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DAF5" w14:textId="3D3F7873" w:rsidR="00B121F5" w:rsidRPr="00E31320" w:rsidRDefault="00B121F5">
      <w:pPr>
        <w:jc w:val="center"/>
        <w:rPr>
          <w:rFonts w:ascii="Times New Roman" w:hAnsi="Times New Roman" w:cs="Times New Roman"/>
          <w:sz w:val="32"/>
          <w:szCs w:val="32"/>
        </w:rPr>
      </w:pPr>
      <w:r w:rsidRPr="00E31320">
        <w:rPr>
          <w:rFonts w:ascii="Times New Roman" w:hAnsi="Times New Roman" w:cs="Times New Roman"/>
          <w:sz w:val="32"/>
          <w:szCs w:val="32"/>
        </w:rPr>
        <w:t>Request for Proposals</w:t>
      </w:r>
    </w:p>
    <w:p w14:paraId="27C89BA8" w14:textId="77777777" w:rsidR="00B121F5" w:rsidRPr="00E31320" w:rsidRDefault="007B57CB" w:rsidP="00B121F5">
      <w:pPr>
        <w:jc w:val="center"/>
        <w:rPr>
          <w:rFonts w:ascii="Times New Roman" w:hAnsi="Times New Roman" w:cs="Times New Roman"/>
          <w:sz w:val="32"/>
        </w:rPr>
      </w:pPr>
      <w:r w:rsidRPr="00E31320">
        <w:rPr>
          <w:rFonts w:ascii="Times New Roman" w:hAnsi="Times New Roman" w:cs="Times New Roman"/>
          <w:sz w:val="32"/>
        </w:rPr>
        <w:t xml:space="preserve"> </w:t>
      </w:r>
      <w:r w:rsidR="00B121F5" w:rsidRPr="00E31320">
        <w:rPr>
          <w:rFonts w:ascii="Times New Roman" w:hAnsi="Times New Roman" w:cs="Times New Roman"/>
          <w:sz w:val="32"/>
        </w:rPr>
        <w:t>ISSUED BY</w:t>
      </w:r>
    </w:p>
    <w:p w14:paraId="56084DC7" w14:textId="77777777" w:rsidR="00B121F5" w:rsidRPr="00E31320" w:rsidRDefault="00B121F5" w:rsidP="00B121F5">
      <w:pPr>
        <w:jc w:val="center"/>
        <w:rPr>
          <w:rFonts w:ascii="Times New Roman" w:hAnsi="Times New Roman" w:cs="Times New Roman"/>
          <w:sz w:val="32"/>
        </w:rPr>
      </w:pPr>
      <w:r w:rsidRPr="00E31320">
        <w:rPr>
          <w:rFonts w:ascii="Times New Roman" w:hAnsi="Times New Roman" w:cs="Times New Roman"/>
          <w:sz w:val="32"/>
        </w:rPr>
        <w:t>The New Mexico Human Services Departmen</w:t>
      </w:r>
      <w:bookmarkStart w:id="0" w:name="_GoBack"/>
      <w:bookmarkEnd w:id="0"/>
      <w:r w:rsidRPr="00E31320">
        <w:rPr>
          <w:rFonts w:ascii="Times New Roman" w:hAnsi="Times New Roman" w:cs="Times New Roman"/>
          <w:sz w:val="32"/>
        </w:rPr>
        <w:t>t</w:t>
      </w:r>
    </w:p>
    <w:p w14:paraId="179CABA7" w14:textId="77777777" w:rsidR="00B121F5" w:rsidRPr="00E31320" w:rsidRDefault="00B121F5" w:rsidP="00B121F5">
      <w:pPr>
        <w:jc w:val="center"/>
        <w:rPr>
          <w:rFonts w:ascii="Times New Roman" w:hAnsi="Times New Roman" w:cs="Times New Roman"/>
        </w:rPr>
      </w:pPr>
    </w:p>
    <w:p w14:paraId="7071EFC5" w14:textId="77777777" w:rsidR="00B121F5" w:rsidRPr="00E31320" w:rsidRDefault="00B121F5" w:rsidP="00B121F5">
      <w:pPr>
        <w:ind w:right="-20"/>
        <w:jc w:val="center"/>
        <w:rPr>
          <w:rFonts w:ascii="Times New Roman" w:hAnsi="Times New Roman" w:cs="Times New Roman"/>
        </w:rPr>
      </w:pPr>
      <w:r w:rsidRPr="00E31320">
        <w:rPr>
          <w:rFonts w:ascii="Times New Roman" w:eastAsia="Calibri" w:hAnsi="Times New Roman" w:cs="Times New Roman"/>
          <w:noProof/>
        </w:rPr>
        <w:drawing>
          <wp:inline distT="0" distB="0" distL="0" distR="0" wp14:anchorId="7FB07D49" wp14:editId="30C3687C">
            <wp:extent cx="2005326" cy="831918"/>
            <wp:effectExtent l="0" t="0" r="0" b="6350"/>
            <wp:docPr id="1" name="Picture 1" descr="C:\Users\MGGonzalez\Documents\Documents 2012\HSD LOGO\Fu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GGonzalez\Documents\Documents 2012\HSD LOGO\Full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51" cy="834542"/>
                    </a:xfrm>
                    <a:prstGeom prst="rect">
                      <a:avLst/>
                    </a:prstGeom>
                    <a:noFill/>
                    <a:ln>
                      <a:noFill/>
                    </a:ln>
                  </pic:spPr>
                </pic:pic>
              </a:graphicData>
            </a:graphic>
          </wp:inline>
        </w:drawing>
      </w:r>
    </w:p>
    <w:p w14:paraId="5E084B0E" w14:textId="02A95D23" w:rsidR="00B121F5" w:rsidRPr="00E31320" w:rsidRDefault="00B121F5" w:rsidP="00B121F5">
      <w:pPr>
        <w:jc w:val="center"/>
        <w:rPr>
          <w:rFonts w:ascii="Times New Roman" w:hAnsi="Times New Roman" w:cs="Times New Roman"/>
        </w:rPr>
      </w:pPr>
    </w:p>
    <w:p w14:paraId="7F3446E7" w14:textId="77777777" w:rsidR="00B121F5" w:rsidRPr="00E31320" w:rsidRDefault="00B121F5" w:rsidP="00B121F5">
      <w:pPr>
        <w:jc w:val="center"/>
        <w:rPr>
          <w:rFonts w:ascii="Times New Roman" w:hAnsi="Times New Roman" w:cs="Times New Roman"/>
        </w:rPr>
      </w:pPr>
    </w:p>
    <w:p w14:paraId="1390FE90" w14:textId="77777777" w:rsidR="00B121F5" w:rsidRPr="00E31320" w:rsidRDefault="00B121F5" w:rsidP="00B121F5">
      <w:pPr>
        <w:jc w:val="center"/>
        <w:rPr>
          <w:rFonts w:ascii="Times New Roman" w:hAnsi="Times New Roman" w:cs="Times New Roman"/>
          <w:sz w:val="32"/>
        </w:rPr>
      </w:pPr>
      <w:r w:rsidRPr="00E31320">
        <w:rPr>
          <w:rFonts w:ascii="Times New Roman" w:hAnsi="Times New Roman" w:cs="Times New Roman"/>
          <w:sz w:val="32"/>
        </w:rPr>
        <w:t xml:space="preserve">For the provision of </w:t>
      </w:r>
    </w:p>
    <w:p w14:paraId="3C828A7E" w14:textId="77777777" w:rsidR="00B121F5" w:rsidRPr="00E31320" w:rsidRDefault="00B121F5" w:rsidP="00B121F5">
      <w:pPr>
        <w:jc w:val="center"/>
        <w:rPr>
          <w:rFonts w:ascii="Times New Roman" w:hAnsi="Times New Roman" w:cs="Times New Roman"/>
          <w:sz w:val="32"/>
        </w:rPr>
      </w:pPr>
    </w:p>
    <w:p w14:paraId="5DD1823D" w14:textId="77777777" w:rsidR="00E739EC" w:rsidRDefault="00CB5F40" w:rsidP="00E739EC">
      <w:pPr>
        <w:spacing w:after="0"/>
        <w:jc w:val="center"/>
        <w:rPr>
          <w:rFonts w:ascii="Times New Roman" w:hAnsi="Times New Roman" w:cs="Times New Roman"/>
          <w:sz w:val="36"/>
        </w:rPr>
      </w:pPr>
      <w:r>
        <w:rPr>
          <w:rFonts w:ascii="Times New Roman" w:hAnsi="Times New Roman" w:cs="Times New Roman"/>
          <w:sz w:val="36"/>
        </w:rPr>
        <w:t>Health and Human Services</w:t>
      </w:r>
      <w:r w:rsidRPr="00E31320">
        <w:rPr>
          <w:rFonts w:ascii="Times New Roman" w:hAnsi="Times New Roman" w:cs="Times New Roman"/>
          <w:sz w:val="36"/>
        </w:rPr>
        <w:t xml:space="preserve"> </w:t>
      </w:r>
      <w:r w:rsidR="009733FF" w:rsidRPr="00E31320">
        <w:rPr>
          <w:rFonts w:ascii="Times New Roman" w:hAnsi="Times New Roman" w:cs="Times New Roman"/>
          <w:sz w:val="36"/>
        </w:rPr>
        <w:t>2020</w:t>
      </w:r>
    </w:p>
    <w:p w14:paraId="7707D5BE" w14:textId="68FD707E" w:rsidR="00B121F5" w:rsidRPr="00E31320" w:rsidRDefault="009733FF" w:rsidP="00B121F5">
      <w:pPr>
        <w:jc w:val="center"/>
        <w:rPr>
          <w:rFonts w:ascii="Times New Roman" w:hAnsi="Times New Roman" w:cs="Times New Roman"/>
          <w:sz w:val="36"/>
        </w:rPr>
      </w:pPr>
      <w:r w:rsidRPr="00E31320">
        <w:rPr>
          <w:rFonts w:ascii="Times New Roman" w:hAnsi="Times New Roman" w:cs="Times New Roman"/>
          <w:sz w:val="36"/>
        </w:rPr>
        <w:t xml:space="preserve">Consolidated Customer </w:t>
      </w:r>
      <w:r w:rsidR="00167E3D" w:rsidRPr="00E31320">
        <w:rPr>
          <w:rFonts w:ascii="Times New Roman" w:hAnsi="Times New Roman" w:cs="Times New Roman"/>
          <w:sz w:val="36"/>
        </w:rPr>
        <w:t>Service</w:t>
      </w:r>
      <w:r w:rsidRPr="00E31320">
        <w:rPr>
          <w:rFonts w:ascii="Times New Roman" w:hAnsi="Times New Roman" w:cs="Times New Roman"/>
          <w:sz w:val="36"/>
        </w:rPr>
        <w:t xml:space="preserve"> Center</w:t>
      </w:r>
    </w:p>
    <w:p w14:paraId="029FCF4A" w14:textId="77777777" w:rsidR="00B121F5" w:rsidRPr="00E31320" w:rsidRDefault="00B121F5" w:rsidP="00B121F5">
      <w:pPr>
        <w:jc w:val="center"/>
        <w:rPr>
          <w:rFonts w:ascii="Times New Roman" w:hAnsi="Times New Roman" w:cs="Times New Roman"/>
          <w:sz w:val="28"/>
        </w:rPr>
      </w:pPr>
    </w:p>
    <w:p w14:paraId="47E007B3" w14:textId="77777777" w:rsidR="00B121F5" w:rsidRPr="00E31320" w:rsidRDefault="00B121F5" w:rsidP="00B121F5">
      <w:pPr>
        <w:jc w:val="center"/>
        <w:rPr>
          <w:rFonts w:ascii="Times New Roman" w:hAnsi="Times New Roman" w:cs="Times New Roman"/>
          <w:b/>
          <w:sz w:val="32"/>
        </w:rPr>
      </w:pPr>
    </w:p>
    <w:p w14:paraId="7894323F" w14:textId="5CE0B60C" w:rsidR="00B121F5" w:rsidRPr="00E31320" w:rsidRDefault="00B121F5" w:rsidP="00B121F5">
      <w:pPr>
        <w:jc w:val="center"/>
        <w:rPr>
          <w:rFonts w:ascii="Times New Roman" w:hAnsi="Times New Roman" w:cs="Times New Roman"/>
        </w:rPr>
      </w:pPr>
      <w:r w:rsidRPr="00E31320">
        <w:rPr>
          <w:rFonts w:ascii="Times New Roman" w:hAnsi="Times New Roman" w:cs="Times New Roman"/>
          <w:b/>
          <w:sz w:val="32"/>
        </w:rPr>
        <w:t>RFP # 1</w:t>
      </w:r>
      <w:r w:rsidR="00516599">
        <w:rPr>
          <w:rFonts w:ascii="Times New Roman" w:hAnsi="Times New Roman" w:cs="Times New Roman"/>
          <w:b/>
          <w:sz w:val="32"/>
        </w:rPr>
        <w:t>9</w:t>
      </w:r>
      <w:r w:rsidRPr="00E31320">
        <w:rPr>
          <w:rFonts w:ascii="Times New Roman" w:hAnsi="Times New Roman" w:cs="Times New Roman"/>
          <w:b/>
          <w:sz w:val="32"/>
        </w:rPr>
        <w:t>-630- 4000-</w:t>
      </w:r>
      <w:r w:rsidR="00516599" w:rsidRPr="00516599">
        <w:rPr>
          <w:rFonts w:ascii="Times New Roman" w:hAnsi="Times New Roman" w:cs="Times New Roman"/>
          <w:b/>
          <w:sz w:val="32"/>
        </w:rPr>
        <w:t>0001</w:t>
      </w:r>
    </w:p>
    <w:p w14:paraId="68589205" w14:textId="77777777" w:rsidR="00B121F5" w:rsidRPr="00E31320" w:rsidRDefault="00B121F5" w:rsidP="00B121F5">
      <w:pPr>
        <w:jc w:val="center"/>
        <w:rPr>
          <w:rFonts w:ascii="Times New Roman" w:hAnsi="Times New Roman" w:cs="Times New Roman"/>
        </w:rPr>
      </w:pPr>
    </w:p>
    <w:p w14:paraId="28E6C2D4" w14:textId="77777777" w:rsidR="00B121F5" w:rsidRPr="00491E95" w:rsidRDefault="00B121F5" w:rsidP="00B121F5">
      <w:pPr>
        <w:spacing w:after="0" w:line="240" w:lineRule="auto"/>
        <w:jc w:val="center"/>
        <w:rPr>
          <w:rFonts w:ascii="Times New Roman" w:hAnsi="Times New Roman" w:cs="Times New Roman"/>
          <w:sz w:val="24"/>
        </w:rPr>
      </w:pPr>
      <w:r w:rsidRPr="00491E95">
        <w:rPr>
          <w:rFonts w:ascii="Times New Roman" w:hAnsi="Times New Roman" w:cs="Times New Roman"/>
          <w:sz w:val="24"/>
        </w:rPr>
        <w:t>Human Services Department</w:t>
      </w:r>
    </w:p>
    <w:p w14:paraId="37CCFFE8" w14:textId="77777777" w:rsidR="00B121F5" w:rsidRPr="00491E95" w:rsidRDefault="00B121F5" w:rsidP="00B121F5">
      <w:pPr>
        <w:spacing w:after="0" w:line="240" w:lineRule="auto"/>
        <w:jc w:val="center"/>
        <w:rPr>
          <w:rFonts w:ascii="Times New Roman" w:hAnsi="Times New Roman" w:cs="Times New Roman"/>
          <w:sz w:val="24"/>
        </w:rPr>
      </w:pPr>
      <w:r w:rsidRPr="00491E95">
        <w:rPr>
          <w:rFonts w:ascii="Times New Roman" w:hAnsi="Times New Roman" w:cs="Times New Roman"/>
          <w:sz w:val="24"/>
        </w:rPr>
        <w:t>P.O. Box 2348</w:t>
      </w:r>
    </w:p>
    <w:p w14:paraId="4E82264C" w14:textId="77777777" w:rsidR="00B121F5" w:rsidRPr="00491E95" w:rsidRDefault="00B121F5" w:rsidP="00B121F5">
      <w:pPr>
        <w:spacing w:after="0" w:line="240" w:lineRule="auto"/>
        <w:jc w:val="center"/>
        <w:rPr>
          <w:rFonts w:ascii="Times New Roman" w:hAnsi="Times New Roman" w:cs="Times New Roman"/>
          <w:sz w:val="24"/>
          <w:lang w:val="pt-BR"/>
        </w:rPr>
      </w:pPr>
      <w:r w:rsidRPr="00491E95">
        <w:rPr>
          <w:rFonts w:ascii="Times New Roman" w:hAnsi="Times New Roman" w:cs="Times New Roman"/>
          <w:sz w:val="24"/>
          <w:lang w:val="pt-BR"/>
        </w:rPr>
        <w:t>Santa Fe, New Mexico  87504-2348</w:t>
      </w:r>
    </w:p>
    <w:p w14:paraId="7204023B" w14:textId="77777777" w:rsidR="00B121F5" w:rsidRPr="00491E95" w:rsidRDefault="00B121F5" w:rsidP="00B121F5">
      <w:pPr>
        <w:jc w:val="center"/>
        <w:rPr>
          <w:rFonts w:ascii="Times New Roman" w:hAnsi="Times New Roman" w:cs="Times New Roman"/>
          <w:sz w:val="24"/>
          <w:lang w:val="pt-BR"/>
        </w:rPr>
      </w:pPr>
      <w:r w:rsidRPr="00491E95">
        <w:rPr>
          <w:rFonts w:ascii="Times New Roman" w:hAnsi="Times New Roman" w:cs="Times New Roman"/>
          <w:sz w:val="24"/>
          <w:lang w:val="pt-BR"/>
        </w:rPr>
        <w:t>Brent Earnest, Cabinet Secretary</w:t>
      </w:r>
    </w:p>
    <w:p w14:paraId="1ED67C5C" w14:textId="77777777" w:rsidR="00B121F5" w:rsidRPr="00E31320" w:rsidRDefault="00B121F5" w:rsidP="00B121F5">
      <w:pPr>
        <w:jc w:val="center"/>
        <w:rPr>
          <w:rFonts w:ascii="Times New Roman" w:hAnsi="Times New Roman" w:cs="Times New Roman"/>
        </w:rPr>
      </w:pPr>
    </w:p>
    <w:p w14:paraId="256D90B1" w14:textId="77777777" w:rsidR="00B121F5" w:rsidRPr="00E31320" w:rsidRDefault="00B121F5" w:rsidP="00B121F5">
      <w:pPr>
        <w:jc w:val="center"/>
        <w:rPr>
          <w:rFonts w:ascii="Times New Roman" w:hAnsi="Times New Roman" w:cs="Times New Roman"/>
        </w:rPr>
      </w:pPr>
    </w:p>
    <w:p w14:paraId="7754A3C6" w14:textId="77777777" w:rsidR="00B121F5" w:rsidRPr="00E31320" w:rsidRDefault="00B121F5" w:rsidP="00B121F5">
      <w:pPr>
        <w:jc w:val="center"/>
        <w:rPr>
          <w:rFonts w:ascii="Times New Roman" w:hAnsi="Times New Roman" w:cs="Times New Roman"/>
        </w:rPr>
      </w:pPr>
    </w:p>
    <w:p w14:paraId="051BDC18" w14:textId="08C8CA63" w:rsidR="00B121F5" w:rsidRPr="00491E95" w:rsidRDefault="00B121F5" w:rsidP="00B121F5">
      <w:pPr>
        <w:jc w:val="center"/>
        <w:rPr>
          <w:rFonts w:ascii="Times New Roman" w:hAnsi="Times New Roman" w:cs="Times New Roman"/>
          <w:sz w:val="24"/>
        </w:rPr>
      </w:pPr>
      <w:r w:rsidRPr="00491E95">
        <w:rPr>
          <w:rFonts w:ascii="Times New Roman" w:hAnsi="Times New Roman" w:cs="Times New Roman"/>
          <w:sz w:val="24"/>
        </w:rPr>
        <w:t>ISSUE DATE,</w:t>
      </w:r>
      <w:r w:rsidR="00777FAA">
        <w:rPr>
          <w:rFonts w:ascii="Times New Roman" w:hAnsi="Times New Roman" w:cs="Times New Roman"/>
          <w:sz w:val="24"/>
        </w:rPr>
        <w:t xml:space="preserve"> November 12, 2018</w:t>
      </w:r>
    </w:p>
    <w:p w14:paraId="18D72D42" w14:textId="77777777" w:rsidR="00154560" w:rsidRPr="00E31320" w:rsidRDefault="00154560" w:rsidP="003D11DF">
      <w:pPr>
        <w:spacing w:before="1" w:after="0" w:line="140" w:lineRule="exact"/>
        <w:ind w:right="200"/>
        <w:jc w:val="center"/>
        <w:rPr>
          <w:rFonts w:ascii="Times New Roman" w:hAnsi="Times New Roman" w:cs="Times New Roman"/>
          <w:sz w:val="14"/>
          <w:szCs w:val="14"/>
        </w:rPr>
      </w:pPr>
    </w:p>
    <w:p w14:paraId="11EFFAB8" w14:textId="77777777" w:rsidR="00154560" w:rsidRPr="00E31320" w:rsidRDefault="00154560" w:rsidP="003D11DF">
      <w:pPr>
        <w:spacing w:after="0" w:line="200" w:lineRule="exact"/>
        <w:ind w:right="200"/>
        <w:jc w:val="center"/>
        <w:rPr>
          <w:rFonts w:ascii="Times New Roman" w:hAnsi="Times New Roman" w:cs="Times New Roman"/>
        </w:rPr>
      </w:pPr>
    </w:p>
    <w:p w14:paraId="3E723218" w14:textId="77777777" w:rsidR="003B1AA1" w:rsidRPr="00E31320" w:rsidRDefault="003B1AA1" w:rsidP="003D11DF">
      <w:pPr>
        <w:ind w:right="200"/>
        <w:jc w:val="center"/>
        <w:rPr>
          <w:rFonts w:ascii="Times New Roman" w:hAnsi="Times New Roman" w:cs="Times New Roman"/>
        </w:rPr>
      </w:pPr>
    </w:p>
    <w:p w14:paraId="1AE93DFD" w14:textId="77777777" w:rsidR="004B5BF7" w:rsidRDefault="00167E3D">
      <w:pPr>
        <w:rPr>
          <w:rFonts w:ascii="Times New Roman" w:hAnsi="Times New Roman" w:cs="Times New Roman"/>
          <w:b/>
          <w:sz w:val="24"/>
          <w:szCs w:val="24"/>
        </w:rPr>
        <w:sectPr w:rsidR="004B5BF7" w:rsidSect="00EA380B">
          <w:headerReference w:type="default" r:id="rId12"/>
          <w:footerReference w:type="default" r:id="rId13"/>
          <w:footerReference w:type="first" r:id="rId14"/>
          <w:pgSz w:w="12240" w:h="15840"/>
          <w:pgMar w:top="1360" w:right="1160" w:bottom="1200" w:left="1700" w:header="0" w:footer="1013" w:gutter="0"/>
          <w:pgNumType w:start="0"/>
          <w:cols w:space="720"/>
          <w:titlePg/>
          <w:docGrid w:linePitch="299"/>
        </w:sectPr>
      </w:pPr>
      <w:r w:rsidRPr="00E31320">
        <w:rPr>
          <w:rFonts w:ascii="Times New Roman" w:hAnsi="Times New Roman" w:cs="Times New Roman"/>
          <w:b/>
          <w:sz w:val="24"/>
          <w:szCs w:val="24"/>
        </w:rPr>
        <w:br w:type="page"/>
      </w:r>
    </w:p>
    <w:bookmarkStart w:id="1" w:name="_Toc450899627" w:displacedByCustomXml="next"/>
    <w:sdt>
      <w:sdtPr>
        <w:rPr>
          <w:rFonts w:asciiTheme="minorHAnsi" w:eastAsiaTheme="minorEastAsia" w:hAnsiTheme="minorHAnsi" w:cstheme="minorBidi"/>
          <w:color w:val="auto"/>
          <w:sz w:val="20"/>
          <w:szCs w:val="20"/>
        </w:rPr>
        <w:id w:val="-409081724"/>
        <w:docPartObj>
          <w:docPartGallery w:val="Table of Contents"/>
          <w:docPartUnique/>
        </w:docPartObj>
      </w:sdtPr>
      <w:sdtEndPr>
        <w:rPr>
          <w:bCs/>
          <w:noProof/>
        </w:rPr>
      </w:sdtEndPr>
      <w:sdtContent>
        <w:p w14:paraId="0590AA93" w14:textId="0D759B31" w:rsidR="00482A57" w:rsidRDefault="00482A57">
          <w:pPr>
            <w:pStyle w:val="TOCHeading"/>
          </w:pPr>
          <w:r>
            <w:t>Contents</w:t>
          </w:r>
        </w:p>
        <w:p w14:paraId="6366E3BF" w14:textId="3BF23FDF" w:rsidR="00E41295" w:rsidRPr="009D1E2C" w:rsidRDefault="002B76D8" w:rsidP="004B5BF7">
          <w:pPr>
            <w:pStyle w:val="TOC1"/>
            <w:rPr>
              <w:rFonts w:asciiTheme="minorHAnsi" w:eastAsiaTheme="minorEastAsia" w:hAnsiTheme="minorHAnsi" w:cstheme="minorBidi"/>
              <w:b w:val="0"/>
              <w:sz w:val="22"/>
              <w:szCs w:val="22"/>
            </w:rPr>
          </w:pPr>
          <w:r w:rsidRPr="009D1E2C">
            <w:rPr>
              <w:b w:val="0"/>
              <w:bCs/>
            </w:rPr>
            <w:fldChar w:fldCharType="begin"/>
          </w:r>
          <w:r w:rsidRPr="009D1E2C">
            <w:rPr>
              <w:b w:val="0"/>
              <w:bCs/>
            </w:rPr>
            <w:instrText xml:space="preserve"> TOC \h \z \u \t "Heading 1,1,Heading 2,2,Heading 3,3" </w:instrText>
          </w:r>
          <w:r w:rsidRPr="009D1E2C">
            <w:rPr>
              <w:b w:val="0"/>
              <w:bCs/>
            </w:rPr>
            <w:fldChar w:fldCharType="separate"/>
          </w:r>
          <w:hyperlink w:anchor="_Toc527452271" w:history="1">
            <w:r w:rsidR="00E41295" w:rsidRPr="009D1E2C">
              <w:rPr>
                <w:rStyle w:val="Hyperlink"/>
                <w:b w:val="0"/>
              </w:rPr>
              <w:t>INTRODUCTION</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_Toc527452271 \h </w:instrText>
            </w:r>
            <w:r w:rsidR="00E41295" w:rsidRPr="009D1E2C">
              <w:rPr>
                <w:b w:val="0"/>
                <w:webHidden/>
              </w:rPr>
            </w:r>
            <w:r w:rsidR="00E41295" w:rsidRPr="009D1E2C">
              <w:rPr>
                <w:b w:val="0"/>
                <w:webHidden/>
              </w:rPr>
              <w:fldChar w:fldCharType="separate"/>
            </w:r>
            <w:r w:rsidR="00CC2E73">
              <w:rPr>
                <w:b w:val="0"/>
                <w:webHidden/>
              </w:rPr>
              <w:t>1</w:t>
            </w:r>
            <w:r w:rsidR="00E41295" w:rsidRPr="009D1E2C">
              <w:rPr>
                <w:b w:val="0"/>
                <w:webHidden/>
              </w:rPr>
              <w:fldChar w:fldCharType="end"/>
            </w:r>
          </w:hyperlink>
        </w:p>
        <w:p w14:paraId="7D3BF83D" w14:textId="1B4AE99B" w:rsidR="00E41295" w:rsidRPr="009D1E2C" w:rsidRDefault="00870FDB">
          <w:pPr>
            <w:pStyle w:val="TOC2"/>
            <w:rPr>
              <w:rFonts w:asciiTheme="minorHAnsi" w:hAnsiTheme="minorHAnsi"/>
              <w:noProof/>
              <w:sz w:val="22"/>
              <w:szCs w:val="22"/>
            </w:rPr>
          </w:pPr>
          <w:hyperlink w:anchor="_Toc527452272" w:history="1">
            <w:r w:rsidR="00E41295" w:rsidRPr="009D1E2C">
              <w:rPr>
                <w:rStyle w:val="Hyperlink"/>
                <w:rFonts w:eastAsiaTheme="minorHAnsi" w:cs="Times New Roman"/>
                <w:noProof/>
              </w:rPr>
              <w:t>A.</w:t>
            </w:r>
            <w:r w:rsidR="00E41295" w:rsidRPr="009D1E2C">
              <w:rPr>
                <w:rFonts w:asciiTheme="minorHAnsi" w:hAnsiTheme="minorHAnsi"/>
                <w:noProof/>
                <w:sz w:val="22"/>
                <w:szCs w:val="22"/>
              </w:rPr>
              <w:tab/>
            </w:r>
            <w:r w:rsidR="00E41295" w:rsidRPr="009D1E2C">
              <w:rPr>
                <w:rStyle w:val="Hyperlink"/>
                <w:rFonts w:eastAsiaTheme="minorHAnsi" w:cs="Times New Roman"/>
                <w:noProof/>
              </w:rPr>
              <w:t>PURPOSE OF THIS REQUEST FOR PROPOSALS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_Toc527452272 \h </w:instrText>
            </w:r>
            <w:r w:rsidR="00E41295" w:rsidRPr="009D1E2C">
              <w:rPr>
                <w:noProof/>
                <w:webHidden/>
              </w:rPr>
            </w:r>
            <w:r w:rsidR="00E41295" w:rsidRPr="009D1E2C">
              <w:rPr>
                <w:noProof/>
                <w:webHidden/>
              </w:rPr>
              <w:fldChar w:fldCharType="separate"/>
            </w:r>
            <w:r w:rsidR="00CC2E73">
              <w:rPr>
                <w:noProof/>
                <w:webHidden/>
              </w:rPr>
              <w:t>1</w:t>
            </w:r>
            <w:r w:rsidR="00E41295" w:rsidRPr="009D1E2C">
              <w:rPr>
                <w:noProof/>
                <w:webHidden/>
              </w:rPr>
              <w:fldChar w:fldCharType="end"/>
            </w:r>
          </w:hyperlink>
        </w:p>
        <w:p w14:paraId="00AF44E9" w14:textId="4BEFB776" w:rsidR="00E41295" w:rsidRPr="009D1E2C" w:rsidRDefault="00870FDB">
          <w:pPr>
            <w:pStyle w:val="TOC2"/>
            <w:rPr>
              <w:rFonts w:asciiTheme="minorHAnsi" w:hAnsiTheme="minorHAnsi"/>
              <w:noProof/>
              <w:sz w:val="22"/>
              <w:szCs w:val="22"/>
            </w:rPr>
          </w:pPr>
          <w:hyperlink w:anchor="_Toc527452273" w:history="1">
            <w:r w:rsidR="00E41295" w:rsidRPr="009D1E2C">
              <w:rPr>
                <w:rStyle w:val="Hyperlink"/>
                <w:rFonts w:eastAsiaTheme="minorHAnsi" w:cs="Times New Roman"/>
                <w:noProof/>
              </w:rPr>
              <w:t>B.</w:t>
            </w:r>
            <w:r w:rsidR="00E41295" w:rsidRPr="009D1E2C">
              <w:rPr>
                <w:rFonts w:asciiTheme="minorHAnsi" w:hAnsiTheme="minorHAnsi"/>
                <w:noProof/>
                <w:sz w:val="22"/>
                <w:szCs w:val="22"/>
              </w:rPr>
              <w:tab/>
            </w:r>
            <w:r w:rsidR="00E41295" w:rsidRPr="009D1E2C">
              <w:rPr>
                <w:rStyle w:val="Hyperlink"/>
                <w:rFonts w:eastAsiaTheme="minorHAnsi" w:cs="Times New Roman"/>
                <w:noProof/>
              </w:rPr>
              <w:t>SUMMARY SCOPE OF WORK</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_Toc527452273 \h </w:instrText>
            </w:r>
            <w:r w:rsidR="00E41295" w:rsidRPr="009D1E2C">
              <w:rPr>
                <w:noProof/>
                <w:webHidden/>
              </w:rPr>
            </w:r>
            <w:r w:rsidR="00E41295" w:rsidRPr="009D1E2C">
              <w:rPr>
                <w:noProof/>
                <w:webHidden/>
              </w:rPr>
              <w:fldChar w:fldCharType="separate"/>
            </w:r>
            <w:r w:rsidR="00CC2E73">
              <w:rPr>
                <w:noProof/>
                <w:webHidden/>
              </w:rPr>
              <w:t>1</w:t>
            </w:r>
            <w:r w:rsidR="00E41295" w:rsidRPr="009D1E2C">
              <w:rPr>
                <w:noProof/>
                <w:webHidden/>
              </w:rPr>
              <w:fldChar w:fldCharType="end"/>
            </w:r>
          </w:hyperlink>
        </w:p>
        <w:p w14:paraId="5EF33ECA" w14:textId="6E63CEC7" w:rsidR="00E41295" w:rsidRPr="009D1E2C" w:rsidRDefault="00870FDB">
          <w:pPr>
            <w:pStyle w:val="TOC2"/>
            <w:rPr>
              <w:rFonts w:asciiTheme="minorHAnsi" w:hAnsiTheme="minorHAnsi"/>
              <w:noProof/>
              <w:sz w:val="22"/>
              <w:szCs w:val="22"/>
            </w:rPr>
          </w:pPr>
          <w:hyperlink w:anchor="_Toc527452274" w:history="1">
            <w:r w:rsidR="00E41295" w:rsidRPr="009D1E2C">
              <w:rPr>
                <w:rStyle w:val="Hyperlink"/>
                <w:rFonts w:cs="Times New Roman"/>
                <w:noProof/>
              </w:rPr>
              <w:t>C.</w:t>
            </w:r>
            <w:r w:rsidR="00E41295" w:rsidRPr="009D1E2C">
              <w:rPr>
                <w:rFonts w:asciiTheme="minorHAnsi" w:hAnsiTheme="minorHAnsi"/>
                <w:noProof/>
                <w:sz w:val="22"/>
                <w:szCs w:val="22"/>
              </w:rPr>
              <w:tab/>
            </w:r>
            <w:r w:rsidR="00E41295" w:rsidRPr="009D1E2C">
              <w:rPr>
                <w:rStyle w:val="Hyperlink"/>
                <w:rFonts w:cs="Times New Roman"/>
                <w:noProof/>
              </w:rPr>
              <w:t>SCOPE OF PROCUREMENT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_Toc527452274 \h </w:instrText>
            </w:r>
            <w:r w:rsidR="00E41295" w:rsidRPr="009D1E2C">
              <w:rPr>
                <w:noProof/>
                <w:webHidden/>
              </w:rPr>
            </w:r>
            <w:r w:rsidR="00E41295" w:rsidRPr="009D1E2C">
              <w:rPr>
                <w:noProof/>
                <w:webHidden/>
              </w:rPr>
              <w:fldChar w:fldCharType="separate"/>
            </w:r>
            <w:r w:rsidR="00CC2E73">
              <w:rPr>
                <w:noProof/>
                <w:webHidden/>
              </w:rPr>
              <w:t>3</w:t>
            </w:r>
            <w:r w:rsidR="00E41295" w:rsidRPr="009D1E2C">
              <w:rPr>
                <w:noProof/>
                <w:webHidden/>
              </w:rPr>
              <w:fldChar w:fldCharType="end"/>
            </w:r>
          </w:hyperlink>
        </w:p>
        <w:p w14:paraId="34BCA24D" w14:textId="7E397D2C" w:rsidR="00E41295" w:rsidRPr="009D1E2C" w:rsidRDefault="00870FDB">
          <w:pPr>
            <w:pStyle w:val="TOC2"/>
            <w:rPr>
              <w:rFonts w:asciiTheme="minorHAnsi" w:hAnsiTheme="minorHAnsi"/>
              <w:noProof/>
              <w:sz w:val="22"/>
              <w:szCs w:val="22"/>
            </w:rPr>
          </w:pPr>
          <w:hyperlink w:anchor="_Toc527452275" w:history="1">
            <w:r w:rsidR="00E41295" w:rsidRPr="009D1E2C">
              <w:rPr>
                <w:rStyle w:val="Hyperlink"/>
                <w:rFonts w:cs="Times New Roman"/>
                <w:noProof/>
              </w:rPr>
              <w:t>D.</w:t>
            </w:r>
            <w:r w:rsidR="00E41295" w:rsidRPr="009D1E2C">
              <w:rPr>
                <w:rFonts w:asciiTheme="minorHAnsi" w:hAnsiTheme="minorHAnsi"/>
                <w:noProof/>
                <w:sz w:val="22"/>
                <w:szCs w:val="22"/>
              </w:rPr>
              <w:tab/>
            </w:r>
            <w:r w:rsidR="00E41295" w:rsidRPr="009D1E2C">
              <w:rPr>
                <w:rStyle w:val="Hyperlink"/>
                <w:rFonts w:cs="Times New Roman"/>
                <w:noProof/>
              </w:rPr>
              <w:t>PROCUREMENT MANAGER</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_Toc527452275 \h </w:instrText>
            </w:r>
            <w:r w:rsidR="00E41295" w:rsidRPr="009D1E2C">
              <w:rPr>
                <w:noProof/>
                <w:webHidden/>
              </w:rPr>
            </w:r>
            <w:r w:rsidR="00E41295" w:rsidRPr="009D1E2C">
              <w:rPr>
                <w:noProof/>
                <w:webHidden/>
              </w:rPr>
              <w:fldChar w:fldCharType="separate"/>
            </w:r>
            <w:r w:rsidR="00CC2E73">
              <w:rPr>
                <w:noProof/>
                <w:webHidden/>
              </w:rPr>
              <w:t>4</w:t>
            </w:r>
            <w:r w:rsidR="00E41295" w:rsidRPr="009D1E2C">
              <w:rPr>
                <w:noProof/>
                <w:webHidden/>
              </w:rPr>
              <w:fldChar w:fldCharType="end"/>
            </w:r>
          </w:hyperlink>
        </w:p>
        <w:p w14:paraId="43AB3DE3" w14:textId="521CF7C7" w:rsidR="00E41295" w:rsidRPr="009D1E2C" w:rsidRDefault="00870FDB">
          <w:pPr>
            <w:pStyle w:val="TOC2"/>
            <w:rPr>
              <w:rFonts w:asciiTheme="minorHAnsi" w:hAnsiTheme="minorHAnsi"/>
              <w:noProof/>
              <w:sz w:val="22"/>
              <w:szCs w:val="22"/>
            </w:rPr>
          </w:pPr>
          <w:hyperlink w:anchor="_Toc527452276" w:history="1">
            <w:r w:rsidR="00E41295" w:rsidRPr="009D1E2C">
              <w:rPr>
                <w:rStyle w:val="Hyperlink"/>
                <w:rFonts w:cs="Times New Roman"/>
                <w:noProof/>
              </w:rPr>
              <w:t>E.</w:t>
            </w:r>
            <w:r w:rsidR="00E41295" w:rsidRPr="009D1E2C">
              <w:rPr>
                <w:rFonts w:asciiTheme="minorHAnsi" w:hAnsiTheme="minorHAnsi"/>
                <w:noProof/>
                <w:sz w:val="22"/>
                <w:szCs w:val="22"/>
              </w:rPr>
              <w:tab/>
            </w:r>
            <w:r w:rsidR="00E41295" w:rsidRPr="009D1E2C">
              <w:rPr>
                <w:rStyle w:val="Hyperlink"/>
                <w:rFonts w:cs="Times New Roman"/>
                <w:noProof/>
              </w:rPr>
              <w:t>MMISR APPROACH</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_Toc527452276 \h </w:instrText>
            </w:r>
            <w:r w:rsidR="00E41295" w:rsidRPr="009D1E2C">
              <w:rPr>
                <w:noProof/>
                <w:webHidden/>
              </w:rPr>
            </w:r>
            <w:r w:rsidR="00E41295" w:rsidRPr="009D1E2C">
              <w:rPr>
                <w:noProof/>
                <w:webHidden/>
              </w:rPr>
              <w:fldChar w:fldCharType="separate"/>
            </w:r>
            <w:r w:rsidR="00CC2E73">
              <w:rPr>
                <w:noProof/>
                <w:webHidden/>
              </w:rPr>
              <w:t>4</w:t>
            </w:r>
            <w:r w:rsidR="00E41295" w:rsidRPr="009D1E2C">
              <w:rPr>
                <w:noProof/>
                <w:webHidden/>
              </w:rPr>
              <w:fldChar w:fldCharType="end"/>
            </w:r>
          </w:hyperlink>
        </w:p>
        <w:p w14:paraId="1B72061C" w14:textId="2E4F70C9" w:rsidR="00E41295" w:rsidRPr="009D1E2C" w:rsidRDefault="00870FDB">
          <w:pPr>
            <w:pStyle w:val="TOC3"/>
            <w:rPr>
              <w:rFonts w:asciiTheme="minorHAnsi" w:hAnsiTheme="minorHAnsi"/>
              <w:noProof/>
              <w:sz w:val="22"/>
              <w:szCs w:val="22"/>
            </w:rPr>
          </w:pPr>
          <w:hyperlink w:anchor="_Toc527452277" w:history="1">
            <w:r w:rsidR="00E41295" w:rsidRPr="009D1E2C">
              <w:rPr>
                <w:rStyle w:val="Hyperlink"/>
                <w:rFonts w:cs="Times New Roman"/>
                <w:noProof/>
              </w:rPr>
              <w:t>1.</w:t>
            </w:r>
            <w:r w:rsidR="00E41295" w:rsidRPr="009D1E2C">
              <w:rPr>
                <w:rFonts w:asciiTheme="minorHAnsi" w:hAnsiTheme="minorHAnsi"/>
                <w:noProof/>
                <w:sz w:val="22"/>
                <w:szCs w:val="22"/>
              </w:rPr>
              <w:tab/>
            </w:r>
            <w:r w:rsidR="00E41295" w:rsidRPr="009D1E2C">
              <w:rPr>
                <w:rStyle w:val="Hyperlink"/>
                <w:rFonts w:cs="Times New Roman"/>
                <w:noProof/>
              </w:rPr>
              <w:t>The MMISR Modules and Services Procurements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_Toc527452277 \h </w:instrText>
            </w:r>
            <w:r w:rsidR="00E41295" w:rsidRPr="009D1E2C">
              <w:rPr>
                <w:noProof/>
                <w:webHidden/>
              </w:rPr>
            </w:r>
            <w:r w:rsidR="00E41295" w:rsidRPr="009D1E2C">
              <w:rPr>
                <w:noProof/>
                <w:webHidden/>
              </w:rPr>
              <w:fldChar w:fldCharType="separate"/>
            </w:r>
            <w:r w:rsidR="00CC2E73">
              <w:rPr>
                <w:noProof/>
                <w:webHidden/>
              </w:rPr>
              <w:t>5</w:t>
            </w:r>
            <w:r w:rsidR="00E41295" w:rsidRPr="009D1E2C">
              <w:rPr>
                <w:noProof/>
                <w:webHidden/>
              </w:rPr>
              <w:fldChar w:fldCharType="end"/>
            </w:r>
          </w:hyperlink>
        </w:p>
        <w:p w14:paraId="00610F15" w14:textId="1BE1FD5B" w:rsidR="00E41295" w:rsidRPr="009D1E2C" w:rsidRDefault="00870FDB">
          <w:pPr>
            <w:pStyle w:val="TOC3"/>
            <w:rPr>
              <w:rFonts w:asciiTheme="minorHAnsi" w:hAnsiTheme="minorHAnsi"/>
              <w:noProof/>
              <w:sz w:val="22"/>
              <w:szCs w:val="22"/>
            </w:rPr>
          </w:pPr>
          <w:hyperlink w:anchor="_Toc527452278" w:history="1">
            <w:r w:rsidR="00E41295" w:rsidRPr="009D1E2C">
              <w:rPr>
                <w:rStyle w:val="Hyperlink"/>
                <w:rFonts w:cs="Times New Roman"/>
                <w:noProof/>
              </w:rPr>
              <w:t>2.</w:t>
            </w:r>
            <w:r w:rsidR="00E41295" w:rsidRPr="009D1E2C">
              <w:rPr>
                <w:rFonts w:asciiTheme="minorHAnsi" w:hAnsiTheme="minorHAnsi"/>
                <w:noProof/>
                <w:sz w:val="22"/>
                <w:szCs w:val="22"/>
              </w:rPr>
              <w:tab/>
            </w:r>
            <w:r w:rsidR="00E41295" w:rsidRPr="009D1E2C">
              <w:rPr>
                <w:rStyle w:val="Hyperlink"/>
                <w:rFonts w:cs="Times New Roman"/>
                <w:noProof/>
              </w:rPr>
              <w:t>Project Timeline</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_Toc527452278 \h </w:instrText>
            </w:r>
            <w:r w:rsidR="00E41295" w:rsidRPr="009D1E2C">
              <w:rPr>
                <w:noProof/>
                <w:webHidden/>
              </w:rPr>
            </w:r>
            <w:r w:rsidR="00E41295" w:rsidRPr="009D1E2C">
              <w:rPr>
                <w:noProof/>
                <w:webHidden/>
              </w:rPr>
              <w:fldChar w:fldCharType="separate"/>
            </w:r>
            <w:r w:rsidR="00CC2E73">
              <w:rPr>
                <w:noProof/>
                <w:webHidden/>
              </w:rPr>
              <w:t>9</w:t>
            </w:r>
            <w:r w:rsidR="00E41295" w:rsidRPr="009D1E2C">
              <w:rPr>
                <w:noProof/>
                <w:webHidden/>
              </w:rPr>
              <w:fldChar w:fldCharType="end"/>
            </w:r>
          </w:hyperlink>
        </w:p>
        <w:p w14:paraId="268C40DE" w14:textId="09F0A00B" w:rsidR="00E41295" w:rsidRPr="009D1E2C" w:rsidRDefault="00870FDB">
          <w:pPr>
            <w:pStyle w:val="TOC2"/>
            <w:rPr>
              <w:rFonts w:asciiTheme="minorHAnsi" w:hAnsiTheme="minorHAnsi"/>
              <w:noProof/>
              <w:sz w:val="22"/>
              <w:szCs w:val="22"/>
            </w:rPr>
          </w:pPr>
          <w:hyperlink w:anchor="_Toc527452279" w:history="1">
            <w:r w:rsidR="00E41295" w:rsidRPr="009D1E2C">
              <w:rPr>
                <w:rStyle w:val="Hyperlink"/>
                <w:rFonts w:cs="Times New Roman"/>
                <w:noProof/>
              </w:rPr>
              <w:t>A.</w:t>
            </w:r>
            <w:r w:rsidR="00E41295" w:rsidRPr="009D1E2C">
              <w:rPr>
                <w:rFonts w:asciiTheme="minorHAnsi" w:hAnsiTheme="minorHAnsi"/>
                <w:noProof/>
                <w:sz w:val="22"/>
                <w:szCs w:val="22"/>
              </w:rPr>
              <w:tab/>
            </w:r>
            <w:r w:rsidR="00E41295" w:rsidRPr="009D1E2C">
              <w:rPr>
                <w:rStyle w:val="Hyperlink"/>
                <w:rFonts w:cs="Times New Roman"/>
                <w:noProof/>
              </w:rPr>
              <w:t>DEFINITION OF TERMINOLOGY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_Toc527452279 \h </w:instrText>
            </w:r>
            <w:r w:rsidR="00E41295" w:rsidRPr="009D1E2C">
              <w:rPr>
                <w:noProof/>
                <w:webHidden/>
              </w:rPr>
            </w:r>
            <w:r w:rsidR="00E41295" w:rsidRPr="009D1E2C">
              <w:rPr>
                <w:noProof/>
                <w:webHidden/>
              </w:rPr>
              <w:fldChar w:fldCharType="separate"/>
            </w:r>
            <w:r w:rsidR="00CC2E73">
              <w:rPr>
                <w:noProof/>
                <w:webHidden/>
              </w:rPr>
              <w:t>9</w:t>
            </w:r>
            <w:r w:rsidR="00E41295" w:rsidRPr="009D1E2C">
              <w:rPr>
                <w:noProof/>
                <w:webHidden/>
              </w:rPr>
              <w:fldChar w:fldCharType="end"/>
            </w:r>
          </w:hyperlink>
        </w:p>
        <w:p w14:paraId="6DA14CE1" w14:textId="19F596E1" w:rsidR="00E41295" w:rsidRPr="009D1E2C" w:rsidRDefault="00870FDB">
          <w:pPr>
            <w:pStyle w:val="TOC2"/>
            <w:rPr>
              <w:rFonts w:asciiTheme="minorHAnsi" w:hAnsiTheme="minorHAnsi"/>
              <w:noProof/>
              <w:sz w:val="22"/>
              <w:szCs w:val="22"/>
            </w:rPr>
          </w:pPr>
          <w:hyperlink w:anchor="_Toc527452280" w:history="1">
            <w:r w:rsidR="00E41295" w:rsidRPr="009D1E2C">
              <w:rPr>
                <w:rStyle w:val="Hyperlink"/>
                <w:rFonts w:cs="Times New Roman"/>
                <w:noProof/>
              </w:rPr>
              <w:t>B.</w:t>
            </w:r>
            <w:r w:rsidR="00E41295" w:rsidRPr="009D1E2C">
              <w:rPr>
                <w:rFonts w:asciiTheme="minorHAnsi" w:hAnsiTheme="minorHAnsi"/>
                <w:noProof/>
                <w:sz w:val="22"/>
                <w:szCs w:val="22"/>
              </w:rPr>
              <w:tab/>
            </w:r>
            <w:r w:rsidR="00E41295" w:rsidRPr="009D1E2C">
              <w:rPr>
                <w:rStyle w:val="Hyperlink"/>
                <w:rFonts w:cs="Times New Roman"/>
                <w:noProof/>
              </w:rPr>
              <w:t>MMISR PROCUREMENT LIBRARY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_Toc527452280 \h </w:instrText>
            </w:r>
            <w:r w:rsidR="00E41295" w:rsidRPr="009D1E2C">
              <w:rPr>
                <w:noProof/>
                <w:webHidden/>
              </w:rPr>
            </w:r>
            <w:r w:rsidR="00E41295" w:rsidRPr="009D1E2C">
              <w:rPr>
                <w:noProof/>
                <w:webHidden/>
              </w:rPr>
              <w:fldChar w:fldCharType="separate"/>
            </w:r>
            <w:r w:rsidR="00CC2E73">
              <w:rPr>
                <w:noProof/>
                <w:webHidden/>
              </w:rPr>
              <w:t>12</w:t>
            </w:r>
            <w:r w:rsidR="00E41295" w:rsidRPr="009D1E2C">
              <w:rPr>
                <w:noProof/>
                <w:webHidden/>
              </w:rPr>
              <w:fldChar w:fldCharType="end"/>
            </w:r>
          </w:hyperlink>
        </w:p>
        <w:p w14:paraId="600F3FDC" w14:textId="138B478A" w:rsidR="00E41295" w:rsidRPr="009D1E2C" w:rsidRDefault="00870FDB" w:rsidP="004B5BF7">
          <w:pPr>
            <w:pStyle w:val="TOC1"/>
            <w:rPr>
              <w:rFonts w:asciiTheme="minorHAnsi" w:eastAsiaTheme="minorEastAsia" w:hAnsiTheme="minorHAnsi" w:cstheme="minorBidi"/>
              <w:b w:val="0"/>
              <w:sz w:val="22"/>
              <w:szCs w:val="22"/>
            </w:rPr>
          </w:pPr>
          <w:hyperlink w:anchor="_Toc527452281" w:history="1">
            <w:r w:rsidR="00E41295" w:rsidRPr="009D1E2C">
              <w:rPr>
                <w:rStyle w:val="Hyperlink"/>
                <w:b w:val="0"/>
              </w:rPr>
              <w:t>CONDITIONS GOVERNING THE PROCUREMENT</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_Toc527452281 \h </w:instrText>
            </w:r>
            <w:r w:rsidR="00E41295" w:rsidRPr="009D1E2C">
              <w:rPr>
                <w:b w:val="0"/>
                <w:webHidden/>
              </w:rPr>
            </w:r>
            <w:r w:rsidR="00E41295" w:rsidRPr="009D1E2C">
              <w:rPr>
                <w:b w:val="0"/>
                <w:webHidden/>
              </w:rPr>
              <w:fldChar w:fldCharType="separate"/>
            </w:r>
            <w:r w:rsidR="00CC2E73">
              <w:rPr>
                <w:b w:val="0"/>
                <w:webHidden/>
              </w:rPr>
              <w:t>15</w:t>
            </w:r>
            <w:r w:rsidR="00E41295" w:rsidRPr="009D1E2C">
              <w:rPr>
                <w:b w:val="0"/>
                <w:webHidden/>
              </w:rPr>
              <w:fldChar w:fldCharType="end"/>
            </w:r>
          </w:hyperlink>
        </w:p>
        <w:p w14:paraId="4411B8F5" w14:textId="3BE43CFD" w:rsidR="00E41295" w:rsidRPr="009D1E2C" w:rsidRDefault="00870FDB">
          <w:pPr>
            <w:pStyle w:val="TOC2"/>
            <w:rPr>
              <w:rFonts w:asciiTheme="minorHAnsi" w:hAnsiTheme="minorHAnsi"/>
              <w:noProof/>
              <w:sz w:val="22"/>
              <w:szCs w:val="22"/>
            </w:rPr>
          </w:pPr>
          <w:hyperlink w:anchor="_Toc527452282" w:history="1">
            <w:r w:rsidR="00E41295" w:rsidRPr="009D1E2C">
              <w:rPr>
                <w:rStyle w:val="Hyperlink"/>
                <w:rFonts w:cs="Times New Roman"/>
                <w:noProof/>
                <w14:scene3d>
                  <w14:camera w14:prst="orthographicFront"/>
                  <w14:lightRig w14:rig="threePt" w14:dir="t">
                    <w14:rot w14:lat="0" w14:lon="0" w14:rev="0"/>
                  </w14:lightRig>
                </w14:scene3d>
              </w:rPr>
              <w:t>A.</w:t>
            </w:r>
            <w:r w:rsidR="00E41295" w:rsidRPr="009D1E2C">
              <w:rPr>
                <w:rFonts w:asciiTheme="minorHAnsi" w:hAnsiTheme="minorHAnsi"/>
                <w:noProof/>
                <w:sz w:val="22"/>
                <w:szCs w:val="22"/>
              </w:rPr>
              <w:tab/>
            </w:r>
            <w:r w:rsidR="00E41295" w:rsidRPr="009D1E2C">
              <w:rPr>
                <w:rStyle w:val="Hyperlink"/>
                <w:rFonts w:cs="Times New Roman"/>
                <w:noProof/>
              </w:rPr>
              <w:t>SEQU</w:t>
            </w:r>
            <w:r w:rsidR="00E41295" w:rsidRPr="009D1E2C">
              <w:rPr>
                <w:rStyle w:val="Hyperlink"/>
                <w:rFonts w:cs="Times New Roman"/>
                <w:noProof/>
                <w:spacing w:val="2"/>
              </w:rPr>
              <w:t>E</w:t>
            </w:r>
            <w:r w:rsidR="00E41295" w:rsidRPr="009D1E2C">
              <w:rPr>
                <w:rStyle w:val="Hyperlink"/>
                <w:rFonts w:cs="Times New Roman"/>
                <w:noProof/>
              </w:rPr>
              <w:t xml:space="preserve">NCE </w:t>
            </w:r>
            <w:r w:rsidR="00E41295" w:rsidRPr="009D1E2C">
              <w:rPr>
                <w:rStyle w:val="Hyperlink"/>
                <w:rFonts w:cs="Times New Roman"/>
                <w:noProof/>
                <w:spacing w:val="2"/>
              </w:rPr>
              <w:t>O</w:t>
            </w:r>
            <w:r w:rsidR="00E41295" w:rsidRPr="009D1E2C">
              <w:rPr>
                <w:rStyle w:val="Hyperlink"/>
                <w:rFonts w:cs="Times New Roman"/>
                <w:noProof/>
              </w:rPr>
              <w:t>F EV</w:t>
            </w:r>
            <w:r w:rsidR="00E41295" w:rsidRPr="009D1E2C">
              <w:rPr>
                <w:rStyle w:val="Hyperlink"/>
                <w:rFonts w:cs="Times New Roman"/>
                <w:noProof/>
                <w:spacing w:val="2"/>
              </w:rPr>
              <w:t>E</w:t>
            </w:r>
            <w:r w:rsidR="00E41295" w:rsidRPr="009D1E2C">
              <w:rPr>
                <w:rStyle w:val="Hyperlink"/>
                <w:rFonts w:cs="Times New Roman"/>
                <w:noProof/>
              </w:rPr>
              <w:t>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_Toc527452282 \h </w:instrText>
            </w:r>
            <w:r w:rsidR="00E41295" w:rsidRPr="009D1E2C">
              <w:rPr>
                <w:noProof/>
                <w:webHidden/>
              </w:rPr>
            </w:r>
            <w:r w:rsidR="00E41295" w:rsidRPr="009D1E2C">
              <w:rPr>
                <w:noProof/>
                <w:webHidden/>
              </w:rPr>
              <w:fldChar w:fldCharType="separate"/>
            </w:r>
            <w:r w:rsidR="00CC2E73">
              <w:rPr>
                <w:noProof/>
                <w:webHidden/>
              </w:rPr>
              <w:t>15</w:t>
            </w:r>
            <w:r w:rsidR="00E41295" w:rsidRPr="009D1E2C">
              <w:rPr>
                <w:noProof/>
                <w:webHidden/>
              </w:rPr>
              <w:fldChar w:fldCharType="end"/>
            </w:r>
          </w:hyperlink>
        </w:p>
        <w:p w14:paraId="76F16744" w14:textId="6B5FB9B5" w:rsidR="00E41295" w:rsidRPr="009D1E2C" w:rsidRDefault="00870FDB">
          <w:pPr>
            <w:pStyle w:val="TOC2"/>
            <w:rPr>
              <w:rFonts w:asciiTheme="minorHAnsi" w:hAnsiTheme="minorHAnsi"/>
              <w:noProof/>
              <w:sz w:val="22"/>
              <w:szCs w:val="22"/>
            </w:rPr>
          </w:pPr>
          <w:hyperlink w:anchor="_Toc527452283" w:history="1">
            <w:r w:rsidR="00E41295" w:rsidRPr="009D1E2C">
              <w:rPr>
                <w:rStyle w:val="Hyperlink"/>
                <w:rFonts w:cs="Times New Roman"/>
                <w:noProof/>
                <w14:scene3d>
                  <w14:camera w14:prst="orthographicFront"/>
                  <w14:lightRig w14:rig="threePt" w14:dir="t">
                    <w14:rot w14:lat="0" w14:lon="0" w14:rev="0"/>
                  </w14:lightRig>
                </w14:scene3d>
              </w:rPr>
              <w:t>B.</w:t>
            </w:r>
            <w:r w:rsidR="00E41295" w:rsidRPr="009D1E2C">
              <w:rPr>
                <w:rFonts w:asciiTheme="minorHAnsi" w:hAnsiTheme="minorHAnsi"/>
                <w:noProof/>
                <w:sz w:val="22"/>
                <w:szCs w:val="22"/>
              </w:rPr>
              <w:tab/>
            </w:r>
            <w:r w:rsidR="00E41295" w:rsidRPr="009D1E2C">
              <w:rPr>
                <w:rStyle w:val="Hyperlink"/>
                <w:rFonts w:cs="Times New Roman"/>
                <w:noProof/>
              </w:rPr>
              <w:t>EXPLANATION OF CCSC EVENTS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_Toc527452283 \h </w:instrText>
            </w:r>
            <w:r w:rsidR="00E41295" w:rsidRPr="009D1E2C">
              <w:rPr>
                <w:noProof/>
                <w:webHidden/>
              </w:rPr>
            </w:r>
            <w:r w:rsidR="00E41295" w:rsidRPr="009D1E2C">
              <w:rPr>
                <w:noProof/>
                <w:webHidden/>
              </w:rPr>
              <w:fldChar w:fldCharType="separate"/>
            </w:r>
            <w:r w:rsidR="00CC2E73">
              <w:rPr>
                <w:noProof/>
                <w:webHidden/>
              </w:rPr>
              <w:t>15</w:t>
            </w:r>
            <w:r w:rsidR="00E41295" w:rsidRPr="009D1E2C">
              <w:rPr>
                <w:noProof/>
                <w:webHidden/>
              </w:rPr>
              <w:fldChar w:fldCharType="end"/>
            </w:r>
          </w:hyperlink>
        </w:p>
        <w:p w14:paraId="26139ADC" w14:textId="02C42072" w:rsidR="00E41295" w:rsidRPr="009D1E2C" w:rsidRDefault="00870FDB">
          <w:pPr>
            <w:pStyle w:val="TOC3"/>
            <w:rPr>
              <w:rFonts w:asciiTheme="minorHAnsi" w:hAnsiTheme="minorHAnsi"/>
              <w:noProof/>
              <w:sz w:val="22"/>
              <w:szCs w:val="22"/>
            </w:rPr>
          </w:pPr>
          <w:hyperlink w:anchor="_Toc527452284" w:history="1">
            <w:r w:rsidR="00E41295" w:rsidRPr="009D1E2C">
              <w:rPr>
                <w:rStyle w:val="Hyperlink"/>
                <w:rFonts w:cs="Times New Roman"/>
                <w:noProof/>
              </w:rPr>
              <w:t>1.</w:t>
            </w:r>
            <w:r w:rsidR="00E41295" w:rsidRPr="009D1E2C">
              <w:rPr>
                <w:rFonts w:asciiTheme="minorHAnsi" w:hAnsiTheme="minorHAnsi"/>
                <w:noProof/>
                <w:sz w:val="22"/>
                <w:szCs w:val="22"/>
              </w:rPr>
              <w:tab/>
            </w:r>
            <w:r w:rsidR="00E41295" w:rsidRPr="009D1E2C">
              <w:rPr>
                <w:rStyle w:val="Hyperlink"/>
                <w:rFonts w:cs="Times New Roman"/>
                <w:noProof/>
              </w:rPr>
              <w:t>Issue RFP</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_Toc527452284 \h </w:instrText>
            </w:r>
            <w:r w:rsidR="00E41295" w:rsidRPr="009D1E2C">
              <w:rPr>
                <w:noProof/>
                <w:webHidden/>
              </w:rPr>
            </w:r>
            <w:r w:rsidR="00E41295" w:rsidRPr="009D1E2C">
              <w:rPr>
                <w:noProof/>
                <w:webHidden/>
              </w:rPr>
              <w:fldChar w:fldCharType="separate"/>
            </w:r>
            <w:r w:rsidR="00CC2E73">
              <w:rPr>
                <w:noProof/>
                <w:webHidden/>
              </w:rPr>
              <w:t>15</w:t>
            </w:r>
            <w:r w:rsidR="00E41295" w:rsidRPr="009D1E2C">
              <w:rPr>
                <w:noProof/>
                <w:webHidden/>
              </w:rPr>
              <w:fldChar w:fldCharType="end"/>
            </w:r>
          </w:hyperlink>
        </w:p>
        <w:p w14:paraId="5928A6D6" w14:textId="7F5B6591" w:rsidR="00E41295" w:rsidRPr="009D1E2C" w:rsidRDefault="00870FDB">
          <w:pPr>
            <w:pStyle w:val="TOC3"/>
            <w:rPr>
              <w:rFonts w:asciiTheme="minorHAnsi" w:hAnsiTheme="minorHAnsi"/>
              <w:noProof/>
              <w:sz w:val="22"/>
              <w:szCs w:val="22"/>
            </w:rPr>
          </w:pPr>
          <w:hyperlink w:anchor="_Toc527452285" w:history="1">
            <w:r w:rsidR="00E41295" w:rsidRPr="009D1E2C">
              <w:rPr>
                <w:rStyle w:val="Hyperlink"/>
                <w:rFonts w:cs="Times New Roman"/>
                <w:noProof/>
              </w:rPr>
              <w:t>2.</w:t>
            </w:r>
            <w:r w:rsidR="00E41295" w:rsidRPr="009D1E2C">
              <w:rPr>
                <w:rFonts w:asciiTheme="minorHAnsi" w:hAnsiTheme="minorHAnsi"/>
                <w:noProof/>
                <w:sz w:val="22"/>
                <w:szCs w:val="22"/>
              </w:rPr>
              <w:tab/>
            </w:r>
            <w:r w:rsidR="00E41295" w:rsidRPr="009D1E2C">
              <w:rPr>
                <w:rStyle w:val="Hyperlink"/>
                <w:rFonts w:cs="Times New Roman"/>
                <w:noProof/>
              </w:rPr>
              <w:t>Distribution List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_Toc527452285 \h </w:instrText>
            </w:r>
            <w:r w:rsidR="00E41295" w:rsidRPr="009D1E2C">
              <w:rPr>
                <w:noProof/>
                <w:webHidden/>
              </w:rPr>
            </w:r>
            <w:r w:rsidR="00E41295" w:rsidRPr="009D1E2C">
              <w:rPr>
                <w:noProof/>
                <w:webHidden/>
              </w:rPr>
              <w:fldChar w:fldCharType="separate"/>
            </w:r>
            <w:r w:rsidR="00CC2E73">
              <w:rPr>
                <w:noProof/>
                <w:webHidden/>
              </w:rPr>
              <w:t>15</w:t>
            </w:r>
            <w:r w:rsidR="00E41295" w:rsidRPr="009D1E2C">
              <w:rPr>
                <w:noProof/>
                <w:webHidden/>
              </w:rPr>
              <w:fldChar w:fldCharType="end"/>
            </w:r>
          </w:hyperlink>
        </w:p>
        <w:p w14:paraId="0795536F" w14:textId="78A4C91A" w:rsidR="00E41295" w:rsidRPr="009D1E2C" w:rsidRDefault="00870FDB">
          <w:pPr>
            <w:pStyle w:val="TOC3"/>
            <w:rPr>
              <w:rFonts w:asciiTheme="minorHAnsi" w:hAnsiTheme="minorHAnsi"/>
              <w:noProof/>
              <w:sz w:val="22"/>
              <w:szCs w:val="22"/>
            </w:rPr>
          </w:pPr>
          <w:hyperlink w:anchor="_Toc527452286" w:history="1">
            <w:r w:rsidR="00E41295" w:rsidRPr="009D1E2C">
              <w:rPr>
                <w:rStyle w:val="Hyperlink"/>
                <w:rFonts w:cs="Times New Roman"/>
                <w:noProof/>
              </w:rPr>
              <w:t>3.</w:t>
            </w:r>
            <w:r w:rsidR="00E41295" w:rsidRPr="009D1E2C">
              <w:rPr>
                <w:rFonts w:asciiTheme="minorHAnsi" w:hAnsiTheme="minorHAnsi"/>
                <w:noProof/>
                <w:sz w:val="22"/>
                <w:szCs w:val="22"/>
              </w:rPr>
              <w:tab/>
            </w:r>
            <w:r w:rsidR="00E41295" w:rsidRPr="009D1E2C">
              <w:rPr>
                <w:rStyle w:val="Hyperlink"/>
                <w:rFonts w:cs="Times New Roman"/>
                <w:noProof/>
              </w:rPr>
              <w:t>Pre-proposal Conference</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_Toc527452286 \h </w:instrText>
            </w:r>
            <w:r w:rsidR="00E41295" w:rsidRPr="009D1E2C">
              <w:rPr>
                <w:noProof/>
                <w:webHidden/>
              </w:rPr>
            </w:r>
            <w:r w:rsidR="00E41295" w:rsidRPr="009D1E2C">
              <w:rPr>
                <w:noProof/>
                <w:webHidden/>
              </w:rPr>
              <w:fldChar w:fldCharType="separate"/>
            </w:r>
            <w:r w:rsidR="00CC2E73">
              <w:rPr>
                <w:noProof/>
                <w:webHidden/>
              </w:rPr>
              <w:t>16</w:t>
            </w:r>
            <w:r w:rsidR="00E41295" w:rsidRPr="009D1E2C">
              <w:rPr>
                <w:noProof/>
                <w:webHidden/>
              </w:rPr>
              <w:fldChar w:fldCharType="end"/>
            </w:r>
          </w:hyperlink>
        </w:p>
        <w:p w14:paraId="06AE8E30" w14:textId="16DBF5E6" w:rsidR="00E41295" w:rsidRPr="009D1E2C" w:rsidRDefault="00870FDB">
          <w:pPr>
            <w:pStyle w:val="TOC3"/>
            <w:rPr>
              <w:rFonts w:asciiTheme="minorHAnsi" w:hAnsiTheme="minorHAnsi"/>
              <w:noProof/>
              <w:sz w:val="22"/>
              <w:szCs w:val="22"/>
            </w:rPr>
          </w:pPr>
          <w:hyperlink w:anchor="_Toc527452287" w:history="1">
            <w:r w:rsidR="00E41295" w:rsidRPr="009D1E2C">
              <w:rPr>
                <w:rStyle w:val="Hyperlink"/>
                <w:rFonts w:cs="Times New Roman"/>
                <w:noProof/>
              </w:rPr>
              <w:t>4.</w:t>
            </w:r>
            <w:r w:rsidR="00E41295" w:rsidRPr="009D1E2C">
              <w:rPr>
                <w:rFonts w:asciiTheme="minorHAnsi" w:hAnsiTheme="minorHAnsi"/>
                <w:noProof/>
                <w:sz w:val="22"/>
                <w:szCs w:val="22"/>
              </w:rPr>
              <w:tab/>
            </w:r>
            <w:r w:rsidR="00E41295" w:rsidRPr="009D1E2C">
              <w:rPr>
                <w:rStyle w:val="Hyperlink"/>
                <w:rFonts w:cs="Times New Roman"/>
                <w:noProof/>
              </w:rPr>
              <w:t>Deadline to Submit Questions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_Toc527452287 \h </w:instrText>
            </w:r>
            <w:r w:rsidR="00E41295" w:rsidRPr="009D1E2C">
              <w:rPr>
                <w:noProof/>
                <w:webHidden/>
              </w:rPr>
            </w:r>
            <w:r w:rsidR="00E41295" w:rsidRPr="009D1E2C">
              <w:rPr>
                <w:noProof/>
                <w:webHidden/>
              </w:rPr>
              <w:fldChar w:fldCharType="separate"/>
            </w:r>
            <w:r w:rsidR="00CC2E73">
              <w:rPr>
                <w:noProof/>
                <w:webHidden/>
              </w:rPr>
              <w:t>16</w:t>
            </w:r>
            <w:r w:rsidR="00E41295" w:rsidRPr="009D1E2C">
              <w:rPr>
                <w:noProof/>
                <w:webHidden/>
              </w:rPr>
              <w:fldChar w:fldCharType="end"/>
            </w:r>
          </w:hyperlink>
        </w:p>
        <w:p w14:paraId="71917823" w14:textId="7210E431" w:rsidR="00E41295" w:rsidRPr="009D1E2C" w:rsidRDefault="00870FDB">
          <w:pPr>
            <w:pStyle w:val="TOC3"/>
            <w:rPr>
              <w:rFonts w:asciiTheme="minorHAnsi" w:hAnsiTheme="minorHAnsi"/>
              <w:noProof/>
              <w:sz w:val="22"/>
              <w:szCs w:val="22"/>
            </w:rPr>
          </w:pPr>
          <w:hyperlink w:anchor="_Toc527452288" w:history="1">
            <w:r w:rsidR="00E41295" w:rsidRPr="009D1E2C">
              <w:rPr>
                <w:rStyle w:val="Hyperlink"/>
                <w:rFonts w:cs="Times New Roman"/>
                <w:noProof/>
              </w:rPr>
              <w:t>5.</w:t>
            </w:r>
            <w:r w:rsidR="00E41295" w:rsidRPr="009D1E2C">
              <w:rPr>
                <w:rFonts w:asciiTheme="minorHAnsi" w:hAnsiTheme="minorHAnsi"/>
                <w:noProof/>
                <w:sz w:val="22"/>
                <w:szCs w:val="22"/>
              </w:rPr>
              <w:tab/>
            </w:r>
            <w:r w:rsidR="00E41295" w:rsidRPr="009D1E2C">
              <w:rPr>
                <w:rStyle w:val="Hyperlink"/>
                <w:rFonts w:cs="Times New Roman"/>
                <w:noProof/>
              </w:rPr>
              <w:t>Response to Written Questions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_Toc527452288 \h </w:instrText>
            </w:r>
            <w:r w:rsidR="00E41295" w:rsidRPr="009D1E2C">
              <w:rPr>
                <w:noProof/>
                <w:webHidden/>
              </w:rPr>
            </w:r>
            <w:r w:rsidR="00E41295" w:rsidRPr="009D1E2C">
              <w:rPr>
                <w:noProof/>
                <w:webHidden/>
              </w:rPr>
              <w:fldChar w:fldCharType="separate"/>
            </w:r>
            <w:r w:rsidR="00CC2E73">
              <w:rPr>
                <w:noProof/>
                <w:webHidden/>
              </w:rPr>
              <w:t>16</w:t>
            </w:r>
            <w:r w:rsidR="00E41295" w:rsidRPr="009D1E2C">
              <w:rPr>
                <w:noProof/>
                <w:webHidden/>
              </w:rPr>
              <w:fldChar w:fldCharType="end"/>
            </w:r>
          </w:hyperlink>
        </w:p>
        <w:p w14:paraId="74BAD976" w14:textId="12843A82" w:rsidR="00E41295" w:rsidRPr="009D1E2C" w:rsidRDefault="00870FDB">
          <w:pPr>
            <w:pStyle w:val="TOC3"/>
            <w:rPr>
              <w:rFonts w:asciiTheme="minorHAnsi" w:hAnsiTheme="minorHAnsi"/>
              <w:noProof/>
              <w:sz w:val="22"/>
              <w:szCs w:val="22"/>
            </w:rPr>
          </w:pPr>
          <w:hyperlink w:anchor="_Toc527452289" w:history="1">
            <w:r w:rsidR="00E41295" w:rsidRPr="009D1E2C">
              <w:rPr>
                <w:rStyle w:val="Hyperlink"/>
                <w:rFonts w:cs="Times New Roman"/>
                <w:noProof/>
              </w:rPr>
              <w:t>6.</w:t>
            </w:r>
            <w:r w:rsidR="00E41295" w:rsidRPr="009D1E2C">
              <w:rPr>
                <w:rFonts w:asciiTheme="minorHAnsi" w:hAnsiTheme="minorHAnsi"/>
                <w:noProof/>
                <w:sz w:val="22"/>
                <w:szCs w:val="22"/>
              </w:rPr>
              <w:tab/>
            </w:r>
            <w:r w:rsidR="00E41295" w:rsidRPr="009D1E2C">
              <w:rPr>
                <w:rStyle w:val="Hyperlink"/>
                <w:rFonts w:cs="Times New Roman"/>
                <w:noProof/>
              </w:rPr>
              <w:t>Submission of Proposal</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_Toc527452289 \h </w:instrText>
            </w:r>
            <w:r w:rsidR="00E41295" w:rsidRPr="009D1E2C">
              <w:rPr>
                <w:noProof/>
                <w:webHidden/>
              </w:rPr>
            </w:r>
            <w:r w:rsidR="00E41295" w:rsidRPr="009D1E2C">
              <w:rPr>
                <w:noProof/>
                <w:webHidden/>
              </w:rPr>
              <w:fldChar w:fldCharType="separate"/>
            </w:r>
            <w:r w:rsidR="00CC2E73">
              <w:rPr>
                <w:noProof/>
                <w:webHidden/>
              </w:rPr>
              <w:t>16</w:t>
            </w:r>
            <w:r w:rsidR="00E41295" w:rsidRPr="009D1E2C">
              <w:rPr>
                <w:noProof/>
                <w:webHidden/>
              </w:rPr>
              <w:fldChar w:fldCharType="end"/>
            </w:r>
          </w:hyperlink>
        </w:p>
        <w:p w14:paraId="3F3582B9" w14:textId="542065BD" w:rsidR="00E41295" w:rsidRPr="009D1E2C" w:rsidRDefault="00870FDB">
          <w:pPr>
            <w:pStyle w:val="TOC3"/>
            <w:rPr>
              <w:rFonts w:asciiTheme="minorHAnsi" w:hAnsiTheme="minorHAnsi"/>
              <w:noProof/>
              <w:sz w:val="22"/>
              <w:szCs w:val="22"/>
            </w:rPr>
          </w:pPr>
          <w:hyperlink w:anchor="_Toc527452290" w:history="1">
            <w:r w:rsidR="00E41295" w:rsidRPr="009D1E2C">
              <w:rPr>
                <w:rStyle w:val="Hyperlink"/>
                <w:rFonts w:cs="Times New Roman"/>
                <w:noProof/>
              </w:rPr>
              <w:t>7.</w:t>
            </w:r>
            <w:r w:rsidR="00E41295" w:rsidRPr="009D1E2C">
              <w:rPr>
                <w:rFonts w:asciiTheme="minorHAnsi" w:hAnsiTheme="minorHAnsi"/>
                <w:noProof/>
                <w:sz w:val="22"/>
                <w:szCs w:val="22"/>
              </w:rPr>
              <w:tab/>
            </w:r>
            <w:r w:rsidR="00E41295" w:rsidRPr="009D1E2C">
              <w:rPr>
                <w:rStyle w:val="Hyperlink"/>
                <w:rFonts w:cs="Times New Roman"/>
                <w:noProof/>
              </w:rPr>
              <w:t>Proposal Evaluation</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_Toc527452290 \h </w:instrText>
            </w:r>
            <w:r w:rsidR="00E41295" w:rsidRPr="009D1E2C">
              <w:rPr>
                <w:noProof/>
                <w:webHidden/>
              </w:rPr>
            </w:r>
            <w:r w:rsidR="00E41295" w:rsidRPr="009D1E2C">
              <w:rPr>
                <w:noProof/>
                <w:webHidden/>
              </w:rPr>
              <w:fldChar w:fldCharType="separate"/>
            </w:r>
            <w:r w:rsidR="00CC2E73">
              <w:rPr>
                <w:noProof/>
                <w:webHidden/>
              </w:rPr>
              <w:t>17</w:t>
            </w:r>
            <w:r w:rsidR="00E41295" w:rsidRPr="009D1E2C">
              <w:rPr>
                <w:noProof/>
                <w:webHidden/>
              </w:rPr>
              <w:fldChar w:fldCharType="end"/>
            </w:r>
          </w:hyperlink>
        </w:p>
        <w:p w14:paraId="02E4BA9E" w14:textId="2C5ED70E" w:rsidR="00E41295" w:rsidRPr="009D1E2C" w:rsidRDefault="00870FDB">
          <w:pPr>
            <w:pStyle w:val="TOC3"/>
            <w:rPr>
              <w:rFonts w:asciiTheme="minorHAnsi" w:hAnsiTheme="minorHAnsi"/>
              <w:noProof/>
              <w:sz w:val="22"/>
              <w:szCs w:val="22"/>
            </w:rPr>
          </w:pPr>
          <w:hyperlink w:anchor="_Toc527452291" w:history="1">
            <w:r w:rsidR="00E41295" w:rsidRPr="009D1E2C">
              <w:rPr>
                <w:rStyle w:val="Hyperlink"/>
                <w:rFonts w:cs="Times New Roman"/>
                <w:noProof/>
              </w:rPr>
              <w:t>8.</w:t>
            </w:r>
            <w:r w:rsidR="00E41295" w:rsidRPr="009D1E2C">
              <w:rPr>
                <w:rFonts w:asciiTheme="minorHAnsi" w:hAnsiTheme="minorHAnsi"/>
                <w:noProof/>
                <w:sz w:val="22"/>
                <w:szCs w:val="22"/>
              </w:rPr>
              <w:tab/>
            </w:r>
            <w:r w:rsidR="00E41295" w:rsidRPr="009D1E2C">
              <w:rPr>
                <w:rStyle w:val="Hyperlink"/>
                <w:rFonts w:cs="Times New Roman"/>
                <w:noProof/>
              </w:rPr>
              <w:t>Selection of Finalists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_Toc527452291 \h </w:instrText>
            </w:r>
            <w:r w:rsidR="00E41295" w:rsidRPr="009D1E2C">
              <w:rPr>
                <w:noProof/>
                <w:webHidden/>
              </w:rPr>
            </w:r>
            <w:r w:rsidR="00E41295" w:rsidRPr="009D1E2C">
              <w:rPr>
                <w:noProof/>
                <w:webHidden/>
              </w:rPr>
              <w:fldChar w:fldCharType="separate"/>
            </w:r>
            <w:r w:rsidR="00CC2E73">
              <w:rPr>
                <w:noProof/>
                <w:webHidden/>
              </w:rPr>
              <w:t>17</w:t>
            </w:r>
            <w:r w:rsidR="00E41295" w:rsidRPr="009D1E2C">
              <w:rPr>
                <w:noProof/>
                <w:webHidden/>
              </w:rPr>
              <w:fldChar w:fldCharType="end"/>
            </w:r>
          </w:hyperlink>
        </w:p>
        <w:p w14:paraId="1BD7F6D9" w14:textId="14EEFAC9" w:rsidR="00E41295" w:rsidRPr="009D1E2C" w:rsidRDefault="00870FDB">
          <w:pPr>
            <w:pStyle w:val="TOC3"/>
            <w:rPr>
              <w:rFonts w:asciiTheme="minorHAnsi" w:hAnsiTheme="minorHAnsi"/>
              <w:noProof/>
              <w:sz w:val="22"/>
              <w:szCs w:val="22"/>
            </w:rPr>
          </w:pPr>
          <w:hyperlink w:anchor="_Toc527452292" w:history="1">
            <w:r w:rsidR="00E41295" w:rsidRPr="009D1E2C">
              <w:rPr>
                <w:rStyle w:val="Hyperlink"/>
                <w:rFonts w:cs="Times New Roman"/>
                <w:noProof/>
              </w:rPr>
              <w:t>9.</w:t>
            </w:r>
            <w:r w:rsidR="00E41295" w:rsidRPr="009D1E2C">
              <w:rPr>
                <w:rFonts w:asciiTheme="minorHAnsi" w:hAnsiTheme="minorHAnsi"/>
                <w:noProof/>
                <w:sz w:val="22"/>
                <w:szCs w:val="22"/>
              </w:rPr>
              <w:tab/>
            </w:r>
            <w:r w:rsidR="00E41295" w:rsidRPr="009D1E2C">
              <w:rPr>
                <w:rStyle w:val="Hyperlink"/>
                <w:rFonts w:cs="Times New Roman"/>
                <w:noProof/>
              </w:rPr>
              <w:t>Best and Final Offers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_Toc527452292 \h </w:instrText>
            </w:r>
            <w:r w:rsidR="00E41295" w:rsidRPr="009D1E2C">
              <w:rPr>
                <w:noProof/>
                <w:webHidden/>
              </w:rPr>
            </w:r>
            <w:r w:rsidR="00E41295" w:rsidRPr="009D1E2C">
              <w:rPr>
                <w:noProof/>
                <w:webHidden/>
              </w:rPr>
              <w:fldChar w:fldCharType="separate"/>
            </w:r>
            <w:r w:rsidR="00CC2E73">
              <w:rPr>
                <w:noProof/>
                <w:webHidden/>
              </w:rPr>
              <w:t>17</w:t>
            </w:r>
            <w:r w:rsidR="00E41295" w:rsidRPr="009D1E2C">
              <w:rPr>
                <w:noProof/>
                <w:webHidden/>
              </w:rPr>
              <w:fldChar w:fldCharType="end"/>
            </w:r>
          </w:hyperlink>
        </w:p>
        <w:p w14:paraId="4725A632" w14:textId="3C339379" w:rsidR="00E41295" w:rsidRPr="009D1E2C" w:rsidRDefault="00870FDB">
          <w:pPr>
            <w:pStyle w:val="TOC3"/>
            <w:rPr>
              <w:rFonts w:asciiTheme="minorHAnsi" w:hAnsiTheme="minorHAnsi"/>
              <w:noProof/>
              <w:sz w:val="22"/>
              <w:szCs w:val="22"/>
            </w:rPr>
          </w:pPr>
          <w:hyperlink w:anchor="_Toc527452293" w:history="1">
            <w:r w:rsidR="00E41295" w:rsidRPr="009D1E2C">
              <w:rPr>
                <w:rStyle w:val="Hyperlink"/>
                <w:rFonts w:cs="Times New Roman"/>
                <w:noProof/>
              </w:rPr>
              <w:t>10.</w:t>
            </w:r>
            <w:r w:rsidR="00E41295" w:rsidRPr="009D1E2C">
              <w:rPr>
                <w:rFonts w:asciiTheme="minorHAnsi" w:hAnsiTheme="minorHAnsi"/>
                <w:noProof/>
                <w:sz w:val="22"/>
                <w:szCs w:val="22"/>
              </w:rPr>
              <w:tab/>
            </w:r>
            <w:r w:rsidR="00E41295" w:rsidRPr="009D1E2C">
              <w:rPr>
                <w:rStyle w:val="Hyperlink"/>
                <w:rFonts w:cs="Times New Roman"/>
                <w:noProof/>
              </w:rPr>
              <w:t>Oral Presentations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_Toc527452293 \h </w:instrText>
            </w:r>
            <w:r w:rsidR="00E41295" w:rsidRPr="009D1E2C">
              <w:rPr>
                <w:noProof/>
                <w:webHidden/>
              </w:rPr>
            </w:r>
            <w:r w:rsidR="00E41295" w:rsidRPr="009D1E2C">
              <w:rPr>
                <w:noProof/>
                <w:webHidden/>
              </w:rPr>
              <w:fldChar w:fldCharType="separate"/>
            </w:r>
            <w:r w:rsidR="00CC2E73">
              <w:rPr>
                <w:noProof/>
                <w:webHidden/>
              </w:rPr>
              <w:t>18</w:t>
            </w:r>
            <w:r w:rsidR="00E41295" w:rsidRPr="009D1E2C">
              <w:rPr>
                <w:noProof/>
                <w:webHidden/>
              </w:rPr>
              <w:fldChar w:fldCharType="end"/>
            </w:r>
          </w:hyperlink>
        </w:p>
        <w:p w14:paraId="0A65A1F6" w14:textId="69DE995D" w:rsidR="00E41295" w:rsidRPr="009D1E2C" w:rsidRDefault="00870FDB">
          <w:pPr>
            <w:pStyle w:val="TOC3"/>
            <w:rPr>
              <w:rFonts w:asciiTheme="minorHAnsi" w:hAnsiTheme="minorHAnsi"/>
              <w:noProof/>
              <w:sz w:val="22"/>
              <w:szCs w:val="22"/>
            </w:rPr>
          </w:pPr>
          <w:hyperlink w:anchor="_Toc527452294" w:history="1">
            <w:r w:rsidR="00E41295" w:rsidRPr="009D1E2C">
              <w:rPr>
                <w:rStyle w:val="Hyperlink"/>
                <w:rFonts w:cs="Times New Roman"/>
                <w:noProof/>
              </w:rPr>
              <w:t>11.</w:t>
            </w:r>
            <w:r w:rsidR="00E41295" w:rsidRPr="009D1E2C">
              <w:rPr>
                <w:rFonts w:asciiTheme="minorHAnsi" w:hAnsiTheme="minorHAnsi"/>
                <w:noProof/>
                <w:sz w:val="22"/>
                <w:szCs w:val="22"/>
              </w:rPr>
              <w:tab/>
            </w:r>
            <w:r w:rsidR="00E41295" w:rsidRPr="009D1E2C">
              <w:rPr>
                <w:rStyle w:val="Hyperlink"/>
                <w:rFonts w:cs="Times New Roman"/>
                <w:noProof/>
              </w:rPr>
              <w:t>Finalize Contractual Agreements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_Toc527452294 \h </w:instrText>
            </w:r>
            <w:r w:rsidR="00E41295" w:rsidRPr="009D1E2C">
              <w:rPr>
                <w:noProof/>
                <w:webHidden/>
              </w:rPr>
            </w:r>
            <w:r w:rsidR="00E41295" w:rsidRPr="009D1E2C">
              <w:rPr>
                <w:noProof/>
                <w:webHidden/>
              </w:rPr>
              <w:fldChar w:fldCharType="separate"/>
            </w:r>
            <w:r w:rsidR="00CC2E73">
              <w:rPr>
                <w:noProof/>
                <w:webHidden/>
              </w:rPr>
              <w:t>18</w:t>
            </w:r>
            <w:r w:rsidR="00E41295" w:rsidRPr="009D1E2C">
              <w:rPr>
                <w:noProof/>
                <w:webHidden/>
              </w:rPr>
              <w:fldChar w:fldCharType="end"/>
            </w:r>
          </w:hyperlink>
        </w:p>
        <w:p w14:paraId="78030D04" w14:textId="12A08B19" w:rsidR="00E41295" w:rsidRPr="009D1E2C" w:rsidRDefault="00870FDB">
          <w:pPr>
            <w:pStyle w:val="TOC3"/>
            <w:rPr>
              <w:rFonts w:asciiTheme="minorHAnsi" w:hAnsiTheme="minorHAnsi"/>
              <w:noProof/>
              <w:sz w:val="22"/>
              <w:szCs w:val="22"/>
            </w:rPr>
          </w:pPr>
          <w:hyperlink w:anchor="_Toc527452295" w:history="1">
            <w:r w:rsidR="00E41295" w:rsidRPr="009D1E2C">
              <w:rPr>
                <w:rStyle w:val="Hyperlink"/>
                <w:rFonts w:cs="Times New Roman"/>
                <w:noProof/>
              </w:rPr>
              <w:t>12.</w:t>
            </w:r>
            <w:r w:rsidR="00E41295" w:rsidRPr="009D1E2C">
              <w:rPr>
                <w:rFonts w:asciiTheme="minorHAnsi" w:hAnsiTheme="minorHAnsi"/>
                <w:noProof/>
                <w:sz w:val="22"/>
                <w:szCs w:val="22"/>
              </w:rPr>
              <w:tab/>
            </w:r>
            <w:r w:rsidR="00E41295" w:rsidRPr="009D1E2C">
              <w:rPr>
                <w:rStyle w:val="Hyperlink"/>
                <w:rFonts w:cs="Times New Roman"/>
                <w:noProof/>
              </w:rPr>
              <w:t>CMS Approval of Contract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_Toc527452295 \h </w:instrText>
            </w:r>
            <w:r w:rsidR="00E41295" w:rsidRPr="009D1E2C">
              <w:rPr>
                <w:noProof/>
                <w:webHidden/>
              </w:rPr>
            </w:r>
            <w:r w:rsidR="00E41295" w:rsidRPr="009D1E2C">
              <w:rPr>
                <w:noProof/>
                <w:webHidden/>
              </w:rPr>
              <w:fldChar w:fldCharType="separate"/>
            </w:r>
            <w:r w:rsidR="00CC2E73">
              <w:rPr>
                <w:noProof/>
                <w:webHidden/>
              </w:rPr>
              <w:t>18</w:t>
            </w:r>
            <w:r w:rsidR="00E41295" w:rsidRPr="009D1E2C">
              <w:rPr>
                <w:noProof/>
                <w:webHidden/>
              </w:rPr>
              <w:fldChar w:fldCharType="end"/>
            </w:r>
          </w:hyperlink>
        </w:p>
        <w:p w14:paraId="28174A91" w14:textId="4E618915" w:rsidR="00E41295" w:rsidRPr="009D1E2C" w:rsidRDefault="00870FDB">
          <w:pPr>
            <w:pStyle w:val="TOC3"/>
            <w:rPr>
              <w:rFonts w:asciiTheme="minorHAnsi" w:hAnsiTheme="minorHAnsi"/>
              <w:noProof/>
              <w:sz w:val="22"/>
              <w:szCs w:val="22"/>
            </w:rPr>
          </w:pPr>
          <w:hyperlink w:anchor="_Toc527452296" w:history="1">
            <w:r w:rsidR="00E41295" w:rsidRPr="009D1E2C">
              <w:rPr>
                <w:rStyle w:val="Hyperlink"/>
                <w:rFonts w:cs="Times New Roman"/>
                <w:noProof/>
              </w:rPr>
              <w:t>13.</w:t>
            </w:r>
            <w:r w:rsidR="00E41295" w:rsidRPr="009D1E2C">
              <w:rPr>
                <w:rFonts w:asciiTheme="minorHAnsi" w:hAnsiTheme="minorHAnsi"/>
                <w:noProof/>
                <w:sz w:val="22"/>
                <w:szCs w:val="22"/>
              </w:rPr>
              <w:tab/>
            </w:r>
            <w:r w:rsidR="00E41295" w:rsidRPr="009D1E2C">
              <w:rPr>
                <w:rStyle w:val="Hyperlink"/>
                <w:rFonts w:cs="Times New Roman"/>
                <w:noProof/>
              </w:rPr>
              <w:t>Prepare, Negotiate and Finalize Contract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_Toc527452296 \h </w:instrText>
            </w:r>
            <w:r w:rsidR="00E41295" w:rsidRPr="009D1E2C">
              <w:rPr>
                <w:noProof/>
                <w:webHidden/>
              </w:rPr>
            </w:r>
            <w:r w:rsidR="00E41295" w:rsidRPr="009D1E2C">
              <w:rPr>
                <w:noProof/>
                <w:webHidden/>
              </w:rPr>
              <w:fldChar w:fldCharType="separate"/>
            </w:r>
            <w:r w:rsidR="00CC2E73">
              <w:rPr>
                <w:noProof/>
                <w:webHidden/>
              </w:rPr>
              <w:t>18</w:t>
            </w:r>
            <w:r w:rsidR="00E41295" w:rsidRPr="009D1E2C">
              <w:rPr>
                <w:noProof/>
                <w:webHidden/>
              </w:rPr>
              <w:fldChar w:fldCharType="end"/>
            </w:r>
          </w:hyperlink>
        </w:p>
        <w:p w14:paraId="209456BF" w14:textId="6B6079A9" w:rsidR="00E41295" w:rsidRPr="009D1E2C" w:rsidRDefault="00870FDB">
          <w:pPr>
            <w:pStyle w:val="TOC3"/>
            <w:rPr>
              <w:rFonts w:asciiTheme="minorHAnsi" w:hAnsiTheme="minorHAnsi"/>
              <w:noProof/>
              <w:sz w:val="22"/>
              <w:szCs w:val="22"/>
            </w:rPr>
          </w:pPr>
          <w:hyperlink w:anchor="_Toc527452297" w:history="1">
            <w:r w:rsidR="00E41295" w:rsidRPr="009D1E2C">
              <w:rPr>
                <w:rStyle w:val="Hyperlink"/>
                <w:rFonts w:cs="Times New Roman"/>
                <w:noProof/>
              </w:rPr>
              <w:t>14.</w:t>
            </w:r>
            <w:r w:rsidR="00E41295" w:rsidRPr="009D1E2C">
              <w:rPr>
                <w:rFonts w:asciiTheme="minorHAnsi" w:hAnsiTheme="minorHAnsi"/>
                <w:noProof/>
                <w:sz w:val="22"/>
                <w:szCs w:val="22"/>
              </w:rPr>
              <w:tab/>
            </w:r>
            <w:r w:rsidR="00E41295" w:rsidRPr="009D1E2C">
              <w:rPr>
                <w:rStyle w:val="Hyperlink"/>
                <w:rFonts w:cs="Times New Roman"/>
                <w:noProof/>
              </w:rPr>
              <w:t>Contract Award</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_Toc527452297 \h </w:instrText>
            </w:r>
            <w:r w:rsidR="00E41295" w:rsidRPr="009D1E2C">
              <w:rPr>
                <w:noProof/>
                <w:webHidden/>
              </w:rPr>
            </w:r>
            <w:r w:rsidR="00E41295" w:rsidRPr="009D1E2C">
              <w:rPr>
                <w:noProof/>
                <w:webHidden/>
              </w:rPr>
              <w:fldChar w:fldCharType="separate"/>
            </w:r>
            <w:r w:rsidR="00CC2E73">
              <w:rPr>
                <w:noProof/>
                <w:webHidden/>
              </w:rPr>
              <w:t>19</w:t>
            </w:r>
            <w:r w:rsidR="00E41295" w:rsidRPr="009D1E2C">
              <w:rPr>
                <w:noProof/>
                <w:webHidden/>
              </w:rPr>
              <w:fldChar w:fldCharType="end"/>
            </w:r>
          </w:hyperlink>
        </w:p>
        <w:p w14:paraId="75D0AE75" w14:textId="487931D6" w:rsidR="00E41295" w:rsidRPr="009D1E2C" w:rsidRDefault="00870FDB">
          <w:pPr>
            <w:pStyle w:val="TOC3"/>
            <w:rPr>
              <w:rFonts w:asciiTheme="minorHAnsi" w:hAnsiTheme="minorHAnsi"/>
              <w:noProof/>
              <w:sz w:val="22"/>
              <w:szCs w:val="22"/>
            </w:rPr>
          </w:pPr>
          <w:hyperlink w:anchor="_Toc527452298" w:history="1">
            <w:r w:rsidR="00E41295" w:rsidRPr="009D1E2C">
              <w:rPr>
                <w:rStyle w:val="Hyperlink"/>
                <w:rFonts w:cs="Times New Roman"/>
                <w:noProof/>
              </w:rPr>
              <w:t>15.</w:t>
            </w:r>
            <w:r w:rsidR="00E41295" w:rsidRPr="009D1E2C">
              <w:rPr>
                <w:rFonts w:asciiTheme="minorHAnsi" w:hAnsiTheme="minorHAnsi"/>
                <w:noProof/>
                <w:sz w:val="22"/>
                <w:szCs w:val="22"/>
              </w:rPr>
              <w:tab/>
            </w:r>
            <w:r w:rsidR="00E41295" w:rsidRPr="009D1E2C">
              <w:rPr>
                <w:rStyle w:val="Hyperlink"/>
                <w:rFonts w:cs="Times New Roman"/>
                <w:noProof/>
              </w:rPr>
              <w:t>Protest Deadline</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_Toc527452298 \h </w:instrText>
            </w:r>
            <w:r w:rsidR="00E41295" w:rsidRPr="009D1E2C">
              <w:rPr>
                <w:noProof/>
                <w:webHidden/>
              </w:rPr>
            </w:r>
            <w:r w:rsidR="00E41295" w:rsidRPr="009D1E2C">
              <w:rPr>
                <w:noProof/>
                <w:webHidden/>
              </w:rPr>
              <w:fldChar w:fldCharType="separate"/>
            </w:r>
            <w:r w:rsidR="00CC2E73">
              <w:rPr>
                <w:noProof/>
                <w:webHidden/>
              </w:rPr>
              <w:t>20</w:t>
            </w:r>
            <w:r w:rsidR="00E41295" w:rsidRPr="009D1E2C">
              <w:rPr>
                <w:noProof/>
                <w:webHidden/>
              </w:rPr>
              <w:fldChar w:fldCharType="end"/>
            </w:r>
          </w:hyperlink>
        </w:p>
        <w:p w14:paraId="61C1ACDF" w14:textId="360A3E83" w:rsidR="00E41295" w:rsidRPr="009D1E2C" w:rsidRDefault="00870FDB">
          <w:pPr>
            <w:pStyle w:val="TOC2"/>
            <w:rPr>
              <w:rFonts w:asciiTheme="minorHAnsi" w:hAnsiTheme="minorHAnsi"/>
              <w:noProof/>
              <w:sz w:val="22"/>
              <w:szCs w:val="22"/>
            </w:rPr>
          </w:pPr>
          <w:hyperlink w:anchor="_Toc527452299" w:history="1">
            <w:r w:rsidR="00E41295" w:rsidRPr="009D1E2C">
              <w:rPr>
                <w:rStyle w:val="Hyperlink"/>
                <w:rFonts w:cs="Times New Roman"/>
                <w:noProof/>
                <w14:scene3d>
                  <w14:camera w14:prst="orthographicFront"/>
                  <w14:lightRig w14:rig="threePt" w14:dir="t">
                    <w14:rot w14:lat="0" w14:lon="0" w14:rev="0"/>
                  </w14:lightRig>
                </w14:scene3d>
              </w:rPr>
              <w:t>C.</w:t>
            </w:r>
            <w:r w:rsidR="00E41295" w:rsidRPr="009D1E2C">
              <w:rPr>
                <w:rFonts w:asciiTheme="minorHAnsi" w:hAnsiTheme="minorHAnsi"/>
                <w:noProof/>
                <w:sz w:val="22"/>
                <w:szCs w:val="22"/>
              </w:rPr>
              <w:tab/>
            </w:r>
            <w:r w:rsidR="00E41295" w:rsidRPr="009D1E2C">
              <w:rPr>
                <w:rStyle w:val="Hyperlink"/>
                <w:rFonts w:cs="Times New Roman"/>
                <w:noProof/>
              </w:rPr>
              <w:t>GE</w:t>
            </w:r>
            <w:r w:rsidR="00E41295" w:rsidRPr="009D1E2C">
              <w:rPr>
                <w:rStyle w:val="Hyperlink"/>
                <w:rFonts w:cs="Times New Roman"/>
                <w:noProof/>
                <w:spacing w:val="-1"/>
              </w:rPr>
              <w:t>N</w:t>
            </w:r>
            <w:r w:rsidR="00E41295" w:rsidRPr="009D1E2C">
              <w:rPr>
                <w:rStyle w:val="Hyperlink"/>
                <w:rFonts w:cs="Times New Roman"/>
                <w:noProof/>
              </w:rPr>
              <w:t>E</w:t>
            </w:r>
            <w:r w:rsidR="00E41295" w:rsidRPr="009D1E2C">
              <w:rPr>
                <w:rStyle w:val="Hyperlink"/>
                <w:rFonts w:cs="Times New Roman"/>
                <w:noProof/>
                <w:spacing w:val="-1"/>
              </w:rPr>
              <w:t>RA</w:t>
            </w:r>
            <w:r w:rsidR="00E41295" w:rsidRPr="009D1E2C">
              <w:rPr>
                <w:rStyle w:val="Hyperlink"/>
                <w:rFonts w:cs="Times New Roman"/>
                <w:noProof/>
              </w:rPr>
              <w:t xml:space="preserve">L </w:t>
            </w:r>
            <w:r w:rsidR="00E41295" w:rsidRPr="009D1E2C">
              <w:rPr>
                <w:rStyle w:val="Hyperlink"/>
                <w:rFonts w:cs="Times New Roman"/>
                <w:noProof/>
                <w:spacing w:val="-2"/>
              </w:rPr>
              <w:t>R</w:t>
            </w:r>
            <w:r w:rsidR="00E41295" w:rsidRPr="009D1E2C">
              <w:rPr>
                <w:rStyle w:val="Hyperlink"/>
                <w:rFonts w:cs="Times New Roman"/>
                <w:noProof/>
              </w:rPr>
              <w:t>EQ</w:t>
            </w:r>
            <w:r w:rsidR="00E41295" w:rsidRPr="009D1E2C">
              <w:rPr>
                <w:rStyle w:val="Hyperlink"/>
                <w:rFonts w:cs="Times New Roman"/>
                <w:noProof/>
                <w:spacing w:val="-1"/>
              </w:rPr>
              <w:t>U</w:t>
            </w:r>
            <w:r w:rsidR="00E41295" w:rsidRPr="009D1E2C">
              <w:rPr>
                <w:rStyle w:val="Hyperlink"/>
                <w:rFonts w:cs="Times New Roman"/>
                <w:noProof/>
                <w:spacing w:val="1"/>
              </w:rPr>
              <w:t>I</w:t>
            </w:r>
            <w:r w:rsidR="00E41295" w:rsidRPr="009D1E2C">
              <w:rPr>
                <w:rStyle w:val="Hyperlink"/>
                <w:rFonts w:cs="Times New Roman"/>
                <w:noProof/>
                <w:spacing w:val="-1"/>
              </w:rPr>
              <w:t>R</w:t>
            </w:r>
            <w:r w:rsidR="00E41295" w:rsidRPr="009D1E2C">
              <w:rPr>
                <w:rStyle w:val="Hyperlink"/>
                <w:rFonts w:cs="Times New Roman"/>
                <w:noProof/>
              </w:rPr>
              <w:t>E</w:t>
            </w:r>
            <w:r w:rsidR="00E41295" w:rsidRPr="009D1E2C">
              <w:rPr>
                <w:rStyle w:val="Hyperlink"/>
                <w:rFonts w:cs="Times New Roman"/>
                <w:noProof/>
                <w:spacing w:val="-1"/>
              </w:rPr>
              <w:t>M</w:t>
            </w:r>
            <w:r w:rsidR="00E41295" w:rsidRPr="009D1E2C">
              <w:rPr>
                <w:rStyle w:val="Hyperlink"/>
                <w:rFonts w:cs="Times New Roman"/>
                <w:noProof/>
              </w:rPr>
              <w:t>E</w:t>
            </w:r>
            <w:r w:rsidR="00E41295" w:rsidRPr="009D1E2C">
              <w:rPr>
                <w:rStyle w:val="Hyperlink"/>
                <w:rFonts w:cs="Times New Roman"/>
                <w:noProof/>
                <w:spacing w:val="-1"/>
              </w:rPr>
              <w:t>N</w:t>
            </w:r>
            <w:r w:rsidR="00E41295" w:rsidRPr="009D1E2C">
              <w:rPr>
                <w:rStyle w:val="Hyperlink"/>
                <w:rFonts w:cs="Times New Roman"/>
                <w:noProof/>
              </w:rPr>
              <w:t>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_Toc527452299 \h </w:instrText>
            </w:r>
            <w:r w:rsidR="00E41295" w:rsidRPr="009D1E2C">
              <w:rPr>
                <w:noProof/>
                <w:webHidden/>
              </w:rPr>
            </w:r>
            <w:r w:rsidR="00E41295" w:rsidRPr="009D1E2C">
              <w:rPr>
                <w:noProof/>
                <w:webHidden/>
              </w:rPr>
              <w:fldChar w:fldCharType="separate"/>
            </w:r>
            <w:r w:rsidR="00CC2E73">
              <w:rPr>
                <w:noProof/>
                <w:webHidden/>
              </w:rPr>
              <w:t>20</w:t>
            </w:r>
            <w:r w:rsidR="00E41295" w:rsidRPr="009D1E2C">
              <w:rPr>
                <w:noProof/>
                <w:webHidden/>
              </w:rPr>
              <w:fldChar w:fldCharType="end"/>
            </w:r>
          </w:hyperlink>
        </w:p>
        <w:p w14:paraId="5E11D647" w14:textId="71AF8658" w:rsidR="00E41295" w:rsidRPr="009D1E2C" w:rsidRDefault="00870FDB">
          <w:pPr>
            <w:pStyle w:val="TOC3"/>
            <w:rPr>
              <w:rFonts w:asciiTheme="minorHAnsi" w:hAnsiTheme="minorHAnsi"/>
              <w:noProof/>
              <w:sz w:val="22"/>
              <w:szCs w:val="22"/>
            </w:rPr>
          </w:pPr>
          <w:hyperlink w:anchor="_Toc527452300" w:history="1">
            <w:r w:rsidR="00E41295" w:rsidRPr="009D1E2C">
              <w:rPr>
                <w:rStyle w:val="Hyperlink"/>
                <w:rFonts w:cs="Times New Roman"/>
                <w:noProof/>
              </w:rPr>
              <w:t>1.</w:t>
            </w:r>
            <w:r w:rsidR="00E41295" w:rsidRPr="009D1E2C">
              <w:rPr>
                <w:rFonts w:asciiTheme="minorHAnsi" w:hAnsiTheme="minorHAnsi"/>
                <w:noProof/>
                <w:sz w:val="22"/>
                <w:szCs w:val="22"/>
              </w:rPr>
              <w:tab/>
            </w:r>
            <w:r w:rsidR="00E41295" w:rsidRPr="009D1E2C">
              <w:rPr>
                <w:rStyle w:val="Hyperlink"/>
                <w:rFonts w:cs="Times New Roman"/>
                <w:noProof/>
              </w:rPr>
              <w:t>A</w:t>
            </w:r>
            <w:r w:rsidR="00E41295" w:rsidRPr="009D1E2C">
              <w:rPr>
                <w:rStyle w:val="Hyperlink"/>
                <w:rFonts w:cs="Times New Roman"/>
                <w:noProof/>
                <w:spacing w:val="-1"/>
              </w:rPr>
              <w:t>cce</w:t>
            </w:r>
            <w:r w:rsidR="00E41295" w:rsidRPr="009D1E2C">
              <w:rPr>
                <w:rStyle w:val="Hyperlink"/>
                <w:rFonts w:cs="Times New Roman"/>
                <w:noProof/>
                <w:spacing w:val="1"/>
              </w:rPr>
              <w:t>p</w:t>
            </w:r>
            <w:r w:rsidR="00E41295" w:rsidRPr="009D1E2C">
              <w:rPr>
                <w:rStyle w:val="Hyperlink"/>
                <w:rFonts w:cs="Times New Roman"/>
                <w:noProof/>
              </w:rPr>
              <w:t>tan</w:t>
            </w:r>
            <w:r w:rsidR="00E41295" w:rsidRPr="009D1E2C">
              <w:rPr>
                <w:rStyle w:val="Hyperlink"/>
                <w:rFonts w:cs="Times New Roman"/>
                <w:noProof/>
                <w:spacing w:val="1"/>
              </w:rPr>
              <w:t>c</w:t>
            </w:r>
            <w:r w:rsidR="00E41295" w:rsidRPr="009D1E2C">
              <w:rPr>
                <w:rStyle w:val="Hyperlink"/>
                <w:rFonts w:cs="Times New Roman"/>
                <w:noProof/>
              </w:rPr>
              <w:t>e of Con</w:t>
            </w:r>
            <w:r w:rsidR="00E41295" w:rsidRPr="009D1E2C">
              <w:rPr>
                <w:rStyle w:val="Hyperlink"/>
                <w:rFonts w:cs="Times New Roman"/>
                <w:noProof/>
                <w:spacing w:val="1"/>
              </w:rPr>
              <w:t>d</w:t>
            </w:r>
            <w:r w:rsidR="00E41295" w:rsidRPr="009D1E2C">
              <w:rPr>
                <w:rStyle w:val="Hyperlink"/>
                <w:rFonts w:cs="Times New Roman"/>
                <w:noProof/>
              </w:rPr>
              <w:t>iti</w:t>
            </w:r>
            <w:r w:rsidR="00E41295" w:rsidRPr="009D1E2C">
              <w:rPr>
                <w:rStyle w:val="Hyperlink"/>
                <w:rFonts w:cs="Times New Roman"/>
                <w:noProof/>
                <w:spacing w:val="-2"/>
              </w:rPr>
              <w:t>o</w:t>
            </w:r>
            <w:r w:rsidR="00E41295" w:rsidRPr="009D1E2C">
              <w:rPr>
                <w:rStyle w:val="Hyperlink"/>
                <w:rFonts w:cs="Times New Roman"/>
                <w:noProof/>
                <w:spacing w:val="1"/>
              </w:rPr>
              <w:t>n</w:t>
            </w:r>
            <w:r w:rsidR="00E41295" w:rsidRPr="009D1E2C">
              <w:rPr>
                <w:rStyle w:val="Hyperlink"/>
                <w:rFonts w:cs="Times New Roman"/>
                <w:noProof/>
              </w:rPr>
              <w:t xml:space="preserve">s </w:t>
            </w:r>
            <w:r w:rsidR="00E41295" w:rsidRPr="009D1E2C">
              <w:rPr>
                <w:rStyle w:val="Hyperlink"/>
                <w:rFonts w:cs="Times New Roman"/>
                <w:noProof/>
                <w:spacing w:val="-2"/>
              </w:rPr>
              <w:t>G</w:t>
            </w:r>
            <w:r w:rsidR="00E41295" w:rsidRPr="009D1E2C">
              <w:rPr>
                <w:rStyle w:val="Hyperlink"/>
                <w:rFonts w:cs="Times New Roman"/>
                <w:noProof/>
              </w:rPr>
              <w:t>ov</w:t>
            </w:r>
            <w:r w:rsidR="00E41295" w:rsidRPr="009D1E2C">
              <w:rPr>
                <w:rStyle w:val="Hyperlink"/>
                <w:rFonts w:cs="Times New Roman"/>
                <w:noProof/>
                <w:spacing w:val="-1"/>
              </w:rPr>
              <w:t>er</w:t>
            </w:r>
            <w:r w:rsidR="00E41295" w:rsidRPr="009D1E2C">
              <w:rPr>
                <w:rStyle w:val="Hyperlink"/>
                <w:rFonts w:cs="Times New Roman"/>
                <w:noProof/>
                <w:spacing w:val="1"/>
              </w:rPr>
              <w:t>n</w:t>
            </w:r>
            <w:r w:rsidR="00E41295" w:rsidRPr="009D1E2C">
              <w:rPr>
                <w:rStyle w:val="Hyperlink"/>
                <w:rFonts w:cs="Times New Roman"/>
                <w:noProof/>
              </w:rPr>
              <w:t>i</w:t>
            </w:r>
            <w:r w:rsidR="00E41295" w:rsidRPr="009D1E2C">
              <w:rPr>
                <w:rStyle w:val="Hyperlink"/>
                <w:rFonts w:cs="Times New Roman"/>
                <w:noProof/>
                <w:spacing w:val="1"/>
              </w:rPr>
              <w:t>n</w:t>
            </w:r>
            <w:r w:rsidR="00E41295" w:rsidRPr="009D1E2C">
              <w:rPr>
                <w:rStyle w:val="Hyperlink"/>
                <w:rFonts w:cs="Times New Roman"/>
                <w:noProof/>
              </w:rPr>
              <w:t xml:space="preserve">g the </w:t>
            </w:r>
            <w:r w:rsidR="00E41295" w:rsidRPr="009D1E2C">
              <w:rPr>
                <w:rStyle w:val="Hyperlink"/>
                <w:rFonts w:cs="Times New Roman"/>
                <w:noProof/>
                <w:spacing w:val="-3"/>
              </w:rPr>
              <w:t>P</w:t>
            </w:r>
            <w:r w:rsidR="00E41295" w:rsidRPr="009D1E2C">
              <w:rPr>
                <w:rStyle w:val="Hyperlink"/>
                <w:rFonts w:cs="Times New Roman"/>
                <w:noProof/>
                <w:spacing w:val="-1"/>
              </w:rPr>
              <w:t>r</w:t>
            </w:r>
            <w:r w:rsidR="00E41295" w:rsidRPr="009D1E2C">
              <w:rPr>
                <w:rStyle w:val="Hyperlink"/>
                <w:rFonts w:cs="Times New Roman"/>
                <w:noProof/>
              </w:rPr>
              <w:t>o</w:t>
            </w:r>
            <w:r w:rsidR="00E41295" w:rsidRPr="009D1E2C">
              <w:rPr>
                <w:rStyle w:val="Hyperlink"/>
                <w:rFonts w:cs="Times New Roman"/>
                <w:noProof/>
                <w:spacing w:val="-1"/>
              </w:rPr>
              <w:t>c</w:t>
            </w:r>
            <w:r w:rsidR="00E41295" w:rsidRPr="009D1E2C">
              <w:rPr>
                <w:rStyle w:val="Hyperlink"/>
                <w:rFonts w:cs="Times New Roman"/>
                <w:noProof/>
                <w:spacing w:val="3"/>
              </w:rPr>
              <w:t>u</w:t>
            </w:r>
            <w:r w:rsidR="00E41295" w:rsidRPr="009D1E2C">
              <w:rPr>
                <w:rStyle w:val="Hyperlink"/>
                <w:rFonts w:cs="Times New Roman"/>
                <w:noProof/>
                <w:spacing w:val="-1"/>
              </w:rPr>
              <w:t>r</w:t>
            </w:r>
            <w:r w:rsidR="00E41295" w:rsidRPr="009D1E2C">
              <w:rPr>
                <w:rStyle w:val="Hyperlink"/>
                <w:rFonts w:cs="Times New Roman"/>
                <w:noProof/>
                <w:spacing w:val="1"/>
              </w:rPr>
              <w:t>e</w:t>
            </w:r>
            <w:r w:rsidR="00E41295" w:rsidRPr="009D1E2C">
              <w:rPr>
                <w:rStyle w:val="Hyperlink"/>
                <w:rFonts w:cs="Times New Roman"/>
                <w:noProof/>
                <w:spacing w:val="-3"/>
              </w:rPr>
              <w:t>m</w:t>
            </w:r>
            <w:r w:rsidR="00E41295" w:rsidRPr="009D1E2C">
              <w:rPr>
                <w:rStyle w:val="Hyperlink"/>
                <w:rFonts w:cs="Times New Roman"/>
                <w:noProof/>
                <w:spacing w:val="-1"/>
              </w:rPr>
              <w:t>e</w:t>
            </w:r>
            <w:r w:rsidR="00E41295" w:rsidRPr="009D1E2C">
              <w:rPr>
                <w:rStyle w:val="Hyperlink"/>
                <w:rFonts w:cs="Times New Roman"/>
                <w:noProof/>
                <w:spacing w:val="1"/>
              </w:rPr>
              <w:t>n</w:t>
            </w:r>
            <w:r w:rsidR="00E41295" w:rsidRPr="009D1E2C">
              <w:rPr>
                <w:rStyle w:val="Hyperlink"/>
                <w:rFonts w:cs="Times New Roman"/>
                <w:noProof/>
              </w:rPr>
              <w:t>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_Toc527452300 \h </w:instrText>
            </w:r>
            <w:r w:rsidR="00E41295" w:rsidRPr="009D1E2C">
              <w:rPr>
                <w:noProof/>
                <w:webHidden/>
              </w:rPr>
            </w:r>
            <w:r w:rsidR="00E41295" w:rsidRPr="009D1E2C">
              <w:rPr>
                <w:noProof/>
                <w:webHidden/>
              </w:rPr>
              <w:fldChar w:fldCharType="separate"/>
            </w:r>
            <w:r w:rsidR="00CC2E73">
              <w:rPr>
                <w:noProof/>
                <w:webHidden/>
              </w:rPr>
              <w:t>20</w:t>
            </w:r>
            <w:r w:rsidR="00E41295" w:rsidRPr="009D1E2C">
              <w:rPr>
                <w:noProof/>
                <w:webHidden/>
              </w:rPr>
              <w:fldChar w:fldCharType="end"/>
            </w:r>
          </w:hyperlink>
        </w:p>
        <w:p w14:paraId="6D5657E1" w14:textId="7BB238DA" w:rsidR="00E41295" w:rsidRPr="009D1E2C" w:rsidRDefault="00870FDB">
          <w:pPr>
            <w:pStyle w:val="TOC3"/>
            <w:rPr>
              <w:rFonts w:asciiTheme="minorHAnsi" w:hAnsiTheme="minorHAnsi"/>
              <w:noProof/>
              <w:sz w:val="22"/>
              <w:szCs w:val="22"/>
            </w:rPr>
          </w:pPr>
          <w:hyperlink w:anchor="_Toc527452301" w:history="1">
            <w:r w:rsidR="00E41295" w:rsidRPr="009D1E2C">
              <w:rPr>
                <w:rStyle w:val="Hyperlink"/>
                <w:rFonts w:cs="Times New Roman"/>
                <w:noProof/>
              </w:rPr>
              <w:t>2.</w:t>
            </w:r>
            <w:r w:rsidR="00E41295" w:rsidRPr="009D1E2C">
              <w:rPr>
                <w:rFonts w:asciiTheme="minorHAnsi" w:hAnsiTheme="minorHAnsi"/>
                <w:noProof/>
                <w:sz w:val="22"/>
                <w:szCs w:val="22"/>
              </w:rPr>
              <w:tab/>
            </w:r>
            <w:r w:rsidR="00E41295" w:rsidRPr="009D1E2C">
              <w:rPr>
                <w:rStyle w:val="Hyperlink"/>
                <w:rFonts w:cs="Times New Roman"/>
                <w:noProof/>
              </w:rPr>
              <w:t>Incurring Cost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_Toc527452301 \h </w:instrText>
            </w:r>
            <w:r w:rsidR="00E41295" w:rsidRPr="009D1E2C">
              <w:rPr>
                <w:noProof/>
                <w:webHidden/>
              </w:rPr>
            </w:r>
            <w:r w:rsidR="00E41295" w:rsidRPr="009D1E2C">
              <w:rPr>
                <w:noProof/>
                <w:webHidden/>
              </w:rPr>
              <w:fldChar w:fldCharType="separate"/>
            </w:r>
            <w:r w:rsidR="00CC2E73">
              <w:rPr>
                <w:noProof/>
                <w:webHidden/>
              </w:rPr>
              <w:t>20</w:t>
            </w:r>
            <w:r w:rsidR="00E41295" w:rsidRPr="009D1E2C">
              <w:rPr>
                <w:noProof/>
                <w:webHidden/>
              </w:rPr>
              <w:fldChar w:fldCharType="end"/>
            </w:r>
          </w:hyperlink>
        </w:p>
        <w:p w14:paraId="247636C5" w14:textId="05CE9613" w:rsidR="00E41295" w:rsidRPr="009D1E2C" w:rsidRDefault="00870FDB">
          <w:pPr>
            <w:pStyle w:val="TOC3"/>
            <w:rPr>
              <w:rFonts w:asciiTheme="minorHAnsi" w:hAnsiTheme="minorHAnsi"/>
              <w:noProof/>
              <w:sz w:val="22"/>
              <w:szCs w:val="22"/>
            </w:rPr>
          </w:pPr>
          <w:hyperlink w:anchor="_Toc527452302" w:history="1">
            <w:r w:rsidR="00E41295" w:rsidRPr="009D1E2C">
              <w:rPr>
                <w:rStyle w:val="Hyperlink"/>
                <w:rFonts w:cs="Times New Roman"/>
                <w:noProof/>
              </w:rPr>
              <w:t>3.</w:t>
            </w:r>
            <w:r w:rsidR="00E41295" w:rsidRPr="009D1E2C">
              <w:rPr>
                <w:rFonts w:asciiTheme="minorHAnsi" w:hAnsiTheme="minorHAnsi"/>
                <w:noProof/>
                <w:sz w:val="22"/>
                <w:szCs w:val="22"/>
              </w:rPr>
              <w:tab/>
            </w:r>
            <w:r w:rsidR="00E41295" w:rsidRPr="009D1E2C">
              <w:rPr>
                <w:rStyle w:val="Hyperlink"/>
                <w:rFonts w:cs="Times New Roman"/>
                <w:noProof/>
              </w:rPr>
              <w:t>Prime CCSC Contractor Responsibility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_Toc527452302 \h </w:instrText>
            </w:r>
            <w:r w:rsidR="00E41295" w:rsidRPr="009D1E2C">
              <w:rPr>
                <w:noProof/>
                <w:webHidden/>
              </w:rPr>
            </w:r>
            <w:r w:rsidR="00E41295" w:rsidRPr="009D1E2C">
              <w:rPr>
                <w:noProof/>
                <w:webHidden/>
              </w:rPr>
              <w:fldChar w:fldCharType="separate"/>
            </w:r>
            <w:r w:rsidR="00CC2E73">
              <w:rPr>
                <w:noProof/>
                <w:webHidden/>
              </w:rPr>
              <w:t>20</w:t>
            </w:r>
            <w:r w:rsidR="00E41295" w:rsidRPr="009D1E2C">
              <w:rPr>
                <w:noProof/>
                <w:webHidden/>
              </w:rPr>
              <w:fldChar w:fldCharType="end"/>
            </w:r>
          </w:hyperlink>
        </w:p>
        <w:p w14:paraId="661FE9EC" w14:textId="0FE88458" w:rsidR="00E41295" w:rsidRPr="009D1E2C" w:rsidRDefault="00870FDB">
          <w:pPr>
            <w:pStyle w:val="TOC3"/>
            <w:rPr>
              <w:rFonts w:asciiTheme="minorHAnsi" w:hAnsiTheme="minorHAnsi"/>
              <w:noProof/>
              <w:sz w:val="22"/>
              <w:szCs w:val="22"/>
            </w:rPr>
          </w:pPr>
          <w:hyperlink w:anchor="_Toc527452303" w:history="1">
            <w:r w:rsidR="00E41295" w:rsidRPr="009D1E2C">
              <w:rPr>
                <w:rStyle w:val="Hyperlink"/>
                <w:rFonts w:cs="Times New Roman"/>
                <w:noProof/>
              </w:rPr>
              <w:t>4.</w:t>
            </w:r>
            <w:r w:rsidR="00E41295" w:rsidRPr="009D1E2C">
              <w:rPr>
                <w:rFonts w:asciiTheme="minorHAnsi" w:hAnsiTheme="minorHAnsi"/>
                <w:noProof/>
                <w:sz w:val="22"/>
                <w:szCs w:val="22"/>
              </w:rPr>
              <w:tab/>
            </w:r>
            <w:r w:rsidR="00E41295" w:rsidRPr="009D1E2C">
              <w:rPr>
                <w:rStyle w:val="Hyperlink"/>
                <w:rFonts w:cs="Times New Roman"/>
                <w:noProof/>
              </w:rPr>
              <w:t>Subcontractors/Consent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_Toc527452303 \h </w:instrText>
            </w:r>
            <w:r w:rsidR="00E41295" w:rsidRPr="009D1E2C">
              <w:rPr>
                <w:noProof/>
                <w:webHidden/>
              </w:rPr>
            </w:r>
            <w:r w:rsidR="00E41295" w:rsidRPr="009D1E2C">
              <w:rPr>
                <w:noProof/>
                <w:webHidden/>
              </w:rPr>
              <w:fldChar w:fldCharType="separate"/>
            </w:r>
            <w:r w:rsidR="00CC2E73">
              <w:rPr>
                <w:noProof/>
                <w:webHidden/>
              </w:rPr>
              <w:t>21</w:t>
            </w:r>
            <w:r w:rsidR="00E41295" w:rsidRPr="009D1E2C">
              <w:rPr>
                <w:noProof/>
                <w:webHidden/>
              </w:rPr>
              <w:fldChar w:fldCharType="end"/>
            </w:r>
          </w:hyperlink>
        </w:p>
        <w:p w14:paraId="715DF213" w14:textId="2FB237D2" w:rsidR="00E41295" w:rsidRPr="009D1E2C" w:rsidRDefault="00870FDB">
          <w:pPr>
            <w:pStyle w:val="TOC3"/>
            <w:rPr>
              <w:rFonts w:asciiTheme="minorHAnsi" w:hAnsiTheme="minorHAnsi"/>
              <w:noProof/>
              <w:sz w:val="22"/>
              <w:szCs w:val="22"/>
            </w:rPr>
          </w:pPr>
          <w:hyperlink w:anchor="_Toc527452304" w:history="1">
            <w:r w:rsidR="00E41295" w:rsidRPr="009D1E2C">
              <w:rPr>
                <w:rStyle w:val="Hyperlink"/>
                <w:rFonts w:cs="Times New Roman"/>
                <w:noProof/>
              </w:rPr>
              <w:t>5.</w:t>
            </w:r>
            <w:r w:rsidR="00E41295" w:rsidRPr="009D1E2C">
              <w:rPr>
                <w:rFonts w:asciiTheme="minorHAnsi" w:hAnsiTheme="minorHAnsi"/>
                <w:noProof/>
                <w:sz w:val="22"/>
                <w:szCs w:val="22"/>
              </w:rPr>
              <w:tab/>
            </w:r>
            <w:r w:rsidR="00E41295" w:rsidRPr="009D1E2C">
              <w:rPr>
                <w:rStyle w:val="Hyperlink"/>
                <w:rFonts w:cs="Times New Roman"/>
                <w:noProof/>
              </w:rPr>
              <w:t>Amended Proposals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_Toc527452304 \h </w:instrText>
            </w:r>
            <w:r w:rsidR="00E41295" w:rsidRPr="009D1E2C">
              <w:rPr>
                <w:noProof/>
                <w:webHidden/>
              </w:rPr>
            </w:r>
            <w:r w:rsidR="00E41295" w:rsidRPr="009D1E2C">
              <w:rPr>
                <w:noProof/>
                <w:webHidden/>
              </w:rPr>
              <w:fldChar w:fldCharType="separate"/>
            </w:r>
            <w:r w:rsidR="00CC2E73">
              <w:rPr>
                <w:noProof/>
                <w:webHidden/>
              </w:rPr>
              <w:t>21</w:t>
            </w:r>
            <w:r w:rsidR="00E41295" w:rsidRPr="009D1E2C">
              <w:rPr>
                <w:noProof/>
                <w:webHidden/>
              </w:rPr>
              <w:fldChar w:fldCharType="end"/>
            </w:r>
          </w:hyperlink>
        </w:p>
        <w:p w14:paraId="3C1CBFF5" w14:textId="5A797FCF" w:rsidR="00E41295" w:rsidRPr="009D1E2C" w:rsidRDefault="00870FDB">
          <w:pPr>
            <w:pStyle w:val="TOC3"/>
            <w:rPr>
              <w:rFonts w:asciiTheme="minorHAnsi" w:hAnsiTheme="minorHAnsi"/>
              <w:noProof/>
              <w:sz w:val="22"/>
              <w:szCs w:val="22"/>
            </w:rPr>
          </w:pPr>
          <w:hyperlink w:anchor="_Toc527452305" w:history="1">
            <w:r w:rsidR="00E41295" w:rsidRPr="009D1E2C">
              <w:rPr>
                <w:rStyle w:val="Hyperlink"/>
                <w:rFonts w:cs="Times New Roman"/>
                <w:noProof/>
              </w:rPr>
              <w:t>6.</w:t>
            </w:r>
            <w:r w:rsidR="00E41295" w:rsidRPr="009D1E2C">
              <w:rPr>
                <w:rFonts w:asciiTheme="minorHAnsi" w:hAnsiTheme="minorHAnsi"/>
                <w:noProof/>
                <w:sz w:val="22"/>
                <w:szCs w:val="22"/>
              </w:rPr>
              <w:tab/>
            </w:r>
            <w:r w:rsidR="00E41295" w:rsidRPr="009D1E2C">
              <w:rPr>
                <w:rStyle w:val="Hyperlink"/>
                <w:rFonts w:cs="Times New Roman"/>
                <w:noProof/>
              </w:rPr>
              <w:t>Offeror’s Rights to Withdraw Proposal</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_Toc527452305 \h </w:instrText>
            </w:r>
            <w:r w:rsidR="00E41295" w:rsidRPr="009D1E2C">
              <w:rPr>
                <w:noProof/>
                <w:webHidden/>
              </w:rPr>
            </w:r>
            <w:r w:rsidR="00E41295" w:rsidRPr="009D1E2C">
              <w:rPr>
                <w:noProof/>
                <w:webHidden/>
              </w:rPr>
              <w:fldChar w:fldCharType="separate"/>
            </w:r>
            <w:r w:rsidR="00CC2E73">
              <w:rPr>
                <w:noProof/>
                <w:webHidden/>
              </w:rPr>
              <w:t>21</w:t>
            </w:r>
            <w:r w:rsidR="00E41295" w:rsidRPr="009D1E2C">
              <w:rPr>
                <w:noProof/>
                <w:webHidden/>
              </w:rPr>
              <w:fldChar w:fldCharType="end"/>
            </w:r>
          </w:hyperlink>
        </w:p>
        <w:p w14:paraId="35FCF9FD" w14:textId="17B81ED7" w:rsidR="00E41295" w:rsidRPr="009D1E2C" w:rsidRDefault="00870FDB">
          <w:pPr>
            <w:pStyle w:val="TOC3"/>
            <w:rPr>
              <w:rFonts w:asciiTheme="minorHAnsi" w:hAnsiTheme="minorHAnsi"/>
              <w:noProof/>
              <w:sz w:val="22"/>
              <w:szCs w:val="22"/>
            </w:rPr>
          </w:pPr>
          <w:hyperlink w:anchor="_Toc527452306" w:history="1">
            <w:r w:rsidR="00E41295" w:rsidRPr="009D1E2C">
              <w:rPr>
                <w:rStyle w:val="Hyperlink"/>
                <w:rFonts w:cs="Times New Roman"/>
                <w:noProof/>
              </w:rPr>
              <w:t>7.</w:t>
            </w:r>
            <w:r w:rsidR="00E41295" w:rsidRPr="009D1E2C">
              <w:rPr>
                <w:rFonts w:asciiTheme="minorHAnsi" w:hAnsiTheme="minorHAnsi"/>
                <w:noProof/>
                <w:sz w:val="22"/>
                <w:szCs w:val="22"/>
              </w:rPr>
              <w:tab/>
            </w:r>
            <w:r w:rsidR="00E41295" w:rsidRPr="009D1E2C">
              <w:rPr>
                <w:rStyle w:val="Hyperlink"/>
                <w:rFonts w:cs="Times New Roman"/>
                <w:noProof/>
              </w:rPr>
              <w:t>Proposal Offer Firm</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_Toc527452306 \h </w:instrText>
            </w:r>
            <w:r w:rsidR="00E41295" w:rsidRPr="009D1E2C">
              <w:rPr>
                <w:noProof/>
                <w:webHidden/>
              </w:rPr>
            </w:r>
            <w:r w:rsidR="00E41295" w:rsidRPr="009D1E2C">
              <w:rPr>
                <w:noProof/>
                <w:webHidden/>
              </w:rPr>
              <w:fldChar w:fldCharType="separate"/>
            </w:r>
            <w:r w:rsidR="00CC2E73">
              <w:rPr>
                <w:noProof/>
                <w:webHidden/>
              </w:rPr>
              <w:t>21</w:t>
            </w:r>
            <w:r w:rsidR="00E41295" w:rsidRPr="009D1E2C">
              <w:rPr>
                <w:noProof/>
                <w:webHidden/>
              </w:rPr>
              <w:fldChar w:fldCharType="end"/>
            </w:r>
          </w:hyperlink>
        </w:p>
        <w:p w14:paraId="450F2C89" w14:textId="4BEF53AE" w:rsidR="00E41295" w:rsidRPr="009D1E2C" w:rsidRDefault="00870FDB">
          <w:pPr>
            <w:pStyle w:val="TOC3"/>
            <w:rPr>
              <w:rFonts w:asciiTheme="minorHAnsi" w:hAnsiTheme="minorHAnsi"/>
              <w:noProof/>
              <w:sz w:val="22"/>
              <w:szCs w:val="22"/>
            </w:rPr>
          </w:pPr>
          <w:hyperlink w:anchor="_Toc527452307" w:history="1">
            <w:r w:rsidR="00E41295" w:rsidRPr="009D1E2C">
              <w:rPr>
                <w:rStyle w:val="Hyperlink"/>
                <w:rFonts w:cs="Times New Roman"/>
                <w:noProof/>
              </w:rPr>
              <w:t>8.</w:t>
            </w:r>
            <w:r w:rsidR="00E41295" w:rsidRPr="009D1E2C">
              <w:rPr>
                <w:rFonts w:asciiTheme="minorHAnsi" w:hAnsiTheme="minorHAnsi"/>
                <w:noProof/>
                <w:sz w:val="22"/>
                <w:szCs w:val="22"/>
              </w:rPr>
              <w:tab/>
            </w:r>
            <w:r w:rsidR="00E41295" w:rsidRPr="009D1E2C">
              <w:rPr>
                <w:rStyle w:val="Hyperlink"/>
                <w:rFonts w:cs="Times New Roman"/>
                <w:noProof/>
              </w:rPr>
              <w:t>Disclosure of Proposal Contents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_Toc527452307 \h </w:instrText>
            </w:r>
            <w:r w:rsidR="00E41295" w:rsidRPr="009D1E2C">
              <w:rPr>
                <w:noProof/>
                <w:webHidden/>
              </w:rPr>
            </w:r>
            <w:r w:rsidR="00E41295" w:rsidRPr="009D1E2C">
              <w:rPr>
                <w:noProof/>
                <w:webHidden/>
              </w:rPr>
              <w:fldChar w:fldCharType="separate"/>
            </w:r>
            <w:r w:rsidR="00CC2E73">
              <w:rPr>
                <w:noProof/>
                <w:webHidden/>
              </w:rPr>
              <w:t>21</w:t>
            </w:r>
            <w:r w:rsidR="00E41295" w:rsidRPr="009D1E2C">
              <w:rPr>
                <w:noProof/>
                <w:webHidden/>
              </w:rPr>
              <w:fldChar w:fldCharType="end"/>
            </w:r>
          </w:hyperlink>
        </w:p>
        <w:p w14:paraId="722C6480" w14:textId="51B31619" w:rsidR="00E41295" w:rsidRPr="009D1E2C" w:rsidRDefault="00870FDB">
          <w:pPr>
            <w:pStyle w:val="TOC3"/>
            <w:rPr>
              <w:rFonts w:asciiTheme="minorHAnsi" w:hAnsiTheme="minorHAnsi"/>
              <w:noProof/>
              <w:sz w:val="22"/>
              <w:szCs w:val="22"/>
            </w:rPr>
          </w:pPr>
          <w:hyperlink w:anchor="_Toc527452308" w:history="1">
            <w:r w:rsidR="00E41295" w:rsidRPr="009D1E2C">
              <w:rPr>
                <w:rStyle w:val="Hyperlink"/>
                <w:rFonts w:cs="Times New Roman"/>
                <w:noProof/>
              </w:rPr>
              <w:t>9.</w:t>
            </w:r>
            <w:r w:rsidR="00E41295" w:rsidRPr="009D1E2C">
              <w:rPr>
                <w:rFonts w:asciiTheme="minorHAnsi" w:hAnsiTheme="minorHAnsi"/>
                <w:noProof/>
                <w:sz w:val="22"/>
                <w:szCs w:val="22"/>
              </w:rPr>
              <w:tab/>
            </w:r>
            <w:r w:rsidR="00E41295" w:rsidRPr="009D1E2C">
              <w:rPr>
                <w:rStyle w:val="Hyperlink"/>
                <w:rFonts w:cs="Times New Roman"/>
                <w:noProof/>
              </w:rPr>
              <w:t>No Obligation</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_Toc527452308 \h </w:instrText>
            </w:r>
            <w:r w:rsidR="00E41295" w:rsidRPr="009D1E2C">
              <w:rPr>
                <w:noProof/>
                <w:webHidden/>
              </w:rPr>
            </w:r>
            <w:r w:rsidR="00E41295" w:rsidRPr="009D1E2C">
              <w:rPr>
                <w:noProof/>
                <w:webHidden/>
              </w:rPr>
              <w:fldChar w:fldCharType="separate"/>
            </w:r>
            <w:r w:rsidR="00CC2E73">
              <w:rPr>
                <w:noProof/>
                <w:webHidden/>
              </w:rPr>
              <w:t>22</w:t>
            </w:r>
            <w:r w:rsidR="00E41295" w:rsidRPr="009D1E2C">
              <w:rPr>
                <w:noProof/>
                <w:webHidden/>
              </w:rPr>
              <w:fldChar w:fldCharType="end"/>
            </w:r>
          </w:hyperlink>
        </w:p>
        <w:p w14:paraId="2C186F73" w14:textId="00D5F8FF" w:rsidR="00E41295" w:rsidRPr="009D1E2C" w:rsidRDefault="00870FDB">
          <w:pPr>
            <w:pStyle w:val="TOC3"/>
            <w:rPr>
              <w:rFonts w:asciiTheme="minorHAnsi" w:hAnsiTheme="minorHAnsi"/>
              <w:noProof/>
              <w:sz w:val="22"/>
              <w:szCs w:val="22"/>
            </w:rPr>
          </w:pPr>
          <w:hyperlink w:anchor="_Toc527452309" w:history="1">
            <w:r w:rsidR="00E41295" w:rsidRPr="009D1E2C">
              <w:rPr>
                <w:rStyle w:val="Hyperlink"/>
                <w:rFonts w:cs="Times New Roman"/>
                <w:noProof/>
              </w:rPr>
              <w:t>10.</w:t>
            </w:r>
            <w:r w:rsidR="00E41295" w:rsidRPr="009D1E2C">
              <w:rPr>
                <w:rFonts w:asciiTheme="minorHAnsi" w:hAnsiTheme="minorHAnsi"/>
                <w:noProof/>
                <w:sz w:val="22"/>
                <w:szCs w:val="22"/>
              </w:rPr>
              <w:tab/>
            </w:r>
            <w:r w:rsidR="00E41295" w:rsidRPr="009D1E2C">
              <w:rPr>
                <w:rStyle w:val="Hyperlink"/>
                <w:rFonts w:cs="Times New Roman"/>
                <w:noProof/>
              </w:rPr>
              <w:t>Termination</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_Toc527452309 \h </w:instrText>
            </w:r>
            <w:r w:rsidR="00E41295" w:rsidRPr="009D1E2C">
              <w:rPr>
                <w:noProof/>
                <w:webHidden/>
              </w:rPr>
            </w:r>
            <w:r w:rsidR="00E41295" w:rsidRPr="009D1E2C">
              <w:rPr>
                <w:noProof/>
                <w:webHidden/>
              </w:rPr>
              <w:fldChar w:fldCharType="separate"/>
            </w:r>
            <w:r w:rsidR="00CC2E73">
              <w:rPr>
                <w:noProof/>
                <w:webHidden/>
              </w:rPr>
              <w:t>22</w:t>
            </w:r>
            <w:r w:rsidR="00E41295" w:rsidRPr="009D1E2C">
              <w:rPr>
                <w:noProof/>
                <w:webHidden/>
              </w:rPr>
              <w:fldChar w:fldCharType="end"/>
            </w:r>
          </w:hyperlink>
        </w:p>
        <w:p w14:paraId="40784673" w14:textId="577B7128" w:rsidR="00E41295" w:rsidRPr="009D1E2C" w:rsidRDefault="00870FDB">
          <w:pPr>
            <w:pStyle w:val="TOC3"/>
            <w:rPr>
              <w:rFonts w:asciiTheme="minorHAnsi" w:hAnsiTheme="minorHAnsi"/>
              <w:noProof/>
              <w:sz w:val="22"/>
              <w:szCs w:val="22"/>
            </w:rPr>
          </w:pPr>
          <w:hyperlink w:anchor="_Toc527452310" w:history="1">
            <w:r w:rsidR="00E41295" w:rsidRPr="009D1E2C">
              <w:rPr>
                <w:rStyle w:val="Hyperlink"/>
                <w:rFonts w:cs="Times New Roman"/>
                <w:noProof/>
              </w:rPr>
              <w:t>11.</w:t>
            </w:r>
            <w:r w:rsidR="00E41295" w:rsidRPr="009D1E2C">
              <w:rPr>
                <w:rFonts w:asciiTheme="minorHAnsi" w:hAnsiTheme="minorHAnsi"/>
                <w:noProof/>
                <w:sz w:val="22"/>
                <w:szCs w:val="22"/>
              </w:rPr>
              <w:tab/>
            </w:r>
            <w:r w:rsidR="00E41295" w:rsidRPr="009D1E2C">
              <w:rPr>
                <w:rStyle w:val="Hyperlink"/>
                <w:rFonts w:cs="Times New Roman"/>
                <w:noProof/>
              </w:rPr>
              <w:t>Sufficient Appropriation</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_Toc527452310 \h </w:instrText>
            </w:r>
            <w:r w:rsidR="00E41295" w:rsidRPr="009D1E2C">
              <w:rPr>
                <w:noProof/>
                <w:webHidden/>
              </w:rPr>
            </w:r>
            <w:r w:rsidR="00E41295" w:rsidRPr="009D1E2C">
              <w:rPr>
                <w:noProof/>
                <w:webHidden/>
              </w:rPr>
              <w:fldChar w:fldCharType="separate"/>
            </w:r>
            <w:r w:rsidR="00CC2E73">
              <w:rPr>
                <w:noProof/>
                <w:webHidden/>
              </w:rPr>
              <w:t>22</w:t>
            </w:r>
            <w:r w:rsidR="00E41295" w:rsidRPr="009D1E2C">
              <w:rPr>
                <w:noProof/>
                <w:webHidden/>
              </w:rPr>
              <w:fldChar w:fldCharType="end"/>
            </w:r>
          </w:hyperlink>
        </w:p>
        <w:p w14:paraId="6133820B" w14:textId="4541A30C" w:rsidR="00E41295" w:rsidRPr="009D1E2C" w:rsidRDefault="00870FDB">
          <w:pPr>
            <w:pStyle w:val="TOC3"/>
            <w:rPr>
              <w:rFonts w:asciiTheme="minorHAnsi" w:hAnsiTheme="minorHAnsi"/>
              <w:noProof/>
              <w:sz w:val="22"/>
              <w:szCs w:val="22"/>
            </w:rPr>
          </w:pPr>
          <w:hyperlink w:anchor="_Toc527452311" w:history="1">
            <w:r w:rsidR="00E41295" w:rsidRPr="009D1E2C">
              <w:rPr>
                <w:rStyle w:val="Hyperlink"/>
                <w:rFonts w:cs="Times New Roman"/>
                <w:noProof/>
              </w:rPr>
              <w:t>12.</w:t>
            </w:r>
            <w:r w:rsidR="00E41295" w:rsidRPr="009D1E2C">
              <w:rPr>
                <w:rFonts w:asciiTheme="minorHAnsi" w:hAnsiTheme="minorHAnsi"/>
                <w:noProof/>
                <w:sz w:val="22"/>
                <w:szCs w:val="22"/>
              </w:rPr>
              <w:tab/>
            </w:r>
            <w:r w:rsidR="00E41295" w:rsidRPr="009D1E2C">
              <w:rPr>
                <w:rStyle w:val="Hyperlink"/>
                <w:rFonts w:cs="Times New Roman"/>
                <w:noProof/>
              </w:rPr>
              <w:t>Legal Review</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_Toc527452311 \h </w:instrText>
            </w:r>
            <w:r w:rsidR="00E41295" w:rsidRPr="009D1E2C">
              <w:rPr>
                <w:noProof/>
                <w:webHidden/>
              </w:rPr>
            </w:r>
            <w:r w:rsidR="00E41295" w:rsidRPr="009D1E2C">
              <w:rPr>
                <w:noProof/>
                <w:webHidden/>
              </w:rPr>
              <w:fldChar w:fldCharType="separate"/>
            </w:r>
            <w:r w:rsidR="00CC2E73">
              <w:rPr>
                <w:noProof/>
                <w:webHidden/>
              </w:rPr>
              <w:t>22</w:t>
            </w:r>
            <w:r w:rsidR="00E41295" w:rsidRPr="009D1E2C">
              <w:rPr>
                <w:noProof/>
                <w:webHidden/>
              </w:rPr>
              <w:fldChar w:fldCharType="end"/>
            </w:r>
          </w:hyperlink>
        </w:p>
        <w:p w14:paraId="1010B8CA" w14:textId="7E7A621D" w:rsidR="00E41295" w:rsidRPr="009D1E2C" w:rsidRDefault="00870FDB">
          <w:pPr>
            <w:pStyle w:val="TOC3"/>
            <w:rPr>
              <w:rFonts w:asciiTheme="minorHAnsi" w:hAnsiTheme="minorHAnsi"/>
              <w:noProof/>
              <w:sz w:val="22"/>
              <w:szCs w:val="22"/>
            </w:rPr>
          </w:pPr>
          <w:hyperlink w:anchor="_Toc527452312" w:history="1">
            <w:r w:rsidR="00E41295" w:rsidRPr="009D1E2C">
              <w:rPr>
                <w:rStyle w:val="Hyperlink"/>
                <w:rFonts w:cs="Times New Roman"/>
                <w:noProof/>
              </w:rPr>
              <w:t>13.</w:t>
            </w:r>
            <w:r w:rsidR="00E41295" w:rsidRPr="009D1E2C">
              <w:rPr>
                <w:rFonts w:asciiTheme="minorHAnsi" w:hAnsiTheme="minorHAnsi"/>
                <w:noProof/>
                <w:sz w:val="22"/>
                <w:szCs w:val="22"/>
              </w:rPr>
              <w:tab/>
            </w:r>
            <w:r w:rsidR="00E41295" w:rsidRPr="009D1E2C">
              <w:rPr>
                <w:rStyle w:val="Hyperlink"/>
                <w:rFonts w:cs="Times New Roman"/>
                <w:noProof/>
              </w:rPr>
              <w:t>Governing Law</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_Toc527452312 \h </w:instrText>
            </w:r>
            <w:r w:rsidR="00E41295" w:rsidRPr="009D1E2C">
              <w:rPr>
                <w:noProof/>
                <w:webHidden/>
              </w:rPr>
            </w:r>
            <w:r w:rsidR="00E41295" w:rsidRPr="009D1E2C">
              <w:rPr>
                <w:noProof/>
                <w:webHidden/>
              </w:rPr>
              <w:fldChar w:fldCharType="separate"/>
            </w:r>
            <w:r w:rsidR="00CC2E73">
              <w:rPr>
                <w:noProof/>
                <w:webHidden/>
              </w:rPr>
              <w:t>22</w:t>
            </w:r>
            <w:r w:rsidR="00E41295" w:rsidRPr="009D1E2C">
              <w:rPr>
                <w:noProof/>
                <w:webHidden/>
              </w:rPr>
              <w:fldChar w:fldCharType="end"/>
            </w:r>
          </w:hyperlink>
        </w:p>
        <w:p w14:paraId="6C8DDA39" w14:textId="4B66D9A8" w:rsidR="00E41295" w:rsidRPr="009D1E2C" w:rsidRDefault="00870FDB">
          <w:pPr>
            <w:pStyle w:val="TOC3"/>
            <w:rPr>
              <w:rFonts w:asciiTheme="minorHAnsi" w:hAnsiTheme="minorHAnsi"/>
              <w:noProof/>
              <w:sz w:val="22"/>
              <w:szCs w:val="22"/>
            </w:rPr>
          </w:pPr>
          <w:hyperlink w:anchor="_Toc527452313" w:history="1">
            <w:r w:rsidR="00E41295" w:rsidRPr="009D1E2C">
              <w:rPr>
                <w:rStyle w:val="Hyperlink"/>
                <w:rFonts w:cs="Times New Roman"/>
                <w:noProof/>
              </w:rPr>
              <w:t>14.</w:t>
            </w:r>
            <w:r w:rsidR="00E41295" w:rsidRPr="009D1E2C">
              <w:rPr>
                <w:rFonts w:asciiTheme="minorHAnsi" w:hAnsiTheme="minorHAnsi"/>
                <w:noProof/>
                <w:sz w:val="22"/>
                <w:szCs w:val="22"/>
              </w:rPr>
              <w:tab/>
            </w:r>
            <w:r w:rsidR="00E41295" w:rsidRPr="009D1E2C">
              <w:rPr>
                <w:rStyle w:val="Hyperlink"/>
                <w:rFonts w:cs="Times New Roman"/>
                <w:noProof/>
              </w:rPr>
              <w:t>Basis for Proposal</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_Toc527452313 \h </w:instrText>
            </w:r>
            <w:r w:rsidR="00E41295" w:rsidRPr="009D1E2C">
              <w:rPr>
                <w:noProof/>
                <w:webHidden/>
              </w:rPr>
            </w:r>
            <w:r w:rsidR="00E41295" w:rsidRPr="009D1E2C">
              <w:rPr>
                <w:noProof/>
                <w:webHidden/>
              </w:rPr>
              <w:fldChar w:fldCharType="separate"/>
            </w:r>
            <w:r w:rsidR="00CC2E73">
              <w:rPr>
                <w:noProof/>
                <w:webHidden/>
              </w:rPr>
              <w:t>23</w:t>
            </w:r>
            <w:r w:rsidR="00E41295" w:rsidRPr="009D1E2C">
              <w:rPr>
                <w:noProof/>
                <w:webHidden/>
              </w:rPr>
              <w:fldChar w:fldCharType="end"/>
            </w:r>
          </w:hyperlink>
        </w:p>
        <w:p w14:paraId="18F9A96E" w14:textId="663D5FE0" w:rsidR="00E41295" w:rsidRPr="009D1E2C" w:rsidRDefault="00870FDB">
          <w:pPr>
            <w:pStyle w:val="TOC3"/>
            <w:rPr>
              <w:rFonts w:asciiTheme="minorHAnsi" w:hAnsiTheme="minorHAnsi"/>
              <w:noProof/>
              <w:sz w:val="22"/>
              <w:szCs w:val="22"/>
            </w:rPr>
          </w:pPr>
          <w:hyperlink w:anchor="_Toc527452314" w:history="1">
            <w:r w:rsidR="00E41295" w:rsidRPr="009D1E2C">
              <w:rPr>
                <w:rStyle w:val="Hyperlink"/>
                <w:rFonts w:cs="Times New Roman"/>
                <w:noProof/>
              </w:rPr>
              <w:t>15.</w:t>
            </w:r>
            <w:r w:rsidR="00E41295" w:rsidRPr="009D1E2C">
              <w:rPr>
                <w:rFonts w:asciiTheme="minorHAnsi" w:hAnsiTheme="minorHAnsi"/>
                <w:noProof/>
                <w:sz w:val="22"/>
                <w:szCs w:val="22"/>
              </w:rPr>
              <w:tab/>
            </w:r>
            <w:r w:rsidR="00E41295" w:rsidRPr="009D1E2C">
              <w:rPr>
                <w:rStyle w:val="Hyperlink"/>
                <w:rFonts w:cs="Times New Roman"/>
                <w:noProof/>
              </w:rPr>
              <w:t>Contract Terms and Conditions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_Toc527452314 \h </w:instrText>
            </w:r>
            <w:r w:rsidR="00E41295" w:rsidRPr="009D1E2C">
              <w:rPr>
                <w:noProof/>
                <w:webHidden/>
              </w:rPr>
            </w:r>
            <w:r w:rsidR="00E41295" w:rsidRPr="009D1E2C">
              <w:rPr>
                <w:noProof/>
                <w:webHidden/>
              </w:rPr>
              <w:fldChar w:fldCharType="separate"/>
            </w:r>
            <w:r w:rsidR="00CC2E73">
              <w:rPr>
                <w:noProof/>
                <w:webHidden/>
              </w:rPr>
              <w:t>23</w:t>
            </w:r>
            <w:r w:rsidR="00E41295" w:rsidRPr="009D1E2C">
              <w:rPr>
                <w:noProof/>
                <w:webHidden/>
              </w:rPr>
              <w:fldChar w:fldCharType="end"/>
            </w:r>
          </w:hyperlink>
        </w:p>
        <w:p w14:paraId="3CE5AA04" w14:textId="023A118F" w:rsidR="00E41295" w:rsidRPr="009D1E2C" w:rsidRDefault="00870FDB">
          <w:pPr>
            <w:pStyle w:val="TOC3"/>
            <w:rPr>
              <w:rFonts w:asciiTheme="minorHAnsi" w:hAnsiTheme="minorHAnsi"/>
              <w:noProof/>
              <w:sz w:val="22"/>
              <w:szCs w:val="22"/>
            </w:rPr>
          </w:pPr>
          <w:hyperlink w:anchor="_Toc527452315" w:history="1">
            <w:r w:rsidR="00E41295" w:rsidRPr="009D1E2C">
              <w:rPr>
                <w:rStyle w:val="Hyperlink"/>
                <w:rFonts w:cs="Times New Roman"/>
                <w:noProof/>
              </w:rPr>
              <w:t>16.</w:t>
            </w:r>
            <w:r w:rsidR="00E41295" w:rsidRPr="009D1E2C">
              <w:rPr>
                <w:rFonts w:asciiTheme="minorHAnsi" w:hAnsiTheme="minorHAnsi"/>
                <w:noProof/>
                <w:sz w:val="22"/>
                <w:szCs w:val="22"/>
              </w:rPr>
              <w:tab/>
            </w:r>
            <w:r w:rsidR="00E41295" w:rsidRPr="009D1E2C">
              <w:rPr>
                <w:rStyle w:val="Hyperlink"/>
                <w:rFonts w:cs="Times New Roman"/>
                <w:noProof/>
              </w:rPr>
              <w:t>Offeror Terms and Conditions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_Toc527452315 \h </w:instrText>
            </w:r>
            <w:r w:rsidR="00E41295" w:rsidRPr="009D1E2C">
              <w:rPr>
                <w:noProof/>
                <w:webHidden/>
              </w:rPr>
            </w:r>
            <w:r w:rsidR="00E41295" w:rsidRPr="009D1E2C">
              <w:rPr>
                <w:noProof/>
                <w:webHidden/>
              </w:rPr>
              <w:fldChar w:fldCharType="separate"/>
            </w:r>
            <w:r w:rsidR="00CC2E73">
              <w:rPr>
                <w:noProof/>
                <w:webHidden/>
              </w:rPr>
              <w:t>23</w:t>
            </w:r>
            <w:r w:rsidR="00E41295" w:rsidRPr="009D1E2C">
              <w:rPr>
                <w:noProof/>
                <w:webHidden/>
              </w:rPr>
              <w:fldChar w:fldCharType="end"/>
            </w:r>
          </w:hyperlink>
        </w:p>
        <w:p w14:paraId="51B8391D" w14:textId="29A59DD4" w:rsidR="00E41295" w:rsidRPr="009D1E2C" w:rsidRDefault="00870FDB">
          <w:pPr>
            <w:pStyle w:val="TOC3"/>
            <w:rPr>
              <w:rFonts w:asciiTheme="minorHAnsi" w:hAnsiTheme="minorHAnsi"/>
              <w:noProof/>
              <w:sz w:val="22"/>
              <w:szCs w:val="22"/>
            </w:rPr>
          </w:pPr>
          <w:hyperlink w:anchor="_Toc527452316" w:history="1">
            <w:r w:rsidR="00E41295" w:rsidRPr="009D1E2C">
              <w:rPr>
                <w:rStyle w:val="Hyperlink"/>
                <w:rFonts w:cs="Times New Roman"/>
                <w:noProof/>
              </w:rPr>
              <w:t>17.</w:t>
            </w:r>
            <w:r w:rsidR="00E41295" w:rsidRPr="009D1E2C">
              <w:rPr>
                <w:rFonts w:asciiTheme="minorHAnsi" w:hAnsiTheme="minorHAnsi"/>
                <w:noProof/>
                <w:sz w:val="22"/>
                <w:szCs w:val="22"/>
              </w:rPr>
              <w:tab/>
            </w:r>
            <w:r w:rsidR="00E41295" w:rsidRPr="009D1E2C">
              <w:rPr>
                <w:rStyle w:val="Hyperlink"/>
                <w:rFonts w:cs="Times New Roman"/>
                <w:noProof/>
              </w:rPr>
              <w:t>Contract Deviations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_Toc527452316 \h </w:instrText>
            </w:r>
            <w:r w:rsidR="00E41295" w:rsidRPr="009D1E2C">
              <w:rPr>
                <w:noProof/>
                <w:webHidden/>
              </w:rPr>
            </w:r>
            <w:r w:rsidR="00E41295" w:rsidRPr="009D1E2C">
              <w:rPr>
                <w:noProof/>
                <w:webHidden/>
              </w:rPr>
              <w:fldChar w:fldCharType="separate"/>
            </w:r>
            <w:r w:rsidR="00CC2E73">
              <w:rPr>
                <w:noProof/>
                <w:webHidden/>
              </w:rPr>
              <w:t>23</w:t>
            </w:r>
            <w:r w:rsidR="00E41295" w:rsidRPr="009D1E2C">
              <w:rPr>
                <w:noProof/>
                <w:webHidden/>
              </w:rPr>
              <w:fldChar w:fldCharType="end"/>
            </w:r>
          </w:hyperlink>
        </w:p>
        <w:p w14:paraId="2373E953" w14:textId="70691E2F" w:rsidR="00E41295" w:rsidRPr="009D1E2C" w:rsidRDefault="00870FDB">
          <w:pPr>
            <w:pStyle w:val="TOC3"/>
            <w:rPr>
              <w:rFonts w:asciiTheme="minorHAnsi" w:hAnsiTheme="minorHAnsi"/>
              <w:noProof/>
              <w:sz w:val="22"/>
              <w:szCs w:val="22"/>
            </w:rPr>
          </w:pPr>
          <w:hyperlink w:anchor="_Toc527452317" w:history="1">
            <w:r w:rsidR="00E41295" w:rsidRPr="009D1E2C">
              <w:rPr>
                <w:rStyle w:val="Hyperlink"/>
                <w:rFonts w:cs="Times New Roman"/>
                <w:noProof/>
              </w:rPr>
              <w:t>18.</w:t>
            </w:r>
            <w:r w:rsidR="00E41295" w:rsidRPr="009D1E2C">
              <w:rPr>
                <w:rFonts w:asciiTheme="minorHAnsi" w:hAnsiTheme="minorHAnsi"/>
                <w:noProof/>
                <w:sz w:val="22"/>
                <w:szCs w:val="22"/>
              </w:rPr>
              <w:tab/>
            </w:r>
            <w:r w:rsidR="00E41295" w:rsidRPr="009D1E2C">
              <w:rPr>
                <w:rStyle w:val="Hyperlink"/>
                <w:rFonts w:cs="Times New Roman"/>
                <w:noProof/>
              </w:rPr>
              <w:t>Offeror Qualifications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_Toc527452317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30CADC30" w14:textId="401C186F" w:rsidR="00E41295" w:rsidRPr="009D1E2C" w:rsidRDefault="00870FDB">
          <w:pPr>
            <w:pStyle w:val="TOC3"/>
            <w:rPr>
              <w:rFonts w:asciiTheme="minorHAnsi" w:hAnsiTheme="minorHAnsi"/>
              <w:noProof/>
              <w:sz w:val="22"/>
              <w:szCs w:val="22"/>
            </w:rPr>
          </w:pPr>
          <w:hyperlink w:anchor="_Toc527452318" w:history="1">
            <w:r w:rsidR="00E41295" w:rsidRPr="009D1E2C">
              <w:rPr>
                <w:rStyle w:val="Hyperlink"/>
                <w:rFonts w:cs="Times New Roman"/>
                <w:noProof/>
              </w:rPr>
              <w:t>19.</w:t>
            </w:r>
            <w:r w:rsidR="00E41295" w:rsidRPr="009D1E2C">
              <w:rPr>
                <w:rFonts w:asciiTheme="minorHAnsi" w:hAnsiTheme="minorHAnsi"/>
                <w:noProof/>
                <w:sz w:val="22"/>
                <w:szCs w:val="22"/>
              </w:rPr>
              <w:tab/>
            </w:r>
            <w:r w:rsidR="00E41295" w:rsidRPr="009D1E2C">
              <w:rPr>
                <w:rStyle w:val="Hyperlink"/>
                <w:rFonts w:cs="Times New Roman"/>
                <w:noProof/>
              </w:rPr>
              <w:t>Right to Waive Minor Irregularities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_Toc527452318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716DD867" w14:textId="51B8F5F0" w:rsidR="00E41295" w:rsidRPr="009D1E2C" w:rsidRDefault="00870FDB">
          <w:pPr>
            <w:pStyle w:val="TOC3"/>
            <w:rPr>
              <w:rFonts w:asciiTheme="minorHAnsi" w:hAnsiTheme="minorHAnsi"/>
              <w:noProof/>
              <w:sz w:val="22"/>
              <w:szCs w:val="22"/>
            </w:rPr>
          </w:pPr>
          <w:hyperlink w:anchor="_Toc527452319" w:history="1">
            <w:r w:rsidR="00E41295" w:rsidRPr="009D1E2C">
              <w:rPr>
                <w:rStyle w:val="Hyperlink"/>
                <w:rFonts w:cs="Times New Roman"/>
                <w:noProof/>
              </w:rPr>
              <w:t>20.</w:t>
            </w:r>
            <w:r w:rsidR="00E41295" w:rsidRPr="009D1E2C">
              <w:rPr>
                <w:rFonts w:asciiTheme="minorHAnsi" w:hAnsiTheme="minorHAnsi"/>
                <w:noProof/>
                <w:sz w:val="22"/>
                <w:szCs w:val="22"/>
              </w:rPr>
              <w:tab/>
            </w:r>
            <w:r w:rsidR="00E41295" w:rsidRPr="009D1E2C">
              <w:rPr>
                <w:rStyle w:val="Hyperlink"/>
                <w:rFonts w:cs="Times New Roman"/>
                <w:noProof/>
              </w:rPr>
              <w:t>Change in Contractor Representatives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_Toc527452319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1E13E5C0" w14:textId="1AF04CCA" w:rsidR="00E41295" w:rsidRPr="009D1E2C" w:rsidRDefault="00870FDB">
          <w:pPr>
            <w:pStyle w:val="TOC3"/>
            <w:rPr>
              <w:rFonts w:asciiTheme="minorHAnsi" w:hAnsiTheme="minorHAnsi"/>
              <w:noProof/>
              <w:sz w:val="22"/>
              <w:szCs w:val="22"/>
            </w:rPr>
          </w:pPr>
          <w:hyperlink w:anchor="_Toc527452320" w:history="1">
            <w:r w:rsidR="00E41295" w:rsidRPr="009D1E2C">
              <w:rPr>
                <w:rStyle w:val="Hyperlink"/>
                <w:rFonts w:cs="Times New Roman"/>
                <w:noProof/>
              </w:rPr>
              <w:t>21.</w:t>
            </w:r>
            <w:r w:rsidR="00E41295" w:rsidRPr="009D1E2C">
              <w:rPr>
                <w:rFonts w:asciiTheme="minorHAnsi" w:hAnsiTheme="minorHAnsi"/>
                <w:noProof/>
                <w:sz w:val="22"/>
                <w:szCs w:val="22"/>
              </w:rPr>
              <w:tab/>
            </w:r>
            <w:r w:rsidR="00E41295" w:rsidRPr="009D1E2C">
              <w:rPr>
                <w:rStyle w:val="Hyperlink"/>
                <w:rFonts w:cs="Times New Roman"/>
                <w:noProof/>
              </w:rPr>
              <w:t>Notice of Penalties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_Toc527452320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7C61B3D0" w14:textId="679DAFAD" w:rsidR="00E41295" w:rsidRPr="009D1E2C" w:rsidRDefault="00870FDB">
          <w:pPr>
            <w:pStyle w:val="TOC3"/>
            <w:rPr>
              <w:rFonts w:asciiTheme="minorHAnsi" w:hAnsiTheme="minorHAnsi"/>
              <w:noProof/>
              <w:sz w:val="22"/>
              <w:szCs w:val="22"/>
            </w:rPr>
          </w:pPr>
          <w:hyperlink w:anchor="_Toc527452321" w:history="1">
            <w:r w:rsidR="00E41295" w:rsidRPr="009D1E2C">
              <w:rPr>
                <w:rStyle w:val="Hyperlink"/>
                <w:rFonts w:cs="Times New Roman"/>
                <w:noProof/>
              </w:rPr>
              <w:t>22.</w:t>
            </w:r>
            <w:r w:rsidR="00E41295" w:rsidRPr="009D1E2C">
              <w:rPr>
                <w:rFonts w:asciiTheme="minorHAnsi" w:hAnsiTheme="minorHAnsi"/>
                <w:noProof/>
                <w:sz w:val="22"/>
                <w:szCs w:val="22"/>
              </w:rPr>
              <w:tab/>
            </w:r>
            <w:r w:rsidR="00E41295" w:rsidRPr="009D1E2C">
              <w:rPr>
                <w:rStyle w:val="Hyperlink"/>
                <w:rFonts w:cs="Times New Roman"/>
                <w:noProof/>
              </w:rPr>
              <w:t>Agency Rights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_Toc527452321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4B3C3430" w14:textId="51283155" w:rsidR="00E41295" w:rsidRPr="009D1E2C" w:rsidRDefault="00870FDB">
          <w:pPr>
            <w:pStyle w:val="TOC3"/>
            <w:rPr>
              <w:rFonts w:asciiTheme="minorHAnsi" w:hAnsiTheme="minorHAnsi"/>
              <w:noProof/>
              <w:sz w:val="22"/>
              <w:szCs w:val="22"/>
            </w:rPr>
          </w:pPr>
          <w:hyperlink w:anchor="_Toc527452322" w:history="1">
            <w:r w:rsidR="00E41295" w:rsidRPr="009D1E2C">
              <w:rPr>
                <w:rStyle w:val="Hyperlink"/>
                <w:rFonts w:cs="Times New Roman"/>
                <w:noProof/>
              </w:rPr>
              <w:t>23.</w:t>
            </w:r>
            <w:r w:rsidR="00E41295" w:rsidRPr="009D1E2C">
              <w:rPr>
                <w:rFonts w:asciiTheme="minorHAnsi" w:hAnsiTheme="minorHAnsi"/>
                <w:noProof/>
                <w:sz w:val="22"/>
                <w:szCs w:val="22"/>
              </w:rPr>
              <w:tab/>
            </w:r>
            <w:r w:rsidR="00E41295" w:rsidRPr="009D1E2C">
              <w:rPr>
                <w:rStyle w:val="Hyperlink"/>
                <w:rFonts w:cs="Times New Roman"/>
                <w:noProof/>
              </w:rPr>
              <w:t>Right to Publish</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_Toc527452322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5FAAF891" w14:textId="227F39A1" w:rsidR="00E41295" w:rsidRPr="009D1E2C" w:rsidRDefault="00870FDB">
          <w:pPr>
            <w:pStyle w:val="TOC3"/>
            <w:rPr>
              <w:rFonts w:asciiTheme="minorHAnsi" w:hAnsiTheme="minorHAnsi"/>
              <w:noProof/>
              <w:sz w:val="22"/>
              <w:szCs w:val="22"/>
            </w:rPr>
          </w:pPr>
          <w:hyperlink w:anchor="_Toc527452323" w:history="1">
            <w:r w:rsidR="00E41295" w:rsidRPr="009D1E2C">
              <w:rPr>
                <w:rStyle w:val="Hyperlink"/>
                <w:rFonts w:cs="Times New Roman"/>
                <w:noProof/>
              </w:rPr>
              <w:t>24.</w:t>
            </w:r>
            <w:r w:rsidR="00E41295" w:rsidRPr="009D1E2C">
              <w:rPr>
                <w:rFonts w:asciiTheme="minorHAnsi" w:hAnsiTheme="minorHAnsi"/>
                <w:noProof/>
                <w:sz w:val="22"/>
                <w:szCs w:val="22"/>
              </w:rPr>
              <w:tab/>
            </w:r>
            <w:r w:rsidR="00E41295" w:rsidRPr="009D1E2C">
              <w:rPr>
                <w:rStyle w:val="Hyperlink"/>
                <w:rFonts w:cs="Times New Roman"/>
                <w:noProof/>
              </w:rPr>
              <w:t>Ownership of Proposals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_Toc527452323 \h </w:instrText>
            </w:r>
            <w:r w:rsidR="00E41295" w:rsidRPr="009D1E2C">
              <w:rPr>
                <w:noProof/>
                <w:webHidden/>
              </w:rPr>
            </w:r>
            <w:r w:rsidR="00E41295" w:rsidRPr="009D1E2C">
              <w:rPr>
                <w:noProof/>
                <w:webHidden/>
              </w:rPr>
              <w:fldChar w:fldCharType="separate"/>
            </w:r>
            <w:r w:rsidR="00CC2E73">
              <w:rPr>
                <w:noProof/>
                <w:webHidden/>
              </w:rPr>
              <w:t>24</w:t>
            </w:r>
            <w:r w:rsidR="00E41295" w:rsidRPr="009D1E2C">
              <w:rPr>
                <w:noProof/>
                <w:webHidden/>
              </w:rPr>
              <w:fldChar w:fldCharType="end"/>
            </w:r>
          </w:hyperlink>
        </w:p>
        <w:p w14:paraId="3D0EB86E" w14:textId="28AE032E" w:rsidR="00E41295" w:rsidRPr="009D1E2C" w:rsidRDefault="00870FDB">
          <w:pPr>
            <w:pStyle w:val="TOC3"/>
            <w:rPr>
              <w:rFonts w:asciiTheme="minorHAnsi" w:hAnsiTheme="minorHAnsi"/>
              <w:noProof/>
              <w:sz w:val="22"/>
              <w:szCs w:val="22"/>
            </w:rPr>
          </w:pPr>
          <w:hyperlink w:anchor="_Toc527452324" w:history="1">
            <w:r w:rsidR="00E41295" w:rsidRPr="009D1E2C">
              <w:rPr>
                <w:rStyle w:val="Hyperlink"/>
                <w:rFonts w:cs="Times New Roman"/>
                <w:noProof/>
              </w:rPr>
              <w:t>25.</w:t>
            </w:r>
            <w:r w:rsidR="00E41295" w:rsidRPr="009D1E2C">
              <w:rPr>
                <w:rFonts w:asciiTheme="minorHAnsi" w:hAnsiTheme="minorHAnsi"/>
                <w:noProof/>
                <w:sz w:val="22"/>
                <w:szCs w:val="22"/>
              </w:rPr>
              <w:tab/>
            </w:r>
            <w:r w:rsidR="00E41295" w:rsidRPr="009D1E2C">
              <w:rPr>
                <w:rStyle w:val="Hyperlink"/>
                <w:rFonts w:cs="Times New Roman"/>
                <w:noProof/>
              </w:rPr>
              <w:t>Confidentiality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_Toc527452324 \h </w:instrText>
            </w:r>
            <w:r w:rsidR="00E41295" w:rsidRPr="009D1E2C">
              <w:rPr>
                <w:noProof/>
                <w:webHidden/>
              </w:rPr>
            </w:r>
            <w:r w:rsidR="00E41295" w:rsidRPr="009D1E2C">
              <w:rPr>
                <w:noProof/>
                <w:webHidden/>
              </w:rPr>
              <w:fldChar w:fldCharType="separate"/>
            </w:r>
            <w:r w:rsidR="00CC2E73">
              <w:rPr>
                <w:noProof/>
                <w:webHidden/>
              </w:rPr>
              <w:t>25</w:t>
            </w:r>
            <w:r w:rsidR="00E41295" w:rsidRPr="009D1E2C">
              <w:rPr>
                <w:noProof/>
                <w:webHidden/>
              </w:rPr>
              <w:fldChar w:fldCharType="end"/>
            </w:r>
          </w:hyperlink>
        </w:p>
        <w:p w14:paraId="78C6210F" w14:textId="6A8DB354" w:rsidR="00E41295" w:rsidRPr="009D1E2C" w:rsidRDefault="00870FDB">
          <w:pPr>
            <w:pStyle w:val="TOC3"/>
            <w:rPr>
              <w:rFonts w:asciiTheme="minorHAnsi" w:hAnsiTheme="minorHAnsi"/>
              <w:noProof/>
              <w:sz w:val="22"/>
              <w:szCs w:val="22"/>
            </w:rPr>
          </w:pPr>
          <w:hyperlink w:anchor="_Toc527452325" w:history="1">
            <w:r w:rsidR="00E41295" w:rsidRPr="009D1E2C">
              <w:rPr>
                <w:rStyle w:val="Hyperlink"/>
                <w:rFonts w:cs="Times New Roman"/>
                <w:noProof/>
              </w:rPr>
              <w:t>26.</w:t>
            </w:r>
            <w:r w:rsidR="00E41295" w:rsidRPr="009D1E2C">
              <w:rPr>
                <w:rFonts w:asciiTheme="minorHAnsi" w:hAnsiTheme="minorHAnsi"/>
                <w:noProof/>
                <w:sz w:val="22"/>
                <w:szCs w:val="22"/>
              </w:rPr>
              <w:tab/>
            </w:r>
            <w:r w:rsidR="00E41295" w:rsidRPr="009D1E2C">
              <w:rPr>
                <w:rStyle w:val="Hyperlink"/>
                <w:rFonts w:cs="Times New Roman"/>
                <w:noProof/>
              </w:rPr>
              <w:t>Electronic Mail Address Required</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_Toc527452325 \h </w:instrText>
            </w:r>
            <w:r w:rsidR="00E41295" w:rsidRPr="009D1E2C">
              <w:rPr>
                <w:noProof/>
                <w:webHidden/>
              </w:rPr>
            </w:r>
            <w:r w:rsidR="00E41295" w:rsidRPr="009D1E2C">
              <w:rPr>
                <w:noProof/>
                <w:webHidden/>
              </w:rPr>
              <w:fldChar w:fldCharType="separate"/>
            </w:r>
            <w:r w:rsidR="00CC2E73">
              <w:rPr>
                <w:noProof/>
                <w:webHidden/>
              </w:rPr>
              <w:t>25</w:t>
            </w:r>
            <w:r w:rsidR="00E41295" w:rsidRPr="009D1E2C">
              <w:rPr>
                <w:noProof/>
                <w:webHidden/>
              </w:rPr>
              <w:fldChar w:fldCharType="end"/>
            </w:r>
          </w:hyperlink>
        </w:p>
        <w:p w14:paraId="63EF3921" w14:textId="2373060A" w:rsidR="00E41295" w:rsidRPr="009D1E2C" w:rsidRDefault="00870FDB">
          <w:pPr>
            <w:pStyle w:val="TOC3"/>
            <w:rPr>
              <w:rFonts w:asciiTheme="minorHAnsi" w:hAnsiTheme="minorHAnsi"/>
              <w:noProof/>
              <w:sz w:val="22"/>
              <w:szCs w:val="22"/>
            </w:rPr>
          </w:pPr>
          <w:hyperlink w:anchor="_Toc527452326" w:history="1">
            <w:r w:rsidR="00E41295" w:rsidRPr="009D1E2C">
              <w:rPr>
                <w:rStyle w:val="Hyperlink"/>
                <w:rFonts w:cs="Times New Roman"/>
                <w:noProof/>
              </w:rPr>
              <w:t>27.</w:t>
            </w:r>
            <w:r w:rsidR="00E41295" w:rsidRPr="009D1E2C">
              <w:rPr>
                <w:rFonts w:asciiTheme="minorHAnsi" w:hAnsiTheme="minorHAnsi"/>
                <w:noProof/>
                <w:sz w:val="22"/>
                <w:szCs w:val="22"/>
              </w:rPr>
              <w:tab/>
            </w:r>
            <w:r w:rsidR="00E41295" w:rsidRPr="009D1E2C">
              <w:rPr>
                <w:rStyle w:val="Hyperlink"/>
                <w:rFonts w:cs="Times New Roman"/>
                <w:noProof/>
              </w:rPr>
              <w:t>Use of Electronic Versions of this RFP</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_Toc527452326 \h </w:instrText>
            </w:r>
            <w:r w:rsidR="00E41295" w:rsidRPr="009D1E2C">
              <w:rPr>
                <w:noProof/>
                <w:webHidden/>
              </w:rPr>
            </w:r>
            <w:r w:rsidR="00E41295" w:rsidRPr="009D1E2C">
              <w:rPr>
                <w:noProof/>
                <w:webHidden/>
              </w:rPr>
              <w:fldChar w:fldCharType="separate"/>
            </w:r>
            <w:r w:rsidR="00CC2E73">
              <w:rPr>
                <w:noProof/>
                <w:webHidden/>
              </w:rPr>
              <w:t>25</w:t>
            </w:r>
            <w:r w:rsidR="00E41295" w:rsidRPr="009D1E2C">
              <w:rPr>
                <w:noProof/>
                <w:webHidden/>
              </w:rPr>
              <w:fldChar w:fldCharType="end"/>
            </w:r>
          </w:hyperlink>
        </w:p>
        <w:p w14:paraId="6B6F8A6A" w14:textId="7A32AD55" w:rsidR="00E41295" w:rsidRPr="009D1E2C" w:rsidRDefault="00870FDB">
          <w:pPr>
            <w:pStyle w:val="TOC3"/>
            <w:rPr>
              <w:rFonts w:asciiTheme="minorHAnsi" w:hAnsiTheme="minorHAnsi"/>
              <w:noProof/>
              <w:sz w:val="22"/>
              <w:szCs w:val="22"/>
            </w:rPr>
          </w:pPr>
          <w:hyperlink w:anchor="_Toc527452327" w:history="1">
            <w:r w:rsidR="00E41295" w:rsidRPr="009D1E2C">
              <w:rPr>
                <w:rStyle w:val="Hyperlink"/>
                <w:rFonts w:cs="Times New Roman"/>
                <w:noProof/>
              </w:rPr>
              <w:t>28.</w:t>
            </w:r>
            <w:r w:rsidR="00E41295" w:rsidRPr="009D1E2C">
              <w:rPr>
                <w:rFonts w:asciiTheme="minorHAnsi" w:hAnsiTheme="minorHAnsi"/>
                <w:noProof/>
                <w:sz w:val="22"/>
                <w:szCs w:val="22"/>
              </w:rPr>
              <w:tab/>
            </w:r>
            <w:r w:rsidR="00E41295" w:rsidRPr="009D1E2C">
              <w:rPr>
                <w:rStyle w:val="Hyperlink"/>
                <w:rFonts w:cs="Times New Roman"/>
                <w:noProof/>
              </w:rPr>
              <w:t>New Mexico Employees Health Coverage</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_Toc527452327 \h </w:instrText>
            </w:r>
            <w:r w:rsidR="00E41295" w:rsidRPr="009D1E2C">
              <w:rPr>
                <w:noProof/>
                <w:webHidden/>
              </w:rPr>
            </w:r>
            <w:r w:rsidR="00E41295" w:rsidRPr="009D1E2C">
              <w:rPr>
                <w:noProof/>
                <w:webHidden/>
              </w:rPr>
              <w:fldChar w:fldCharType="separate"/>
            </w:r>
            <w:r w:rsidR="00CC2E73">
              <w:rPr>
                <w:noProof/>
                <w:webHidden/>
              </w:rPr>
              <w:t>25</w:t>
            </w:r>
            <w:r w:rsidR="00E41295" w:rsidRPr="009D1E2C">
              <w:rPr>
                <w:noProof/>
                <w:webHidden/>
              </w:rPr>
              <w:fldChar w:fldCharType="end"/>
            </w:r>
          </w:hyperlink>
        </w:p>
        <w:p w14:paraId="311E0623" w14:textId="7B7D0264" w:rsidR="00E41295" w:rsidRPr="009D1E2C" w:rsidRDefault="00870FDB">
          <w:pPr>
            <w:pStyle w:val="TOC3"/>
            <w:rPr>
              <w:rFonts w:asciiTheme="minorHAnsi" w:hAnsiTheme="minorHAnsi"/>
              <w:noProof/>
              <w:sz w:val="22"/>
              <w:szCs w:val="22"/>
            </w:rPr>
          </w:pPr>
          <w:hyperlink w:anchor="_Toc527452328" w:history="1">
            <w:r w:rsidR="00E41295" w:rsidRPr="009D1E2C">
              <w:rPr>
                <w:rStyle w:val="Hyperlink"/>
                <w:rFonts w:cs="Times New Roman"/>
                <w:noProof/>
              </w:rPr>
              <w:t>29.</w:t>
            </w:r>
            <w:r w:rsidR="00E41295" w:rsidRPr="009D1E2C">
              <w:rPr>
                <w:rFonts w:asciiTheme="minorHAnsi" w:hAnsiTheme="minorHAnsi"/>
                <w:noProof/>
                <w:sz w:val="22"/>
                <w:szCs w:val="22"/>
              </w:rPr>
              <w:tab/>
            </w:r>
            <w:r w:rsidR="00E41295" w:rsidRPr="009D1E2C">
              <w:rPr>
                <w:rStyle w:val="Hyperlink"/>
                <w:rFonts w:cs="Times New Roman"/>
                <w:noProof/>
              </w:rPr>
              <w:t>Campaign Contribution Disclosure Form</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_Toc527452328 \h </w:instrText>
            </w:r>
            <w:r w:rsidR="00E41295" w:rsidRPr="009D1E2C">
              <w:rPr>
                <w:noProof/>
                <w:webHidden/>
              </w:rPr>
            </w:r>
            <w:r w:rsidR="00E41295" w:rsidRPr="009D1E2C">
              <w:rPr>
                <w:noProof/>
                <w:webHidden/>
              </w:rPr>
              <w:fldChar w:fldCharType="separate"/>
            </w:r>
            <w:r w:rsidR="00CC2E73">
              <w:rPr>
                <w:noProof/>
                <w:webHidden/>
              </w:rPr>
              <w:t>26</w:t>
            </w:r>
            <w:r w:rsidR="00E41295" w:rsidRPr="009D1E2C">
              <w:rPr>
                <w:noProof/>
                <w:webHidden/>
              </w:rPr>
              <w:fldChar w:fldCharType="end"/>
            </w:r>
          </w:hyperlink>
        </w:p>
        <w:p w14:paraId="67DE297B" w14:textId="1A93EFFF" w:rsidR="00E41295" w:rsidRPr="009D1E2C" w:rsidRDefault="00870FDB">
          <w:pPr>
            <w:pStyle w:val="TOC3"/>
            <w:rPr>
              <w:rFonts w:asciiTheme="minorHAnsi" w:hAnsiTheme="minorHAnsi"/>
              <w:noProof/>
              <w:sz w:val="22"/>
              <w:szCs w:val="22"/>
            </w:rPr>
          </w:pPr>
          <w:hyperlink w:anchor="_Toc527452329" w:history="1">
            <w:r w:rsidR="00E41295" w:rsidRPr="009D1E2C">
              <w:rPr>
                <w:rStyle w:val="Hyperlink"/>
                <w:rFonts w:cs="Times New Roman"/>
                <w:noProof/>
              </w:rPr>
              <w:t>30.</w:t>
            </w:r>
            <w:r w:rsidR="00E41295" w:rsidRPr="009D1E2C">
              <w:rPr>
                <w:rFonts w:asciiTheme="minorHAnsi" w:hAnsiTheme="minorHAnsi"/>
                <w:noProof/>
                <w:sz w:val="22"/>
                <w:szCs w:val="22"/>
              </w:rPr>
              <w:tab/>
            </w:r>
            <w:r w:rsidR="00E41295" w:rsidRPr="009D1E2C">
              <w:rPr>
                <w:rStyle w:val="Hyperlink"/>
                <w:rFonts w:cs="Times New Roman"/>
                <w:noProof/>
              </w:rPr>
              <w:t>Pay Equity Reporting Requirements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_Toc527452329 \h </w:instrText>
            </w:r>
            <w:r w:rsidR="00E41295" w:rsidRPr="009D1E2C">
              <w:rPr>
                <w:noProof/>
                <w:webHidden/>
              </w:rPr>
            </w:r>
            <w:r w:rsidR="00E41295" w:rsidRPr="009D1E2C">
              <w:rPr>
                <w:noProof/>
                <w:webHidden/>
              </w:rPr>
              <w:fldChar w:fldCharType="separate"/>
            </w:r>
            <w:r w:rsidR="00CC2E73">
              <w:rPr>
                <w:noProof/>
                <w:webHidden/>
              </w:rPr>
              <w:t>26</w:t>
            </w:r>
            <w:r w:rsidR="00E41295" w:rsidRPr="009D1E2C">
              <w:rPr>
                <w:noProof/>
                <w:webHidden/>
              </w:rPr>
              <w:fldChar w:fldCharType="end"/>
            </w:r>
          </w:hyperlink>
        </w:p>
        <w:p w14:paraId="50EA396F" w14:textId="573650F8" w:rsidR="00E41295" w:rsidRPr="009D1E2C" w:rsidRDefault="00870FDB">
          <w:pPr>
            <w:pStyle w:val="TOC3"/>
            <w:rPr>
              <w:rFonts w:asciiTheme="minorHAnsi" w:hAnsiTheme="minorHAnsi"/>
              <w:noProof/>
              <w:sz w:val="22"/>
              <w:szCs w:val="22"/>
            </w:rPr>
          </w:pPr>
          <w:hyperlink w:anchor="_Toc527452330" w:history="1">
            <w:r w:rsidR="00E41295" w:rsidRPr="009D1E2C">
              <w:rPr>
                <w:rStyle w:val="Hyperlink"/>
                <w:rFonts w:cs="Times New Roman"/>
                <w:noProof/>
              </w:rPr>
              <w:t>31.</w:t>
            </w:r>
            <w:r w:rsidR="00E41295" w:rsidRPr="009D1E2C">
              <w:rPr>
                <w:rFonts w:asciiTheme="minorHAnsi" w:hAnsiTheme="minorHAnsi"/>
                <w:noProof/>
                <w:sz w:val="22"/>
                <w:szCs w:val="22"/>
              </w:rPr>
              <w:tab/>
            </w:r>
            <w:r w:rsidR="00E41295" w:rsidRPr="009D1E2C">
              <w:rPr>
                <w:rStyle w:val="Hyperlink"/>
                <w:rFonts w:cs="Times New Roman"/>
                <w:noProof/>
              </w:rPr>
              <w:t>Disclosure Regarding Responsibility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_Toc527452330 \h </w:instrText>
            </w:r>
            <w:r w:rsidR="00E41295" w:rsidRPr="009D1E2C">
              <w:rPr>
                <w:noProof/>
                <w:webHidden/>
              </w:rPr>
            </w:r>
            <w:r w:rsidR="00E41295" w:rsidRPr="009D1E2C">
              <w:rPr>
                <w:noProof/>
                <w:webHidden/>
              </w:rPr>
              <w:fldChar w:fldCharType="separate"/>
            </w:r>
            <w:r w:rsidR="00CC2E73">
              <w:rPr>
                <w:noProof/>
                <w:webHidden/>
              </w:rPr>
              <w:t>27</w:t>
            </w:r>
            <w:r w:rsidR="00E41295" w:rsidRPr="009D1E2C">
              <w:rPr>
                <w:noProof/>
                <w:webHidden/>
              </w:rPr>
              <w:fldChar w:fldCharType="end"/>
            </w:r>
          </w:hyperlink>
        </w:p>
        <w:p w14:paraId="44AA4ACA" w14:textId="04A3F7F1" w:rsidR="00E41295" w:rsidRPr="009D1E2C" w:rsidRDefault="00870FDB">
          <w:pPr>
            <w:pStyle w:val="TOC3"/>
            <w:rPr>
              <w:rFonts w:asciiTheme="minorHAnsi" w:hAnsiTheme="minorHAnsi"/>
              <w:noProof/>
              <w:sz w:val="22"/>
              <w:szCs w:val="22"/>
            </w:rPr>
          </w:pPr>
          <w:hyperlink w:anchor="_Toc527452331" w:history="1">
            <w:r w:rsidR="00E41295" w:rsidRPr="009D1E2C">
              <w:rPr>
                <w:rStyle w:val="Hyperlink"/>
                <w:rFonts w:cs="Times New Roman"/>
                <w:noProof/>
              </w:rPr>
              <w:t>32.</w:t>
            </w:r>
            <w:r w:rsidR="00E41295" w:rsidRPr="009D1E2C">
              <w:rPr>
                <w:rFonts w:asciiTheme="minorHAnsi" w:hAnsiTheme="minorHAnsi"/>
                <w:noProof/>
                <w:sz w:val="22"/>
                <w:szCs w:val="22"/>
              </w:rPr>
              <w:tab/>
            </w:r>
            <w:r w:rsidR="00E41295" w:rsidRPr="009D1E2C">
              <w:rPr>
                <w:rStyle w:val="Hyperlink"/>
                <w:rFonts w:cs="Times New Roman"/>
                <w:noProof/>
              </w:rPr>
              <w:t>No Resources Provided by NM HSD to the MMISR CCSC Contractor</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_Toc527452331 \h </w:instrText>
            </w:r>
            <w:r w:rsidR="00E41295" w:rsidRPr="009D1E2C">
              <w:rPr>
                <w:noProof/>
                <w:webHidden/>
              </w:rPr>
            </w:r>
            <w:r w:rsidR="00E41295" w:rsidRPr="009D1E2C">
              <w:rPr>
                <w:noProof/>
                <w:webHidden/>
              </w:rPr>
              <w:fldChar w:fldCharType="separate"/>
            </w:r>
            <w:r w:rsidR="00CC2E73">
              <w:rPr>
                <w:noProof/>
                <w:webHidden/>
              </w:rPr>
              <w:t>29</w:t>
            </w:r>
            <w:r w:rsidR="00E41295" w:rsidRPr="009D1E2C">
              <w:rPr>
                <w:noProof/>
                <w:webHidden/>
              </w:rPr>
              <w:fldChar w:fldCharType="end"/>
            </w:r>
          </w:hyperlink>
        </w:p>
        <w:p w14:paraId="5403FDB3" w14:textId="6A355B5C" w:rsidR="00E41295" w:rsidRPr="009D1E2C" w:rsidRDefault="00870FDB">
          <w:pPr>
            <w:pStyle w:val="TOC3"/>
            <w:rPr>
              <w:rFonts w:asciiTheme="minorHAnsi" w:hAnsiTheme="minorHAnsi"/>
              <w:noProof/>
              <w:sz w:val="22"/>
              <w:szCs w:val="22"/>
            </w:rPr>
          </w:pPr>
          <w:hyperlink w:anchor="_Toc527452332" w:history="1">
            <w:r w:rsidR="00E41295" w:rsidRPr="009D1E2C">
              <w:rPr>
                <w:rStyle w:val="Hyperlink"/>
                <w:rFonts w:cs="Times New Roman"/>
                <w:noProof/>
              </w:rPr>
              <w:t>33.</w:t>
            </w:r>
            <w:r w:rsidR="00E41295" w:rsidRPr="009D1E2C">
              <w:rPr>
                <w:rFonts w:asciiTheme="minorHAnsi" w:hAnsiTheme="minorHAnsi"/>
                <w:noProof/>
                <w:sz w:val="22"/>
                <w:szCs w:val="22"/>
              </w:rPr>
              <w:tab/>
            </w:r>
            <w:r w:rsidR="00E41295" w:rsidRPr="009D1E2C">
              <w:rPr>
                <w:rStyle w:val="Hyperlink"/>
                <w:rFonts w:cs="Times New Roman"/>
                <w:noProof/>
              </w:rPr>
              <w:t>Equal Employment Opportunity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_Toc527452332 \h </w:instrText>
            </w:r>
            <w:r w:rsidR="00E41295" w:rsidRPr="009D1E2C">
              <w:rPr>
                <w:noProof/>
                <w:webHidden/>
              </w:rPr>
            </w:r>
            <w:r w:rsidR="00E41295" w:rsidRPr="009D1E2C">
              <w:rPr>
                <w:noProof/>
                <w:webHidden/>
              </w:rPr>
              <w:fldChar w:fldCharType="separate"/>
            </w:r>
            <w:r w:rsidR="00CC2E73">
              <w:rPr>
                <w:noProof/>
                <w:webHidden/>
              </w:rPr>
              <w:t>29</w:t>
            </w:r>
            <w:r w:rsidR="00E41295" w:rsidRPr="009D1E2C">
              <w:rPr>
                <w:noProof/>
                <w:webHidden/>
              </w:rPr>
              <w:fldChar w:fldCharType="end"/>
            </w:r>
          </w:hyperlink>
        </w:p>
        <w:p w14:paraId="38289F75" w14:textId="7D9D8F5C" w:rsidR="00E41295" w:rsidRPr="009D1E2C" w:rsidRDefault="00870FDB">
          <w:pPr>
            <w:pStyle w:val="TOC3"/>
            <w:rPr>
              <w:rFonts w:asciiTheme="minorHAnsi" w:hAnsiTheme="minorHAnsi"/>
              <w:noProof/>
              <w:sz w:val="22"/>
              <w:szCs w:val="22"/>
            </w:rPr>
          </w:pPr>
          <w:hyperlink w:anchor="_Toc527452333" w:history="1">
            <w:r w:rsidR="00E41295" w:rsidRPr="009D1E2C">
              <w:rPr>
                <w:rStyle w:val="Hyperlink"/>
                <w:rFonts w:cs="Times New Roman"/>
                <w:noProof/>
              </w:rPr>
              <w:t>34.</w:t>
            </w:r>
            <w:r w:rsidR="00E41295" w:rsidRPr="009D1E2C">
              <w:rPr>
                <w:rFonts w:asciiTheme="minorHAnsi" w:hAnsiTheme="minorHAnsi"/>
                <w:noProof/>
                <w:sz w:val="22"/>
                <w:szCs w:val="22"/>
              </w:rPr>
              <w:tab/>
            </w:r>
            <w:r w:rsidR="00E41295" w:rsidRPr="009D1E2C">
              <w:rPr>
                <w:rStyle w:val="Hyperlink"/>
                <w:rFonts w:cs="Times New Roman"/>
                <w:noProof/>
              </w:rPr>
              <w:t>New Mexico Preference Not Applicable</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_Toc527452333 \h </w:instrText>
            </w:r>
            <w:r w:rsidR="00E41295" w:rsidRPr="009D1E2C">
              <w:rPr>
                <w:noProof/>
                <w:webHidden/>
              </w:rPr>
            </w:r>
            <w:r w:rsidR="00E41295" w:rsidRPr="009D1E2C">
              <w:rPr>
                <w:noProof/>
                <w:webHidden/>
              </w:rPr>
              <w:fldChar w:fldCharType="separate"/>
            </w:r>
            <w:r w:rsidR="00CC2E73">
              <w:rPr>
                <w:noProof/>
                <w:webHidden/>
              </w:rPr>
              <w:t>29</w:t>
            </w:r>
            <w:r w:rsidR="00E41295" w:rsidRPr="009D1E2C">
              <w:rPr>
                <w:noProof/>
                <w:webHidden/>
              </w:rPr>
              <w:fldChar w:fldCharType="end"/>
            </w:r>
          </w:hyperlink>
        </w:p>
        <w:p w14:paraId="097A26C5" w14:textId="22AB01D5" w:rsidR="00E41295" w:rsidRPr="009D1E2C" w:rsidRDefault="00870FDB">
          <w:pPr>
            <w:pStyle w:val="TOC3"/>
            <w:rPr>
              <w:rFonts w:asciiTheme="minorHAnsi" w:hAnsiTheme="minorHAnsi"/>
              <w:noProof/>
              <w:sz w:val="22"/>
              <w:szCs w:val="22"/>
            </w:rPr>
          </w:pPr>
          <w:hyperlink w:anchor="_Toc527452334" w:history="1">
            <w:r w:rsidR="00E41295" w:rsidRPr="009D1E2C">
              <w:rPr>
                <w:rStyle w:val="Hyperlink"/>
                <w:rFonts w:cs="Times New Roman"/>
                <w:noProof/>
              </w:rPr>
              <w:t>1.</w:t>
            </w:r>
            <w:r w:rsidR="00E41295" w:rsidRPr="009D1E2C">
              <w:rPr>
                <w:rFonts w:asciiTheme="minorHAnsi" w:hAnsiTheme="minorHAnsi"/>
                <w:noProof/>
                <w:sz w:val="22"/>
                <w:szCs w:val="22"/>
              </w:rPr>
              <w:tab/>
            </w:r>
            <w:r w:rsidR="00E41295" w:rsidRPr="009D1E2C">
              <w:rPr>
                <w:rStyle w:val="Hyperlink"/>
                <w:rFonts w:cs="Times New Roman"/>
                <w:noProof/>
              </w:rPr>
              <w:t>NUMBER OF RESPONSES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_Toc527452334 \h </w:instrText>
            </w:r>
            <w:r w:rsidR="00E41295" w:rsidRPr="009D1E2C">
              <w:rPr>
                <w:noProof/>
                <w:webHidden/>
              </w:rPr>
            </w:r>
            <w:r w:rsidR="00E41295" w:rsidRPr="009D1E2C">
              <w:rPr>
                <w:noProof/>
                <w:webHidden/>
              </w:rPr>
              <w:fldChar w:fldCharType="separate"/>
            </w:r>
            <w:r w:rsidR="00CC2E73">
              <w:rPr>
                <w:noProof/>
                <w:webHidden/>
              </w:rPr>
              <w:t>29</w:t>
            </w:r>
            <w:r w:rsidR="00E41295" w:rsidRPr="009D1E2C">
              <w:rPr>
                <w:noProof/>
                <w:webHidden/>
              </w:rPr>
              <w:fldChar w:fldCharType="end"/>
            </w:r>
          </w:hyperlink>
        </w:p>
        <w:p w14:paraId="2E2E102F" w14:textId="1FEB066D" w:rsidR="00E41295" w:rsidRPr="009D1E2C" w:rsidRDefault="00870FDB">
          <w:pPr>
            <w:pStyle w:val="TOC3"/>
            <w:rPr>
              <w:rFonts w:asciiTheme="minorHAnsi" w:hAnsiTheme="minorHAnsi"/>
              <w:noProof/>
              <w:sz w:val="22"/>
              <w:szCs w:val="22"/>
            </w:rPr>
          </w:pPr>
          <w:hyperlink w:anchor="_Toc527452335" w:history="1">
            <w:r w:rsidR="00E41295" w:rsidRPr="009D1E2C">
              <w:rPr>
                <w:rStyle w:val="Hyperlink"/>
                <w:rFonts w:cs="Times New Roman"/>
                <w:noProof/>
              </w:rPr>
              <w:t>2.</w:t>
            </w:r>
            <w:r w:rsidR="00E41295" w:rsidRPr="009D1E2C">
              <w:rPr>
                <w:rFonts w:asciiTheme="minorHAnsi" w:hAnsiTheme="minorHAnsi"/>
                <w:noProof/>
                <w:sz w:val="22"/>
                <w:szCs w:val="22"/>
              </w:rPr>
              <w:tab/>
            </w:r>
            <w:r w:rsidR="00E41295" w:rsidRPr="009D1E2C">
              <w:rPr>
                <w:rStyle w:val="Hyperlink"/>
                <w:rFonts w:cs="Times New Roman"/>
                <w:noProof/>
              </w:rPr>
              <w:t>NUMBER OF COPIES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_Toc527452335 \h </w:instrText>
            </w:r>
            <w:r w:rsidR="00E41295" w:rsidRPr="009D1E2C">
              <w:rPr>
                <w:noProof/>
                <w:webHidden/>
              </w:rPr>
            </w:r>
            <w:r w:rsidR="00E41295" w:rsidRPr="009D1E2C">
              <w:rPr>
                <w:noProof/>
                <w:webHidden/>
              </w:rPr>
              <w:fldChar w:fldCharType="separate"/>
            </w:r>
            <w:r w:rsidR="00CC2E73">
              <w:rPr>
                <w:noProof/>
                <w:webHidden/>
              </w:rPr>
              <w:t>29</w:t>
            </w:r>
            <w:r w:rsidR="00E41295" w:rsidRPr="009D1E2C">
              <w:rPr>
                <w:noProof/>
                <w:webHidden/>
              </w:rPr>
              <w:fldChar w:fldCharType="end"/>
            </w:r>
          </w:hyperlink>
        </w:p>
        <w:p w14:paraId="382FB2E4" w14:textId="229C26B8" w:rsidR="00E41295" w:rsidRPr="009D1E2C" w:rsidRDefault="00870FDB">
          <w:pPr>
            <w:pStyle w:val="TOC3"/>
            <w:rPr>
              <w:rFonts w:asciiTheme="minorHAnsi" w:hAnsiTheme="minorHAnsi"/>
              <w:noProof/>
              <w:sz w:val="22"/>
              <w:szCs w:val="22"/>
            </w:rPr>
          </w:pPr>
          <w:hyperlink w:anchor="_Toc527452336" w:history="1">
            <w:r w:rsidR="00E41295" w:rsidRPr="009D1E2C">
              <w:rPr>
                <w:rStyle w:val="Hyperlink"/>
                <w:rFonts w:cs="Times New Roman"/>
                <w:noProof/>
              </w:rPr>
              <w:t>3.</w:t>
            </w:r>
            <w:r w:rsidR="00E41295" w:rsidRPr="009D1E2C">
              <w:rPr>
                <w:rFonts w:asciiTheme="minorHAnsi" w:hAnsiTheme="minorHAnsi"/>
                <w:noProof/>
                <w:sz w:val="22"/>
                <w:szCs w:val="22"/>
              </w:rPr>
              <w:tab/>
            </w:r>
            <w:r w:rsidR="00E41295" w:rsidRPr="009D1E2C">
              <w:rPr>
                <w:rStyle w:val="Hyperlink"/>
                <w:rFonts w:cs="Times New Roman"/>
                <w:noProof/>
              </w:rPr>
              <w:t>PROPOSAL FORMAT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_Toc527452336 \h </w:instrText>
            </w:r>
            <w:r w:rsidR="00E41295" w:rsidRPr="009D1E2C">
              <w:rPr>
                <w:noProof/>
                <w:webHidden/>
              </w:rPr>
            </w:r>
            <w:r w:rsidR="00E41295" w:rsidRPr="009D1E2C">
              <w:rPr>
                <w:noProof/>
                <w:webHidden/>
              </w:rPr>
              <w:fldChar w:fldCharType="separate"/>
            </w:r>
            <w:r w:rsidR="00CC2E73">
              <w:rPr>
                <w:noProof/>
                <w:webHidden/>
              </w:rPr>
              <w:t>30</w:t>
            </w:r>
            <w:r w:rsidR="00E41295" w:rsidRPr="009D1E2C">
              <w:rPr>
                <w:noProof/>
                <w:webHidden/>
              </w:rPr>
              <w:fldChar w:fldCharType="end"/>
            </w:r>
          </w:hyperlink>
        </w:p>
        <w:p w14:paraId="18EEAA2D" w14:textId="71CC96D4" w:rsidR="00E41295" w:rsidRPr="009D1E2C" w:rsidRDefault="00870FDB" w:rsidP="00D51761">
          <w:pPr>
            <w:pStyle w:val="TOC1"/>
            <w:rPr>
              <w:rFonts w:asciiTheme="minorHAnsi" w:eastAsiaTheme="minorEastAsia" w:hAnsiTheme="minorHAnsi" w:cstheme="minorBidi"/>
              <w:b w:val="0"/>
              <w:sz w:val="22"/>
              <w:szCs w:val="22"/>
            </w:rPr>
          </w:pPr>
          <w:hyperlink w:anchor="_Toc527452337" w:history="1">
            <w:r w:rsidR="00E41295" w:rsidRPr="009D1E2C">
              <w:rPr>
                <w:rStyle w:val="Hyperlink"/>
                <w:b w:val="0"/>
              </w:rPr>
              <w:t>RESPONSE SPECIFICATIONS</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_Toc527452337 \h </w:instrText>
            </w:r>
            <w:r w:rsidR="00E41295" w:rsidRPr="009D1E2C">
              <w:rPr>
                <w:b w:val="0"/>
                <w:webHidden/>
              </w:rPr>
            </w:r>
            <w:r w:rsidR="00E41295" w:rsidRPr="009D1E2C">
              <w:rPr>
                <w:b w:val="0"/>
                <w:webHidden/>
              </w:rPr>
              <w:fldChar w:fldCharType="separate"/>
            </w:r>
            <w:r w:rsidR="00CC2E73">
              <w:rPr>
                <w:b w:val="0"/>
                <w:webHidden/>
              </w:rPr>
              <w:t>32</w:t>
            </w:r>
            <w:r w:rsidR="00E41295" w:rsidRPr="009D1E2C">
              <w:rPr>
                <w:b w:val="0"/>
                <w:webHidden/>
              </w:rPr>
              <w:fldChar w:fldCharType="end"/>
            </w:r>
          </w:hyperlink>
        </w:p>
        <w:p w14:paraId="17032F8E" w14:textId="3900F098" w:rsidR="00E41295" w:rsidRPr="009D1E2C" w:rsidRDefault="00870FDB">
          <w:pPr>
            <w:pStyle w:val="TOC2"/>
            <w:rPr>
              <w:rFonts w:asciiTheme="minorHAnsi" w:hAnsiTheme="minorHAnsi"/>
              <w:noProof/>
              <w:sz w:val="22"/>
              <w:szCs w:val="22"/>
            </w:rPr>
          </w:pPr>
          <w:hyperlink w:anchor="_Toc527452338" w:history="1">
            <w:r w:rsidR="00E41295" w:rsidRPr="009D1E2C">
              <w:rPr>
                <w:rStyle w:val="Hyperlink"/>
                <w:rFonts w:cs="Times New Roman"/>
                <w:noProof/>
                <w14:scene3d>
                  <w14:camera w14:prst="orthographicFront"/>
                  <w14:lightRig w14:rig="threePt" w14:dir="t">
                    <w14:rot w14:lat="0" w14:lon="0" w14:rev="0"/>
                  </w14:lightRig>
                </w14:scene3d>
              </w:rPr>
              <w:t>A.</w:t>
            </w:r>
            <w:r w:rsidR="00E41295" w:rsidRPr="009D1E2C">
              <w:rPr>
                <w:rFonts w:asciiTheme="minorHAnsi" w:hAnsiTheme="minorHAnsi"/>
                <w:noProof/>
                <w:sz w:val="22"/>
                <w:szCs w:val="22"/>
              </w:rPr>
              <w:tab/>
            </w:r>
            <w:r w:rsidR="00E41295" w:rsidRPr="009D1E2C">
              <w:rPr>
                <w:rStyle w:val="Hyperlink"/>
                <w:rFonts w:cs="Times New Roman"/>
                <w:noProof/>
              </w:rPr>
              <w:t>COST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_Toc527452338 \h </w:instrText>
            </w:r>
            <w:r w:rsidR="00E41295" w:rsidRPr="009D1E2C">
              <w:rPr>
                <w:noProof/>
                <w:webHidden/>
              </w:rPr>
            </w:r>
            <w:r w:rsidR="00E41295" w:rsidRPr="009D1E2C">
              <w:rPr>
                <w:noProof/>
                <w:webHidden/>
              </w:rPr>
              <w:fldChar w:fldCharType="separate"/>
            </w:r>
            <w:r w:rsidR="00CC2E73">
              <w:rPr>
                <w:noProof/>
                <w:webHidden/>
              </w:rPr>
              <w:t>32</w:t>
            </w:r>
            <w:r w:rsidR="00E41295" w:rsidRPr="009D1E2C">
              <w:rPr>
                <w:noProof/>
                <w:webHidden/>
              </w:rPr>
              <w:fldChar w:fldCharType="end"/>
            </w:r>
          </w:hyperlink>
        </w:p>
        <w:p w14:paraId="70441EB1" w14:textId="5B5E1F6E" w:rsidR="00E41295" w:rsidRPr="009D1E2C" w:rsidRDefault="00870FDB">
          <w:pPr>
            <w:pStyle w:val="TOC2"/>
            <w:rPr>
              <w:rFonts w:asciiTheme="minorHAnsi" w:hAnsiTheme="minorHAnsi"/>
              <w:noProof/>
              <w:sz w:val="22"/>
              <w:szCs w:val="22"/>
            </w:rPr>
          </w:pPr>
          <w:hyperlink w:anchor="_Toc527452339" w:history="1">
            <w:r w:rsidR="00E41295" w:rsidRPr="009D1E2C">
              <w:rPr>
                <w:rStyle w:val="Hyperlink"/>
                <w:rFonts w:cs="Times New Roman"/>
                <w:noProof/>
                <w14:scene3d>
                  <w14:camera w14:prst="orthographicFront"/>
                  <w14:lightRig w14:rig="threePt" w14:dir="t">
                    <w14:rot w14:lat="0" w14:lon="0" w14:rev="0"/>
                  </w14:lightRig>
                </w14:scene3d>
              </w:rPr>
              <w:t>B.</w:t>
            </w:r>
            <w:r w:rsidR="00E41295" w:rsidRPr="009D1E2C">
              <w:rPr>
                <w:rFonts w:asciiTheme="minorHAnsi" w:hAnsiTheme="minorHAnsi"/>
                <w:noProof/>
                <w:sz w:val="22"/>
                <w:szCs w:val="22"/>
              </w:rPr>
              <w:tab/>
            </w:r>
            <w:r w:rsidR="00E41295" w:rsidRPr="009D1E2C">
              <w:rPr>
                <w:rStyle w:val="Hyperlink"/>
                <w:rFonts w:cs="Times New Roman"/>
                <w:noProof/>
              </w:rPr>
              <w:t>O</w:t>
            </w:r>
            <w:r w:rsidR="00E41295" w:rsidRPr="009D1E2C">
              <w:rPr>
                <w:rStyle w:val="Hyperlink"/>
                <w:rFonts w:cs="Times New Roman"/>
                <w:noProof/>
                <w:spacing w:val="2"/>
              </w:rPr>
              <w:t>T</w:t>
            </w:r>
            <w:r w:rsidR="00E41295" w:rsidRPr="009D1E2C">
              <w:rPr>
                <w:rStyle w:val="Hyperlink"/>
                <w:rFonts w:cs="Times New Roman"/>
                <w:noProof/>
              </w:rPr>
              <w:t>HER RE</w:t>
            </w:r>
            <w:r w:rsidR="00E41295" w:rsidRPr="009D1E2C">
              <w:rPr>
                <w:rStyle w:val="Hyperlink"/>
                <w:rFonts w:cs="Times New Roman"/>
                <w:noProof/>
                <w:spacing w:val="2"/>
              </w:rPr>
              <w:t>Q</w:t>
            </w:r>
            <w:r w:rsidR="00E41295" w:rsidRPr="009D1E2C">
              <w:rPr>
                <w:rStyle w:val="Hyperlink"/>
                <w:rFonts w:cs="Times New Roman"/>
                <w:noProof/>
              </w:rPr>
              <w:t>UIREM</w:t>
            </w:r>
            <w:r w:rsidR="00E41295" w:rsidRPr="009D1E2C">
              <w:rPr>
                <w:rStyle w:val="Hyperlink"/>
                <w:rFonts w:cs="Times New Roman"/>
                <w:noProof/>
                <w:spacing w:val="2"/>
              </w:rPr>
              <w:t>E</w:t>
            </w:r>
            <w:r w:rsidR="00E41295" w:rsidRPr="009D1E2C">
              <w:rPr>
                <w:rStyle w:val="Hyperlink"/>
                <w:rFonts w:cs="Times New Roman"/>
                <w:noProof/>
              </w:rPr>
              <w:t>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_Toc527452339 \h </w:instrText>
            </w:r>
            <w:r w:rsidR="00E41295" w:rsidRPr="009D1E2C">
              <w:rPr>
                <w:noProof/>
                <w:webHidden/>
              </w:rPr>
            </w:r>
            <w:r w:rsidR="00E41295" w:rsidRPr="009D1E2C">
              <w:rPr>
                <w:noProof/>
                <w:webHidden/>
              </w:rPr>
              <w:fldChar w:fldCharType="separate"/>
            </w:r>
            <w:r w:rsidR="00CC2E73">
              <w:rPr>
                <w:noProof/>
                <w:webHidden/>
              </w:rPr>
              <w:t>32</w:t>
            </w:r>
            <w:r w:rsidR="00E41295" w:rsidRPr="009D1E2C">
              <w:rPr>
                <w:noProof/>
                <w:webHidden/>
              </w:rPr>
              <w:fldChar w:fldCharType="end"/>
            </w:r>
          </w:hyperlink>
        </w:p>
        <w:p w14:paraId="005A70C7" w14:textId="6A244FB1" w:rsidR="00E41295" w:rsidRPr="009D1E2C" w:rsidRDefault="00870FDB">
          <w:pPr>
            <w:pStyle w:val="TOC3"/>
            <w:rPr>
              <w:rFonts w:asciiTheme="minorHAnsi" w:hAnsiTheme="minorHAnsi"/>
              <w:noProof/>
              <w:sz w:val="22"/>
              <w:szCs w:val="22"/>
            </w:rPr>
          </w:pPr>
          <w:hyperlink w:anchor="_Toc527452340" w:history="1">
            <w:r w:rsidR="00E41295" w:rsidRPr="009D1E2C">
              <w:rPr>
                <w:rStyle w:val="Hyperlink"/>
                <w:rFonts w:cs="Times New Roman"/>
                <w:noProof/>
              </w:rPr>
              <w:t>1.</w:t>
            </w:r>
            <w:r w:rsidR="00E41295" w:rsidRPr="009D1E2C">
              <w:rPr>
                <w:rFonts w:asciiTheme="minorHAnsi" w:hAnsiTheme="minorHAnsi"/>
                <w:noProof/>
                <w:sz w:val="22"/>
                <w:szCs w:val="22"/>
              </w:rPr>
              <w:tab/>
            </w:r>
            <w:r w:rsidR="00E41295" w:rsidRPr="009D1E2C">
              <w:rPr>
                <w:rStyle w:val="Hyperlink"/>
                <w:rFonts w:cs="Times New Roman"/>
                <w:noProof/>
              </w:rPr>
              <w:t>L</w:t>
            </w:r>
            <w:r w:rsidR="00E41295" w:rsidRPr="009D1E2C">
              <w:rPr>
                <w:rStyle w:val="Hyperlink"/>
                <w:rFonts w:cs="Times New Roman"/>
                <w:noProof/>
                <w:spacing w:val="-1"/>
              </w:rPr>
              <w:t>e</w:t>
            </w:r>
            <w:r w:rsidR="00E41295" w:rsidRPr="009D1E2C">
              <w:rPr>
                <w:rStyle w:val="Hyperlink"/>
                <w:rFonts w:cs="Times New Roman"/>
                <w:noProof/>
              </w:rPr>
              <w:t>t</w:t>
            </w:r>
            <w:r w:rsidR="00E41295" w:rsidRPr="009D1E2C">
              <w:rPr>
                <w:rStyle w:val="Hyperlink"/>
                <w:rFonts w:cs="Times New Roman"/>
                <w:noProof/>
                <w:spacing w:val="-1"/>
              </w:rPr>
              <w:t>te</w:t>
            </w:r>
            <w:r w:rsidR="00E41295" w:rsidRPr="009D1E2C">
              <w:rPr>
                <w:rStyle w:val="Hyperlink"/>
                <w:rFonts w:cs="Times New Roman"/>
                <w:noProof/>
              </w:rPr>
              <w:t>r of T</w:t>
            </w:r>
            <w:r w:rsidR="00E41295" w:rsidRPr="009D1E2C">
              <w:rPr>
                <w:rStyle w:val="Hyperlink"/>
                <w:rFonts w:cs="Times New Roman"/>
                <w:noProof/>
                <w:spacing w:val="-1"/>
              </w:rPr>
              <w:t>r</w:t>
            </w:r>
            <w:r w:rsidR="00E41295" w:rsidRPr="009D1E2C">
              <w:rPr>
                <w:rStyle w:val="Hyperlink"/>
                <w:rFonts w:cs="Times New Roman"/>
                <w:noProof/>
              </w:rPr>
              <w:t>an</w:t>
            </w:r>
            <w:r w:rsidR="00E41295" w:rsidRPr="009D1E2C">
              <w:rPr>
                <w:rStyle w:val="Hyperlink"/>
                <w:rFonts w:cs="Times New Roman"/>
                <w:noProof/>
                <w:spacing w:val="2"/>
              </w:rPr>
              <w:t>s</w:t>
            </w:r>
            <w:r w:rsidR="00E41295" w:rsidRPr="009D1E2C">
              <w:rPr>
                <w:rStyle w:val="Hyperlink"/>
                <w:rFonts w:cs="Times New Roman"/>
                <w:noProof/>
                <w:spacing w:val="-3"/>
              </w:rPr>
              <w:t>m</w:t>
            </w:r>
            <w:r w:rsidR="00E41295" w:rsidRPr="009D1E2C">
              <w:rPr>
                <w:rStyle w:val="Hyperlink"/>
                <w:rFonts w:cs="Times New Roman"/>
                <w:noProof/>
              </w:rPr>
              <w:t>it</w:t>
            </w:r>
            <w:r w:rsidR="00E41295" w:rsidRPr="009D1E2C">
              <w:rPr>
                <w:rStyle w:val="Hyperlink"/>
                <w:rFonts w:cs="Times New Roman"/>
                <w:noProof/>
                <w:spacing w:val="-1"/>
              </w:rPr>
              <w:t>t</w:t>
            </w:r>
            <w:r w:rsidR="00E41295" w:rsidRPr="009D1E2C">
              <w:rPr>
                <w:rStyle w:val="Hyperlink"/>
                <w:rFonts w:cs="Times New Roman"/>
                <w:noProof/>
              </w:rPr>
              <w:t>al Form</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_Toc527452340 \h </w:instrText>
            </w:r>
            <w:r w:rsidR="00E41295" w:rsidRPr="009D1E2C">
              <w:rPr>
                <w:noProof/>
                <w:webHidden/>
              </w:rPr>
            </w:r>
            <w:r w:rsidR="00E41295" w:rsidRPr="009D1E2C">
              <w:rPr>
                <w:noProof/>
                <w:webHidden/>
              </w:rPr>
              <w:fldChar w:fldCharType="separate"/>
            </w:r>
            <w:r w:rsidR="00CC2E73">
              <w:rPr>
                <w:noProof/>
                <w:webHidden/>
              </w:rPr>
              <w:t>33</w:t>
            </w:r>
            <w:r w:rsidR="00E41295" w:rsidRPr="009D1E2C">
              <w:rPr>
                <w:noProof/>
                <w:webHidden/>
              </w:rPr>
              <w:fldChar w:fldCharType="end"/>
            </w:r>
          </w:hyperlink>
        </w:p>
        <w:p w14:paraId="28A53B2A" w14:textId="2C043F65" w:rsidR="00E41295" w:rsidRPr="009D1E2C" w:rsidRDefault="00870FDB">
          <w:pPr>
            <w:pStyle w:val="TOC3"/>
            <w:rPr>
              <w:rFonts w:asciiTheme="minorHAnsi" w:hAnsiTheme="minorHAnsi"/>
              <w:noProof/>
              <w:sz w:val="22"/>
              <w:szCs w:val="22"/>
            </w:rPr>
          </w:pPr>
          <w:hyperlink w:anchor="_Toc527452341" w:history="1">
            <w:r w:rsidR="00E41295" w:rsidRPr="009D1E2C">
              <w:rPr>
                <w:rStyle w:val="Hyperlink"/>
                <w:rFonts w:cs="Times New Roman"/>
                <w:noProof/>
              </w:rPr>
              <w:t>2.</w:t>
            </w:r>
            <w:r w:rsidR="00E41295" w:rsidRPr="009D1E2C">
              <w:rPr>
                <w:rFonts w:asciiTheme="minorHAnsi" w:hAnsiTheme="minorHAnsi"/>
                <w:noProof/>
                <w:sz w:val="22"/>
                <w:szCs w:val="22"/>
              </w:rPr>
              <w:tab/>
            </w:r>
            <w:r w:rsidR="00E41295" w:rsidRPr="009D1E2C">
              <w:rPr>
                <w:rStyle w:val="Hyperlink"/>
                <w:rFonts w:cs="Times New Roman"/>
                <w:noProof/>
              </w:rPr>
              <w:t>List of References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_Toc527452341 \h </w:instrText>
            </w:r>
            <w:r w:rsidR="00E41295" w:rsidRPr="009D1E2C">
              <w:rPr>
                <w:noProof/>
                <w:webHidden/>
              </w:rPr>
            </w:r>
            <w:r w:rsidR="00E41295" w:rsidRPr="009D1E2C">
              <w:rPr>
                <w:noProof/>
                <w:webHidden/>
              </w:rPr>
              <w:fldChar w:fldCharType="separate"/>
            </w:r>
            <w:r w:rsidR="00CC2E73">
              <w:rPr>
                <w:noProof/>
                <w:webHidden/>
              </w:rPr>
              <w:t>33</w:t>
            </w:r>
            <w:r w:rsidR="00E41295" w:rsidRPr="009D1E2C">
              <w:rPr>
                <w:noProof/>
                <w:webHidden/>
              </w:rPr>
              <w:fldChar w:fldCharType="end"/>
            </w:r>
          </w:hyperlink>
        </w:p>
        <w:p w14:paraId="65DB8EED" w14:textId="709305D8" w:rsidR="00E41295" w:rsidRPr="009D1E2C" w:rsidRDefault="00870FDB">
          <w:pPr>
            <w:pStyle w:val="TOC3"/>
            <w:rPr>
              <w:rFonts w:asciiTheme="minorHAnsi" w:hAnsiTheme="minorHAnsi"/>
              <w:noProof/>
              <w:sz w:val="22"/>
              <w:szCs w:val="22"/>
            </w:rPr>
          </w:pPr>
          <w:hyperlink w:anchor="_Toc527452342" w:history="1">
            <w:r w:rsidR="00E41295" w:rsidRPr="009D1E2C">
              <w:rPr>
                <w:rStyle w:val="Hyperlink"/>
                <w:rFonts w:cs="Times New Roman"/>
                <w:noProof/>
              </w:rPr>
              <w:t>3.</w:t>
            </w:r>
            <w:r w:rsidR="00E41295" w:rsidRPr="009D1E2C">
              <w:rPr>
                <w:rFonts w:asciiTheme="minorHAnsi" w:hAnsiTheme="minorHAnsi"/>
                <w:noProof/>
                <w:sz w:val="22"/>
                <w:szCs w:val="22"/>
              </w:rPr>
              <w:tab/>
            </w:r>
            <w:r w:rsidR="00E41295" w:rsidRPr="009D1E2C">
              <w:rPr>
                <w:rStyle w:val="Hyperlink"/>
                <w:rFonts w:cs="Times New Roman"/>
                <w:noProof/>
              </w:rPr>
              <w:t>Financial Stability Documents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_Toc527452342 \h </w:instrText>
            </w:r>
            <w:r w:rsidR="00E41295" w:rsidRPr="009D1E2C">
              <w:rPr>
                <w:noProof/>
                <w:webHidden/>
              </w:rPr>
            </w:r>
            <w:r w:rsidR="00E41295" w:rsidRPr="009D1E2C">
              <w:rPr>
                <w:noProof/>
                <w:webHidden/>
              </w:rPr>
              <w:fldChar w:fldCharType="separate"/>
            </w:r>
            <w:r w:rsidR="00CC2E73">
              <w:rPr>
                <w:noProof/>
                <w:webHidden/>
              </w:rPr>
              <w:t>33</w:t>
            </w:r>
            <w:r w:rsidR="00E41295" w:rsidRPr="009D1E2C">
              <w:rPr>
                <w:noProof/>
                <w:webHidden/>
              </w:rPr>
              <w:fldChar w:fldCharType="end"/>
            </w:r>
          </w:hyperlink>
        </w:p>
        <w:p w14:paraId="33070C11" w14:textId="281DDDC3" w:rsidR="00E41295" w:rsidRPr="009D1E2C" w:rsidRDefault="00870FDB">
          <w:pPr>
            <w:pStyle w:val="TOC3"/>
            <w:rPr>
              <w:rFonts w:asciiTheme="minorHAnsi" w:hAnsiTheme="minorHAnsi"/>
              <w:noProof/>
              <w:sz w:val="22"/>
              <w:szCs w:val="22"/>
            </w:rPr>
          </w:pPr>
          <w:hyperlink w:anchor="_Toc527452343" w:history="1">
            <w:r w:rsidR="00E41295" w:rsidRPr="009D1E2C">
              <w:rPr>
                <w:rStyle w:val="Hyperlink"/>
                <w:rFonts w:cs="Times New Roman"/>
                <w:noProof/>
              </w:rPr>
              <w:t>4.</w:t>
            </w:r>
            <w:r w:rsidR="00E41295" w:rsidRPr="009D1E2C">
              <w:rPr>
                <w:rFonts w:asciiTheme="minorHAnsi" w:hAnsiTheme="minorHAnsi"/>
                <w:noProof/>
                <w:sz w:val="22"/>
                <w:szCs w:val="22"/>
              </w:rPr>
              <w:tab/>
            </w:r>
            <w:r w:rsidR="00E41295" w:rsidRPr="009D1E2C">
              <w:rPr>
                <w:rStyle w:val="Hyperlink"/>
                <w:rFonts w:cs="Times New Roman"/>
                <w:noProof/>
              </w:rPr>
              <w:t>Performance Bond Capacity Statement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_Toc527452343 \h </w:instrText>
            </w:r>
            <w:r w:rsidR="00E41295" w:rsidRPr="009D1E2C">
              <w:rPr>
                <w:noProof/>
                <w:webHidden/>
              </w:rPr>
            </w:r>
            <w:r w:rsidR="00E41295" w:rsidRPr="009D1E2C">
              <w:rPr>
                <w:noProof/>
                <w:webHidden/>
              </w:rPr>
              <w:fldChar w:fldCharType="separate"/>
            </w:r>
            <w:r w:rsidR="00CC2E73">
              <w:rPr>
                <w:noProof/>
                <w:webHidden/>
              </w:rPr>
              <w:t>34</w:t>
            </w:r>
            <w:r w:rsidR="00E41295" w:rsidRPr="009D1E2C">
              <w:rPr>
                <w:noProof/>
                <w:webHidden/>
              </w:rPr>
              <w:fldChar w:fldCharType="end"/>
            </w:r>
          </w:hyperlink>
        </w:p>
        <w:p w14:paraId="3066A638" w14:textId="7137444D" w:rsidR="00E41295" w:rsidRPr="009D1E2C" w:rsidRDefault="00870FDB">
          <w:pPr>
            <w:pStyle w:val="TOC3"/>
            <w:rPr>
              <w:rFonts w:asciiTheme="minorHAnsi" w:hAnsiTheme="minorHAnsi"/>
              <w:noProof/>
              <w:sz w:val="22"/>
              <w:szCs w:val="22"/>
            </w:rPr>
          </w:pPr>
          <w:hyperlink w:anchor="_Toc527452344" w:history="1">
            <w:r w:rsidR="00E41295" w:rsidRPr="009D1E2C">
              <w:rPr>
                <w:rStyle w:val="Hyperlink"/>
                <w:rFonts w:cs="Times New Roman"/>
                <w:noProof/>
              </w:rPr>
              <w:t>5.</w:t>
            </w:r>
            <w:r w:rsidR="00E41295" w:rsidRPr="009D1E2C">
              <w:rPr>
                <w:rFonts w:asciiTheme="minorHAnsi" w:hAnsiTheme="minorHAnsi"/>
                <w:noProof/>
                <w:sz w:val="22"/>
                <w:szCs w:val="22"/>
              </w:rPr>
              <w:tab/>
            </w:r>
            <w:r w:rsidR="00E41295" w:rsidRPr="009D1E2C">
              <w:rPr>
                <w:rStyle w:val="Hyperlink"/>
                <w:rFonts w:cs="Times New Roman"/>
                <w:noProof/>
              </w:rPr>
              <w:t>Campaign Contribution Disclosure Form</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_Toc527452344 \h </w:instrText>
            </w:r>
            <w:r w:rsidR="00E41295" w:rsidRPr="009D1E2C">
              <w:rPr>
                <w:noProof/>
                <w:webHidden/>
              </w:rPr>
            </w:r>
            <w:r w:rsidR="00E41295" w:rsidRPr="009D1E2C">
              <w:rPr>
                <w:noProof/>
                <w:webHidden/>
              </w:rPr>
              <w:fldChar w:fldCharType="separate"/>
            </w:r>
            <w:r w:rsidR="00CC2E73">
              <w:rPr>
                <w:noProof/>
                <w:webHidden/>
              </w:rPr>
              <w:t>34</w:t>
            </w:r>
            <w:r w:rsidR="00E41295" w:rsidRPr="009D1E2C">
              <w:rPr>
                <w:noProof/>
                <w:webHidden/>
              </w:rPr>
              <w:fldChar w:fldCharType="end"/>
            </w:r>
          </w:hyperlink>
        </w:p>
        <w:p w14:paraId="6D03751A" w14:textId="70C2D74B" w:rsidR="00E41295" w:rsidRPr="009D1E2C" w:rsidRDefault="00870FDB">
          <w:pPr>
            <w:pStyle w:val="TOC3"/>
            <w:rPr>
              <w:rFonts w:asciiTheme="minorHAnsi" w:hAnsiTheme="minorHAnsi"/>
              <w:noProof/>
              <w:sz w:val="22"/>
              <w:szCs w:val="22"/>
            </w:rPr>
          </w:pPr>
          <w:hyperlink w:anchor="_Toc527452345" w:history="1">
            <w:r w:rsidR="00E41295" w:rsidRPr="009D1E2C">
              <w:rPr>
                <w:rStyle w:val="Hyperlink"/>
                <w:rFonts w:cs="Times New Roman"/>
                <w:noProof/>
              </w:rPr>
              <w:t>6.</w:t>
            </w:r>
            <w:r w:rsidR="00E41295" w:rsidRPr="009D1E2C">
              <w:rPr>
                <w:rFonts w:asciiTheme="minorHAnsi" w:hAnsiTheme="minorHAnsi"/>
                <w:noProof/>
                <w:sz w:val="22"/>
                <w:szCs w:val="22"/>
              </w:rPr>
              <w:tab/>
            </w:r>
            <w:r w:rsidR="00E41295" w:rsidRPr="009D1E2C">
              <w:rPr>
                <w:rStyle w:val="Hyperlink"/>
                <w:rFonts w:cs="Times New Roman"/>
                <w:noProof/>
              </w:rPr>
              <w:t>Employee Health Coverage Form</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_Toc527452345 \h </w:instrText>
            </w:r>
            <w:r w:rsidR="00E41295" w:rsidRPr="009D1E2C">
              <w:rPr>
                <w:noProof/>
                <w:webHidden/>
              </w:rPr>
            </w:r>
            <w:r w:rsidR="00E41295" w:rsidRPr="009D1E2C">
              <w:rPr>
                <w:noProof/>
                <w:webHidden/>
              </w:rPr>
              <w:fldChar w:fldCharType="separate"/>
            </w:r>
            <w:r w:rsidR="00CC2E73">
              <w:rPr>
                <w:noProof/>
                <w:webHidden/>
              </w:rPr>
              <w:t>34</w:t>
            </w:r>
            <w:r w:rsidR="00E41295" w:rsidRPr="009D1E2C">
              <w:rPr>
                <w:noProof/>
                <w:webHidden/>
              </w:rPr>
              <w:fldChar w:fldCharType="end"/>
            </w:r>
          </w:hyperlink>
        </w:p>
        <w:p w14:paraId="38B06094" w14:textId="0F2240D5" w:rsidR="00E41295" w:rsidRPr="009D1E2C" w:rsidRDefault="00870FDB">
          <w:pPr>
            <w:pStyle w:val="TOC3"/>
            <w:rPr>
              <w:rFonts w:asciiTheme="minorHAnsi" w:hAnsiTheme="minorHAnsi"/>
              <w:noProof/>
              <w:sz w:val="22"/>
              <w:szCs w:val="22"/>
            </w:rPr>
          </w:pPr>
          <w:hyperlink w:anchor="_Toc527452346" w:history="1">
            <w:r w:rsidR="00E41295" w:rsidRPr="009D1E2C">
              <w:rPr>
                <w:rStyle w:val="Hyperlink"/>
                <w:rFonts w:cs="Times New Roman"/>
                <w:noProof/>
              </w:rPr>
              <w:t>7.</w:t>
            </w:r>
            <w:r w:rsidR="00E41295" w:rsidRPr="009D1E2C">
              <w:rPr>
                <w:rFonts w:asciiTheme="minorHAnsi" w:hAnsiTheme="minorHAnsi"/>
                <w:noProof/>
                <w:sz w:val="22"/>
                <w:szCs w:val="22"/>
              </w:rPr>
              <w:tab/>
            </w:r>
            <w:r w:rsidR="00E41295" w:rsidRPr="009D1E2C">
              <w:rPr>
                <w:rStyle w:val="Hyperlink"/>
                <w:rFonts w:cs="Times New Roman"/>
                <w:noProof/>
              </w:rPr>
              <w:t>Pay Equity Reporting Statement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_Toc527452346 \h </w:instrText>
            </w:r>
            <w:r w:rsidR="00E41295" w:rsidRPr="009D1E2C">
              <w:rPr>
                <w:noProof/>
                <w:webHidden/>
              </w:rPr>
            </w:r>
            <w:r w:rsidR="00E41295" w:rsidRPr="009D1E2C">
              <w:rPr>
                <w:noProof/>
                <w:webHidden/>
              </w:rPr>
              <w:fldChar w:fldCharType="separate"/>
            </w:r>
            <w:r w:rsidR="00CC2E73">
              <w:rPr>
                <w:noProof/>
                <w:webHidden/>
              </w:rPr>
              <w:t>34</w:t>
            </w:r>
            <w:r w:rsidR="00E41295" w:rsidRPr="009D1E2C">
              <w:rPr>
                <w:noProof/>
                <w:webHidden/>
              </w:rPr>
              <w:fldChar w:fldCharType="end"/>
            </w:r>
          </w:hyperlink>
        </w:p>
        <w:p w14:paraId="6175EA9A" w14:textId="7DBE36F0" w:rsidR="00E41295" w:rsidRPr="009D1E2C" w:rsidRDefault="00870FDB">
          <w:pPr>
            <w:pStyle w:val="TOC3"/>
            <w:rPr>
              <w:rFonts w:asciiTheme="minorHAnsi" w:hAnsiTheme="minorHAnsi"/>
              <w:noProof/>
              <w:sz w:val="22"/>
              <w:szCs w:val="22"/>
            </w:rPr>
          </w:pPr>
          <w:hyperlink w:anchor="_Toc527452347" w:history="1">
            <w:r w:rsidR="00E41295" w:rsidRPr="009D1E2C">
              <w:rPr>
                <w:rStyle w:val="Hyperlink"/>
                <w:rFonts w:cs="Times New Roman"/>
                <w:noProof/>
              </w:rPr>
              <w:t>8.</w:t>
            </w:r>
            <w:r w:rsidR="00E41295" w:rsidRPr="009D1E2C">
              <w:rPr>
                <w:rFonts w:asciiTheme="minorHAnsi" w:hAnsiTheme="minorHAnsi"/>
                <w:noProof/>
                <w:sz w:val="22"/>
                <w:szCs w:val="22"/>
              </w:rPr>
              <w:tab/>
            </w:r>
            <w:r w:rsidR="00E41295" w:rsidRPr="009D1E2C">
              <w:rPr>
                <w:rStyle w:val="Hyperlink"/>
                <w:rFonts w:cs="Times New Roman"/>
                <w:noProof/>
              </w:rPr>
              <w:t>Eligibility Statement</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_Toc527452347 \h </w:instrText>
            </w:r>
            <w:r w:rsidR="00E41295" w:rsidRPr="009D1E2C">
              <w:rPr>
                <w:noProof/>
                <w:webHidden/>
              </w:rPr>
            </w:r>
            <w:r w:rsidR="00E41295" w:rsidRPr="009D1E2C">
              <w:rPr>
                <w:noProof/>
                <w:webHidden/>
              </w:rPr>
              <w:fldChar w:fldCharType="separate"/>
            </w:r>
            <w:r w:rsidR="00CC2E73">
              <w:rPr>
                <w:noProof/>
                <w:webHidden/>
              </w:rPr>
              <w:t>34</w:t>
            </w:r>
            <w:r w:rsidR="00E41295" w:rsidRPr="009D1E2C">
              <w:rPr>
                <w:noProof/>
                <w:webHidden/>
              </w:rPr>
              <w:fldChar w:fldCharType="end"/>
            </w:r>
          </w:hyperlink>
        </w:p>
        <w:p w14:paraId="03B5F1D0" w14:textId="70D4E4C0" w:rsidR="00E41295" w:rsidRPr="009D1E2C" w:rsidRDefault="00870FDB">
          <w:pPr>
            <w:pStyle w:val="TOC2"/>
            <w:rPr>
              <w:rFonts w:asciiTheme="minorHAnsi" w:hAnsiTheme="minorHAnsi"/>
              <w:noProof/>
              <w:sz w:val="22"/>
              <w:szCs w:val="22"/>
            </w:rPr>
          </w:pPr>
          <w:hyperlink w:anchor="_Toc527452348" w:history="1">
            <w:r w:rsidR="00E41295" w:rsidRPr="009D1E2C">
              <w:rPr>
                <w:rStyle w:val="Hyperlink"/>
                <w:rFonts w:cs="Times New Roman"/>
                <w:noProof/>
                <w14:scene3d>
                  <w14:camera w14:prst="orthographicFront"/>
                  <w14:lightRig w14:rig="threePt" w14:dir="t">
                    <w14:rot w14:lat="0" w14:lon="0" w14:rev="0"/>
                  </w14:lightRig>
                </w14:scene3d>
              </w:rPr>
              <w:t>C.</w:t>
            </w:r>
            <w:r w:rsidR="00E41295" w:rsidRPr="009D1E2C">
              <w:rPr>
                <w:rFonts w:asciiTheme="minorHAnsi" w:hAnsiTheme="minorHAnsi"/>
                <w:noProof/>
                <w:sz w:val="22"/>
                <w:szCs w:val="22"/>
              </w:rPr>
              <w:tab/>
            </w:r>
            <w:r w:rsidR="00E41295" w:rsidRPr="009D1E2C">
              <w:rPr>
                <w:rStyle w:val="Hyperlink"/>
                <w:rFonts w:cs="Times New Roman"/>
                <w:noProof/>
              </w:rPr>
              <w:t>ORAL P</w:t>
            </w:r>
            <w:r w:rsidR="00E41295" w:rsidRPr="009D1E2C">
              <w:rPr>
                <w:rStyle w:val="Hyperlink"/>
                <w:rFonts w:cs="Times New Roman"/>
                <w:noProof/>
                <w:spacing w:val="-1"/>
              </w:rPr>
              <w:t>RE</w:t>
            </w:r>
            <w:r w:rsidR="00E41295" w:rsidRPr="009D1E2C">
              <w:rPr>
                <w:rStyle w:val="Hyperlink"/>
                <w:rFonts w:cs="Times New Roman"/>
                <w:noProof/>
              </w:rPr>
              <w:t>S</w:t>
            </w:r>
            <w:r w:rsidR="00E41295" w:rsidRPr="009D1E2C">
              <w:rPr>
                <w:rStyle w:val="Hyperlink"/>
                <w:rFonts w:cs="Times New Roman"/>
                <w:noProof/>
                <w:spacing w:val="-1"/>
              </w:rPr>
              <w:t>E</w:t>
            </w:r>
            <w:r w:rsidR="00E41295" w:rsidRPr="009D1E2C">
              <w:rPr>
                <w:rStyle w:val="Hyperlink"/>
                <w:rFonts w:cs="Times New Roman"/>
                <w:noProof/>
                <w:spacing w:val="1"/>
              </w:rPr>
              <w:t>N</w:t>
            </w:r>
            <w:r w:rsidR="00E41295" w:rsidRPr="009D1E2C">
              <w:rPr>
                <w:rStyle w:val="Hyperlink"/>
                <w:rFonts w:cs="Times New Roman"/>
                <w:noProof/>
              </w:rPr>
              <w:t>T</w:t>
            </w:r>
            <w:r w:rsidR="00E41295" w:rsidRPr="009D1E2C">
              <w:rPr>
                <w:rStyle w:val="Hyperlink"/>
                <w:rFonts w:cs="Times New Roman"/>
                <w:noProof/>
                <w:spacing w:val="1"/>
              </w:rPr>
              <w:t>A</w:t>
            </w:r>
            <w:r w:rsidR="00E41295" w:rsidRPr="009D1E2C">
              <w:rPr>
                <w:rStyle w:val="Hyperlink"/>
                <w:rFonts w:cs="Times New Roman"/>
                <w:noProof/>
              </w:rPr>
              <w:t>TION</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_Toc527452348 \h </w:instrText>
            </w:r>
            <w:r w:rsidR="00E41295" w:rsidRPr="009D1E2C">
              <w:rPr>
                <w:noProof/>
                <w:webHidden/>
              </w:rPr>
            </w:r>
            <w:r w:rsidR="00E41295" w:rsidRPr="009D1E2C">
              <w:rPr>
                <w:noProof/>
                <w:webHidden/>
              </w:rPr>
              <w:fldChar w:fldCharType="separate"/>
            </w:r>
            <w:r w:rsidR="00CC2E73">
              <w:rPr>
                <w:noProof/>
                <w:webHidden/>
              </w:rPr>
              <w:t>35</w:t>
            </w:r>
            <w:r w:rsidR="00E41295" w:rsidRPr="009D1E2C">
              <w:rPr>
                <w:noProof/>
                <w:webHidden/>
              </w:rPr>
              <w:fldChar w:fldCharType="end"/>
            </w:r>
          </w:hyperlink>
        </w:p>
        <w:p w14:paraId="760A6032" w14:textId="17F2DEC8" w:rsidR="00E41295" w:rsidRPr="009D1E2C" w:rsidRDefault="00870FDB" w:rsidP="004B5BF7">
          <w:pPr>
            <w:pStyle w:val="TOC1"/>
            <w:rPr>
              <w:rFonts w:asciiTheme="minorHAnsi" w:eastAsiaTheme="minorEastAsia" w:hAnsiTheme="minorHAnsi" w:cstheme="minorBidi"/>
              <w:b w:val="0"/>
              <w:sz w:val="22"/>
              <w:szCs w:val="22"/>
            </w:rPr>
          </w:pPr>
          <w:hyperlink w:anchor="_Toc527452349" w:history="1">
            <w:r w:rsidR="00E41295" w:rsidRPr="009D1E2C">
              <w:rPr>
                <w:rStyle w:val="Hyperlink"/>
                <w:b w:val="0"/>
              </w:rPr>
              <w:t>EVALUATION</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_Toc527452349 \h </w:instrText>
            </w:r>
            <w:r w:rsidR="00E41295" w:rsidRPr="009D1E2C">
              <w:rPr>
                <w:b w:val="0"/>
                <w:webHidden/>
              </w:rPr>
            </w:r>
            <w:r w:rsidR="00E41295" w:rsidRPr="009D1E2C">
              <w:rPr>
                <w:b w:val="0"/>
                <w:webHidden/>
              </w:rPr>
              <w:fldChar w:fldCharType="separate"/>
            </w:r>
            <w:r w:rsidR="00CC2E73">
              <w:rPr>
                <w:b w:val="0"/>
                <w:webHidden/>
              </w:rPr>
              <w:t>36</w:t>
            </w:r>
            <w:r w:rsidR="00E41295" w:rsidRPr="009D1E2C">
              <w:rPr>
                <w:b w:val="0"/>
                <w:webHidden/>
              </w:rPr>
              <w:fldChar w:fldCharType="end"/>
            </w:r>
          </w:hyperlink>
        </w:p>
        <w:p w14:paraId="071961BE" w14:textId="1EAE89E5" w:rsidR="00E41295" w:rsidRPr="009D1E2C" w:rsidRDefault="00870FDB">
          <w:pPr>
            <w:pStyle w:val="TOC2"/>
            <w:rPr>
              <w:rFonts w:asciiTheme="minorHAnsi" w:hAnsiTheme="minorHAnsi"/>
              <w:noProof/>
              <w:sz w:val="22"/>
              <w:szCs w:val="22"/>
            </w:rPr>
          </w:pPr>
          <w:hyperlink w:anchor="_Toc527452350" w:history="1">
            <w:r w:rsidR="00E41295" w:rsidRPr="009D1E2C">
              <w:rPr>
                <w:rStyle w:val="Hyperlink"/>
                <w:rFonts w:cs="Times New Roman"/>
                <w:noProof/>
                <w14:scene3d>
                  <w14:camera w14:prst="orthographicFront"/>
                  <w14:lightRig w14:rig="threePt" w14:dir="t">
                    <w14:rot w14:lat="0" w14:lon="0" w14:rev="0"/>
                  </w14:lightRig>
                </w14:scene3d>
              </w:rPr>
              <w:t>A.</w:t>
            </w:r>
            <w:r w:rsidR="00E41295" w:rsidRPr="009D1E2C">
              <w:rPr>
                <w:rFonts w:asciiTheme="minorHAnsi" w:hAnsiTheme="minorHAnsi"/>
                <w:noProof/>
                <w:sz w:val="22"/>
                <w:szCs w:val="22"/>
              </w:rPr>
              <w:tab/>
            </w:r>
            <w:r w:rsidR="00E41295" w:rsidRPr="009D1E2C">
              <w:rPr>
                <w:rStyle w:val="Hyperlink"/>
                <w:rFonts w:cs="Times New Roman"/>
                <w:noProof/>
              </w:rPr>
              <w:t>EVALUATION POINT SUMMARY</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_Toc527452350 \h </w:instrText>
            </w:r>
            <w:r w:rsidR="00E41295" w:rsidRPr="009D1E2C">
              <w:rPr>
                <w:noProof/>
                <w:webHidden/>
              </w:rPr>
            </w:r>
            <w:r w:rsidR="00E41295" w:rsidRPr="009D1E2C">
              <w:rPr>
                <w:noProof/>
                <w:webHidden/>
              </w:rPr>
              <w:fldChar w:fldCharType="separate"/>
            </w:r>
            <w:r w:rsidR="00CC2E73">
              <w:rPr>
                <w:noProof/>
                <w:webHidden/>
              </w:rPr>
              <w:t>36</w:t>
            </w:r>
            <w:r w:rsidR="00E41295" w:rsidRPr="009D1E2C">
              <w:rPr>
                <w:noProof/>
                <w:webHidden/>
              </w:rPr>
              <w:fldChar w:fldCharType="end"/>
            </w:r>
          </w:hyperlink>
        </w:p>
        <w:p w14:paraId="73C767FF" w14:textId="178275AB" w:rsidR="00E41295" w:rsidRPr="009D1E2C" w:rsidRDefault="00870FDB">
          <w:pPr>
            <w:pStyle w:val="TOC2"/>
            <w:rPr>
              <w:rFonts w:asciiTheme="minorHAnsi" w:hAnsiTheme="minorHAnsi"/>
              <w:noProof/>
              <w:sz w:val="22"/>
              <w:szCs w:val="22"/>
            </w:rPr>
          </w:pPr>
          <w:hyperlink w:anchor="_Toc527452351" w:history="1">
            <w:r w:rsidR="00E41295" w:rsidRPr="009D1E2C">
              <w:rPr>
                <w:rStyle w:val="Hyperlink"/>
                <w:rFonts w:cs="Times New Roman"/>
                <w:noProof/>
                <w14:scene3d>
                  <w14:camera w14:prst="orthographicFront"/>
                  <w14:lightRig w14:rig="threePt" w14:dir="t">
                    <w14:rot w14:lat="0" w14:lon="0" w14:rev="0"/>
                  </w14:lightRig>
                </w14:scene3d>
              </w:rPr>
              <w:t>B.</w:t>
            </w:r>
            <w:r w:rsidR="00E41295" w:rsidRPr="009D1E2C">
              <w:rPr>
                <w:rFonts w:asciiTheme="minorHAnsi" w:hAnsiTheme="minorHAnsi"/>
                <w:noProof/>
                <w:sz w:val="22"/>
                <w:szCs w:val="22"/>
              </w:rPr>
              <w:tab/>
            </w:r>
            <w:r w:rsidR="00E41295" w:rsidRPr="009D1E2C">
              <w:rPr>
                <w:rStyle w:val="Hyperlink"/>
                <w:rFonts w:cs="Times New Roman"/>
                <w:noProof/>
              </w:rPr>
              <w:t>EVALUATION FACTORS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_Toc527452351 \h </w:instrText>
            </w:r>
            <w:r w:rsidR="00E41295" w:rsidRPr="009D1E2C">
              <w:rPr>
                <w:noProof/>
                <w:webHidden/>
              </w:rPr>
            </w:r>
            <w:r w:rsidR="00E41295" w:rsidRPr="009D1E2C">
              <w:rPr>
                <w:noProof/>
                <w:webHidden/>
              </w:rPr>
              <w:fldChar w:fldCharType="separate"/>
            </w:r>
            <w:r w:rsidR="00CC2E73">
              <w:rPr>
                <w:noProof/>
                <w:webHidden/>
              </w:rPr>
              <w:t>36</w:t>
            </w:r>
            <w:r w:rsidR="00E41295" w:rsidRPr="009D1E2C">
              <w:rPr>
                <w:noProof/>
                <w:webHidden/>
              </w:rPr>
              <w:fldChar w:fldCharType="end"/>
            </w:r>
          </w:hyperlink>
        </w:p>
        <w:p w14:paraId="43EDA7C2" w14:textId="3A1A958B" w:rsidR="00E41295" w:rsidRPr="009D1E2C" w:rsidRDefault="00870FDB">
          <w:pPr>
            <w:pStyle w:val="TOC3"/>
            <w:rPr>
              <w:rFonts w:asciiTheme="minorHAnsi" w:hAnsiTheme="minorHAnsi"/>
              <w:noProof/>
              <w:sz w:val="22"/>
              <w:szCs w:val="22"/>
            </w:rPr>
          </w:pPr>
          <w:hyperlink w:anchor="_Toc527452352" w:history="1">
            <w:r w:rsidR="00E41295" w:rsidRPr="009D1E2C">
              <w:rPr>
                <w:rStyle w:val="Hyperlink"/>
                <w:rFonts w:cs="Times New Roman"/>
                <w:noProof/>
                <w:spacing w:val="-3"/>
              </w:rPr>
              <w:t>1.</w:t>
            </w:r>
            <w:r w:rsidR="00E41295" w:rsidRPr="009D1E2C">
              <w:rPr>
                <w:rFonts w:asciiTheme="minorHAnsi" w:hAnsiTheme="minorHAnsi"/>
                <w:noProof/>
                <w:sz w:val="22"/>
                <w:szCs w:val="22"/>
              </w:rPr>
              <w:tab/>
            </w:r>
            <w:r w:rsidR="00E41295" w:rsidRPr="009D1E2C">
              <w:rPr>
                <w:rStyle w:val="Hyperlink"/>
                <w:rFonts w:cs="Times New Roman"/>
                <w:noProof/>
                <w:spacing w:val="-3"/>
              </w:rPr>
              <w:t>Technical Responses (195</w:t>
            </w:r>
            <w:r w:rsidR="00E41295" w:rsidRPr="009D1E2C">
              <w:rPr>
                <w:rStyle w:val="Hyperlink"/>
                <w:rFonts w:cs="Times New Roman"/>
                <w:noProof/>
              </w:rPr>
              <w:t xml:space="preserve"> </w:t>
            </w:r>
            <w:r w:rsidR="00E41295" w:rsidRPr="009D1E2C">
              <w:rPr>
                <w:rStyle w:val="Hyperlink"/>
                <w:rFonts w:cs="Times New Roman"/>
                <w:noProof/>
                <w:spacing w:val="-3"/>
              </w:rPr>
              <w:t>points)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_Toc527452352 \h </w:instrText>
            </w:r>
            <w:r w:rsidR="00E41295" w:rsidRPr="009D1E2C">
              <w:rPr>
                <w:noProof/>
                <w:webHidden/>
              </w:rPr>
            </w:r>
            <w:r w:rsidR="00E41295" w:rsidRPr="009D1E2C">
              <w:rPr>
                <w:noProof/>
                <w:webHidden/>
              </w:rPr>
              <w:fldChar w:fldCharType="separate"/>
            </w:r>
            <w:r w:rsidR="00CC2E73">
              <w:rPr>
                <w:noProof/>
                <w:webHidden/>
              </w:rPr>
              <w:t>36</w:t>
            </w:r>
            <w:r w:rsidR="00E41295" w:rsidRPr="009D1E2C">
              <w:rPr>
                <w:noProof/>
                <w:webHidden/>
              </w:rPr>
              <w:fldChar w:fldCharType="end"/>
            </w:r>
          </w:hyperlink>
        </w:p>
        <w:p w14:paraId="0F499CB7" w14:textId="6001EA6A" w:rsidR="00E41295" w:rsidRPr="009D1E2C" w:rsidRDefault="00870FDB">
          <w:pPr>
            <w:pStyle w:val="TOC3"/>
            <w:rPr>
              <w:rFonts w:asciiTheme="minorHAnsi" w:hAnsiTheme="minorHAnsi"/>
              <w:noProof/>
              <w:sz w:val="22"/>
              <w:szCs w:val="22"/>
            </w:rPr>
          </w:pPr>
          <w:hyperlink w:anchor="_Toc527452353" w:history="1">
            <w:r w:rsidR="00E41295" w:rsidRPr="009D1E2C">
              <w:rPr>
                <w:rStyle w:val="Hyperlink"/>
                <w:rFonts w:cs="Times New Roman"/>
                <w:noProof/>
                <w:spacing w:val="-3"/>
              </w:rPr>
              <w:t>2.</w:t>
            </w:r>
            <w:r w:rsidR="00E41295" w:rsidRPr="009D1E2C">
              <w:rPr>
                <w:rFonts w:asciiTheme="minorHAnsi" w:hAnsiTheme="minorHAnsi"/>
                <w:noProof/>
                <w:sz w:val="22"/>
                <w:szCs w:val="22"/>
              </w:rPr>
              <w:tab/>
            </w:r>
            <w:r w:rsidR="00E41295" w:rsidRPr="009D1E2C">
              <w:rPr>
                <w:rStyle w:val="Hyperlink"/>
                <w:rFonts w:cs="Times New Roman"/>
                <w:noProof/>
                <w:spacing w:val="-3"/>
              </w:rPr>
              <w:t>Requirements (400 points)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_Toc527452353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160DC6CA" w14:textId="520B21E0" w:rsidR="00E41295" w:rsidRPr="009D1E2C" w:rsidRDefault="00870FDB">
          <w:pPr>
            <w:pStyle w:val="TOC3"/>
            <w:rPr>
              <w:rFonts w:asciiTheme="minorHAnsi" w:hAnsiTheme="minorHAnsi"/>
              <w:noProof/>
              <w:sz w:val="22"/>
              <w:szCs w:val="22"/>
            </w:rPr>
          </w:pPr>
          <w:hyperlink w:anchor="_Toc527452354" w:history="1">
            <w:r w:rsidR="00E41295" w:rsidRPr="009D1E2C">
              <w:rPr>
                <w:rStyle w:val="Hyperlink"/>
                <w:rFonts w:cs="Times New Roman"/>
                <w:noProof/>
                <w:spacing w:val="1"/>
              </w:rPr>
              <w:t>3.</w:t>
            </w:r>
            <w:r w:rsidR="00E41295" w:rsidRPr="009D1E2C">
              <w:rPr>
                <w:rFonts w:asciiTheme="minorHAnsi" w:hAnsiTheme="minorHAnsi"/>
                <w:noProof/>
                <w:sz w:val="22"/>
                <w:szCs w:val="22"/>
              </w:rPr>
              <w:tab/>
            </w:r>
            <w:r w:rsidR="00E41295" w:rsidRPr="009D1E2C">
              <w:rPr>
                <w:rStyle w:val="Hyperlink"/>
                <w:rFonts w:cs="Times New Roman"/>
                <w:noProof/>
                <w:spacing w:val="1"/>
              </w:rPr>
              <w:t>Experience &amp; Personnel (90 points)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_Toc527452354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298FF09A" w14:textId="0013A292" w:rsidR="00E41295" w:rsidRPr="009D1E2C" w:rsidRDefault="00870FDB">
          <w:pPr>
            <w:pStyle w:val="TOC3"/>
            <w:rPr>
              <w:rFonts w:asciiTheme="minorHAnsi" w:hAnsiTheme="minorHAnsi"/>
              <w:noProof/>
              <w:sz w:val="22"/>
              <w:szCs w:val="22"/>
            </w:rPr>
          </w:pPr>
          <w:hyperlink w:anchor="_Toc527452355" w:history="1">
            <w:r w:rsidR="00E41295" w:rsidRPr="009D1E2C">
              <w:rPr>
                <w:rStyle w:val="Hyperlink"/>
                <w:rFonts w:cs="Times New Roman"/>
                <w:noProof/>
                <w:spacing w:val="1"/>
              </w:rPr>
              <w:t>4.</w:t>
            </w:r>
            <w:r w:rsidR="00E41295" w:rsidRPr="009D1E2C">
              <w:rPr>
                <w:rFonts w:asciiTheme="minorHAnsi" w:hAnsiTheme="minorHAnsi"/>
                <w:noProof/>
                <w:sz w:val="22"/>
                <w:szCs w:val="22"/>
              </w:rPr>
              <w:tab/>
            </w:r>
            <w:r w:rsidR="00E41295" w:rsidRPr="009D1E2C">
              <w:rPr>
                <w:rStyle w:val="Hyperlink"/>
                <w:rFonts w:cs="Times New Roman"/>
                <w:noProof/>
                <w:spacing w:val="1"/>
              </w:rPr>
              <w:t>Cost Proposal (235 points)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_Toc527452355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120E06C9" w14:textId="00D46CA0" w:rsidR="00E41295" w:rsidRPr="009D1E2C" w:rsidRDefault="00870FDB">
          <w:pPr>
            <w:pStyle w:val="TOC2"/>
            <w:rPr>
              <w:rFonts w:asciiTheme="minorHAnsi" w:hAnsiTheme="minorHAnsi"/>
              <w:noProof/>
              <w:sz w:val="22"/>
              <w:szCs w:val="22"/>
            </w:rPr>
          </w:pPr>
          <w:hyperlink w:anchor="_Toc527452356" w:history="1">
            <w:r w:rsidR="00E41295" w:rsidRPr="009D1E2C">
              <w:rPr>
                <w:rStyle w:val="Hyperlink"/>
                <w:rFonts w:cs="Times New Roman"/>
                <w:noProof/>
                <w14:scene3d>
                  <w14:camera w14:prst="orthographicFront"/>
                  <w14:lightRig w14:rig="threePt" w14:dir="t">
                    <w14:rot w14:lat="0" w14:lon="0" w14:rev="0"/>
                  </w14:lightRig>
                </w14:scene3d>
              </w:rPr>
              <w:t>C.</w:t>
            </w:r>
            <w:r w:rsidR="00E41295" w:rsidRPr="009D1E2C">
              <w:rPr>
                <w:rFonts w:asciiTheme="minorHAnsi" w:hAnsiTheme="minorHAnsi"/>
                <w:noProof/>
                <w:sz w:val="22"/>
                <w:szCs w:val="22"/>
              </w:rPr>
              <w:tab/>
            </w:r>
            <w:r w:rsidR="00E41295" w:rsidRPr="009D1E2C">
              <w:rPr>
                <w:rStyle w:val="Hyperlink"/>
                <w:rFonts w:cs="Times New Roman"/>
                <w:noProof/>
              </w:rPr>
              <w:t>OTHER REQUIREMENTS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_Toc527452356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3F270165" w14:textId="4035EE47" w:rsidR="00E41295" w:rsidRPr="009D1E2C" w:rsidRDefault="00870FDB">
          <w:pPr>
            <w:pStyle w:val="TOC3"/>
            <w:rPr>
              <w:rFonts w:asciiTheme="minorHAnsi" w:hAnsiTheme="minorHAnsi"/>
              <w:noProof/>
              <w:sz w:val="22"/>
              <w:szCs w:val="22"/>
            </w:rPr>
          </w:pPr>
          <w:hyperlink w:anchor="_Toc527452357" w:history="1">
            <w:r w:rsidR="00E41295" w:rsidRPr="009D1E2C">
              <w:rPr>
                <w:rStyle w:val="Hyperlink"/>
                <w:rFonts w:cs="Times New Roman"/>
                <w:noProof/>
                <w:spacing w:val="-3"/>
              </w:rPr>
              <w:t>1.</w:t>
            </w:r>
            <w:r w:rsidR="00E41295" w:rsidRPr="009D1E2C">
              <w:rPr>
                <w:rFonts w:asciiTheme="minorHAnsi" w:hAnsiTheme="minorHAnsi"/>
                <w:noProof/>
                <w:sz w:val="22"/>
                <w:szCs w:val="22"/>
              </w:rPr>
              <w:tab/>
            </w:r>
            <w:r w:rsidR="00E41295" w:rsidRPr="009D1E2C">
              <w:rPr>
                <w:rStyle w:val="Hyperlink"/>
                <w:rFonts w:cs="Times New Roman"/>
                <w:noProof/>
                <w:spacing w:val="-3"/>
              </w:rPr>
              <w:t>Letter of Transmittal (Appendix C)</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_Toc527452357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566D5841" w14:textId="408860C9" w:rsidR="00E41295" w:rsidRPr="009D1E2C" w:rsidRDefault="00870FDB">
          <w:pPr>
            <w:pStyle w:val="TOC3"/>
            <w:rPr>
              <w:rFonts w:asciiTheme="minorHAnsi" w:hAnsiTheme="minorHAnsi"/>
              <w:noProof/>
              <w:sz w:val="22"/>
              <w:szCs w:val="22"/>
            </w:rPr>
          </w:pPr>
          <w:hyperlink w:anchor="_Toc527452358" w:history="1">
            <w:r w:rsidR="00E41295" w:rsidRPr="009D1E2C">
              <w:rPr>
                <w:rStyle w:val="Hyperlink"/>
                <w:rFonts w:cs="Times New Roman"/>
                <w:noProof/>
                <w:spacing w:val="-3"/>
              </w:rPr>
              <w:t>2.</w:t>
            </w:r>
            <w:r w:rsidR="00E41295" w:rsidRPr="009D1E2C">
              <w:rPr>
                <w:rFonts w:asciiTheme="minorHAnsi" w:hAnsiTheme="minorHAnsi"/>
                <w:noProof/>
                <w:sz w:val="22"/>
                <w:szCs w:val="22"/>
              </w:rPr>
              <w:tab/>
            </w:r>
            <w:r w:rsidR="00E41295" w:rsidRPr="009D1E2C">
              <w:rPr>
                <w:rStyle w:val="Hyperlink"/>
                <w:rFonts w:cs="Times New Roman"/>
                <w:noProof/>
                <w:spacing w:val="-3"/>
              </w:rPr>
              <w:t>References (30 points) (Appendix D)</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_Toc527452358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3BDFAA47" w14:textId="57899729" w:rsidR="00E41295" w:rsidRPr="009D1E2C" w:rsidRDefault="00870FDB">
          <w:pPr>
            <w:pStyle w:val="TOC3"/>
            <w:rPr>
              <w:rFonts w:asciiTheme="minorHAnsi" w:hAnsiTheme="minorHAnsi"/>
              <w:noProof/>
              <w:sz w:val="22"/>
              <w:szCs w:val="22"/>
            </w:rPr>
          </w:pPr>
          <w:hyperlink w:anchor="_Toc527452359" w:history="1">
            <w:r w:rsidR="00E41295" w:rsidRPr="009D1E2C">
              <w:rPr>
                <w:rStyle w:val="Hyperlink"/>
                <w:rFonts w:cs="Times New Roman"/>
                <w:noProof/>
                <w:spacing w:val="-3"/>
              </w:rPr>
              <w:t>3.</w:t>
            </w:r>
            <w:r w:rsidR="00E41295" w:rsidRPr="009D1E2C">
              <w:rPr>
                <w:rFonts w:asciiTheme="minorHAnsi" w:hAnsiTheme="minorHAnsi"/>
                <w:noProof/>
                <w:sz w:val="22"/>
                <w:szCs w:val="22"/>
              </w:rPr>
              <w:tab/>
            </w:r>
            <w:r w:rsidR="00E41295" w:rsidRPr="009D1E2C">
              <w:rPr>
                <w:rStyle w:val="Hyperlink"/>
                <w:rFonts w:cs="Times New Roman"/>
                <w:noProof/>
                <w:spacing w:val="-3"/>
              </w:rPr>
              <w:t>Financial Stability – Financials (Section IV. B .3)</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_Toc527452359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0E943884" w14:textId="7272282E" w:rsidR="00E41295" w:rsidRPr="009D1E2C" w:rsidRDefault="00870FDB">
          <w:pPr>
            <w:pStyle w:val="TOC3"/>
            <w:rPr>
              <w:rFonts w:asciiTheme="minorHAnsi" w:hAnsiTheme="minorHAnsi"/>
              <w:noProof/>
              <w:sz w:val="22"/>
              <w:szCs w:val="22"/>
            </w:rPr>
          </w:pPr>
          <w:hyperlink w:anchor="_Toc527452360" w:history="1">
            <w:r w:rsidR="00E41295" w:rsidRPr="009D1E2C">
              <w:rPr>
                <w:rStyle w:val="Hyperlink"/>
                <w:rFonts w:cs="Times New Roman"/>
                <w:noProof/>
                <w:spacing w:val="-3"/>
              </w:rPr>
              <w:t>4.</w:t>
            </w:r>
            <w:r w:rsidR="00E41295" w:rsidRPr="009D1E2C">
              <w:rPr>
                <w:rFonts w:asciiTheme="minorHAnsi" w:hAnsiTheme="minorHAnsi"/>
                <w:noProof/>
                <w:sz w:val="22"/>
                <w:szCs w:val="22"/>
              </w:rPr>
              <w:tab/>
            </w:r>
            <w:r w:rsidR="00E41295" w:rsidRPr="009D1E2C">
              <w:rPr>
                <w:rStyle w:val="Hyperlink"/>
                <w:rFonts w:cs="Times New Roman"/>
                <w:noProof/>
                <w:spacing w:val="-3"/>
              </w:rPr>
              <w:t>Performance Bond Capacity Statement (Section IV. B .4)</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_Toc527452360 \h </w:instrText>
            </w:r>
            <w:r w:rsidR="00E41295" w:rsidRPr="009D1E2C">
              <w:rPr>
                <w:noProof/>
                <w:webHidden/>
              </w:rPr>
            </w:r>
            <w:r w:rsidR="00E41295" w:rsidRPr="009D1E2C">
              <w:rPr>
                <w:noProof/>
                <w:webHidden/>
              </w:rPr>
              <w:fldChar w:fldCharType="separate"/>
            </w:r>
            <w:r w:rsidR="00CC2E73">
              <w:rPr>
                <w:noProof/>
                <w:webHidden/>
              </w:rPr>
              <w:t>37</w:t>
            </w:r>
            <w:r w:rsidR="00E41295" w:rsidRPr="009D1E2C">
              <w:rPr>
                <w:noProof/>
                <w:webHidden/>
              </w:rPr>
              <w:fldChar w:fldCharType="end"/>
            </w:r>
          </w:hyperlink>
        </w:p>
        <w:p w14:paraId="6748E7CF" w14:textId="55F9A2FA" w:rsidR="00E41295" w:rsidRPr="009D1E2C" w:rsidRDefault="00870FDB">
          <w:pPr>
            <w:pStyle w:val="TOC3"/>
            <w:rPr>
              <w:rFonts w:asciiTheme="minorHAnsi" w:hAnsiTheme="minorHAnsi"/>
              <w:noProof/>
              <w:sz w:val="22"/>
              <w:szCs w:val="22"/>
            </w:rPr>
          </w:pPr>
          <w:hyperlink w:anchor="_Toc527452361" w:history="1">
            <w:r w:rsidR="00E41295" w:rsidRPr="009D1E2C">
              <w:rPr>
                <w:rStyle w:val="Hyperlink"/>
                <w:rFonts w:cs="Times New Roman"/>
                <w:noProof/>
                <w:spacing w:val="-3"/>
              </w:rPr>
              <w:t>5.</w:t>
            </w:r>
            <w:r w:rsidR="00E41295" w:rsidRPr="009D1E2C">
              <w:rPr>
                <w:rFonts w:asciiTheme="minorHAnsi" w:hAnsiTheme="minorHAnsi"/>
                <w:noProof/>
                <w:sz w:val="22"/>
                <w:szCs w:val="22"/>
              </w:rPr>
              <w:tab/>
            </w:r>
            <w:r w:rsidR="00E41295" w:rsidRPr="009D1E2C">
              <w:rPr>
                <w:rStyle w:val="Hyperlink"/>
                <w:rFonts w:cs="Times New Roman"/>
                <w:noProof/>
                <w:spacing w:val="-3"/>
              </w:rPr>
              <w:t>Campaign Contribution Disclosure Form (Appendix E)</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_Toc527452361 \h </w:instrText>
            </w:r>
            <w:r w:rsidR="00E41295" w:rsidRPr="009D1E2C">
              <w:rPr>
                <w:noProof/>
                <w:webHidden/>
              </w:rPr>
            </w:r>
            <w:r w:rsidR="00E41295" w:rsidRPr="009D1E2C">
              <w:rPr>
                <w:noProof/>
                <w:webHidden/>
              </w:rPr>
              <w:fldChar w:fldCharType="separate"/>
            </w:r>
            <w:r w:rsidR="00CC2E73">
              <w:rPr>
                <w:noProof/>
                <w:webHidden/>
              </w:rPr>
              <w:t>38</w:t>
            </w:r>
            <w:r w:rsidR="00E41295" w:rsidRPr="009D1E2C">
              <w:rPr>
                <w:noProof/>
                <w:webHidden/>
              </w:rPr>
              <w:fldChar w:fldCharType="end"/>
            </w:r>
          </w:hyperlink>
        </w:p>
        <w:p w14:paraId="72F1D174" w14:textId="7D5EE579" w:rsidR="00E41295" w:rsidRPr="009D1E2C" w:rsidRDefault="00870FDB">
          <w:pPr>
            <w:pStyle w:val="TOC3"/>
            <w:rPr>
              <w:rFonts w:asciiTheme="minorHAnsi" w:hAnsiTheme="minorHAnsi"/>
              <w:noProof/>
              <w:sz w:val="22"/>
              <w:szCs w:val="22"/>
            </w:rPr>
          </w:pPr>
          <w:hyperlink w:anchor="_Toc527452362" w:history="1">
            <w:r w:rsidR="00E41295" w:rsidRPr="009D1E2C">
              <w:rPr>
                <w:rStyle w:val="Hyperlink"/>
                <w:rFonts w:cs="Times New Roman"/>
                <w:noProof/>
                <w:spacing w:val="-3"/>
              </w:rPr>
              <w:t>6.</w:t>
            </w:r>
            <w:r w:rsidR="00E41295" w:rsidRPr="009D1E2C">
              <w:rPr>
                <w:rFonts w:asciiTheme="minorHAnsi" w:hAnsiTheme="minorHAnsi"/>
                <w:noProof/>
                <w:sz w:val="22"/>
                <w:szCs w:val="22"/>
              </w:rPr>
              <w:tab/>
            </w:r>
            <w:r w:rsidR="00E41295" w:rsidRPr="009D1E2C">
              <w:rPr>
                <w:rStyle w:val="Hyperlink"/>
                <w:rFonts w:cs="Times New Roman"/>
                <w:noProof/>
                <w:spacing w:val="-3"/>
              </w:rPr>
              <w:t>New Mexico Employee Health Coverage Form (Appendix F)</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_Toc527452362 \h </w:instrText>
            </w:r>
            <w:r w:rsidR="00E41295" w:rsidRPr="009D1E2C">
              <w:rPr>
                <w:noProof/>
                <w:webHidden/>
              </w:rPr>
            </w:r>
            <w:r w:rsidR="00E41295" w:rsidRPr="009D1E2C">
              <w:rPr>
                <w:noProof/>
                <w:webHidden/>
              </w:rPr>
              <w:fldChar w:fldCharType="separate"/>
            </w:r>
            <w:r w:rsidR="00CC2E73">
              <w:rPr>
                <w:noProof/>
                <w:webHidden/>
              </w:rPr>
              <w:t>38</w:t>
            </w:r>
            <w:r w:rsidR="00E41295" w:rsidRPr="009D1E2C">
              <w:rPr>
                <w:noProof/>
                <w:webHidden/>
              </w:rPr>
              <w:fldChar w:fldCharType="end"/>
            </w:r>
          </w:hyperlink>
        </w:p>
        <w:p w14:paraId="41FD4680" w14:textId="2431604B" w:rsidR="00E41295" w:rsidRPr="009D1E2C" w:rsidRDefault="00870FDB">
          <w:pPr>
            <w:pStyle w:val="TOC3"/>
            <w:rPr>
              <w:rFonts w:asciiTheme="minorHAnsi" w:hAnsiTheme="minorHAnsi"/>
              <w:noProof/>
              <w:sz w:val="22"/>
              <w:szCs w:val="22"/>
            </w:rPr>
          </w:pPr>
          <w:hyperlink w:anchor="_Toc527452363" w:history="1">
            <w:r w:rsidR="00E41295" w:rsidRPr="009D1E2C">
              <w:rPr>
                <w:rStyle w:val="Hyperlink"/>
                <w:rFonts w:cs="Times New Roman"/>
                <w:noProof/>
                <w:spacing w:val="-3"/>
              </w:rPr>
              <w:t>7.</w:t>
            </w:r>
            <w:r w:rsidR="00E41295" w:rsidRPr="009D1E2C">
              <w:rPr>
                <w:rFonts w:asciiTheme="minorHAnsi" w:hAnsiTheme="minorHAnsi"/>
                <w:noProof/>
                <w:sz w:val="22"/>
                <w:szCs w:val="22"/>
              </w:rPr>
              <w:tab/>
            </w:r>
            <w:r w:rsidR="00E41295" w:rsidRPr="009D1E2C">
              <w:rPr>
                <w:rStyle w:val="Hyperlink"/>
                <w:rFonts w:cs="Times New Roman"/>
                <w:noProof/>
                <w:spacing w:val="-3"/>
              </w:rPr>
              <w:t>Pay Equity Reporting Statement (Appendix I, Article 27)</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_Toc527452363 \h </w:instrText>
            </w:r>
            <w:r w:rsidR="00E41295" w:rsidRPr="009D1E2C">
              <w:rPr>
                <w:noProof/>
                <w:webHidden/>
              </w:rPr>
            </w:r>
            <w:r w:rsidR="00E41295" w:rsidRPr="009D1E2C">
              <w:rPr>
                <w:noProof/>
                <w:webHidden/>
              </w:rPr>
              <w:fldChar w:fldCharType="separate"/>
            </w:r>
            <w:r w:rsidR="00CC2E73">
              <w:rPr>
                <w:noProof/>
                <w:webHidden/>
              </w:rPr>
              <w:t>38</w:t>
            </w:r>
            <w:r w:rsidR="00E41295" w:rsidRPr="009D1E2C">
              <w:rPr>
                <w:noProof/>
                <w:webHidden/>
              </w:rPr>
              <w:fldChar w:fldCharType="end"/>
            </w:r>
          </w:hyperlink>
        </w:p>
        <w:p w14:paraId="2C8683FA" w14:textId="33759355" w:rsidR="00E41295" w:rsidRPr="009D1E2C" w:rsidRDefault="00870FDB">
          <w:pPr>
            <w:pStyle w:val="TOC3"/>
            <w:rPr>
              <w:rFonts w:asciiTheme="minorHAnsi" w:hAnsiTheme="minorHAnsi"/>
              <w:noProof/>
              <w:sz w:val="22"/>
              <w:szCs w:val="22"/>
            </w:rPr>
          </w:pPr>
          <w:hyperlink w:anchor="_Toc527452364" w:history="1">
            <w:r w:rsidR="00E41295" w:rsidRPr="009D1E2C">
              <w:rPr>
                <w:rStyle w:val="Hyperlink"/>
                <w:rFonts w:cs="Times New Roman"/>
                <w:noProof/>
                <w:spacing w:val="-3"/>
              </w:rPr>
              <w:t>8.</w:t>
            </w:r>
            <w:r w:rsidR="00E41295" w:rsidRPr="009D1E2C">
              <w:rPr>
                <w:rFonts w:asciiTheme="minorHAnsi" w:hAnsiTheme="minorHAnsi"/>
                <w:noProof/>
                <w:sz w:val="22"/>
                <w:szCs w:val="22"/>
              </w:rPr>
              <w:tab/>
            </w:r>
            <w:r w:rsidR="00E41295" w:rsidRPr="009D1E2C">
              <w:rPr>
                <w:rStyle w:val="Hyperlink"/>
                <w:rFonts w:cs="Times New Roman"/>
                <w:noProof/>
                <w:spacing w:val="-3"/>
              </w:rPr>
              <w:t>Eligibility Statement (Section V. B .8)</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_Toc527452364 \h </w:instrText>
            </w:r>
            <w:r w:rsidR="00E41295" w:rsidRPr="009D1E2C">
              <w:rPr>
                <w:noProof/>
                <w:webHidden/>
              </w:rPr>
            </w:r>
            <w:r w:rsidR="00E41295" w:rsidRPr="009D1E2C">
              <w:rPr>
                <w:noProof/>
                <w:webHidden/>
              </w:rPr>
              <w:fldChar w:fldCharType="separate"/>
            </w:r>
            <w:r w:rsidR="00CC2E73">
              <w:rPr>
                <w:noProof/>
                <w:webHidden/>
              </w:rPr>
              <w:t>38</w:t>
            </w:r>
            <w:r w:rsidR="00E41295" w:rsidRPr="009D1E2C">
              <w:rPr>
                <w:noProof/>
                <w:webHidden/>
              </w:rPr>
              <w:fldChar w:fldCharType="end"/>
            </w:r>
          </w:hyperlink>
        </w:p>
        <w:p w14:paraId="3F81E1BE" w14:textId="19B7A685" w:rsidR="00E41295" w:rsidRPr="009D1E2C" w:rsidRDefault="00870FDB">
          <w:pPr>
            <w:pStyle w:val="TOC2"/>
            <w:rPr>
              <w:rFonts w:asciiTheme="minorHAnsi" w:hAnsiTheme="minorHAnsi"/>
              <w:noProof/>
              <w:sz w:val="22"/>
              <w:szCs w:val="22"/>
            </w:rPr>
          </w:pPr>
          <w:hyperlink w:anchor="_Toc527452365" w:history="1">
            <w:r w:rsidR="00E41295" w:rsidRPr="009D1E2C">
              <w:rPr>
                <w:rStyle w:val="Hyperlink"/>
                <w:rFonts w:cs="Times New Roman"/>
                <w:noProof/>
                <w14:scene3d>
                  <w14:camera w14:prst="orthographicFront"/>
                  <w14:lightRig w14:rig="threePt" w14:dir="t">
                    <w14:rot w14:lat="0" w14:lon="0" w14:rev="0"/>
                  </w14:lightRig>
                </w14:scene3d>
              </w:rPr>
              <w:t>D.</w:t>
            </w:r>
            <w:r w:rsidR="00E41295" w:rsidRPr="009D1E2C">
              <w:rPr>
                <w:rFonts w:asciiTheme="minorHAnsi" w:hAnsiTheme="minorHAnsi"/>
                <w:noProof/>
                <w:sz w:val="22"/>
                <w:szCs w:val="22"/>
              </w:rPr>
              <w:tab/>
            </w:r>
            <w:r w:rsidR="00E41295" w:rsidRPr="009D1E2C">
              <w:rPr>
                <w:rStyle w:val="Hyperlink"/>
                <w:rFonts w:cs="Times New Roman"/>
                <w:noProof/>
              </w:rPr>
              <w:t>ORAL PRESENTATION (Finalists only, 50 points)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_Toc527452365 \h </w:instrText>
            </w:r>
            <w:r w:rsidR="00E41295" w:rsidRPr="009D1E2C">
              <w:rPr>
                <w:noProof/>
                <w:webHidden/>
              </w:rPr>
            </w:r>
            <w:r w:rsidR="00E41295" w:rsidRPr="009D1E2C">
              <w:rPr>
                <w:noProof/>
                <w:webHidden/>
              </w:rPr>
              <w:fldChar w:fldCharType="separate"/>
            </w:r>
            <w:r w:rsidR="00CC2E73">
              <w:rPr>
                <w:noProof/>
                <w:webHidden/>
              </w:rPr>
              <w:t>38</w:t>
            </w:r>
            <w:r w:rsidR="00E41295" w:rsidRPr="009D1E2C">
              <w:rPr>
                <w:noProof/>
                <w:webHidden/>
              </w:rPr>
              <w:fldChar w:fldCharType="end"/>
            </w:r>
          </w:hyperlink>
        </w:p>
        <w:p w14:paraId="74BDFA48" w14:textId="769B2576" w:rsidR="00E41295" w:rsidRPr="009D1E2C" w:rsidRDefault="00870FDB">
          <w:pPr>
            <w:pStyle w:val="TOC2"/>
            <w:rPr>
              <w:rFonts w:asciiTheme="minorHAnsi" w:hAnsiTheme="minorHAnsi"/>
              <w:noProof/>
              <w:sz w:val="22"/>
              <w:szCs w:val="22"/>
            </w:rPr>
          </w:pPr>
          <w:hyperlink w:anchor="_Toc527452366" w:history="1">
            <w:r w:rsidR="00E41295" w:rsidRPr="009D1E2C">
              <w:rPr>
                <w:rStyle w:val="Hyperlink"/>
                <w:rFonts w:cs="Times New Roman"/>
                <w:noProof/>
                <w14:scene3d>
                  <w14:camera w14:prst="orthographicFront"/>
                  <w14:lightRig w14:rig="threePt" w14:dir="t">
                    <w14:rot w14:lat="0" w14:lon="0" w14:rev="0"/>
                  </w14:lightRig>
                </w14:scene3d>
              </w:rPr>
              <w:t>E.</w:t>
            </w:r>
            <w:r w:rsidR="00E41295" w:rsidRPr="009D1E2C">
              <w:rPr>
                <w:rFonts w:asciiTheme="minorHAnsi" w:hAnsiTheme="minorHAnsi"/>
                <w:noProof/>
                <w:sz w:val="22"/>
                <w:szCs w:val="22"/>
              </w:rPr>
              <w:tab/>
            </w:r>
            <w:r w:rsidR="00E41295" w:rsidRPr="009D1E2C">
              <w:rPr>
                <w:rStyle w:val="Hyperlink"/>
                <w:rFonts w:cs="Times New Roman"/>
                <w:noProof/>
              </w:rPr>
              <w:t>EVALUATION PROCESS</w:t>
            </w:r>
            <w:r w:rsidR="00E41295" w:rsidRPr="009D1E2C">
              <w:rPr>
                <w:noProof/>
                <w:webHidden/>
              </w:rPr>
              <w:tab/>
            </w:r>
            <w:r w:rsidR="00E41295" w:rsidRPr="009D1E2C">
              <w:rPr>
                <w:noProof/>
                <w:webHidden/>
              </w:rPr>
              <w:fldChar w:fldCharType="begin"/>
            </w:r>
            <w:r w:rsidR="00E41295" w:rsidRPr="009D1E2C">
              <w:rPr>
                <w:noProof/>
                <w:webHidden/>
              </w:rPr>
              <w:instrText xml:space="preserve"> PAGEREF _Toc527452366 \h </w:instrText>
            </w:r>
            <w:r w:rsidR="00E41295" w:rsidRPr="009D1E2C">
              <w:rPr>
                <w:noProof/>
                <w:webHidden/>
              </w:rPr>
            </w:r>
            <w:r w:rsidR="00E41295" w:rsidRPr="009D1E2C">
              <w:rPr>
                <w:noProof/>
                <w:webHidden/>
              </w:rPr>
              <w:fldChar w:fldCharType="separate"/>
            </w:r>
            <w:r w:rsidR="00CC2E73">
              <w:rPr>
                <w:noProof/>
                <w:webHidden/>
              </w:rPr>
              <w:t>38</w:t>
            </w:r>
            <w:r w:rsidR="00E41295" w:rsidRPr="009D1E2C">
              <w:rPr>
                <w:noProof/>
                <w:webHidden/>
              </w:rPr>
              <w:fldChar w:fldCharType="end"/>
            </w:r>
          </w:hyperlink>
        </w:p>
        <w:p w14:paraId="37378834" w14:textId="2C56DB9F"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67" w:history="1">
            <w:r w:rsidR="00E41295" w:rsidRPr="009D1E2C">
              <w:rPr>
                <w:rStyle w:val="Hyperlink"/>
                <w:b w:val="0"/>
              </w:rPr>
              <w:t>SUMMARY LISTING OF APPENDICES:</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_Toc527452367 \h </w:instrText>
            </w:r>
            <w:r w:rsidR="00E41295" w:rsidRPr="009D1E2C">
              <w:rPr>
                <w:b w:val="0"/>
                <w:webHidden/>
              </w:rPr>
            </w:r>
            <w:r w:rsidR="00E41295" w:rsidRPr="009D1E2C">
              <w:rPr>
                <w:b w:val="0"/>
                <w:webHidden/>
              </w:rPr>
              <w:fldChar w:fldCharType="separate"/>
            </w:r>
            <w:r w:rsidR="00CC2E73">
              <w:rPr>
                <w:b w:val="0"/>
                <w:webHidden/>
              </w:rPr>
              <w:t>39</w:t>
            </w:r>
            <w:r w:rsidR="00E41295" w:rsidRPr="009D1E2C">
              <w:rPr>
                <w:b w:val="0"/>
                <w:webHidden/>
              </w:rPr>
              <w:fldChar w:fldCharType="end"/>
            </w:r>
          </w:hyperlink>
        </w:p>
        <w:p w14:paraId="68710A08" w14:textId="21525880"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68" w:history="1">
            <w:r w:rsidR="00E41295" w:rsidRPr="009D1E2C">
              <w:rPr>
                <w:rStyle w:val="Hyperlink"/>
                <w:b w:val="0"/>
                <w:bCs/>
                <w:smallCaps/>
                <w:spacing w:val="6"/>
              </w:rPr>
              <w:t>APPENDIX A - ACKNOWLEDGEMENT OF RECEIPT FORM</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_Toc527452368 \h </w:instrText>
            </w:r>
            <w:r w:rsidR="00E41295" w:rsidRPr="009D1E2C">
              <w:rPr>
                <w:b w:val="0"/>
                <w:webHidden/>
              </w:rPr>
            </w:r>
            <w:r w:rsidR="00E41295" w:rsidRPr="009D1E2C">
              <w:rPr>
                <w:b w:val="0"/>
                <w:webHidden/>
              </w:rPr>
              <w:fldChar w:fldCharType="separate"/>
            </w:r>
            <w:r w:rsidR="00CC2E73">
              <w:rPr>
                <w:b w:val="0"/>
                <w:webHidden/>
              </w:rPr>
              <w:t>40</w:t>
            </w:r>
            <w:r w:rsidR="00E41295" w:rsidRPr="009D1E2C">
              <w:rPr>
                <w:b w:val="0"/>
                <w:webHidden/>
              </w:rPr>
              <w:fldChar w:fldCharType="end"/>
            </w:r>
          </w:hyperlink>
        </w:p>
        <w:p w14:paraId="539AB843" w14:textId="499E16CB"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69" w:history="1">
            <w:r w:rsidR="00E41295" w:rsidRPr="009D1E2C">
              <w:rPr>
                <w:rStyle w:val="Hyperlink"/>
                <w:b w:val="0"/>
                <w:bCs/>
                <w:smallCaps/>
                <w:spacing w:val="6"/>
              </w:rPr>
              <w:t>APPENDIX B - COST RESPONSE FORM #1</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_Toc527452369 \h </w:instrText>
            </w:r>
            <w:r w:rsidR="00E41295" w:rsidRPr="009D1E2C">
              <w:rPr>
                <w:b w:val="0"/>
                <w:webHidden/>
              </w:rPr>
            </w:r>
            <w:r w:rsidR="00E41295" w:rsidRPr="009D1E2C">
              <w:rPr>
                <w:b w:val="0"/>
                <w:webHidden/>
              </w:rPr>
              <w:fldChar w:fldCharType="separate"/>
            </w:r>
            <w:r w:rsidR="00CC2E73">
              <w:rPr>
                <w:b w:val="0"/>
                <w:webHidden/>
              </w:rPr>
              <w:t>41</w:t>
            </w:r>
            <w:r w:rsidR="00E41295" w:rsidRPr="009D1E2C">
              <w:rPr>
                <w:b w:val="0"/>
                <w:webHidden/>
              </w:rPr>
              <w:fldChar w:fldCharType="end"/>
            </w:r>
          </w:hyperlink>
        </w:p>
        <w:p w14:paraId="719BB6A2" w14:textId="55DA432B"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0" w:history="1">
            <w:r w:rsidR="00E41295" w:rsidRPr="009D1E2C">
              <w:rPr>
                <w:rStyle w:val="Hyperlink"/>
                <w:b w:val="0"/>
                <w:bCs/>
                <w:smallCaps/>
                <w:spacing w:val="6"/>
              </w:rPr>
              <w:t>APPENDIX B - COST RESPONSE FORM #2</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_Toc527452370 \h </w:instrText>
            </w:r>
            <w:r w:rsidR="00E41295" w:rsidRPr="009D1E2C">
              <w:rPr>
                <w:b w:val="0"/>
                <w:webHidden/>
              </w:rPr>
            </w:r>
            <w:r w:rsidR="00E41295" w:rsidRPr="009D1E2C">
              <w:rPr>
                <w:b w:val="0"/>
                <w:webHidden/>
              </w:rPr>
              <w:fldChar w:fldCharType="separate"/>
            </w:r>
            <w:r w:rsidR="00CC2E73">
              <w:rPr>
                <w:b w:val="0"/>
                <w:webHidden/>
              </w:rPr>
              <w:t>43</w:t>
            </w:r>
            <w:r w:rsidR="00E41295" w:rsidRPr="009D1E2C">
              <w:rPr>
                <w:b w:val="0"/>
                <w:webHidden/>
              </w:rPr>
              <w:fldChar w:fldCharType="end"/>
            </w:r>
          </w:hyperlink>
        </w:p>
        <w:p w14:paraId="7DBA4BF3" w14:textId="094BDA10"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1" w:history="1">
            <w:r w:rsidR="00E41295" w:rsidRPr="009D1E2C">
              <w:rPr>
                <w:rStyle w:val="Hyperlink"/>
                <w:b w:val="0"/>
                <w:bCs/>
                <w:smallCaps/>
                <w:spacing w:val="6"/>
              </w:rPr>
              <w:t>APPENDIX C - LETTER OF TRANSMITTAL FORM</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_Toc527452371 \h </w:instrText>
            </w:r>
            <w:r w:rsidR="00E41295" w:rsidRPr="009D1E2C">
              <w:rPr>
                <w:b w:val="0"/>
                <w:webHidden/>
              </w:rPr>
            </w:r>
            <w:r w:rsidR="00E41295" w:rsidRPr="009D1E2C">
              <w:rPr>
                <w:b w:val="0"/>
                <w:webHidden/>
              </w:rPr>
              <w:fldChar w:fldCharType="separate"/>
            </w:r>
            <w:r w:rsidR="00CC2E73">
              <w:rPr>
                <w:b w:val="0"/>
                <w:webHidden/>
              </w:rPr>
              <w:t>44</w:t>
            </w:r>
            <w:r w:rsidR="00E41295" w:rsidRPr="009D1E2C">
              <w:rPr>
                <w:b w:val="0"/>
                <w:webHidden/>
              </w:rPr>
              <w:fldChar w:fldCharType="end"/>
            </w:r>
          </w:hyperlink>
        </w:p>
        <w:p w14:paraId="6F00A714" w14:textId="38B28998"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2" w:history="1">
            <w:r w:rsidR="00E41295" w:rsidRPr="009D1E2C">
              <w:rPr>
                <w:rStyle w:val="Hyperlink"/>
                <w:b w:val="0"/>
                <w:bCs/>
                <w:smallCaps/>
                <w:spacing w:val="6"/>
              </w:rPr>
              <w:t>APPENDIX D - REFERENCE QUESTIONNAIRE FORM</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_Toc527452372 \h </w:instrText>
            </w:r>
            <w:r w:rsidR="00E41295" w:rsidRPr="009D1E2C">
              <w:rPr>
                <w:b w:val="0"/>
                <w:webHidden/>
              </w:rPr>
            </w:r>
            <w:r w:rsidR="00E41295" w:rsidRPr="009D1E2C">
              <w:rPr>
                <w:b w:val="0"/>
                <w:webHidden/>
              </w:rPr>
              <w:fldChar w:fldCharType="separate"/>
            </w:r>
            <w:r w:rsidR="00CC2E73">
              <w:rPr>
                <w:b w:val="0"/>
                <w:webHidden/>
              </w:rPr>
              <w:t>46</w:t>
            </w:r>
            <w:r w:rsidR="00E41295" w:rsidRPr="009D1E2C">
              <w:rPr>
                <w:b w:val="0"/>
                <w:webHidden/>
              </w:rPr>
              <w:fldChar w:fldCharType="end"/>
            </w:r>
          </w:hyperlink>
        </w:p>
        <w:p w14:paraId="0716A993" w14:textId="57D148A6"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3" w:history="1">
            <w:r w:rsidR="00E41295" w:rsidRPr="009D1E2C">
              <w:rPr>
                <w:rStyle w:val="Hyperlink"/>
                <w:b w:val="0"/>
                <w:bCs/>
                <w:smallCaps/>
                <w:spacing w:val="6"/>
              </w:rPr>
              <w:t>APPENDIX E - CAMPAIGN CONTRIBUTION DISCLOSURE FORM</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_Toc527452373 \h </w:instrText>
            </w:r>
            <w:r w:rsidR="00E41295" w:rsidRPr="009D1E2C">
              <w:rPr>
                <w:b w:val="0"/>
                <w:webHidden/>
              </w:rPr>
            </w:r>
            <w:r w:rsidR="00E41295" w:rsidRPr="009D1E2C">
              <w:rPr>
                <w:b w:val="0"/>
                <w:webHidden/>
              </w:rPr>
              <w:fldChar w:fldCharType="separate"/>
            </w:r>
            <w:r w:rsidR="00CC2E73">
              <w:rPr>
                <w:b w:val="0"/>
                <w:webHidden/>
              </w:rPr>
              <w:t>47</w:t>
            </w:r>
            <w:r w:rsidR="00E41295" w:rsidRPr="009D1E2C">
              <w:rPr>
                <w:b w:val="0"/>
                <w:webHidden/>
              </w:rPr>
              <w:fldChar w:fldCharType="end"/>
            </w:r>
          </w:hyperlink>
        </w:p>
        <w:p w14:paraId="0B7410E5" w14:textId="1AFFBAE2"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4" w:history="1">
            <w:r w:rsidR="00E41295" w:rsidRPr="009D1E2C">
              <w:rPr>
                <w:rStyle w:val="Hyperlink"/>
                <w:b w:val="0"/>
                <w:bCs/>
                <w:smallCaps/>
                <w:spacing w:val="6"/>
              </w:rPr>
              <w:t xml:space="preserve">APPENDIX F - </w:t>
            </w:r>
            <w:r w:rsidR="00E41295" w:rsidRPr="009D1E2C">
              <w:rPr>
                <w:rStyle w:val="Hyperlink"/>
                <w:b w:val="0"/>
                <w:bCs/>
                <w:smallCaps/>
                <w:spacing w:val="6"/>
                <w:sz w:val="22"/>
              </w:rPr>
              <w:t>NEW MEXICO EMPLOYEES HEALTH COVERAGE FORM</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_Toc527452374 \h </w:instrText>
            </w:r>
            <w:r w:rsidR="00E41295" w:rsidRPr="009D1E2C">
              <w:rPr>
                <w:b w:val="0"/>
                <w:webHidden/>
              </w:rPr>
            </w:r>
            <w:r w:rsidR="00E41295" w:rsidRPr="009D1E2C">
              <w:rPr>
                <w:b w:val="0"/>
                <w:webHidden/>
              </w:rPr>
              <w:fldChar w:fldCharType="separate"/>
            </w:r>
            <w:r w:rsidR="00CC2E73">
              <w:rPr>
                <w:b w:val="0"/>
                <w:webHidden/>
              </w:rPr>
              <w:t>49</w:t>
            </w:r>
            <w:r w:rsidR="00E41295" w:rsidRPr="009D1E2C">
              <w:rPr>
                <w:b w:val="0"/>
                <w:webHidden/>
              </w:rPr>
              <w:fldChar w:fldCharType="end"/>
            </w:r>
          </w:hyperlink>
        </w:p>
        <w:p w14:paraId="7EB8E646" w14:textId="1ADA28CD"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5" w:history="1">
            <w:r w:rsidR="00E41295" w:rsidRPr="009D1E2C">
              <w:rPr>
                <w:rStyle w:val="Hyperlink"/>
                <w:b w:val="0"/>
                <w:bCs/>
                <w:smallCaps/>
                <w:spacing w:val="6"/>
              </w:rPr>
              <w:t>APPENDIX G – DETAILED STATEMENT OF WORK</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_Toc527452375 \h </w:instrText>
            </w:r>
            <w:r w:rsidR="00E41295" w:rsidRPr="009D1E2C">
              <w:rPr>
                <w:b w:val="0"/>
                <w:webHidden/>
              </w:rPr>
            </w:r>
            <w:r w:rsidR="00E41295" w:rsidRPr="009D1E2C">
              <w:rPr>
                <w:b w:val="0"/>
                <w:webHidden/>
              </w:rPr>
              <w:fldChar w:fldCharType="separate"/>
            </w:r>
            <w:r w:rsidR="00CC2E73">
              <w:rPr>
                <w:b w:val="0"/>
                <w:webHidden/>
              </w:rPr>
              <w:t>50</w:t>
            </w:r>
            <w:r w:rsidR="00E41295" w:rsidRPr="009D1E2C">
              <w:rPr>
                <w:b w:val="0"/>
                <w:webHidden/>
              </w:rPr>
              <w:fldChar w:fldCharType="end"/>
            </w:r>
          </w:hyperlink>
        </w:p>
        <w:p w14:paraId="1666F767" w14:textId="490E6C37"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6" w:history="1">
            <w:r w:rsidR="00E41295" w:rsidRPr="009D1E2C">
              <w:rPr>
                <w:rStyle w:val="Hyperlink"/>
                <w:b w:val="0"/>
                <w:bCs/>
                <w:smallCaps/>
                <w:spacing w:val="6"/>
              </w:rPr>
              <w:t>APPENDIX H – CCSC OFFEROR AND CONTRACTOR REQUIREMENTS</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_Toc527452376 \h </w:instrText>
            </w:r>
            <w:r w:rsidR="00E41295" w:rsidRPr="009D1E2C">
              <w:rPr>
                <w:b w:val="0"/>
                <w:webHidden/>
              </w:rPr>
            </w:r>
            <w:r w:rsidR="00E41295" w:rsidRPr="009D1E2C">
              <w:rPr>
                <w:b w:val="0"/>
                <w:webHidden/>
              </w:rPr>
              <w:fldChar w:fldCharType="separate"/>
            </w:r>
            <w:r w:rsidR="00CC2E73">
              <w:rPr>
                <w:b w:val="0"/>
                <w:webHidden/>
              </w:rPr>
              <w:t>90</w:t>
            </w:r>
            <w:r w:rsidR="00E41295" w:rsidRPr="009D1E2C">
              <w:rPr>
                <w:b w:val="0"/>
                <w:webHidden/>
              </w:rPr>
              <w:fldChar w:fldCharType="end"/>
            </w:r>
          </w:hyperlink>
        </w:p>
        <w:p w14:paraId="072DFA85" w14:textId="37CDF270"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7" w:history="1">
            <w:r w:rsidR="00E41295" w:rsidRPr="009D1E2C">
              <w:rPr>
                <w:rStyle w:val="Hyperlink"/>
                <w:b w:val="0"/>
                <w:bCs/>
                <w:smallCaps/>
                <w:spacing w:val="6"/>
              </w:rPr>
              <w:t>APPENDIX I – Sample Contract</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_Toc527452377 \h </w:instrText>
            </w:r>
            <w:r w:rsidR="00E41295" w:rsidRPr="009D1E2C">
              <w:rPr>
                <w:b w:val="0"/>
                <w:webHidden/>
              </w:rPr>
            </w:r>
            <w:r w:rsidR="00E41295" w:rsidRPr="009D1E2C">
              <w:rPr>
                <w:b w:val="0"/>
                <w:webHidden/>
              </w:rPr>
              <w:fldChar w:fldCharType="separate"/>
            </w:r>
            <w:r w:rsidR="00CC2E73">
              <w:rPr>
                <w:b w:val="0"/>
                <w:webHidden/>
              </w:rPr>
              <w:t>115</w:t>
            </w:r>
            <w:r w:rsidR="00E41295" w:rsidRPr="009D1E2C">
              <w:rPr>
                <w:b w:val="0"/>
                <w:webHidden/>
              </w:rPr>
              <w:fldChar w:fldCharType="end"/>
            </w:r>
          </w:hyperlink>
        </w:p>
        <w:p w14:paraId="09F07A77" w14:textId="7E5EBB55"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8" w:history="1">
            <w:r w:rsidR="00E41295" w:rsidRPr="009D1E2C">
              <w:rPr>
                <w:rStyle w:val="Hyperlink"/>
                <w:b w:val="0"/>
                <w:bCs/>
                <w:smallCaps/>
                <w:spacing w:val="6"/>
              </w:rPr>
              <w:t>APPENDIX J - Crosswalk BMS RFP to CMS Draft RFP Template</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_Toc527452378 \h </w:instrText>
            </w:r>
            <w:r w:rsidR="00E41295" w:rsidRPr="009D1E2C">
              <w:rPr>
                <w:b w:val="0"/>
                <w:webHidden/>
              </w:rPr>
            </w:r>
            <w:r w:rsidR="00E41295" w:rsidRPr="009D1E2C">
              <w:rPr>
                <w:b w:val="0"/>
                <w:webHidden/>
              </w:rPr>
              <w:fldChar w:fldCharType="separate"/>
            </w:r>
            <w:r w:rsidR="00CC2E73">
              <w:rPr>
                <w:b w:val="0"/>
                <w:webHidden/>
              </w:rPr>
              <w:t>179</w:t>
            </w:r>
            <w:r w:rsidR="00E41295" w:rsidRPr="009D1E2C">
              <w:rPr>
                <w:b w:val="0"/>
                <w:webHidden/>
              </w:rPr>
              <w:fldChar w:fldCharType="end"/>
            </w:r>
          </w:hyperlink>
        </w:p>
        <w:p w14:paraId="6996D8E8" w14:textId="3A9527D5"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79" w:history="1">
            <w:r w:rsidR="00E41295" w:rsidRPr="009D1E2C">
              <w:rPr>
                <w:rStyle w:val="Hyperlink"/>
                <w:b w:val="0"/>
                <w:bCs/>
                <w:smallCaps/>
                <w:spacing w:val="6"/>
              </w:rPr>
              <w:t>APPENDIX K – PERFORMANCE MEASURES</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_Toc527452379 \h </w:instrText>
            </w:r>
            <w:r w:rsidR="00E41295" w:rsidRPr="009D1E2C">
              <w:rPr>
                <w:b w:val="0"/>
                <w:webHidden/>
              </w:rPr>
            </w:r>
            <w:r w:rsidR="00E41295" w:rsidRPr="009D1E2C">
              <w:rPr>
                <w:b w:val="0"/>
                <w:webHidden/>
              </w:rPr>
              <w:fldChar w:fldCharType="separate"/>
            </w:r>
            <w:r w:rsidR="00CC2E73">
              <w:rPr>
                <w:b w:val="0"/>
                <w:webHidden/>
              </w:rPr>
              <w:t>176</w:t>
            </w:r>
            <w:r w:rsidR="00E41295" w:rsidRPr="009D1E2C">
              <w:rPr>
                <w:b w:val="0"/>
                <w:webHidden/>
              </w:rPr>
              <w:fldChar w:fldCharType="end"/>
            </w:r>
          </w:hyperlink>
        </w:p>
        <w:p w14:paraId="5B0C2687" w14:textId="35A17C45"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80" w:history="1">
            <w:r w:rsidR="00E41295" w:rsidRPr="009D1E2C">
              <w:rPr>
                <w:rStyle w:val="Hyperlink"/>
                <w:b w:val="0"/>
                <w:bCs/>
                <w:smallCaps/>
                <w:spacing w:val="6"/>
              </w:rPr>
              <w:t>APPENDIX L – OFFEROR QUESTIONNAIRE</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_Toc527452380 \h </w:instrText>
            </w:r>
            <w:r w:rsidR="00E41295" w:rsidRPr="009D1E2C">
              <w:rPr>
                <w:b w:val="0"/>
                <w:webHidden/>
              </w:rPr>
            </w:r>
            <w:r w:rsidR="00E41295" w:rsidRPr="009D1E2C">
              <w:rPr>
                <w:b w:val="0"/>
                <w:webHidden/>
              </w:rPr>
              <w:fldChar w:fldCharType="separate"/>
            </w:r>
            <w:r w:rsidR="00CC2E73">
              <w:rPr>
                <w:b w:val="0"/>
                <w:webHidden/>
              </w:rPr>
              <w:t>185</w:t>
            </w:r>
            <w:r w:rsidR="00E41295" w:rsidRPr="009D1E2C">
              <w:rPr>
                <w:b w:val="0"/>
                <w:webHidden/>
              </w:rPr>
              <w:fldChar w:fldCharType="end"/>
            </w:r>
          </w:hyperlink>
        </w:p>
        <w:p w14:paraId="7C2EF89C" w14:textId="3487CB2A" w:rsidR="00E41295" w:rsidRPr="009D1E2C" w:rsidRDefault="00870FDB" w:rsidP="00D51761">
          <w:pPr>
            <w:pStyle w:val="TOC1"/>
            <w:numPr>
              <w:ilvl w:val="0"/>
              <w:numId w:val="0"/>
            </w:numPr>
            <w:ind w:left="821"/>
            <w:rPr>
              <w:rFonts w:asciiTheme="minorHAnsi" w:eastAsiaTheme="minorEastAsia" w:hAnsiTheme="minorHAnsi" w:cstheme="minorBidi"/>
              <w:b w:val="0"/>
              <w:sz w:val="22"/>
              <w:szCs w:val="22"/>
            </w:rPr>
          </w:pPr>
          <w:hyperlink w:anchor="_Toc527452381" w:history="1">
            <w:r w:rsidR="00E41295" w:rsidRPr="009D1E2C">
              <w:rPr>
                <w:rStyle w:val="Hyperlink"/>
                <w:b w:val="0"/>
                <w:bCs/>
                <w:smallCaps/>
                <w:spacing w:val="6"/>
              </w:rPr>
              <w:t>APPENDIX M – SERVICE AND PROGRAM TYPES</w:t>
            </w:r>
            <w:r w:rsidR="00E41295" w:rsidRPr="009D1E2C">
              <w:rPr>
                <w:b w:val="0"/>
                <w:webHidden/>
              </w:rPr>
              <w:tab/>
            </w:r>
            <w:r w:rsidR="00E41295" w:rsidRPr="009D1E2C">
              <w:rPr>
                <w:b w:val="0"/>
                <w:webHidden/>
              </w:rPr>
              <w:fldChar w:fldCharType="begin"/>
            </w:r>
            <w:r w:rsidR="00E41295" w:rsidRPr="009D1E2C">
              <w:rPr>
                <w:b w:val="0"/>
                <w:webHidden/>
              </w:rPr>
              <w:instrText xml:space="preserve"> PAGEREF _Toc527452381 \h </w:instrText>
            </w:r>
            <w:r w:rsidR="00E41295" w:rsidRPr="009D1E2C">
              <w:rPr>
                <w:b w:val="0"/>
                <w:webHidden/>
              </w:rPr>
            </w:r>
            <w:r w:rsidR="00E41295" w:rsidRPr="009D1E2C">
              <w:rPr>
                <w:b w:val="0"/>
                <w:webHidden/>
              </w:rPr>
              <w:fldChar w:fldCharType="separate"/>
            </w:r>
            <w:r w:rsidR="00CC2E73">
              <w:rPr>
                <w:b w:val="0"/>
                <w:webHidden/>
              </w:rPr>
              <w:t>202</w:t>
            </w:r>
            <w:r w:rsidR="00E41295" w:rsidRPr="009D1E2C">
              <w:rPr>
                <w:b w:val="0"/>
                <w:webHidden/>
              </w:rPr>
              <w:fldChar w:fldCharType="end"/>
            </w:r>
          </w:hyperlink>
        </w:p>
        <w:p w14:paraId="19EC8B7E" w14:textId="11040CAC" w:rsidR="00482A57" w:rsidRPr="009D1E2C" w:rsidRDefault="002B76D8">
          <w:r w:rsidRPr="009D1E2C">
            <w:rPr>
              <w:rFonts w:ascii="Times New Roman" w:eastAsiaTheme="minorHAnsi" w:hAnsi="Times New Roman" w:cs="Times New Roman"/>
              <w:bCs/>
              <w:noProof/>
              <w:sz w:val="28"/>
              <w:szCs w:val="24"/>
            </w:rPr>
            <w:fldChar w:fldCharType="end"/>
          </w:r>
        </w:p>
      </w:sdtContent>
    </w:sdt>
    <w:p w14:paraId="21875DD9" w14:textId="77777777" w:rsidR="004B5BF7" w:rsidRPr="004B5BF7" w:rsidRDefault="004B5BF7" w:rsidP="004B5BF7">
      <w:pPr>
        <w:pStyle w:val="TOC1"/>
        <w:numPr>
          <w:ilvl w:val="0"/>
          <w:numId w:val="133"/>
        </w:numPr>
        <w:rPr>
          <w:rStyle w:val="Heading1Char"/>
          <w:rFonts w:ascii="Times New Roman" w:eastAsiaTheme="minorHAnsi" w:hAnsi="Times New Roman" w:cs="Times New Roman"/>
          <w:color w:val="auto"/>
          <w:sz w:val="24"/>
          <w:szCs w:val="24"/>
        </w:rPr>
        <w:sectPr w:rsidR="004B5BF7" w:rsidRPr="004B5BF7" w:rsidSect="00D51761">
          <w:pgSz w:w="12240" w:h="15840"/>
          <w:pgMar w:top="1360" w:right="1160" w:bottom="1200" w:left="1700" w:header="0" w:footer="1013" w:gutter="0"/>
          <w:pgNumType w:fmt="lowerRoman" w:start="1"/>
          <w:cols w:space="720"/>
          <w:docGrid w:linePitch="299"/>
        </w:sectPr>
      </w:pPr>
    </w:p>
    <w:p w14:paraId="784137F8" w14:textId="4F5DE494" w:rsidR="00154560" w:rsidRPr="007510E8" w:rsidRDefault="00045712" w:rsidP="004B5BF7">
      <w:pPr>
        <w:pStyle w:val="TOC1"/>
        <w:numPr>
          <w:ilvl w:val="0"/>
          <w:numId w:val="133"/>
        </w:numPr>
      </w:pPr>
      <w:bookmarkStart w:id="2" w:name="_Toc489947853"/>
      <w:bookmarkStart w:id="3" w:name="_Toc494435944"/>
      <w:bookmarkStart w:id="4" w:name="_Toc495577869"/>
      <w:bookmarkStart w:id="5" w:name="_Toc499889256"/>
      <w:bookmarkStart w:id="6" w:name="_Toc518550779"/>
      <w:bookmarkStart w:id="7" w:name="_Toc527452271"/>
      <w:r w:rsidRPr="004B5BF7">
        <w:rPr>
          <w:rStyle w:val="Heading1Char"/>
          <w:rFonts w:ascii="Times New Roman" w:eastAsiaTheme="minorHAnsi" w:hAnsi="Times New Roman" w:cs="Times New Roman"/>
          <w:color w:val="auto"/>
          <w:sz w:val="28"/>
          <w:szCs w:val="24"/>
        </w:rPr>
        <w:lastRenderedPageBreak/>
        <w:t>INTRODUCTION</w:t>
      </w:r>
      <w:bookmarkEnd w:id="1"/>
      <w:bookmarkEnd w:id="2"/>
      <w:bookmarkEnd w:id="3"/>
      <w:bookmarkEnd w:id="4"/>
      <w:bookmarkEnd w:id="5"/>
      <w:bookmarkEnd w:id="6"/>
      <w:bookmarkEnd w:id="7"/>
    </w:p>
    <w:p w14:paraId="790D18DB" w14:textId="609F68D9" w:rsidR="00154560" w:rsidRPr="00E31320" w:rsidRDefault="00045712" w:rsidP="00E960A7">
      <w:pPr>
        <w:pStyle w:val="Heading2"/>
        <w:numPr>
          <w:ilvl w:val="0"/>
          <w:numId w:val="4"/>
        </w:numPr>
        <w:spacing w:after="240"/>
        <w:ind w:right="202"/>
        <w:rPr>
          <w:rFonts w:ascii="Times New Roman" w:eastAsiaTheme="minorHAnsi" w:hAnsi="Times New Roman" w:cs="Times New Roman"/>
          <w:color w:val="auto"/>
        </w:rPr>
      </w:pPr>
      <w:bookmarkStart w:id="8" w:name="_Toc450899628"/>
      <w:bookmarkStart w:id="9" w:name="_Toc489947854"/>
      <w:bookmarkStart w:id="10" w:name="_Toc494435945"/>
      <w:bookmarkStart w:id="11" w:name="_Toc495577870"/>
      <w:bookmarkStart w:id="12" w:name="_Toc499889257"/>
      <w:bookmarkStart w:id="13" w:name="_Toc518550780"/>
      <w:bookmarkStart w:id="14" w:name="_Toc527452272"/>
      <w:r w:rsidRPr="00E31320">
        <w:rPr>
          <w:rFonts w:ascii="Times New Roman" w:eastAsiaTheme="minorHAnsi" w:hAnsi="Times New Roman" w:cs="Times New Roman"/>
          <w:color w:val="auto"/>
        </w:rPr>
        <w:t>PURPOSE OF THIS REQUEST FOR PROPOSALS</w:t>
      </w:r>
      <w:bookmarkEnd w:id="8"/>
      <w:bookmarkEnd w:id="9"/>
      <w:bookmarkEnd w:id="10"/>
      <w:bookmarkEnd w:id="11"/>
      <w:bookmarkEnd w:id="12"/>
      <w:bookmarkEnd w:id="13"/>
      <w:bookmarkEnd w:id="14"/>
    </w:p>
    <w:p w14:paraId="067F7BD4" w14:textId="1A30E0D2" w:rsidR="005C7884" w:rsidRPr="00E31320" w:rsidRDefault="005C7884"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The State of New Mexico (NM) Human Services Department (HSD) is undertaking replacement of its existing Medicaid Management Information System (MMIS) through a MMIS Replacement (MMISR) </w:t>
      </w:r>
      <w:r w:rsidR="00DC6909" w:rsidRPr="00E31320">
        <w:rPr>
          <w:rFonts w:ascii="Times New Roman" w:eastAsia="Times New Roman" w:hAnsi="Times New Roman" w:cs="Times New Roman"/>
          <w:sz w:val="24"/>
          <w:szCs w:val="24"/>
        </w:rPr>
        <w:t>Solution</w:t>
      </w:r>
      <w:r w:rsidRPr="00E31320">
        <w:rPr>
          <w:rFonts w:ascii="Times New Roman" w:eastAsia="Times New Roman" w:hAnsi="Times New Roman" w:cs="Times New Roman"/>
          <w:sz w:val="24"/>
          <w:szCs w:val="24"/>
        </w:rPr>
        <w:t xml:space="preserve">. The MMISR Solution will </w:t>
      </w:r>
      <w:r w:rsidR="00CB5F40">
        <w:rPr>
          <w:rFonts w:ascii="Times New Roman" w:eastAsia="Times New Roman" w:hAnsi="Times New Roman" w:cs="Times New Roman"/>
          <w:sz w:val="24"/>
          <w:szCs w:val="24"/>
        </w:rPr>
        <w:t xml:space="preserve">comprise </w:t>
      </w:r>
      <w:r w:rsidRPr="00E31320">
        <w:rPr>
          <w:rFonts w:ascii="Times New Roman" w:eastAsia="Times New Roman" w:hAnsi="Times New Roman" w:cs="Times New Roman"/>
          <w:sz w:val="24"/>
          <w:szCs w:val="24"/>
        </w:rPr>
        <w:t>multiple modules</w:t>
      </w:r>
      <w:r w:rsidR="00E804F2" w:rsidRPr="00E31320">
        <w:rPr>
          <w:rFonts w:ascii="Times New Roman" w:eastAsia="Times New Roman" w:hAnsi="Times New Roman" w:cs="Times New Roman"/>
          <w:sz w:val="24"/>
          <w:szCs w:val="24"/>
        </w:rPr>
        <w:t xml:space="preserve"> </w:t>
      </w:r>
      <w:r w:rsidR="006933FC" w:rsidRPr="00E31320">
        <w:rPr>
          <w:rFonts w:ascii="Times New Roman" w:eastAsia="Times New Roman" w:hAnsi="Times New Roman" w:cs="Times New Roman"/>
          <w:sz w:val="24"/>
          <w:szCs w:val="24"/>
        </w:rPr>
        <w:t xml:space="preserve">and </w:t>
      </w:r>
      <w:r w:rsidR="006933FC" w:rsidRPr="00E31320">
        <w:rPr>
          <w:rFonts w:ascii="Times New Roman" w:hAnsi="Times New Roman" w:cs="Times New Roman"/>
          <w:sz w:val="24"/>
          <w:szCs w:val="24"/>
        </w:rPr>
        <w:t>Business Process Outsourc</w:t>
      </w:r>
      <w:r w:rsidR="00CB5F40">
        <w:rPr>
          <w:rFonts w:ascii="Times New Roman" w:hAnsi="Times New Roman" w:cs="Times New Roman"/>
          <w:sz w:val="24"/>
          <w:szCs w:val="24"/>
        </w:rPr>
        <w:t>ing</w:t>
      </w:r>
      <w:r w:rsidR="006933FC" w:rsidRPr="00E31320">
        <w:rPr>
          <w:rFonts w:ascii="Times New Roman" w:hAnsi="Times New Roman" w:cs="Times New Roman"/>
          <w:sz w:val="24"/>
          <w:szCs w:val="24"/>
        </w:rPr>
        <w:t xml:space="preserve"> (BPO) service</w:t>
      </w:r>
      <w:r w:rsidR="009A6D43" w:rsidRPr="00E31320">
        <w:rPr>
          <w:rFonts w:ascii="Times New Roman" w:hAnsi="Times New Roman" w:cs="Times New Roman"/>
          <w:sz w:val="24"/>
          <w:szCs w:val="24"/>
        </w:rPr>
        <w:t>s</w:t>
      </w:r>
      <w:r w:rsidRPr="00E31320">
        <w:rPr>
          <w:rFonts w:ascii="Times New Roman" w:eastAsia="Times New Roman" w:hAnsi="Times New Roman" w:cs="Times New Roman"/>
          <w:sz w:val="24"/>
          <w:szCs w:val="24"/>
        </w:rPr>
        <w:t xml:space="preserve"> </w:t>
      </w:r>
      <w:r w:rsidR="00CB5F40">
        <w:rPr>
          <w:rFonts w:ascii="Times New Roman" w:eastAsia="Times New Roman" w:hAnsi="Times New Roman" w:cs="Times New Roman"/>
          <w:sz w:val="24"/>
          <w:szCs w:val="24"/>
        </w:rPr>
        <w:t>using</w:t>
      </w:r>
      <w:r w:rsidR="00CB5F40" w:rsidRPr="00E31320">
        <w:rPr>
          <w:rFonts w:ascii="Times New Roman" w:eastAsia="Times New Roman" w:hAnsi="Times New Roman" w:cs="Times New Roman"/>
          <w:sz w:val="24"/>
          <w:szCs w:val="24"/>
        </w:rPr>
        <w:t xml:space="preserve"> </w:t>
      </w:r>
      <w:r w:rsidR="00620D7F" w:rsidRPr="00E31320">
        <w:rPr>
          <w:rFonts w:ascii="Times New Roman" w:eastAsia="Times New Roman" w:hAnsi="Times New Roman" w:cs="Times New Roman"/>
          <w:sz w:val="24"/>
          <w:szCs w:val="24"/>
        </w:rPr>
        <w:t>service</w:t>
      </w:r>
      <w:r w:rsidRPr="00E31320">
        <w:rPr>
          <w:rFonts w:ascii="Times New Roman" w:eastAsia="Times New Roman" w:hAnsi="Times New Roman" w:cs="Times New Roman"/>
          <w:sz w:val="24"/>
          <w:szCs w:val="24"/>
        </w:rPr>
        <w:t xml:space="preserve"> contracts</w:t>
      </w:r>
      <w:r w:rsidR="002F144C">
        <w:rPr>
          <w:rFonts w:ascii="Times New Roman" w:eastAsia="Times New Roman" w:hAnsi="Times New Roman" w:cs="Times New Roman"/>
          <w:sz w:val="24"/>
          <w:szCs w:val="24"/>
        </w:rPr>
        <w:t xml:space="preserve"> that</w:t>
      </w:r>
      <w:r w:rsidRPr="00E31320">
        <w:rPr>
          <w:rFonts w:ascii="Times New Roman" w:eastAsia="Times New Roman" w:hAnsi="Times New Roman" w:cs="Times New Roman"/>
          <w:sz w:val="24"/>
          <w:szCs w:val="24"/>
        </w:rPr>
        <w:t xml:space="preserve"> encompas</w:t>
      </w:r>
      <w:r w:rsidR="00D40F14">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 xml:space="preserve"> both technology-based components and business process optimization.</w:t>
      </w:r>
      <w:r w:rsidR="00CD3396">
        <w:rPr>
          <w:rFonts w:ascii="Times New Roman" w:eastAsia="Times New Roman" w:hAnsi="Times New Roman" w:cs="Times New Roman"/>
          <w:sz w:val="24"/>
          <w:szCs w:val="24"/>
        </w:rPr>
        <w:t xml:space="preserve"> The MMISR </w:t>
      </w:r>
      <w:r w:rsidR="00A31D89">
        <w:rPr>
          <w:rFonts w:ascii="Times New Roman" w:eastAsia="Times New Roman" w:hAnsi="Times New Roman" w:cs="Times New Roman"/>
          <w:sz w:val="24"/>
          <w:szCs w:val="24"/>
        </w:rPr>
        <w:t xml:space="preserve">initiative falls under a broader </w:t>
      </w:r>
      <w:r w:rsidR="00FF7460">
        <w:rPr>
          <w:rFonts w:ascii="Times New Roman" w:eastAsia="Times New Roman" w:hAnsi="Times New Roman" w:cs="Times New Roman"/>
          <w:sz w:val="24"/>
          <w:szCs w:val="24"/>
        </w:rPr>
        <w:t xml:space="preserve">enterprise initiative call HHS 2020, which </w:t>
      </w:r>
      <w:r w:rsidR="00C80835">
        <w:rPr>
          <w:rFonts w:ascii="Times New Roman" w:eastAsia="Times New Roman" w:hAnsi="Times New Roman" w:cs="Times New Roman"/>
          <w:sz w:val="24"/>
          <w:szCs w:val="24"/>
        </w:rPr>
        <w:t xml:space="preserve">encompasses </w:t>
      </w:r>
      <w:r w:rsidR="0064482A">
        <w:rPr>
          <w:rFonts w:ascii="Times New Roman" w:eastAsia="Times New Roman" w:hAnsi="Times New Roman" w:cs="Times New Roman"/>
          <w:sz w:val="24"/>
          <w:szCs w:val="24"/>
        </w:rPr>
        <w:t xml:space="preserve">improvements to </w:t>
      </w:r>
      <w:r w:rsidR="00C80835">
        <w:rPr>
          <w:rFonts w:ascii="Times New Roman" w:eastAsia="Times New Roman" w:hAnsi="Times New Roman" w:cs="Times New Roman"/>
          <w:sz w:val="24"/>
          <w:szCs w:val="24"/>
        </w:rPr>
        <w:t xml:space="preserve">additional </w:t>
      </w:r>
      <w:r w:rsidR="00D26323">
        <w:rPr>
          <w:rFonts w:ascii="Times New Roman" w:eastAsia="Times New Roman" w:hAnsi="Times New Roman" w:cs="Times New Roman"/>
          <w:sz w:val="24"/>
          <w:szCs w:val="24"/>
        </w:rPr>
        <w:t xml:space="preserve">HSD programs beyond Medicaid. The Consolidated </w:t>
      </w:r>
      <w:r w:rsidR="00E94CAC">
        <w:rPr>
          <w:rFonts w:ascii="Times New Roman" w:eastAsia="Times New Roman" w:hAnsi="Times New Roman" w:cs="Times New Roman"/>
          <w:sz w:val="24"/>
          <w:szCs w:val="24"/>
        </w:rPr>
        <w:t>Customer Service Center (CCSC) modules is</w:t>
      </w:r>
      <w:r w:rsidR="008848F5">
        <w:rPr>
          <w:rFonts w:ascii="Times New Roman" w:eastAsia="Times New Roman" w:hAnsi="Times New Roman" w:cs="Times New Roman"/>
          <w:sz w:val="24"/>
          <w:szCs w:val="24"/>
        </w:rPr>
        <w:t xml:space="preserve"> part of both the MMISR and HHS 2020 </w:t>
      </w:r>
      <w:r w:rsidR="00E90B76">
        <w:rPr>
          <w:rFonts w:ascii="Times New Roman" w:eastAsia="Times New Roman" w:hAnsi="Times New Roman" w:cs="Times New Roman"/>
          <w:sz w:val="24"/>
          <w:szCs w:val="24"/>
        </w:rPr>
        <w:t>projects.</w:t>
      </w:r>
    </w:p>
    <w:p w14:paraId="63BE27A4" w14:textId="5B6E3DE7" w:rsidR="001935B0" w:rsidRPr="00E31320" w:rsidRDefault="005C3A53"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HSD </w:t>
      </w:r>
      <w:r w:rsidR="001F68DE">
        <w:rPr>
          <w:rFonts w:ascii="Times New Roman" w:eastAsia="Times New Roman" w:hAnsi="Times New Roman" w:cs="Times New Roman"/>
          <w:sz w:val="24"/>
          <w:szCs w:val="24"/>
        </w:rPr>
        <w:t xml:space="preserve">intends </w:t>
      </w:r>
      <w:r w:rsidRPr="00E31320">
        <w:rPr>
          <w:rFonts w:ascii="Times New Roman" w:eastAsia="Times New Roman" w:hAnsi="Times New Roman" w:cs="Times New Roman"/>
          <w:sz w:val="24"/>
          <w:szCs w:val="24"/>
        </w:rPr>
        <w:t>to create</w:t>
      </w:r>
      <w:r w:rsidR="00B82ACF" w:rsidRPr="00E31320">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 xml:space="preserve"> </w:t>
      </w:r>
      <w:r w:rsidR="00A63E10" w:rsidRPr="00E31320">
        <w:rPr>
          <w:rFonts w:ascii="Times New Roman" w:eastAsia="Times New Roman" w:hAnsi="Times New Roman" w:cs="Times New Roman"/>
          <w:sz w:val="24"/>
          <w:szCs w:val="24"/>
        </w:rPr>
        <w:t>centralized</w:t>
      </w:r>
      <w:r w:rsidRPr="00E31320">
        <w:rPr>
          <w:rFonts w:ascii="Times New Roman" w:eastAsia="Times New Roman" w:hAnsi="Times New Roman" w:cs="Times New Roman"/>
          <w:sz w:val="24"/>
          <w:szCs w:val="24"/>
        </w:rPr>
        <w:t xml:space="preserve"> entry point for all HSD</w:t>
      </w:r>
      <w:r w:rsidR="008469A3" w:rsidRPr="00E31320">
        <w:rPr>
          <w:rFonts w:ascii="Times New Roman" w:eastAsia="Times New Roman" w:hAnsi="Times New Roman" w:cs="Times New Roman"/>
          <w:sz w:val="24"/>
          <w:szCs w:val="24"/>
        </w:rPr>
        <w:t xml:space="preserve"> </w:t>
      </w:r>
      <w:r w:rsidR="00215D03" w:rsidRPr="00E31320">
        <w:rPr>
          <w:rFonts w:ascii="Times New Roman" w:eastAsia="Times New Roman" w:hAnsi="Times New Roman" w:cs="Times New Roman"/>
          <w:sz w:val="24"/>
          <w:szCs w:val="24"/>
        </w:rPr>
        <w:t>contacts</w:t>
      </w:r>
      <w:r w:rsidRPr="00E31320">
        <w:rPr>
          <w:rFonts w:ascii="Times New Roman" w:eastAsia="Times New Roman" w:hAnsi="Times New Roman" w:cs="Times New Roman"/>
          <w:sz w:val="24"/>
          <w:szCs w:val="24"/>
        </w:rPr>
        <w:t xml:space="preserve"> </w:t>
      </w:r>
      <w:r w:rsidR="001F68DE">
        <w:rPr>
          <w:rFonts w:ascii="Times New Roman" w:eastAsia="Times New Roman" w:hAnsi="Times New Roman" w:cs="Times New Roman"/>
          <w:sz w:val="24"/>
          <w:szCs w:val="24"/>
        </w:rPr>
        <w:t xml:space="preserve">that will </w:t>
      </w:r>
      <w:r w:rsidRPr="00E31320">
        <w:rPr>
          <w:rFonts w:ascii="Times New Roman" w:eastAsia="Times New Roman" w:hAnsi="Times New Roman" w:cs="Times New Roman"/>
          <w:sz w:val="24"/>
          <w:szCs w:val="24"/>
        </w:rPr>
        <w:t>enabl</w:t>
      </w:r>
      <w:r w:rsidR="001F68DE">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 an integrated customer experience in a secure environment.</w:t>
      </w:r>
      <w:r w:rsidR="00792C9B"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All </w:t>
      </w:r>
      <w:r w:rsidR="00787442">
        <w:rPr>
          <w:rFonts w:ascii="Times New Roman" w:eastAsia="Times New Roman" w:hAnsi="Times New Roman" w:cs="Times New Roman"/>
          <w:sz w:val="24"/>
          <w:szCs w:val="24"/>
        </w:rPr>
        <w:t>telephon</w:t>
      </w:r>
      <w:r w:rsidR="001F68DE">
        <w:rPr>
          <w:rFonts w:ascii="Times New Roman" w:eastAsia="Times New Roman" w:hAnsi="Times New Roman" w:cs="Times New Roman"/>
          <w:sz w:val="24"/>
          <w:szCs w:val="24"/>
        </w:rPr>
        <w:t>e</w:t>
      </w:r>
      <w:r w:rsidR="0078744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inquiries will be filtered through </w:t>
      </w:r>
      <w:r w:rsidR="00787442">
        <w:rPr>
          <w:rFonts w:ascii="Times New Roman" w:eastAsia="Times New Roman" w:hAnsi="Times New Roman" w:cs="Times New Roman"/>
          <w:sz w:val="24"/>
          <w:szCs w:val="24"/>
        </w:rPr>
        <w:t>two</w:t>
      </w:r>
      <w:r w:rsidR="00787442" w:rsidRPr="00E31320">
        <w:rPr>
          <w:rFonts w:ascii="Times New Roman" w:eastAsia="Times New Roman" w:hAnsi="Times New Roman" w:cs="Times New Roman"/>
          <w:sz w:val="24"/>
          <w:szCs w:val="24"/>
        </w:rPr>
        <w:t xml:space="preserve"> </w:t>
      </w:r>
      <w:r w:rsidR="0070414E">
        <w:rPr>
          <w:rFonts w:ascii="Times New Roman" w:eastAsia="Times New Roman" w:hAnsi="Times New Roman" w:cs="Times New Roman"/>
          <w:sz w:val="24"/>
          <w:szCs w:val="24"/>
        </w:rPr>
        <w:t>dis</w:t>
      </w:r>
      <w:r w:rsidR="002F144C">
        <w:rPr>
          <w:rFonts w:ascii="Times New Roman" w:eastAsia="Times New Roman" w:hAnsi="Times New Roman" w:cs="Times New Roman"/>
          <w:sz w:val="24"/>
          <w:szCs w:val="24"/>
        </w:rPr>
        <w:t>crete</w:t>
      </w:r>
      <w:r w:rsidR="00FB705E">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telephone number</w:t>
      </w:r>
      <w:r w:rsidR="00787442">
        <w:rPr>
          <w:rFonts w:ascii="Times New Roman" w:eastAsia="Times New Roman" w:hAnsi="Times New Roman" w:cs="Times New Roman"/>
          <w:sz w:val="24"/>
          <w:szCs w:val="24"/>
        </w:rPr>
        <w:t xml:space="preserve">s (one </w:t>
      </w:r>
      <w:r w:rsidR="0070414E">
        <w:rPr>
          <w:rFonts w:ascii="Times New Roman" w:eastAsia="Times New Roman" w:hAnsi="Times New Roman" w:cs="Times New Roman"/>
          <w:sz w:val="24"/>
          <w:szCs w:val="24"/>
        </w:rPr>
        <w:t>for providers and the other for clients)</w:t>
      </w:r>
      <w:r w:rsidRPr="00E31320">
        <w:rPr>
          <w:rFonts w:ascii="Times New Roman" w:eastAsia="Times New Roman" w:hAnsi="Times New Roman" w:cs="Times New Roman"/>
          <w:sz w:val="24"/>
          <w:szCs w:val="24"/>
        </w:rPr>
        <w:t xml:space="preserve"> leading each customer to the appropriate staff resource based on the nature of the call</w:t>
      </w:r>
      <w:r w:rsidR="00CB683E"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 intent is to streamline the call handling process to resolve as many individual calls as appropriate in an efficient and coordinated manner.</w:t>
      </w:r>
    </w:p>
    <w:p w14:paraId="11039E31" w14:textId="7F5370FB" w:rsidR="005C7884" w:rsidRDefault="005C7884"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pur</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this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 is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so</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icit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 xml:space="preserve">s for a Contractor to </w:t>
      </w:r>
      <w:r w:rsidR="00155D29" w:rsidRPr="00E31320">
        <w:rPr>
          <w:rFonts w:ascii="Times New Roman" w:eastAsia="Times New Roman" w:hAnsi="Times New Roman" w:cs="Times New Roman"/>
          <w:sz w:val="24"/>
          <w:szCs w:val="24"/>
        </w:rPr>
        <w:t>configure, provide</w:t>
      </w:r>
      <w:r w:rsidRPr="00E31320">
        <w:rPr>
          <w:rFonts w:ascii="Times New Roman" w:eastAsia="Times New Roman" w:hAnsi="Times New Roman" w:cs="Times New Roman"/>
          <w:sz w:val="24"/>
          <w:szCs w:val="24"/>
        </w:rPr>
        <w:t xml:space="preserve"> and operate the </w:t>
      </w:r>
      <w:r w:rsidR="009733FF" w:rsidRPr="00E31320">
        <w:rPr>
          <w:rFonts w:ascii="Times New Roman" w:eastAsia="Times New Roman" w:hAnsi="Times New Roman" w:cs="Times New Roman"/>
          <w:sz w:val="24"/>
          <w:szCs w:val="24"/>
        </w:rPr>
        <w:t>CCSC</w:t>
      </w:r>
      <w:r w:rsidRPr="00E31320">
        <w:rPr>
          <w:rFonts w:ascii="Times New Roman" w:eastAsia="Times New Roman" w:hAnsi="Times New Roman" w:cs="Times New Roman"/>
          <w:sz w:val="24"/>
          <w:szCs w:val="24"/>
        </w:rPr>
        <w:t xml:space="preserve"> module of the MMISR Solution</w:t>
      </w:r>
      <w:r w:rsidR="00155D29" w:rsidRPr="00E31320">
        <w:rPr>
          <w:rFonts w:ascii="Times New Roman" w:eastAsia="Times New Roman" w:hAnsi="Times New Roman" w:cs="Times New Roman"/>
          <w:sz w:val="24"/>
          <w:szCs w:val="24"/>
        </w:rPr>
        <w:t xml:space="preserve"> to meet the State’s business needs</w:t>
      </w:r>
      <w:r w:rsidR="00266726" w:rsidRPr="00E31320">
        <w:rPr>
          <w:rFonts w:ascii="Times New Roman" w:eastAsia="Times New Roman" w:hAnsi="Times New Roman" w:cs="Times New Roman"/>
          <w:sz w:val="24"/>
          <w:szCs w:val="24"/>
        </w:rPr>
        <w:t xml:space="preserve">, </w:t>
      </w:r>
      <w:r w:rsidR="00E66F7F" w:rsidRPr="00E31320">
        <w:rPr>
          <w:rFonts w:ascii="Times New Roman" w:eastAsia="Times New Roman" w:hAnsi="Times New Roman" w:cs="Times New Roman"/>
          <w:sz w:val="24"/>
          <w:szCs w:val="24"/>
        </w:rPr>
        <w:t>to decrease administrative costs, improve customer</w:t>
      </w:r>
      <w:r w:rsidR="007F55E6" w:rsidRPr="00E31320">
        <w:rPr>
          <w:rFonts w:ascii="Times New Roman" w:eastAsia="Times New Roman" w:hAnsi="Times New Roman" w:cs="Times New Roman"/>
          <w:sz w:val="24"/>
          <w:szCs w:val="24"/>
        </w:rPr>
        <w:t xml:space="preserve"> experience and </w:t>
      </w:r>
      <w:r w:rsidR="009B7BFD" w:rsidRPr="00E31320">
        <w:rPr>
          <w:rFonts w:ascii="Times New Roman" w:eastAsia="Times New Roman" w:hAnsi="Times New Roman" w:cs="Times New Roman"/>
          <w:sz w:val="24"/>
          <w:szCs w:val="24"/>
        </w:rPr>
        <w:t>increase</w:t>
      </w:r>
      <w:r w:rsidR="007F55E6" w:rsidRPr="00E31320">
        <w:rPr>
          <w:rFonts w:ascii="Times New Roman" w:eastAsia="Times New Roman" w:hAnsi="Times New Roman" w:cs="Times New Roman"/>
          <w:sz w:val="24"/>
          <w:szCs w:val="24"/>
        </w:rPr>
        <w:t xml:space="preserve"> population health</w:t>
      </w:r>
      <w:r w:rsidR="007F28E6" w:rsidRPr="00E31320">
        <w:rPr>
          <w:rFonts w:ascii="Times New Roman" w:eastAsia="Times New Roman" w:hAnsi="Times New Roman" w:cs="Times New Roman"/>
          <w:sz w:val="24"/>
          <w:szCs w:val="24"/>
        </w:rPr>
        <w:t xml:space="preserve"> outcomes</w:t>
      </w:r>
      <w:r w:rsidR="007F55E6" w:rsidRPr="00E31320">
        <w:rPr>
          <w:rFonts w:ascii="Times New Roman" w:eastAsia="Times New Roman" w:hAnsi="Times New Roman" w:cs="Times New Roman"/>
          <w:sz w:val="24"/>
          <w:szCs w:val="24"/>
        </w:rPr>
        <w:t>.</w:t>
      </w:r>
      <w:r w:rsidR="00792C9B"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The State is seeking a </w:t>
      </w:r>
      <w:r w:rsidR="009733FF" w:rsidRPr="00E31320">
        <w:rPr>
          <w:rFonts w:ascii="Times New Roman" w:eastAsia="Times New Roman" w:hAnsi="Times New Roman" w:cs="Times New Roman"/>
          <w:sz w:val="24"/>
          <w:szCs w:val="24"/>
        </w:rPr>
        <w:t>CCSC</w:t>
      </w:r>
      <w:r w:rsidRPr="00E31320">
        <w:rPr>
          <w:rFonts w:ascii="Times New Roman" w:eastAsia="Times New Roman" w:hAnsi="Times New Roman" w:cs="Times New Roman"/>
          <w:sz w:val="24"/>
          <w:szCs w:val="24"/>
        </w:rPr>
        <w:t xml:space="preserve"> Contractor with the depth and range of experience needed to successfully deliver this complex Project and whose approach reflects the creativity and insight born of that experience.</w:t>
      </w:r>
    </w:p>
    <w:p w14:paraId="52D86896" w14:textId="77777777" w:rsidR="0074543C" w:rsidRPr="00E31320" w:rsidRDefault="0074543C" w:rsidP="00A85325">
      <w:pPr>
        <w:spacing w:after="48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ursu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§1</w:t>
      </w:r>
      <w:r w:rsidRPr="00E31320">
        <w:rPr>
          <w:rFonts w:ascii="Times New Roman" w:eastAsia="Times New Roman" w:hAnsi="Times New Roman" w:cs="Times New Roman"/>
          <w:spacing w:val="1"/>
          <w:sz w:val="24"/>
          <w:szCs w:val="24"/>
        </w:rPr>
        <w:t>0</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16</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13 NMSA 1978</w:t>
      </w:r>
      <w:r w:rsidRPr="00E31320">
        <w:rPr>
          <w:rFonts w:ascii="Times New Roman" w:eastAsia="Times New Roman" w:hAnsi="Times New Roman" w:cs="Times New Roman"/>
          <w:spacing w:val="1"/>
          <w:sz w:val="24"/>
          <w:szCs w:val="24"/>
        </w:rPr>
        <w:t xml:space="preserve"> P</w:t>
      </w:r>
      <w:r w:rsidRPr="00E31320">
        <w:rPr>
          <w:rFonts w:ascii="Times New Roman" w:eastAsia="Times New Roman" w:hAnsi="Times New Roman" w:cs="Times New Roman"/>
          <w:sz w:val="24"/>
          <w:szCs w:val="24"/>
        </w:rPr>
        <w:t>rohibi</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idd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i/>
          <w:sz w:val="24"/>
          <w:szCs w:val="24"/>
        </w:rPr>
        <w:t>No s</w:t>
      </w:r>
      <w:r w:rsidRPr="00E31320">
        <w:rPr>
          <w:rFonts w:ascii="Times New Roman" w:eastAsia="Times New Roman" w:hAnsi="Times New Roman" w:cs="Times New Roman"/>
          <w:i/>
          <w:spacing w:val="-2"/>
          <w:sz w:val="24"/>
          <w:szCs w:val="24"/>
        </w:rPr>
        <w:t>t</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 xml:space="preserve">te </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g</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n</w:t>
      </w:r>
      <w:r w:rsidRPr="00E31320">
        <w:rPr>
          <w:rFonts w:ascii="Times New Roman" w:eastAsia="Times New Roman" w:hAnsi="Times New Roman" w:cs="Times New Roman"/>
          <w:i/>
          <w:spacing w:val="4"/>
          <w:sz w:val="24"/>
          <w:szCs w:val="24"/>
        </w:rPr>
        <w:t>c</w:t>
      </w:r>
      <w:r w:rsidRPr="00E31320">
        <w:rPr>
          <w:rFonts w:ascii="Times New Roman" w:eastAsia="Times New Roman" w:hAnsi="Times New Roman" w:cs="Times New Roman"/>
          <w:i/>
          <w:sz w:val="24"/>
          <w:szCs w:val="24"/>
        </w:rPr>
        <w:t>y</w:t>
      </w:r>
      <w:r w:rsidRPr="00E31320">
        <w:rPr>
          <w:rFonts w:ascii="Times New Roman" w:eastAsia="Times New Roman" w:hAnsi="Times New Roman" w:cs="Times New Roman"/>
          <w:i/>
          <w:spacing w:val="-5"/>
          <w:sz w:val="24"/>
          <w:szCs w:val="24"/>
        </w:rPr>
        <w:t xml:space="preserve"> </w:t>
      </w:r>
      <w:r w:rsidRPr="00E31320">
        <w:rPr>
          <w:rFonts w:ascii="Times New Roman" w:eastAsia="Times New Roman" w:hAnsi="Times New Roman" w:cs="Times New Roman"/>
          <w:i/>
          <w:sz w:val="24"/>
          <w:szCs w:val="24"/>
        </w:rPr>
        <w:t>sh</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ll</w:t>
      </w:r>
      <w:r w:rsidRPr="00E31320">
        <w:rPr>
          <w:rFonts w:ascii="Times New Roman" w:eastAsia="Times New Roman" w:hAnsi="Times New Roman" w:cs="Times New Roman"/>
          <w:i/>
          <w:spacing w:val="1"/>
          <w:sz w:val="24"/>
          <w:szCs w:val="24"/>
        </w:rPr>
        <w:t xml:space="preserve"> a</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pt a</w:t>
      </w:r>
      <w:r w:rsidRPr="00E31320">
        <w:rPr>
          <w:rFonts w:ascii="Times New Roman" w:eastAsia="Times New Roman" w:hAnsi="Times New Roman" w:cs="Times New Roman"/>
          <w:i/>
          <w:spacing w:val="4"/>
          <w:sz w:val="24"/>
          <w:szCs w:val="24"/>
        </w:rPr>
        <w:t>n</w:t>
      </w:r>
      <w:r w:rsidRPr="00E31320">
        <w:rPr>
          <w:rFonts w:ascii="Times New Roman" w:eastAsia="Times New Roman" w:hAnsi="Times New Roman" w:cs="Times New Roman"/>
          <w:i/>
          <w:sz w:val="24"/>
          <w:szCs w:val="24"/>
        </w:rPr>
        <w:t>y</w:t>
      </w:r>
      <w:r w:rsidRPr="00E31320">
        <w:rPr>
          <w:rFonts w:ascii="Times New Roman" w:eastAsia="Times New Roman" w:hAnsi="Times New Roman" w:cs="Times New Roman"/>
          <w:i/>
          <w:spacing w:val="-5"/>
          <w:sz w:val="24"/>
          <w:szCs w:val="24"/>
        </w:rPr>
        <w:t xml:space="preserve"> </w:t>
      </w:r>
      <w:r w:rsidRPr="00E31320">
        <w:rPr>
          <w:rFonts w:ascii="Times New Roman" w:eastAsia="Times New Roman" w:hAnsi="Times New Roman" w:cs="Times New Roman"/>
          <w:i/>
          <w:spacing w:val="2"/>
          <w:sz w:val="24"/>
          <w:szCs w:val="24"/>
        </w:rPr>
        <w:t>b</w:t>
      </w:r>
      <w:r w:rsidRPr="00E31320">
        <w:rPr>
          <w:rFonts w:ascii="Times New Roman" w:eastAsia="Times New Roman" w:hAnsi="Times New Roman" w:cs="Times New Roman"/>
          <w:i/>
          <w:sz w:val="24"/>
          <w:szCs w:val="24"/>
        </w:rPr>
        <w:t>id (p</w:t>
      </w:r>
      <w:r w:rsidRPr="00E31320">
        <w:rPr>
          <w:rFonts w:ascii="Times New Roman" w:eastAsia="Times New Roman" w:hAnsi="Times New Roman" w:cs="Times New Roman"/>
          <w:i/>
          <w:spacing w:val="-1"/>
          <w:sz w:val="24"/>
          <w:szCs w:val="24"/>
        </w:rPr>
        <w:t>r</w:t>
      </w:r>
      <w:r w:rsidRPr="00E31320">
        <w:rPr>
          <w:rFonts w:ascii="Times New Roman" w:eastAsia="Times New Roman" w:hAnsi="Times New Roman" w:cs="Times New Roman"/>
          <w:i/>
          <w:sz w:val="24"/>
          <w:szCs w:val="24"/>
        </w:rPr>
        <w:t>opos</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l)</w:t>
      </w:r>
      <w:r w:rsidRPr="00E31320">
        <w:rPr>
          <w:rFonts w:ascii="Times New Roman" w:eastAsia="Times New Roman" w:hAnsi="Times New Roman" w:cs="Times New Roman"/>
          <w:i/>
          <w:spacing w:val="2"/>
          <w:sz w:val="24"/>
          <w:szCs w:val="24"/>
        </w:rPr>
        <w:t xml:space="preserve"> </w:t>
      </w:r>
      <w:r w:rsidRPr="00E31320">
        <w:rPr>
          <w:rFonts w:ascii="Times New Roman" w:eastAsia="Times New Roman" w:hAnsi="Times New Roman" w:cs="Times New Roman"/>
          <w:i/>
          <w:sz w:val="24"/>
          <w:szCs w:val="24"/>
        </w:rPr>
        <w:t>f</w:t>
      </w:r>
      <w:r w:rsidRPr="00E31320">
        <w:rPr>
          <w:rFonts w:ascii="Times New Roman" w:eastAsia="Times New Roman" w:hAnsi="Times New Roman" w:cs="Times New Roman"/>
          <w:i/>
          <w:spacing w:val="-1"/>
          <w:sz w:val="24"/>
          <w:szCs w:val="24"/>
        </w:rPr>
        <w:t>r</w:t>
      </w:r>
      <w:r w:rsidRPr="00E31320">
        <w:rPr>
          <w:rFonts w:ascii="Times New Roman" w:eastAsia="Times New Roman" w:hAnsi="Times New Roman" w:cs="Times New Roman"/>
          <w:i/>
          <w:sz w:val="24"/>
          <w:szCs w:val="24"/>
        </w:rPr>
        <w:t>om</w:t>
      </w:r>
      <w:r w:rsidRPr="00E31320">
        <w:rPr>
          <w:rFonts w:ascii="Times New Roman" w:eastAsia="Times New Roman" w:hAnsi="Times New Roman" w:cs="Times New Roman"/>
          <w:i/>
          <w:spacing w:val="-2"/>
          <w:sz w:val="24"/>
          <w:szCs w:val="24"/>
        </w:rPr>
        <w:t xml:space="preserve"> </w:t>
      </w:r>
      <w:r w:rsidRPr="00E31320">
        <w:rPr>
          <w:rFonts w:ascii="Times New Roman" w:eastAsia="Times New Roman" w:hAnsi="Times New Roman" w:cs="Times New Roman"/>
          <w:i/>
          <w:sz w:val="24"/>
          <w:szCs w:val="24"/>
        </w:rPr>
        <w:t>a</w:t>
      </w:r>
      <w:r w:rsidRPr="00E31320">
        <w:rPr>
          <w:rFonts w:ascii="Times New Roman" w:eastAsia="Times New Roman" w:hAnsi="Times New Roman" w:cs="Times New Roman"/>
          <w:i/>
          <w:spacing w:val="-1"/>
          <w:sz w:val="24"/>
          <w:szCs w:val="24"/>
        </w:rPr>
        <w:t xml:space="preserve"> </w:t>
      </w:r>
      <w:r w:rsidRPr="00E31320">
        <w:rPr>
          <w:rFonts w:ascii="Times New Roman" w:eastAsia="Times New Roman" w:hAnsi="Times New Roman" w:cs="Times New Roman"/>
          <w:i/>
          <w:spacing w:val="2"/>
          <w:sz w:val="24"/>
          <w:szCs w:val="24"/>
        </w:rPr>
        <w:t>p</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r</w:t>
      </w:r>
      <w:r w:rsidRPr="00E31320">
        <w:rPr>
          <w:rFonts w:ascii="Times New Roman" w:eastAsia="Times New Roman" w:hAnsi="Times New Roman" w:cs="Times New Roman"/>
          <w:i/>
          <w:spacing w:val="2"/>
          <w:sz w:val="24"/>
          <w:szCs w:val="24"/>
        </w:rPr>
        <w:t>s</w:t>
      </w:r>
      <w:r w:rsidRPr="00E31320">
        <w:rPr>
          <w:rFonts w:ascii="Times New Roman" w:eastAsia="Times New Roman" w:hAnsi="Times New Roman" w:cs="Times New Roman"/>
          <w:i/>
          <w:sz w:val="24"/>
          <w:szCs w:val="24"/>
        </w:rPr>
        <w:t>on who di</w:t>
      </w:r>
      <w:r w:rsidRPr="00E31320">
        <w:rPr>
          <w:rFonts w:ascii="Times New Roman" w:eastAsia="Times New Roman" w:hAnsi="Times New Roman" w:cs="Times New Roman"/>
          <w:i/>
          <w:spacing w:val="-1"/>
          <w:sz w:val="24"/>
          <w:szCs w:val="24"/>
        </w:rPr>
        <w:t>rec</w:t>
      </w:r>
      <w:r w:rsidRPr="00E31320">
        <w:rPr>
          <w:rFonts w:ascii="Times New Roman" w:eastAsia="Times New Roman" w:hAnsi="Times New Roman" w:cs="Times New Roman"/>
          <w:i/>
          <w:spacing w:val="1"/>
          <w:sz w:val="24"/>
          <w:szCs w:val="24"/>
        </w:rPr>
        <w:t>t</w:t>
      </w:r>
      <w:r w:rsidRPr="00E31320">
        <w:rPr>
          <w:rFonts w:ascii="Times New Roman" w:eastAsia="Times New Roman" w:hAnsi="Times New Roman" w:cs="Times New Roman"/>
          <w:i/>
          <w:spacing w:val="3"/>
          <w:sz w:val="24"/>
          <w:szCs w:val="24"/>
        </w:rPr>
        <w:t>l</w:t>
      </w:r>
      <w:r w:rsidRPr="00E31320">
        <w:rPr>
          <w:rFonts w:ascii="Times New Roman" w:eastAsia="Times New Roman" w:hAnsi="Times New Roman" w:cs="Times New Roman"/>
          <w:i/>
          <w:sz w:val="24"/>
          <w:szCs w:val="24"/>
        </w:rPr>
        <w:t>y</w:t>
      </w:r>
      <w:r w:rsidRPr="00E31320">
        <w:rPr>
          <w:rFonts w:ascii="Times New Roman" w:eastAsia="Times New Roman" w:hAnsi="Times New Roman" w:cs="Times New Roman"/>
          <w:i/>
          <w:spacing w:val="-5"/>
          <w:sz w:val="24"/>
          <w:szCs w:val="24"/>
        </w:rPr>
        <w:t xml:space="preserve"> </w:t>
      </w:r>
      <w:r w:rsidRPr="00E31320">
        <w:rPr>
          <w:rFonts w:ascii="Times New Roman" w:eastAsia="Times New Roman" w:hAnsi="Times New Roman" w:cs="Times New Roman"/>
          <w:i/>
          <w:sz w:val="24"/>
          <w:szCs w:val="24"/>
        </w:rPr>
        <w:t>or indir</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z w:val="24"/>
          <w:szCs w:val="24"/>
        </w:rPr>
        <w:t>t</w:t>
      </w:r>
      <w:r w:rsidRPr="00E31320">
        <w:rPr>
          <w:rFonts w:ascii="Times New Roman" w:eastAsia="Times New Roman" w:hAnsi="Times New Roman" w:cs="Times New Roman"/>
          <w:i/>
          <w:spacing w:val="3"/>
          <w:sz w:val="24"/>
          <w:szCs w:val="24"/>
        </w:rPr>
        <w:t>l</w:t>
      </w:r>
      <w:r w:rsidRPr="00E31320">
        <w:rPr>
          <w:rFonts w:ascii="Times New Roman" w:eastAsia="Times New Roman" w:hAnsi="Times New Roman" w:cs="Times New Roman"/>
          <w:i/>
          <w:sz w:val="24"/>
          <w:szCs w:val="24"/>
        </w:rPr>
        <w:t>y</w:t>
      </w:r>
      <w:r w:rsidRPr="00E31320">
        <w:rPr>
          <w:rFonts w:ascii="Times New Roman" w:eastAsia="Times New Roman" w:hAnsi="Times New Roman" w:cs="Times New Roman"/>
          <w:i/>
          <w:spacing w:val="-5"/>
          <w:sz w:val="24"/>
          <w:szCs w:val="24"/>
        </w:rPr>
        <w:t xml:space="preserve"> </w:t>
      </w:r>
      <w:r w:rsidRPr="00E31320">
        <w:rPr>
          <w:rFonts w:ascii="Times New Roman" w:eastAsia="Times New Roman" w:hAnsi="Times New Roman" w:cs="Times New Roman"/>
          <w:i/>
          <w:sz w:val="24"/>
          <w:szCs w:val="24"/>
        </w:rPr>
        <w:t>p</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rti</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z w:val="24"/>
          <w:szCs w:val="24"/>
        </w:rPr>
        <w:t>ipat</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 xml:space="preserve">d in </w:t>
      </w:r>
      <w:r w:rsidRPr="00E31320">
        <w:rPr>
          <w:rFonts w:ascii="Times New Roman" w:eastAsia="Times New Roman" w:hAnsi="Times New Roman" w:cs="Times New Roman"/>
          <w:i/>
          <w:spacing w:val="1"/>
          <w:sz w:val="24"/>
          <w:szCs w:val="24"/>
        </w:rPr>
        <w:t>t</w:t>
      </w:r>
      <w:r w:rsidRPr="00E31320">
        <w:rPr>
          <w:rFonts w:ascii="Times New Roman" w:eastAsia="Times New Roman" w:hAnsi="Times New Roman" w:cs="Times New Roman"/>
          <w:i/>
          <w:sz w:val="24"/>
          <w:szCs w:val="24"/>
        </w:rPr>
        <w:t>he pr</w:t>
      </w:r>
      <w:r w:rsidRPr="00E31320">
        <w:rPr>
          <w:rFonts w:ascii="Times New Roman" w:eastAsia="Times New Roman" w:hAnsi="Times New Roman" w:cs="Times New Roman"/>
          <w:i/>
          <w:spacing w:val="-2"/>
          <w:sz w:val="24"/>
          <w:szCs w:val="24"/>
        </w:rPr>
        <w:t>e</w:t>
      </w:r>
      <w:r w:rsidRPr="00E31320">
        <w:rPr>
          <w:rFonts w:ascii="Times New Roman" w:eastAsia="Times New Roman" w:hAnsi="Times New Roman" w:cs="Times New Roman"/>
          <w:i/>
          <w:sz w:val="24"/>
          <w:szCs w:val="24"/>
        </w:rPr>
        <w:t>p</w:t>
      </w:r>
      <w:r w:rsidRPr="00E31320">
        <w:rPr>
          <w:rFonts w:ascii="Times New Roman" w:eastAsia="Times New Roman" w:hAnsi="Times New Roman" w:cs="Times New Roman"/>
          <w:i/>
          <w:spacing w:val="-1"/>
          <w:sz w:val="24"/>
          <w:szCs w:val="24"/>
        </w:rPr>
        <w:t>ara</w:t>
      </w:r>
      <w:r w:rsidRPr="00E31320">
        <w:rPr>
          <w:rFonts w:ascii="Times New Roman" w:eastAsia="Times New Roman" w:hAnsi="Times New Roman" w:cs="Times New Roman"/>
          <w:i/>
          <w:sz w:val="24"/>
          <w:szCs w:val="24"/>
        </w:rPr>
        <w:t>t</w:t>
      </w:r>
      <w:r w:rsidRPr="00E31320">
        <w:rPr>
          <w:rFonts w:ascii="Times New Roman" w:eastAsia="Times New Roman" w:hAnsi="Times New Roman" w:cs="Times New Roman"/>
          <w:i/>
          <w:spacing w:val="1"/>
          <w:sz w:val="24"/>
          <w:szCs w:val="24"/>
        </w:rPr>
        <w:t>i</w:t>
      </w:r>
      <w:r w:rsidRPr="00E31320">
        <w:rPr>
          <w:rFonts w:ascii="Times New Roman" w:eastAsia="Times New Roman" w:hAnsi="Times New Roman" w:cs="Times New Roman"/>
          <w:i/>
          <w:sz w:val="24"/>
          <w:szCs w:val="24"/>
        </w:rPr>
        <w:t>on of</w:t>
      </w:r>
      <w:r w:rsidRPr="00E31320">
        <w:rPr>
          <w:rFonts w:ascii="Times New Roman" w:eastAsia="Times New Roman" w:hAnsi="Times New Roman" w:cs="Times New Roman"/>
          <w:i/>
          <w:spacing w:val="-1"/>
          <w:sz w:val="24"/>
          <w:szCs w:val="24"/>
        </w:rPr>
        <w:t xml:space="preserve"> </w:t>
      </w:r>
      <w:r w:rsidRPr="00E31320">
        <w:rPr>
          <w:rFonts w:ascii="Times New Roman" w:eastAsia="Times New Roman" w:hAnsi="Times New Roman" w:cs="Times New Roman"/>
          <w:i/>
          <w:sz w:val="24"/>
          <w:szCs w:val="24"/>
        </w:rPr>
        <w:t>s</w:t>
      </w:r>
      <w:r w:rsidRPr="00E31320">
        <w:rPr>
          <w:rFonts w:ascii="Times New Roman" w:eastAsia="Times New Roman" w:hAnsi="Times New Roman" w:cs="Times New Roman"/>
          <w:i/>
          <w:spacing w:val="2"/>
          <w:sz w:val="24"/>
          <w:szCs w:val="24"/>
        </w:rPr>
        <w:t>p</w:t>
      </w:r>
      <w:r w:rsidRPr="00E31320">
        <w:rPr>
          <w:rFonts w:ascii="Times New Roman" w:eastAsia="Times New Roman" w:hAnsi="Times New Roman" w:cs="Times New Roman"/>
          <w:i/>
          <w:spacing w:val="-1"/>
          <w:sz w:val="24"/>
          <w:szCs w:val="24"/>
        </w:rPr>
        <w:t>ec</w:t>
      </w:r>
      <w:r w:rsidRPr="00E31320">
        <w:rPr>
          <w:rFonts w:ascii="Times New Roman" w:eastAsia="Times New Roman" w:hAnsi="Times New Roman" w:cs="Times New Roman"/>
          <w:i/>
          <w:sz w:val="24"/>
          <w:szCs w:val="24"/>
        </w:rPr>
        <w:t>ifi</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t</w:t>
      </w:r>
      <w:r w:rsidRPr="00E31320">
        <w:rPr>
          <w:rFonts w:ascii="Times New Roman" w:eastAsia="Times New Roman" w:hAnsi="Times New Roman" w:cs="Times New Roman"/>
          <w:i/>
          <w:spacing w:val="1"/>
          <w:sz w:val="24"/>
          <w:szCs w:val="24"/>
        </w:rPr>
        <w:t>i</w:t>
      </w:r>
      <w:r w:rsidRPr="00E31320">
        <w:rPr>
          <w:rFonts w:ascii="Times New Roman" w:eastAsia="Times New Roman" w:hAnsi="Times New Roman" w:cs="Times New Roman"/>
          <w:i/>
          <w:sz w:val="24"/>
          <w:szCs w:val="24"/>
        </w:rPr>
        <w:t>ons on</w:t>
      </w:r>
      <w:r w:rsidRPr="00E31320">
        <w:rPr>
          <w:rFonts w:ascii="Times New Roman" w:eastAsia="Times New Roman" w:hAnsi="Times New Roman" w:cs="Times New Roman"/>
          <w:i/>
          <w:spacing w:val="2"/>
          <w:sz w:val="24"/>
          <w:szCs w:val="24"/>
        </w:rPr>
        <w:t xml:space="preserve"> </w:t>
      </w:r>
      <w:r w:rsidRPr="00E31320">
        <w:rPr>
          <w:rFonts w:ascii="Times New Roman" w:eastAsia="Times New Roman" w:hAnsi="Times New Roman" w:cs="Times New Roman"/>
          <w:i/>
          <w:sz w:val="24"/>
          <w:szCs w:val="24"/>
        </w:rPr>
        <w:t>whi</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z w:val="24"/>
          <w:szCs w:val="24"/>
        </w:rPr>
        <w:t xml:space="preserve">h the </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z w:val="24"/>
          <w:szCs w:val="24"/>
        </w:rPr>
        <w:t>o</w:t>
      </w:r>
      <w:r w:rsidRPr="00E31320">
        <w:rPr>
          <w:rFonts w:ascii="Times New Roman" w:eastAsia="Times New Roman" w:hAnsi="Times New Roman" w:cs="Times New Roman"/>
          <w:i/>
          <w:spacing w:val="-2"/>
          <w:sz w:val="24"/>
          <w:szCs w:val="24"/>
        </w:rPr>
        <w:t>m</w:t>
      </w:r>
      <w:r w:rsidRPr="00E31320">
        <w:rPr>
          <w:rFonts w:ascii="Times New Roman" w:eastAsia="Times New Roman" w:hAnsi="Times New Roman" w:cs="Times New Roman"/>
          <w:i/>
          <w:sz w:val="24"/>
          <w:szCs w:val="24"/>
        </w:rPr>
        <w:t>p</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pacing w:val="3"/>
          <w:sz w:val="24"/>
          <w:szCs w:val="24"/>
        </w:rPr>
        <w:t>t</w:t>
      </w:r>
      <w:r w:rsidRPr="00E31320">
        <w:rPr>
          <w:rFonts w:ascii="Times New Roman" w:eastAsia="Times New Roman" w:hAnsi="Times New Roman" w:cs="Times New Roman"/>
          <w:i/>
          <w:sz w:val="24"/>
          <w:szCs w:val="24"/>
        </w:rPr>
        <w:t>i</w:t>
      </w:r>
      <w:r w:rsidRPr="00E31320">
        <w:rPr>
          <w:rFonts w:ascii="Times New Roman" w:eastAsia="Times New Roman" w:hAnsi="Times New Roman" w:cs="Times New Roman"/>
          <w:i/>
          <w:spacing w:val="1"/>
          <w:sz w:val="24"/>
          <w:szCs w:val="24"/>
        </w:rPr>
        <w:t>t</w:t>
      </w:r>
      <w:r w:rsidRPr="00E31320">
        <w:rPr>
          <w:rFonts w:ascii="Times New Roman" w:eastAsia="Times New Roman" w:hAnsi="Times New Roman" w:cs="Times New Roman"/>
          <w:i/>
          <w:sz w:val="24"/>
          <w:szCs w:val="24"/>
        </w:rPr>
        <w:t>ive bidding</w:t>
      </w:r>
      <w:r w:rsidRPr="00E31320">
        <w:rPr>
          <w:rFonts w:ascii="Times New Roman" w:eastAsia="Times New Roman" w:hAnsi="Times New Roman" w:cs="Times New Roman"/>
          <w:i/>
          <w:spacing w:val="-2"/>
          <w:sz w:val="24"/>
          <w:szCs w:val="24"/>
        </w:rPr>
        <w:t xml:space="preserve"> </w:t>
      </w:r>
      <w:r w:rsidRPr="00E31320">
        <w:rPr>
          <w:rFonts w:ascii="Times New Roman" w:eastAsia="Times New Roman" w:hAnsi="Times New Roman" w:cs="Times New Roman"/>
          <w:i/>
          <w:sz w:val="24"/>
          <w:szCs w:val="24"/>
        </w:rPr>
        <w:t>w</w:t>
      </w:r>
      <w:r w:rsidRPr="00E31320">
        <w:rPr>
          <w:rFonts w:ascii="Times New Roman" w:eastAsia="Times New Roman" w:hAnsi="Times New Roman" w:cs="Times New Roman"/>
          <w:i/>
          <w:spacing w:val="-1"/>
          <w:sz w:val="24"/>
          <w:szCs w:val="24"/>
        </w:rPr>
        <w:t>a</w:t>
      </w:r>
      <w:r w:rsidRPr="00E31320">
        <w:rPr>
          <w:rFonts w:ascii="Times New Roman" w:eastAsia="Times New Roman" w:hAnsi="Times New Roman" w:cs="Times New Roman"/>
          <w:i/>
          <w:sz w:val="24"/>
          <w:szCs w:val="24"/>
        </w:rPr>
        <w:t>s h</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ld.</w:t>
      </w:r>
    </w:p>
    <w:p w14:paraId="1C77ED4E" w14:textId="5F3EAAD2" w:rsidR="00B121F5" w:rsidRPr="00E31320" w:rsidRDefault="00E6558D" w:rsidP="00E960A7">
      <w:pPr>
        <w:pStyle w:val="Heading2"/>
        <w:numPr>
          <w:ilvl w:val="0"/>
          <w:numId w:val="4"/>
        </w:numPr>
        <w:spacing w:after="240"/>
        <w:ind w:right="202"/>
        <w:rPr>
          <w:rFonts w:ascii="Times New Roman" w:eastAsiaTheme="minorHAnsi" w:hAnsi="Times New Roman" w:cs="Times New Roman"/>
          <w:color w:val="auto"/>
        </w:rPr>
      </w:pPr>
      <w:bookmarkStart w:id="15" w:name="_Toc489947855"/>
      <w:bookmarkStart w:id="16" w:name="_Toc494435946"/>
      <w:bookmarkStart w:id="17" w:name="_Toc495577871"/>
      <w:bookmarkStart w:id="18" w:name="_Toc499889258"/>
      <w:bookmarkStart w:id="19" w:name="_Toc518550781"/>
      <w:bookmarkStart w:id="20" w:name="_Toc527452273"/>
      <w:r w:rsidRPr="00E31320">
        <w:rPr>
          <w:rFonts w:ascii="Times New Roman" w:eastAsiaTheme="minorHAnsi" w:hAnsi="Times New Roman" w:cs="Times New Roman"/>
          <w:color w:val="auto"/>
        </w:rPr>
        <w:t>SUMMARY SCOPE OF WORK</w:t>
      </w:r>
      <w:bookmarkEnd w:id="15"/>
      <w:bookmarkEnd w:id="16"/>
      <w:bookmarkEnd w:id="17"/>
      <w:bookmarkEnd w:id="18"/>
      <w:bookmarkEnd w:id="19"/>
      <w:bookmarkEnd w:id="20"/>
    </w:p>
    <w:p w14:paraId="3FD79277" w14:textId="0DCB128A" w:rsidR="00B121F5" w:rsidRPr="00E31320" w:rsidRDefault="00B121F5" w:rsidP="00E960A7">
      <w:pPr>
        <w:spacing w:after="240" w:line="240" w:lineRule="auto"/>
        <w:ind w:left="763"/>
        <w:rPr>
          <w:rFonts w:ascii="Times New Roman" w:eastAsia="Times New Roman" w:hAnsi="Times New Roman" w:cs="Times New Roman"/>
          <w:kern w:val="24"/>
          <w:sz w:val="24"/>
        </w:rPr>
      </w:pPr>
      <w:r w:rsidRPr="00E31320">
        <w:rPr>
          <w:rFonts w:ascii="Times New Roman" w:eastAsia="Times New Roman" w:hAnsi="Times New Roman" w:cs="Times New Roman"/>
          <w:kern w:val="24"/>
          <w:sz w:val="24"/>
        </w:rPr>
        <w:t xml:space="preserve">This section </w:t>
      </w:r>
      <w:r w:rsidR="00CB5F40">
        <w:rPr>
          <w:rFonts w:ascii="Times New Roman" w:eastAsia="Times New Roman" w:hAnsi="Times New Roman" w:cs="Times New Roman"/>
          <w:kern w:val="24"/>
          <w:sz w:val="24"/>
        </w:rPr>
        <w:t>summarizes</w:t>
      </w:r>
      <w:r w:rsidR="00CB5F40" w:rsidRPr="00E31320">
        <w:rPr>
          <w:rFonts w:ascii="Times New Roman" w:eastAsia="Times New Roman" w:hAnsi="Times New Roman" w:cs="Times New Roman"/>
          <w:kern w:val="24"/>
          <w:sz w:val="24"/>
        </w:rPr>
        <w:t xml:space="preserve"> </w:t>
      </w:r>
      <w:r w:rsidRPr="00E31320">
        <w:rPr>
          <w:rFonts w:ascii="Times New Roman" w:eastAsia="Times New Roman" w:hAnsi="Times New Roman" w:cs="Times New Roman"/>
          <w:kern w:val="24"/>
          <w:sz w:val="24"/>
        </w:rPr>
        <w:t xml:space="preserve">the work that will be required of the </w:t>
      </w:r>
      <w:r w:rsidR="00076255" w:rsidRPr="00E31320">
        <w:rPr>
          <w:rFonts w:ascii="Times New Roman" w:eastAsia="Times New Roman" w:hAnsi="Times New Roman" w:cs="Times New Roman"/>
          <w:kern w:val="24"/>
          <w:sz w:val="24"/>
        </w:rPr>
        <w:t>CCSC</w:t>
      </w:r>
      <w:r w:rsidRPr="00E31320">
        <w:rPr>
          <w:rFonts w:ascii="Times New Roman" w:eastAsia="Times New Roman" w:hAnsi="Times New Roman" w:cs="Times New Roman"/>
          <w:kern w:val="24"/>
          <w:sz w:val="24"/>
        </w:rPr>
        <w:t xml:space="preserve"> contractor</w:t>
      </w:r>
      <w:r w:rsidR="002F144C">
        <w:rPr>
          <w:rFonts w:ascii="Times New Roman" w:eastAsia="Times New Roman" w:hAnsi="Times New Roman" w:cs="Times New Roman"/>
          <w:kern w:val="24"/>
          <w:sz w:val="24"/>
        </w:rPr>
        <w:t>:</w:t>
      </w:r>
      <w:r w:rsidRPr="00E31320">
        <w:rPr>
          <w:rFonts w:ascii="Times New Roman" w:eastAsia="Times New Roman" w:hAnsi="Times New Roman" w:cs="Times New Roman"/>
          <w:kern w:val="24"/>
          <w:sz w:val="24"/>
        </w:rPr>
        <w:t xml:space="preserve"> however, it is not an exhaustive list of services expected.</w:t>
      </w:r>
    </w:p>
    <w:p w14:paraId="39D8A697" w14:textId="246C26F0" w:rsidR="00483859" w:rsidRDefault="005C7884"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The selected </w:t>
      </w:r>
      <w:r w:rsidR="009733FF" w:rsidRPr="00E31320">
        <w:rPr>
          <w:rFonts w:ascii="Times New Roman" w:eastAsia="Times New Roman" w:hAnsi="Times New Roman" w:cs="Times New Roman"/>
          <w:sz w:val="24"/>
          <w:szCs w:val="24"/>
        </w:rPr>
        <w:t>CCSC</w:t>
      </w:r>
      <w:r w:rsidRPr="00E31320">
        <w:rPr>
          <w:rFonts w:ascii="Times New Roman" w:eastAsia="Times New Roman" w:hAnsi="Times New Roman" w:cs="Times New Roman"/>
          <w:sz w:val="24"/>
          <w:szCs w:val="24"/>
        </w:rPr>
        <w:t xml:space="preserve"> Contractor will provide services to: (1) perform work under the contract resulting from this RFP; (2) work with the Centers for Medicare and Medicaid Services (CMS) approved Independent Verification and Validation (IV&amp;V) Contractor and the State</w:t>
      </w:r>
      <w:r w:rsidR="00CB5F4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led Project Management Office (PMO); (3) perform planning and </w:t>
      </w:r>
      <w:r w:rsidR="002F144C">
        <w:rPr>
          <w:rFonts w:ascii="Times New Roman" w:eastAsia="Times New Roman" w:hAnsi="Times New Roman" w:cs="Times New Roman"/>
          <w:sz w:val="24"/>
          <w:szCs w:val="24"/>
        </w:rPr>
        <w:t xml:space="preserve">provide </w:t>
      </w:r>
      <w:r w:rsidRPr="00E31320">
        <w:rPr>
          <w:rFonts w:ascii="Times New Roman" w:eastAsia="Times New Roman" w:hAnsi="Times New Roman" w:cs="Times New Roman"/>
          <w:sz w:val="24"/>
          <w:szCs w:val="24"/>
        </w:rPr>
        <w:t xml:space="preserve">leadership related to </w:t>
      </w:r>
      <w:r w:rsidR="00DB00FA" w:rsidRPr="00E31320">
        <w:rPr>
          <w:rFonts w:ascii="Times New Roman" w:eastAsia="Times New Roman" w:hAnsi="Times New Roman" w:cs="Times New Roman"/>
          <w:sz w:val="24"/>
          <w:szCs w:val="24"/>
        </w:rPr>
        <w:t>configuration</w:t>
      </w:r>
      <w:r w:rsidRPr="00E31320">
        <w:rPr>
          <w:rFonts w:ascii="Times New Roman" w:eastAsia="Times New Roman" w:hAnsi="Times New Roman" w:cs="Times New Roman"/>
          <w:sz w:val="24"/>
          <w:szCs w:val="24"/>
        </w:rPr>
        <w:t xml:space="preserve"> of </w:t>
      </w:r>
      <w:r w:rsidR="009D5D1C" w:rsidRPr="00E31320">
        <w:rPr>
          <w:rFonts w:ascii="Times New Roman" w:eastAsia="Times New Roman" w:hAnsi="Times New Roman" w:cs="Times New Roman"/>
          <w:sz w:val="24"/>
          <w:szCs w:val="24"/>
        </w:rPr>
        <w:t>CCSC</w:t>
      </w:r>
      <w:r w:rsidR="001054E3" w:rsidRPr="00E31320">
        <w:rPr>
          <w:rFonts w:ascii="Times New Roman" w:eastAsia="Times New Roman" w:hAnsi="Times New Roman" w:cs="Times New Roman"/>
          <w:sz w:val="24"/>
          <w:szCs w:val="24"/>
        </w:rPr>
        <w:t xml:space="preserve"> </w:t>
      </w:r>
      <w:r w:rsidR="0036571E" w:rsidRPr="00E31320">
        <w:rPr>
          <w:rFonts w:ascii="Times New Roman" w:eastAsia="Times New Roman" w:hAnsi="Times New Roman" w:cs="Times New Roman"/>
          <w:sz w:val="24"/>
          <w:szCs w:val="24"/>
        </w:rPr>
        <w:t>B</w:t>
      </w:r>
      <w:r w:rsidR="001054E3" w:rsidRPr="00E31320">
        <w:rPr>
          <w:rFonts w:ascii="Times New Roman" w:eastAsia="Times New Roman" w:hAnsi="Times New Roman" w:cs="Times New Roman"/>
          <w:sz w:val="24"/>
          <w:szCs w:val="24"/>
        </w:rPr>
        <w:t xml:space="preserve">usiness </w:t>
      </w:r>
      <w:r w:rsidR="0036571E" w:rsidRPr="00E31320">
        <w:rPr>
          <w:rFonts w:ascii="Times New Roman" w:eastAsia="Times New Roman" w:hAnsi="Times New Roman" w:cs="Times New Roman"/>
          <w:sz w:val="24"/>
          <w:szCs w:val="24"/>
        </w:rPr>
        <w:t>S</w:t>
      </w:r>
      <w:r w:rsidR="001054E3" w:rsidRPr="00E31320">
        <w:rPr>
          <w:rFonts w:ascii="Times New Roman" w:eastAsia="Times New Roman" w:hAnsi="Times New Roman" w:cs="Times New Roman"/>
          <w:sz w:val="24"/>
          <w:szCs w:val="24"/>
        </w:rPr>
        <w:t>ervices</w:t>
      </w:r>
      <w:r w:rsidR="007E5EB3">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007E5EB3">
        <w:rPr>
          <w:rFonts w:ascii="Times New Roman" w:eastAsia="Times New Roman" w:hAnsi="Times New Roman" w:cs="Times New Roman"/>
          <w:sz w:val="24"/>
          <w:szCs w:val="24"/>
        </w:rPr>
        <w:t xml:space="preserve">(4) </w:t>
      </w:r>
      <w:r w:rsidRPr="00E31320">
        <w:rPr>
          <w:rFonts w:ascii="Times New Roman" w:eastAsia="Times New Roman" w:hAnsi="Times New Roman" w:cs="Times New Roman"/>
          <w:sz w:val="24"/>
          <w:szCs w:val="24"/>
        </w:rPr>
        <w:t xml:space="preserve">work </w:t>
      </w:r>
      <w:r w:rsidR="00590685">
        <w:rPr>
          <w:rFonts w:ascii="Times New Roman" w:eastAsia="Times New Roman" w:hAnsi="Times New Roman" w:cs="Times New Roman"/>
          <w:sz w:val="24"/>
          <w:szCs w:val="24"/>
        </w:rPr>
        <w:t xml:space="preserve">collaboratively </w:t>
      </w:r>
      <w:r w:rsidRPr="00E31320">
        <w:rPr>
          <w:rFonts w:ascii="Times New Roman" w:eastAsia="Times New Roman" w:hAnsi="Times New Roman" w:cs="Times New Roman"/>
          <w:sz w:val="24"/>
          <w:szCs w:val="24"/>
        </w:rPr>
        <w:t xml:space="preserve">with </w:t>
      </w:r>
      <w:r w:rsidR="00776ED8">
        <w:rPr>
          <w:rFonts w:ascii="Times New Roman" w:eastAsia="Times New Roman" w:hAnsi="Times New Roman" w:cs="Times New Roman"/>
          <w:sz w:val="24"/>
          <w:szCs w:val="24"/>
        </w:rPr>
        <w:t>other</w:t>
      </w:r>
      <w:r w:rsidR="00776ED8" w:rsidRPr="00E31320">
        <w:rPr>
          <w:rFonts w:ascii="Times New Roman" w:eastAsia="Times New Roman" w:hAnsi="Times New Roman" w:cs="Times New Roman"/>
          <w:sz w:val="24"/>
          <w:szCs w:val="24"/>
        </w:rPr>
        <w:t xml:space="preserve"> </w:t>
      </w:r>
      <w:r w:rsidR="00776ED8">
        <w:rPr>
          <w:rFonts w:ascii="Times New Roman" w:eastAsia="Times New Roman" w:hAnsi="Times New Roman" w:cs="Times New Roman"/>
          <w:sz w:val="24"/>
          <w:szCs w:val="24"/>
        </w:rPr>
        <w:t>C</w:t>
      </w:r>
      <w:r w:rsidR="007942DD">
        <w:rPr>
          <w:rFonts w:ascii="Times New Roman" w:eastAsia="Times New Roman" w:hAnsi="Times New Roman" w:cs="Times New Roman"/>
          <w:sz w:val="24"/>
          <w:szCs w:val="24"/>
        </w:rPr>
        <w:t>ontractor</w:t>
      </w:r>
      <w:r w:rsidR="00776ED8">
        <w:rPr>
          <w:rFonts w:ascii="Times New Roman" w:eastAsia="Times New Roman" w:hAnsi="Times New Roman" w:cs="Times New Roman"/>
          <w:sz w:val="24"/>
          <w:szCs w:val="24"/>
        </w:rPr>
        <w:t>s and Stakeholders</w:t>
      </w:r>
      <w:r w:rsidR="007942DD">
        <w:rPr>
          <w:rFonts w:ascii="Times New Roman" w:eastAsia="Times New Roman" w:hAnsi="Times New Roman" w:cs="Times New Roman"/>
          <w:sz w:val="24"/>
          <w:szCs w:val="24"/>
        </w:rPr>
        <w:t xml:space="preserve"> to </w:t>
      </w:r>
      <w:r w:rsidR="00D576C8">
        <w:rPr>
          <w:rFonts w:ascii="Times New Roman" w:eastAsia="Times New Roman" w:hAnsi="Times New Roman" w:cs="Times New Roman"/>
          <w:sz w:val="24"/>
          <w:szCs w:val="24"/>
        </w:rPr>
        <w:t xml:space="preserve">ensure </w:t>
      </w:r>
      <w:r w:rsidR="006C4AB1">
        <w:rPr>
          <w:rFonts w:ascii="Times New Roman" w:eastAsia="Times New Roman" w:hAnsi="Times New Roman" w:cs="Times New Roman"/>
          <w:sz w:val="24"/>
          <w:szCs w:val="24"/>
        </w:rPr>
        <w:t>inter</w:t>
      </w:r>
      <w:r w:rsidR="00D576C8">
        <w:rPr>
          <w:rFonts w:ascii="Times New Roman" w:eastAsia="Times New Roman" w:hAnsi="Times New Roman" w:cs="Times New Roman"/>
          <w:sz w:val="24"/>
          <w:szCs w:val="24"/>
        </w:rPr>
        <w:t>operability of all CCSC components</w:t>
      </w:r>
      <w:r w:rsidRPr="00E31320">
        <w:rPr>
          <w:rFonts w:ascii="Times New Roman" w:eastAsia="Times New Roman" w:hAnsi="Times New Roman" w:cs="Times New Roman"/>
          <w:sz w:val="24"/>
          <w:szCs w:val="24"/>
        </w:rPr>
        <w:t>; and (</w:t>
      </w:r>
      <w:r w:rsidR="007E5EB3">
        <w:rPr>
          <w:rFonts w:ascii="Times New Roman" w:eastAsia="Times New Roman" w:hAnsi="Times New Roman" w:cs="Times New Roman"/>
          <w:sz w:val="24"/>
          <w:szCs w:val="24"/>
        </w:rPr>
        <w:t>5</w:t>
      </w:r>
      <w:r w:rsidRPr="00E31320">
        <w:rPr>
          <w:rFonts w:ascii="Times New Roman" w:eastAsia="Times New Roman" w:hAnsi="Times New Roman" w:cs="Times New Roman"/>
          <w:sz w:val="24"/>
          <w:szCs w:val="24"/>
        </w:rPr>
        <w:t xml:space="preserve">) support attainment of CMS Certification for the </w:t>
      </w:r>
      <w:r w:rsidR="009733FF" w:rsidRPr="00E31320">
        <w:rPr>
          <w:rFonts w:ascii="Times New Roman" w:eastAsia="Times New Roman" w:hAnsi="Times New Roman" w:cs="Times New Roman"/>
          <w:sz w:val="24"/>
          <w:szCs w:val="24"/>
        </w:rPr>
        <w:t>CCSC</w:t>
      </w:r>
      <w:r w:rsidRPr="00E31320">
        <w:rPr>
          <w:rFonts w:ascii="Times New Roman" w:eastAsia="Times New Roman" w:hAnsi="Times New Roman" w:cs="Times New Roman"/>
          <w:sz w:val="24"/>
          <w:szCs w:val="24"/>
        </w:rPr>
        <w:t xml:space="preserve"> module and for the MMISR Solution as a whole. The State seeks a Contractor who understands the Medicaid Information Technology Architecture (MITA) of CMS and who understands that the goal of the State is to achieve MITA </w:t>
      </w:r>
      <w:r w:rsidR="00E44B33" w:rsidRPr="00E31320">
        <w:rPr>
          <w:rFonts w:ascii="Times New Roman" w:eastAsia="Times New Roman" w:hAnsi="Times New Roman" w:cs="Times New Roman"/>
          <w:sz w:val="24"/>
          <w:szCs w:val="24"/>
        </w:rPr>
        <w:t>Maturity</w:t>
      </w:r>
      <w:r w:rsidRPr="00E31320">
        <w:rPr>
          <w:rFonts w:ascii="Times New Roman" w:eastAsia="Times New Roman" w:hAnsi="Times New Roman" w:cs="Times New Roman"/>
          <w:sz w:val="24"/>
          <w:szCs w:val="24"/>
        </w:rPr>
        <w:t xml:space="preserve"> Level </w:t>
      </w:r>
      <w:r w:rsidR="00E44B33" w:rsidRPr="00E31320">
        <w:rPr>
          <w:rFonts w:ascii="Times New Roman" w:eastAsia="Times New Roman" w:hAnsi="Times New Roman" w:cs="Times New Roman"/>
          <w:sz w:val="24"/>
          <w:szCs w:val="24"/>
        </w:rPr>
        <w:t>4</w:t>
      </w:r>
      <w:r w:rsidRPr="00E31320">
        <w:rPr>
          <w:rFonts w:ascii="Times New Roman" w:eastAsia="Times New Roman" w:hAnsi="Times New Roman" w:cs="Times New Roman"/>
          <w:sz w:val="24"/>
          <w:szCs w:val="24"/>
        </w:rPr>
        <w:t>.</w:t>
      </w:r>
    </w:p>
    <w:p w14:paraId="71E99541" w14:textId="40D87112" w:rsidR="00DA69B2" w:rsidRPr="00E31320" w:rsidRDefault="00DA69B2" w:rsidP="00DA69B2">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spacing w:val="1"/>
          <w:sz w:val="24"/>
          <w:szCs w:val="24"/>
        </w:rPr>
        <w:lastRenderedPageBreak/>
        <w:t>CCSC Business Services shall integrate with the SI Solution</w:t>
      </w:r>
      <w:r>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 xml:space="preserve"> which consists of a highly reliable, loosely coupled, secure SOA-compliant integration platform for all of HHS 2020 that will provide systems migration capability, core shared services</w:t>
      </w:r>
      <w:r>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 xml:space="preserve"> and an ongoing operational monitoring and management capability. The CCSC Contractor </w:t>
      </w:r>
      <w:r>
        <w:rPr>
          <w:rFonts w:ascii="Times New Roman" w:eastAsia="Times New Roman" w:hAnsi="Times New Roman" w:cs="Times New Roman"/>
          <w:spacing w:val="1"/>
          <w:sz w:val="24"/>
          <w:szCs w:val="24"/>
        </w:rPr>
        <w:t>must</w:t>
      </w:r>
      <w:r w:rsidRPr="00E31320">
        <w:rPr>
          <w:rFonts w:ascii="Times New Roman" w:eastAsia="Times New Roman" w:hAnsi="Times New Roman" w:cs="Times New Roman"/>
          <w:spacing w:val="1"/>
          <w:sz w:val="24"/>
          <w:szCs w:val="24"/>
        </w:rPr>
        <w:t xml:space="preserve"> adhere to all standards established by the </w:t>
      </w:r>
      <w:r w:rsidR="007D32CF">
        <w:rPr>
          <w:rFonts w:ascii="Times New Roman" w:eastAsia="Times New Roman" w:hAnsi="Times New Roman" w:cs="Times New Roman"/>
          <w:spacing w:val="1"/>
          <w:sz w:val="24"/>
          <w:szCs w:val="24"/>
        </w:rPr>
        <w:t>Systems Integrator (</w:t>
      </w:r>
      <w:r w:rsidRPr="00E31320">
        <w:rPr>
          <w:rFonts w:ascii="Times New Roman" w:eastAsia="Times New Roman" w:hAnsi="Times New Roman" w:cs="Times New Roman"/>
          <w:spacing w:val="1"/>
          <w:sz w:val="24"/>
          <w:szCs w:val="24"/>
        </w:rPr>
        <w:t>SI</w:t>
      </w:r>
      <w:r w:rsidR="007D32CF">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 xml:space="preserve"> Contractor and approved by the State </w:t>
      </w:r>
      <w:r>
        <w:rPr>
          <w:rFonts w:ascii="Times New Roman" w:eastAsia="Times New Roman" w:hAnsi="Times New Roman" w:cs="Times New Roman"/>
          <w:spacing w:val="1"/>
          <w:sz w:val="24"/>
          <w:szCs w:val="24"/>
        </w:rPr>
        <w:t>for</w:t>
      </w:r>
      <w:r w:rsidRPr="00E31320">
        <w:rPr>
          <w:rFonts w:ascii="Times New Roman" w:eastAsia="Times New Roman" w:hAnsi="Times New Roman" w:cs="Times New Roman"/>
          <w:spacing w:val="1"/>
          <w:sz w:val="24"/>
          <w:szCs w:val="24"/>
        </w:rPr>
        <w:t xml:space="preserve"> integration, interoperability, security and transmission of data. The </w:t>
      </w:r>
      <w:r>
        <w:rPr>
          <w:rFonts w:ascii="Times New Roman" w:eastAsia="Times New Roman" w:hAnsi="Times New Roman" w:cs="Times New Roman"/>
          <w:spacing w:val="1"/>
          <w:sz w:val="24"/>
          <w:szCs w:val="24"/>
        </w:rPr>
        <w:t xml:space="preserve">CCSC </w:t>
      </w:r>
      <w:r w:rsidRPr="00E31320">
        <w:rPr>
          <w:rFonts w:ascii="Times New Roman" w:eastAsia="Times New Roman" w:hAnsi="Times New Roman" w:cs="Times New Roman"/>
          <w:spacing w:val="1"/>
          <w:sz w:val="24"/>
          <w:szCs w:val="24"/>
        </w:rPr>
        <w:t xml:space="preserve">Contractor shall exchange data </w:t>
      </w:r>
      <w:r>
        <w:rPr>
          <w:rFonts w:ascii="Times New Roman" w:eastAsia="Times New Roman" w:hAnsi="Times New Roman" w:cs="Times New Roman"/>
          <w:spacing w:val="1"/>
          <w:sz w:val="24"/>
          <w:szCs w:val="24"/>
        </w:rPr>
        <w:t>using</w:t>
      </w:r>
      <w:r w:rsidRPr="00E31320">
        <w:rPr>
          <w:rFonts w:ascii="Times New Roman" w:eastAsia="Times New Roman" w:hAnsi="Times New Roman" w:cs="Times New Roman"/>
          <w:spacing w:val="1"/>
          <w:sz w:val="24"/>
          <w:szCs w:val="24"/>
        </w:rPr>
        <w:t xml:space="preserve"> the ESB and </w:t>
      </w:r>
      <w:r>
        <w:rPr>
          <w:rFonts w:ascii="Times New Roman" w:eastAsia="Times New Roman" w:hAnsi="Times New Roman" w:cs="Times New Roman"/>
          <w:spacing w:val="1"/>
          <w:sz w:val="24"/>
          <w:szCs w:val="24"/>
        </w:rPr>
        <w:t xml:space="preserve">must </w:t>
      </w:r>
      <w:r w:rsidRPr="00E31320">
        <w:rPr>
          <w:rFonts w:ascii="Times New Roman" w:eastAsia="Times New Roman" w:hAnsi="Times New Roman" w:cs="Times New Roman"/>
          <w:spacing w:val="1"/>
          <w:sz w:val="24"/>
          <w:szCs w:val="24"/>
        </w:rPr>
        <w:t xml:space="preserve">acknowledge </w:t>
      </w:r>
      <w:r>
        <w:rPr>
          <w:rFonts w:ascii="Times New Roman" w:eastAsia="Times New Roman" w:hAnsi="Times New Roman" w:cs="Times New Roman"/>
          <w:spacing w:val="1"/>
          <w:sz w:val="24"/>
          <w:szCs w:val="24"/>
        </w:rPr>
        <w:t xml:space="preserve">that </w:t>
      </w:r>
      <w:r w:rsidRPr="00E31320">
        <w:rPr>
          <w:rFonts w:ascii="Times New Roman" w:eastAsia="Times New Roman" w:hAnsi="Times New Roman" w:cs="Times New Roman"/>
          <w:spacing w:val="1"/>
          <w:sz w:val="24"/>
          <w:szCs w:val="24"/>
        </w:rPr>
        <w:t>the data belongs to the State.</w:t>
      </w:r>
    </w:p>
    <w:p w14:paraId="290FD96C" w14:textId="0853C7CF" w:rsidR="00DA69B2" w:rsidRPr="00E31320" w:rsidRDefault="00DA69B2" w:rsidP="00DA69B2">
      <w:pPr>
        <w:spacing w:after="240" w:line="240" w:lineRule="auto"/>
        <w:ind w:left="720" w:right="202"/>
        <w:rPr>
          <w:rFonts w:ascii="Times New Roman" w:eastAsia="Times New Roman" w:hAnsi="Times New Roman" w:cs="Times New Roman"/>
          <w:sz w:val="24"/>
          <w:szCs w:val="24"/>
        </w:rPr>
      </w:pPr>
      <w:r w:rsidRPr="00E31320">
        <w:rPr>
          <w:rFonts w:ascii="Times New Roman" w:hAnsi="Times New Roman" w:cs="Times New Roman"/>
          <w:spacing w:val="1"/>
          <w:sz w:val="24"/>
        </w:rPr>
        <w:t xml:space="preserve">The </w:t>
      </w:r>
      <w:r w:rsidRPr="00E31320">
        <w:rPr>
          <w:rFonts w:ascii="Times New Roman" w:eastAsia="Times New Roman" w:hAnsi="Times New Roman" w:cs="Times New Roman"/>
          <w:sz w:val="24"/>
          <w:szCs w:val="24"/>
        </w:rPr>
        <w:t>CCSC</w:t>
      </w:r>
      <w:r w:rsidRPr="00E31320">
        <w:rPr>
          <w:rFonts w:ascii="Times New Roman" w:hAnsi="Times New Roman" w:cs="Times New Roman"/>
          <w:spacing w:val="1"/>
          <w:sz w:val="24"/>
        </w:rPr>
        <w:t xml:space="preserve"> </w:t>
      </w:r>
      <w:r w:rsidR="0088283A">
        <w:rPr>
          <w:rFonts w:ascii="Times New Roman" w:hAnsi="Times New Roman" w:cs="Times New Roman"/>
          <w:spacing w:val="1"/>
          <w:sz w:val="24"/>
        </w:rPr>
        <w:t>B</w:t>
      </w:r>
      <w:r w:rsidR="001F67E7">
        <w:rPr>
          <w:rFonts w:ascii="Times New Roman" w:hAnsi="Times New Roman" w:cs="Times New Roman"/>
          <w:spacing w:val="1"/>
          <w:sz w:val="24"/>
        </w:rPr>
        <w:t xml:space="preserve">usiness </w:t>
      </w:r>
      <w:r>
        <w:rPr>
          <w:rFonts w:ascii="Times New Roman" w:hAnsi="Times New Roman" w:cs="Times New Roman"/>
          <w:spacing w:val="1"/>
          <w:sz w:val="24"/>
        </w:rPr>
        <w:t>Services</w:t>
      </w:r>
      <w:r w:rsidRPr="00E31320">
        <w:rPr>
          <w:rFonts w:ascii="Times New Roman" w:hAnsi="Times New Roman" w:cs="Times New Roman"/>
          <w:spacing w:val="1"/>
          <w:sz w:val="24"/>
        </w:rPr>
        <w:t xml:space="preserve"> </w:t>
      </w:r>
      <w:r>
        <w:rPr>
          <w:rFonts w:ascii="Times New Roman" w:hAnsi="Times New Roman" w:cs="Times New Roman"/>
          <w:spacing w:val="1"/>
          <w:sz w:val="24"/>
        </w:rPr>
        <w:t xml:space="preserve">will </w:t>
      </w:r>
      <w:r w:rsidRPr="00E31320">
        <w:rPr>
          <w:rFonts w:ascii="Times New Roman" w:hAnsi="Times New Roman" w:cs="Times New Roman"/>
          <w:spacing w:val="1"/>
          <w:sz w:val="24"/>
        </w:rPr>
        <w:t xml:space="preserve">encompass planning, </w:t>
      </w:r>
      <w:r w:rsidRPr="00E31320">
        <w:rPr>
          <w:rFonts w:ascii="Times New Roman" w:eastAsia="Times New Roman" w:hAnsi="Times New Roman" w:cs="Times New Roman"/>
          <w:spacing w:val="1"/>
          <w:sz w:val="24"/>
          <w:szCs w:val="24"/>
        </w:rPr>
        <w:t>designing</w:t>
      </w:r>
      <w:r w:rsidRPr="00E31320">
        <w:rPr>
          <w:rFonts w:ascii="Times New Roman" w:hAnsi="Times New Roman" w:cs="Times New Roman"/>
          <w:spacing w:val="1"/>
          <w:sz w:val="24"/>
        </w:rPr>
        <w:t xml:space="preserve">, configuration, implementation, operation, and maintenance of </w:t>
      </w:r>
      <w:r w:rsidRPr="00E31320">
        <w:rPr>
          <w:rFonts w:ascii="Times New Roman" w:hAnsi="Times New Roman" w:cs="Times New Roman"/>
          <w:sz w:val="24"/>
        </w:rPr>
        <w:t>multiple components</w:t>
      </w:r>
      <w:r>
        <w:rPr>
          <w:rFonts w:ascii="Times New Roman" w:hAnsi="Times New Roman" w:cs="Times New Roman"/>
          <w:sz w:val="24"/>
        </w:rPr>
        <w:t xml:space="preserve"> – all of which </w:t>
      </w:r>
      <w:r w:rsidRPr="00E31320">
        <w:rPr>
          <w:rFonts w:ascii="Times New Roman" w:hAnsi="Times New Roman" w:cs="Times New Roman"/>
          <w:sz w:val="24"/>
          <w:szCs w:val="24"/>
        </w:rPr>
        <w:t xml:space="preserve">are listed in APPENDIX G. </w:t>
      </w:r>
      <w:r w:rsidRPr="00E31320">
        <w:rPr>
          <w:rFonts w:ascii="Times New Roman" w:eastAsia="Times New Roman" w:hAnsi="Times New Roman" w:cs="Times New Roman"/>
          <w:sz w:val="24"/>
          <w:szCs w:val="24"/>
        </w:rPr>
        <w:t>The contract resulting from this RFP will require the Contractor to perform a range of services essential to successful implementation, integration, certification, management and operation of the MMISR Solution.</w:t>
      </w:r>
    </w:p>
    <w:p w14:paraId="6014D2FB" w14:textId="77777777" w:rsidR="00DA69B2" w:rsidRPr="00E31320" w:rsidRDefault="00DA69B2" w:rsidP="00DA69B2">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At a high level, the selected Contractor will:</w:t>
      </w:r>
    </w:p>
    <w:p w14:paraId="19EEE3B8" w14:textId="78F18166" w:rsidR="00DA69B2" w:rsidRPr="00E31320" w:rsidRDefault="00DA69B2" w:rsidP="00DA69B2">
      <w:pPr>
        <w:pStyle w:val="ListParagraph"/>
        <w:numPr>
          <w:ilvl w:val="0"/>
          <w:numId w:val="2"/>
        </w:numPr>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Configure, provide and operate the CCSC </w:t>
      </w:r>
      <w:r w:rsidR="001F67E7">
        <w:rPr>
          <w:rFonts w:ascii="Times New Roman" w:eastAsia="Times New Roman" w:hAnsi="Times New Roman" w:cs="Times New Roman"/>
          <w:sz w:val="24"/>
          <w:szCs w:val="24"/>
        </w:rPr>
        <w:t xml:space="preserve">Business </w:t>
      </w:r>
      <w:r>
        <w:rPr>
          <w:rFonts w:ascii="Times New Roman" w:eastAsia="Times New Roman" w:hAnsi="Times New Roman" w:cs="Times New Roman"/>
          <w:sz w:val="24"/>
          <w:szCs w:val="24"/>
        </w:rPr>
        <w:t>Services</w:t>
      </w:r>
      <w:r w:rsidRPr="00E31320">
        <w:rPr>
          <w:rFonts w:ascii="Times New Roman" w:eastAsia="Times New Roman" w:hAnsi="Times New Roman" w:cs="Times New Roman"/>
          <w:sz w:val="24"/>
          <w:szCs w:val="24"/>
        </w:rPr>
        <w:t xml:space="preserve"> through the contract life to meet the State’s business needs;</w:t>
      </w:r>
    </w:p>
    <w:p w14:paraId="7CA2B8F8" w14:textId="77777777" w:rsidR="00DA69B2" w:rsidRPr="00E31320" w:rsidRDefault="00DA69B2" w:rsidP="00DA69B2">
      <w:pPr>
        <w:pStyle w:val="ListParagraph"/>
        <w:numPr>
          <w:ilvl w:val="0"/>
          <w:numId w:val="2"/>
        </w:numPr>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Perform </w:t>
      </w:r>
      <w:r>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 xml:space="preserve">roject </w:t>
      </w:r>
      <w:r>
        <w:rPr>
          <w:rFonts w:ascii="Times New Roman" w:eastAsia="Times New Roman" w:hAnsi="Times New Roman" w:cs="Times New Roman"/>
          <w:sz w:val="24"/>
          <w:szCs w:val="24"/>
        </w:rPr>
        <w:t>m</w:t>
      </w:r>
      <w:r w:rsidRPr="00E31320">
        <w:rPr>
          <w:rFonts w:ascii="Times New Roman" w:eastAsia="Times New Roman" w:hAnsi="Times New Roman" w:cs="Times New Roman"/>
          <w:sz w:val="24"/>
          <w:szCs w:val="24"/>
        </w:rPr>
        <w:t xml:space="preserve">anagement and </w:t>
      </w:r>
      <w:r>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 xml:space="preserve">ontract </w:t>
      </w:r>
      <w:r>
        <w:rPr>
          <w:rFonts w:ascii="Times New Roman" w:eastAsia="Times New Roman" w:hAnsi="Times New Roman" w:cs="Times New Roman"/>
          <w:sz w:val="24"/>
          <w:szCs w:val="24"/>
        </w:rPr>
        <w:t>m</w:t>
      </w:r>
      <w:r w:rsidRPr="00E31320">
        <w:rPr>
          <w:rFonts w:ascii="Times New Roman" w:eastAsia="Times New Roman" w:hAnsi="Times New Roman" w:cs="Times New Roman"/>
          <w:sz w:val="24"/>
          <w:szCs w:val="24"/>
        </w:rPr>
        <w:t xml:space="preserve">anagement activities </w:t>
      </w:r>
      <w:r w:rsidRPr="00E31320">
        <w:rPr>
          <w:rFonts w:ascii="Times New Roman" w:hAnsi="Times New Roman" w:cs="Times New Roman"/>
          <w:sz w:val="24"/>
          <w:szCs w:val="24"/>
        </w:rPr>
        <w:t>for</w:t>
      </w:r>
      <w:r w:rsidRPr="00E31320">
        <w:rPr>
          <w:rFonts w:ascii="Times New Roman" w:eastAsia="Times New Roman" w:hAnsi="Times New Roman" w:cs="Times New Roman"/>
          <w:sz w:val="24"/>
          <w:szCs w:val="24"/>
        </w:rPr>
        <w:t xml:space="preserve"> the </w:t>
      </w:r>
      <w:r w:rsidRPr="00E31320">
        <w:rPr>
          <w:rFonts w:ascii="Times New Roman" w:hAnsi="Times New Roman" w:cs="Times New Roman"/>
          <w:sz w:val="24"/>
          <w:szCs w:val="24"/>
        </w:rPr>
        <w:t>CCSC Business Services while integrating with</w:t>
      </w:r>
      <w:r w:rsidRPr="00E31320">
        <w:rPr>
          <w:rFonts w:ascii="Times New Roman" w:eastAsia="Times New Roman" w:hAnsi="Times New Roman" w:cs="Times New Roman"/>
          <w:sz w:val="24"/>
          <w:szCs w:val="24"/>
        </w:rPr>
        <w:t xml:space="preserve"> the State-led HHS 2020 PMO </w:t>
      </w:r>
      <w:r w:rsidRPr="00E31320">
        <w:rPr>
          <w:rFonts w:ascii="Times New Roman" w:hAnsi="Times New Roman" w:cs="Times New Roman"/>
          <w:sz w:val="24"/>
          <w:szCs w:val="24"/>
        </w:rPr>
        <w:t>project</w:t>
      </w:r>
      <w:r w:rsidRPr="00E31320">
        <w:rPr>
          <w:rFonts w:ascii="Times New Roman" w:eastAsia="Times New Roman" w:hAnsi="Times New Roman" w:cs="Times New Roman"/>
          <w:sz w:val="24"/>
          <w:szCs w:val="24"/>
        </w:rPr>
        <w:t xml:space="preserve"> management </w:t>
      </w:r>
      <w:r w:rsidRPr="00E31320">
        <w:rPr>
          <w:rFonts w:ascii="Times New Roman" w:hAnsi="Times New Roman" w:cs="Times New Roman"/>
          <w:sz w:val="24"/>
          <w:szCs w:val="24"/>
        </w:rPr>
        <w:t>processes and standards;</w:t>
      </w:r>
    </w:p>
    <w:p w14:paraId="099F0BF7" w14:textId="77777777" w:rsidR="00DA69B2" w:rsidRPr="00E31320" w:rsidRDefault="00DA69B2" w:rsidP="00DA69B2">
      <w:pPr>
        <w:pStyle w:val="ListParagraph"/>
        <w:numPr>
          <w:ilvl w:val="0"/>
          <w:numId w:val="2"/>
        </w:numPr>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Collaborate with Stakeholders from HSD, other State agencies and organizations, other MMISR Contractors, Federal partners, the IV&amp;V Contractor and others as required to make the MMISR Solution a success;</w:t>
      </w:r>
    </w:p>
    <w:p w14:paraId="359ABE99" w14:textId="2B4527BF" w:rsidR="00DA69B2" w:rsidRPr="00E31320" w:rsidRDefault="00DA69B2" w:rsidP="00DA69B2">
      <w:pPr>
        <w:pStyle w:val="ListParagraph"/>
        <w:numPr>
          <w:ilvl w:val="0"/>
          <w:numId w:val="2"/>
        </w:numPr>
        <w:spacing w:after="240" w:line="240" w:lineRule="auto"/>
        <w:ind w:right="202"/>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 and implement approved </w:t>
      </w:r>
      <w:r w:rsidRPr="00E31320">
        <w:rPr>
          <w:rFonts w:ascii="Times New Roman" w:eastAsia="Times New Roman" w:hAnsi="Times New Roman" w:cs="Times New Roman"/>
          <w:sz w:val="24"/>
          <w:szCs w:val="24"/>
        </w:rPr>
        <w:t xml:space="preserve">business process </w:t>
      </w:r>
      <w:r>
        <w:rPr>
          <w:rFonts w:ascii="Times New Roman" w:eastAsia="Times New Roman" w:hAnsi="Times New Roman" w:cs="Times New Roman"/>
          <w:sz w:val="24"/>
          <w:szCs w:val="24"/>
        </w:rPr>
        <w:t>improvement</w:t>
      </w:r>
      <w:r w:rsidR="002F144C">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 xml:space="preserve"> </w:t>
      </w:r>
      <w:r w:rsidRPr="00C01A6F">
        <w:rPr>
          <w:rFonts w:ascii="Times New Roman" w:eastAsia="Times New Roman" w:hAnsi="Times New Roman" w:cs="Times New Roman"/>
          <w:sz w:val="24"/>
          <w:szCs w:val="24"/>
        </w:rPr>
        <w:t xml:space="preserve">to continuously </w:t>
      </w:r>
      <w:r>
        <w:rPr>
          <w:rFonts w:ascii="Times New Roman" w:eastAsia="Times New Roman" w:hAnsi="Times New Roman" w:cs="Times New Roman"/>
          <w:sz w:val="24"/>
          <w:szCs w:val="24"/>
        </w:rPr>
        <w:t>enhance</w:t>
      </w:r>
      <w:r w:rsidRPr="00C01A6F">
        <w:rPr>
          <w:rFonts w:ascii="Times New Roman" w:eastAsia="Times New Roman" w:hAnsi="Times New Roman" w:cs="Times New Roman"/>
          <w:sz w:val="24"/>
          <w:szCs w:val="24"/>
        </w:rPr>
        <w:t xml:space="preserve"> CCSC services, processes and technologies to </w:t>
      </w:r>
      <w:r>
        <w:rPr>
          <w:rFonts w:ascii="Times New Roman" w:eastAsia="Times New Roman" w:hAnsi="Times New Roman" w:cs="Times New Roman"/>
          <w:sz w:val="24"/>
          <w:szCs w:val="24"/>
        </w:rPr>
        <w:t>increase</w:t>
      </w:r>
      <w:r w:rsidRPr="00C01A6F">
        <w:rPr>
          <w:rFonts w:ascii="Times New Roman" w:eastAsia="Times New Roman" w:hAnsi="Times New Roman" w:cs="Times New Roman"/>
          <w:sz w:val="24"/>
          <w:szCs w:val="24"/>
        </w:rPr>
        <w:t xml:space="preserve"> efficienc</w:t>
      </w:r>
      <w:r>
        <w:rPr>
          <w:rFonts w:ascii="Times New Roman" w:eastAsia="Times New Roman" w:hAnsi="Times New Roman" w:cs="Times New Roman"/>
          <w:sz w:val="24"/>
          <w:szCs w:val="24"/>
        </w:rPr>
        <w:t>ies</w:t>
      </w:r>
      <w:r w:rsidRPr="00C01A6F">
        <w:rPr>
          <w:rFonts w:ascii="Times New Roman" w:eastAsia="Times New Roman" w:hAnsi="Times New Roman" w:cs="Times New Roman"/>
          <w:sz w:val="24"/>
          <w:szCs w:val="24"/>
        </w:rPr>
        <w:t xml:space="preserve"> and improve </w:t>
      </w:r>
      <w:r>
        <w:rPr>
          <w:rFonts w:ascii="Times New Roman" w:eastAsia="Times New Roman" w:hAnsi="Times New Roman" w:cs="Times New Roman"/>
          <w:sz w:val="24"/>
          <w:szCs w:val="24"/>
        </w:rPr>
        <w:t xml:space="preserve">the </w:t>
      </w:r>
      <w:r w:rsidRPr="00C01A6F">
        <w:rPr>
          <w:rFonts w:ascii="Times New Roman" w:eastAsia="Times New Roman" w:hAnsi="Times New Roman" w:cs="Times New Roman"/>
          <w:sz w:val="24"/>
          <w:szCs w:val="24"/>
        </w:rPr>
        <w:t>delivery of program services to constituents</w:t>
      </w:r>
      <w:r w:rsidRPr="00E31320">
        <w:rPr>
          <w:rFonts w:ascii="Times New Roman" w:eastAsia="Times New Roman" w:hAnsi="Times New Roman" w:cs="Times New Roman"/>
          <w:sz w:val="24"/>
          <w:szCs w:val="24"/>
        </w:rPr>
        <w:t>; and</w:t>
      </w:r>
    </w:p>
    <w:p w14:paraId="0C8ED272" w14:textId="77777777" w:rsidR="00DA69B2" w:rsidRPr="00E31320" w:rsidRDefault="00DA69B2" w:rsidP="00DA69B2">
      <w:pPr>
        <w:pStyle w:val="ListParagraph"/>
        <w:numPr>
          <w:ilvl w:val="0"/>
          <w:numId w:val="2"/>
        </w:numPr>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Create or gather the certification-related artifacts and documentation that relate to the CCSC Business Services; organize artifacts; track and manage completion of materials; validate readiness for certification (working with the MMISR IV&amp;V Contractor)</w:t>
      </w:r>
      <w:r>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and assist with the presentation of all materials required for CMS Certification and quarterly reviews. The Contractor </w:t>
      </w:r>
      <w:r>
        <w:rPr>
          <w:rFonts w:ascii="Times New Roman" w:eastAsia="Times New Roman" w:hAnsi="Times New Roman" w:cs="Times New Roman"/>
          <w:sz w:val="24"/>
          <w:szCs w:val="24"/>
        </w:rPr>
        <w:t>will be</w:t>
      </w:r>
      <w:r w:rsidRPr="00E31320">
        <w:rPr>
          <w:rFonts w:ascii="Times New Roman" w:eastAsia="Times New Roman" w:hAnsi="Times New Roman" w:cs="Times New Roman"/>
          <w:sz w:val="24"/>
          <w:szCs w:val="24"/>
        </w:rPr>
        <w:t xml:space="preserve"> responsible for supporting HSD through CMS Certification and for taking any corrective actions, completing additional documentation, participating in meetings or presentations</w:t>
      </w:r>
      <w:r>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at the request of the State</w:t>
      </w:r>
      <w:r>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and other work as may be required to ensure the entire MMISR </w:t>
      </w:r>
      <w:r>
        <w:rPr>
          <w:rFonts w:ascii="Times New Roman" w:eastAsia="Times New Roman" w:hAnsi="Times New Roman" w:cs="Times New Roman"/>
          <w:sz w:val="24"/>
          <w:szCs w:val="24"/>
        </w:rPr>
        <w:t>obtains</w:t>
      </w:r>
      <w:r w:rsidRPr="00E31320">
        <w:rPr>
          <w:rFonts w:ascii="Times New Roman" w:eastAsia="Times New Roman" w:hAnsi="Times New Roman" w:cs="Times New Roman"/>
          <w:sz w:val="24"/>
          <w:szCs w:val="24"/>
        </w:rPr>
        <w:t xml:space="preserve"> CMS Certification.</w:t>
      </w:r>
    </w:p>
    <w:p w14:paraId="5E2C113D" w14:textId="1B179DD1" w:rsidR="00DA69B2" w:rsidRPr="00E31320" w:rsidRDefault="00DA69B2" w:rsidP="00DA69B2">
      <w:pPr>
        <w:spacing w:after="240" w:line="240" w:lineRule="auto"/>
        <w:ind w:left="720" w:right="202"/>
        <w:rPr>
          <w:rFonts w:ascii="Times New Roman" w:hAnsi="Times New Roman" w:cs="Times New Roman"/>
          <w:sz w:val="24"/>
          <w:szCs w:val="24"/>
        </w:rPr>
      </w:pPr>
      <w:r w:rsidRPr="00E31320">
        <w:rPr>
          <w:rFonts w:ascii="Times New Roman" w:hAnsi="Times New Roman" w:cs="Times New Roman"/>
          <w:sz w:val="24"/>
          <w:szCs w:val="24"/>
        </w:rPr>
        <w:t xml:space="preserve">HSD is seeking Offerors </w:t>
      </w:r>
      <w:r w:rsidR="002F144C">
        <w:rPr>
          <w:rFonts w:ascii="Times New Roman" w:hAnsi="Times New Roman" w:cs="Times New Roman"/>
          <w:sz w:val="24"/>
          <w:szCs w:val="24"/>
        </w:rPr>
        <w:t>that</w:t>
      </w:r>
      <w:r w:rsidRPr="00E31320">
        <w:rPr>
          <w:rFonts w:ascii="Times New Roman" w:hAnsi="Times New Roman" w:cs="Times New Roman"/>
          <w:sz w:val="24"/>
          <w:szCs w:val="24"/>
        </w:rPr>
        <w:t xml:space="preserve"> can demonstrate added value and experience delivering the services required to meet the CCSC requirements while integrating with the SI standards and processes. The proposed </w:t>
      </w:r>
      <w:r w:rsidRPr="00E31320">
        <w:rPr>
          <w:rFonts w:ascii="Times New Roman" w:eastAsia="Times New Roman" w:hAnsi="Times New Roman" w:cs="Times New Roman"/>
          <w:sz w:val="24"/>
          <w:szCs w:val="24"/>
        </w:rPr>
        <w:t>CCSC Business Services</w:t>
      </w:r>
      <w:r w:rsidRPr="00E31320">
        <w:rPr>
          <w:rFonts w:ascii="Times New Roman" w:hAnsi="Times New Roman" w:cs="Times New Roman"/>
          <w:sz w:val="24"/>
          <w:szCs w:val="24"/>
        </w:rPr>
        <w:t xml:space="preserve"> should take into consideration the information presented in this RFP and available in the Procurement Library. The proposed </w:t>
      </w:r>
      <w:r w:rsidR="00E10EE1">
        <w:rPr>
          <w:rFonts w:ascii="Times New Roman" w:hAnsi="Times New Roman" w:cs="Times New Roman"/>
          <w:sz w:val="24"/>
          <w:szCs w:val="24"/>
        </w:rPr>
        <w:t>CCSC</w:t>
      </w:r>
      <w:r w:rsidRPr="00E31320">
        <w:rPr>
          <w:rFonts w:ascii="Times New Roman" w:hAnsi="Times New Roman" w:cs="Times New Roman"/>
          <w:sz w:val="24"/>
          <w:szCs w:val="24"/>
        </w:rPr>
        <w:t xml:space="preserve"> services </w:t>
      </w:r>
      <w:r>
        <w:rPr>
          <w:rFonts w:ascii="Times New Roman" w:hAnsi="Times New Roman" w:cs="Times New Roman"/>
          <w:sz w:val="24"/>
          <w:szCs w:val="24"/>
        </w:rPr>
        <w:t xml:space="preserve">should </w:t>
      </w:r>
      <w:r w:rsidRPr="00E31320">
        <w:rPr>
          <w:rFonts w:ascii="Times New Roman" w:hAnsi="Times New Roman" w:cs="Times New Roman"/>
          <w:sz w:val="24"/>
          <w:szCs w:val="24"/>
        </w:rPr>
        <w:t>demonstrate the Offeror’s experience</w:t>
      </w:r>
      <w:r w:rsidR="007D32CF">
        <w:rPr>
          <w:rFonts w:ascii="Times New Roman" w:hAnsi="Times New Roman" w:cs="Times New Roman"/>
          <w:sz w:val="24"/>
          <w:szCs w:val="24"/>
        </w:rPr>
        <w:t xml:space="preserve"> and </w:t>
      </w:r>
      <w:r w:rsidR="007D32CF" w:rsidRPr="00E31320">
        <w:rPr>
          <w:rFonts w:ascii="Times New Roman" w:hAnsi="Times New Roman" w:cs="Times New Roman"/>
          <w:sz w:val="24"/>
          <w:szCs w:val="24"/>
        </w:rPr>
        <w:t>ability</w:t>
      </w:r>
      <w:r w:rsidRPr="00E31320">
        <w:rPr>
          <w:rFonts w:ascii="Times New Roman" w:hAnsi="Times New Roman" w:cs="Times New Roman"/>
          <w:sz w:val="24"/>
          <w:szCs w:val="24"/>
        </w:rPr>
        <w:t xml:space="preserve"> to:</w:t>
      </w:r>
    </w:p>
    <w:p w14:paraId="5B9E4958" w14:textId="777777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lastRenderedPageBreak/>
        <w:t>Apply lessons learned from other large enterprise-driven CCSC efforts;</w:t>
      </w:r>
    </w:p>
    <w:p w14:paraId="62709C4B" w14:textId="777777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Consider and understand the risks associated with </w:t>
      </w:r>
      <w:r>
        <w:rPr>
          <w:rFonts w:ascii="Times New Roman" w:hAnsi="Times New Roman" w:cs="Times New Roman"/>
          <w:sz w:val="24"/>
          <w:szCs w:val="24"/>
        </w:rPr>
        <w:t>the</w:t>
      </w:r>
      <w:r w:rsidRPr="00E31320">
        <w:rPr>
          <w:rFonts w:ascii="Times New Roman" w:hAnsi="Times New Roman" w:cs="Times New Roman"/>
          <w:sz w:val="24"/>
          <w:szCs w:val="24"/>
        </w:rPr>
        <w:t xml:space="preserve"> chosen MMISR approach and how to mitigate the risks;</w:t>
      </w:r>
    </w:p>
    <w:p w14:paraId="1528D598" w14:textId="777777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t>Integrate with SI platform, processes and standards;</w:t>
      </w:r>
    </w:p>
    <w:p w14:paraId="5A96F4B8" w14:textId="777777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t>Understand the CCSC requirements that affect interoperability within the MMISR Solution and as part of the HHS 2020 Framework;</w:t>
      </w:r>
    </w:p>
    <w:p w14:paraId="6C372224" w14:textId="777777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Deliver CCSC Business Services </w:t>
      </w:r>
      <w:r>
        <w:rPr>
          <w:rFonts w:ascii="Times New Roman" w:hAnsi="Times New Roman" w:cs="Times New Roman"/>
          <w:sz w:val="24"/>
          <w:szCs w:val="24"/>
        </w:rPr>
        <w:t>that</w:t>
      </w:r>
      <w:r w:rsidRPr="00E31320">
        <w:rPr>
          <w:rFonts w:ascii="Times New Roman" w:hAnsi="Times New Roman" w:cs="Times New Roman"/>
          <w:sz w:val="24"/>
          <w:szCs w:val="24"/>
        </w:rPr>
        <w:t xml:space="preserve"> actively assist the State in achieving MITA Maturity Level 4 and </w:t>
      </w:r>
      <w:r>
        <w:rPr>
          <w:rFonts w:ascii="Times New Roman" w:hAnsi="Times New Roman" w:cs="Times New Roman"/>
          <w:sz w:val="24"/>
          <w:szCs w:val="24"/>
        </w:rPr>
        <w:t xml:space="preserve">CMS </w:t>
      </w:r>
      <w:r w:rsidRPr="00E31320">
        <w:rPr>
          <w:rFonts w:ascii="Times New Roman" w:hAnsi="Times New Roman" w:cs="Times New Roman"/>
          <w:sz w:val="24"/>
          <w:szCs w:val="24"/>
        </w:rPr>
        <w:t>certification;</w:t>
      </w:r>
    </w:p>
    <w:p w14:paraId="1A259D1E" w14:textId="006266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t>Exercise competence and experiential</w:t>
      </w:r>
      <w:r w:rsidR="00482D20">
        <w:rPr>
          <w:rFonts w:ascii="Times New Roman" w:hAnsi="Times New Roman" w:cs="Times New Roman"/>
          <w:sz w:val="24"/>
          <w:szCs w:val="24"/>
        </w:rPr>
        <w:t>ly developed</w:t>
      </w:r>
      <w:r w:rsidRPr="00E31320">
        <w:rPr>
          <w:rFonts w:ascii="Times New Roman" w:hAnsi="Times New Roman" w:cs="Times New Roman"/>
          <w:sz w:val="24"/>
          <w:szCs w:val="24"/>
        </w:rPr>
        <w:t xml:space="preserve"> strength in applying well-defined methodologies and processes to manage and deliver the Project successfully; and</w:t>
      </w:r>
    </w:p>
    <w:p w14:paraId="300939E0" w14:textId="77777777" w:rsidR="00DA69B2" w:rsidRPr="00E31320" w:rsidRDefault="00DA69B2" w:rsidP="00DA69B2">
      <w:pPr>
        <w:pStyle w:val="ListParagraph"/>
        <w:numPr>
          <w:ilvl w:val="0"/>
          <w:numId w:val="3"/>
        </w:numPr>
        <w:spacing w:after="240" w:line="240" w:lineRule="auto"/>
        <w:ind w:left="1138" w:right="202"/>
        <w:contextualSpacing w:val="0"/>
        <w:rPr>
          <w:rFonts w:ascii="Times New Roman" w:hAnsi="Times New Roman" w:cs="Times New Roman"/>
          <w:sz w:val="24"/>
          <w:szCs w:val="24"/>
        </w:rPr>
      </w:pPr>
      <w:r w:rsidRPr="00E31320">
        <w:rPr>
          <w:rFonts w:ascii="Times New Roman" w:hAnsi="Times New Roman" w:cs="Times New Roman"/>
          <w:sz w:val="24"/>
          <w:szCs w:val="24"/>
        </w:rPr>
        <w:t>Apply and foster creativity in understanding the State’s goals for this Project and for HHS 2020 and applying that understanding to the recommended CCSC Business Services and MMISR Solution as a whole.</w:t>
      </w:r>
    </w:p>
    <w:p w14:paraId="700C0626" w14:textId="1B053BD2" w:rsidR="00B121F5" w:rsidRPr="00E31320" w:rsidRDefault="00B121F5" w:rsidP="00E960A7">
      <w:pPr>
        <w:spacing w:after="240" w:line="240" w:lineRule="auto"/>
        <w:ind w:left="720" w:right="202"/>
        <w:rPr>
          <w:rFonts w:ascii="Times New Roman" w:hAnsi="Times New Roman" w:cs="Times New Roman"/>
          <w:sz w:val="24"/>
        </w:rPr>
      </w:pPr>
      <w:r w:rsidRPr="00E31320">
        <w:rPr>
          <w:rFonts w:ascii="Times New Roman" w:eastAsia="Times New Roman" w:hAnsi="Times New Roman" w:cs="Times New Roman"/>
          <w:sz w:val="24"/>
          <w:szCs w:val="24"/>
        </w:rPr>
        <w:t>The Con</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tor will </w:t>
      </w:r>
      <w:r w:rsidRPr="00E31320">
        <w:rPr>
          <w:rFonts w:ascii="Times New Roman" w:eastAsia="Times New Roman" w:hAnsi="Times New Roman" w:cs="Times New Roman"/>
          <w:spacing w:val="-1"/>
          <w:sz w:val="24"/>
          <w:szCs w:val="24"/>
        </w:rPr>
        <w:t xml:space="preserve">perform </w:t>
      </w:r>
      <w:r w:rsidRPr="00E31320">
        <w:rPr>
          <w:rFonts w:ascii="Times New Roman" w:eastAsia="Times New Roman" w:hAnsi="Times New Roman" w:cs="Times New Roman"/>
          <w:spacing w:val="2"/>
          <w:sz w:val="24"/>
          <w:szCs w:val="24"/>
        </w:rPr>
        <w:t>services</w:t>
      </w:r>
      <w:r w:rsidRPr="00E31320">
        <w:rPr>
          <w:rFonts w:ascii="Times New Roman" w:eastAsia="Times New Roman" w:hAnsi="Times New Roman" w:cs="Times New Roman"/>
          <w:sz w:val="24"/>
          <w:szCs w:val="24"/>
        </w:rPr>
        <w:t xml:space="preserve"> introduced in </w:t>
      </w:r>
      <w:r w:rsidR="00865A24" w:rsidRPr="00E31320">
        <w:rPr>
          <w:rFonts w:ascii="Times New Roman" w:eastAsia="Times New Roman" w:hAnsi="Times New Roman" w:cs="Times New Roman"/>
          <w:sz w:val="24"/>
          <w:szCs w:val="24"/>
        </w:rPr>
        <w:t>this section</w:t>
      </w:r>
      <w:r w:rsidRPr="00E31320">
        <w:rPr>
          <w:rFonts w:ascii="Times New Roman" w:eastAsia="Times New Roman" w:hAnsi="Times New Roman" w:cs="Times New Roman"/>
          <w:sz w:val="24"/>
          <w:szCs w:val="24"/>
        </w:rPr>
        <w:t xml:space="preserve"> and described in more detail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full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ope of Work (APPENDIX</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w:t>
      </w:r>
      <w:r w:rsidR="0034750A">
        <w:rPr>
          <w:rFonts w:ascii="Times New Roman" w:eastAsia="Times New Roman" w:hAnsi="Times New Roman" w:cs="Times New Roman"/>
          <w:spacing w:val="1"/>
          <w:sz w:val="24"/>
          <w:szCs w:val="24"/>
        </w:rPr>
        <w:t xml:space="preserve"> and </w:t>
      </w:r>
      <w:r w:rsidR="00DA69B2" w:rsidRPr="00E31320">
        <w:rPr>
          <w:rFonts w:ascii="Times New Roman" w:eastAsia="Times New Roman" w:hAnsi="Times New Roman" w:cs="Times New Roman"/>
          <w:bCs/>
          <w:spacing w:val="1"/>
          <w:sz w:val="24"/>
          <w:szCs w:val="24"/>
        </w:rPr>
        <w:t>APPENDIX H for the requirements</w:t>
      </w:r>
      <w:r w:rsidRPr="00E31320">
        <w:rPr>
          <w:rFonts w:ascii="Times New Roman" w:eastAsia="Times New Roman" w:hAnsi="Times New Roman" w:cs="Times New Roman"/>
          <w:sz w:val="24"/>
          <w:szCs w:val="24"/>
        </w:rPr>
        <w:t>.</w:t>
      </w:r>
    </w:p>
    <w:p w14:paraId="07C42546" w14:textId="7A63E6FD" w:rsidR="00B121F5" w:rsidRPr="00E31320" w:rsidRDefault="00E6558D" w:rsidP="00E960A7">
      <w:pPr>
        <w:pStyle w:val="Heading2"/>
        <w:numPr>
          <w:ilvl w:val="0"/>
          <w:numId w:val="4"/>
        </w:numPr>
        <w:spacing w:after="240"/>
        <w:ind w:right="202"/>
        <w:rPr>
          <w:rFonts w:ascii="Times New Roman" w:eastAsiaTheme="minorEastAsia" w:hAnsi="Times New Roman" w:cs="Times New Roman"/>
          <w:color w:val="auto"/>
        </w:rPr>
      </w:pPr>
      <w:bookmarkStart w:id="21" w:name="_Toc489947856"/>
      <w:bookmarkStart w:id="22" w:name="_Toc494435947"/>
      <w:bookmarkStart w:id="23" w:name="_Toc499889259"/>
      <w:bookmarkStart w:id="24" w:name="_Toc518550782"/>
      <w:bookmarkStart w:id="25" w:name="_Toc527452274"/>
      <w:r w:rsidRPr="00E31320">
        <w:rPr>
          <w:rFonts w:ascii="Times New Roman" w:eastAsiaTheme="minorEastAsia" w:hAnsi="Times New Roman" w:cs="Times New Roman"/>
          <w:color w:val="auto"/>
        </w:rPr>
        <w:t>SCOPE OF PROCUREMENT</w:t>
      </w:r>
      <w:bookmarkEnd w:id="21"/>
      <w:bookmarkEnd w:id="22"/>
      <w:bookmarkEnd w:id="23"/>
      <w:bookmarkEnd w:id="24"/>
      <w:bookmarkEnd w:id="25"/>
    </w:p>
    <w:p w14:paraId="0AD6B11F" w14:textId="19BE7F64" w:rsidR="00B121F5" w:rsidRPr="00E31320" w:rsidRDefault="005870DF"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The </w:t>
      </w:r>
      <w:r w:rsidR="00B121F5" w:rsidRPr="00E31320">
        <w:rPr>
          <w:rFonts w:ascii="Times New Roman" w:eastAsia="Times New Roman" w:hAnsi="Times New Roman" w:cs="Times New Roman"/>
          <w:sz w:val="24"/>
          <w:szCs w:val="24"/>
        </w:rPr>
        <w:t>procurement (consistent with §13-1-150 Multi-term Contracts), will result in a single four (4)</w:t>
      </w:r>
      <w:r w:rsidR="003630AD">
        <w:rPr>
          <w:rFonts w:ascii="Times New Roman" w:eastAsia="Times New Roman" w:hAnsi="Times New Roman" w:cs="Times New Roman"/>
          <w:sz w:val="24"/>
          <w:szCs w:val="24"/>
        </w:rPr>
        <w:t>-</w:t>
      </w:r>
      <w:r w:rsidR="00B121F5" w:rsidRPr="00E31320">
        <w:rPr>
          <w:rFonts w:ascii="Times New Roman" w:eastAsia="Times New Roman" w:hAnsi="Times New Roman" w:cs="Times New Roman"/>
          <w:sz w:val="24"/>
          <w:szCs w:val="24"/>
        </w:rPr>
        <w:t>year contract with up to four (4) optional one (1)</w:t>
      </w:r>
      <w:r w:rsidR="003630AD">
        <w:rPr>
          <w:rFonts w:ascii="Times New Roman" w:eastAsia="Times New Roman" w:hAnsi="Times New Roman" w:cs="Times New Roman"/>
          <w:sz w:val="24"/>
          <w:szCs w:val="24"/>
        </w:rPr>
        <w:t>-</w:t>
      </w:r>
      <w:r w:rsidR="00B121F5" w:rsidRPr="00E31320">
        <w:rPr>
          <w:rFonts w:ascii="Times New Roman" w:eastAsia="Times New Roman" w:hAnsi="Times New Roman" w:cs="Times New Roman"/>
          <w:sz w:val="24"/>
          <w:szCs w:val="24"/>
        </w:rPr>
        <w:t xml:space="preserve">year extensions at </w:t>
      </w:r>
      <w:r w:rsidR="003630AD">
        <w:rPr>
          <w:rFonts w:ascii="Times New Roman" w:eastAsia="Times New Roman" w:hAnsi="Times New Roman" w:cs="Times New Roman"/>
          <w:sz w:val="24"/>
          <w:szCs w:val="24"/>
        </w:rPr>
        <w:t>HSD</w:t>
      </w:r>
      <w:r w:rsidR="007D32CF">
        <w:rPr>
          <w:rFonts w:ascii="Times New Roman" w:eastAsia="Times New Roman" w:hAnsi="Times New Roman" w:cs="Times New Roman"/>
          <w:sz w:val="24"/>
          <w:szCs w:val="24"/>
        </w:rPr>
        <w:t>’s</w:t>
      </w:r>
      <w:r w:rsidR="003630AD">
        <w:rPr>
          <w:rFonts w:ascii="Times New Roman" w:eastAsia="Times New Roman" w:hAnsi="Times New Roman" w:cs="Times New Roman"/>
          <w:sz w:val="24"/>
          <w:szCs w:val="24"/>
        </w:rPr>
        <w:t xml:space="preserve"> </w:t>
      </w:r>
      <w:r w:rsidR="00B121F5" w:rsidRPr="00E31320">
        <w:rPr>
          <w:rFonts w:ascii="Times New Roman" w:eastAsia="Times New Roman" w:hAnsi="Times New Roman" w:cs="Times New Roman"/>
          <w:sz w:val="24"/>
          <w:szCs w:val="24"/>
        </w:rPr>
        <w:t>discretion, not to exceed eight (8) years in total. The Contract will have fixed price deliverables.</w:t>
      </w:r>
    </w:p>
    <w:p w14:paraId="695598B3" w14:textId="5EB50443" w:rsidR="00B121F5" w:rsidRPr="00E31320" w:rsidRDefault="00B121F5" w:rsidP="00E960A7">
      <w:pPr>
        <w:spacing w:after="240" w:line="240" w:lineRule="auto"/>
        <w:ind w:left="720" w:right="202"/>
        <w:rPr>
          <w:rFonts w:ascii="Times New Roman" w:hAnsi="Times New Roman" w:cs="Times New Roman"/>
          <w:sz w:val="24"/>
          <w:szCs w:val="24"/>
        </w:rPr>
      </w:pPr>
      <w:r w:rsidRPr="00E31320">
        <w:rPr>
          <w:rFonts w:ascii="Times New Roman" w:hAnsi="Times New Roman" w:cs="Times New Roman"/>
          <w:sz w:val="24"/>
          <w:szCs w:val="24"/>
        </w:rPr>
        <w:t xml:space="preserve">As part of HSD’s commitment to maximizing the benefits of a modular MMISR Solution, which includes no longer being dependent on a single </w:t>
      </w:r>
      <w:r w:rsidR="00BA07EA" w:rsidRPr="00E31320">
        <w:rPr>
          <w:rFonts w:ascii="Times New Roman" w:hAnsi="Times New Roman" w:cs="Times New Roman"/>
          <w:sz w:val="24"/>
          <w:szCs w:val="24"/>
        </w:rPr>
        <w:t xml:space="preserve">New Mexico </w:t>
      </w:r>
      <w:r w:rsidRPr="00E31320">
        <w:rPr>
          <w:rFonts w:ascii="Times New Roman" w:hAnsi="Times New Roman" w:cs="Times New Roman"/>
          <w:sz w:val="24"/>
          <w:szCs w:val="24"/>
        </w:rPr>
        <w:t xml:space="preserve">MMIS </w:t>
      </w:r>
      <w:r w:rsidR="003A1EB9" w:rsidRPr="00E31320">
        <w:rPr>
          <w:rFonts w:ascii="Times New Roman" w:hAnsi="Times New Roman" w:cs="Times New Roman"/>
          <w:sz w:val="24"/>
          <w:szCs w:val="24"/>
        </w:rPr>
        <w:t>Contractor</w:t>
      </w:r>
      <w:r w:rsidRPr="00E31320">
        <w:rPr>
          <w:rFonts w:ascii="Times New Roman" w:hAnsi="Times New Roman" w:cs="Times New Roman"/>
          <w:sz w:val="24"/>
          <w:szCs w:val="24"/>
        </w:rPr>
        <w:t xml:space="preserve">, </w:t>
      </w:r>
      <w:r w:rsidRPr="00E31320">
        <w:rPr>
          <w:rFonts w:ascii="Times New Roman" w:eastAsia="Times New Roman" w:hAnsi="Times New Roman" w:cs="Times New Roman"/>
          <w:sz w:val="24"/>
          <w:szCs w:val="24"/>
        </w:rPr>
        <w:t>each Offeror may win no more than two MMISR procurements</w:t>
      </w:r>
      <w:r w:rsidR="003630AD">
        <w:rPr>
          <w:rFonts w:ascii="Times New Roman" w:eastAsia="Times New Roman" w:hAnsi="Times New Roman" w:cs="Times New Roman"/>
          <w:sz w:val="24"/>
          <w:szCs w:val="24"/>
        </w:rPr>
        <w:t xml:space="preserve"> as prime contractor</w:t>
      </w:r>
      <w:r w:rsidR="007D32CF">
        <w:rPr>
          <w:rFonts w:ascii="Times New Roman" w:eastAsia="Times New Roman" w:hAnsi="Times New Roman" w:cs="Times New Roman"/>
          <w:sz w:val="24"/>
          <w:szCs w:val="24"/>
        </w:rPr>
        <w:t>.</w:t>
      </w:r>
      <w:r w:rsidR="007D32CF">
        <w:rPr>
          <w:rFonts w:ascii="Times New Roman" w:hAnsi="Times New Roman" w:cs="Times New Roman"/>
          <w:sz w:val="24"/>
          <w:szCs w:val="24"/>
        </w:rPr>
        <w:t xml:space="preserve"> T</w:t>
      </w:r>
      <w:r w:rsidRPr="00E31320">
        <w:rPr>
          <w:rFonts w:ascii="Times New Roman" w:hAnsi="Times New Roman" w:cs="Times New Roman"/>
          <w:sz w:val="24"/>
          <w:szCs w:val="24"/>
        </w:rPr>
        <w:t xml:space="preserve">he selected </w:t>
      </w:r>
      <w:r w:rsidRPr="00E31320">
        <w:rPr>
          <w:rFonts w:ascii="Times New Roman" w:eastAsia="Times New Roman" w:hAnsi="Times New Roman" w:cs="Times New Roman"/>
          <w:sz w:val="24"/>
          <w:szCs w:val="24"/>
        </w:rPr>
        <w:t>SI</w:t>
      </w:r>
      <w:r w:rsidRPr="00E31320">
        <w:rPr>
          <w:rFonts w:ascii="Times New Roman" w:hAnsi="Times New Roman" w:cs="Times New Roman"/>
          <w:sz w:val="24"/>
          <w:szCs w:val="24"/>
        </w:rPr>
        <w:t xml:space="preserve"> Contractor </w:t>
      </w:r>
      <w:r w:rsidRPr="00D51761">
        <w:rPr>
          <w:rFonts w:ascii="Times New Roman" w:hAnsi="Times New Roman" w:cs="Times New Roman"/>
          <w:i/>
          <w:sz w:val="24"/>
          <w:szCs w:val="24"/>
        </w:rPr>
        <w:t xml:space="preserve">may </w:t>
      </w:r>
      <w:r w:rsidRPr="00D51761">
        <w:rPr>
          <w:rFonts w:ascii="Times New Roman" w:hAnsi="Times New Roman" w:cs="Times New Roman"/>
          <w:i/>
          <w:sz w:val="24"/>
          <w:szCs w:val="24"/>
          <w:u w:val="single"/>
        </w:rPr>
        <w:t>no</w:t>
      </w:r>
      <w:r w:rsidRPr="00E31320">
        <w:rPr>
          <w:rFonts w:ascii="Times New Roman" w:hAnsi="Times New Roman" w:cs="Times New Roman"/>
          <w:sz w:val="24"/>
          <w:szCs w:val="24"/>
          <w:u w:val="single"/>
        </w:rPr>
        <w:t>t</w:t>
      </w:r>
      <w:r w:rsidRPr="00E31320">
        <w:rPr>
          <w:rFonts w:ascii="Times New Roman" w:hAnsi="Times New Roman" w:cs="Times New Roman"/>
          <w:sz w:val="24"/>
          <w:szCs w:val="24"/>
        </w:rPr>
        <w:t xml:space="preserve"> win any other procurement as the Prime </w:t>
      </w:r>
      <w:r w:rsidR="003A1EB9" w:rsidRPr="00E31320">
        <w:rPr>
          <w:rFonts w:ascii="Times New Roman" w:hAnsi="Times New Roman" w:cs="Times New Roman"/>
          <w:sz w:val="24"/>
          <w:szCs w:val="24"/>
        </w:rPr>
        <w:t>Contractor</w:t>
      </w:r>
      <w:r w:rsidRPr="00E31320">
        <w:rPr>
          <w:rFonts w:ascii="Times New Roman" w:hAnsi="Times New Roman" w:cs="Times New Roman"/>
          <w:sz w:val="24"/>
          <w:szCs w:val="24"/>
        </w:rPr>
        <w:t xml:space="preserve">. The selected </w:t>
      </w:r>
      <w:r w:rsidR="00CB341F" w:rsidRPr="00E31320">
        <w:rPr>
          <w:rFonts w:ascii="Times New Roman" w:hAnsi="Times New Roman" w:cs="Times New Roman"/>
          <w:sz w:val="24"/>
          <w:szCs w:val="24"/>
        </w:rPr>
        <w:t>CCSC</w:t>
      </w:r>
      <w:r w:rsidR="00726737" w:rsidRPr="00E31320">
        <w:rPr>
          <w:rFonts w:ascii="Times New Roman" w:hAnsi="Times New Roman" w:cs="Times New Roman"/>
          <w:sz w:val="24"/>
          <w:szCs w:val="24"/>
        </w:rPr>
        <w:t xml:space="preserve"> </w:t>
      </w:r>
      <w:r w:rsidRPr="00E31320">
        <w:rPr>
          <w:rFonts w:ascii="Times New Roman" w:hAnsi="Times New Roman" w:cs="Times New Roman"/>
          <w:sz w:val="24"/>
          <w:szCs w:val="24"/>
        </w:rPr>
        <w:t xml:space="preserve">Contractor </w:t>
      </w:r>
      <w:r w:rsidRPr="00E31320">
        <w:rPr>
          <w:rFonts w:ascii="Times New Roman" w:hAnsi="Times New Roman" w:cs="Times New Roman"/>
          <w:i/>
          <w:sz w:val="24"/>
          <w:szCs w:val="24"/>
        </w:rPr>
        <w:t>may</w:t>
      </w:r>
      <w:r w:rsidRPr="00E31320">
        <w:rPr>
          <w:rFonts w:ascii="Times New Roman" w:hAnsi="Times New Roman" w:cs="Times New Roman"/>
          <w:sz w:val="24"/>
          <w:szCs w:val="24"/>
        </w:rPr>
        <w:t xml:space="preserve"> be a subcontractor on other</w:t>
      </w:r>
      <w:r w:rsidR="00852B4F" w:rsidRPr="00E31320">
        <w:rPr>
          <w:rFonts w:ascii="Times New Roman" w:hAnsi="Times New Roman" w:cs="Times New Roman"/>
          <w:sz w:val="24"/>
          <w:szCs w:val="24"/>
        </w:rPr>
        <w:t xml:space="preserve"> </w:t>
      </w:r>
      <w:r w:rsidR="00852B4F" w:rsidRPr="00E31320">
        <w:rPr>
          <w:rFonts w:ascii="Times New Roman" w:eastAsia="Times New Roman" w:hAnsi="Times New Roman" w:cs="Times New Roman"/>
          <w:sz w:val="24"/>
          <w:szCs w:val="24"/>
        </w:rPr>
        <w:t>MMI</w:t>
      </w:r>
      <w:r w:rsidR="00492656" w:rsidRPr="00E31320">
        <w:rPr>
          <w:rFonts w:ascii="Times New Roman" w:eastAsia="Times New Roman" w:hAnsi="Times New Roman" w:cs="Times New Roman"/>
          <w:sz w:val="24"/>
          <w:szCs w:val="24"/>
        </w:rPr>
        <w:t>S</w:t>
      </w:r>
      <w:r w:rsidR="00852B4F" w:rsidRPr="00E31320">
        <w:rPr>
          <w:rFonts w:ascii="Times New Roman" w:eastAsia="Times New Roman" w:hAnsi="Times New Roman" w:cs="Times New Roman"/>
          <w:sz w:val="24"/>
          <w:szCs w:val="24"/>
        </w:rPr>
        <w:t>R</w:t>
      </w:r>
      <w:r w:rsidRPr="00E31320" w:rsidDel="00695B8C">
        <w:rPr>
          <w:rFonts w:ascii="Times New Roman" w:hAnsi="Times New Roman" w:cs="Times New Roman"/>
          <w:sz w:val="24"/>
          <w:szCs w:val="24"/>
        </w:rPr>
        <w:t xml:space="preserve"> </w:t>
      </w:r>
      <w:r w:rsidR="00A34471" w:rsidRPr="00E31320">
        <w:rPr>
          <w:rFonts w:ascii="Times New Roman" w:eastAsia="Times New Roman" w:hAnsi="Times New Roman" w:cs="Times New Roman"/>
          <w:sz w:val="24"/>
          <w:szCs w:val="24"/>
        </w:rPr>
        <w:t>procurements</w:t>
      </w:r>
      <w:r w:rsidR="00A34471" w:rsidRPr="00E31320" w:rsidDel="00695B8C">
        <w:rPr>
          <w:rFonts w:ascii="Times New Roman" w:hAnsi="Times New Roman" w:cs="Times New Roman"/>
          <w:sz w:val="24"/>
          <w:szCs w:val="24"/>
        </w:rPr>
        <w:t>.</w:t>
      </w:r>
    </w:p>
    <w:p w14:paraId="13CFEBD6" w14:textId="58C2FB2B" w:rsidR="00383218" w:rsidRPr="00E31320" w:rsidRDefault="00B121F5" w:rsidP="00E960A7">
      <w:pPr>
        <w:spacing w:after="240" w:line="240" w:lineRule="auto"/>
        <w:ind w:left="720" w:right="202"/>
        <w:rPr>
          <w:rFonts w:ascii="Times New Roman" w:eastAsia="Times New Roman" w:hAnsi="Times New Roman" w:cs="Times New Roman"/>
          <w:kern w:val="24"/>
          <w:sz w:val="24"/>
          <w:szCs w:val="24"/>
        </w:rPr>
      </w:pPr>
      <w:r w:rsidRPr="00E31320">
        <w:rPr>
          <w:rFonts w:ascii="Times New Roman" w:eastAsia="Times New Roman" w:hAnsi="Times New Roman" w:cs="Times New Roman"/>
          <w:kern w:val="24"/>
          <w:sz w:val="24"/>
          <w:szCs w:val="24"/>
        </w:rPr>
        <w:t>The contract will begin upon final execution from the Department of Finance Administration</w:t>
      </w:r>
      <w:r w:rsidR="003630AD">
        <w:rPr>
          <w:rFonts w:ascii="Times New Roman" w:eastAsia="Times New Roman" w:hAnsi="Times New Roman" w:cs="Times New Roman"/>
          <w:kern w:val="24"/>
          <w:sz w:val="24"/>
          <w:szCs w:val="24"/>
        </w:rPr>
        <w:t xml:space="preserve"> (DFA) </w:t>
      </w:r>
      <w:r w:rsidRPr="00E31320">
        <w:rPr>
          <w:rFonts w:ascii="Times New Roman" w:eastAsia="Times New Roman" w:hAnsi="Times New Roman" w:cs="Times New Roman"/>
          <w:kern w:val="24"/>
          <w:sz w:val="24"/>
          <w:szCs w:val="24"/>
        </w:rPr>
        <w:t>Contracts Review Bureau</w:t>
      </w:r>
      <w:r w:rsidR="003630AD">
        <w:rPr>
          <w:rFonts w:ascii="Times New Roman" w:eastAsia="Times New Roman" w:hAnsi="Times New Roman" w:cs="Times New Roman"/>
          <w:kern w:val="24"/>
          <w:sz w:val="24"/>
          <w:szCs w:val="24"/>
        </w:rPr>
        <w:t xml:space="preserve"> (CRB)</w:t>
      </w:r>
      <w:r w:rsidRPr="00E31320">
        <w:rPr>
          <w:rFonts w:ascii="Times New Roman" w:eastAsia="Times New Roman" w:hAnsi="Times New Roman" w:cs="Times New Roman"/>
          <w:kern w:val="24"/>
          <w:sz w:val="24"/>
          <w:szCs w:val="24"/>
        </w:rPr>
        <w:t>.</w:t>
      </w:r>
      <w:r w:rsidR="00C376ED" w:rsidRPr="00E31320">
        <w:rPr>
          <w:rFonts w:ascii="Times New Roman" w:eastAsia="Times New Roman" w:hAnsi="Times New Roman" w:cs="Times New Roman"/>
          <w:kern w:val="24"/>
          <w:sz w:val="24"/>
          <w:szCs w:val="24"/>
        </w:rPr>
        <w:t xml:space="preserve"> </w:t>
      </w:r>
      <w:r w:rsidRPr="00E31320">
        <w:rPr>
          <w:rFonts w:ascii="Times New Roman" w:eastAsia="Times New Roman" w:hAnsi="Times New Roman" w:cs="Times New Roman"/>
          <w:kern w:val="24"/>
          <w:sz w:val="24"/>
          <w:szCs w:val="24"/>
        </w:rPr>
        <w:t xml:space="preserve">At </w:t>
      </w:r>
      <w:r w:rsidR="003630AD">
        <w:rPr>
          <w:rFonts w:ascii="Times New Roman" w:eastAsia="Times New Roman" w:hAnsi="Times New Roman" w:cs="Times New Roman"/>
          <w:kern w:val="24"/>
          <w:sz w:val="24"/>
          <w:szCs w:val="24"/>
        </w:rPr>
        <w:t>HSD</w:t>
      </w:r>
      <w:r w:rsidR="003630AD" w:rsidRPr="00E31320">
        <w:rPr>
          <w:rFonts w:ascii="Times New Roman" w:eastAsia="Times New Roman" w:hAnsi="Times New Roman" w:cs="Times New Roman"/>
          <w:kern w:val="24"/>
          <w:sz w:val="24"/>
          <w:szCs w:val="24"/>
        </w:rPr>
        <w:t xml:space="preserve"> </w:t>
      </w:r>
      <w:r w:rsidRPr="00E31320">
        <w:rPr>
          <w:rFonts w:ascii="Times New Roman" w:eastAsia="Times New Roman" w:hAnsi="Times New Roman" w:cs="Times New Roman"/>
          <w:kern w:val="24"/>
          <w:sz w:val="24"/>
          <w:szCs w:val="24"/>
        </w:rPr>
        <w:t xml:space="preserve">discretion, the contract may be amended as needed </w:t>
      </w:r>
      <w:r w:rsidR="00AC7479" w:rsidRPr="00E31320">
        <w:rPr>
          <w:rFonts w:ascii="Times New Roman" w:eastAsia="Times New Roman" w:hAnsi="Times New Roman" w:cs="Times New Roman"/>
          <w:kern w:val="24"/>
          <w:sz w:val="24"/>
          <w:szCs w:val="24"/>
        </w:rPr>
        <w:t>to</w:t>
      </w:r>
      <w:r w:rsidRPr="00E31320">
        <w:rPr>
          <w:rFonts w:ascii="Times New Roman" w:eastAsia="Times New Roman" w:hAnsi="Times New Roman" w:cs="Times New Roman"/>
          <w:kern w:val="24"/>
          <w:sz w:val="24"/>
          <w:szCs w:val="24"/>
        </w:rPr>
        <w:t xml:space="preserve"> meet the requirements of this procurement or any future related </w:t>
      </w:r>
      <w:r w:rsidR="00961B4A" w:rsidRPr="00E31320">
        <w:rPr>
          <w:rFonts w:ascii="Times New Roman" w:eastAsia="Times New Roman" w:hAnsi="Times New Roman" w:cs="Times New Roman"/>
          <w:kern w:val="24"/>
          <w:sz w:val="24"/>
          <w:szCs w:val="24"/>
        </w:rPr>
        <w:t>Federal</w:t>
      </w:r>
      <w:r w:rsidRPr="00E31320">
        <w:rPr>
          <w:rFonts w:ascii="Times New Roman" w:eastAsia="Times New Roman" w:hAnsi="Times New Roman" w:cs="Times New Roman"/>
          <w:kern w:val="24"/>
          <w:sz w:val="24"/>
          <w:szCs w:val="24"/>
        </w:rPr>
        <w:t xml:space="preserve"> or </w:t>
      </w:r>
      <w:r w:rsidR="00961B4A" w:rsidRPr="00E31320">
        <w:rPr>
          <w:rFonts w:ascii="Times New Roman" w:eastAsia="Times New Roman" w:hAnsi="Times New Roman" w:cs="Times New Roman"/>
          <w:kern w:val="24"/>
          <w:sz w:val="24"/>
          <w:szCs w:val="24"/>
        </w:rPr>
        <w:t>State</w:t>
      </w:r>
      <w:r w:rsidRPr="00E31320">
        <w:rPr>
          <w:rFonts w:ascii="Times New Roman" w:eastAsia="Times New Roman" w:hAnsi="Times New Roman" w:cs="Times New Roman"/>
          <w:kern w:val="24"/>
          <w:sz w:val="24"/>
          <w:szCs w:val="24"/>
        </w:rPr>
        <w:t xml:space="preserve"> requirements for Medicaid</w:t>
      </w:r>
      <w:r w:rsidR="007D32CF">
        <w:rPr>
          <w:rFonts w:ascii="Times New Roman" w:eastAsia="Times New Roman" w:hAnsi="Times New Roman" w:cs="Times New Roman"/>
          <w:kern w:val="24"/>
          <w:sz w:val="24"/>
          <w:szCs w:val="24"/>
        </w:rPr>
        <w:t xml:space="preserve"> that</w:t>
      </w:r>
      <w:r w:rsidRPr="00E31320">
        <w:rPr>
          <w:rFonts w:ascii="Times New Roman" w:eastAsia="Times New Roman" w:hAnsi="Times New Roman" w:cs="Times New Roman"/>
          <w:kern w:val="24"/>
          <w:sz w:val="24"/>
          <w:szCs w:val="24"/>
        </w:rPr>
        <w:t xml:space="preserve"> would enable the Department to meet its strategic goals.</w:t>
      </w:r>
    </w:p>
    <w:p w14:paraId="2A973E4B" w14:textId="42B38241" w:rsidR="00E6558D" w:rsidRPr="00E31320" w:rsidRDefault="00E6558D" w:rsidP="00E960A7">
      <w:pPr>
        <w:pStyle w:val="Heading2"/>
        <w:numPr>
          <w:ilvl w:val="0"/>
          <w:numId w:val="4"/>
        </w:numPr>
        <w:spacing w:after="240"/>
        <w:ind w:right="202"/>
        <w:rPr>
          <w:rFonts w:ascii="Times New Roman" w:eastAsiaTheme="minorEastAsia" w:hAnsi="Times New Roman" w:cs="Times New Roman"/>
          <w:color w:val="auto"/>
        </w:rPr>
      </w:pPr>
      <w:bookmarkStart w:id="26" w:name="_Toc489947857"/>
      <w:bookmarkStart w:id="27" w:name="_Toc494435948"/>
      <w:bookmarkStart w:id="28" w:name="_Toc499889260"/>
      <w:bookmarkStart w:id="29" w:name="_Toc518550783"/>
      <w:bookmarkStart w:id="30" w:name="_Toc527452275"/>
      <w:r w:rsidRPr="00E31320">
        <w:rPr>
          <w:rFonts w:ascii="Times New Roman" w:eastAsiaTheme="minorEastAsia" w:hAnsi="Times New Roman" w:cs="Times New Roman"/>
          <w:color w:val="auto"/>
        </w:rPr>
        <w:lastRenderedPageBreak/>
        <w:t>PROCUREMENT MANAGER</w:t>
      </w:r>
      <w:bookmarkEnd w:id="26"/>
      <w:bookmarkEnd w:id="27"/>
      <w:bookmarkEnd w:id="28"/>
      <w:bookmarkEnd w:id="29"/>
      <w:bookmarkEnd w:id="30"/>
    </w:p>
    <w:p w14:paraId="073D9D04" w14:textId="0AA0EF1E" w:rsidR="00B121F5" w:rsidRPr="00E31320" w:rsidRDefault="00B121F5" w:rsidP="008359CC">
      <w:pPr>
        <w:spacing w:after="240" w:line="240" w:lineRule="auto"/>
        <w:ind w:left="720"/>
        <w:rPr>
          <w:rFonts w:ascii="Times New Roman" w:eastAsia="Times New Roman" w:hAnsi="Times New Roman" w:cs="Times New Roman"/>
          <w:kern w:val="24"/>
          <w:sz w:val="24"/>
          <w:szCs w:val="24"/>
        </w:rPr>
      </w:pPr>
      <w:r w:rsidRPr="00E31320">
        <w:rPr>
          <w:rFonts w:ascii="Times New Roman" w:eastAsia="Times New Roman" w:hAnsi="Times New Roman" w:cs="Times New Roman"/>
          <w:kern w:val="24"/>
          <w:sz w:val="24"/>
          <w:szCs w:val="24"/>
        </w:rPr>
        <w:t>The Department has designated a Procurement Manager who is responsible for the conduct of this procurement</w:t>
      </w:r>
      <w:r w:rsidR="00C30E51">
        <w:rPr>
          <w:rFonts w:ascii="Times New Roman" w:eastAsia="Times New Roman" w:hAnsi="Times New Roman" w:cs="Times New Roman"/>
          <w:kern w:val="24"/>
          <w:sz w:val="24"/>
          <w:szCs w:val="24"/>
        </w:rPr>
        <w:t xml:space="preserve">. </w:t>
      </w:r>
      <w:r w:rsidR="003630AD">
        <w:rPr>
          <w:rFonts w:ascii="Times New Roman" w:eastAsia="Times New Roman" w:hAnsi="Times New Roman" w:cs="Times New Roman"/>
          <w:kern w:val="24"/>
          <w:sz w:val="24"/>
          <w:szCs w:val="24"/>
        </w:rPr>
        <w:t>His</w:t>
      </w:r>
      <w:r w:rsidRPr="00E31320">
        <w:rPr>
          <w:rFonts w:ascii="Times New Roman" w:eastAsia="Times New Roman" w:hAnsi="Times New Roman" w:cs="Times New Roman"/>
          <w:kern w:val="24"/>
          <w:sz w:val="24"/>
          <w:szCs w:val="24"/>
        </w:rPr>
        <w:t xml:space="preserve"> name, address, telephone number and email address </w:t>
      </w:r>
      <w:r w:rsidR="00974D28" w:rsidRPr="00E31320">
        <w:rPr>
          <w:rFonts w:ascii="Times New Roman" w:eastAsia="Times New Roman" w:hAnsi="Times New Roman" w:cs="Times New Roman"/>
          <w:kern w:val="24"/>
          <w:sz w:val="24"/>
          <w:szCs w:val="24"/>
        </w:rPr>
        <w:t>are</w:t>
      </w:r>
      <w:r w:rsidRPr="00E31320">
        <w:rPr>
          <w:rFonts w:ascii="Times New Roman" w:eastAsia="Times New Roman" w:hAnsi="Times New Roman" w:cs="Times New Roman"/>
          <w:kern w:val="24"/>
          <w:sz w:val="24"/>
          <w:szCs w:val="24"/>
        </w:rPr>
        <w:t xml:space="preserve"> listed below.</w:t>
      </w:r>
    </w:p>
    <w:p w14:paraId="61BD46CB" w14:textId="77777777" w:rsidR="00A34471" w:rsidRPr="00E31320" w:rsidRDefault="00A34471" w:rsidP="003630AD">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Eric Candelaria,</w:t>
      </w:r>
      <w:r w:rsidRPr="00E31320">
        <w:rPr>
          <w:rFonts w:ascii="Times New Roman" w:eastAsia="Times New Roman" w:hAnsi="Times New Roman" w:cs="Times New Roman"/>
          <w:spacing w:val="1"/>
          <w:sz w:val="24"/>
          <w:szCs w:val="24"/>
        </w:rPr>
        <w:t xml:space="preserv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pacing w:val="2"/>
          <w:sz w:val="24"/>
          <w:szCs w:val="24"/>
        </w:rPr>
        <w:t>ur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p>
    <w:p w14:paraId="3551B742" w14:textId="77777777" w:rsidR="00A34471" w:rsidRPr="00E31320" w:rsidRDefault="00A34471" w:rsidP="006B2273">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5"/>
          <w:sz w:val="24"/>
          <w:szCs w:val="24"/>
        </w:rPr>
        <w:t>x</w:t>
      </w:r>
      <w:r w:rsidRPr="00E31320">
        <w:rPr>
          <w:rFonts w:ascii="Times New Roman" w:eastAsia="Times New Roman" w:hAnsi="Times New Roman" w:cs="Times New Roman"/>
          <w:sz w:val="24"/>
          <w:szCs w:val="24"/>
        </w:rPr>
        <w:t>ico Human Se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vic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rtment</w:t>
      </w:r>
    </w:p>
    <w:p w14:paraId="1AF02CD4" w14:textId="77777777" w:rsidR="00A34471" w:rsidRPr="00E31320" w:rsidRDefault="00A34471" w:rsidP="006B2273">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Information Technology Division</w:t>
      </w:r>
    </w:p>
    <w:p w14:paraId="0AF4904B" w14:textId="77777777" w:rsidR="00A34471" w:rsidRPr="00E31320" w:rsidRDefault="00A34471" w:rsidP="006B2273">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1301 Siler Road, Building B&amp;C</w:t>
      </w:r>
    </w:p>
    <w:p w14:paraId="63504777" w14:textId="77777777" w:rsidR="00A34471" w:rsidRPr="00E31320" w:rsidRDefault="00A34471" w:rsidP="006B2273">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nta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NM 87505</w:t>
      </w:r>
    </w:p>
    <w:p w14:paraId="19D27F3E" w14:textId="77777777" w:rsidR="00A34471" w:rsidRPr="00E31320" w:rsidRDefault="00A34471" w:rsidP="006B2273">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hon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(505) 476-4007</w:t>
      </w:r>
    </w:p>
    <w:p w14:paraId="3B682D4A" w14:textId="77777777" w:rsidR="00A34471" w:rsidRPr="00E31320" w:rsidRDefault="00A34471" w:rsidP="006B2273">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pacing w:val="5"/>
          <w:sz w:val="24"/>
          <w:szCs w:val="24"/>
        </w:rPr>
        <w:t>x</w:t>
      </w:r>
      <w:r w:rsidRPr="00E31320">
        <w:rPr>
          <w:rFonts w:ascii="Times New Roman" w:eastAsia="Times New Roman" w:hAnsi="Times New Roman" w:cs="Times New Roman"/>
          <w:sz w:val="24"/>
          <w:szCs w:val="24"/>
        </w:rPr>
        <w:t>: (505) 476-3950</w:t>
      </w:r>
    </w:p>
    <w:p w14:paraId="269E3977" w14:textId="77777777" w:rsidR="00726737" w:rsidRPr="00E31320" w:rsidRDefault="00A34471" w:rsidP="006B2273">
      <w:pPr>
        <w:spacing w:after="240" w:line="240" w:lineRule="auto"/>
        <w:ind w:left="2880" w:right="202"/>
        <w:rPr>
          <w:rFonts w:ascii="Times New Roman" w:eastAsia="Times New Roman" w:hAnsi="Times New Roman" w:cs="Times New Roman"/>
          <w:spacing w:val="2"/>
          <w:sz w:val="24"/>
          <w:szCs w:val="24"/>
        </w:rPr>
      </w:pPr>
      <w:r w:rsidRPr="00E31320">
        <w:rPr>
          <w:rFonts w:ascii="Times New Roman" w:eastAsia="Times New Roman" w:hAnsi="Times New Roman" w:cs="Times New Roman"/>
          <w:sz w:val="24"/>
          <w:szCs w:val="24"/>
        </w:rPr>
        <w:t>Em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3"/>
          <w:sz w:val="24"/>
          <w:szCs w:val="24"/>
        </w:rPr>
        <w:t xml:space="preserve"> </w:t>
      </w:r>
      <w:hyperlink r:id="rId15">
        <w:r w:rsidRPr="00E31320">
          <w:rPr>
            <w:rFonts w:ascii="Times New Roman" w:hAnsi="Times New Roman" w:cs="Times New Roman"/>
          </w:rPr>
          <w:t xml:space="preserve"> </w:t>
        </w:r>
      </w:hyperlink>
      <w:r w:rsidRPr="00E31320">
        <w:rPr>
          <w:rFonts w:ascii="Times New Roman" w:eastAsia="Times New Roman" w:hAnsi="Times New Roman" w:cs="Times New Roman"/>
          <w:spacing w:val="2"/>
          <w:sz w:val="24"/>
          <w:szCs w:val="24"/>
        </w:rPr>
        <w:t>eric.candelaria@state.nm.us</w:t>
      </w:r>
    </w:p>
    <w:p w14:paraId="1F0F4BF2" w14:textId="7EF8FFAB" w:rsidR="00B121F5" w:rsidRPr="00E31320" w:rsidRDefault="00B121F5" w:rsidP="00E960A7">
      <w:pPr>
        <w:spacing w:after="240" w:line="240" w:lineRule="auto"/>
        <w:jc w:val="center"/>
        <w:rPr>
          <w:rFonts w:ascii="Times New Roman" w:eastAsia="Times New Roman" w:hAnsi="Times New Roman" w:cs="Times New Roman"/>
          <w:kern w:val="24"/>
          <w:sz w:val="24"/>
          <w:szCs w:val="24"/>
        </w:rPr>
      </w:pPr>
      <w:r w:rsidRPr="00E31320">
        <w:rPr>
          <w:rFonts w:ascii="Times New Roman" w:eastAsia="Times New Roman" w:hAnsi="Times New Roman" w:cs="Times New Roman"/>
          <w:kern w:val="24"/>
          <w:sz w:val="24"/>
          <w:szCs w:val="24"/>
        </w:rPr>
        <w:t>All deliveries via express carrier should be addressed and delivered as follows:</w:t>
      </w:r>
    </w:p>
    <w:p w14:paraId="28E141DB" w14:textId="77777777" w:rsidR="00A34471" w:rsidRDefault="00A34471" w:rsidP="00A34471">
      <w:pPr>
        <w:spacing w:before="57" w:after="0" w:line="240" w:lineRule="auto"/>
        <w:ind w:left="2160" w:right="200" w:firstLine="72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Eric Candelaria,</w:t>
      </w:r>
      <w:r w:rsidRPr="00E31320">
        <w:rPr>
          <w:rFonts w:ascii="Times New Roman" w:eastAsia="Times New Roman" w:hAnsi="Times New Roman" w:cs="Times New Roman"/>
          <w:spacing w:val="1"/>
          <w:sz w:val="24"/>
          <w:szCs w:val="24"/>
        </w:rPr>
        <w:t xml:space="preserv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pacing w:val="2"/>
          <w:sz w:val="24"/>
          <w:szCs w:val="24"/>
        </w:rPr>
        <w:t>ur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00EB44E5">
        <w:rPr>
          <w:rFonts w:ascii="Times New Roman" w:eastAsia="Times New Roman" w:hAnsi="Times New Roman" w:cs="Times New Roman"/>
          <w:sz w:val="24"/>
          <w:szCs w:val="24"/>
        </w:rPr>
        <w:t>, c/o Gary O. Chavez</w:t>
      </w:r>
    </w:p>
    <w:p w14:paraId="64A83836" w14:textId="6E247D49" w:rsidR="004C4F8E" w:rsidRPr="00E31320" w:rsidRDefault="004C4F8E" w:rsidP="00A34471">
      <w:pPr>
        <w:spacing w:before="57" w:after="0" w:line="240" w:lineRule="auto"/>
        <w:ind w:left="2160" w:right="2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Procurement Officer </w:t>
      </w:r>
    </w:p>
    <w:p w14:paraId="24815EAA" w14:textId="77777777" w:rsidR="00A34471" w:rsidRPr="00E31320" w:rsidRDefault="00A34471" w:rsidP="00A34471">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position w:val="1"/>
          <w:sz w:val="24"/>
          <w:szCs w:val="24"/>
        </w:rPr>
        <w:t>N</w:t>
      </w:r>
      <w:r w:rsidRPr="00E31320">
        <w:rPr>
          <w:rFonts w:ascii="Times New Roman" w:eastAsia="Times New Roman" w:hAnsi="Times New Roman" w:cs="Times New Roman"/>
          <w:spacing w:val="-1"/>
          <w:position w:val="1"/>
          <w:sz w:val="24"/>
          <w:szCs w:val="24"/>
        </w:rPr>
        <w:t>e</w:t>
      </w:r>
      <w:r w:rsidRPr="00E31320">
        <w:rPr>
          <w:rFonts w:ascii="Times New Roman" w:eastAsia="Times New Roman" w:hAnsi="Times New Roman" w:cs="Times New Roman"/>
          <w:position w:val="1"/>
          <w:sz w:val="24"/>
          <w:szCs w:val="24"/>
        </w:rPr>
        <w:t>w M</w:t>
      </w:r>
      <w:r w:rsidRPr="00E31320">
        <w:rPr>
          <w:rFonts w:ascii="Times New Roman" w:eastAsia="Times New Roman" w:hAnsi="Times New Roman" w:cs="Times New Roman"/>
          <w:spacing w:val="-1"/>
          <w:position w:val="1"/>
          <w:sz w:val="24"/>
          <w:szCs w:val="24"/>
        </w:rPr>
        <w:t>e</w:t>
      </w:r>
      <w:r w:rsidRPr="00E31320">
        <w:rPr>
          <w:rFonts w:ascii="Times New Roman" w:eastAsia="Times New Roman" w:hAnsi="Times New Roman" w:cs="Times New Roman"/>
          <w:spacing w:val="5"/>
          <w:position w:val="1"/>
          <w:sz w:val="24"/>
          <w:szCs w:val="24"/>
        </w:rPr>
        <w:t>x</w:t>
      </w:r>
      <w:r w:rsidRPr="00E31320">
        <w:rPr>
          <w:rFonts w:ascii="Times New Roman" w:eastAsia="Times New Roman" w:hAnsi="Times New Roman" w:cs="Times New Roman"/>
          <w:position w:val="1"/>
          <w:sz w:val="24"/>
          <w:szCs w:val="24"/>
        </w:rPr>
        <w:t>ico Human Se</w:t>
      </w:r>
      <w:r w:rsidRPr="00E31320">
        <w:rPr>
          <w:rFonts w:ascii="Times New Roman" w:eastAsia="Times New Roman" w:hAnsi="Times New Roman" w:cs="Times New Roman"/>
          <w:spacing w:val="-1"/>
          <w:position w:val="1"/>
          <w:sz w:val="24"/>
          <w:szCs w:val="24"/>
        </w:rPr>
        <w:t>r</w:t>
      </w:r>
      <w:r w:rsidRPr="00E31320">
        <w:rPr>
          <w:rFonts w:ascii="Times New Roman" w:eastAsia="Times New Roman" w:hAnsi="Times New Roman" w:cs="Times New Roman"/>
          <w:position w:val="1"/>
          <w:sz w:val="24"/>
          <w:szCs w:val="24"/>
        </w:rPr>
        <w:t>vic</w:t>
      </w:r>
      <w:r w:rsidRPr="00E31320">
        <w:rPr>
          <w:rFonts w:ascii="Times New Roman" w:eastAsia="Times New Roman" w:hAnsi="Times New Roman" w:cs="Times New Roman"/>
          <w:spacing w:val="-1"/>
          <w:position w:val="1"/>
          <w:sz w:val="24"/>
          <w:szCs w:val="24"/>
        </w:rPr>
        <w:t>e</w:t>
      </w:r>
      <w:r w:rsidRPr="00E31320">
        <w:rPr>
          <w:rFonts w:ascii="Times New Roman" w:eastAsia="Times New Roman" w:hAnsi="Times New Roman" w:cs="Times New Roman"/>
          <w:position w:val="1"/>
          <w:sz w:val="24"/>
          <w:szCs w:val="24"/>
        </w:rPr>
        <w:t>s D</w:t>
      </w:r>
      <w:r w:rsidRPr="00E31320">
        <w:rPr>
          <w:rFonts w:ascii="Times New Roman" w:eastAsia="Times New Roman" w:hAnsi="Times New Roman" w:cs="Times New Roman"/>
          <w:spacing w:val="-1"/>
          <w:position w:val="1"/>
          <w:sz w:val="24"/>
          <w:szCs w:val="24"/>
        </w:rPr>
        <w:t>e</w:t>
      </w:r>
      <w:r w:rsidRPr="00E31320">
        <w:rPr>
          <w:rFonts w:ascii="Times New Roman" w:eastAsia="Times New Roman" w:hAnsi="Times New Roman" w:cs="Times New Roman"/>
          <w:position w:val="1"/>
          <w:sz w:val="24"/>
          <w:szCs w:val="24"/>
        </w:rPr>
        <w:t>p</w:t>
      </w:r>
      <w:r w:rsidRPr="00E31320">
        <w:rPr>
          <w:rFonts w:ascii="Times New Roman" w:eastAsia="Times New Roman" w:hAnsi="Times New Roman" w:cs="Times New Roman"/>
          <w:spacing w:val="-1"/>
          <w:position w:val="1"/>
          <w:sz w:val="24"/>
          <w:szCs w:val="24"/>
        </w:rPr>
        <w:t>a</w:t>
      </w:r>
      <w:r w:rsidRPr="00E31320">
        <w:rPr>
          <w:rFonts w:ascii="Times New Roman" w:eastAsia="Times New Roman" w:hAnsi="Times New Roman" w:cs="Times New Roman"/>
          <w:position w:val="1"/>
          <w:sz w:val="24"/>
          <w:szCs w:val="24"/>
        </w:rPr>
        <w:t>rtment</w:t>
      </w:r>
    </w:p>
    <w:p w14:paraId="12195A94" w14:textId="77777777" w:rsidR="00A34471" w:rsidRPr="00E31320" w:rsidRDefault="004C4F8E" w:rsidP="00A34471">
      <w:pPr>
        <w:spacing w:after="0" w:line="240" w:lineRule="auto"/>
        <w:ind w:left="288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Services</w:t>
      </w:r>
      <w:r w:rsidR="00A34471" w:rsidRPr="00E31320">
        <w:rPr>
          <w:rFonts w:ascii="Times New Roman" w:eastAsia="Times New Roman" w:hAnsi="Times New Roman" w:cs="Times New Roman"/>
          <w:sz w:val="24"/>
          <w:szCs w:val="24"/>
        </w:rPr>
        <w:t xml:space="preserve"> Division</w:t>
      </w:r>
    </w:p>
    <w:p w14:paraId="71B4A9CB" w14:textId="77777777" w:rsidR="00A34471" w:rsidRPr="00E31320" w:rsidRDefault="004C4F8E" w:rsidP="00A34471">
      <w:pPr>
        <w:spacing w:after="0" w:line="240" w:lineRule="auto"/>
        <w:ind w:left="288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1474 Rodeo Road</w:t>
      </w:r>
    </w:p>
    <w:p w14:paraId="3AE2BC45" w14:textId="77777777" w:rsidR="00AD2074" w:rsidRPr="00E31320" w:rsidRDefault="00A34471" w:rsidP="00E92107">
      <w:pPr>
        <w:spacing w:after="240" w:line="240" w:lineRule="auto"/>
        <w:ind w:left="28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Santa Fe, NM 87505</w:t>
      </w:r>
    </w:p>
    <w:p w14:paraId="275D6FB8" w14:textId="77777777" w:rsidR="006C33E4" w:rsidRPr="00E31320" w:rsidRDefault="00B121F5" w:rsidP="00E92107">
      <w:pPr>
        <w:pStyle w:val="ListParagraph"/>
        <w:spacing w:after="240" w:line="240" w:lineRule="auto"/>
        <w:contextualSpacing w:val="0"/>
        <w:rPr>
          <w:rFonts w:ascii="Times New Roman" w:eastAsia="Times New Roman" w:hAnsi="Times New Roman" w:cs="Times New Roman"/>
          <w:kern w:val="24"/>
          <w:sz w:val="24"/>
          <w:szCs w:val="24"/>
        </w:rPr>
      </w:pPr>
      <w:r w:rsidRPr="00E31320">
        <w:rPr>
          <w:rFonts w:ascii="Times New Roman" w:eastAsia="Times New Roman" w:hAnsi="Times New Roman" w:cs="Times New Roman"/>
          <w:kern w:val="24"/>
          <w:sz w:val="24"/>
          <w:szCs w:val="24"/>
        </w:rPr>
        <w:t xml:space="preserve">Any inquiries, requests, or additional material regarding this procurement must be submitted to the Procurement Manager in writing via email. </w:t>
      </w:r>
      <w:r w:rsidR="003630AD">
        <w:rPr>
          <w:rFonts w:ascii="Times New Roman" w:eastAsia="Times New Roman" w:hAnsi="Times New Roman" w:cs="Times New Roman"/>
          <w:kern w:val="24"/>
          <w:sz w:val="24"/>
          <w:szCs w:val="24"/>
        </w:rPr>
        <w:t xml:space="preserve">The </w:t>
      </w:r>
      <w:r w:rsidRPr="00E31320">
        <w:rPr>
          <w:rFonts w:ascii="Times New Roman" w:eastAsia="Times New Roman" w:hAnsi="Times New Roman" w:cs="Times New Roman"/>
          <w:kern w:val="24"/>
          <w:sz w:val="24"/>
          <w:szCs w:val="24"/>
        </w:rPr>
        <w:t>New Mexico State email system does not accept</w:t>
      </w:r>
      <w:r w:rsidRPr="00E31320">
        <w:rPr>
          <w:rFonts w:ascii="Times New Roman" w:eastAsia="Calibri" w:hAnsi="Times New Roman" w:cs="Times New Roman"/>
          <w:sz w:val="24"/>
          <w:szCs w:val="24"/>
        </w:rPr>
        <w:t xml:space="preserve"> compressed files (zip files) and electronic mailboxes may have file size limitations. </w:t>
      </w:r>
      <w:r w:rsidRPr="00E31320">
        <w:rPr>
          <w:rFonts w:ascii="Times New Roman" w:eastAsia="Times New Roman" w:hAnsi="Times New Roman" w:cs="Times New Roman"/>
          <w:kern w:val="24"/>
          <w:sz w:val="24"/>
          <w:szCs w:val="24"/>
        </w:rPr>
        <w:t>Please request confirmation of receipt as needed. Offerors may contact ONLY the Procurement Manager regarding the procure</w:t>
      </w:r>
      <w:r w:rsidRPr="00E31320">
        <w:rPr>
          <w:rFonts w:ascii="Times New Roman" w:eastAsia="Times New Roman" w:hAnsi="Times New Roman" w:cs="Times New Roman"/>
          <w:kern w:val="24"/>
          <w:sz w:val="24"/>
          <w:szCs w:val="24"/>
        </w:rPr>
        <w:softHyphen/>
        <w:t>ment. Other state employees or contractors do not have the authority to respond on behalf of the Department.</w:t>
      </w:r>
    </w:p>
    <w:p w14:paraId="4693B8B7" w14:textId="4D810428" w:rsidR="002D57A9" w:rsidRPr="00AA3841" w:rsidRDefault="002D57A9" w:rsidP="00AA3841">
      <w:pPr>
        <w:pStyle w:val="Heading2"/>
        <w:numPr>
          <w:ilvl w:val="0"/>
          <w:numId w:val="4"/>
        </w:numPr>
        <w:spacing w:after="240"/>
        <w:ind w:right="202"/>
        <w:rPr>
          <w:rFonts w:ascii="Times New Roman" w:eastAsiaTheme="minorEastAsia" w:hAnsi="Times New Roman" w:cs="Times New Roman"/>
          <w:color w:val="auto"/>
        </w:rPr>
      </w:pPr>
      <w:bookmarkStart w:id="31" w:name="_Toc450899634"/>
      <w:bookmarkStart w:id="32" w:name="_Toc489947870"/>
      <w:bookmarkStart w:id="33" w:name="_Toc494435961"/>
      <w:bookmarkStart w:id="34" w:name="_Toc495577886"/>
      <w:bookmarkStart w:id="35" w:name="_Toc499889261"/>
      <w:bookmarkStart w:id="36" w:name="_Toc518550784"/>
      <w:bookmarkStart w:id="37" w:name="_Toc527452276"/>
      <w:r w:rsidRPr="00AA3841">
        <w:rPr>
          <w:rFonts w:ascii="Times New Roman" w:eastAsiaTheme="minorEastAsia" w:hAnsi="Times New Roman" w:cs="Times New Roman"/>
          <w:color w:val="auto"/>
        </w:rPr>
        <w:t>MMISR APPROACH</w:t>
      </w:r>
      <w:bookmarkEnd w:id="31"/>
      <w:bookmarkEnd w:id="32"/>
      <w:bookmarkEnd w:id="33"/>
      <w:bookmarkEnd w:id="34"/>
      <w:bookmarkEnd w:id="35"/>
      <w:bookmarkEnd w:id="36"/>
      <w:bookmarkEnd w:id="37"/>
    </w:p>
    <w:p w14:paraId="2C221A46" w14:textId="16CDDFDA" w:rsidR="002D57A9" w:rsidRPr="00E31320" w:rsidRDefault="002D57A9" w:rsidP="00E92107">
      <w:pPr>
        <w:spacing w:after="240" w:line="240" w:lineRule="auto"/>
        <w:ind w:left="720" w:right="202"/>
        <w:rPr>
          <w:rFonts w:ascii="Times New Roman" w:hAnsi="Times New Roman" w:cs="Times New Roman"/>
          <w:sz w:val="24"/>
          <w:szCs w:val="24"/>
        </w:rPr>
      </w:pPr>
      <w:r w:rsidRPr="00E31320">
        <w:rPr>
          <w:rFonts w:ascii="Times New Roman" w:hAnsi="Times New Roman" w:cs="Times New Roman"/>
          <w:sz w:val="24"/>
          <w:szCs w:val="24"/>
        </w:rPr>
        <w:t xml:space="preserve">The goal of the MMISR </w:t>
      </w:r>
      <w:r w:rsidR="001A422F" w:rsidRPr="00E31320">
        <w:rPr>
          <w:rFonts w:ascii="Times New Roman" w:hAnsi="Times New Roman" w:cs="Times New Roman"/>
          <w:sz w:val="24"/>
          <w:szCs w:val="24"/>
        </w:rPr>
        <w:t>Solution</w:t>
      </w:r>
      <w:r w:rsidRPr="00E31320">
        <w:rPr>
          <w:rFonts w:ascii="Times New Roman" w:hAnsi="Times New Roman" w:cs="Times New Roman"/>
          <w:sz w:val="24"/>
          <w:szCs w:val="24"/>
        </w:rPr>
        <w:t xml:space="preserve"> is to move away from a monolithic system approach and</w:t>
      </w:r>
      <w:r w:rsidR="007D32CF">
        <w:rPr>
          <w:rFonts w:ascii="Times New Roman" w:hAnsi="Times New Roman" w:cs="Times New Roman"/>
          <w:sz w:val="24"/>
          <w:szCs w:val="24"/>
        </w:rPr>
        <w:t>,</w:t>
      </w:r>
      <w:r w:rsidRPr="00E31320">
        <w:rPr>
          <w:rFonts w:ascii="Times New Roman" w:hAnsi="Times New Roman" w:cs="Times New Roman"/>
          <w:sz w:val="24"/>
          <w:szCs w:val="24"/>
        </w:rPr>
        <w:t xml:space="preserve"> inste</w:t>
      </w:r>
      <w:r w:rsidR="006608BC" w:rsidRPr="00E31320">
        <w:rPr>
          <w:rFonts w:ascii="Times New Roman" w:hAnsi="Times New Roman" w:cs="Times New Roman"/>
          <w:sz w:val="24"/>
          <w:szCs w:val="24"/>
        </w:rPr>
        <w:t>ad</w:t>
      </w:r>
      <w:r w:rsidR="007D32CF">
        <w:rPr>
          <w:rFonts w:ascii="Times New Roman" w:hAnsi="Times New Roman" w:cs="Times New Roman"/>
          <w:sz w:val="24"/>
          <w:szCs w:val="24"/>
        </w:rPr>
        <w:t>,</w:t>
      </w:r>
      <w:r w:rsidR="006608BC" w:rsidRPr="00E31320">
        <w:rPr>
          <w:rFonts w:ascii="Times New Roman" w:hAnsi="Times New Roman" w:cs="Times New Roman"/>
          <w:sz w:val="24"/>
          <w:szCs w:val="24"/>
        </w:rPr>
        <w:t xml:space="preserve"> to implement a modular MMIS</w:t>
      </w:r>
      <w:r w:rsidR="001A422F" w:rsidRPr="00E31320">
        <w:rPr>
          <w:rFonts w:ascii="Times New Roman" w:hAnsi="Times New Roman" w:cs="Times New Roman"/>
          <w:sz w:val="24"/>
          <w:szCs w:val="24"/>
        </w:rPr>
        <w:t>R</w:t>
      </w:r>
      <w:r w:rsidR="006608BC" w:rsidRPr="00E31320">
        <w:rPr>
          <w:rFonts w:ascii="Times New Roman" w:hAnsi="Times New Roman" w:cs="Times New Roman"/>
          <w:sz w:val="24"/>
          <w:szCs w:val="24"/>
        </w:rPr>
        <w:t xml:space="preserve"> S</w:t>
      </w:r>
      <w:r w:rsidRPr="00E31320">
        <w:rPr>
          <w:rFonts w:ascii="Times New Roman" w:hAnsi="Times New Roman" w:cs="Times New Roman"/>
          <w:sz w:val="24"/>
          <w:szCs w:val="24"/>
        </w:rPr>
        <w:t xml:space="preserve">olution with the information, infrastructure, tools and services necessary to efficiently administer NM Medicaid </w:t>
      </w:r>
      <w:r w:rsidR="002E5CF6" w:rsidRPr="00E31320">
        <w:rPr>
          <w:rFonts w:ascii="Times New Roman" w:hAnsi="Times New Roman" w:cs="Times New Roman"/>
          <w:sz w:val="24"/>
          <w:szCs w:val="24"/>
        </w:rPr>
        <w:t xml:space="preserve">and </w:t>
      </w:r>
      <w:r w:rsidR="003630AD">
        <w:rPr>
          <w:rFonts w:ascii="Times New Roman" w:hAnsi="Times New Roman" w:cs="Times New Roman"/>
          <w:sz w:val="24"/>
          <w:szCs w:val="24"/>
        </w:rPr>
        <w:t>HHS</w:t>
      </w:r>
      <w:r w:rsidR="002E5CF6" w:rsidRPr="00E31320">
        <w:rPr>
          <w:rFonts w:ascii="Times New Roman" w:hAnsi="Times New Roman" w:cs="Times New Roman"/>
          <w:sz w:val="24"/>
          <w:szCs w:val="24"/>
        </w:rPr>
        <w:t xml:space="preserve"> </w:t>
      </w:r>
      <w:r w:rsidRPr="00E31320">
        <w:rPr>
          <w:rFonts w:ascii="Times New Roman" w:hAnsi="Times New Roman" w:cs="Times New Roman"/>
          <w:sz w:val="24"/>
          <w:szCs w:val="24"/>
        </w:rPr>
        <w:t xml:space="preserve">programs. </w:t>
      </w:r>
      <w:r w:rsidR="006608BC" w:rsidRPr="00E31320">
        <w:rPr>
          <w:rFonts w:ascii="Times New Roman" w:hAnsi="Times New Roman" w:cs="Times New Roman"/>
          <w:sz w:val="24"/>
          <w:szCs w:val="24"/>
        </w:rPr>
        <w:t>The MMISR S</w:t>
      </w:r>
      <w:r w:rsidRPr="00E31320">
        <w:rPr>
          <w:rFonts w:ascii="Times New Roman" w:hAnsi="Times New Roman" w:cs="Times New Roman"/>
          <w:sz w:val="24"/>
          <w:szCs w:val="24"/>
        </w:rPr>
        <w:t>olution will use a combination of technology</w:t>
      </w:r>
      <w:r w:rsidR="00CD41D8" w:rsidRPr="00E31320">
        <w:rPr>
          <w:rFonts w:ascii="Times New Roman" w:hAnsi="Times New Roman" w:cs="Times New Roman"/>
          <w:sz w:val="24"/>
          <w:szCs w:val="24"/>
        </w:rPr>
        <w:t xml:space="preserve"> and</w:t>
      </w:r>
      <w:r w:rsidR="007D32CF">
        <w:rPr>
          <w:rFonts w:ascii="Times New Roman" w:hAnsi="Times New Roman" w:cs="Times New Roman"/>
          <w:sz w:val="24"/>
          <w:szCs w:val="24"/>
        </w:rPr>
        <w:t xml:space="preserve"> Business Process Outsourcing</w:t>
      </w:r>
      <w:r w:rsidR="00CD41D8" w:rsidRPr="00E31320">
        <w:rPr>
          <w:rFonts w:ascii="Times New Roman" w:hAnsi="Times New Roman" w:cs="Times New Roman"/>
          <w:sz w:val="24"/>
          <w:szCs w:val="24"/>
        </w:rPr>
        <w:t xml:space="preserve"> </w:t>
      </w:r>
      <w:r w:rsidR="007D32CF">
        <w:rPr>
          <w:rFonts w:ascii="Times New Roman" w:hAnsi="Times New Roman" w:cs="Times New Roman"/>
          <w:sz w:val="24"/>
          <w:szCs w:val="24"/>
        </w:rPr>
        <w:t>(</w:t>
      </w:r>
      <w:r w:rsidR="00896672" w:rsidRPr="00E31320">
        <w:rPr>
          <w:rFonts w:ascii="Times New Roman" w:hAnsi="Times New Roman" w:cs="Times New Roman"/>
          <w:sz w:val="24"/>
          <w:szCs w:val="24"/>
        </w:rPr>
        <w:t>BPO</w:t>
      </w:r>
      <w:r w:rsidR="007D32CF">
        <w:rPr>
          <w:rFonts w:ascii="Times New Roman" w:hAnsi="Times New Roman" w:cs="Times New Roman"/>
          <w:sz w:val="24"/>
          <w:szCs w:val="24"/>
        </w:rPr>
        <w:t>)</w:t>
      </w:r>
      <w:r w:rsidR="00896672" w:rsidRPr="00E31320">
        <w:rPr>
          <w:rFonts w:ascii="Times New Roman" w:hAnsi="Times New Roman" w:cs="Times New Roman"/>
          <w:sz w:val="24"/>
          <w:szCs w:val="24"/>
        </w:rPr>
        <w:t xml:space="preserve"> </w:t>
      </w:r>
      <w:r w:rsidR="00CD41D8" w:rsidRPr="00E31320">
        <w:rPr>
          <w:rFonts w:ascii="Times New Roman" w:hAnsi="Times New Roman" w:cs="Times New Roman"/>
          <w:sz w:val="24"/>
          <w:szCs w:val="24"/>
        </w:rPr>
        <w:t>service</w:t>
      </w:r>
      <w:r w:rsidRPr="00E31320">
        <w:rPr>
          <w:rFonts w:ascii="Times New Roman" w:hAnsi="Times New Roman" w:cs="Times New Roman"/>
          <w:sz w:val="24"/>
          <w:szCs w:val="24"/>
        </w:rPr>
        <w:t xml:space="preserve"> procurements</w:t>
      </w:r>
      <w:r w:rsidR="00896672" w:rsidRPr="00E31320">
        <w:rPr>
          <w:rFonts w:ascii="Times New Roman" w:hAnsi="Times New Roman" w:cs="Times New Roman"/>
          <w:sz w:val="24"/>
          <w:szCs w:val="24"/>
        </w:rPr>
        <w:t xml:space="preserve"> </w:t>
      </w:r>
      <w:r w:rsidR="00CD41D8" w:rsidRPr="00E31320">
        <w:rPr>
          <w:rFonts w:ascii="Times New Roman" w:hAnsi="Times New Roman" w:cs="Times New Roman"/>
          <w:sz w:val="24"/>
          <w:szCs w:val="24"/>
        </w:rPr>
        <w:t>as</w:t>
      </w:r>
      <w:r w:rsidRPr="00E31320">
        <w:rPr>
          <w:rFonts w:ascii="Times New Roman" w:hAnsi="Times New Roman" w:cs="Times New Roman"/>
          <w:sz w:val="24"/>
          <w:szCs w:val="24"/>
        </w:rPr>
        <w:t xml:space="preserve"> the foundation for the HHS 2020 </w:t>
      </w:r>
      <w:r w:rsidR="00B50857" w:rsidRPr="00E31320">
        <w:rPr>
          <w:rFonts w:ascii="Times New Roman" w:hAnsi="Times New Roman" w:cs="Times New Roman"/>
          <w:sz w:val="24"/>
          <w:szCs w:val="24"/>
        </w:rPr>
        <w:t>F</w:t>
      </w:r>
      <w:r w:rsidRPr="00E31320">
        <w:rPr>
          <w:rFonts w:ascii="Times New Roman" w:hAnsi="Times New Roman" w:cs="Times New Roman"/>
          <w:sz w:val="24"/>
          <w:szCs w:val="24"/>
        </w:rPr>
        <w:t>ramework</w:t>
      </w:r>
      <w:r w:rsidR="005A2C7A" w:rsidRPr="00E31320">
        <w:rPr>
          <w:rFonts w:ascii="Times New Roman" w:hAnsi="Times New Roman" w:cs="Times New Roman"/>
          <w:sz w:val="24"/>
          <w:szCs w:val="24"/>
        </w:rPr>
        <w:t>.</w:t>
      </w:r>
      <w:r w:rsidRPr="00E31320">
        <w:rPr>
          <w:rFonts w:ascii="Times New Roman" w:hAnsi="Times New Roman" w:cs="Times New Roman"/>
          <w:sz w:val="24"/>
          <w:szCs w:val="24"/>
        </w:rPr>
        <w:t xml:space="preserve"> </w:t>
      </w:r>
      <w:r w:rsidR="009C1FAA" w:rsidRPr="00E31320">
        <w:rPr>
          <w:rFonts w:ascii="Times New Roman" w:hAnsi="Times New Roman" w:cs="Times New Roman"/>
          <w:sz w:val="24"/>
          <w:szCs w:val="24"/>
        </w:rPr>
        <w:t>For the purpose of this procurement</w:t>
      </w:r>
      <w:r w:rsidR="004E1D36" w:rsidRPr="00E31320">
        <w:rPr>
          <w:rFonts w:ascii="Times New Roman" w:hAnsi="Times New Roman" w:cs="Times New Roman"/>
          <w:sz w:val="24"/>
          <w:szCs w:val="24"/>
        </w:rPr>
        <w:t>,</w:t>
      </w:r>
      <w:r w:rsidR="009C1FAA" w:rsidRPr="00E31320">
        <w:rPr>
          <w:rFonts w:ascii="Times New Roman" w:hAnsi="Times New Roman" w:cs="Times New Roman"/>
          <w:sz w:val="24"/>
          <w:szCs w:val="24"/>
        </w:rPr>
        <w:t xml:space="preserve"> the State’s definition</w:t>
      </w:r>
      <w:r w:rsidR="00606F9F" w:rsidRPr="00E31320">
        <w:rPr>
          <w:rFonts w:ascii="Times New Roman" w:hAnsi="Times New Roman" w:cs="Times New Roman"/>
          <w:sz w:val="24"/>
          <w:szCs w:val="24"/>
        </w:rPr>
        <w:t xml:space="preserve"> of BPO </w:t>
      </w:r>
      <w:r w:rsidR="003630AD">
        <w:rPr>
          <w:rFonts w:ascii="Times New Roman" w:hAnsi="Times New Roman" w:cs="Times New Roman"/>
          <w:sz w:val="24"/>
          <w:szCs w:val="24"/>
        </w:rPr>
        <w:t>is</w:t>
      </w:r>
      <w:r w:rsidR="00606F9F" w:rsidRPr="00E31320">
        <w:rPr>
          <w:rFonts w:ascii="Times New Roman" w:hAnsi="Times New Roman" w:cs="Times New Roman"/>
          <w:sz w:val="24"/>
          <w:szCs w:val="24"/>
        </w:rPr>
        <w:t xml:space="preserve"> </w:t>
      </w:r>
      <w:hyperlink r:id="rId16" w:tooltip="Contracting" w:history="1">
        <w:r w:rsidR="00606F9F" w:rsidRPr="00E31320">
          <w:rPr>
            <w:rFonts w:ascii="Times New Roman" w:hAnsi="Times New Roman" w:cs="Times New Roman"/>
            <w:sz w:val="24"/>
            <w:szCs w:val="24"/>
          </w:rPr>
          <w:t>contracting</w:t>
        </w:r>
      </w:hyperlink>
      <w:r w:rsidR="00606F9F" w:rsidRPr="00E31320">
        <w:rPr>
          <w:rFonts w:ascii="Times New Roman" w:hAnsi="Times New Roman" w:cs="Times New Roman"/>
          <w:sz w:val="24"/>
          <w:szCs w:val="24"/>
        </w:rPr>
        <w:t xml:space="preserve"> </w:t>
      </w:r>
      <w:r w:rsidR="003630AD">
        <w:rPr>
          <w:rFonts w:ascii="Times New Roman" w:hAnsi="Times New Roman" w:cs="Times New Roman"/>
          <w:sz w:val="24"/>
          <w:szCs w:val="24"/>
        </w:rPr>
        <w:t>for</w:t>
      </w:r>
      <w:r w:rsidR="003630AD" w:rsidRPr="00E31320">
        <w:rPr>
          <w:rFonts w:ascii="Times New Roman" w:hAnsi="Times New Roman" w:cs="Times New Roman"/>
          <w:sz w:val="24"/>
          <w:szCs w:val="24"/>
        </w:rPr>
        <w:t xml:space="preserve"> </w:t>
      </w:r>
      <w:r w:rsidR="00606F9F" w:rsidRPr="00E31320">
        <w:rPr>
          <w:rFonts w:ascii="Times New Roman" w:hAnsi="Times New Roman" w:cs="Times New Roman"/>
          <w:sz w:val="24"/>
          <w:szCs w:val="24"/>
        </w:rPr>
        <w:t xml:space="preserve">the operations and responsibilities of a specific </w:t>
      </w:r>
      <w:hyperlink r:id="rId17" w:tooltip="Business process" w:history="1">
        <w:r w:rsidR="00606F9F" w:rsidRPr="00E31320">
          <w:rPr>
            <w:rFonts w:ascii="Times New Roman" w:hAnsi="Times New Roman" w:cs="Times New Roman"/>
            <w:sz w:val="24"/>
            <w:szCs w:val="24"/>
          </w:rPr>
          <w:t>business process</w:t>
        </w:r>
      </w:hyperlink>
      <w:r w:rsidR="00606F9F" w:rsidRPr="00E31320">
        <w:rPr>
          <w:rFonts w:ascii="Times New Roman" w:hAnsi="Times New Roman" w:cs="Times New Roman"/>
          <w:sz w:val="24"/>
          <w:szCs w:val="24"/>
        </w:rPr>
        <w:t xml:space="preserve"> to a</w:t>
      </w:r>
      <w:r w:rsidR="00FA79D8" w:rsidRPr="00E31320">
        <w:rPr>
          <w:rFonts w:ascii="Times New Roman" w:hAnsi="Times New Roman" w:cs="Times New Roman"/>
          <w:sz w:val="24"/>
          <w:szCs w:val="24"/>
        </w:rPr>
        <w:t xml:space="preserve"> </w:t>
      </w:r>
      <w:hyperlink r:id="rId18" w:tooltip="Service provider" w:history="1">
        <w:r w:rsidR="00606F9F" w:rsidRPr="00E31320">
          <w:rPr>
            <w:rFonts w:ascii="Times New Roman" w:hAnsi="Times New Roman" w:cs="Times New Roman"/>
            <w:sz w:val="24"/>
            <w:szCs w:val="24"/>
          </w:rPr>
          <w:t>service provider</w:t>
        </w:r>
      </w:hyperlink>
      <w:r w:rsidR="00606F9F" w:rsidRPr="00E31320">
        <w:rPr>
          <w:rFonts w:ascii="Times New Roman" w:hAnsi="Times New Roman" w:cs="Times New Roman"/>
          <w:sz w:val="24"/>
          <w:szCs w:val="24"/>
        </w:rPr>
        <w:t xml:space="preserve"> with</w:t>
      </w:r>
      <w:r w:rsidR="009C1FAA" w:rsidRPr="00E31320">
        <w:rPr>
          <w:rFonts w:ascii="Times New Roman" w:hAnsi="Times New Roman" w:cs="Times New Roman"/>
          <w:sz w:val="24"/>
          <w:szCs w:val="24"/>
        </w:rPr>
        <w:t xml:space="preserve"> oversight by the State</w:t>
      </w:r>
      <w:r w:rsidR="00606F9F" w:rsidRPr="00E31320">
        <w:rPr>
          <w:rFonts w:ascii="Times New Roman" w:hAnsi="Times New Roman" w:cs="Times New Roman"/>
          <w:sz w:val="24"/>
          <w:szCs w:val="24"/>
        </w:rPr>
        <w:t>. The</w:t>
      </w:r>
      <w:r w:rsidR="00FA79D8" w:rsidRPr="00E31320">
        <w:rPr>
          <w:rFonts w:ascii="Times New Roman" w:hAnsi="Times New Roman" w:cs="Times New Roman"/>
          <w:sz w:val="24"/>
          <w:szCs w:val="24"/>
        </w:rPr>
        <w:t>se BPO</w:t>
      </w:r>
      <w:r w:rsidR="00606F9F" w:rsidRPr="00E31320">
        <w:rPr>
          <w:rFonts w:ascii="Times New Roman" w:hAnsi="Times New Roman" w:cs="Times New Roman"/>
          <w:sz w:val="24"/>
          <w:szCs w:val="24"/>
        </w:rPr>
        <w:t xml:space="preserve"> services are </w:t>
      </w:r>
      <w:r w:rsidR="002E3B76">
        <w:rPr>
          <w:rFonts w:ascii="Times New Roman" w:hAnsi="Times New Roman" w:cs="Times New Roman"/>
          <w:sz w:val="24"/>
          <w:szCs w:val="24"/>
        </w:rPr>
        <w:t>individual</w:t>
      </w:r>
      <w:r w:rsidR="00606F9F" w:rsidRPr="00E31320">
        <w:rPr>
          <w:rFonts w:ascii="Times New Roman" w:hAnsi="Times New Roman" w:cs="Times New Roman"/>
          <w:sz w:val="24"/>
          <w:szCs w:val="24"/>
        </w:rPr>
        <w:t xml:space="preserve"> business functions </w:t>
      </w:r>
      <w:r w:rsidR="009C1FAA" w:rsidRPr="00E31320">
        <w:rPr>
          <w:rFonts w:ascii="Times New Roman" w:hAnsi="Times New Roman" w:cs="Times New Roman"/>
          <w:sz w:val="24"/>
          <w:szCs w:val="24"/>
        </w:rPr>
        <w:t xml:space="preserve">responsible for </w:t>
      </w:r>
      <w:r w:rsidR="00606F9F" w:rsidRPr="00E31320">
        <w:rPr>
          <w:rFonts w:ascii="Times New Roman" w:hAnsi="Times New Roman" w:cs="Times New Roman"/>
          <w:sz w:val="24"/>
          <w:szCs w:val="24"/>
        </w:rPr>
        <w:t>process</w:t>
      </w:r>
      <w:r w:rsidR="009C1FAA" w:rsidRPr="00E31320">
        <w:rPr>
          <w:rFonts w:ascii="Times New Roman" w:hAnsi="Times New Roman" w:cs="Times New Roman"/>
          <w:sz w:val="24"/>
          <w:szCs w:val="24"/>
        </w:rPr>
        <w:t>es</w:t>
      </w:r>
      <w:r w:rsidR="00606F9F" w:rsidRPr="00E31320">
        <w:rPr>
          <w:rFonts w:ascii="Times New Roman" w:hAnsi="Times New Roman" w:cs="Times New Roman"/>
          <w:sz w:val="24"/>
          <w:szCs w:val="24"/>
        </w:rPr>
        <w:t xml:space="preserve"> </w:t>
      </w:r>
      <w:r w:rsidR="001075E8">
        <w:rPr>
          <w:rFonts w:ascii="Times New Roman" w:hAnsi="Times New Roman" w:cs="Times New Roman"/>
          <w:sz w:val="24"/>
          <w:szCs w:val="24"/>
        </w:rPr>
        <w:t>that will</w:t>
      </w:r>
      <w:r w:rsidR="00606F9F" w:rsidRPr="00E31320">
        <w:rPr>
          <w:rFonts w:ascii="Times New Roman" w:hAnsi="Times New Roman" w:cs="Times New Roman"/>
          <w:sz w:val="24"/>
          <w:szCs w:val="24"/>
        </w:rPr>
        <w:t xml:space="preserve"> save</w:t>
      </w:r>
      <w:r w:rsidR="001075E8">
        <w:rPr>
          <w:rFonts w:ascii="Times New Roman" w:hAnsi="Times New Roman" w:cs="Times New Roman"/>
          <w:sz w:val="24"/>
          <w:szCs w:val="24"/>
        </w:rPr>
        <w:t xml:space="preserve"> the State</w:t>
      </w:r>
      <w:r w:rsidR="00606F9F" w:rsidRPr="00E31320">
        <w:rPr>
          <w:rFonts w:ascii="Times New Roman" w:hAnsi="Times New Roman" w:cs="Times New Roman"/>
          <w:sz w:val="24"/>
          <w:szCs w:val="24"/>
        </w:rPr>
        <w:t xml:space="preserve"> costs or gain </w:t>
      </w:r>
      <w:r w:rsidR="001075E8">
        <w:rPr>
          <w:rFonts w:ascii="Times New Roman" w:hAnsi="Times New Roman" w:cs="Times New Roman"/>
          <w:sz w:val="24"/>
          <w:szCs w:val="24"/>
        </w:rPr>
        <w:t>efficiencies.</w:t>
      </w:r>
      <w:r w:rsidR="00606F9F" w:rsidRPr="00E31320">
        <w:rPr>
          <w:rFonts w:ascii="Times New Roman" w:hAnsi="Times New Roman" w:cs="Times New Roman"/>
          <w:sz w:val="24"/>
          <w:szCs w:val="24"/>
        </w:rPr>
        <w:t xml:space="preserve"> Due to the certification and auditing requirements for which the MMIS is accountable</w:t>
      </w:r>
      <w:r w:rsidR="00FA79D8" w:rsidRPr="00E31320">
        <w:rPr>
          <w:rFonts w:ascii="Times New Roman" w:hAnsi="Times New Roman" w:cs="Times New Roman"/>
          <w:sz w:val="24"/>
          <w:szCs w:val="24"/>
        </w:rPr>
        <w:t>,</w:t>
      </w:r>
      <w:r w:rsidR="00606F9F" w:rsidRPr="00E31320">
        <w:rPr>
          <w:rFonts w:ascii="Times New Roman" w:hAnsi="Times New Roman" w:cs="Times New Roman"/>
          <w:sz w:val="24"/>
          <w:szCs w:val="24"/>
        </w:rPr>
        <w:t xml:space="preserve"> the State will r</w:t>
      </w:r>
      <w:r w:rsidR="0078494A" w:rsidRPr="00E31320">
        <w:rPr>
          <w:rFonts w:ascii="Times New Roman" w:hAnsi="Times New Roman" w:cs="Times New Roman"/>
          <w:sz w:val="24"/>
          <w:szCs w:val="24"/>
        </w:rPr>
        <w:t xml:space="preserve">etain oversight and require </w:t>
      </w:r>
      <w:r w:rsidR="007D4BA0" w:rsidRPr="00E31320">
        <w:rPr>
          <w:rFonts w:ascii="Times New Roman" w:hAnsi="Times New Roman" w:cs="Times New Roman"/>
          <w:sz w:val="24"/>
          <w:szCs w:val="24"/>
        </w:rPr>
        <w:t>adherence to service level agreements</w:t>
      </w:r>
      <w:r w:rsidR="003630AD">
        <w:rPr>
          <w:rFonts w:ascii="Times New Roman" w:hAnsi="Times New Roman" w:cs="Times New Roman"/>
          <w:sz w:val="24"/>
          <w:szCs w:val="24"/>
        </w:rPr>
        <w:t xml:space="preserve"> (SLAs)</w:t>
      </w:r>
      <w:r w:rsidR="00606F9F" w:rsidRPr="00E31320">
        <w:rPr>
          <w:rFonts w:ascii="Times New Roman" w:hAnsi="Times New Roman" w:cs="Times New Roman"/>
          <w:sz w:val="24"/>
          <w:szCs w:val="24"/>
        </w:rPr>
        <w:t xml:space="preserve"> </w:t>
      </w:r>
      <w:r w:rsidR="007D4BA0" w:rsidRPr="00E31320">
        <w:rPr>
          <w:rFonts w:ascii="Times New Roman" w:hAnsi="Times New Roman" w:cs="Times New Roman"/>
          <w:sz w:val="24"/>
          <w:szCs w:val="24"/>
        </w:rPr>
        <w:t>for</w:t>
      </w:r>
      <w:r w:rsidR="00606F9F" w:rsidRPr="00E31320">
        <w:rPr>
          <w:rFonts w:ascii="Times New Roman" w:hAnsi="Times New Roman" w:cs="Times New Roman"/>
          <w:sz w:val="24"/>
          <w:szCs w:val="24"/>
        </w:rPr>
        <w:t xml:space="preserve"> the BPO </w:t>
      </w:r>
      <w:r w:rsidR="003630AD">
        <w:rPr>
          <w:rFonts w:ascii="Times New Roman" w:hAnsi="Times New Roman" w:cs="Times New Roman"/>
          <w:sz w:val="24"/>
          <w:szCs w:val="24"/>
        </w:rPr>
        <w:t>contracts</w:t>
      </w:r>
      <w:r w:rsidR="00606F9F" w:rsidRPr="00E31320">
        <w:rPr>
          <w:rFonts w:ascii="Times New Roman" w:hAnsi="Times New Roman" w:cs="Times New Roman"/>
          <w:sz w:val="24"/>
          <w:szCs w:val="24"/>
        </w:rPr>
        <w:t xml:space="preserve">. </w:t>
      </w:r>
      <w:r w:rsidR="009C1FAA" w:rsidRPr="00E31320">
        <w:rPr>
          <w:rFonts w:ascii="Times New Roman" w:hAnsi="Times New Roman" w:cs="Times New Roman"/>
          <w:sz w:val="24"/>
          <w:szCs w:val="24"/>
        </w:rPr>
        <w:t>T</w:t>
      </w:r>
      <w:r w:rsidR="00606F9F" w:rsidRPr="00E31320">
        <w:rPr>
          <w:rFonts w:ascii="Times New Roman" w:hAnsi="Times New Roman" w:cs="Times New Roman"/>
          <w:sz w:val="24"/>
          <w:szCs w:val="24"/>
        </w:rPr>
        <w:t>he State requires that the services and processes performed by the Contractor</w:t>
      </w:r>
      <w:r w:rsidR="003630AD">
        <w:rPr>
          <w:rFonts w:ascii="Times New Roman" w:hAnsi="Times New Roman" w:cs="Times New Roman"/>
          <w:sz w:val="24"/>
          <w:szCs w:val="24"/>
        </w:rPr>
        <w:t>(s)</w:t>
      </w:r>
      <w:r w:rsidR="00606F9F" w:rsidRPr="00E31320">
        <w:rPr>
          <w:rFonts w:ascii="Times New Roman" w:hAnsi="Times New Roman" w:cs="Times New Roman"/>
          <w:sz w:val="24"/>
          <w:szCs w:val="24"/>
        </w:rPr>
        <w:t xml:space="preserve"> meet CMS certification and MITA Maturity Level 4.</w:t>
      </w:r>
    </w:p>
    <w:p w14:paraId="3356C872" w14:textId="2F499E96" w:rsidR="002D57A9" w:rsidRPr="00E31320" w:rsidRDefault="002D57A9" w:rsidP="00E92107">
      <w:pPr>
        <w:spacing w:after="240" w:line="240" w:lineRule="auto"/>
        <w:ind w:left="720" w:right="202"/>
        <w:rPr>
          <w:rFonts w:ascii="Times New Roman" w:hAnsi="Times New Roman" w:cs="Times New Roman"/>
          <w:sz w:val="24"/>
          <w:szCs w:val="24"/>
        </w:rPr>
      </w:pPr>
      <w:r w:rsidRPr="00E31320">
        <w:rPr>
          <w:rFonts w:ascii="Times New Roman" w:hAnsi="Times New Roman" w:cs="Times New Roman"/>
          <w:sz w:val="24"/>
          <w:szCs w:val="24"/>
        </w:rPr>
        <w:lastRenderedPageBreak/>
        <w:t xml:space="preserve">HSD plans to achieve this </w:t>
      </w:r>
      <w:r w:rsidR="00624AAA">
        <w:rPr>
          <w:rFonts w:ascii="Times New Roman" w:hAnsi="Times New Roman" w:cs="Times New Roman"/>
          <w:sz w:val="24"/>
          <w:szCs w:val="24"/>
        </w:rPr>
        <w:t>goal</w:t>
      </w:r>
      <w:r w:rsidRPr="00E31320">
        <w:rPr>
          <w:rFonts w:ascii="Times New Roman" w:hAnsi="Times New Roman" w:cs="Times New Roman"/>
          <w:sz w:val="24"/>
          <w:szCs w:val="24"/>
        </w:rPr>
        <w:t xml:space="preserve"> </w:t>
      </w:r>
      <w:r w:rsidR="00B769D7">
        <w:rPr>
          <w:rFonts w:ascii="Times New Roman" w:hAnsi="Times New Roman" w:cs="Times New Roman"/>
          <w:sz w:val="24"/>
          <w:szCs w:val="24"/>
        </w:rPr>
        <w:t>through</w:t>
      </w:r>
      <w:r w:rsidRPr="00E31320">
        <w:rPr>
          <w:rFonts w:ascii="Times New Roman" w:hAnsi="Times New Roman" w:cs="Times New Roman"/>
          <w:sz w:val="24"/>
          <w:szCs w:val="24"/>
        </w:rPr>
        <w:t xml:space="preserve"> a series of procurements.</w:t>
      </w:r>
      <w:r w:rsidR="00BE3FE6" w:rsidRPr="00E31320">
        <w:rPr>
          <w:rFonts w:ascii="Times New Roman" w:hAnsi="Times New Roman" w:cs="Times New Roman"/>
          <w:sz w:val="24"/>
          <w:szCs w:val="24"/>
        </w:rPr>
        <w:t xml:space="preserve"> </w:t>
      </w:r>
      <w:r w:rsidRPr="00E31320">
        <w:rPr>
          <w:rFonts w:ascii="Times New Roman" w:hAnsi="Times New Roman" w:cs="Times New Roman"/>
          <w:sz w:val="24"/>
          <w:szCs w:val="24"/>
        </w:rPr>
        <w:t xml:space="preserve">Each procurement </w:t>
      </w:r>
      <w:r w:rsidR="006608BC" w:rsidRPr="00E31320">
        <w:rPr>
          <w:rFonts w:ascii="Times New Roman" w:hAnsi="Times New Roman" w:cs="Times New Roman"/>
          <w:sz w:val="24"/>
          <w:szCs w:val="24"/>
        </w:rPr>
        <w:t>will require that the selected C</w:t>
      </w:r>
      <w:r w:rsidRPr="00E31320">
        <w:rPr>
          <w:rFonts w:ascii="Times New Roman" w:hAnsi="Times New Roman" w:cs="Times New Roman"/>
          <w:sz w:val="24"/>
          <w:szCs w:val="24"/>
        </w:rPr>
        <w:t xml:space="preserve">ontractor comply with accepted standards that promote interoperability across the HHS 2020 </w:t>
      </w:r>
      <w:r w:rsidR="002E5CF6" w:rsidRPr="00E31320">
        <w:rPr>
          <w:rFonts w:ascii="Times New Roman" w:hAnsi="Times New Roman" w:cs="Times New Roman"/>
          <w:sz w:val="24"/>
          <w:szCs w:val="24"/>
        </w:rPr>
        <w:t>F</w:t>
      </w:r>
      <w:r w:rsidRPr="00E31320">
        <w:rPr>
          <w:rFonts w:ascii="Times New Roman" w:hAnsi="Times New Roman" w:cs="Times New Roman"/>
          <w:sz w:val="24"/>
          <w:szCs w:val="24"/>
        </w:rPr>
        <w:t xml:space="preserve">ramework and </w:t>
      </w:r>
      <w:r w:rsidR="003630AD">
        <w:rPr>
          <w:rFonts w:ascii="Times New Roman" w:hAnsi="Times New Roman" w:cs="Times New Roman"/>
          <w:sz w:val="24"/>
          <w:szCs w:val="24"/>
        </w:rPr>
        <w:t>that</w:t>
      </w:r>
      <w:r w:rsidR="003630AD" w:rsidRPr="00E31320">
        <w:rPr>
          <w:rFonts w:ascii="Times New Roman" w:hAnsi="Times New Roman" w:cs="Times New Roman"/>
          <w:sz w:val="24"/>
          <w:szCs w:val="24"/>
        </w:rPr>
        <w:t xml:space="preserve"> </w:t>
      </w:r>
      <w:r w:rsidRPr="00E31320">
        <w:rPr>
          <w:rFonts w:ascii="Times New Roman" w:hAnsi="Times New Roman" w:cs="Times New Roman"/>
          <w:sz w:val="24"/>
          <w:szCs w:val="24"/>
        </w:rPr>
        <w:t>support successful</w:t>
      </w:r>
      <w:r w:rsidRPr="00E31320">
        <w:rPr>
          <w:rFonts w:ascii="Times New Roman" w:hAnsi="Times New Roman" w:cs="Times New Roman"/>
        </w:rPr>
        <w:t xml:space="preserve"> </w:t>
      </w:r>
      <w:r w:rsidR="0082061F" w:rsidRPr="00E31320">
        <w:rPr>
          <w:rFonts w:ascii="Times New Roman" w:hAnsi="Times New Roman" w:cs="Times New Roman"/>
          <w:sz w:val="24"/>
          <w:szCs w:val="24"/>
        </w:rPr>
        <w:t>Service Oriented Architecture (</w:t>
      </w:r>
      <w:r w:rsidR="00C2428F" w:rsidRPr="00E31320">
        <w:rPr>
          <w:rFonts w:ascii="Times New Roman" w:hAnsi="Times New Roman" w:cs="Times New Roman"/>
          <w:sz w:val="24"/>
          <w:szCs w:val="24"/>
        </w:rPr>
        <w:t>SOA</w:t>
      </w:r>
      <w:r w:rsidR="0082061F" w:rsidRPr="00E31320">
        <w:rPr>
          <w:rFonts w:ascii="Times New Roman" w:hAnsi="Times New Roman" w:cs="Times New Roman"/>
          <w:sz w:val="24"/>
          <w:szCs w:val="24"/>
        </w:rPr>
        <w:t>)</w:t>
      </w:r>
      <w:r w:rsidR="003630AD">
        <w:rPr>
          <w:rFonts w:ascii="Times New Roman" w:hAnsi="Times New Roman" w:cs="Times New Roman"/>
          <w:sz w:val="24"/>
          <w:szCs w:val="24"/>
        </w:rPr>
        <w:t>-</w:t>
      </w:r>
      <w:r w:rsidR="00C2428F" w:rsidRPr="00E31320">
        <w:rPr>
          <w:rFonts w:ascii="Times New Roman" w:hAnsi="Times New Roman" w:cs="Times New Roman"/>
          <w:sz w:val="24"/>
          <w:szCs w:val="24"/>
        </w:rPr>
        <w:t>compliant</w:t>
      </w:r>
      <w:r w:rsidR="00C2428F" w:rsidRPr="00E31320">
        <w:rPr>
          <w:rFonts w:ascii="Times New Roman" w:hAnsi="Times New Roman" w:cs="Times New Roman"/>
        </w:rPr>
        <w:t xml:space="preserve"> </w:t>
      </w:r>
      <w:r w:rsidRPr="00E31320">
        <w:rPr>
          <w:rFonts w:ascii="Times New Roman" w:hAnsi="Times New Roman" w:cs="Times New Roman"/>
          <w:sz w:val="24"/>
          <w:szCs w:val="24"/>
        </w:rPr>
        <w:t>integration with other MMISR modules</w:t>
      </w:r>
      <w:r w:rsidR="00BF6A77" w:rsidRPr="00E31320">
        <w:rPr>
          <w:rFonts w:ascii="Times New Roman" w:hAnsi="Times New Roman" w:cs="Times New Roman"/>
          <w:sz w:val="24"/>
          <w:szCs w:val="24"/>
        </w:rPr>
        <w:t xml:space="preserve"> and services</w:t>
      </w:r>
      <w:r w:rsidRPr="00E31320">
        <w:rPr>
          <w:rFonts w:ascii="Times New Roman" w:hAnsi="Times New Roman" w:cs="Times New Roman"/>
          <w:sz w:val="24"/>
          <w:szCs w:val="24"/>
        </w:rPr>
        <w:t xml:space="preserve">. </w:t>
      </w:r>
      <w:r w:rsidR="00DB00FA" w:rsidRPr="00E31320">
        <w:rPr>
          <w:rFonts w:ascii="Times New Roman" w:hAnsi="Times New Roman" w:cs="Times New Roman"/>
          <w:sz w:val="24"/>
          <w:szCs w:val="24"/>
        </w:rPr>
        <w:t>To that end, the State is engaging an SI Contractor</w:t>
      </w:r>
      <w:r w:rsidR="00A67360" w:rsidRPr="00E31320">
        <w:rPr>
          <w:rFonts w:ascii="Times New Roman" w:hAnsi="Times New Roman" w:cs="Times New Roman"/>
          <w:sz w:val="24"/>
          <w:szCs w:val="24"/>
        </w:rPr>
        <w:t xml:space="preserve"> </w:t>
      </w:r>
      <w:r w:rsidR="00DB00FA" w:rsidRPr="00E31320">
        <w:rPr>
          <w:rFonts w:ascii="Times New Roman" w:hAnsi="Times New Roman" w:cs="Times New Roman"/>
          <w:sz w:val="24"/>
          <w:szCs w:val="24"/>
        </w:rPr>
        <w:t>to provide a</w:t>
      </w:r>
      <w:r w:rsidRPr="00E31320">
        <w:rPr>
          <w:rFonts w:ascii="Times New Roman" w:hAnsi="Times New Roman" w:cs="Times New Roman"/>
          <w:sz w:val="24"/>
          <w:szCs w:val="24"/>
        </w:rPr>
        <w:t xml:space="preserve"> unifying role across these procurements</w:t>
      </w:r>
      <w:r w:rsidR="008C1EA2" w:rsidRPr="00E31320">
        <w:rPr>
          <w:rFonts w:ascii="Times New Roman" w:hAnsi="Times New Roman" w:cs="Times New Roman"/>
          <w:sz w:val="24"/>
          <w:szCs w:val="24"/>
        </w:rPr>
        <w:t>.</w:t>
      </w:r>
      <w:r w:rsidRPr="00E31320">
        <w:rPr>
          <w:rFonts w:ascii="Times New Roman" w:hAnsi="Times New Roman" w:cs="Times New Roman"/>
          <w:sz w:val="24"/>
          <w:szCs w:val="24"/>
        </w:rPr>
        <w:t xml:space="preserve"> </w:t>
      </w:r>
      <w:r w:rsidR="008C1EA2" w:rsidRPr="00E31320">
        <w:rPr>
          <w:rFonts w:ascii="Times New Roman" w:hAnsi="Times New Roman" w:cs="Times New Roman"/>
          <w:sz w:val="24"/>
          <w:szCs w:val="24"/>
        </w:rPr>
        <w:t>T</w:t>
      </w:r>
      <w:r w:rsidRPr="00E31320">
        <w:rPr>
          <w:rFonts w:ascii="Times New Roman" w:hAnsi="Times New Roman" w:cs="Times New Roman"/>
          <w:sz w:val="24"/>
          <w:szCs w:val="24"/>
        </w:rPr>
        <w:t xml:space="preserve">he </w:t>
      </w:r>
      <w:r w:rsidRPr="00E31320">
        <w:rPr>
          <w:rFonts w:ascii="Times New Roman" w:eastAsia="Times New Roman" w:hAnsi="Times New Roman" w:cs="Times New Roman"/>
          <w:sz w:val="24"/>
          <w:szCs w:val="24"/>
        </w:rPr>
        <w:t>SI</w:t>
      </w:r>
      <w:r w:rsidRPr="00E31320">
        <w:rPr>
          <w:rFonts w:ascii="Times New Roman" w:hAnsi="Times New Roman" w:cs="Times New Roman"/>
          <w:sz w:val="24"/>
          <w:szCs w:val="24"/>
        </w:rPr>
        <w:t xml:space="preserve"> Contractor </w:t>
      </w:r>
      <w:r w:rsidR="00AB45EA">
        <w:rPr>
          <w:rFonts w:ascii="Times New Roman" w:hAnsi="Times New Roman" w:cs="Times New Roman"/>
          <w:sz w:val="24"/>
          <w:szCs w:val="24"/>
        </w:rPr>
        <w:t xml:space="preserve"> provid</w:t>
      </w:r>
      <w:r w:rsidR="007D32CF">
        <w:rPr>
          <w:rFonts w:ascii="Times New Roman" w:hAnsi="Times New Roman" w:cs="Times New Roman"/>
          <w:sz w:val="24"/>
          <w:szCs w:val="24"/>
        </w:rPr>
        <w:t>es</w:t>
      </w:r>
      <w:r w:rsidRPr="00E31320">
        <w:rPr>
          <w:rFonts w:ascii="Times New Roman" w:hAnsi="Times New Roman" w:cs="Times New Roman"/>
          <w:sz w:val="24"/>
          <w:szCs w:val="24"/>
        </w:rPr>
        <w:t xml:space="preserve"> the core infrastructure used to transfer and enable storage of data </w:t>
      </w:r>
      <w:r w:rsidR="006608BC" w:rsidRPr="00E31320">
        <w:rPr>
          <w:rFonts w:ascii="Times New Roman" w:hAnsi="Times New Roman" w:cs="Times New Roman"/>
          <w:sz w:val="24"/>
          <w:szCs w:val="24"/>
        </w:rPr>
        <w:t>from all the C</w:t>
      </w:r>
      <w:r w:rsidRPr="00E31320">
        <w:rPr>
          <w:rFonts w:ascii="Times New Roman" w:hAnsi="Times New Roman" w:cs="Times New Roman"/>
          <w:sz w:val="24"/>
          <w:szCs w:val="24"/>
        </w:rPr>
        <w:t xml:space="preserve">ontractors and throughout the MMISR </w:t>
      </w:r>
      <w:r w:rsidR="00B50857" w:rsidRPr="00E31320">
        <w:rPr>
          <w:rFonts w:ascii="Times New Roman" w:hAnsi="Times New Roman" w:cs="Times New Roman"/>
          <w:sz w:val="24"/>
          <w:szCs w:val="24"/>
        </w:rPr>
        <w:t>S</w:t>
      </w:r>
      <w:r w:rsidRPr="00E31320">
        <w:rPr>
          <w:rFonts w:ascii="Times New Roman" w:hAnsi="Times New Roman" w:cs="Times New Roman"/>
          <w:sz w:val="24"/>
          <w:szCs w:val="24"/>
        </w:rPr>
        <w:t xml:space="preserve">olution. Additionally, the </w:t>
      </w:r>
      <w:r w:rsidRPr="00E31320">
        <w:rPr>
          <w:rFonts w:ascii="Times New Roman" w:eastAsia="Times New Roman" w:hAnsi="Times New Roman" w:cs="Times New Roman"/>
          <w:sz w:val="24"/>
          <w:szCs w:val="24"/>
        </w:rPr>
        <w:t>SI</w:t>
      </w:r>
      <w:r w:rsidRPr="00E31320">
        <w:rPr>
          <w:rFonts w:ascii="Times New Roman" w:hAnsi="Times New Roman" w:cs="Times New Roman"/>
          <w:sz w:val="24"/>
          <w:szCs w:val="24"/>
        </w:rPr>
        <w:t xml:space="preserve"> Contractor </w:t>
      </w:r>
      <w:r w:rsidR="00AB45EA">
        <w:rPr>
          <w:rFonts w:ascii="Times New Roman" w:hAnsi="Times New Roman" w:cs="Times New Roman"/>
          <w:sz w:val="24"/>
          <w:szCs w:val="24"/>
        </w:rPr>
        <w:t>is</w:t>
      </w:r>
      <w:r w:rsidRPr="00E31320">
        <w:rPr>
          <w:rFonts w:ascii="Times New Roman" w:hAnsi="Times New Roman" w:cs="Times New Roman"/>
          <w:sz w:val="24"/>
          <w:szCs w:val="24"/>
        </w:rPr>
        <w:t xml:space="preserve"> responsible for planning</w:t>
      </w:r>
      <w:r w:rsidR="00C2428F" w:rsidRPr="00E31320">
        <w:rPr>
          <w:rFonts w:ascii="Times New Roman" w:hAnsi="Times New Roman" w:cs="Times New Roman"/>
          <w:sz w:val="24"/>
          <w:szCs w:val="24"/>
        </w:rPr>
        <w:t>, testing, migrating,</w:t>
      </w:r>
      <w:r w:rsidRPr="00E31320">
        <w:rPr>
          <w:rFonts w:ascii="Times New Roman" w:hAnsi="Times New Roman" w:cs="Times New Roman"/>
          <w:sz w:val="24"/>
          <w:szCs w:val="24"/>
        </w:rPr>
        <w:t xml:space="preserve"> and managing successful integration across modules and </w:t>
      </w:r>
      <w:r w:rsidR="00BF6A77" w:rsidRPr="00E31320">
        <w:rPr>
          <w:rFonts w:ascii="Times New Roman" w:hAnsi="Times New Roman" w:cs="Times New Roman"/>
          <w:sz w:val="24"/>
          <w:szCs w:val="24"/>
        </w:rPr>
        <w:t>service</w:t>
      </w:r>
      <w:r w:rsidR="00D6528D" w:rsidRPr="00E31320">
        <w:rPr>
          <w:rFonts w:ascii="Times New Roman" w:hAnsi="Times New Roman" w:cs="Times New Roman"/>
          <w:sz w:val="24"/>
          <w:szCs w:val="24"/>
        </w:rPr>
        <w:t>s</w:t>
      </w:r>
      <w:r w:rsidR="0083130E" w:rsidRPr="00E31320">
        <w:rPr>
          <w:rFonts w:ascii="Times New Roman" w:hAnsi="Times New Roman" w:cs="Times New Roman"/>
          <w:sz w:val="24"/>
          <w:szCs w:val="24"/>
        </w:rPr>
        <w:t>,</w:t>
      </w:r>
      <w:r w:rsidRPr="00E31320">
        <w:rPr>
          <w:rFonts w:ascii="Times New Roman" w:hAnsi="Times New Roman" w:cs="Times New Roman"/>
          <w:sz w:val="24"/>
          <w:szCs w:val="24"/>
        </w:rPr>
        <w:t xml:space="preserve"> and for setting interoperability standards.</w:t>
      </w:r>
    </w:p>
    <w:p w14:paraId="23548F2A" w14:textId="3655A7E6" w:rsidR="002D57A9" w:rsidRPr="00E31320" w:rsidRDefault="00C67721" w:rsidP="00E92107">
      <w:pPr>
        <w:spacing w:after="240" w:line="240" w:lineRule="auto"/>
        <w:ind w:left="720" w:right="202"/>
        <w:rPr>
          <w:rFonts w:ascii="Times New Roman" w:hAnsi="Times New Roman" w:cs="Times New Roman"/>
          <w:sz w:val="24"/>
          <w:szCs w:val="24"/>
        </w:rPr>
      </w:pPr>
      <w:r w:rsidRPr="00E31320">
        <w:rPr>
          <w:rFonts w:ascii="Times New Roman" w:hAnsi="Times New Roman" w:cs="Times New Roman"/>
          <w:sz w:val="24"/>
          <w:szCs w:val="24"/>
        </w:rPr>
        <w:t>HSD intends for the BPO</w:t>
      </w:r>
      <w:r w:rsidR="00AB45EA">
        <w:rPr>
          <w:rFonts w:ascii="Times New Roman" w:hAnsi="Times New Roman" w:cs="Times New Roman"/>
          <w:sz w:val="24"/>
          <w:szCs w:val="24"/>
        </w:rPr>
        <w:t xml:space="preserve"> contracts</w:t>
      </w:r>
      <w:r w:rsidRPr="00E31320">
        <w:rPr>
          <w:rFonts w:ascii="Times New Roman" w:hAnsi="Times New Roman" w:cs="Times New Roman"/>
          <w:sz w:val="24"/>
          <w:szCs w:val="24"/>
        </w:rPr>
        <w:t xml:space="preserve"> to function as black boxes, in that the inner workings of the Contractor’s enabling technology are not specified by the State, but rather </w:t>
      </w:r>
      <w:r w:rsidRPr="00194CB5">
        <w:rPr>
          <w:rFonts w:ascii="Times New Roman" w:hAnsi="Times New Roman" w:cs="Times New Roman"/>
          <w:sz w:val="24"/>
          <w:szCs w:val="24"/>
        </w:rPr>
        <w:t xml:space="preserve">that the </w:t>
      </w:r>
      <w:r w:rsidR="00213F80" w:rsidRPr="00194CB5">
        <w:rPr>
          <w:rFonts w:ascii="Times New Roman" w:hAnsi="Times New Roman" w:cs="Times New Roman"/>
          <w:sz w:val="24"/>
          <w:szCs w:val="24"/>
        </w:rPr>
        <w:t xml:space="preserve">service </w:t>
      </w:r>
      <w:r w:rsidRPr="00194CB5">
        <w:rPr>
          <w:rFonts w:ascii="Times New Roman" w:hAnsi="Times New Roman" w:cs="Times New Roman"/>
          <w:sz w:val="24"/>
          <w:szCs w:val="24"/>
        </w:rPr>
        <w:t>is viewed in terms of functionality, business process efficiency, performance against SLAs, and data inputs and outputs. This enables the State to take advantage of commodity services in the marketplace to achieve rapid use of key services needed to support Medicaid</w:t>
      </w:r>
      <w:r w:rsidR="00F5357B" w:rsidRPr="00194CB5">
        <w:rPr>
          <w:rFonts w:ascii="Times New Roman" w:hAnsi="Times New Roman" w:cs="Times New Roman"/>
          <w:sz w:val="24"/>
          <w:szCs w:val="24"/>
        </w:rPr>
        <w:t xml:space="preserve"> and HHS 2020</w:t>
      </w:r>
      <w:r w:rsidRPr="00194CB5">
        <w:rPr>
          <w:rFonts w:ascii="Times New Roman" w:hAnsi="Times New Roman" w:cs="Times New Roman"/>
          <w:sz w:val="24"/>
          <w:szCs w:val="24"/>
        </w:rPr>
        <w:t>.</w:t>
      </w:r>
      <w:r w:rsidR="002D57A9" w:rsidRPr="00194CB5">
        <w:rPr>
          <w:rFonts w:ascii="Times New Roman" w:hAnsi="Times New Roman" w:cs="Times New Roman"/>
          <w:sz w:val="24"/>
          <w:szCs w:val="24"/>
        </w:rPr>
        <w:t xml:space="preserve"> </w:t>
      </w:r>
      <w:r w:rsidR="00CD41D8" w:rsidRPr="00194CB5">
        <w:rPr>
          <w:rFonts w:ascii="Times New Roman" w:hAnsi="Times New Roman" w:cs="Times New Roman"/>
          <w:sz w:val="24"/>
          <w:szCs w:val="24"/>
        </w:rPr>
        <w:t>The</w:t>
      </w:r>
      <w:r w:rsidR="002D57A9" w:rsidRPr="00194CB5">
        <w:rPr>
          <w:rFonts w:ascii="Times New Roman" w:hAnsi="Times New Roman" w:cs="Times New Roman"/>
          <w:sz w:val="24"/>
          <w:szCs w:val="24"/>
        </w:rPr>
        <w:t xml:space="preserve"> HSD </w:t>
      </w:r>
      <w:r w:rsidR="0084717A" w:rsidRPr="00194CB5">
        <w:rPr>
          <w:rFonts w:ascii="Times New Roman" w:hAnsi="Times New Roman" w:cs="Times New Roman"/>
          <w:sz w:val="24"/>
          <w:szCs w:val="24"/>
        </w:rPr>
        <w:t xml:space="preserve">BPO </w:t>
      </w:r>
      <w:r w:rsidR="00CD41D8" w:rsidRPr="00194CB5">
        <w:rPr>
          <w:rFonts w:ascii="Times New Roman" w:hAnsi="Times New Roman" w:cs="Times New Roman"/>
          <w:sz w:val="24"/>
          <w:szCs w:val="24"/>
        </w:rPr>
        <w:t xml:space="preserve">procurement </w:t>
      </w:r>
      <w:r w:rsidR="001546BD" w:rsidRPr="00194CB5">
        <w:rPr>
          <w:rFonts w:ascii="Times New Roman" w:hAnsi="Times New Roman" w:cs="Times New Roman"/>
          <w:sz w:val="24"/>
          <w:szCs w:val="24"/>
        </w:rPr>
        <w:t>strategy</w:t>
      </w:r>
      <w:r w:rsidR="002D57A9" w:rsidRPr="00194CB5">
        <w:rPr>
          <w:rFonts w:ascii="Times New Roman" w:hAnsi="Times New Roman" w:cs="Times New Roman"/>
          <w:sz w:val="24"/>
          <w:szCs w:val="24"/>
        </w:rPr>
        <w:t xml:space="preserve"> </w:t>
      </w:r>
      <w:r w:rsidR="00AB45EA" w:rsidRPr="00194CB5">
        <w:rPr>
          <w:rFonts w:ascii="Times New Roman" w:hAnsi="Times New Roman" w:cs="Times New Roman"/>
          <w:sz w:val="24"/>
          <w:szCs w:val="24"/>
        </w:rPr>
        <w:t>relies</w:t>
      </w:r>
      <w:r w:rsidR="002D57A9" w:rsidRPr="00194CB5">
        <w:rPr>
          <w:rFonts w:ascii="Times New Roman" w:hAnsi="Times New Roman" w:cs="Times New Roman"/>
          <w:sz w:val="24"/>
          <w:szCs w:val="24"/>
        </w:rPr>
        <w:t xml:space="preserve"> on SLAs </w:t>
      </w:r>
      <w:r w:rsidR="00CD41D8" w:rsidRPr="00194CB5">
        <w:rPr>
          <w:rFonts w:ascii="Times New Roman" w:hAnsi="Times New Roman" w:cs="Times New Roman"/>
          <w:sz w:val="24"/>
          <w:szCs w:val="24"/>
        </w:rPr>
        <w:t>and Liquidated</w:t>
      </w:r>
      <w:r w:rsidR="00CD41D8" w:rsidRPr="00E31320">
        <w:rPr>
          <w:rFonts w:ascii="Times New Roman" w:hAnsi="Times New Roman" w:cs="Times New Roman"/>
          <w:sz w:val="24"/>
          <w:szCs w:val="24"/>
        </w:rPr>
        <w:t xml:space="preserve"> Damages (LDs)</w:t>
      </w:r>
      <w:r w:rsidR="004B081D" w:rsidRPr="00E31320">
        <w:rPr>
          <w:rFonts w:ascii="Times New Roman" w:hAnsi="Times New Roman" w:cs="Times New Roman"/>
          <w:sz w:val="24"/>
          <w:szCs w:val="24"/>
        </w:rPr>
        <w:t xml:space="preserve"> (see </w:t>
      </w:r>
      <w:r w:rsidR="00C847E0" w:rsidRPr="00E31320">
        <w:rPr>
          <w:rFonts w:ascii="Times New Roman" w:hAnsi="Times New Roman" w:cs="Times New Roman"/>
          <w:sz w:val="24"/>
          <w:szCs w:val="24"/>
        </w:rPr>
        <w:t>Appendix K</w:t>
      </w:r>
      <w:r w:rsidR="004B081D" w:rsidRPr="00E31320">
        <w:rPr>
          <w:rFonts w:ascii="Times New Roman" w:hAnsi="Times New Roman" w:cs="Times New Roman"/>
          <w:sz w:val="24"/>
          <w:szCs w:val="24"/>
        </w:rPr>
        <w:t xml:space="preserve"> – </w:t>
      </w:r>
      <w:r w:rsidR="00C847E0" w:rsidRPr="00E31320">
        <w:rPr>
          <w:rFonts w:ascii="Times New Roman" w:hAnsi="Times New Roman" w:cs="Times New Roman"/>
          <w:sz w:val="24"/>
          <w:szCs w:val="24"/>
        </w:rPr>
        <w:t>CCSC</w:t>
      </w:r>
      <w:r w:rsidR="004B081D" w:rsidRPr="00E31320">
        <w:rPr>
          <w:rFonts w:ascii="Times New Roman" w:hAnsi="Times New Roman" w:cs="Times New Roman"/>
          <w:sz w:val="24"/>
          <w:szCs w:val="24"/>
        </w:rPr>
        <w:t xml:space="preserve"> Performance Measures)</w:t>
      </w:r>
      <w:r w:rsidR="00CD41D8" w:rsidRPr="00E31320">
        <w:rPr>
          <w:rFonts w:ascii="Times New Roman" w:hAnsi="Times New Roman" w:cs="Times New Roman"/>
          <w:sz w:val="24"/>
          <w:szCs w:val="24"/>
        </w:rPr>
        <w:t xml:space="preserve"> </w:t>
      </w:r>
      <w:r w:rsidR="002D57A9" w:rsidRPr="00E31320">
        <w:rPr>
          <w:rFonts w:ascii="Times New Roman" w:hAnsi="Times New Roman" w:cs="Times New Roman"/>
          <w:sz w:val="24"/>
          <w:szCs w:val="24"/>
        </w:rPr>
        <w:t xml:space="preserve">associated with a specified functional scope, </w:t>
      </w:r>
      <w:r w:rsidR="00CD41D8" w:rsidRPr="00E31320">
        <w:rPr>
          <w:rFonts w:ascii="Times New Roman" w:hAnsi="Times New Roman" w:cs="Times New Roman"/>
          <w:sz w:val="24"/>
          <w:szCs w:val="24"/>
        </w:rPr>
        <w:t>in</w:t>
      </w:r>
      <w:r w:rsidR="002D57A9" w:rsidRPr="00E31320">
        <w:rPr>
          <w:rFonts w:ascii="Times New Roman" w:hAnsi="Times New Roman" w:cs="Times New Roman"/>
          <w:sz w:val="24"/>
          <w:szCs w:val="24"/>
        </w:rPr>
        <w:t xml:space="preserve"> compliance with CMS,</w:t>
      </w:r>
      <w:r w:rsidR="004E65BD">
        <w:rPr>
          <w:rFonts w:ascii="Times New Roman" w:hAnsi="Times New Roman" w:cs="Times New Roman"/>
          <w:sz w:val="24"/>
          <w:szCs w:val="24"/>
        </w:rPr>
        <w:t xml:space="preserve"> the</w:t>
      </w:r>
      <w:r w:rsidR="002D57A9" w:rsidRPr="00E31320">
        <w:rPr>
          <w:rFonts w:ascii="Times New Roman" w:hAnsi="Times New Roman" w:cs="Times New Roman"/>
          <w:sz w:val="24"/>
          <w:szCs w:val="24"/>
        </w:rPr>
        <w:t xml:space="preserve"> State and other requirements</w:t>
      </w:r>
      <w:r w:rsidR="00C6047C">
        <w:rPr>
          <w:rFonts w:ascii="Times New Roman" w:hAnsi="Times New Roman" w:cs="Times New Roman"/>
          <w:sz w:val="24"/>
          <w:szCs w:val="24"/>
        </w:rPr>
        <w:t xml:space="preserve"> </w:t>
      </w:r>
      <w:r w:rsidR="002D57A9" w:rsidRPr="00E31320">
        <w:rPr>
          <w:rFonts w:ascii="Times New Roman" w:hAnsi="Times New Roman" w:cs="Times New Roman"/>
          <w:sz w:val="24"/>
          <w:szCs w:val="24"/>
        </w:rPr>
        <w:t xml:space="preserve">associated with the </w:t>
      </w:r>
      <w:r w:rsidR="002D57A9" w:rsidRPr="00E31320">
        <w:rPr>
          <w:rFonts w:ascii="Times New Roman" w:eastAsia="Times New Roman" w:hAnsi="Times New Roman" w:cs="Times New Roman"/>
          <w:sz w:val="24"/>
          <w:szCs w:val="24"/>
        </w:rPr>
        <w:t>SI</w:t>
      </w:r>
      <w:r w:rsidR="002D57A9" w:rsidRPr="00E31320">
        <w:rPr>
          <w:rFonts w:ascii="Times New Roman" w:hAnsi="Times New Roman" w:cs="Times New Roman"/>
          <w:sz w:val="24"/>
          <w:szCs w:val="24"/>
        </w:rPr>
        <w:t xml:space="preserve"> </w:t>
      </w:r>
      <w:r w:rsidR="006608BC" w:rsidRPr="00E31320">
        <w:rPr>
          <w:rFonts w:ascii="Times New Roman" w:hAnsi="Times New Roman" w:cs="Times New Roman"/>
          <w:sz w:val="24"/>
          <w:szCs w:val="24"/>
        </w:rPr>
        <w:t>S</w:t>
      </w:r>
      <w:r w:rsidR="002D57A9" w:rsidRPr="00E31320">
        <w:rPr>
          <w:rFonts w:ascii="Times New Roman" w:hAnsi="Times New Roman" w:cs="Times New Roman"/>
          <w:sz w:val="24"/>
          <w:szCs w:val="24"/>
        </w:rPr>
        <w:t xml:space="preserve">olution on </w:t>
      </w:r>
      <w:r w:rsidR="00064BE1">
        <w:rPr>
          <w:rFonts w:ascii="Times New Roman" w:hAnsi="Times New Roman" w:cs="Times New Roman"/>
          <w:sz w:val="24"/>
          <w:szCs w:val="24"/>
        </w:rPr>
        <w:t xml:space="preserve">the </w:t>
      </w:r>
      <w:r w:rsidR="002D57A9" w:rsidRPr="00E31320">
        <w:rPr>
          <w:rFonts w:ascii="Times New Roman" w:hAnsi="Times New Roman" w:cs="Times New Roman"/>
          <w:sz w:val="24"/>
          <w:szCs w:val="24"/>
        </w:rPr>
        <w:t>exchange of data in agreed-upon formats and frequencies.</w:t>
      </w:r>
    </w:p>
    <w:p w14:paraId="7E04F840" w14:textId="0F17005E" w:rsidR="002D57A9" w:rsidRPr="00E31320" w:rsidRDefault="002D57A9" w:rsidP="00E92107">
      <w:pPr>
        <w:spacing w:after="240" w:line="240" w:lineRule="auto"/>
        <w:ind w:left="720" w:right="202"/>
        <w:rPr>
          <w:rFonts w:ascii="Times New Roman" w:hAnsi="Times New Roman" w:cs="Times New Roman"/>
          <w:sz w:val="24"/>
          <w:szCs w:val="24"/>
        </w:rPr>
      </w:pPr>
      <w:r w:rsidRPr="00E31320">
        <w:rPr>
          <w:rFonts w:ascii="Times New Roman" w:hAnsi="Times New Roman" w:cs="Times New Roman"/>
          <w:sz w:val="24"/>
          <w:szCs w:val="24"/>
        </w:rPr>
        <w:t xml:space="preserve">The MMISR Process Flows found in the Procurement Library present </w:t>
      </w:r>
      <w:r w:rsidR="00B769D7" w:rsidRPr="00E31320">
        <w:rPr>
          <w:rFonts w:ascii="Times New Roman" w:hAnsi="Times New Roman" w:cs="Times New Roman"/>
          <w:sz w:val="24"/>
          <w:szCs w:val="24"/>
        </w:rPr>
        <w:t>a high</w:t>
      </w:r>
      <w:r w:rsidR="00B769D7">
        <w:rPr>
          <w:rFonts w:ascii="Times New Roman" w:hAnsi="Times New Roman" w:cs="Times New Roman"/>
          <w:sz w:val="24"/>
          <w:szCs w:val="24"/>
        </w:rPr>
        <w:t>-</w:t>
      </w:r>
      <w:r w:rsidR="00B769D7" w:rsidRPr="00E31320">
        <w:rPr>
          <w:rFonts w:ascii="Times New Roman" w:hAnsi="Times New Roman" w:cs="Times New Roman"/>
          <w:sz w:val="24"/>
          <w:szCs w:val="24"/>
        </w:rPr>
        <w:t xml:space="preserve">level </w:t>
      </w:r>
      <w:r w:rsidRPr="00E31320">
        <w:rPr>
          <w:rFonts w:ascii="Times New Roman" w:hAnsi="Times New Roman" w:cs="Times New Roman"/>
          <w:sz w:val="24"/>
          <w:szCs w:val="24"/>
        </w:rPr>
        <w:t>flow diagrams that illustrate the interactions and relationships among the MMISR modules</w:t>
      </w:r>
      <w:r w:rsidR="00BF6A77" w:rsidRPr="00E31320">
        <w:rPr>
          <w:rFonts w:ascii="Times New Roman" w:hAnsi="Times New Roman" w:cs="Times New Roman"/>
          <w:sz w:val="24"/>
          <w:szCs w:val="24"/>
        </w:rPr>
        <w:t xml:space="preserve"> and services</w:t>
      </w:r>
      <w:r w:rsidRPr="00E31320">
        <w:rPr>
          <w:rFonts w:ascii="Times New Roman" w:hAnsi="Times New Roman" w:cs="Times New Roman"/>
          <w:sz w:val="24"/>
          <w:szCs w:val="24"/>
        </w:rPr>
        <w:t>.</w:t>
      </w:r>
    </w:p>
    <w:p w14:paraId="1FB49FB8" w14:textId="49F0254A" w:rsidR="002D57A9" w:rsidRPr="00E31320" w:rsidRDefault="002D57A9" w:rsidP="00E92107">
      <w:pPr>
        <w:pStyle w:val="Heading3"/>
        <w:numPr>
          <w:ilvl w:val="0"/>
          <w:numId w:val="1"/>
        </w:numPr>
        <w:spacing w:after="240"/>
        <w:ind w:left="821" w:right="202"/>
        <w:rPr>
          <w:rFonts w:ascii="Times New Roman" w:hAnsi="Times New Roman" w:cs="Times New Roman"/>
          <w:color w:val="auto"/>
        </w:rPr>
      </w:pPr>
      <w:bookmarkStart w:id="38" w:name="_Toc450899635"/>
      <w:bookmarkStart w:id="39" w:name="_Toc489947871"/>
      <w:bookmarkStart w:id="40" w:name="_Toc494435962"/>
      <w:bookmarkStart w:id="41" w:name="_Toc495577887"/>
      <w:bookmarkStart w:id="42" w:name="_Toc499889262"/>
      <w:bookmarkStart w:id="43" w:name="_Toc527452277"/>
      <w:r w:rsidRPr="00E31320">
        <w:rPr>
          <w:rFonts w:ascii="Times New Roman" w:hAnsi="Times New Roman" w:cs="Times New Roman"/>
          <w:color w:val="auto"/>
        </w:rPr>
        <w:t>The MMISR Modul</w:t>
      </w:r>
      <w:r w:rsidR="00DB00FA" w:rsidRPr="00E31320">
        <w:rPr>
          <w:rFonts w:ascii="Times New Roman" w:hAnsi="Times New Roman" w:cs="Times New Roman"/>
          <w:color w:val="auto"/>
        </w:rPr>
        <w:t>es</w:t>
      </w:r>
      <w:r w:rsidRPr="00E31320">
        <w:rPr>
          <w:rFonts w:ascii="Times New Roman" w:hAnsi="Times New Roman" w:cs="Times New Roman"/>
          <w:color w:val="auto"/>
        </w:rPr>
        <w:t xml:space="preserve"> </w:t>
      </w:r>
      <w:r w:rsidR="00BF6A77" w:rsidRPr="00E31320">
        <w:rPr>
          <w:rFonts w:ascii="Times New Roman" w:hAnsi="Times New Roman" w:cs="Times New Roman"/>
          <w:color w:val="auto"/>
        </w:rPr>
        <w:t xml:space="preserve">and </w:t>
      </w:r>
      <w:r w:rsidR="00135959" w:rsidRPr="00E31320">
        <w:rPr>
          <w:rFonts w:ascii="Times New Roman" w:hAnsi="Times New Roman" w:cs="Times New Roman"/>
          <w:color w:val="auto"/>
        </w:rPr>
        <w:t>Services</w:t>
      </w:r>
      <w:r w:rsidRPr="00E31320">
        <w:rPr>
          <w:rFonts w:ascii="Times New Roman" w:hAnsi="Times New Roman" w:cs="Times New Roman"/>
          <w:color w:val="auto"/>
        </w:rPr>
        <w:t xml:space="preserve"> Procurements</w:t>
      </w:r>
      <w:bookmarkEnd w:id="38"/>
      <w:bookmarkEnd w:id="39"/>
      <w:bookmarkEnd w:id="40"/>
      <w:bookmarkEnd w:id="41"/>
      <w:bookmarkEnd w:id="42"/>
      <w:bookmarkEnd w:id="43"/>
    </w:p>
    <w:p w14:paraId="6F60220B" w14:textId="1E9302FB" w:rsidR="002D57A9" w:rsidRPr="00E31320" w:rsidRDefault="002D57A9" w:rsidP="00E92107">
      <w:pPr>
        <w:pStyle w:val="ListParagraph"/>
        <w:numPr>
          <w:ilvl w:val="0"/>
          <w:numId w:val="5"/>
        </w:numPr>
        <w:spacing w:after="240" w:line="240" w:lineRule="auto"/>
        <w:ind w:left="1440" w:right="202"/>
        <w:contextualSpacing w:val="0"/>
        <w:rPr>
          <w:rFonts w:ascii="Times New Roman" w:hAnsi="Times New Roman" w:cs="Times New Roman"/>
          <w:sz w:val="24"/>
          <w:szCs w:val="24"/>
          <w:u w:val="single"/>
        </w:rPr>
      </w:pPr>
      <w:r w:rsidRPr="00E31320">
        <w:rPr>
          <w:rFonts w:ascii="Times New Roman" w:hAnsi="Times New Roman" w:cs="Times New Roman"/>
          <w:b/>
          <w:sz w:val="24"/>
          <w:szCs w:val="24"/>
          <w:u w:val="single"/>
        </w:rPr>
        <w:t>System Integrator</w:t>
      </w:r>
      <w:r w:rsidRPr="00E31320">
        <w:rPr>
          <w:rFonts w:ascii="Times New Roman" w:hAnsi="Times New Roman" w:cs="Times New Roman"/>
          <w:sz w:val="24"/>
          <w:szCs w:val="24"/>
        </w:rPr>
        <w:t xml:space="preserve"> </w:t>
      </w:r>
      <w:r w:rsidR="00C55818" w:rsidRPr="00E31320">
        <w:rPr>
          <w:rFonts w:ascii="Times New Roman" w:hAnsi="Times New Roman" w:cs="Times New Roman"/>
          <w:sz w:val="24"/>
          <w:szCs w:val="24"/>
        </w:rPr>
        <w:t>–T</w:t>
      </w:r>
      <w:r w:rsidRPr="00E31320">
        <w:rPr>
          <w:rFonts w:ascii="Times New Roman" w:hAnsi="Times New Roman" w:cs="Times New Roman"/>
          <w:sz w:val="24"/>
          <w:szCs w:val="24"/>
        </w:rPr>
        <w:t>hrough th</w:t>
      </w:r>
      <w:r w:rsidR="00261259" w:rsidRPr="00E31320">
        <w:rPr>
          <w:rFonts w:ascii="Times New Roman" w:hAnsi="Times New Roman" w:cs="Times New Roman"/>
          <w:sz w:val="24"/>
          <w:szCs w:val="24"/>
        </w:rPr>
        <w:t>e</w:t>
      </w:r>
      <w:r w:rsidRPr="00E31320">
        <w:rPr>
          <w:rFonts w:ascii="Times New Roman" w:hAnsi="Times New Roman" w:cs="Times New Roman"/>
          <w:sz w:val="24"/>
          <w:szCs w:val="24"/>
        </w:rPr>
        <w:t xml:space="preserve"> </w:t>
      </w:r>
      <w:r w:rsidRPr="00E31320">
        <w:rPr>
          <w:rFonts w:ascii="Times New Roman" w:eastAsia="Times New Roman" w:hAnsi="Times New Roman" w:cs="Times New Roman"/>
          <w:sz w:val="24"/>
          <w:szCs w:val="24"/>
        </w:rPr>
        <w:t>SI</w:t>
      </w:r>
      <w:r w:rsidRPr="00E31320">
        <w:rPr>
          <w:rFonts w:ascii="Times New Roman" w:hAnsi="Times New Roman" w:cs="Times New Roman"/>
          <w:sz w:val="24"/>
          <w:szCs w:val="24"/>
        </w:rPr>
        <w:t xml:space="preserve"> </w:t>
      </w:r>
      <w:r w:rsidR="00A7469A">
        <w:rPr>
          <w:rFonts w:ascii="Times New Roman" w:hAnsi="Times New Roman" w:cs="Times New Roman"/>
          <w:sz w:val="24"/>
          <w:szCs w:val="24"/>
        </w:rPr>
        <w:t>contract</w:t>
      </w:r>
      <w:r w:rsidRPr="00E31320">
        <w:rPr>
          <w:rFonts w:ascii="Times New Roman" w:hAnsi="Times New Roman" w:cs="Times New Roman"/>
          <w:sz w:val="24"/>
          <w:szCs w:val="24"/>
        </w:rPr>
        <w:t xml:space="preserve">, HSD </w:t>
      </w:r>
      <w:r w:rsidR="00A7469A">
        <w:rPr>
          <w:rFonts w:ascii="Times New Roman" w:hAnsi="Times New Roman" w:cs="Times New Roman"/>
          <w:sz w:val="24"/>
          <w:szCs w:val="24"/>
        </w:rPr>
        <w:t>is acquiring</w:t>
      </w:r>
      <w:r w:rsidRPr="00E31320">
        <w:rPr>
          <w:rFonts w:ascii="Times New Roman" w:hAnsi="Times New Roman" w:cs="Times New Roman"/>
          <w:sz w:val="24"/>
          <w:szCs w:val="24"/>
        </w:rPr>
        <w:t xml:space="preserve"> the core technologies and associated services needed to support,</w:t>
      </w:r>
      <w:r w:rsidR="00BE3FE6" w:rsidRPr="00E31320">
        <w:rPr>
          <w:rFonts w:ascii="Times New Roman" w:hAnsi="Times New Roman" w:cs="Times New Roman"/>
          <w:sz w:val="24"/>
          <w:szCs w:val="24"/>
        </w:rPr>
        <w:t xml:space="preserve"> </w:t>
      </w:r>
      <w:r w:rsidRPr="00E31320">
        <w:rPr>
          <w:rFonts w:ascii="Times New Roman" w:hAnsi="Times New Roman" w:cs="Times New Roman"/>
          <w:sz w:val="24"/>
          <w:szCs w:val="24"/>
        </w:rPr>
        <w:t>implement</w:t>
      </w:r>
      <w:r w:rsidR="00630E49" w:rsidRPr="00E31320">
        <w:rPr>
          <w:rFonts w:ascii="Times New Roman" w:hAnsi="Times New Roman" w:cs="Times New Roman"/>
          <w:sz w:val="24"/>
          <w:szCs w:val="24"/>
        </w:rPr>
        <w:t>,</w:t>
      </w:r>
      <w:r w:rsidRPr="00E31320">
        <w:rPr>
          <w:rFonts w:ascii="Times New Roman" w:hAnsi="Times New Roman" w:cs="Times New Roman"/>
          <w:sz w:val="24"/>
          <w:szCs w:val="24"/>
        </w:rPr>
        <w:t xml:space="preserve"> facilitate </w:t>
      </w:r>
      <w:r w:rsidR="00630E49" w:rsidRPr="00E31320">
        <w:rPr>
          <w:rFonts w:ascii="Times New Roman" w:hAnsi="Times New Roman" w:cs="Times New Roman"/>
          <w:sz w:val="24"/>
          <w:szCs w:val="24"/>
        </w:rPr>
        <w:t>and</w:t>
      </w:r>
      <w:r w:rsidRPr="00E31320">
        <w:rPr>
          <w:rFonts w:ascii="Times New Roman" w:hAnsi="Times New Roman" w:cs="Times New Roman"/>
          <w:sz w:val="24"/>
          <w:szCs w:val="24"/>
        </w:rPr>
        <w:t xml:space="preserve"> manage the </w:t>
      </w:r>
      <w:r w:rsidR="00902438" w:rsidRPr="00E31320">
        <w:rPr>
          <w:rFonts w:ascii="Times New Roman" w:hAnsi="Times New Roman" w:cs="Times New Roman"/>
          <w:sz w:val="24"/>
          <w:szCs w:val="24"/>
        </w:rPr>
        <w:t>HHS 2020 Framework</w:t>
      </w:r>
      <w:r w:rsidR="00DB00FA" w:rsidRPr="00E31320">
        <w:rPr>
          <w:rFonts w:ascii="Times New Roman" w:hAnsi="Times New Roman" w:cs="Times New Roman"/>
          <w:sz w:val="24"/>
          <w:szCs w:val="24"/>
        </w:rPr>
        <w:t xml:space="preserve"> with which other modules integrate</w:t>
      </w:r>
      <w:r w:rsidRPr="00E31320">
        <w:rPr>
          <w:rFonts w:ascii="Times New Roman" w:hAnsi="Times New Roman" w:cs="Times New Roman"/>
          <w:sz w:val="24"/>
          <w:szCs w:val="24"/>
        </w:rPr>
        <w:t>, including:</w:t>
      </w:r>
    </w:p>
    <w:p w14:paraId="5606F5C8" w14:textId="77777777" w:rsidR="00701883" w:rsidRPr="00E31320" w:rsidRDefault="002D57A9" w:rsidP="0099192B">
      <w:pPr>
        <w:pStyle w:val="H3Bullet"/>
        <w:numPr>
          <w:ilvl w:val="0"/>
          <w:numId w:val="7"/>
        </w:numPr>
      </w:pPr>
      <w:r w:rsidRPr="00E31320">
        <w:t xml:space="preserve">SOA enablement, </w:t>
      </w:r>
      <w:r w:rsidR="00B77B18" w:rsidRPr="00E31320">
        <w:t>Enterprise Service Bus (</w:t>
      </w:r>
      <w:r w:rsidRPr="00E31320">
        <w:t>ESB</w:t>
      </w:r>
      <w:r w:rsidR="00B77B18" w:rsidRPr="00E31320">
        <w:t>)</w:t>
      </w:r>
      <w:r w:rsidRPr="00E31320">
        <w:t>, schema management, data quality management (DQM), policy enforcement</w:t>
      </w:r>
      <w:r w:rsidR="00701883" w:rsidRPr="00E31320">
        <w:t xml:space="preserve">, </w:t>
      </w:r>
      <w:r w:rsidR="00786A3A" w:rsidRPr="00E31320">
        <w:t>s</w:t>
      </w:r>
      <w:r w:rsidR="00701883" w:rsidRPr="00E31320">
        <w:t>ecurity implementation</w:t>
      </w:r>
      <w:r w:rsidR="002E5CF6" w:rsidRPr="00E31320">
        <w:t>,</w:t>
      </w:r>
      <w:r w:rsidR="002A24B7" w:rsidRPr="00E31320">
        <w:t xml:space="preserve"> </w:t>
      </w:r>
      <w:r w:rsidR="00701883" w:rsidRPr="00E31320">
        <w:t>management</w:t>
      </w:r>
      <w:r w:rsidR="002A24B7" w:rsidRPr="00E31320">
        <w:t xml:space="preserve"> and governance</w:t>
      </w:r>
      <w:r w:rsidR="00701883" w:rsidRPr="00E31320">
        <w:t>;</w:t>
      </w:r>
    </w:p>
    <w:p w14:paraId="640FE82C" w14:textId="41B3D97A" w:rsidR="00701883" w:rsidRPr="00E31320" w:rsidRDefault="002D57A9" w:rsidP="0099192B">
      <w:pPr>
        <w:pStyle w:val="H3Bullet"/>
        <w:numPr>
          <w:ilvl w:val="0"/>
          <w:numId w:val="7"/>
        </w:numPr>
      </w:pPr>
      <w:r w:rsidRPr="00E31320">
        <w:t>Core shared services</w:t>
      </w:r>
      <w:r w:rsidR="00A7469A">
        <w:t xml:space="preserve"> including</w:t>
      </w:r>
      <w:r w:rsidRPr="00E31320">
        <w:t xml:space="preserve"> </w:t>
      </w:r>
      <w:r w:rsidR="00C938A4" w:rsidRPr="00E31320">
        <w:t>Master Data Management (</w:t>
      </w:r>
      <w:r w:rsidRPr="00E31320">
        <w:t>MDM</w:t>
      </w:r>
      <w:r w:rsidR="00C938A4" w:rsidRPr="00E31320">
        <w:t>)</w:t>
      </w:r>
      <w:r w:rsidRPr="00E31320">
        <w:t xml:space="preserve">, </w:t>
      </w:r>
      <w:r w:rsidR="00B77B18" w:rsidRPr="00E31320">
        <w:t xml:space="preserve">Electronic </w:t>
      </w:r>
      <w:r w:rsidR="003D54EF" w:rsidRPr="00E31320">
        <w:t>Content</w:t>
      </w:r>
      <w:r w:rsidRPr="00E31320">
        <w:t xml:space="preserve"> </w:t>
      </w:r>
      <w:r w:rsidR="00D61F1A" w:rsidRPr="00E31320">
        <w:t>M</w:t>
      </w:r>
      <w:r w:rsidRPr="00E31320">
        <w:t>anagement</w:t>
      </w:r>
      <w:r w:rsidR="00D61F1A" w:rsidRPr="00E31320">
        <w:t xml:space="preserve"> (E</w:t>
      </w:r>
      <w:r w:rsidR="003D54EF" w:rsidRPr="00E31320">
        <w:t>C</w:t>
      </w:r>
      <w:r w:rsidR="00D61F1A" w:rsidRPr="00E31320">
        <w:t>M)</w:t>
      </w:r>
      <w:r w:rsidRPr="00E31320">
        <w:t>, address ve</w:t>
      </w:r>
      <w:r w:rsidR="001A1868" w:rsidRPr="00E31320">
        <w:t xml:space="preserve">rification, </w:t>
      </w:r>
      <w:r w:rsidR="00401DFB" w:rsidRPr="00E31320">
        <w:t xml:space="preserve">client information verification, </w:t>
      </w:r>
      <w:r w:rsidR="001A1868" w:rsidRPr="00E31320">
        <w:t>notification engine</w:t>
      </w:r>
      <w:r w:rsidR="00401DFB" w:rsidRPr="00E31320">
        <w:t xml:space="preserve">, </w:t>
      </w:r>
      <w:r w:rsidR="00017BA5" w:rsidRPr="00E31320">
        <w:rPr>
          <w:rFonts w:eastAsia="Times New Roman"/>
          <w:bCs/>
        </w:rPr>
        <w:t xml:space="preserve">Master Client Index (MCI), Master Provider Index (MPI) </w:t>
      </w:r>
      <w:r w:rsidR="006608BC" w:rsidRPr="00E31320">
        <w:t xml:space="preserve">and </w:t>
      </w:r>
      <w:r w:rsidR="00701883" w:rsidRPr="00E31320">
        <w:t>SOA tooling to support business process automation (</w:t>
      </w:r>
      <w:r w:rsidR="00A7469A">
        <w:t>w</w:t>
      </w:r>
      <w:r w:rsidR="00A7469A" w:rsidRPr="00E31320">
        <w:t>orkflow</w:t>
      </w:r>
      <w:r w:rsidR="00701883" w:rsidRPr="00E31320">
        <w:t xml:space="preserve">, </w:t>
      </w:r>
      <w:r w:rsidR="00A7469A">
        <w:t>b</w:t>
      </w:r>
      <w:r w:rsidR="00A7469A" w:rsidRPr="00E31320">
        <w:t xml:space="preserve">usiness </w:t>
      </w:r>
      <w:r w:rsidR="00A7469A">
        <w:t>r</w:t>
      </w:r>
      <w:r w:rsidR="00A7469A" w:rsidRPr="00E31320">
        <w:t xml:space="preserve">ules </w:t>
      </w:r>
      <w:r w:rsidR="00701883" w:rsidRPr="00E31320">
        <w:t xml:space="preserve">and </w:t>
      </w:r>
      <w:r w:rsidR="00A7469A">
        <w:t>b</w:t>
      </w:r>
      <w:r w:rsidR="00A7469A" w:rsidRPr="00E31320">
        <w:t xml:space="preserve">usiness </w:t>
      </w:r>
      <w:r w:rsidR="00A7469A">
        <w:t>p</w:t>
      </w:r>
      <w:r w:rsidR="00A7469A" w:rsidRPr="00E31320">
        <w:t xml:space="preserve">rocess </w:t>
      </w:r>
      <w:r w:rsidR="00A7469A">
        <w:t>m</w:t>
      </w:r>
      <w:r w:rsidR="00A7469A" w:rsidRPr="00E31320">
        <w:t>anagement</w:t>
      </w:r>
      <w:r w:rsidR="00701883" w:rsidRPr="00E31320">
        <w:t>/</w:t>
      </w:r>
      <w:r w:rsidR="00A7469A">
        <w:t>o</w:t>
      </w:r>
      <w:r w:rsidR="00A7469A" w:rsidRPr="00E31320">
        <w:t>rchestration</w:t>
      </w:r>
      <w:r w:rsidR="00701883" w:rsidRPr="00E31320">
        <w:t>);</w:t>
      </w:r>
    </w:p>
    <w:p w14:paraId="514ADD1D" w14:textId="1066558A" w:rsidR="002D57A9" w:rsidRPr="00E31320" w:rsidRDefault="002D57A9" w:rsidP="0099192B">
      <w:pPr>
        <w:pStyle w:val="H3Bullet"/>
        <w:numPr>
          <w:ilvl w:val="0"/>
          <w:numId w:val="7"/>
        </w:numPr>
      </w:pPr>
      <w:r w:rsidRPr="00E31320">
        <w:t>Reusable</w:t>
      </w:r>
      <w:r w:rsidR="00A7469A">
        <w:t xml:space="preserve"> and r</w:t>
      </w:r>
      <w:r w:rsidRPr="00E31320">
        <w:t xml:space="preserve">epeatable system migration capability (including data conversion as required to migrate from </w:t>
      </w:r>
      <w:r w:rsidR="00E83754" w:rsidRPr="00E31320">
        <w:t>existing</w:t>
      </w:r>
      <w:r w:rsidRPr="00E31320">
        <w:t xml:space="preserve"> systems to HHS 2020 ecosystem);</w:t>
      </w:r>
    </w:p>
    <w:p w14:paraId="40118869" w14:textId="10487B49" w:rsidR="00B129E1" w:rsidRPr="00E31320" w:rsidRDefault="00B129E1" w:rsidP="0099192B">
      <w:pPr>
        <w:pStyle w:val="H3Bullet"/>
        <w:numPr>
          <w:ilvl w:val="0"/>
          <w:numId w:val="7"/>
        </w:numPr>
      </w:pPr>
      <w:r w:rsidRPr="00E31320">
        <w:lastRenderedPageBreak/>
        <w:t xml:space="preserve">Security implementation and management, identity proofing and </w:t>
      </w:r>
      <w:r w:rsidR="00401DFB" w:rsidRPr="00E31320">
        <w:t xml:space="preserve">system integrity and system </w:t>
      </w:r>
      <w:r w:rsidRPr="00E31320">
        <w:t>fraud prevention</w:t>
      </w:r>
      <w:r w:rsidR="00786A3A" w:rsidRPr="00E31320">
        <w:t xml:space="preserve">, and </w:t>
      </w:r>
      <w:r w:rsidR="00A7469A">
        <w:t>s</w:t>
      </w:r>
      <w:r w:rsidR="00A7469A" w:rsidRPr="00E31320">
        <w:t xml:space="preserve">ingle </w:t>
      </w:r>
      <w:r w:rsidR="00A7469A">
        <w:t>s</w:t>
      </w:r>
      <w:r w:rsidR="00A7469A" w:rsidRPr="00E31320">
        <w:t>ign</w:t>
      </w:r>
      <w:r w:rsidR="00786A3A" w:rsidRPr="00E31320">
        <w:t>-on</w:t>
      </w:r>
      <w:r w:rsidRPr="00E31320">
        <w:t>;</w:t>
      </w:r>
      <w:r w:rsidR="00786A3A" w:rsidRPr="00E31320">
        <w:t xml:space="preserve"> and</w:t>
      </w:r>
    </w:p>
    <w:p w14:paraId="7BAB0D0A" w14:textId="47AE63DB" w:rsidR="002D57A9" w:rsidRPr="00E31320" w:rsidRDefault="002D57A9" w:rsidP="00E92107">
      <w:pPr>
        <w:pStyle w:val="H3Bullet"/>
        <w:numPr>
          <w:ilvl w:val="0"/>
          <w:numId w:val="7"/>
        </w:numPr>
        <w:ind w:left="2074"/>
      </w:pPr>
      <w:r w:rsidRPr="00E31320">
        <w:t xml:space="preserve">Integration </w:t>
      </w:r>
      <w:r w:rsidR="00A7469A">
        <w:t>g</w:t>
      </w:r>
      <w:r w:rsidR="00A7469A" w:rsidRPr="00E31320">
        <w:t xml:space="preserve">overnance </w:t>
      </w:r>
      <w:r w:rsidRPr="00E31320">
        <w:t>(</w:t>
      </w:r>
      <w:r w:rsidR="002A24B7" w:rsidRPr="00E31320">
        <w:t xml:space="preserve">security, </w:t>
      </w:r>
      <w:r w:rsidRPr="00E31320">
        <w:t>monitoring, management and platform administration</w:t>
      </w:r>
      <w:r w:rsidR="00701883" w:rsidRPr="00E31320">
        <w:t>).</w:t>
      </w:r>
    </w:p>
    <w:p w14:paraId="6C204439" w14:textId="5A9AE168" w:rsidR="00AB142F" w:rsidRPr="00E31320" w:rsidRDefault="002D57A9" w:rsidP="00E92107">
      <w:pPr>
        <w:pStyle w:val="ListParagraph"/>
        <w:numPr>
          <w:ilvl w:val="0"/>
          <w:numId w:val="5"/>
        </w:numPr>
        <w:spacing w:after="240" w:line="240" w:lineRule="auto"/>
        <w:ind w:left="1440" w:right="202"/>
        <w:contextualSpacing w:val="0"/>
        <w:rPr>
          <w:rFonts w:ascii="Times New Roman" w:hAnsi="Times New Roman" w:cs="Times New Roman"/>
          <w:sz w:val="24"/>
          <w:szCs w:val="24"/>
        </w:rPr>
      </w:pPr>
      <w:r w:rsidRPr="00E31320">
        <w:rPr>
          <w:rFonts w:ascii="Times New Roman" w:hAnsi="Times New Roman" w:cs="Times New Roman"/>
          <w:b/>
          <w:sz w:val="24"/>
          <w:szCs w:val="24"/>
          <w:u w:val="single"/>
        </w:rPr>
        <w:t>Data Services</w:t>
      </w:r>
      <w:r w:rsidR="00593946" w:rsidRPr="00E31320">
        <w:rPr>
          <w:rFonts w:ascii="Times New Roman" w:hAnsi="Times New Roman" w:cs="Times New Roman"/>
          <w:b/>
          <w:sz w:val="24"/>
          <w:szCs w:val="24"/>
          <w:u w:val="single"/>
        </w:rPr>
        <w:t xml:space="preserve"> (DS)</w:t>
      </w:r>
      <w:r w:rsidR="00593946" w:rsidRPr="00E31320">
        <w:rPr>
          <w:rFonts w:ascii="Times New Roman" w:hAnsi="Times New Roman" w:cs="Times New Roman"/>
          <w:b/>
          <w:sz w:val="24"/>
          <w:szCs w:val="24"/>
        </w:rPr>
        <w:t xml:space="preserve"> </w:t>
      </w:r>
      <w:r w:rsidR="00AF65C1" w:rsidRPr="00E31320">
        <w:rPr>
          <w:rFonts w:ascii="Times New Roman" w:hAnsi="Times New Roman" w:cs="Times New Roman"/>
          <w:sz w:val="24"/>
          <w:szCs w:val="24"/>
        </w:rPr>
        <w:t>–</w:t>
      </w:r>
      <w:r w:rsidR="00DB0439" w:rsidRPr="00E31320">
        <w:rPr>
          <w:rFonts w:ascii="Times New Roman" w:hAnsi="Times New Roman" w:cs="Times New Roman"/>
          <w:sz w:val="24"/>
          <w:szCs w:val="24"/>
        </w:rPr>
        <w:t>Th</w:t>
      </w:r>
      <w:r w:rsidR="00DF00D8" w:rsidRPr="00E31320">
        <w:rPr>
          <w:rFonts w:ascii="Times New Roman" w:hAnsi="Times New Roman" w:cs="Times New Roman"/>
          <w:sz w:val="24"/>
          <w:szCs w:val="24"/>
        </w:rPr>
        <w:t>e</w:t>
      </w:r>
      <w:r w:rsidR="00DB0439" w:rsidRPr="00E31320">
        <w:rPr>
          <w:rFonts w:ascii="Times New Roman" w:hAnsi="Times New Roman" w:cs="Times New Roman"/>
          <w:sz w:val="24"/>
          <w:szCs w:val="24"/>
        </w:rPr>
        <w:t xml:space="preserve"> DS </w:t>
      </w:r>
      <w:r w:rsidR="00A7469A">
        <w:rPr>
          <w:rFonts w:ascii="Times New Roman" w:hAnsi="Times New Roman" w:cs="Times New Roman"/>
          <w:sz w:val="24"/>
          <w:szCs w:val="24"/>
        </w:rPr>
        <w:t>contract</w:t>
      </w:r>
      <w:r w:rsidR="00A7469A" w:rsidRPr="00E31320">
        <w:rPr>
          <w:rFonts w:ascii="Times New Roman" w:hAnsi="Times New Roman" w:cs="Times New Roman"/>
          <w:sz w:val="24"/>
          <w:szCs w:val="24"/>
        </w:rPr>
        <w:t xml:space="preserve"> </w:t>
      </w:r>
      <w:r w:rsidR="00DB0439" w:rsidRPr="00E31320">
        <w:rPr>
          <w:rFonts w:ascii="Times New Roman" w:hAnsi="Times New Roman" w:cs="Times New Roman"/>
          <w:sz w:val="24"/>
          <w:szCs w:val="24"/>
        </w:rPr>
        <w:t>is focused on designing, implementing, operating and continually improving the structures, processes and data needed to support HSD and HHS 2020 current and future reporting and analytic requirements. The DS Contractor develop</w:t>
      </w:r>
      <w:r w:rsidR="00A3024A">
        <w:rPr>
          <w:rFonts w:ascii="Times New Roman" w:hAnsi="Times New Roman" w:cs="Times New Roman"/>
          <w:sz w:val="24"/>
          <w:szCs w:val="24"/>
        </w:rPr>
        <w:t>s</w:t>
      </w:r>
      <w:r w:rsidR="00DB0439" w:rsidRPr="00E31320">
        <w:rPr>
          <w:rFonts w:ascii="Times New Roman" w:hAnsi="Times New Roman" w:cs="Times New Roman"/>
          <w:sz w:val="24"/>
          <w:szCs w:val="24"/>
        </w:rPr>
        <w:t xml:space="preserve"> data structures (i.e., multiple linked data stores, data marts, data lakes, an </w:t>
      </w:r>
      <w:r w:rsidR="00017BA5" w:rsidRPr="00E31320">
        <w:rPr>
          <w:rFonts w:ascii="Times New Roman" w:eastAsia="Times New Roman" w:hAnsi="Times New Roman" w:cs="Times New Roman"/>
          <w:sz w:val="24"/>
          <w:szCs w:val="24"/>
        </w:rPr>
        <w:t>Enterprise Data Warehouse</w:t>
      </w:r>
      <w:r w:rsidR="00017BA5" w:rsidRPr="00E31320">
        <w:rPr>
          <w:rFonts w:ascii="Times New Roman" w:hAnsi="Times New Roman" w:cs="Times New Roman"/>
          <w:sz w:val="24"/>
          <w:szCs w:val="24"/>
        </w:rPr>
        <w:t xml:space="preserve"> (EDW) </w:t>
      </w:r>
      <w:r w:rsidR="00DB0439" w:rsidRPr="00E31320">
        <w:rPr>
          <w:rFonts w:ascii="Times New Roman" w:hAnsi="Times New Roman" w:cs="Times New Roman"/>
          <w:sz w:val="24"/>
          <w:szCs w:val="24"/>
        </w:rPr>
        <w:t xml:space="preserve">or equivalent) </w:t>
      </w:r>
      <w:r w:rsidR="000F6C25" w:rsidRPr="00E31320">
        <w:rPr>
          <w:rFonts w:ascii="Times New Roman" w:hAnsi="Times New Roman" w:cs="Times New Roman"/>
          <w:sz w:val="24"/>
          <w:szCs w:val="24"/>
        </w:rPr>
        <w:t>wh</w:t>
      </w:r>
      <w:r w:rsidR="00DB0439" w:rsidRPr="00E31320">
        <w:rPr>
          <w:rFonts w:ascii="Times New Roman" w:hAnsi="Times New Roman" w:cs="Times New Roman"/>
          <w:sz w:val="24"/>
          <w:szCs w:val="24"/>
        </w:rPr>
        <w:t xml:space="preserve">ile leveraging the infrastructure and tools provided by the SI Contractor. </w:t>
      </w:r>
      <w:r w:rsidR="00B77B18" w:rsidRPr="00E31320">
        <w:rPr>
          <w:rFonts w:ascii="Times New Roman" w:hAnsi="Times New Roman" w:cs="Times New Roman"/>
          <w:sz w:val="24"/>
          <w:szCs w:val="24"/>
        </w:rPr>
        <w:t xml:space="preserve">The DS </w:t>
      </w:r>
      <w:r w:rsidR="00350ACF" w:rsidRPr="00E31320">
        <w:rPr>
          <w:rFonts w:ascii="Times New Roman" w:hAnsi="Times New Roman" w:cs="Times New Roman"/>
          <w:sz w:val="24"/>
          <w:szCs w:val="24"/>
        </w:rPr>
        <w:t>Contractor</w:t>
      </w:r>
      <w:r w:rsidR="00B77B18" w:rsidRPr="00E31320">
        <w:rPr>
          <w:rFonts w:ascii="Times New Roman" w:hAnsi="Times New Roman" w:cs="Times New Roman"/>
          <w:sz w:val="24"/>
          <w:szCs w:val="24"/>
        </w:rPr>
        <w:t xml:space="preserve"> desig</w:t>
      </w:r>
      <w:r w:rsidR="00A3024A">
        <w:rPr>
          <w:rFonts w:ascii="Times New Roman" w:hAnsi="Times New Roman" w:cs="Times New Roman"/>
          <w:sz w:val="24"/>
          <w:szCs w:val="24"/>
        </w:rPr>
        <w:t>ns,</w:t>
      </w:r>
      <w:r w:rsidR="00B77B18" w:rsidRPr="00E31320">
        <w:rPr>
          <w:rFonts w:ascii="Times New Roman" w:hAnsi="Times New Roman" w:cs="Times New Roman"/>
          <w:sz w:val="24"/>
          <w:szCs w:val="24"/>
        </w:rPr>
        <w:t xml:space="preserve"> implement</w:t>
      </w:r>
      <w:r w:rsidR="00A3024A">
        <w:rPr>
          <w:rFonts w:ascii="Times New Roman" w:hAnsi="Times New Roman" w:cs="Times New Roman"/>
          <w:sz w:val="24"/>
          <w:szCs w:val="24"/>
        </w:rPr>
        <w:t>s</w:t>
      </w:r>
      <w:r w:rsidR="00B77B18" w:rsidRPr="00E31320">
        <w:rPr>
          <w:rFonts w:ascii="Times New Roman" w:hAnsi="Times New Roman" w:cs="Times New Roman"/>
          <w:sz w:val="24"/>
          <w:szCs w:val="24"/>
        </w:rPr>
        <w:t>, operat</w:t>
      </w:r>
      <w:r w:rsidR="00A3024A">
        <w:rPr>
          <w:rFonts w:ascii="Times New Roman" w:hAnsi="Times New Roman" w:cs="Times New Roman"/>
          <w:sz w:val="24"/>
          <w:szCs w:val="24"/>
        </w:rPr>
        <w:t>es</w:t>
      </w:r>
      <w:r w:rsidR="00B77B18" w:rsidRPr="00E31320">
        <w:rPr>
          <w:rFonts w:ascii="Times New Roman" w:hAnsi="Times New Roman" w:cs="Times New Roman"/>
          <w:sz w:val="24"/>
          <w:szCs w:val="24"/>
        </w:rPr>
        <w:t xml:space="preserve"> and continually improv</w:t>
      </w:r>
      <w:r w:rsidR="00A3024A">
        <w:rPr>
          <w:rFonts w:ascii="Times New Roman" w:hAnsi="Times New Roman" w:cs="Times New Roman"/>
          <w:sz w:val="24"/>
          <w:szCs w:val="24"/>
        </w:rPr>
        <w:t>es</w:t>
      </w:r>
      <w:r w:rsidR="00B77B18" w:rsidRPr="00E31320">
        <w:rPr>
          <w:rFonts w:ascii="Times New Roman" w:hAnsi="Times New Roman" w:cs="Times New Roman"/>
          <w:sz w:val="24"/>
          <w:szCs w:val="24"/>
        </w:rPr>
        <w:t xml:space="preserve"> Business Intelligence </w:t>
      </w:r>
      <w:r w:rsidR="00A7469A">
        <w:rPr>
          <w:rFonts w:ascii="Times New Roman" w:hAnsi="Times New Roman" w:cs="Times New Roman"/>
          <w:sz w:val="24"/>
          <w:szCs w:val="24"/>
        </w:rPr>
        <w:t xml:space="preserve">(BI) </w:t>
      </w:r>
      <w:r w:rsidR="00B77B18" w:rsidRPr="00E31320">
        <w:rPr>
          <w:rFonts w:ascii="Times New Roman" w:hAnsi="Times New Roman" w:cs="Times New Roman"/>
          <w:sz w:val="24"/>
          <w:szCs w:val="24"/>
        </w:rPr>
        <w:t xml:space="preserve">as </w:t>
      </w:r>
      <w:r w:rsidR="00AB142F" w:rsidRPr="00E31320">
        <w:rPr>
          <w:rFonts w:ascii="Times New Roman" w:hAnsi="Times New Roman" w:cs="Times New Roman"/>
          <w:sz w:val="24"/>
          <w:szCs w:val="24"/>
        </w:rPr>
        <w:t xml:space="preserve">part of </w:t>
      </w:r>
      <w:r w:rsidR="00B77B18" w:rsidRPr="00E31320">
        <w:rPr>
          <w:rFonts w:ascii="Times New Roman" w:hAnsi="Times New Roman" w:cs="Times New Roman"/>
          <w:sz w:val="24"/>
          <w:szCs w:val="24"/>
        </w:rPr>
        <w:t xml:space="preserve">a set of SOA services needed to support current and future reporting and analytics requirements for the </w:t>
      </w:r>
      <w:r w:rsidR="00BF6A77" w:rsidRPr="00E31320">
        <w:rPr>
          <w:rFonts w:ascii="Times New Roman" w:hAnsi="Times New Roman" w:cs="Times New Roman"/>
          <w:sz w:val="24"/>
          <w:szCs w:val="24"/>
        </w:rPr>
        <w:t>State</w:t>
      </w:r>
      <w:r w:rsidR="00B77B18" w:rsidRPr="00E31320">
        <w:rPr>
          <w:rFonts w:ascii="Times New Roman" w:hAnsi="Times New Roman" w:cs="Times New Roman"/>
          <w:sz w:val="24"/>
          <w:szCs w:val="24"/>
        </w:rPr>
        <w:t>.</w:t>
      </w:r>
    </w:p>
    <w:p w14:paraId="2CE627D5" w14:textId="4A24BD3F" w:rsidR="002D57A9" w:rsidRPr="00E31320" w:rsidRDefault="00A7469A" w:rsidP="00E92107">
      <w:pPr>
        <w:pStyle w:val="ListParagraph"/>
        <w:spacing w:after="240" w:line="240" w:lineRule="auto"/>
        <w:ind w:left="1440" w:right="202"/>
        <w:contextualSpacing w:val="0"/>
        <w:rPr>
          <w:rFonts w:ascii="Times New Roman" w:hAnsi="Times New Roman" w:cs="Times New Roman"/>
          <w:sz w:val="24"/>
          <w:szCs w:val="24"/>
        </w:rPr>
      </w:pPr>
      <w:r>
        <w:rPr>
          <w:rFonts w:ascii="Times New Roman" w:hAnsi="Times New Roman" w:cs="Times New Roman"/>
          <w:sz w:val="24"/>
          <w:szCs w:val="24"/>
        </w:rPr>
        <w:t>T</w:t>
      </w:r>
      <w:r w:rsidR="002D57A9" w:rsidRPr="00E31320">
        <w:rPr>
          <w:rFonts w:ascii="Times New Roman" w:hAnsi="Times New Roman" w:cs="Times New Roman"/>
          <w:sz w:val="24"/>
          <w:szCs w:val="24"/>
        </w:rPr>
        <w:t xml:space="preserve">he DS Contractor </w:t>
      </w:r>
      <w:r w:rsidR="00CA3B06">
        <w:rPr>
          <w:rFonts w:ascii="Times New Roman" w:hAnsi="Times New Roman" w:cs="Times New Roman"/>
          <w:sz w:val="24"/>
          <w:szCs w:val="24"/>
        </w:rPr>
        <w:t>initially</w:t>
      </w:r>
      <w:r w:rsidR="002D57A9" w:rsidRPr="00E31320">
        <w:rPr>
          <w:rFonts w:ascii="Times New Roman" w:hAnsi="Times New Roman" w:cs="Times New Roman"/>
          <w:sz w:val="24"/>
          <w:szCs w:val="24"/>
        </w:rPr>
        <w:t xml:space="preserve"> focus</w:t>
      </w:r>
      <w:r w:rsidR="00A3024A">
        <w:rPr>
          <w:rFonts w:ascii="Times New Roman" w:hAnsi="Times New Roman" w:cs="Times New Roman"/>
          <w:sz w:val="24"/>
          <w:szCs w:val="24"/>
        </w:rPr>
        <w:t>es</w:t>
      </w:r>
      <w:r w:rsidR="002D57A9" w:rsidRPr="00E31320">
        <w:rPr>
          <w:rFonts w:ascii="Times New Roman" w:hAnsi="Times New Roman" w:cs="Times New Roman"/>
          <w:sz w:val="24"/>
          <w:szCs w:val="24"/>
        </w:rPr>
        <w:t xml:space="preserve"> on defining and implementing the processes, analytics and technology tools and structures required to establish foundational integrated data </w:t>
      </w:r>
      <w:r w:rsidR="00483ED9" w:rsidRPr="00E31320">
        <w:rPr>
          <w:rFonts w:ascii="Times New Roman" w:hAnsi="Times New Roman" w:cs="Times New Roman"/>
          <w:sz w:val="24"/>
          <w:szCs w:val="24"/>
        </w:rPr>
        <w:t>services</w:t>
      </w:r>
      <w:r w:rsidR="002D57A9" w:rsidRPr="00E31320">
        <w:rPr>
          <w:rFonts w:ascii="Times New Roman" w:hAnsi="Times New Roman" w:cs="Times New Roman"/>
          <w:sz w:val="24"/>
          <w:szCs w:val="24"/>
        </w:rPr>
        <w:t xml:space="preserve"> that support reporting and analytics. However, </w:t>
      </w:r>
      <w:r w:rsidR="008B547E" w:rsidRPr="00E31320">
        <w:rPr>
          <w:rFonts w:ascii="Times New Roman" w:hAnsi="Times New Roman" w:cs="Times New Roman"/>
          <w:sz w:val="24"/>
          <w:szCs w:val="24"/>
        </w:rPr>
        <w:t>DS</w:t>
      </w:r>
      <w:r w:rsidR="002D57A9" w:rsidRPr="00E31320">
        <w:rPr>
          <w:rFonts w:ascii="Times New Roman" w:hAnsi="Times New Roman" w:cs="Times New Roman"/>
          <w:sz w:val="24"/>
          <w:szCs w:val="24"/>
        </w:rPr>
        <w:t xml:space="preserve"> goals also include providing insightful analytics to support population health management (i.e., an outcomes-focused approach to designing, delivering and managing services with the ability to run New Mexico-specific experience against national databases) and enable HHS </w:t>
      </w:r>
      <w:r w:rsidR="00BF6A77" w:rsidRPr="00E31320">
        <w:rPr>
          <w:rFonts w:ascii="Times New Roman" w:hAnsi="Times New Roman" w:cs="Times New Roman"/>
          <w:sz w:val="24"/>
          <w:szCs w:val="24"/>
        </w:rPr>
        <w:t>State</w:t>
      </w:r>
      <w:r w:rsidR="002D57A9" w:rsidRPr="00E31320">
        <w:rPr>
          <w:rFonts w:ascii="Times New Roman" w:hAnsi="Times New Roman" w:cs="Times New Roman"/>
          <w:sz w:val="24"/>
          <w:szCs w:val="24"/>
        </w:rPr>
        <w:t xml:space="preserve">-wide reporting and analytics through an integrated data services and technology platform. The DS </w:t>
      </w:r>
      <w:r w:rsidR="006C7BB9" w:rsidRPr="00E31320">
        <w:rPr>
          <w:rFonts w:ascii="Times New Roman" w:hAnsi="Times New Roman" w:cs="Times New Roman"/>
          <w:sz w:val="24"/>
          <w:szCs w:val="24"/>
        </w:rPr>
        <w:t xml:space="preserve">Contractor </w:t>
      </w:r>
      <w:r w:rsidR="002D57A9" w:rsidRPr="00E31320">
        <w:rPr>
          <w:rFonts w:ascii="Times New Roman" w:hAnsi="Times New Roman" w:cs="Times New Roman"/>
          <w:sz w:val="24"/>
          <w:szCs w:val="24"/>
        </w:rPr>
        <w:t>deliver</w:t>
      </w:r>
      <w:r w:rsidR="005850E8">
        <w:rPr>
          <w:rFonts w:ascii="Times New Roman" w:hAnsi="Times New Roman" w:cs="Times New Roman"/>
          <w:sz w:val="24"/>
          <w:szCs w:val="24"/>
        </w:rPr>
        <w:t>s</w:t>
      </w:r>
      <w:r w:rsidR="002D57A9" w:rsidRPr="00E31320">
        <w:rPr>
          <w:rFonts w:ascii="Times New Roman" w:hAnsi="Times New Roman" w:cs="Times New Roman"/>
          <w:sz w:val="24"/>
          <w:szCs w:val="24"/>
        </w:rPr>
        <w:t xml:space="preserve"> timely and accurate reports, analytics and related work products</w:t>
      </w:r>
      <w:r w:rsidR="00246A3D" w:rsidRPr="00E31320">
        <w:rPr>
          <w:rFonts w:ascii="Times New Roman" w:hAnsi="Times New Roman" w:cs="Times New Roman"/>
          <w:sz w:val="24"/>
          <w:szCs w:val="24"/>
        </w:rPr>
        <w:t>.</w:t>
      </w:r>
    </w:p>
    <w:p w14:paraId="1492EA3A" w14:textId="43BA0065" w:rsidR="002D57A9" w:rsidRPr="00E31320" w:rsidRDefault="002D57A9" w:rsidP="00E92107">
      <w:pPr>
        <w:pStyle w:val="ListParagraph"/>
        <w:spacing w:after="240" w:line="240" w:lineRule="auto"/>
        <w:ind w:left="1440"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The DS Contractor </w:t>
      </w:r>
      <w:r w:rsidR="009D0B50">
        <w:rPr>
          <w:rFonts w:ascii="Times New Roman" w:hAnsi="Times New Roman" w:cs="Times New Roman"/>
          <w:sz w:val="24"/>
          <w:szCs w:val="24"/>
        </w:rPr>
        <w:t>is</w:t>
      </w:r>
      <w:r w:rsidRPr="00E31320">
        <w:rPr>
          <w:rFonts w:ascii="Times New Roman" w:hAnsi="Times New Roman" w:cs="Times New Roman"/>
          <w:sz w:val="24"/>
          <w:szCs w:val="24"/>
        </w:rPr>
        <w:t xml:space="preserve"> responsible for analyzing data requirements, both current and projected; working with the State to define and implement a dat</w:t>
      </w:r>
      <w:r w:rsidR="009E5923" w:rsidRPr="00E31320">
        <w:rPr>
          <w:rFonts w:ascii="Times New Roman" w:hAnsi="Times New Roman" w:cs="Times New Roman"/>
          <w:sz w:val="24"/>
          <w:szCs w:val="24"/>
        </w:rPr>
        <w:t xml:space="preserve">a governance approach; </w:t>
      </w:r>
      <w:r w:rsidR="00A7469A">
        <w:rPr>
          <w:rFonts w:ascii="Times New Roman" w:hAnsi="Times New Roman" w:cs="Times New Roman"/>
          <w:sz w:val="24"/>
          <w:szCs w:val="24"/>
        </w:rPr>
        <w:t>using</w:t>
      </w:r>
      <w:r w:rsidR="00A7469A" w:rsidRPr="00E31320">
        <w:rPr>
          <w:rFonts w:ascii="Times New Roman" w:hAnsi="Times New Roman" w:cs="Times New Roman"/>
          <w:sz w:val="24"/>
          <w:szCs w:val="24"/>
        </w:rPr>
        <w:t xml:space="preserve"> </w:t>
      </w:r>
      <w:r w:rsidRPr="00E31320">
        <w:rPr>
          <w:rFonts w:ascii="Times New Roman" w:hAnsi="Times New Roman" w:cs="Times New Roman"/>
          <w:sz w:val="24"/>
          <w:szCs w:val="24"/>
        </w:rPr>
        <w:t xml:space="preserve">the MDM </w:t>
      </w:r>
      <w:r w:rsidR="006608BC" w:rsidRPr="00E31320">
        <w:rPr>
          <w:rFonts w:ascii="Times New Roman" w:hAnsi="Times New Roman" w:cs="Times New Roman"/>
          <w:sz w:val="24"/>
          <w:szCs w:val="24"/>
        </w:rPr>
        <w:t>Solution of the SI C</w:t>
      </w:r>
      <w:r w:rsidRPr="00E31320">
        <w:rPr>
          <w:rFonts w:ascii="Times New Roman" w:hAnsi="Times New Roman" w:cs="Times New Roman"/>
          <w:sz w:val="24"/>
          <w:szCs w:val="24"/>
        </w:rPr>
        <w:t>ontractor for HHS 2020 data assets; providing data analytic and BI</w:t>
      </w:r>
      <w:r w:rsidR="0067295C" w:rsidRPr="00E31320">
        <w:rPr>
          <w:rFonts w:ascii="Times New Roman" w:hAnsi="Times New Roman" w:cs="Times New Roman"/>
          <w:sz w:val="24"/>
          <w:szCs w:val="24"/>
        </w:rPr>
        <w:t xml:space="preserve"> </w:t>
      </w:r>
      <w:r w:rsidRPr="00E31320">
        <w:rPr>
          <w:rFonts w:ascii="Times New Roman" w:hAnsi="Times New Roman" w:cs="Times New Roman"/>
          <w:sz w:val="24"/>
          <w:szCs w:val="24"/>
        </w:rPr>
        <w:t>tools</w:t>
      </w:r>
      <w:r w:rsidR="002E5CF6" w:rsidRPr="00E31320">
        <w:rPr>
          <w:rFonts w:ascii="Times New Roman" w:hAnsi="Times New Roman" w:cs="Times New Roman"/>
          <w:sz w:val="24"/>
          <w:szCs w:val="24"/>
        </w:rPr>
        <w:t>;</w:t>
      </w:r>
      <w:r w:rsidRPr="00E31320">
        <w:rPr>
          <w:rFonts w:ascii="Times New Roman" w:hAnsi="Times New Roman" w:cs="Times New Roman"/>
          <w:sz w:val="24"/>
          <w:szCs w:val="24"/>
        </w:rPr>
        <w:t xml:space="preserve"> and working with the State to plan an approach to achieve increasing levels of data maturity for HHS 2020.</w:t>
      </w:r>
    </w:p>
    <w:p w14:paraId="6330705C" w14:textId="55749EA1" w:rsidR="002D57A9" w:rsidRPr="00E31320" w:rsidRDefault="002D57A9" w:rsidP="00E92107">
      <w:pPr>
        <w:pStyle w:val="ListParagraph"/>
        <w:numPr>
          <w:ilvl w:val="0"/>
          <w:numId w:val="5"/>
        </w:numPr>
        <w:spacing w:after="240" w:line="240" w:lineRule="auto"/>
        <w:ind w:left="1440" w:right="202"/>
        <w:contextualSpacing w:val="0"/>
        <w:rPr>
          <w:rFonts w:ascii="Times New Roman" w:hAnsi="Times New Roman" w:cs="Times New Roman"/>
          <w:sz w:val="24"/>
          <w:szCs w:val="24"/>
        </w:rPr>
      </w:pPr>
      <w:r w:rsidRPr="00E31320">
        <w:rPr>
          <w:rFonts w:ascii="Times New Roman" w:hAnsi="Times New Roman" w:cs="Times New Roman"/>
          <w:b/>
          <w:sz w:val="24"/>
          <w:szCs w:val="24"/>
          <w:u w:val="single"/>
        </w:rPr>
        <w:t>Quality Assurance (QA)</w:t>
      </w:r>
      <w:r w:rsidRPr="00E31320">
        <w:rPr>
          <w:rFonts w:ascii="Times New Roman" w:hAnsi="Times New Roman" w:cs="Times New Roman"/>
          <w:sz w:val="24"/>
          <w:szCs w:val="24"/>
        </w:rPr>
        <w:t xml:space="preserve"> –</w:t>
      </w:r>
      <w:r w:rsidR="00446862" w:rsidRPr="00E31320">
        <w:rPr>
          <w:rFonts w:ascii="Times New Roman" w:hAnsi="Times New Roman" w:cs="Times New Roman"/>
          <w:sz w:val="24"/>
          <w:szCs w:val="24"/>
        </w:rPr>
        <w:t xml:space="preserve"> Through the</w:t>
      </w:r>
      <w:r w:rsidR="003F4C3F" w:rsidRPr="00E31320">
        <w:rPr>
          <w:rFonts w:ascii="Times New Roman" w:hAnsi="Times New Roman" w:cs="Times New Roman"/>
          <w:sz w:val="24"/>
          <w:szCs w:val="24"/>
        </w:rPr>
        <w:t xml:space="preserve"> </w:t>
      </w:r>
      <w:r w:rsidR="00DE1E46" w:rsidRPr="00E31320">
        <w:rPr>
          <w:rFonts w:ascii="Times New Roman" w:hAnsi="Times New Roman" w:cs="Times New Roman"/>
          <w:sz w:val="24"/>
          <w:szCs w:val="24"/>
        </w:rPr>
        <w:t>QA</w:t>
      </w:r>
      <w:r w:rsidR="003F4C3F" w:rsidRPr="00E31320">
        <w:rPr>
          <w:rFonts w:ascii="Times New Roman" w:hAnsi="Times New Roman" w:cs="Times New Roman"/>
          <w:sz w:val="24"/>
          <w:szCs w:val="24"/>
        </w:rPr>
        <w:t xml:space="preserve"> procurement, </w:t>
      </w:r>
      <w:r w:rsidR="00B77B18" w:rsidRPr="00E31320">
        <w:rPr>
          <w:rFonts w:ascii="Times New Roman" w:hAnsi="Times New Roman" w:cs="Times New Roman"/>
          <w:sz w:val="24"/>
          <w:szCs w:val="24"/>
        </w:rPr>
        <w:t>HSD contract</w:t>
      </w:r>
      <w:r w:rsidR="009D0B50">
        <w:rPr>
          <w:rFonts w:ascii="Times New Roman" w:hAnsi="Times New Roman" w:cs="Times New Roman"/>
          <w:sz w:val="24"/>
          <w:szCs w:val="24"/>
        </w:rPr>
        <w:t>ed</w:t>
      </w:r>
      <w:r w:rsidR="00B77B18" w:rsidRPr="00E31320">
        <w:rPr>
          <w:rFonts w:ascii="Times New Roman" w:hAnsi="Times New Roman" w:cs="Times New Roman"/>
          <w:sz w:val="24"/>
          <w:szCs w:val="24"/>
        </w:rPr>
        <w:t xml:space="preserve"> with a </w:t>
      </w:r>
      <w:r w:rsidR="007469C6" w:rsidRPr="00E31320">
        <w:rPr>
          <w:rFonts w:ascii="Times New Roman" w:hAnsi="Times New Roman" w:cs="Times New Roman"/>
          <w:sz w:val="24"/>
          <w:szCs w:val="24"/>
        </w:rPr>
        <w:t>BPO</w:t>
      </w:r>
      <w:r w:rsidR="0097022E" w:rsidRPr="00E31320">
        <w:rPr>
          <w:rFonts w:ascii="Times New Roman" w:hAnsi="Times New Roman" w:cs="Times New Roman"/>
          <w:sz w:val="24"/>
          <w:szCs w:val="24"/>
        </w:rPr>
        <w:t xml:space="preserve"> </w:t>
      </w:r>
      <w:r w:rsidR="00A7469A">
        <w:rPr>
          <w:rFonts w:ascii="Times New Roman" w:hAnsi="Times New Roman" w:cs="Times New Roman"/>
          <w:sz w:val="24"/>
          <w:szCs w:val="24"/>
        </w:rPr>
        <w:t>Contractor</w:t>
      </w:r>
      <w:r w:rsidR="00A7469A" w:rsidRPr="00E31320">
        <w:rPr>
          <w:rFonts w:ascii="Times New Roman" w:hAnsi="Times New Roman" w:cs="Times New Roman"/>
          <w:sz w:val="24"/>
          <w:szCs w:val="24"/>
        </w:rPr>
        <w:t xml:space="preserve"> </w:t>
      </w:r>
      <w:r w:rsidR="00A7469A">
        <w:rPr>
          <w:rFonts w:ascii="Times New Roman" w:hAnsi="Times New Roman" w:cs="Times New Roman"/>
          <w:sz w:val="24"/>
          <w:szCs w:val="24"/>
        </w:rPr>
        <w:t>for</w:t>
      </w:r>
      <w:r w:rsidRPr="00E31320">
        <w:rPr>
          <w:rFonts w:ascii="Times New Roman" w:hAnsi="Times New Roman" w:cs="Times New Roman"/>
          <w:sz w:val="24"/>
          <w:szCs w:val="24"/>
        </w:rPr>
        <w:t xml:space="preserve"> the following </w:t>
      </w:r>
      <w:r w:rsidR="00CE58C2" w:rsidRPr="00E31320">
        <w:rPr>
          <w:rFonts w:ascii="Times New Roman" w:hAnsi="Times New Roman" w:cs="Times New Roman"/>
          <w:sz w:val="24"/>
          <w:szCs w:val="24"/>
        </w:rPr>
        <w:t xml:space="preserve">QA </w:t>
      </w:r>
      <w:r w:rsidR="00B00D62" w:rsidRPr="00E31320">
        <w:rPr>
          <w:rFonts w:ascii="Times New Roman" w:hAnsi="Times New Roman" w:cs="Times New Roman"/>
          <w:sz w:val="24"/>
          <w:szCs w:val="24"/>
        </w:rPr>
        <w:t>Business Services</w:t>
      </w:r>
      <w:r w:rsidR="00CE58C2" w:rsidRPr="00E31320">
        <w:rPr>
          <w:rFonts w:ascii="Times New Roman" w:hAnsi="Times New Roman" w:cs="Times New Roman"/>
          <w:sz w:val="24"/>
          <w:szCs w:val="24"/>
        </w:rPr>
        <w:t xml:space="preserve"> using CMS</w:t>
      </w:r>
      <w:r w:rsidR="00A7469A">
        <w:rPr>
          <w:rFonts w:ascii="Times New Roman" w:hAnsi="Times New Roman" w:cs="Times New Roman"/>
          <w:sz w:val="24"/>
          <w:szCs w:val="24"/>
        </w:rPr>
        <w:t>-</w:t>
      </w:r>
      <w:r w:rsidRPr="00E31320">
        <w:rPr>
          <w:rFonts w:ascii="Times New Roman" w:hAnsi="Times New Roman" w:cs="Times New Roman"/>
          <w:sz w:val="24"/>
          <w:szCs w:val="24"/>
        </w:rPr>
        <w:t xml:space="preserve">compliant </w:t>
      </w:r>
      <w:r w:rsidR="0084717A" w:rsidRPr="00E31320">
        <w:rPr>
          <w:rFonts w:ascii="Times New Roman" w:hAnsi="Times New Roman" w:cs="Times New Roman"/>
          <w:sz w:val="24"/>
          <w:szCs w:val="24"/>
        </w:rPr>
        <w:t>business</w:t>
      </w:r>
      <w:r w:rsidRPr="00E31320">
        <w:rPr>
          <w:rFonts w:ascii="Times New Roman" w:hAnsi="Times New Roman" w:cs="Times New Roman"/>
          <w:sz w:val="24"/>
          <w:szCs w:val="24"/>
        </w:rPr>
        <w:t xml:space="preserve"> processes</w:t>
      </w:r>
      <w:r w:rsidR="0084717A" w:rsidRPr="00E31320">
        <w:rPr>
          <w:rFonts w:ascii="Times New Roman" w:hAnsi="Times New Roman" w:cs="Times New Roman"/>
          <w:sz w:val="24"/>
          <w:szCs w:val="24"/>
        </w:rPr>
        <w:t xml:space="preserve"> and </w:t>
      </w:r>
      <w:r w:rsidR="00A7469A">
        <w:rPr>
          <w:rFonts w:ascii="Times New Roman" w:hAnsi="Times New Roman" w:cs="Times New Roman"/>
          <w:sz w:val="24"/>
          <w:szCs w:val="24"/>
        </w:rPr>
        <w:t>systems</w:t>
      </w:r>
      <w:r w:rsidR="007469C6" w:rsidRPr="00E31320">
        <w:rPr>
          <w:rFonts w:ascii="Times New Roman" w:hAnsi="Times New Roman" w:cs="Times New Roman"/>
          <w:sz w:val="24"/>
          <w:szCs w:val="24"/>
        </w:rPr>
        <w:t>:</w:t>
      </w:r>
    </w:p>
    <w:p w14:paraId="54536997" w14:textId="77777777" w:rsidR="002D57A9" w:rsidRPr="00E31320" w:rsidRDefault="002D57A9" w:rsidP="00E92107">
      <w:pPr>
        <w:pStyle w:val="ListParagraph"/>
        <w:numPr>
          <w:ilvl w:val="0"/>
          <w:numId w:val="8"/>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Program Integrity support, including Third-Party Liability (TPL), Fraud and Abuse Detection Services</w:t>
      </w:r>
      <w:r w:rsidR="007960F7" w:rsidRPr="00E31320">
        <w:rPr>
          <w:rFonts w:ascii="Times New Roman" w:eastAsia="Times New Roman" w:hAnsi="Times New Roman" w:cs="Times New Roman"/>
          <w:sz w:val="24"/>
          <w:szCs w:val="24"/>
        </w:rPr>
        <w:t xml:space="preserve"> (FADS),</w:t>
      </w:r>
      <w:r w:rsidRPr="00E31320">
        <w:rPr>
          <w:rFonts w:ascii="Times New Roman" w:hAnsi="Times New Roman" w:cs="Times New Roman"/>
          <w:sz w:val="24"/>
          <w:szCs w:val="24"/>
        </w:rPr>
        <w:t xml:space="preserve"> audit coordination</w:t>
      </w:r>
      <w:r w:rsidR="00BE3FE6" w:rsidRPr="00E31320">
        <w:rPr>
          <w:rFonts w:ascii="Times New Roman" w:hAnsi="Times New Roman" w:cs="Times New Roman"/>
          <w:sz w:val="24"/>
          <w:szCs w:val="24"/>
        </w:rPr>
        <w:t xml:space="preserve"> </w:t>
      </w:r>
      <w:r w:rsidRPr="00E31320">
        <w:rPr>
          <w:rFonts w:ascii="Times New Roman" w:hAnsi="Times New Roman" w:cs="Times New Roman"/>
          <w:sz w:val="24"/>
          <w:szCs w:val="24"/>
        </w:rPr>
        <w:t>and compliance;</w:t>
      </w:r>
    </w:p>
    <w:p w14:paraId="1F069C7A" w14:textId="77777777" w:rsidR="002D57A9" w:rsidRPr="00E31320" w:rsidRDefault="00132F32" w:rsidP="00E92107">
      <w:pPr>
        <w:pStyle w:val="ListParagraph"/>
        <w:numPr>
          <w:ilvl w:val="0"/>
          <w:numId w:val="8"/>
        </w:numPr>
        <w:spacing w:after="240" w:line="240" w:lineRule="auto"/>
        <w:ind w:right="202"/>
        <w:contextualSpacing w:val="0"/>
        <w:rPr>
          <w:rFonts w:ascii="Times New Roman" w:hAnsi="Times New Roman" w:cs="Times New Roman"/>
          <w:sz w:val="24"/>
          <w:szCs w:val="24"/>
        </w:rPr>
      </w:pPr>
      <w:r w:rsidRPr="00E31320">
        <w:rPr>
          <w:rFonts w:ascii="Times New Roman" w:eastAsia="Times New Roman" w:hAnsi="Times New Roman" w:cs="Times New Roman"/>
          <w:sz w:val="24"/>
          <w:szCs w:val="24"/>
        </w:rPr>
        <w:t xml:space="preserve">RAC - </w:t>
      </w:r>
      <w:r w:rsidR="002D57A9" w:rsidRPr="00E31320">
        <w:rPr>
          <w:rFonts w:ascii="Times New Roman" w:hAnsi="Times New Roman" w:cs="Times New Roman"/>
          <w:sz w:val="24"/>
          <w:szCs w:val="24"/>
        </w:rPr>
        <w:t>Management of Recovery and Audit responsibilities;</w:t>
      </w:r>
    </w:p>
    <w:p w14:paraId="5BADA6E5" w14:textId="551715FA" w:rsidR="002D57A9" w:rsidRPr="00E31320" w:rsidRDefault="002D57A9" w:rsidP="00E92107">
      <w:pPr>
        <w:pStyle w:val="ListParagraph"/>
        <w:numPr>
          <w:ilvl w:val="0"/>
          <w:numId w:val="8"/>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Quality </w:t>
      </w:r>
      <w:r w:rsidR="00A7469A">
        <w:rPr>
          <w:rFonts w:ascii="Times New Roman" w:hAnsi="Times New Roman" w:cs="Times New Roman"/>
          <w:sz w:val="24"/>
          <w:szCs w:val="24"/>
        </w:rPr>
        <w:t>r</w:t>
      </w:r>
      <w:r w:rsidR="00A7469A" w:rsidRPr="00E31320">
        <w:rPr>
          <w:rFonts w:ascii="Times New Roman" w:hAnsi="Times New Roman" w:cs="Times New Roman"/>
          <w:sz w:val="24"/>
          <w:szCs w:val="24"/>
        </w:rPr>
        <w:t>eporting</w:t>
      </w:r>
      <w:r w:rsidRPr="00E31320">
        <w:rPr>
          <w:rFonts w:ascii="Times New Roman" w:hAnsi="Times New Roman" w:cs="Times New Roman"/>
          <w:sz w:val="24"/>
          <w:szCs w:val="24"/>
        </w:rPr>
        <w:t>;</w:t>
      </w:r>
      <w:r w:rsidRPr="00E31320" w:rsidDel="00BE78CD">
        <w:rPr>
          <w:rFonts w:ascii="Times New Roman" w:hAnsi="Times New Roman" w:cs="Times New Roman"/>
          <w:sz w:val="24"/>
          <w:szCs w:val="24"/>
        </w:rPr>
        <w:t xml:space="preserve"> </w:t>
      </w:r>
      <w:r w:rsidRPr="00E31320">
        <w:rPr>
          <w:rFonts w:ascii="Times New Roman" w:hAnsi="Times New Roman" w:cs="Times New Roman"/>
          <w:sz w:val="24"/>
          <w:szCs w:val="24"/>
        </w:rPr>
        <w:t>and</w:t>
      </w:r>
    </w:p>
    <w:p w14:paraId="2FE89056" w14:textId="77777777" w:rsidR="007F3747" w:rsidRPr="00E31320" w:rsidRDefault="002D57A9" w:rsidP="00E92107">
      <w:pPr>
        <w:pStyle w:val="ListParagraph"/>
        <w:numPr>
          <w:ilvl w:val="0"/>
          <w:numId w:val="8"/>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Coordinat</w:t>
      </w:r>
      <w:r w:rsidR="002E5CF6" w:rsidRPr="00E31320">
        <w:rPr>
          <w:rFonts w:ascii="Times New Roman" w:hAnsi="Times New Roman" w:cs="Times New Roman"/>
          <w:sz w:val="24"/>
          <w:szCs w:val="24"/>
        </w:rPr>
        <w:t xml:space="preserve">ion </w:t>
      </w:r>
      <w:r w:rsidR="00786A3A" w:rsidRPr="00E31320">
        <w:rPr>
          <w:rFonts w:ascii="Times New Roman" w:hAnsi="Times New Roman" w:cs="Times New Roman"/>
          <w:sz w:val="24"/>
          <w:szCs w:val="24"/>
        </w:rPr>
        <w:t>o</w:t>
      </w:r>
      <w:r w:rsidR="002E5CF6" w:rsidRPr="00E31320">
        <w:rPr>
          <w:rFonts w:ascii="Times New Roman" w:hAnsi="Times New Roman" w:cs="Times New Roman"/>
          <w:sz w:val="24"/>
          <w:szCs w:val="24"/>
        </w:rPr>
        <w:t>f</w:t>
      </w:r>
      <w:r w:rsidRPr="00E31320">
        <w:rPr>
          <w:rFonts w:ascii="Times New Roman" w:hAnsi="Times New Roman" w:cs="Times New Roman"/>
          <w:sz w:val="24"/>
          <w:szCs w:val="24"/>
        </w:rPr>
        <w:t xml:space="preserve"> efforts and </w:t>
      </w:r>
      <w:r w:rsidR="002E5CF6" w:rsidRPr="00E31320">
        <w:rPr>
          <w:rFonts w:ascii="Times New Roman" w:hAnsi="Times New Roman" w:cs="Times New Roman"/>
          <w:sz w:val="24"/>
          <w:szCs w:val="24"/>
        </w:rPr>
        <w:t>p</w:t>
      </w:r>
      <w:r w:rsidRPr="00E31320">
        <w:rPr>
          <w:rFonts w:ascii="Times New Roman" w:hAnsi="Times New Roman" w:cs="Times New Roman"/>
          <w:sz w:val="24"/>
          <w:szCs w:val="24"/>
        </w:rPr>
        <w:t>rojects with the HSD Office of Inspector General (OIG) and the Medicaid Fraud Control Unit (MFCU) of the Office of the Attorney General</w:t>
      </w:r>
      <w:r w:rsidR="00B77B18" w:rsidRPr="00E31320">
        <w:rPr>
          <w:rFonts w:ascii="Times New Roman" w:hAnsi="Times New Roman" w:cs="Times New Roman"/>
          <w:sz w:val="24"/>
          <w:szCs w:val="24"/>
        </w:rPr>
        <w:t xml:space="preserve"> (OAG)</w:t>
      </w:r>
      <w:r w:rsidRPr="00E31320">
        <w:rPr>
          <w:rFonts w:ascii="Times New Roman" w:hAnsi="Times New Roman" w:cs="Times New Roman"/>
          <w:sz w:val="24"/>
          <w:szCs w:val="24"/>
        </w:rPr>
        <w:t>.</w:t>
      </w:r>
    </w:p>
    <w:p w14:paraId="07F5F15D" w14:textId="6B572379" w:rsidR="003C0C47" w:rsidRPr="00E31320" w:rsidRDefault="003C0C47" w:rsidP="00E92107">
      <w:pPr>
        <w:pStyle w:val="ListParagraph"/>
        <w:spacing w:after="240" w:line="240" w:lineRule="auto"/>
        <w:ind w:left="1440" w:right="202"/>
        <w:contextualSpacing w:val="0"/>
        <w:rPr>
          <w:rFonts w:ascii="Times New Roman" w:hAnsi="Times New Roman" w:cs="Times New Roman"/>
          <w:sz w:val="24"/>
          <w:szCs w:val="24"/>
        </w:rPr>
      </w:pPr>
      <w:r w:rsidRPr="00E31320">
        <w:rPr>
          <w:rFonts w:ascii="Times New Roman" w:hAnsi="Times New Roman" w:cs="Times New Roman"/>
          <w:sz w:val="24"/>
          <w:szCs w:val="24"/>
        </w:rPr>
        <w:lastRenderedPageBreak/>
        <w:t xml:space="preserve">The QA Contractor </w:t>
      </w:r>
      <w:r w:rsidR="00DB00FA" w:rsidRPr="00E31320">
        <w:rPr>
          <w:rFonts w:ascii="Times New Roman" w:hAnsi="Times New Roman" w:cs="Times New Roman"/>
          <w:sz w:val="24"/>
          <w:szCs w:val="24"/>
        </w:rPr>
        <w:t>provide</w:t>
      </w:r>
      <w:r w:rsidR="00A25A24">
        <w:rPr>
          <w:rFonts w:ascii="Times New Roman" w:hAnsi="Times New Roman" w:cs="Times New Roman"/>
          <w:sz w:val="24"/>
          <w:szCs w:val="24"/>
        </w:rPr>
        <w:t>s</w:t>
      </w:r>
      <w:r w:rsidRPr="00E31320">
        <w:rPr>
          <w:rFonts w:ascii="Times New Roman" w:hAnsi="Times New Roman" w:cs="Times New Roman"/>
          <w:sz w:val="24"/>
          <w:szCs w:val="24"/>
        </w:rPr>
        <w:t xml:space="preserve"> services necessary to </w:t>
      </w:r>
      <w:r w:rsidR="0084717A" w:rsidRPr="00E31320">
        <w:rPr>
          <w:rFonts w:ascii="Times New Roman" w:hAnsi="Times New Roman" w:cs="Times New Roman"/>
          <w:sz w:val="24"/>
          <w:szCs w:val="24"/>
        </w:rPr>
        <w:t xml:space="preserve">perform </w:t>
      </w:r>
      <w:r w:rsidRPr="00E31320">
        <w:rPr>
          <w:rFonts w:ascii="Times New Roman" w:hAnsi="Times New Roman" w:cs="Times New Roman"/>
          <w:sz w:val="24"/>
          <w:szCs w:val="24"/>
        </w:rPr>
        <w:t xml:space="preserve">the QA contract and to interact with the State and with other </w:t>
      </w:r>
      <w:r w:rsidR="0084717A" w:rsidRPr="00E31320">
        <w:rPr>
          <w:rFonts w:ascii="Times New Roman" w:hAnsi="Times New Roman" w:cs="Times New Roman"/>
          <w:sz w:val="24"/>
          <w:szCs w:val="24"/>
        </w:rPr>
        <w:t>MMISR</w:t>
      </w:r>
      <w:r w:rsidRPr="00E31320">
        <w:rPr>
          <w:rFonts w:ascii="Times New Roman" w:hAnsi="Times New Roman" w:cs="Times New Roman"/>
          <w:sz w:val="24"/>
          <w:szCs w:val="24"/>
        </w:rPr>
        <w:t xml:space="preserve"> Contractors to effectively support HHS 2020 and the MMISR </w:t>
      </w:r>
      <w:r w:rsidR="001A422F" w:rsidRPr="00E31320">
        <w:rPr>
          <w:rFonts w:ascii="Times New Roman" w:hAnsi="Times New Roman" w:cs="Times New Roman"/>
          <w:sz w:val="24"/>
          <w:szCs w:val="24"/>
        </w:rPr>
        <w:t>Solution</w:t>
      </w:r>
      <w:r w:rsidRPr="00E31320">
        <w:rPr>
          <w:rFonts w:ascii="Times New Roman" w:hAnsi="Times New Roman" w:cs="Times New Roman"/>
          <w:sz w:val="24"/>
          <w:szCs w:val="24"/>
        </w:rPr>
        <w:t>.</w:t>
      </w:r>
    </w:p>
    <w:p w14:paraId="01392028" w14:textId="48FDE07E" w:rsidR="002D57A9" w:rsidRPr="00E31320" w:rsidRDefault="0069008B" w:rsidP="00E92107">
      <w:pPr>
        <w:pStyle w:val="ListParagraph"/>
        <w:numPr>
          <w:ilvl w:val="0"/>
          <w:numId w:val="5"/>
        </w:numPr>
        <w:spacing w:after="240" w:line="240" w:lineRule="auto"/>
        <w:ind w:left="1440" w:right="202"/>
        <w:contextualSpacing w:val="0"/>
        <w:rPr>
          <w:rFonts w:ascii="Times New Roman" w:hAnsi="Times New Roman" w:cs="Times New Roman"/>
          <w:sz w:val="24"/>
          <w:szCs w:val="24"/>
        </w:rPr>
      </w:pPr>
      <w:r w:rsidRPr="00E31320">
        <w:rPr>
          <w:rFonts w:ascii="Times New Roman" w:hAnsi="Times New Roman" w:cs="Times New Roman"/>
          <w:b/>
          <w:sz w:val="24"/>
          <w:szCs w:val="24"/>
          <w:u w:val="single"/>
        </w:rPr>
        <w:t>Benefit</w:t>
      </w:r>
      <w:r w:rsidR="002D57A9" w:rsidRPr="00E31320">
        <w:rPr>
          <w:rFonts w:ascii="Times New Roman" w:hAnsi="Times New Roman" w:cs="Times New Roman"/>
          <w:b/>
          <w:sz w:val="24"/>
          <w:szCs w:val="24"/>
          <w:u w:val="single"/>
        </w:rPr>
        <w:t xml:space="preserve"> Management</w:t>
      </w:r>
      <w:r w:rsidR="00226149" w:rsidRPr="00E31320">
        <w:rPr>
          <w:rFonts w:ascii="Times New Roman" w:hAnsi="Times New Roman" w:cs="Times New Roman"/>
          <w:b/>
          <w:sz w:val="24"/>
          <w:szCs w:val="24"/>
          <w:u w:val="single"/>
        </w:rPr>
        <w:t xml:space="preserve"> Services (</w:t>
      </w:r>
      <w:r w:rsidRPr="00E31320">
        <w:rPr>
          <w:rFonts w:ascii="Times New Roman" w:hAnsi="Times New Roman" w:cs="Times New Roman"/>
          <w:b/>
          <w:sz w:val="24"/>
          <w:szCs w:val="24"/>
          <w:u w:val="single"/>
        </w:rPr>
        <w:t>BMS</w:t>
      </w:r>
      <w:r w:rsidR="00226149" w:rsidRPr="00E31320">
        <w:rPr>
          <w:rFonts w:ascii="Times New Roman" w:hAnsi="Times New Roman" w:cs="Times New Roman"/>
          <w:b/>
          <w:sz w:val="24"/>
          <w:szCs w:val="24"/>
          <w:u w:val="single"/>
        </w:rPr>
        <w:t>)</w:t>
      </w:r>
      <w:r w:rsidR="00226149" w:rsidRPr="00E31320">
        <w:rPr>
          <w:rFonts w:ascii="Times New Roman" w:hAnsi="Times New Roman" w:cs="Times New Roman"/>
          <w:b/>
          <w:sz w:val="24"/>
          <w:szCs w:val="22"/>
        </w:rPr>
        <w:t xml:space="preserve"> – </w:t>
      </w:r>
      <w:r w:rsidR="00F17AC3" w:rsidRPr="00E31320">
        <w:rPr>
          <w:rFonts w:ascii="Times New Roman" w:hAnsi="Times New Roman" w:cs="Times New Roman"/>
          <w:sz w:val="24"/>
          <w:szCs w:val="24"/>
        </w:rPr>
        <w:t xml:space="preserve">Through </w:t>
      </w:r>
      <w:r w:rsidR="00E24708" w:rsidRPr="00E31320">
        <w:rPr>
          <w:rFonts w:ascii="Times New Roman" w:hAnsi="Times New Roman" w:cs="Times New Roman"/>
          <w:sz w:val="24"/>
          <w:szCs w:val="24"/>
        </w:rPr>
        <w:t xml:space="preserve">the </w:t>
      </w:r>
      <w:r w:rsidR="00FD5236" w:rsidRPr="00E31320">
        <w:rPr>
          <w:rFonts w:ascii="Times New Roman" w:hAnsi="Times New Roman" w:cs="Times New Roman"/>
          <w:sz w:val="24"/>
          <w:szCs w:val="24"/>
        </w:rPr>
        <w:t>BMS</w:t>
      </w:r>
      <w:r w:rsidR="00F17AC3" w:rsidRPr="00E31320">
        <w:rPr>
          <w:rFonts w:ascii="Times New Roman" w:hAnsi="Times New Roman" w:cs="Times New Roman"/>
          <w:sz w:val="24"/>
          <w:szCs w:val="24"/>
        </w:rPr>
        <w:t xml:space="preserve"> procurement, </w:t>
      </w:r>
      <w:r w:rsidR="00226149" w:rsidRPr="00E31320">
        <w:rPr>
          <w:rFonts w:ascii="Times New Roman" w:hAnsi="Times New Roman" w:cs="Times New Roman"/>
          <w:sz w:val="24"/>
          <w:szCs w:val="24"/>
        </w:rPr>
        <w:t xml:space="preserve">HSD will contract with a </w:t>
      </w:r>
      <w:r w:rsidR="007469C6" w:rsidRPr="00E31320">
        <w:rPr>
          <w:rFonts w:ascii="Times New Roman" w:hAnsi="Times New Roman" w:cs="Times New Roman"/>
          <w:sz w:val="24"/>
          <w:szCs w:val="24"/>
        </w:rPr>
        <w:t>BPO</w:t>
      </w:r>
      <w:r w:rsidR="0097022E" w:rsidRPr="00E31320">
        <w:rPr>
          <w:rFonts w:ascii="Times New Roman" w:hAnsi="Times New Roman" w:cs="Times New Roman"/>
          <w:sz w:val="24"/>
          <w:szCs w:val="24"/>
        </w:rPr>
        <w:t xml:space="preserve"> </w:t>
      </w:r>
      <w:r w:rsidR="00A7469A">
        <w:rPr>
          <w:rFonts w:ascii="Times New Roman" w:hAnsi="Times New Roman" w:cs="Times New Roman"/>
          <w:sz w:val="24"/>
          <w:szCs w:val="24"/>
        </w:rPr>
        <w:t>Contractor</w:t>
      </w:r>
      <w:r w:rsidR="00A7469A" w:rsidRPr="00E31320">
        <w:rPr>
          <w:rFonts w:ascii="Times New Roman" w:hAnsi="Times New Roman" w:cs="Times New Roman"/>
          <w:sz w:val="24"/>
          <w:szCs w:val="24"/>
        </w:rPr>
        <w:t xml:space="preserve"> </w:t>
      </w:r>
      <w:r w:rsidR="00A7469A">
        <w:rPr>
          <w:rFonts w:ascii="Times New Roman" w:hAnsi="Times New Roman" w:cs="Times New Roman"/>
          <w:sz w:val="24"/>
          <w:szCs w:val="24"/>
        </w:rPr>
        <w:t>for</w:t>
      </w:r>
      <w:r w:rsidR="00B77B18" w:rsidRPr="00E31320">
        <w:rPr>
          <w:rFonts w:ascii="Times New Roman" w:hAnsi="Times New Roman" w:cs="Times New Roman"/>
          <w:sz w:val="24"/>
          <w:szCs w:val="24"/>
        </w:rPr>
        <w:t xml:space="preserve"> </w:t>
      </w:r>
      <w:r w:rsidR="002D57A9" w:rsidRPr="00E31320">
        <w:rPr>
          <w:rFonts w:ascii="Times New Roman" w:hAnsi="Times New Roman" w:cs="Times New Roman"/>
          <w:sz w:val="24"/>
          <w:szCs w:val="24"/>
        </w:rPr>
        <w:t xml:space="preserve">the </w:t>
      </w:r>
      <w:r w:rsidR="007469C6" w:rsidRPr="00E31320">
        <w:rPr>
          <w:rFonts w:ascii="Times New Roman" w:hAnsi="Times New Roman" w:cs="Times New Roman"/>
          <w:sz w:val="24"/>
          <w:szCs w:val="24"/>
        </w:rPr>
        <w:t>following services using a CMS</w:t>
      </w:r>
      <w:r w:rsidR="00A7469A">
        <w:rPr>
          <w:rFonts w:ascii="Times New Roman" w:hAnsi="Times New Roman" w:cs="Times New Roman"/>
          <w:sz w:val="24"/>
          <w:szCs w:val="24"/>
        </w:rPr>
        <w:t>-</w:t>
      </w:r>
      <w:r w:rsidR="007469C6" w:rsidRPr="00E31320">
        <w:rPr>
          <w:rFonts w:ascii="Times New Roman" w:hAnsi="Times New Roman" w:cs="Times New Roman"/>
          <w:sz w:val="24"/>
          <w:szCs w:val="24"/>
        </w:rPr>
        <w:t>compliant platform and processes:</w:t>
      </w:r>
    </w:p>
    <w:p w14:paraId="079347D2" w14:textId="34596E28" w:rsidR="002D57A9" w:rsidRPr="003B3394" w:rsidRDefault="007469C6" w:rsidP="008C40F0">
      <w:pPr>
        <w:numPr>
          <w:ilvl w:val="1"/>
          <w:numId w:val="20"/>
        </w:numPr>
        <w:autoSpaceDN w:val="0"/>
        <w:spacing w:after="240" w:line="240" w:lineRule="auto"/>
        <w:ind w:right="202"/>
        <w:rPr>
          <w:rFonts w:ascii="Times New Roman" w:hAnsi="Times New Roman" w:cs="Times New Roman"/>
          <w:sz w:val="24"/>
        </w:rPr>
      </w:pPr>
      <w:r w:rsidRPr="003B3394">
        <w:rPr>
          <w:rFonts w:ascii="Times New Roman" w:eastAsia="Times New Roman" w:hAnsi="Times New Roman" w:cs="Times New Roman"/>
          <w:sz w:val="24"/>
          <w:szCs w:val="24"/>
        </w:rPr>
        <w:t>Member</w:t>
      </w:r>
      <w:r w:rsidR="002D57A9" w:rsidRPr="003B3394">
        <w:rPr>
          <w:rFonts w:ascii="Times New Roman" w:hAnsi="Times New Roman" w:cs="Times New Roman"/>
          <w:sz w:val="24"/>
          <w:szCs w:val="24"/>
        </w:rPr>
        <w:t xml:space="preserve"> </w:t>
      </w:r>
      <w:r w:rsidR="001A1868" w:rsidRPr="003B3394">
        <w:rPr>
          <w:rFonts w:ascii="Times New Roman" w:hAnsi="Times New Roman" w:cs="Times New Roman"/>
          <w:sz w:val="24"/>
          <w:szCs w:val="24"/>
        </w:rPr>
        <w:t>M</w:t>
      </w:r>
      <w:r w:rsidR="002D57A9" w:rsidRPr="003B3394">
        <w:rPr>
          <w:rFonts w:ascii="Times New Roman" w:hAnsi="Times New Roman" w:cs="Times New Roman"/>
          <w:sz w:val="24"/>
          <w:szCs w:val="24"/>
        </w:rPr>
        <w:t>anagement</w:t>
      </w:r>
      <w:r w:rsidRPr="003B3394">
        <w:rPr>
          <w:rFonts w:ascii="Times New Roman" w:eastAsia="Times New Roman" w:hAnsi="Times New Roman" w:cs="Times New Roman"/>
          <w:sz w:val="24"/>
          <w:szCs w:val="24"/>
        </w:rPr>
        <w:t xml:space="preserve"> </w:t>
      </w:r>
      <w:r w:rsidR="004F3F0D" w:rsidRPr="003B3394">
        <w:rPr>
          <w:rFonts w:ascii="Times New Roman" w:eastAsia="Times New Roman" w:hAnsi="Times New Roman" w:cs="Times New Roman"/>
          <w:sz w:val="24"/>
          <w:szCs w:val="24"/>
        </w:rPr>
        <w:t>[</w:t>
      </w:r>
      <w:r w:rsidR="003F78AC" w:rsidRPr="003B3394">
        <w:rPr>
          <w:rFonts w:ascii="Times New Roman" w:eastAsia="Times New Roman" w:hAnsi="Times New Roman" w:cs="Times New Roman"/>
          <w:sz w:val="24"/>
          <w:szCs w:val="24"/>
        </w:rPr>
        <w:t>Early</w:t>
      </w:r>
      <w:r w:rsidR="004F3F0D" w:rsidRPr="003B3394">
        <w:rPr>
          <w:rFonts w:ascii="Times New Roman" w:eastAsia="Times New Roman" w:hAnsi="Times New Roman" w:cs="Times New Roman"/>
          <w:sz w:val="24"/>
          <w:szCs w:val="24"/>
        </w:rPr>
        <w:t xml:space="preserve"> Periodic Screening, Diagnosis, and Treatment (</w:t>
      </w:r>
      <w:r w:rsidRPr="003B3394">
        <w:rPr>
          <w:rFonts w:ascii="Times New Roman" w:eastAsia="Times New Roman" w:hAnsi="Times New Roman" w:cs="Times New Roman"/>
          <w:sz w:val="24"/>
          <w:szCs w:val="24"/>
        </w:rPr>
        <w:t>EPSDT</w:t>
      </w:r>
      <w:r w:rsidR="004F3F0D" w:rsidRPr="003B3394">
        <w:rPr>
          <w:rFonts w:ascii="Times New Roman" w:eastAsia="Times New Roman" w:hAnsi="Times New Roman" w:cs="Times New Roman"/>
          <w:sz w:val="24"/>
          <w:szCs w:val="24"/>
        </w:rPr>
        <w:t>)</w:t>
      </w:r>
      <w:r w:rsidRPr="003B3394">
        <w:rPr>
          <w:rFonts w:ascii="Times New Roman" w:eastAsia="Times New Roman" w:hAnsi="Times New Roman" w:cs="Times New Roman"/>
          <w:sz w:val="24"/>
          <w:szCs w:val="24"/>
        </w:rPr>
        <w:t xml:space="preserve"> and other member data</w:t>
      </w:r>
      <w:r w:rsidR="004F3F0D" w:rsidRPr="003B3394">
        <w:rPr>
          <w:rFonts w:ascii="Times New Roman" w:eastAsia="Times New Roman" w:hAnsi="Times New Roman" w:cs="Times New Roman"/>
          <w:sz w:val="24"/>
          <w:szCs w:val="24"/>
        </w:rPr>
        <w:t>]</w:t>
      </w:r>
      <w:r w:rsidRPr="003B3394">
        <w:rPr>
          <w:rFonts w:ascii="Times New Roman" w:eastAsia="Times New Roman" w:hAnsi="Times New Roman" w:cs="Times New Roman"/>
          <w:sz w:val="24"/>
          <w:szCs w:val="24"/>
        </w:rPr>
        <w:t>;</w:t>
      </w:r>
    </w:p>
    <w:p w14:paraId="3836F9FD" w14:textId="77777777" w:rsidR="002D57A9" w:rsidRPr="00E31320" w:rsidRDefault="002D57A9" w:rsidP="008C40F0">
      <w:pPr>
        <w:numPr>
          <w:ilvl w:val="1"/>
          <w:numId w:val="20"/>
        </w:numPr>
        <w:autoSpaceDN w:val="0"/>
        <w:spacing w:after="240" w:line="240" w:lineRule="auto"/>
        <w:ind w:right="202"/>
        <w:rPr>
          <w:rFonts w:ascii="Times New Roman" w:hAnsi="Times New Roman" w:cs="Times New Roman"/>
          <w:sz w:val="24"/>
          <w:szCs w:val="24"/>
        </w:rPr>
      </w:pPr>
      <w:r w:rsidRPr="00E31320">
        <w:rPr>
          <w:rFonts w:ascii="Times New Roman" w:hAnsi="Times New Roman" w:cs="Times New Roman"/>
          <w:sz w:val="24"/>
          <w:szCs w:val="24"/>
        </w:rPr>
        <w:t>Assistance with the systems and data support necessary for effective care and case management</w:t>
      </w:r>
      <w:r w:rsidR="002E5CF6" w:rsidRPr="00E31320">
        <w:rPr>
          <w:rFonts w:ascii="Times New Roman" w:hAnsi="Times New Roman" w:cs="Times New Roman"/>
          <w:sz w:val="24"/>
          <w:szCs w:val="24"/>
        </w:rPr>
        <w:t xml:space="preserve"> within and across HHS 2020 agencies</w:t>
      </w:r>
      <w:r w:rsidR="007469C6" w:rsidRPr="00E31320">
        <w:rPr>
          <w:rFonts w:ascii="Times New Roman" w:eastAsia="Times New Roman" w:hAnsi="Times New Roman" w:cs="Times New Roman"/>
          <w:sz w:val="24"/>
          <w:szCs w:val="24"/>
        </w:rPr>
        <w:t xml:space="preserve"> (Case/Care Management Tool);</w:t>
      </w:r>
    </w:p>
    <w:p w14:paraId="302134D1" w14:textId="080C3373" w:rsidR="007469C6" w:rsidRPr="00FA4DA8" w:rsidRDefault="00A33C01" w:rsidP="008C40F0">
      <w:pPr>
        <w:numPr>
          <w:ilvl w:val="1"/>
          <w:numId w:val="20"/>
        </w:numPr>
        <w:autoSpaceDN w:val="0"/>
        <w:spacing w:after="240" w:line="240" w:lineRule="auto"/>
        <w:ind w:right="202"/>
        <w:rPr>
          <w:rFonts w:ascii="Times New Roman" w:eastAsia="Times New Roman" w:hAnsi="Times New Roman" w:cs="Times New Roman"/>
          <w:sz w:val="24"/>
          <w:szCs w:val="24"/>
        </w:rPr>
      </w:pPr>
      <w:r w:rsidRPr="00FA4DA8">
        <w:rPr>
          <w:rFonts w:ascii="Times New Roman" w:eastAsia="Times New Roman" w:hAnsi="Times New Roman" w:cs="Times New Roman"/>
          <w:sz w:val="24"/>
          <w:szCs w:val="24"/>
        </w:rPr>
        <w:t>Utilization Management/</w:t>
      </w:r>
      <w:r w:rsidR="001A3514" w:rsidRPr="00FA4DA8">
        <w:rPr>
          <w:rFonts w:ascii="Times New Roman" w:eastAsia="Times New Roman" w:hAnsi="Times New Roman" w:cs="Times New Roman"/>
          <w:sz w:val="24"/>
          <w:szCs w:val="24"/>
        </w:rPr>
        <w:t>Utilization Review (</w:t>
      </w:r>
      <w:r w:rsidR="007469C6" w:rsidRPr="00FA4DA8">
        <w:rPr>
          <w:rFonts w:ascii="Times New Roman" w:eastAsia="Times New Roman" w:hAnsi="Times New Roman" w:cs="Times New Roman"/>
          <w:sz w:val="24"/>
          <w:szCs w:val="24"/>
        </w:rPr>
        <w:t>UM/UR</w:t>
      </w:r>
      <w:r w:rsidR="001A3514" w:rsidRPr="00FA4DA8">
        <w:rPr>
          <w:rFonts w:ascii="Times New Roman" w:eastAsia="Times New Roman" w:hAnsi="Times New Roman" w:cs="Times New Roman"/>
          <w:sz w:val="24"/>
          <w:szCs w:val="24"/>
        </w:rPr>
        <w:t>)</w:t>
      </w:r>
      <w:r w:rsidR="007469C6" w:rsidRPr="00FA4DA8">
        <w:rPr>
          <w:rFonts w:ascii="Times New Roman" w:eastAsia="Times New Roman" w:hAnsi="Times New Roman" w:cs="Times New Roman"/>
          <w:sz w:val="24"/>
          <w:szCs w:val="24"/>
        </w:rPr>
        <w:t xml:space="preserve"> (Prior Authorization, </w:t>
      </w:r>
      <w:r w:rsidR="004E56C7" w:rsidRPr="00FA4DA8">
        <w:rPr>
          <w:rFonts w:ascii="Times New Roman" w:eastAsia="Times New Roman" w:hAnsi="Times New Roman" w:cs="Times New Roman"/>
          <w:sz w:val="24"/>
          <w:szCs w:val="24"/>
        </w:rPr>
        <w:t>Individual Support Plan/S</w:t>
      </w:r>
      <w:r w:rsidR="00866116" w:rsidRPr="00FA4DA8">
        <w:rPr>
          <w:rFonts w:ascii="Times New Roman" w:eastAsia="Times New Roman" w:hAnsi="Times New Roman" w:cs="Times New Roman"/>
          <w:sz w:val="24"/>
          <w:szCs w:val="24"/>
        </w:rPr>
        <w:t>ervice and Support Plan (</w:t>
      </w:r>
      <w:r w:rsidR="007469C6" w:rsidRPr="00FA4DA8">
        <w:rPr>
          <w:rFonts w:ascii="Times New Roman" w:eastAsia="Times New Roman" w:hAnsi="Times New Roman" w:cs="Times New Roman"/>
          <w:sz w:val="24"/>
          <w:szCs w:val="24"/>
        </w:rPr>
        <w:t>ISP</w:t>
      </w:r>
      <w:r w:rsidR="004E56C7" w:rsidRPr="00FA4DA8">
        <w:rPr>
          <w:rFonts w:ascii="Times New Roman" w:eastAsia="Times New Roman" w:hAnsi="Times New Roman" w:cs="Times New Roman"/>
          <w:sz w:val="24"/>
          <w:szCs w:val="24"/>
        </w:rPr>
        <w:t>/</w:t>
      </w:r>
      <w:r w:rsidR="007469C6" w:rsidRPr="00FA4DA8">
        <w:rPr>
          <w:rFonts w:ascii="Times New Roman" w:eastAsia="Times New Roman" w:hAnsi="Times New Roman" w:cs="Times New Roman"/>
          <w:sz w:val="24"/>
          <w:szCs w:val="24"/>
        </w:rPr>
        <w:t>SSP</w:t>
      </w:r>
      <w:r w:rsidR="00866116" w:rsidRPr="00FA4DA8">
        <w:rPr>
          <w:rFonts w:ascii="Times New Roman" w:eastAsia="Times New Roman" w:hAnsi="Times New Roman" w:cs="Times New Roman"/>
          <w:sz w:val="24"/>
          <w:szCs w:val="24"/>
        </w:rPr>
        <w:t>)</w:t>
      </w:r>
      <w:r w:rsidR="007469C6" w:rsidRPr="00FA4DA8">
        <w:rPr>
          <w:rFonts w:ascii="Times New Roman" w:eastAsia="Times New Roman" w:hAnsi="Times New Roman" w:cs="Times New Roman"/>
          <w:sz w:val="24"/>
          <w:szCs w:val="24"/>
        </w:rPr>
        <w:t xml:space="preserve">, </w:t>
      </w:r>
      <w:r w:rsidR="00FA4DA8" w:rsidRPr="00FA4DA8">
        <w:rPr>
          <w:rFonts w:ascii="Times New Roman" w:eastAsia="Times New Roman" w:hAnsi="Times New Roman" w:cs="Times New Roman"/>
          <w:sz w:val="24"/>
          <w:szCs w:val="24"/>
        </w:rPr>
        <w:t>Intermediate Care Facilities for Mentally Retarded (</w:t>
      </w:r>
      <w:r w:rsidR="007469C6" w:rsidRPr="00FA4DA8">
        <w:rPr>
          <w:rFonts w:ascii="Times New Roman" w:eastAsia="Times New Roman" w:hAnsi="Times New Roman" w:cs="Times New Roman"/>
          <w:sz w:val="24"/>
          <w:szCs w:val="24"/>
        </w:rPr>
        <w:t>ICF</w:t>
      </w:r>
      <w:r w:rsidR="00FA4DA8" w:rsidRPr="00FA4DA8">
        <w:rPr>
          <w:rFonts w:ascii="Times New Roman" w:eastAsia="Times New Roman" w:hAnsi="Times New Roman" w:cs="Times New Roman"/>
          <w:sz w:val="24"/>
          <w:szCs w:val="24"/>
        </w:rPr>
        <w:t>/</w:t>
      </w:r>
      <w:r w:rsidR="007469C6" w:rsidRPr="00FA4DA8">
        <w:rPr>
          <w:rFonts w:ascii="Times New Roman" w:eastAsia="Times New Roman" w:hAnsi="Times New Roman" w:cs="Times New Roman"/>
          <w:sz w:val="24"/>
          <w:szCs w:val="24"/>
        </w:rPr>
        <w:t>MR</w:t>
      </w:r>
      <w:r w:rsidR="00FA4DA8" w:rsidRPr="00FA4DA8">
        <w:rPr>
          <w:rFonts w:ascii="Times New Roman" w:eastAsia="Times New Roman" w:hAnsi="Times New Roman" w:cs="Times New Roman"/>
          <w:sz w:val="24"/>
          <w:szCs w:val="24"/>
        </w:rPr>
        <w:t>)</w:t>
      </w:r>
      <w:r w:rsidR="007469C6" w:rsidRPr="00FA4DA8">
        <w:rPr>
          <w:rFonts w:ascii="Times New Roman" w:eastAsia="Times New Roman" w:hAnsi="Times New Roman" w:cs="Times New Roman"/>
          <w:sz w:val="24"/>
          <w:szCs w:val="24"/>
        </w:rPr>
        <w:t xml:space="preserve">, </w:t>
      </w:r>
      <w:r w:rsidR="002A3E4A" w:rsidRPr="00FA4DA8">
        <w:rPr>
          <w:rFonts w:ascii="Times New Roman" w:eastAsia="Times New Roman" w:hAnsi="Times New Roman" w:cs="Times New Roman"/>
          <w:sz w:val="24"/>
          <w:szCs w:val="24"/>
        </w:rPr>
        <w:t>Level of Care (</w:t>
      </w:r>
      <w:r w:rsidR="007469C6" w:rsidRPr="00FA4DA8">
        <w:rPr>
          <w:rFonts w:ascii="Times New Roman" w:eastAsia="Times New Roman" w:hAnsi="Times New Roman" w:cs="Times New Roman"/>
          <w:sz w:val="24"/>
          <w:szCs w:val="24"/>
        </w:rPr>
        <w:t>LOC</w:t>
      </w:r>
      <w:r w:rsidR="002A3E4A" w:rsidRPr="00FA4DA8">
        <w:rPr>
          <w:rFonts w:ascii="Times New Roman" w:eastAsia="Times New Roman" w:hAnsi="Times New Roman" w:cs="Times New Roman"/>
          <w:sz w:val="24"/>
          <w:szCs w:val="24"/>
        </w:rPr>
        <w:t>)</w:t>
      </w:r>
      <w:r w:rsidR="007469C6" w:rsidRPr="00FA4DA8">
        <w:rPr>
          <w:rFonts w:ascii="Times New Roman" w:eastAsia="Times New Roman" w:hAnsi="Times New Roman" w:cs="Times New Roman"/>
          <w:sz w:val="24"/>
          <w:szCs w:val="24"/>
        </w:rPr>
        <w:t xml:space="preserve">, </w:t>
      </w:r>
      <w:r w:rsidR="0098472D" w:rsidRPr="00FA4DA8">
        <w:rPr>
          <w:rFonts w:ascii="Times New Roman" w:eastAsia="Times New Roman" w:hAnsi="Times New Roman" w:cs="Times New Roman"/>
          <w:sz w:val="24"/>
          <w:szCs w:val="24"/>
        </w:rPr>
        <w:t>Plan of Care (</w:t>
      </w:r>
      <w:r w:rsidR="007469C6" w:rsidRPr="00FA4DA8">
        <w:rPr>
          <w:rFonts w:ascii="Times New Roman" w:eastAsia="Times New Roman" w:hAnsi="Times New Roman" w:cs="Times New Roman"/>
          <w:sz w:val="24"/>
          <w:szCs w:val="24"/>
        </w:rPr>
        <w:t>POC);</w:t>
      </w:r>
    </w:p>
    <w:p w14:paraId="04F40641" w14:textId="078CD9F2" w:rsidR="007469C6" w:rsidRPr="00E31320" w:rsidRDefault="007469C6" w:rsidP="008C40F0">
      <w:pPr>
        <w:numPr>
          <w:ilvl w:val="1"/>
          <w:numId w:val="20"/>
        </w:numPr>
        <w:autoSpaceDN w:val="0"/>
        <w:spacing w:after="240" w:line="240" w:lineRule="auto"/>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Provider </w:t>
      </w:r>
      <w:r w:rsidR="002D57A9" w:rsidRPr="00E31320">
        <w:rPr>
          <w:rFonts w:ascii="Times New Roman" w:hAnsi="Times New Roman" w:cs="Times New Roman"/>
          <w:sz w:val="24"/>
          <w:szCs w:val="24"/>
        </w:rPr>
        <w:t xml:space="preserve">Management </w:t>
      </w:r>
      <w:r w:rsidRPr="00E31320">
        <w:rPr>
          <w:rFonts w:ascii="Times New Roman" w:eastAsia="Times New Roman" w:hAnsi="Times New Roman" w:cs="Times New Roman"/>
          <w:sz w:val="24"/>
          <w:szCs w:val="24"/>
        </w:rPr>
        <w:t>(</w:t>
      </w:r>
      <w:r w:rsidR="00A47618">
        <w:rPr>
          <w:rFonts w:ascii="Times New Roman" w:eastAsia="Times New Roman" w:hAnsi="Times New Roman" w:cs="Times New Roman"/>
          <w:sz w:val="24"/>
          <w:szCs w:val="24"/>
        </w:rPr>
        <w:t>e</w:t>
      </w:r>
      <w:r w:rsidR="00A47618" w:rsidRPr="00E31320">
        <w:rPr>
          <w:rFonts w:ascii="Times New Roman" w:eastAsia="Times New Roman" w:hAnsi="Times New Roman" w:cs="Times New Roman"/>
          <w:sz w:val="24"/>
          <w:szCs w:val="24"/>
        </w:rPr>
        <w:t xml:space="preserve">nrollment </w:t>
      </w:r>
      <w:r w:rsidRPr="00E31320">
        <w:rPr>
          <w:rFonts w:ascii="Times New Roman" w:eastAsia="Times New Roman" w:hAnsi="Times New Roman" w:cs="Times New Roman"/>
          <w:sz w:val="24"/>
          <w:szCs w:val="24"/>
        </w:rPr>
        <w:t xml:space="preserve">and </w:t>
      </w:r>
      <w:r w:rsidR="00A47618">
        <w:rPr>
          <w:rFonts w:ascii="Times New Roman" w:eastAsia="Times New Roman" w:hAnsi="Times New Roman" w:cs="Times New Roman"/>
          <w:sz w:val="24"/>
          <w:szCs w:val="24"/>
        </w:rPr>
        <w:t>c</w:t>
      </w:r>
      <w:r w:rsidR="00A47618" w:rsidRPr="00E31320">
        <w:rPr>
          <w:rFonts w:ascii="Times New Roman" w:eastAsia="Times New Roman" w:hAnsi="Times New Roman" w:cs="Times New Roman"/>
          <w:sz w:val="24"/>
          <w:szCs w:val="24"/>
        </w:rPr>
        <w:t>redentialing</w:t>
      </w:r>
      <w:r w:rsidRPr="00E31320">
        <w:rPr>
          <w:rFonts w:ascii="Times New Roman" w:eastAsia="Times New Roman" w:hAnsi="Times New Roman" w:cs="Times New Roman"/>
          <w:sz w:val="24"/>
          <w:szCs w:val="24"/>
        </w:rPr>
        <w:t>);</w:t>
      </w:r>
    </w:p>
    <w:p w14:paraId="20A0944D" w14:textId="384C0241" w:rsidR="007469C6" w:rsidRPr="00E31320" w:rsidRDefault="007469C6" w:rsidP="008C40F0">
      <w:pPr>
        <w:numPr>
          <w:ilvl w:val="1"/>
          <w:numId w:val="20"/>
        </w:numPr>
        <w:autoSpaceDN w:val="0"/>
        <w:spacing w:after="240" w:line="240" w:lineRule="auto"/>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Electronic </w:t>
      </w:r>
      <w:r w:rsidR="00A47618">
        <w:rPr>
          <w:rFonts w:ascii="Times New Roman" w:eastAsia="Times New Roman" w:hAnsi="Times New Roman" w:cs="Times New Roman"/>
          <w:sz w:val="24"/>
          <w:szCs w:val="24"/>
        </w:rPr>
        <w:t>h</w:t>
      </w:r>
      <w:r w:rsidR="00A47618" w:rsidRPr="00E31320">
        <w:rPr>
          <w:rFonts w:ascii="Times New Roman" w:eastAsia="Times New Roman" w:hAnsi="Times New Roman" w:cs="Times New Roman"/>
          <w:sz w:val="24"/>
          <w:szCs w:val="24"/>
        </w:rPr>
        <w:t xml:space="preserve">ealth </w:t>
      </w:r>
      <w:r w:rsidR="00A47618">
        <w:rPr>
          <w:rFonts w:ascii="Times New Roman" w:eastAsia="Times New Roman" w:hAnsi="Times New Roman" w:cs="Times New Roman"/>
          <w:sz w:val="24"/>
          <w:szCs w:val="24"/>
        </w:rPr>
        <w:t>r</w:t>
      </w:r>
      <w:r w:rsidR="00A47618" w:rsidRPr="00E31320">
        <w:rPr>
          <w:rFonts w:ascii="Times New Roman" w:eastAsia="Times New Roman" w:hAnsi="Times New Roman" w:cs="Times New Roman"/>
          <w:sz w:val="24"/>
          <w:szCs w:val="24"/>
        </w:rPr>
        <w:t xml:space="preserve">ecords </w:t>
      </w:r>
      <w:r w:rsidR="00A47618">
        <w:rPr>
          <w:rFonts w:ascii="Times New Roman" w:eastAsia="Times New Roman" w:hAnsi="Times New Roman" w:cs="Times New Roman"/>
          <w:sz w:val="24"/>
          <w:szCs w:val="24"/>
        </w:rPr>
        <w:t>p</w:t>
      </w:r>
      <w:r w:rsidR="00A47618" w:rsidRPr="00E31320">
        <w:rPr>
          <w:rFonts w:ascii="Times New Roman" w:eastAsia="Times New Roman" w:hAnsi="Times New Roman" w:cs="Times New Roman"/>
          <w:sz w:val="24"/>
          <w:szCs w:val="24"/>
        </w:rPr>
        <w:t xml:space="preserve">rogram </w:t>
      </w:r>
      <w:r w:rsidR="00A47618">
        <w:rPr>
          <w:rFonts w:ascii="Times New Roman" w:eastAsia="Times New Roman" w:hAnsi="Times New Roman" w:cs="Times New Roman"/>
          <w:sz w:val="24"/>
          <w:szCs w:val="24"/>
        </w:rPr>
        <w:t>c</w:t>
      </w:r>
      <w:r w:rsidR="00A47618" w:rsidRPr="00E31320">
        <w:rPr>
          <w:rFonts w:ascii="Times New Roman" w:eastAsia="Times New Roman" w:hAnsi="Times New Roman" w:cs="Times New Roman"/>
          <w:sz w:val="24"/>
          <w:szCs w:val="24"/>
        </w:rPr>
        <w:t xml:space="preserve">oordination </w:t>
      </w:r>
      <w:r w:rsidRPr="00E31320">
        <w:rPr>
          <w:rFonts w:ascii="Times New Roman" w:eastAsia="Times New Roman" w:hAnsi="Times New Roman" w:cs="Times New Roman"/>
          <w:sz w:val="24"/>
          <w:szCs w:val="24"/>
        </w:rPr>
        <w:t>(</w:t>
      </w:r>
      <w:r w:rsidR="00A47618">
        <w:rPr>
          <w:rFonts w:ascii="Times New Roman" w:eastAsia="Times New Roman" w:hAnsi="Times New Roman" w:cs="Times New Roman"/>
          <w:sz w:val="24"/>
          <w:szCs w:val="24"/>
        </w:rPr>
        <w:t>a</w:t>
      </w:r>
      <w:r w:rsidR="00A47618" w:rsidRPr="00E31320">
        <w:rPr>
          <w:rFonts w:ascii="Times New Roman" w:eastAsia="Times New Roman" w:hAnsi="Times New Roman" w:cs="Times New Roman"/>
          <w:sz w:val="24"/>
          <w:szCs w:val="24"/>
        </w:rPr>
        <w:t>ttestation</w:t>
      </w:r>
      <w:r w:rsidR="00A47618" w:rsidRPr="00E31320">
        <w:rPr>
          <w:rFonts w:ascii="Times New Roman" w:hAnsi="Times New Roman" w:cs="Times New Roman"/>
          <w:sz w:val="24"/>
          <w:szCs w:val="24"/>
        </w:rPr>
        <w:t xml:space="preserve"> </w:t>
      </w:r>
      <w:r w:rsidR="002D57A9" w:rsidRPr="00E31320">
        <w:rPr>
          <w:rFonts w:ascii="Times New Roman" w:hAnsi="Times New Roman" w:cs="Times New Roman"/>
          <w:sz w:val="24"/>
          <w:szCs w:val="24"/>
        </w:rPr>
        <w:t xml:space="preserve">and </w:t>
      </w:r>
      <w:r w:rsidR="00A47618">
        <w:rPr>
          <w:rFonts w:ascii="Times New Roman" w:eastAsia="Times New Roman" w:hAnsi="Times New Roman" w:cs="Times New Roman"/>
          <w:sz w:val="24"/>
          <w:szCs w:val="24"/>
        </w:rPr>
        <w:t>m</w:t>
      </w:r>
      <w:r w:rsidR="00A47618" w:rsidRPr="00E31320">
        <w:rPr>
          <w:rFonts w:ascii="Times New Roman" w:eastAsia="Times New Roman" w:hAnsi="Times New Roman" w:cs="Times New Roman"/>
          <w:sz w:val="24"/>
          <w:szCs w:val="24"/>
        </w:rPr>
        <w:t xml:space="preserve">eaningful </w:t>
      </w:r>
      <w:r w:rsidR="00A47618">
        <w:rPr>
          <w:rFonts w:ascii="Times New Roman" w:eastAsia="Times New Roman" w:hAnsi="Times New Roman" w:cs="Times New Roman"/>
          <w:sz w:val="24"/>
          <w:szCs w:val="24"/>
        </w:rPr>
        <w:t>u</w:t>
      </w:r>
      <w:r w:rsidR="00A47618" w:rsidRPr="00E31320">
        <w:rPr>
          <w:rFonts w:ascii="Times New Roman" w:eastAsia="Times New Roman" w:hAnsi="Times New Roman" w:cs="Times New Roman"/>
          <w:sz w:val="24"/>
          <w:szCs w:val="24"/>
        </w:rPr>
        <w:t>se</w:t>
      </w:r>
      <w:r w:rsidRPr="00E31320">
        <w:rPr>
          <w:rFonts w:ascii="Times New Roman" w:eastAsia="Times New Roman" w:hAnsi="Times New Roman" w:cs="Times New Roman"/>
          <w:sz w:val="24"/>
          <w:szCs w:val="24"/>
        </w:rPr>
        <w:t>);</w:t>
      </w:r>
    </w:p>
    <w:p w14:paraId="4B6619A6" w14:textId="4DF9A937" w:rsidR="002D57A9" w:rsidRPr="00E31320" w:rsidRDefault="007469C6" w:rsidP="008C40F0">
      <w:pPr>
        <w:numPr>
          <w:ilvl w:val="1"/>
          <w:numId w:val="20"/>
        </w:numPr>
        <w:autoSpaceDN w:val="0"/>
        <w:spacing w:after="240" w:line="240" w:lineRule="auto"/>
        <w:ind w:right="202"/>
        <w:rPr>
          <w:rFonts w:ascii="Times New Roman" w:hAnsi="Times New Roman" w:cs="Times New Roman"/>
          <w:sz w:val="24"/>
          <w:szCs w:val="24"/>
        </w:rPr>
      </w:pPr>
      <w:r w:rsidRPr="00E31320">
        <w:rPr>
          <w:rFonts w:ascii="Times New Roman" w:eastAsia="Times New Roman" w:hAnsi="Times New Roman" w:cs="Times New Roman"/>
          <w:sz w:val="24"/>
          <w:szCs w:val="24"/>
        </w:rPr>
        <w:t xml:space="preserve">Pharmacy </w:t>
      </w:r>
      <w:r w:rsidR="00A47618">
        <w:rPr>
          <w:rFonts w:ascii="Times New Roman" w:eastAsia="Times New Roman" w:hAnsi="Times New Roman" w:cs="Times New Roman"/>
          <w:sz w:val="24"/>
          <w:szCs w:val="24"/>
        </w:rPr>
        <w:t>b</w:t>
      </w:r>
      <w:r w:rsidR="00A47618" w:rsidRPr="00E31320">
        <w:rPr>
          <w:rFonts w:ascii="Times New Roman" w:eastAsia="Times New Roman" w:hAnsi="Times New Roman" w:cs="Times New Roman"/>
          <w:sz w:val="24"/>
          <w:szCs w:val="24"/>
        </w:rPr>
        <w:t xml:space="preserve">enefit </w:t>
      </w:r>
      <w:r w:rsidR="00A47618">
        <w:rPr>
          <w:rFonts w:ascii="Times New Roman" w:eastAsia="Times New Roman" w:hAnsi="Times New Roman" w:cs="Times New Roman"/>
          <w:sz w:val="24"/>
          <w:szCs w:val="24"/>
        </w:rPr>
        <w:t>m</w:t>
      </w:r>
      <w:r w:rsidR="00A47618" w:rsidRPr="00E31320">
        <w:rPr>
          <w:rFonts w:ascii="Times New Roman" w:eastAsia="Times New Roman" w:hAnsi="Times New Roman" w:cs="Times New Roman"/>
          <w:sz w:val="24"/>
          <w:szCs w:val="24"/>
        </w:rPr>
        <w:t xml:space="preserve">anagement </w:t>
      </w:r>
      <w:r w:rsidRPr="00E31320">
        <w:rPr>
          <w:rFonts w:ascii="Times New Roman" w:eastAsia="Times New Roman" w:hAnsi="Times New Roman" w:cs="Times New Roman"/>
          <w:sz w:val="24"/>
          <w:szCs w:val="24"/>
        </w:rPr>
        <w:t>(</w:t>
      </w:r>
      <w:r w:rsidR="00A47618">
        <w:rPr>
          <w:rFonts w:ascii="Times New Roman" w:eastAsia="Times New Roman" w:hAnsi="Times New Roman" w:cs="Times New Roman"/>
          <w:sz w:val="24"/>
          <w:szCs w:val="24"/>
        </w:rPr>
        <w:t>a</w:t>
      </w:r>
      <w:r w:rsidR="00A47618" w:rsidRPr="00E31320">
        <w:rPr>
          <w:rFonts w:ascii="Times New Roman" w:eastAsia="Times New Roman" w:hAnsi="Times New Roman" w:cs="Times New Roman"/>
          <w:sz w:val="24"/>
          <w:szCs w:val="24"/>
        </w:rPr>
        <w:t>uthorization</w:t>
      </w:r>
      <w:r w:rsidRPr="00E31320">
        <w:rPr>
          <w:rFonts w:ascii="Times New Roman" w:eastAsia="Times New Roman" w:hAnsi="Times New Roman" w:cs="Times New Roman"/>
          <w:sz w:val="24"/>
          <w:szCs w:val="24"/>
        </w:rPr>
        <w:t xml:space="preserve">, </w:t>
      </w:r>
      <w:r w:rsidR="00A47618">
        <w:rPr>
          <w:rFonts w:ascii="Times New Roman" w:eastAsia="Times New Roman" w:hAnsi="Times New Roman" w:cs="Times New Roman"/>
          <w:sz w:val="24"/>
          <w:szCs w:val="24"/>
        </w:rPr>
        <w:t>c</w:t>
      </w:r>
      <w:r w:rsidR="00A47618" w:rsidRPr="00E31320">
        <w:rPr>
          <w:rFonts w:ascii="Times New Roman" w:eastAsia="Times New Roman" w:hAnsi="Times New Roman" w:cs="Times New Roman"/>
          <w:sz w:val="24"/>
          <w:szCs w:val="24"/>
        </w:rPr>
        <w:t>laims</w:t>
      </w:r>
      <w:r w:rsidRPr="00E31320">
        <w:rPr>
          <w:rFonts w:ascii="Times New Roman" w:eastAsia="Times New Roman" w:hAnsi="Times New Roman" w:cs="Times New Roman"/>
          <w:sz w:val="24"/>
          <w:szCs w:val="24"/>
        </w:rPr>
        <w:t xml:space="preserve">, </w:t>
      </w:r>
      <w:r w:rsidR="0041117C">
        <w:rPr>
          <w:rFonts w:ascii="Times New Roman" w:eastAsia="Times New Roman" w:hAnsi="Times New Roman" w:cs="Times New Roman"/>
          <w:sz w:val="24"/>
          <w:szCs w:val="24"/>
        </w:rPr>
        <w:t>Drug Utilization Review (</w:t>
      </w:r>
      <w:r w:rsidRPr="0041117C">
        <w:rPr>
          <w:rFonts w:ascii="Times New Roman" w:eastAsia="Times New Roman" w:hAnsi="Times New Roman" w:cs="Times New Roman"/>
          <w:sz w:val="24"/>
          <w:szCs w:val="24"/>
        </w:rPr>
        <w:t>DUR</w:t>
      </w:r>
      <w:r w:rsidR="0041117C" w:rsidRPr="0041117C">
        <w:rPr>
          <w:rFonts w:ascii="Times New Roman" w:eastAsia="Times New Roman" w:hAnsi="Times New Roman" w:cs="Times New Roman"/>
          <w:sz w:val="24"/>
          <w:szCs w:val="24"/>
        </w:rPr>
        <w:t>)</w:t>
      </w:r>
      <w:r w:rsidRPr="0041117C">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00A47618">
        <w:rPr>
          <w:rFonts w:ascii="Times New Roman" w:eastAsia="Times New Roman" w:hAnsi="Times New Roman" w:cs="Times New Roman"/>
          <w:sz w:val="24"/>
          <w:szCs w:val="24"/>
        </w:rPr>
        <w:t>d</w:t>
      </w:r>
      <w:r w:rsidR="00A47618" w:rsidRPr="00E31320">
        <w:rPr>
          <w:rFonts w:ascii="Times New Roman" w:eastAsia="Times New Roman" w:hAnsi="Times New Roman" w:cs="Times New Roman"/>
          <w:sz w:val="24"/>
          <w:szCs w:val="24"/>
        </w:rPr>
        <w:t xml:space="preserve">rug </w:t>
      </w:r>
      <w:r w:rsidR="00A47618">
        <w:rPr>
          <w:rFonts w:ascii="Times New Roman" w:eastAsia="Times New Roman" w:hAnsi="Times New Roman" w:cs="Times New Roman"/>
          <w:sz w:val="24"/>
          <w:szCs w:val="24"/>
        </w:rPr>
        <w:t>r</w:t>
      </w:r>
      <w:r w:rsidR="00A47618" w:rsidRPr="00E31320">
        <w:rPr>
          <w:rFonts w:ascii="Times New Roman" w:eastAsia="Times New Roman" w:hAnsi="Times New Roman" w:cs="Times New Roman"/>
          <w:sz w:val="24"/>
          <w:szCs w:val="24"/>
        </w:rPr>
        <w:t>ebate</w:t>
      </w:r>
      <w:r w:rsidR="002D57A9" w:rsidRPr="00E31320">
        <w:rPr>
          <w:rFonts w:ascii="Times New Roman" w:hAnsi="Times New Roman" w:cs="Times New Roman"/>
          <w:sz w:val="24"/>
          <w:szCs w:val="24"/>
        </w:rPr>
        <w:t>);</w:t>
      </w:r>
    </w:p>
    <w:p w14:paraId="26F2E0AE" w14:textId="49ADFCEF" w:rsidR="002D57A9" w:rsidRPr="00E31320" w:rsidRDefault="002D57A9" w:rsidP="008C40F0">
      <w:pPr>
        <w:numPr>
          <w:ilvl w:val="1"/>
          <w:numId w:val="20"/>
        </w:numPr>
        <w:autoSpaceDN w:val="0"/>
        <w:spacing w:after="240" w:line="240" w:lineRule="auto"/>
        <w:ind w:right="202"/>
        <w:rPr>
          <w:rFonts w:ascii="Times New Roman" w:hAnsi="Times New Roman" w:cs="Times New Roman"/>
          <w:sz w:val="24"/>
          <w:szCs w:val="24"/>
        </w:rPr>
      </w:pPr>
      <w:r w:rsidRPr="00E31320">
        <w:rPr>
          <w:rFonts w:ascii="Times New Roman" w:hAnsi="Times New Roman" w:cs="Times New Roman"/>
          <w:sz w:val="24"/>
          <w:szCs w:val="24"/>
        </w:rPr>
        <w:t>Assistance with</w:t>
      </w:r>
      <w:r w:rsidR="002D62CF" w:rsidRPr="00E31320">
        <w:rPr>
          <w:rFonts w:ascii="Times New Roman" w:hAnsi="Times New Roman" w:cs="Times New Roman"/>
          <w:sz w:val="24"/>
          <w:szCs w:val="24"/>
        </w:rPr>
        <w:t xml:space="preserve"> </w:t>
      </w:r>
      <w:r w:rsidR="007469C6" w:rsidRPr="00E31320">
        <w:rPr>
          <w:rFonts w:ascii="Times New Roman" w:eastAsia="Times New Roman" w:hAnsi="Times New Roman" w:cs="Times New Roman"/>
          <w:sz w:val="24"/>
          <w:szCs w:val="24"/>
        </w:rPr>
        <w:t xml:space="preserve">Managed Care Organization (MCO) </w:t>
      </w:r>
      <w:r w:rsidR="00A47618">
        <w:rPr>
          <w:rFonts w:ascii="Times New Roman" w:eastAsia="Times New Roman" w:hAnsi="Times New Roman" w:cs="Times New Roman"/>
          <w:sz w:val="24"/>
          <w:szCs w:val="24"/>
        </w:rPr>
        <w:t>m</w:t>
      </w:r>
      <w:r w:rsidR="00A47618" w:rsidRPr="00E31320">
        <w:rPr>
          <w:rFonts w:ascii="Times New Roman" w:eastAsia="Times New Roman" w:hAnsi="Times New Roman" w:cs="Times New Roman"/>
          <w:sz w:val="24"/>
          <w:szCs w:val="24"/>
        </w:rPr>
        <w:t>anagement</w:t>
      </w:r>
      <w:r w:rsidR="007469C6" w:rsidRPr="00E31320">
        <w:rPr>
          <w:rFonts w:ascii="Times New Roman" w:eastAsia="Times New Roman" w:hAnsi="Times New Roman" w:cs="Times New Roman"/>
          <w:sz w:val="24"/>
          <w:szCs w:val="24"/>
        </w:rPr>
        <w:t>; and</w:t>
      </w:r>
    </w:p>
    <w:p w14:paraId="4EA231DA" w14:textId="155FF7AD" w:rsidR="007469C6" w:rsidRPr="00E31320" w:rsidRDefault="007469C6" w:rsidP="008C40F0">
      <w:pPr>
        <w:numPr>
          <w:ilvl w:val="1"/>
          <w:numId w:val="20"/>
        </w:numPr>
        <w:autoSpaceDN w:val="0"/>
        <w:spacing w:after="240" w:line="240" w:lineRule="auto"/>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Benefit </w:t>
      </w:r>
      <w:r w:rsidR="00A47618">
        <w:rPr>
          <w:rFonts w:ascii="Times New Roman" w:eastAsia="Times New Roman" w:hAnsi="Times New Roman" w:cs="Times New Roman"/>
          <w:sz w:val="24"/>
          <w:szCs w:val="24"/>
        </w:rPr>
        <w:t>p</w:t>
      </w:r>
      <w:r w:rsidR="00A47618" w:rsidRPr="00E31320">
        <w:rPr>
          <w:rFonts w:ascii="Times New Roman" w:eastAsia="Times New Roman" w:hAnsi="Times New Roman" w:cs="Times New Roman"/>
          <w:sz w:val="24"/>
          <w:szCs w:val="24"/>
        </w:rPr>
        <w:t xml:space="preserve">lan </w:t>
      </w:r>
      <w:r w:rsidR="00A47618">
        <w:rPr>
          <w:rFonts w:ascii="Times New Roman" w:eastAsia="Times New Roman" w:hAnsi="Times New Roman" w:cs="Times New Roman"/>
          <w:sz w:val="24"/>
          <w:szCs w:val="24"/>
        </w:rPr>
        <w:t>m</w:t>
      </w:r>
      <w:r w:rsidR="00A47618" w:rsidRPr="00E31320">
        <w:rPr>
          <w:rFonts w:ascii="Times New Roman" w:eastAsia="Times New Roman" w:hAnsi="Times New Roman" w:cs="Times New Roman"/>
          <w:sz w:val="24"/>
          <w:szCs w:val="24"/>
        </w:rPr>
        <w:t>anagement</w:t>
      </w:r>
      <w:r w:rsidRPr="00E31320">
        <w:rPr>
          <w:rFonts w:ascii="Times New Roman" w:eastAsia="Times New Roman" w:hAnsi="Times New Roman" w:cs="Times New Roman"/>
          <w:sz w:val="24"/>
          <w:szCs w:val="24"/>
        </w:rPr>
        <w:t>.</w:t>
      </w:r>
    </w:p>
    <w:p w14:paraId="3F5F4C57" w14:textId="77777777" w:rsidR="002D57A9" w:rsidRPr="00E31320" w:rsidRDefault="002D57A9" w:rsidP="00E92107">
      <w:pPr>
        <w:pStyle w:val="ListParagraph"/>
        <w:spacing w:after="240" w:line="240" w:lineRule="auto"/>
        <w:ind w:left="1440" w:right="202"/>
        <w:contextualSpacing w:val="0"/>
        <w:rPr>
          <w:rFonts w:ascii="Times New Roman" w:hAnsi="Times New Roman" w:cs="Times New Roman"/>
          <w:sz w:val="24"/>
          <w:szCs w:val="24"/>
        </w:rPr>
      </w:pPr>
      <w:r w:rsidRPr="00E31320">
        <w:rPr>
          <w:rFonts w:ascii="Times New Roman" w:hAnsi="Times New Roman" w:cs="Times New Roman"/>
          <w:sz w:val="24"/>
          <w:szCs w:val="24"/>
        </w:rPr>
        <w:t>The</w:t>
      </w:r>
      <w:r w:rsidR="006608BC" w:rsidRPr="00E31320">
        <w:rPr>
          <w:rFonts w:ascii="Times New Roman" w:hAnsi="Times New Roman" w:cs="Times New Roman"/>
          <w:sz w:val="24"/>
          <w:szCs w:val="24"/>
        </w:rPr>
        <w:t xml:space="preserve"> </w:t>
      </w:r>
      <w:r w:rsidR="0089527B" w:rsidRPr="00E31320">
        <w:rPr>
          <w:rFonts w:ascii="Times New Roman" w:hAnsi="Times New Roman" w:cs="Times New Roman"/>
          <w:sz w:val="24"/>
          <w:szCs w:val="24"/>
        </w:rPr>
        <w:t>BMS</w:t>
      </w:r>
      <w:r w:rsidR="006608BC" w:rsidRPr="00E31320">
        <w:rPr>
          <w:rFonts w:ascii="Times New Roman" w:hAnsi="Times New Roman" w:cs="Times New Roman"/>
          <w:sz w:val="24"/>
          <w:szCs w:val="24"/>
        </w:rPr>
        <w:t xml:space="preserve"> C</w:t>
      </w:r>
      <w:r w:rsidRPr="00E31320">
        <w:rPr>
          <w:rFonts w:ascii="Times New Roman" w:hAnsi="Times New Roman" w:cs="Times New Roman"/>
          <w:sz w:val="24"/>
          <w:szCs w:val="24"/>
        </w:rPr>
        <w:t xml:space="preserve">ontractor also will </w:t>
      </w:r>
      <w:r w:rsidR="00DB00FA" w:rsidRPr="00E31320">
        <w:rPr>
          <w:rFonts w:ascii="Times New Roman" w:hAnsi="Times New Roman" w:cs="Times New Roman"/>
          <w:sz w:val="24"/>
          <w:szCs w:val="24"/>
        </w:rPr>
        <w:t>provide</w:t>
      </w:r>
      <w:r w:rsidRPr="00E31320">
        <w:rPr>
          <w:rFonts w:ascii="Times New Roman" w:hAnsi="Times New Roman" w:cs="Times New Roman"/>
          <w:sz w:val="24"/>
          <w:szCs w:val="24"/>
        </w:rPr>
        <w:t xml:space="preserve"> services necessary to </w:t>
      </w:r>
      <w:r w:rsidR="00DB00FA" w:rsidRPr="00E31320">
        <w:rPr>
          <w:rFonts w:ascii="Times New Roman" w:hAnsi="Times New Roman" w:cs="Times New Roman"/>
          <w:sz w:val="24"/>
          <w:szCs w:val="24"/>
        </w:rPr>
        <w:t>perform</w:t>
      </w:r>
      <w:r w:rsidRPr="00E31320">
        <w:rPr>
          <w:rFonts w:ascii="Times New Roman" w:hAnsi="Times New Roman" w:cs="Times New Roman"/>
          <w:sz w:val="24"/>
          <w:szCs w:val="24"/>
        </w:rPr>
        <w:t xml:space="preserve"> the </w:t>
      </w:r>
      <w:r w:rsidR="0089527B" w:rsidRPr="00E31320">
        <w:rPr>
          <w:rFonts w:ascii="Times New Roman" w:hAnsi="Times New Roman" w:cs="Times New Roman"/>
          <w:sz w:val="24"/>
          <w:szCs w:val="24"/>
        </w:rPr>
        <w:t>BMS</w:t>
      </w:r>
      <w:r w:rsidRPr="00E31320">
        <w:rPr>
          <w:rFonts w:ascii="Times New Roman" w:hAnsi="Times New Roman" w:cs="Times New Roman"/>
          <w:sz w:val="24"/>
          <w:szCs w:val="24"/>
        </w:rPr>
        <w:t xml:space="preserve"> contract and to interact with the State and with other HHS 2020 module </w:t>
      </w:r>
      <w:r w:rsidR="00204A75" w:rsidRPr="00E31320">
        <w:rPr>
          <w:rFonts w:ascii="Times New Roman" w:hAnsi="Times New Roman" w:cs="Times New Roman"/>
          <w:sz w:val="24"/>
          <w:szCs w:val="24"/>
        </w:rPr>
        <w:t xml:space="preserve">and BPO </w:t>
      </w:r>
      <w:r w:rsidR="006608BC" w:rsidRPr="00E31320">
        <w:rPr>
          <w:rFonts w:ascii="Times New Roman" w:hAnsi="Times New Roman" w:cs="Times New Roman"/>
          <w:sz w:val="24"/>
          <w:szCs w:val="24"/>
        </w:rPr>
        <w:t>C</w:t>
      </w:r>
      <w:r w:rsidRPr="00E31320">
        <w:rPr>
          <w:rFonts w:ascii="Times New Roman" w:hAnsi="Times New Roman" w:cs="Times New Roman"/>
          <w:sz w:val="24"/>
          <w:szCs w:val="24"/>
        </w:rPr>
        <w:t xml:space="preserve">ontractors to effectively support HHS 2020 and the MMISR </w:t>
      </w:r>
      <w:r w:rsidR="001A422F" w:rsidRPr="00E31320">
        <w:rPr>
          <w:rFonts w:ascii="Times New Roman" w:hAnsi="Times New Roman" w:cs="Times New Roman"/>
          <w:sz w:val="24"/>
          <w:szCs w:val="24"/>
        </w:rPr>
        <w:t>Solution</w:t>
      </w:r>
      <w:r w:rsidRPr="00E31320">
        <w:rPr>
          <w:rFonts w:ascii="Times New Roman" w:hAnsi="Times New Roman" w:cs="Times New Roman"/>
          <w:sz w:val="24"/>
          <w:szCs w:val="24"/>
        </w:rPr>
        <w:t>.</w:t>
      </w:r>
    </w:p>
    <w:p w14:paraId="46007EC5" w14:textId="0075D983" w:rsidR="00226149" w:rsidRPr="00E31320" w:rsidRDefault="006A0795" w:rsidP="00E92107">
      <w:pPr>
        <w:pStyle w:val="ListParagraph"/>
        <w:numPr>
          <w:ilvl w:val="0"/>
          <w:numId w:val="5"/>
        </w:numPr>
        <w:spacing w:after="240" w:line="240" w:lineRule="atLeast"/>
        <w:ind w:left="1440" w:right="202"/>
        <w:contextualSpacing w:val="0"/>
        <w:rPr>
          <w:rFonts w:ascii="Times New Roman" w:hAnsi="Times New Roman" w:cs="Times New Roman"/>
          <w:sz w:val="24"/>
          <w:szCs w:val="24"/>
        </w:rPr>
      </w:pPr>
      <w:r w:rsidRPr="00E31320">
        <w:rPr>
          <w:rFonts w:ascii="Times New Roman" w:hAnsi="Times New Roman" w:cs="Times New Roman"/>
          <w:b/>
          <w:sz w:val="24"/>
          <w:szCs w:val="24"/>
          <w:u w:val="single"/>
        </w:rPr>
        <w:t>Financial Services (FS)</w:t>
      </w:r>
      <w:r w:rsidRPr="00E31320">
        <w:rPr>
          <w:rFonts w:ascii="Times New Roman" w:hAnsi="Times New Roman" w:cs="Times New Roman"/>
          <w:sz w:val="24"/>
          <w:szCs w:val="24"/>
        </w:rPr>
        <w:t xml:space="preserve"> – Through the FS procurement, HSD will contract with a BPO </w:t>
      </w:r>
      <w:r w:rsidR="00A47618">
        <w:rPr>
          <w:rFonts w:ascii="Times New Roman" w:hAnsi="Times New Roman" w:cs="Times New Roman"/>
          <w:sz w:val="24"/>
          <w:szCs w:val="24"/>
        </w:rPr>
        <w:t>Contractor</w:t>
      </w:r>
      <w:r w:rsidR="00A47618" w:rsidRPr="00E31320">
        <w:rPr>
          <w:rFonts w:ascii="Times New Roman" w:hAnsi="Times New Roman" w:cs="Times New Roman"/>
          <w:sz w:val="24"/>
          <w:szCs w:val="24"/>
        </w:rPr>
        <w:t xml:space="preserve"> </w:t>
      </w:r>
      <w:r w:rsidRPr="00E31320">
        <w:rPr>
          <w:rFonts w:ascii="Times New Roman" w:hAnsi="Times New Roman" w:cs="Times New Roman"/>
          <w:sz w:val="24"/>
          <w:szCs w:val="24"/>
        </w:rPr>
        <w:t xml:space="preserve">to </w:t>
      </w:r>
      <w:r w:rsidR="00B769D7">
        <w:rPr>
          <w:rFonts w:ascii="Times New Roman" w:hAnsi="Times New Roman" w:cs="Times New Roman"/>
          <w:sz w:val="24"/>
          <w:szCs w:val="24"/>
        </w:rPr>
        <w:t>acquire</w:t>
      </w:r>
      <w:r w:rsidRPr="00E31320">
        <w:rPr>
          <w:rFonts w:ascii="Times New Roman" w:hAnsi="Times New Roman" w:cs="Times New Roman"/>
          <w:sz w:val="24"/>
          <w:szCs w:val="24"/>
        </w:rPr>
        <w:t xml:space="preserve"> claims processing and comprehensive financial services (e.g., accounting, payment, billing) using a CMS-compliant processes </w:t>
      </w:r>
      <w:r w:rsidR="00A47618">
        <w:rPr>
          <w:rFonts w:ascii="Times New Roman" w:hAnsi="Times New Roman" w:cs="Times New Roman"/>
          <w:sz w:val="24"/>
          <w:szCs w:val="24"/>
        </w:rPr>
        <w:t xml:space="preserve">and systems </w:t>
      </w:r>
      <w:r w:rsidRPr="00E31320">
        <w:rPr>
          <w:rFonts w:ascii="Times New Roman" w:hAnsi="Times New Roman" w:cs="Times New Roman"/>
          <w:sz w:val="24"/>
          <w:szCs w:val="24"/>
        </w:rPr>
        <w:t>for multiple programs.</w:t>
      </w:r>
      <w:r w:rsidR="00226149" w:rsidRPr="00E31320">
        <w:rPr>
          <w:rFonts w:ascii="Times New Roman" w:hAnsi="Times New Roman" w:cs="Times New Roman"/>
          <w:sz w:val="24"/>
          <w:szCs w:val="24"/>
        </w:rPr>
        <w:t xml:space="preserve"> The FS Contractor also will provide services necessary for managing the FS contract, for interacting with the State and other HHS 2020 Contractors to effectively support HHS 2020 and MMISR</w:t>
      </w:r>
      <w:r w:rsidR="00A47618">
        <w:rPr>
          <w:rFonts w:ascii="Times New Roman" w:hAnsi="Times New Roman" w:cs="Times New Roman"/>
          <w:sz w:val="24"/>
          <w:szCs w:val="24"/>
        </w:rPr>
        <w:t>,</w:t>
      </w:r>
      <w:r w:rsidR="00226149" w:rsidRPr="00E31320">
        <w:rPr>
          <w:rFonts w:ascii="Times New Roman" w:hAnsi="Times New Roman" w:cs="Times New Roman"/>
          <w:sz w:val="24"/>
          <w:szCs w:val="24"/>
        </w:rPr>
        <w:t xml:space="preserve"> and for providing to the </w:t>
      </w:r>
      <w:r w:rsidR="00226149" w:rsidRPr="00E31320">
        <w:rPr>
          <w:rFonts w:ascii="Times New Roman" w:eastAsia="Times New Roman" w:hAnsi="Times New Roman" w:cs="Times New Roman"/>
          <w:sz w:val="24"/>
          <w:szCs w:val="24"/>
        </w:rPr>
        <w:t>SI</w:t>
      </w:r>
      <w:r w:rsidR="00226149" w:rsidRPr="00E31320">
        <w:rPr>
          <w:rFonts w:ascii="Times New Roman" w:hAnsi="Times New Roman" w:cs="Times New Roman"/>
          <w:sz w:val="24"/>
          <w:szCs w:val="24"/>
        </w:rPr>
        <w:t xml:space="preserve"> and DS Contractors the data elements essential to Federal reporting requirements.</w:t>
      </w:r>
    </w:p>
    <w:p w14:paraId="1C0C2B41" w14:textId="6A43AB9F" w:rsidR="002D57A9" w:rsidRPr="00E31320" w:rsidRDefault="002D57A9" w:rsidP="00E92107">
      <w:pPr>
        <w:pStyle w:val="ListParagraph"/>
        <w:numPr>
          <w:ilvl w:val="0"/>
          <w:numId w:val="5"/>
        </w:numPr>
        <w:spacing w:after="240" w:line="240" w:lineRule="atLeast"/>
        <w:ind w:left="1440" w:right="202"/>
        <w:contextualSpacing w:val="0"/>
        <w:rPr>
          <w:rFonts w:ascii="Times New Roman" w:hAnsi="Times New Roman" w:cs="Times New Roman"/>
          <w:sz w:val="24"/>
          <w:szCs w:val="24"/>
          <w:u w:val="single"/>
        </w:rPr>
      </w:pPr>
      <w:r w:rsidRPr="00E31320">
        <w:rPr>
          <w:rFonts w:ascii="Times New Roman" w:hAnsi="Times New Roman" w:cs="Times New Roman"/>
          <w:b/>
          <w:sz w:val="24"/>
          <w:szCs w:val="24"/>
          <w:u w:val="single"/>
        </w:rPr>
        <w:t>Unified Public Interface (UPI)</w:t>
      </w:r>
      <w:r w:rsidRPr="00E31320">
        <w:rPr>
          <w:rFonts w:ascii="Times New Roman" w:hAnsi="Times New Roman" w:cs="Times New Roman"/>
          <w:sz w:val="24"/>
          <w:szCs w:val="24"/>
          <w:u w:val="single"/>
        </w:rPr>
        <w:t xml:space="preserve"> </w:t>
      </w:r>
      <w:r w:rsidRPr="00E31320">
        <w:rPr>
          <w:rFonts w:ascii="Times New Roman" w:hAnsi="Times New Roman" w:cs="Times New Roman"/>
          <w:sz w:val="24"/>
          <w:szCs w:val="24"/>
        </w:rPr>
        <w:t xml:space="preserve">– A key element of the HHS 2020 </w:t>
      </w:r>
      <w:r w:rsidR="002E5CF6" w:rsidRPr="00E31320">
        <w:rPr>
          <w:rFonts w:ascii="Times New Roman" w:hAnsi="Times New Roman" w:cs="Times New Roman"/>
          <w:sz w:val="24"/>
          <w:szCs w:val="24"/>
        </w:rPr>
        <w:t>F</w:t>
      </w:r>
      <w:r w:rsidRPr="00E31320">
        <w:rPr>
          <w:rFonts w:ascii="Times New Roman" w:hAnsi="Times New Roman" w:cs="Times New Roman"/>
          <w:sz w:val="24"/>
          <w:szCs w:val="24"/>
        </w:rPr>
        <w:t xml:space="preserve">ramework is a unified interface serving all </w:t>
      </w:r>
      <w:r w:rsidR="00931B71" w:rsidRPr="00E31320">
        <w:rPr>
          <w:rFonts w:ascii="Times New Roman" w:hAnsi="Times New Roman" w:cs="Times New Roman"/>
          <w:sz w:val="24"/>
          <w:szCs w:val="24"/>
        </w:rPr>
        <w:t>S</w:t>
      </w:r>
      <w:r w:rsidRPr="00E31320">
        <w:rPr>
          <w:rFonts w:ascii="Times New Roman" w:hAnsi="Times New Roman" w:cs="Times New Roman"/>
          <w:sz w:val="24"/>
          <w:szCs w:val="24"/>
        </w:rPr>
        <w:t xml:space="preserve">takeholders, in keeping with the vision of presenting a more customer-centric view of HHS services and processes. </w:t>
      </w:r>
      <w:r w:rsidR="006608BC" w:rsidRPr="00E31320">
        <w:rPr>
          <w:rFonts w:ascii="Times New Roman" w:hAnsi="Times New Roman" w:cs="Times New Roman"/>
          <w:sz w:val="24"/>
          <w:szCs w:val="24"/>
        </w:rPr>
        <w:t xml:space="preserve">HSD </w:t>
      </w:r>
      <w:r w:rsidR="000F6C25" w:rsidRPr="00E31320">
        <w:rPr>
          <w:rFonts w:ascii="Times New Roman" w:hAnsi="Times New Roman" w:cs="Times New Roman"/>
          <w:sz w:val="24"/>
          <w:szCs w:val="24"/>
        </w:rPr>
        <w:t>seeks</w:t>
      </w:r>
      <w:r w:rsidRPr="00E31320">
        <w:rPr>
          <w:rFonts w:ascii="Times New Roman" w:hAnsi="Times New Roman" w:cs="Times New Roman"/>
          <w:sz w:val="24"/>
          <w:szCs w:val="24"/>
        </w:rPr>
        <w:t xml:space="preserve"> to develop, implement and operate a UPI serving N</w:t>
      </w:r>
      <w:r w:rsidR="00BE3FE6" w:rsidRPr="00E31320">
        <w:rPr>
          <w:rFonts w:ascii="Times New Roman" w:hAnsi="Times New Roman" w:cs="Times New Roman"/>
          <w:sz w:val="24"/>
          <w:szCs w:val="24"/>
        </w:rPr>
        <w:t xml:space="preserve">ew Mexico citizens, </w:t>
      </w:r>
      <w:r w:rsidR="00A1046E" w:rsidRPr="00E31320">
        <w:rPr>
          <w:rFonts w:ascii="Times New Roman" w:eastAsia="Times New Roman" w:hAnsi="Times New Roman" w:cs="Times New Roman"/>
          <w:sz w:val="24"/>
          <w:szCs w:val="24"/>
        </w:rPr>
        <w:lastRenderedPageBreak/>
        <w:t>Provider</w:t>
      </w:r>
      <w:r w:rsidR="00BE3FE6" w:rsidRPr="00E31320">
        <w:rPr>
          <w:rFonts w:ascii="Times New Roman" w:hAnsi="Times New Roman" w:cs="Times New Roman"/>
          <w:sz w:val="24"/>
          <w:szCs w:val="24"/>
        </w:rPr>
        <w:t>s, S</w:t>
      </w:r>
      <w:r w:rsidRPr="00E31320">
        <w:rPr>
          <w:rFonts w:ascii="Times New Roman" w:hAnsi="Times New Roman" w:cs="Times New Roman"/>
          <w:sz w:val="24"/>
          <w:szCs w:val="24"/>
        </w:rPr>
        <w:t>tate agencies and employees</w:t>
      </w:r>
      <w:r w:rsidR="00A3024A">
        <w:rPr>
          <w:rFonts w:ascii="Times New Roman" w:hAnsi="Times New Roman" w:cs="Times New Roman"/>
          <w:sz w:val="24"/>
          <w:szCs w:val="24"/>
        </w:rPr>
        <w:t>,</w:t>
      </w:r>
      <w:r w:rsidRPr="00E31320">
        <w:rPr>
          <w:rFonts w:ascii="Times New Roman" w:hAnsi="Times New Roman" w:cs="Times New Roman"/>
          <w:sz w:val="24"/>
          <w:szCs w:val="24"/>
        </w:rPr>
        <w:t xml:space="preserve"> and other </w:t>
      </w:r>
      <w:r w:rsidR="00931B71" w:rsidRPr="00E31320">
        <w:rPr>
          <w:rFonts w:ascii="Times New Roman" w:hAnsi="Times New Roman" w:cs="Times New Roman"/>
          <w:sz w:val="24"/>
          <w:szCs w:val="24"/>
        </w:rPr>
        <w:t>S</w:t>
      </w:r>
      <w:r w:rsidRPr="00E31320">
        <w:rPr>
          <w:rFonts w:ascii="Times New Roman" w:hAnsi="Times New Roman" w:cs="Times New Roman"/>
          <w:sz w:val="24"/>
          <w:szCs w:val="24"/>
        </w:rPr>
        <w:t>takeholders. The goal of the UPI is to offer a “one-stop shop” that embraces a “no wrong door” approach to customer service.</w:t>
      </w:r>
    </w:p>
    <w:p w14:paraId="19E40E5E" w14:textId="65FDD9B8" w:rsidR="002D57A9" w:rsidRPr="00E31320" w:rsidRDefault="002D57A9" w:rsidP="00E92107">
      <w:pPr>
        <w:spacing w:after="240" w:line="240" w:lineRule="auto"/>
        <w:ind w:left="1440" w:right="202"/>
        <w:rPr>
          <w:rFonts w:ascii="Times New Roman" w:hAnsi="Times New Roman" w:cs="Times New Roman"/>
          <w:sz w:val="24"/>
          <w:szCs w:val="24"/>
        </w:rPr>
      </w:pPr>
      <w:r w:rsidRPr="00E31320">
        <w:rPr>
          <w:rFonts w:ascii="Times New Roman" w:hAnsi="Times New Roman" w:cs="Times New Roman"/>
          <w:sz w:val="24"/>
          <w:szCs w:val="24"/>
        </w:rPr>
        <w:t>To achieve this goal</w:t>
      </w:r>
      <w:r w:rsidR="0091278F">
        <w:rPr>
          <w:rFonts w:ascii="Times New Roman" w:hAnsi="Times New Roman" w:cs="Times New Roman"/>
          <w:sz w:val="24"/>
          <w:szCs w:val="24"/>
        </w:rPr>
        <w:t>,</w:t>
      </w:r>
      <w:r w:rsidRPr="00E31320">
        <w:rPr>
          <w:rFonts w:ascii="Times New Roman" w:hAnsi="Times New Roman" w:cs="Times New Roman"/>
          <w:sz w:val="24"/>
          <w:szCs w:val="24"/>
        </w:rPr>
        <w:t xml:space="preserve"> </w:t>
      </w:r>
      <w:r w:rsidR="0091278F">
        <w:rPr>
          <w:rFonts w:ascii="Times New Roman" w:hAnsi="Times New Roman" w:cs="Times New Roman"/>
          <w:sz w:val="24"/>
          <w:szCs w:val="24"/>
        </w:rPr>
        <w:t>t</w:t>
      </w:r>
      <w:r w:rsidRPr="00E31320">
        <w:rPr>
          <w:rFonts w:ascii="Times New Roman" w:hAnsi="Times New Roman" w:cs="Times New Roman"/>
          <w:sz w:val="24"/>
          <w:szCs w:val="24"/>
        </w:rPr>
        <w:t>he State</w:t>
      </w:r>
      <w:r w:rsidR="0091278F">
        <w:rPr>
          <w:rFonts w:ascii="Times New Roman" w:hAnsi="Times New Roman" w:cs="Times New Roman"/>
          <w:sz w:val="24"/>
          <w:szCs w:val="24"/>
        </w:rPr>
        <w:t xml:space="preserve"> </w:t>
      </w:r>
      <w:r w:rsidRPr="00E31320">
        <w:rPr>
          <w:rFonts w:ascii="Times New Roman" w:hAnsi="Times New Roman" w:cs="Times New Roman"/>
          <w:sz w:val="24"/>
          <w:szCs w:val="24"/>
        </w:rPr>
        <w:t>separate</w:t>
      </w:r>
      <w:r w:rsidR="009D0C8D">
        <w:rPr>
          <w:rFonts w:ascii="Times New Roman" w:hAnsi="Times New Roman" w:cs="Times New Roman"/>
          <w:sz w:val="24"/>
          <w:szCs w:val="24"/>
        </w:rPr>
        <w:t xml:space="preserve">d </w:t>
      </w:r>
      <w:r w:rsidRPr="00E31320">
        <w:rPr>
          <w:rFonts w:ascii="Times New Roman" w:hAnsi="Times New Roman" w:cs="Times New Roman"/>
          <w:sz w:val="24"/>
          <w:szCs w:val="24"/>
        </w:rPr>
        <w:t xml:space="preserve">UPI </w:t>
      </w:r>
      <w:r w:rsidR="009D0C8D">
        <w:rPr>
          <w:rFonts w:ascii="Times New Roman" w:hAnsi="Times New Roman" w:cs="Times New Roman"/>
          <w:sz w:val="24"/>
          <w:szCs w:val="24"/>
        </w:rPr>
        <w:t xml:space="preserve">into two principal </w:t>
      </w:r>
      <w:r w:rsidR="000F1172">
        <w:rPr>
          <w:rFonts w:ascii="Times New Roman" w:hAnsi="Times New Roman" w:cs="Times New Roman"/>
          <w:sz w:val="24"/>
          <w:szCs w:val="24"/>
        </w:rPr>
        <w:t>sub-</w:t>
      </w:r>
      <w:r w:rsidR="00F23DC3">
        <w:rPr>
          <w:rFonts w:ascii="Times New Roman" w:hAnsi="Times New Roman" w:cs="Times New Roman"/>
          <w:sz w:val="24"/>
          <w:szCs w:val="24"/>
        </w:rPr>
        <w:t>modules</w:t>
      </w:r>
      <w:r w:rsidRPr="00E31320">
        <w:rPr>
          <w:rFonts w:ascii="Times New Roman" w:hAnsi="Times New Roman" w:cs="Times New Roman"/>
          <w:sz w:val="24"/>
          <w:szCs w:val="24"/>
        </w:rPr>
        <w:t>.</w:t>
      </w:r>
    </w:p>
    <w:p w14:paraId="5D07F700" w14:textId="7E7CF333" w:rsidR="002D57A9" w:rsidRPr="00E31320" w:rsidRDefault="002D57A9" w:rsidP="00E92107">
      <w:pPr>
        <w:pStyle w:val="ListParagraph"/>
        <w:numPr>
          <w:ilvl w:val="1"/>
          <w:numId w:val="5"/>
        </w:numPr>
        <w:spacing w:after="240" w:line="240" w:lineRule="auto"/>
        <w:ind w:right="202"/>
        <w:contextualSpacing w:val="0"/>
        <w:rPr>
          <w:rFonts w:ascii="Times New Roman" w:hAnsi="Times New Roman" w:cs="Times New Roman"/>
          <w:sz w:val="24"/>
          <w:szCs w:val="24"/>
          <w:u w:val="single"/>
        </w:rPr>
      </w:pPr>
      <w:r w:rsidRPr="00E31320">
        <w:rPr>
          <w:rFonts w:ascii="Times New Roman" w:hAnsi="Times New Roman" w:cs="Times New Roman"/>
          <w:sz w:val="24"/>
          <w:szCs w:val="24"/>
          <w:u w:val="single"/>
        </w:rPr>
        <w:t xml:space="preserve">Consolidated Customer </w:t>
      </w:r>
      <w:r w:rsidR="00167E3D" w:rsidRPr="00E31320">
        <w:rPr>
          <w:rFonts w:ascii="Times New Roman" w:hAnsi="Times New Roman" w:cs="Times New Roman"/>
          <w:sz w:val="24"/>
          <w:szCs w:val="24"/>
          <w:u w:val="single"/>
        </w:rPr>
        <w:t>Service</w:t>
      </w:r>
      <w:r w:rsidRPr="00E31320">
        <w:rPr>
          <w:rFonts w:ascii="Times New Roman" w:hAnsi="Times New Roman" w:cs="Times New Roman"/>
          <w:sz w:val="24"/>
          <w:szCs w:val="24"/>
          <w:u w:val="single"/>
        </w:rPr>
        <w:t xml:space="preserve"> Center (CCSC)</w:t>
      </w:r>
      <w:r w:rsidRPr="00E31320">
        <w:rPr>
          <w:rFonts w:ascii="Times New Roman" w:hAnsi="Times New Roman" w:cs="Times New Roman"/>
          <w:sz w:val="24"/>
          <w:szCs w:val="24"/>
        </w:rPr>
        <w:t xml:space="preserve"> – The goal for </w:t>
      </w:r>
      <w:r w:rsidR="001422EB" w:rsidRPr="00E31320">
        <w:rPr>
          <w:rFonts w:ascii="Times New Roman" w:hAnsi="Times New Roman" w:cs="Times New Roman"/>
          <w:sz w:val="24"/>
          <w:szCs w:val="24"/>
        </w:rPr>
        <w:t>this</w:t>
      </w:r>
      <w:r w:rsidRPr="00E31320">
        <w:rPr>
          <w:rFonts w:ascii="Times New Roman" w:hAnsi="Times New Roman" w:cs="Times New Roman"/>
          <w:sz w:val="24"/>
          <w:szCs w:val="24"/>
        </w:rPr>
        <w:t xml:space="preserve"> CCSC</w:t>
      </w:r>
      <w:r w:rsidR="001422EB" w:rsidRPr="00E31320">
        <w:rPr>
          <w:rFonts w:ascii="Times New Roman" w:hAnsi="Times New Roman" w:cs="Times New Roman"/>
          <w:sz w:val="24"/>
          <w:szCs w:val="24"/>
        </w:rPr>
        <w:t xml:space="preserve"> procurement </w:t>
      </w:r>
      <w:r w:rsidRPr="00E31320">
        <w:rPr>
          <w:rFonts w:ascii="Times New Roman" w:hAnsi="Times New Roman" w:cs="Times New Roman"/>
          <w:sz w:val="24"/>
          <w:szCs w:val="24"/>
        </w:rPr>
        <w:t xml:space="preserve">is to provide a single, integrated contact center serving all HSD programs, to increase efficiency and to make it easier for our customers and </w:t>
      </w:r>
      <w:r w:rsidR="00A1046E" w:rsidRPr="00E31320">
        <w:rPr>
          <w:rFonts w:ascii="Times New Roman" w:eastAsia="Times New Roman" w:hAnsi="Times New Roman" w:cs="Times New Roman"/>
          <w:sz w:val="24"/>
          <w:szCs w:val="24"/>
        </w:rPr>
        <w:t>Provider</w:t>
      </w:r>
      <w:r w:rsidRPr="00E31320">
        <w:rPr>
          <w:rFonts w:ascii="Times New Roman" w:hAnsi="Times New Roman" w:cs="Times New Roman"/>
          <w:sz w:val="24"/>
          <w:szCs w:val="24"/>
        </w:rPr>
        <w:t xml:space="preserve">s to obtain needed information and/or actions. HSD </w:t>
      </w:r>
      <w:r w:rsidR="00A47618">
        <w:rPr>
          <w:rFonts w:ascii="Times New Roman" w:hAnsi="Times New Roman" w:cs="Times New Roman"/>
          <w:sz w:val="24"/>
          <w:szCs w:val="24"/>
        </w:rPr>
        <w:t xml:space="preserve">will </w:t>
      </w:r>
      <w:r w:rsidRPr="00E31320">
        <w:rPr>
          <w:rFonts w:ascii="Times New Roman" w:hAnsi="Times New Roman" w:cs="Times New Roman"/>
          <w:sz w:val="24"/>
          <w:szCs w:val="24"/>
        </w:rPr>
        <w:t xml:space="preserve">procure the CCSC through a </w:t>
      </w:r>
      <w:r w:rsidR="00794C38" w:rsidRPr="00E31320">
        <w:rPr>
          <w:rFonts w:ascii="Times New Roman" w:hAnsi="Times New Roman" w:cs="Times New Roman"/>
          <w:sz w:val="24"/>
          <w:szCs w:val="24"/>
        </w:rPr>
        <w:t xml:space="preserve">BPO </w:t>
      </w:r>
      <w:r w:rsidR="0097022E" w:rsidRPr="00E31320">
        <w:rPr>
          <w:rFonts w:ascii="Times New Roman" w:hAnsi="Times New Roman" w:cs="Times New Roman"/>
          <w:sz w:val="24"/>
          <w:szCs w:val="24"/>
        </w:rPr>
        <w:t>service</w:t>
      </w:r>
      <w:r w:rsidRPr="00E31320">
        <w:rPr>
          <w:rFonts w:ascii="Times New Roman" w:hAnsi="Times New Roman" w:cs="Times New Roman"/>
          <w:sz w:val="24"/>
          <w:szCs w:val="24"/>
        </w:rPr>
        <w:t xml:space="preserve"> contract that will encompass:</w:t>
      </w:r>
    </w:p>
    <w:p w14:paraId="159BA673" w14:textId="4C9DB842" w:rsidR="002D57A9" w:rsidRPr="00E31320" w:rsidRDefault="00B71797" w:rsidP="00DB3A59">
      <w:pPr>
        <w:pStyle w:val="ListParagraph"/>
        <w:numPr>
          <w:ilvl w:val="0"/>
          <w:numId w:val="9"/>
        </w:numPr>
        <w:spacing w:after="240" w:line="240" w:lineRule="auto"/>
        <w:ind w:right="202"/>
        <w:contextualSpacing w:val="0"/>
        <w:rPr>
          <w:rFonts w:ascii="Times New Roman" w:hAnsi="Times New Roman" w:cs="Times New Roman"/>
          <w:sz w:val="24"/>
          <w:szCs w:val="24"/>
          <w:u w:val="single"/>
        </w:rPr>
      </w:pPr>
      <w:r>
        <w:rPr>
          <w:rFonts w:ascii="Times New Roman" w:hAnsi="Times New Roman" w:cs="Times New Roman"/>
          <w:sz w:val="24"/>
          <w:szCs w:val="24"/>
        </w:rPr>
        <w:t>P</w:t>
      </w:r>
      <w:r w:rsidR="00DB3A59" w:rsidRPr="00DB3A59">
        <w:rPr>
          <w:rFonts w:ascii="Times New Roman" w:hAnsi="Times New Roman" w:cs="Times New Roman"/>
          <w:sz w:val="24"/>
          <w:szCs w:val="24"/>
        </w:rPr>
        <w:t>roviding HSD-specific needs, including all services, process</w:t>
      </w:r>
      <w:r w:rsidR="004B50A2">
        <w:rPr>
          <w:rFonts w:ascii="Times New Roman" w:hAnsi="Times New Roman" w:cs="Times New Roman"/>
          <w:sz w:val="24"/>
          <w:szCs w:val="24"/>
        </w:rPr>
        <w:t>es</w:t>
      </w:r>
      <w:r w:rsidR="00DB3A59" w:rsidRPr="00DB3A59">
        <w:rPr>
          <w:rFonts w:ascii="Times New Roman" w:hAnsi="Times New Roman" w:cs="Times New Roman"/>
          <w:sz w:val="24"/>
          <w:szCs w:val="24"/>
        </w:rPr>
        <w:t>, training and staff</w:t>
      </w:r>
      <w:r w:rsidR="002D57A9" w:rsidRPr="00E31320">
        <w:rPr>
          <w:rFonts w:ascii="Times New Roman" w:hAnsi="Times New Roman" w:cs="Times New Roman"/>
          <w:sz w:val="24"/>
          <w:szCs w:val="24"/>
        </w:rPr>
        <w:t>;</w:t>
      </w:r>
    </w:p>
    <w:p w14:paraId="0F4D4F64" w14:textId="5BB956C0" w:rsidR="002D57A9" w:rsidRPr="00E31320" w:rsidRDefault="00B71797" w:rsidP="00E92107">
      <w:pPr>
        <w:pStyle w:val="ListParagraph"/>
        <w:numPr>
          <w:ilvl w:val="0"/>
          <w:numId w:val="9"/>
        </w:numPr>
        <w:spacing w:after="240" w:line="240" w:lineRule="auto"/>
        <w:ind w:right="202"/>
        <w:contextualSpacing w:val="0"/>
        <w:rPr>
          <w:rFonts w:ascii="Times New Roman" w:hAnsi="Times New Roman" w:cs="Times New Roman"/>
          <w:sz w:val="24"/>
          <w:szCs w:val="24"/>
          <w:u w:val="single"/>
        </w:rPr>
      </w:pPr>
      <w:r>
        <w:rPr>
          <w:rFonts w:ascii="Times New Roman" w:hAnsi="Times New Roman" w:cs="Times New Roman"/>
          <w:sz w:val="24"/>
          <w:szCs w:val="24"/>
        </w:rPr>
        <w:t>O</w:t>
      </w:r>
      <w:r w:rsidR="002D57A9" w:rsidRPr="00E31320">
        <w:rPr>
          <w:rFonts w:ascii="Times New Roman" w:hAnsi="Times New Roman" w:cs="Times New Roman"/>
          <w:sz w:val="24"/>
          <w:szCs w:val="24"/>
        </w:rPr>
        <w:t>perati</w:t>
      </w:r>
      <w:r w:rsidR="00A3024A">
        <w:rPr>
          <w:rFonts w:ascii="Times New Roman" w:hAnsi="Times New Roman" w:cs="Times New Roman"/>
          <w:sz w:val="24"/>
          <w:szCs w:val="24"/>
        </w:rPr>
        <w:t>ng,</w:t>
      </w:r>
      <w:r w:rsidR="002D57A9" w:rsidRPr="00E31320">
        <w:rPr>
          <w:rFonts w:ascii="Times New Roman" w:hAnsi="Times New Roman" w:cs="Times New Roman"/>
          <w:sz w:val="24"/>
          <w:szCs w:val="24"/>
        </w:rPr>
        <w:t xml:space="preserve"> reporting</w:t>
      </w:r>
      <w:r w:rsidR="007002D0">
        <w:rPr>
          <w:rFonts w:ascii="Times New Roman" w:hAnsi="Times New Roman" w:cs="Times New Roman"/>
          <w:sz w:val="24"/>
          <w:szCs w:val="24"/>
        </w:rPr>
        <w:t>,</w:t>
      </w:r>
      <w:r w:rsidR="002D57A9" w:rsidRPr="00E31320">
        <w:rPr>
          <w:rFonts w:ascii="Times New Roman" w:hAnsi="Times New Roman" w:cs="Times New Roman"/>
          <w:sz w:val="24"/>
          <w:szCs w:val="24"/>
        </w:rPr>
        <w:t xml:space="preserve"> and continuous</w:t>
      </w:r>
      <w:r w:rsidR="00A3024A">
        <w:rPr>
          <w:rFonts w:ascii="Times New Roman" w:hAnsi="Times New Roman" w:cs="Times New Roman"/>
          <w:sz w:val="24"/>
          <w:szCs w:val="24"/>
        </w:rPr>
        <w:t>ly</w:t>
      </w:r>
      <w:r w:rsidR="002D57A9" w:rsidRPr="00E31320">
        <w:rPr>
          <w:rFonts w:ascii="Times New Roman" w:hAnsi="Times New Roman" w:cs="Times New Roman"/>
          <w:sz w:val="24"/>
          <w:szCs w:val="24"/>
        </w:rPr>
        <w:t xml:space="preserve"> improv</w:t>
      </w:r>
      <w:r w:rsidR="00A3024A">
        <w:rPr>
          <w:rFonts w:ascii="Times New Roman" w:hAnsi="Times New Roman" w:cs="Times New Roman"/>
          <w:sz w:val="24"/>
          <w:szCs w:val="24"/>
        </w:rPr>
        <w:t xml:space="preserve">ing </w:t>
      </w:r>
      <w:r w:rsidR="002D57A9" w:rsidRPr="00E31320">
        <w:rPr>
          <w:rFonts w:ascii="Times New Roman" w:hAnsi="Times New Roman" w:cs="Times New Roman"/>
          <w:sz w:val="24"/>
          <w:szCs w:val="24"/>
        </w:rPr>
        <w:t>; and</w:t>
      </w:r>
    </w:p>
    <w:p w14:paraId="23EB58FE" w14:textId="77777777" w:rsidR="002D57A9" w:rsidRPr="00E31320" w:rsidRDefault="002D57A9" w:rsidP="00E92107">
      <w:pPr>
        <w:pStyle w:val="ListParagraph"/>
        <w:numPr>
          <w:ilvl w:val="0"/>
          <w:numId w:val="9"/>
        </w:numPr>
        <w:spacing w:after="240" w:line="240" w:lineRule="auto"/>
        <w:ind w:right="202"/>
        <w:contextualSpacing w:val="0"/>
        <w:rPr>
          <w:rFonts w:ascii="Times New Roman" w:hAnsi="Times New Roman" w:cs="Times New Roman"/>
          <w:sz w:val="24"/>
          <w:szCs w:val="24"/>
          <w:u w:val="single"/>
        </w:rPr>
      </w:pPr>
      <w:r w:rsidRPr="00E31320">
        <w:rPr>
          <w:rFonts w:ascii="Times New Roman" w:hAnsi="Times New Roman" w:cs="Times New Roman"/>
          <w:sz w:val="24"/>
          <w:szCs w:val="24"/>
        </w:rPr>
        <w:t xml:space="preserve">Services necessary to </w:t>
      </w:r>
      <w:r w:rsidR="00F10D78" w:rsidRPr="00E31320">
        <w:rPr>
          <w:rFonts w:ascii="Times New Roman" w:hAnsi="Times New Roman" w:cs="Times New Roman"/>
          <w:sz w:val="24"/>
          <w:szCs w:val="24"/>
        </w:rPr>
        <w:t>perform to</w:t>
      </w:r>
      <w:r w:rsidRPr="00E31320">
        <w:rPr>
          <w:rFonts w:ascii="Times New Roman" w:hAnsi="Times New Roman" w:cs="Times New Roman"/>
          <w:sz w:val="24"/>
          <w:szCs w:val="24"/>
        </w:rPr>
        <w:t xml:space="preserve"> the CCSC contract and to interact with the</w:t>
      </w:r>
      <w:r w:rsidR="006608BC" w:rsidRPr="00E31320">
        <w:rPr>
          <w:rFonts w:ascii="Times New Roman" w:hAnsi="Times New Roman" w:cs="Times New Roman"/>
          <w:sz w:val="24"/>
          <w:szCs w:val="24"/>
        </w:rPr>
        <w:t xml:space="preserve"> State and with other HHS 2020 C</w:t>
      </w:r>
      <w:r w:rsidRPr="00E31320">
        <w:rPr>
          <w:rFonts w:ascii="Times New Roman" w:hAnsi="Times New Roman" w:cs="Times New Roman"/>
          <w:sz w:val="24"/>
          <w:szCs w:val="24"/>
        </w:rPr>
        <w:t>ontractors to effectively support HHS 2020 and MMISR.</w:t>
      </w:r>
    </w:p>
    <w:p w14:paraId="16C1BB74" w14:textId="53D28075" w:rsidR="002D57A9" w:rsidRPr="00E31320" w:rsidRDefault="002D57A9" w:rsidP="00E92107">
      <w:pPr>
        <w:pStyle w:val="ListParagraph"/>
        <w:numPr>
          <w:ilvl w:val="1"/>
          <w:numId w:val="5"/>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u w:val="single"/>
        </w:rPr>
        <w:t>Unified Web Portal and Mobile Technology</w:t>
      </w:r>
      <w:r w:rsidRPr="00E31320">
        <w:rPr>
          <w:rFonts w:ascii="Times New Roman" w:hAnsi="Times New Roman" w:cs="Times New Roman"/>
          <w:sz w:val="24"/>
          <w:szCs w:val="24"/>
        </w:rPr>
        <w:t xml:space="preserve"> – The </w:t>
      </w:r>
      <w:r w:rsidR="002773AC" w:rsidRPr="00E31320">
        <w:rPr>
          <w:rFonts w:ascii="Times New Roman" w:hAnsi="Times New Roman" w:cs="Times New Roman"/>
          <w:sz w:val="24"/>
          <w:szCs w:val="24"/>
        </w:rPr>
        <w:t>Unified Web Portal and Mobile Technology</w:t>
      </w:r>
      <w:r w:rsidRPr="00E31320">
        <w:rPr>
          <w:rFonts w:ascii="Times New Roman" w:hAnsi="Times New Roman" w:cs="Times New Roman"/>
          <w:sz w:val="24"/>
          <w:szCs w:val="24"/>
        </w:rPr>
        <w:t xml:space="preserve"> encompasses both a unified web portal and the use of social media, mobile technology and other </w:t>
      </w:r>
      <w:r w:rsidR="00226149" w:rsidRPr="00E31320">
        <w:rPr>
          <w:rFonts w:ascii="Times New Roman" w:eastAsia="Times New Roman" w:hAnsi="Times New Roman" w:cs="Times New Roman"/>
          <w:sz w:val="24"/>
          <w:szCs w:val="24"/>
        </w:rPr>
        <w:t>u</w:t>
      </w:r>
      <w:r w:rsidR="00A1046E" w:rsidRPr="00E31320">
        <w:rPr>
          <w:rFonts w:ascii="Times New Roman" w:eastAsia="Times New Roman" w:hAnsi="Times New Roman" w:cs="Times New Roman"/>
          <w:sz w:val="24"/>
          <w:szCs w:val="24"/>
        </w:rPr>
        <w:t>ser</w:t>
      </w:r>
      <w:r w:rsidRPr="00E31320">
        <w:rPr>
          <w:rFonts w:ascii="Times New Roman" w:hAnsi="Times New Roman" w:cs="Times New Roman"/>
          <w:sz w:val="24"/>
          <w:szCs w:val="24"/>
        </w:rPr>
        <w:t xml:space="preserve">-friendly technologies to improve </w:t>
      </w:r>
      <w:r w:rsidR="00A47618">
        <w:rPr>
          <w:rFonts w:ascii="Times New Roman" w:eastAsia="Times New Roman" w:hAnsi="Times New Roman" w:cs="Times New Roman"/>
          <w:sz w:val="24"/>
          <w:szCs w:val="24"/>
        </w:rPr>
        <w:t>u</w:t>
      </w:r>
      <w:r w:rsidR="00A47618" w:rsidRPr="00E31320">
        <w:rPr>
          <w:rFonts w:ascii="Times New Roman" w:eastAsia="Times New Roman" w:hAnsi="Times New Roman" w:cs="Times New Roman"/>
          <w:sz w:val="24"/>
          <w:szCs w:val="24"/>
        </w:rPr>
        <w:t>ser</w:t>
      </w:r>
      <w:r w:rsidR="00A47618" w:rsidRPr="00E31320">
        <w:rPr>
          <w:rFonts w:ascii="Times New Roman" w:hAnsi="Times New Roman" w:cs="Times New Roman"/>
          <w:sz w:val="24"/>
          <w:szCs w:val="24"/>
        </w:rPr>
        <w:t xml:space="preserve"> </w:t>
      </w:r>
      <w:r w:rsidRPr="00E31320">
        <w:rPr>
          <w:rFonts w:ascii="Times New Roman" w:hAnsi="Times New Roman" w:cs="Times New Roman"/>
          <w:sz w:val="24"/>
          <w:szCs w:val="24"/>
        </w:rPr>
        <w:t xml:space="preserve">ease of access and to enhance </w:t>
      </w:r>
      <w:r w:rsidR="002E5CF6" w:rsidRPr="00E31320">
        <w:rPr>
          <w:rFonts w:ascii="Times New Roman" w:hAnsi="Times New Roman" w:cs="Times New Roman"/>
          <w:sz w:val="24"/>
          <w:szCs w:val="24"/>
        </w:rPr>
        <w:t>the State’s</w:t>
      </w:r>
      <w:r w:rsidRPr="00E31320">
        <w:rPr>
          <w:rFonts w:ascii="Times New Roman" w:hAnsi="Times New Roman" w:cs="Times New Roman"/>
          <w:sz w:val="24"/>
          <w:szCs w:val="24"/>
        </w:rPr>
        <w:t xml:space="preserve"> ability to readily and effectively reach customers, </w:t>
      </w:r>
      <w:r w:rsidR="00A1046E" w:rsidRPr="00E31320">
        <w:rPr>
          <w:rFonts w:ascii="Times New Roman" w:eastAsia="Times New Roman" w:hAnsi="Times New Roman" w:cs="Times New Roman"/>
          <w:sz w:val="24"/>
          <w:szCs w:val="24"/>
        </w:rPr>
        <w:t>Provider</w:t>
      </w:r>
      <w:r w:rsidRPr="00E31320">
        <w:rPr>
          <w:rFonts w:ascii="Times New Roman" w:hAnsi="Times New Roman" w:cs="Times New Roman"/>
          <w:sz w:val="24"/>
          <w:szCs w:val="24"/>
        </w:rPr>
        <w:t xml:space="preserve">s </w:t>
      </w:r>
      <w:r w:rsidR="00B77B18" w:rsidRPr="00E31320">
        <w:rPr>
          <w:rFonts w:ascii="Times New Roman" w:hAnsi="Times New Roman" w:cs="Times New Roman"/>
          <w:sz w:val="24"/>
          <w:szCs w:val="24"/>
        </w:rPr>
        <w:t xml:space="preserve">and </w:t>
      </w:r>
      <w:r w:rsidRPr="00E31320">
        <w:rPr>
          <w:rFonts w:ascii="Times New Roman" w:hAnsi="Times New Roman" w:cs="Times New Roman"/>
          <w:sz w:val="24"/>
          <w:szCs w:val="24"/>
        </w:rPr>
        <w:t xml:space="preserve">other </w:t>
      </w:r>
      <w:r w:rsidR="00931B71" w:rsidRPr="00E31320">
        <w:rPr>
          <w:rFonts w:ascii="Times New Roman" w:hAnsi="Times New Roman" w:cs="Times New Roman"/>
          <w:sz w:val="24"/>
          <w:szCs w:val="24"/>
        </w:rPr>
        <w:t>S</w:t>
      </w:r>
      <w:r w:rsidRPr="00E31320">
        <w:rPr>
          <w:rFonts w:ascii="Times New Roman" w:hAnsi="Times New Roman" w:cs="Times New Roman"/>
          <w:sz w:val="24"/>
          <w:szCs w:val="24"/>
        </w:rPr>
        <w:t>takeholders. Work associated with this component includes:</w:t>
      </w:r>
    </w:p>
    <w:p w14:paraId="214106F1" w14:textId="77777777" w:rsidR="002D57A9" w:rsidRPr="00E31320" w:rsidRDefault="002D57A9" w:rsidP="00E92107">
      <w:pPr>
        <w:pStyle w:val="ListParagraph"/>
        <w:numPr>
          <w:ilvl w:val="0"/>
          <w:numId w:val="10"/>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Development of a comprehensive concept and d</w:t>
      </w:r>
      <w:r w:rsidR="00931B71" w:rsidRPr="00E31320">
        <w:rPr>
          <w:rFonts w:ascii="Times New Roman" w:hAnsi="Times New Roman" w:cs="Times New Roman"/>
          <w:sz w:val="24"/>
          <w:szCs w:val="24"/>
        </w:rPr>
        <w:t>esign to effectively serve all S</w:t>
      </w:r>
      <w:r w:rsidRPr="00E31320">
        <w:rPr>
          <w:rFonts w:ascii="Times New Roman" w:hAnsi="Times New Roman" w:cs="Times New Roman"/>
          <w:sz w:val="24"/>
          <w:szCs w:val="24"/>
        </w:rPr>
        <w:t>takeholders, via w</w:t>
      </w:r>
      <w:r w:rsidR="001A1868" w:rsidRPr="00E31320">
        <w:rPr>
          <w:rFonts w:ascii="Times New Roman" w:hAnsi="Times New Roman" w:cs="Times New Roman"/>
          <w:sz w:val="24"/>
          <w:szCs w:val="24"/>
        </w:rPr>
        <w:t>eb portal(s), mobile technology</w:t>
      </w:r>
      <w:r w:rsidRPr="00E31320">
        <w:rPr>
          <w:rFonts w:ascii="Times New Roman" w:hAnsi="Times New Roman" w:cs="Times New Roman"/>
          <w:sz w:val="24"/>
          <w:szCs w:val="24"/>
        </w:rPr>
        <w:t xml:space="preserve"> and other </w:t>
      </w:r>
      <w:r w:rsidR="00226149" w:rsidRPr="00E31320">
        <w:rPr>
          <w:rFonts w:ascii="Times New Roman" w:eastAsia="Times New Roman" w:hAnsi="Times New Roman" w:cs="Times New Roman"/>
          <w:sz w:val="24"/>
          <w:szCs w:val="24"/>
        </w:rPr>
        <w:t>u</w:t>
      </w:r>
      <w:r w:rsidR="00A1046E" w:rsidRPr="00E31320">
        <w:rPr>
          <w:rFonts w:ascii="Times New Roman" w:eastAsia="Times New Roman" w:hAnsi="Times New Roman" w:cs="Times New Roman"/>
          <w:sz w:val="24"/>
          <w:szCs w:val="24"/>
        </w:rPr>
        <w:t>ser</w:t>
      </w:r>
      <w:r w:rsidRPr="00E31320">
        <w:rPr>
          <w:rFonts w:ascii="Times New Roman" w:hAnsi="Times New Roman" w:cs="Times New Roman"/>
          <w:sz w:val="24"/>
          <w:szCs w:val="24"/>
        </w:rPr>
        <w:t>-friendly technologies;</w:t>
      </w:r>
    </w:p>
    <w:p w14:paraId="56B40F0F" w14:textId="2C3E1BF2" w:rsidR="002D57A9" w:rsidRPr="00E31320" w:rsidRDefault="002D57A9" w:rsidP="00E92107">
      <w:pPr>
        <w:pStyle w:val="ListParagraph"/>
        <w:numPr>
          <w:ilvl w:val="0"/>
          <w:numId w:val="10"/>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Implement</w:t>
      </w:r>
      <w:r w:rsidR="00A47618">
        <w:rPr>
          <w:rFonts w:ascii="Times New Roman" w:hAnsi="Times New Roman" w:cs="Times New Roman"/>
          <w:sz w:val="24"/>
          <w:szCs w:val="24"/>
        </w:rPr>
        <w:t>ation</w:t>
      </w:r>
      <w:r w:rsidRPr="00E31320">
        <w:rPr>
          <w:rFonts w:ascii="Times New Roman" w:hAnsi="Times New Roman" w:cs="Times New Roman"/>
          <w:sz w:val="24"/>
          <w:szCs w:val="24"/>
        </w:rPr>
        <w:t>, operat</w:t>
      </w:r>
      <w:r w:rsidR="00A47618">
        <w:rPr>
          <w:rFonts w:ascii="Times New Roman" w:hAnsi="Times New Roman" w:cs="Times New Roman"/>
          <w:sz w:val="24"/>
          <w:szCs w:val="24"/>
        </w:rPr>
        <w:t>ion</w:t>
      </w:r>
      <w:r w:rsidRPr="00E31320">
        <w:rPr>
          <w:rFonts w:ascii="Times New Roman" w:hAnsi="Times New Roman" w:cs="Times New Roman"/>
          <w:sz w:val="24"/>
          <w:szCs w:val="24"/>
        </w:rPr>
        <w:t xml:space="preserve"> and </w:t>
      </w:r>
      <w:r w:rsidR="00A47618">
        <w:rPr>
          <w:rFonts w:ascii="Times New Roman" w:hAnsi="Times New Roman" w:cs="Times New Roman"/>
          <w:sz w:val="24"/>
          <w:szCs w:val="24"/>
        </w:rPr>
        <w:t>maintenance of</w:t>
      </w:r>
      <w:r w:rsidR="00A47618" w:rsidRPr="00E31320">
        <w:rPr>
          <w:rFonts w:ascii="Times New Roman" w:hAnsi="Times New Roman" w:cs="Times New Roman"/>
          <w:sz w:val="24"/>
          <w:szCs w:val="24"/>
        </w:rPr>
        <w:t xml:space="preserve"> </w:t>
      </w:r>
      <w:r w:rsidRPr="00E31320">
        <w:rPr>
          <w:rFonts w:ascii="Times New Roman" w:hAnsi="Times New Roman" w:cs="Times New Roman"/>
          <w:sz w:val="24"/>
          <w:szCs w:val="24"/>
        </w:rPr>
        <w:t>the unified portal(s) and other recommended technologies; and</w:t>
      </w:r>
    </w:p>
    <w:p w14:paraId="54B2A58A" w14:textId="77777777" w:rsidR="002D57A9" w:rsidRPr="00E31320" w:rsidRDefault="002D57A9" w:rsidP="00E92107">
      <w:pPr>
        <w:pStyle w:val="ListParagraph"/>
        <w:numPr>
          <w:ilvl w:val="0"/>
          <w:numId w:val="10"/>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Services needed to manage this component and to interact with the State and with other HHS 202</w:t>
      </w:r>
      <w:r w:rsidR="006608BC" w:rsidRPr="00E31320">
        <w:rPr>
          <w:rFonts w:ascii="Times New Roman" w:hAnsi="Times New Roman" w:cs="Times New Roman"/>
          <w:sz w:val="24"/>
          <w:szCs w:val="24"/>
        </w:rPr>
        <w:t>0 C</w:t>
      </w:r>
      <w:r w:rsidRPr="00E31320">
        <w:rPr>
          <w:rFonts w:ascii="Times New Roman" w:hAnsi="Times New Roman" w:cs="Times New Roman"/>
          <w:sz w:val="24"/>
          <w:szCs w:val="24"/>
        </w:rPr>
        <w:t>ontractors to effectively support HHS 2020 and MMISR.</w:t>
      </w:r>
    </w:p>
    <w:p w14:paraId="648578F8" w14:textId="116DAD3F" w:rsidR="002A3B36" w:rsidRPr="00E31320" w:rsidRDefault="00997A82" w:rsidP="00E92107">
      <w:pPr>
        <w:spacing w:after="240" w:line="240" w:lineRule="auto"/>
        <w:ind w:left="1440" w:right="202"/>
        <w:rPr>
          <w:rFonts w:ascii="Times New Roman" w:hAnsi="Times New Roman" w:cs="Times New Roman"/>
          <w:sz w:val="24"/>
          <w:szCs w:val="24"/>
        </w:rPr>
      </w:pPr>
      <w:r w:rsidRPr="00997A82">
        <w:rPr>
          <w:rFonts w:ascii="Times New Roman" w:hAnsi="Times New Roman" w:cs="Times New Roman"/>
          <w:sz w:val="24"/>
          <w:szCs w:val="24"/>
        </w:rPr>
        <w:t xml:space="preserve">Following these modular procurements, outcome-based management contracts will ensure New Mexico’s goal for a health outcomes-focused approach </w:t>
      </w:r>
      <w:r w:rsidR="008D3D4D">
        <w:rPr>
          <w:rFonts w:ascii="Times New Roman" w:hAnsi="Times New Roman" w:cs="Times New Roman"/>
          <w:sz w:val="24"/>
          <w:szCs w:val="24"/>
        </w:rPr>
        <w:t xml:space="preserve">that </w:t>
      </w:r>
      <w:r w:rsidRPr="00997A82">
        <w:rPr>
          <w:rFonts w:ascii="Times New Roman" w:hAnsi="Times New Roman" w:cs="Times New Roman"/>
          <w:sz w:val="24"/>
          <w:szCs w:val="24"/>
        </w:rPr>
        <w:t>serv</w:t>
      </w:r>
      <w:r w:rsidR="008D3D4D">
        <w:rPr>
          <w:rFonts w:ascii="Times New Roman" w:hAnsi="Times New Roman" w:cs="Times New Roman"/>
          <w:sz w:val="24"/>
          <w:szCs w:val="24"/>
        </w:rPr>
        <w:t>es</w:t>
      </w:r>
      <w:r w:rsidR="00C8090D" w:rsidRPr="00E31320">
        <w:rPr>
          <w:rFonts w:ascii="Times New Roman" w:hAnsi="Times New Roman" w:cs="Times New Roman"/>
          <w:sz w:val="24"/>
          <w:szCs w:val="24"/>
        </w:rPr>
        <w:t xml:space="preserve"> the needs of New Mexico citizens and manag</w:t>
      </w:r>
      <w:r w:rsidR="00561A7D">
        <w:rPr>
          <w:rFonts w:ascii="Times New Roman" w:hAnsi="Times New Roman" w:cs="Times New Roman"/>
          <w:sz w:val="24"/>
          <w:szCs w:val="24"/>
        </w:rPr>
        <w:t>e</w:t>
      </w:r>
      <w:r w:rsidR="00C8090D" w:rsidRPr="00E31320">
        <w:rPr>
          <w:rFonts w:ascii="Times New Roman" w:hAnsi="Times New Roman" w:cs="Times New Roman"/>
          <w:sz w:val="24"/>
          <w:szCs w:val="24"/>
        </w:rPr>
        <w:t xml:space="preserve"> and deliver</w:t>
      </w:r>
      <w:r w:rsidR="00561A7D">
        <w:rPr>
          <w:rFonts w:ascii="Times New Roman" w:hAnsi="Times New Roman" w:cs="Times New Roman"/>
          <w:sz w:val="24"/>
          <w:szCs w:val="24"/>
        </w:rPr>
        <w:t>s</w:t>
      </w:r>
      <w:r w:rsidR="00C8090D" w:rsidRPr="00E31320">
        <w:rPr>
          <w:rFonts w:ascii="Times New Roman" w:hAnsi="Times New Roman" w:cs="Times New Roman"/>
          <w:sz w:val="24"/>
          <w:szCs w:val="24"/>
        </w:rPr>
        <w:t xml:space="preserve"> services and benefits</w:t>
      </w:r>
      <w:r w:rsidR="00561A7D">
        <w:rPr>
          <w:rFonts w:ascii="Times New Roman" w:hAnsi="Times New Roman" w:cs="Times New Roman"/>
          <w:sz w:val="24"/>
          <w:szCs w:val="24"/>
        </w:rPr>
        <w:t xml:space="preserve"> to them</w:t>
      </w:r>
      <w:r w:rsidR="002A3B36" w:rsidRPr="00E31320">
        <w:rPr>
          <w:rFonts w:ascii="Times New Roman" w:hAnsi="Times New Roman" w:cs="Times New Roman"/>
          <w:sz w:val="24"/>
          <w:szCs w:val="24"/>
        </w:rPr>
        <w:t>.</w:t>
      </w:r>
    </w:p>
    <w:p w14:paraId="6F7EBA20" w14:textId="7041FCAE" w:rsidR="002D57A9" w:rsidRPr="00E31320" w:rsidRDefault="002D57A9" w:rsidP="00E92107">
      <w:pPr>
        <w:spacing w:after="240" w:line="240" w:lineRule="auto"/>
        <w:ind w:left="1440" w:right="202"/>
        <w:rPr>
          <w:rFonts w:ascii="Times New Roman" w:hAnsi="Times New Roman" w:cs="Times New Roman"/>
          <w:sz w:val="24"/>
          <w:szCs w:val="24"/>
        </w:rPr>
      </w:pPr>
      <w:r w:rsidRPr="00E31320">
        <w:rPr>
          <w:rFonts w:ascii="Times New Roman" w:hAnsi="Times New Roman" w:cs="Times New Roman"/>
          <w:sz w:val="24"/>
          <w:szCs w:val="24"/>
        </w:rPr>
        <w:t xml:space="preserve">In addition to these procurements, HSD </w:t>
      </w:r>
      <w:r w:rsidR="00A47618">
        <w:rPr>
          <w:rFonts w:ascii="Times New Roman" w:hAnsi="Times New Roman" w:cs="Times New Roman"/>
          <w:sz w:val="24"/>
          <w:szCs w:val="24"/>
        </w:rPr>
        <w:t xml:space="preserve">awarded a contract to </w:t>
      </w:r>
      <w:r w:rsidRPr="00E31320">
        <w:rPr>
          <w:rFonts w:ascii="Times New Roman" w:hAnsi="Times New Roman" w:cs="Times New Roman"/>
          <w:sz w:val="24"/>
          <w:szCs w:val="24"/>
        </w:rPr>
        <w:t>CSG</w:t>
      </w:r>
      <w:r w:rsidR="00A47618">
        <w:rPr>
          <w:rFonts w:ascii="Times New Roman" w:hAnsi="Times New Roman" w:cs="Times New Roman"/>
          <w:sz w:val="24"/>
          <w:szCs w:val="24"/>
        </w:rPr>
        <w:t xml:space="preserve"> to perform Independent Verification and Validation (IV&amp;V) services for the MMISR project beginning</w:t>
      </w:r>
      <w:r w:rsidRPr="00E31320">
        <w:rPr>
          <w:rFonts w:ascii="Times New Roman" w:hAnsi="Times New Roman" w:cs="Times New Roman"/>
          <w:sz w:val="24"/>
          <w:szCs w:val="24"/>
        </w:rPr>
        <w:t xml:space="preserve"> in August 2016. The MMISR IV&amp;V Contractor will perform IV&amp;V services throughout MMISR implementation and CMS Certification, in accordance with </w:t>
      </w:r>
      <w:r w:rsidR="002E5CF6" w:rsidRPr="00E31320">
        <w:rPr>
          <w:rFonts w:ascii="Times New Roman" w:hAnsi="Times New Roman" w:cs="Times New Roman"/>
          <w:sz w:val="24"/>
          <w:szCs w:val="24"/>
        </w:rPr>
        <w:t xml:space="preserve">the requirements of </w:t>
      </w:r>
      <w:r w:rsidRPr="00E31320">
        <w:rPr>
          <w:rFonts w:ascii="Times New Roman" w:hAnsi="Times New Roman" w:cs="Times New Roman"/>
          <w:sz w:val="24"/>
          <w:szCs w:val="24"/>
        </w:rPr>
        <w:t xml:space="preserve">CMS and </w:t>
      </w:r>
      <w:r w:rsidRPr="00C76417">
        <w:rPr>
          <w:rFonts w:ascii="Times New Roman" w:hAnsi="Times New Roman" w:cs="Times New Roman"/>
          <w:sz w:val="24"/>
          <w:szCs w:val="24"/>
        </w:rPr>
        <w:t>N</w:t>
      </w:r>
      <w:r w:rsidR="00C76417" w:rsidRPr="00C76417">
        <w:rPr>
          <w:rFonts w:ascii="Times New Roman" w:hAnsi="Times New Roman" w:cs="Times New Roman"/>
          <w:sz w:val="24"/>
          <w:szCs w:val="24"/>
        </w:rPr>
        <w:t xml:space="preserve">ew </w:t>
      </w:r>
      <w:r w:rsidRPr="00C76417">
        <w:rPr>
          <w:rFonts w:ascii="Times New Roman" w:hAnsi="Times New Roman" w:cs="Times New Roman"/>
          <w:sz w:val="24"/>
          <w:szCs w:val="24"/>
        </w:rPr>
        <w:t>M</w:t>
      </w:r>
      <w:r w:rsidR="00C76417" w:rsidRPr="00C76417">
        <w:rPr>
          <w:rFonts w:ascii="Times New Roman" w:hAnsi="Times New Roman" w:cs="Times New Roman"/>
          <w:sz w:val="24"/>
          <w:szCs w:val="24"/>
        </w:rPr>
        <w:t>exico</w:t>
      </w:r>
      <w:r w:rsidRPr="00C76417">
        <w:rPr>
          <w:rFonts w:ascii="Times New Roman" w:hAnsi="Times New Roman" w:cs="Times New Roman"/>
          <w:sz w:val="24"/>
          <w:szCs w:val="24"/>
        </w:rPr>
        <w:t xml:space="preserve"> D</w:t>
      </w:r>
      <w:r w:rsidRPr="00E31320">
        <w:rPr>
          <w:rFonts w:ascii="Times New Roman" w:hAnsi="Times New Roman" w:cs="Times New Roman"/>
          <w:sz w:val="24"/>
          <w:szCs w:val="24"/>
        </w:rPr>
        <w:t xml:space="preserve">epartment of </w:t>
      </w:r>
      <w:r w:rsidRPr="00E31320">
        <w:rPr>
          <w:rFonts w:ascii="Times New Roman" w:hAnsi="Times New Roman" w:cs="Times New Roman"/>
          <w:sz w:val="24"/>
          <w:szCs w:val="24"/>
        </w:rPr>
        <w:lastRenderedPageBreak/>
        <w:t xml:space="preserve">Information Technology (DoIT). </w:t>
      </w:r>
      <w:r w:rsidR="006608BC" w:rsidRPr="00E31320">
        <w:rPr>
          <w:rFonts w:ascii="Times New Roman" w:hAnsi="Times New Roman" w:cs="Times New Roman"/>
          <w:sz w:val="24"/>
          <w:szCs w:val="24"/>
        </w:rPr>
        <w:t>All MMISR</w:t>
      </w:r>
      <w:r w:rsidR="003D46FA" w:rsidRPr="00E31320">
        <w:rPr>
          <w:rFonts w:ascii="Times New Roman" w:hAnsi="Times New Roman" w:cs="Times New Roman"/>
          <w:sz w:val="24"/>
          <w:szCs w:val="24"/>
        </w:rPr>
        <w:t xml:space="preserve"> </w:t>
      </w:r>
      <w:r w:rsidR="006608BC" w:rsidRPr="00E31320">
        <w:rPr>
          <w:rFonts w:ascii="Times New Roman" w:hAnsi="Times New Roman" w:cs="Times New Roman"/>
          <w:sz w:val="24"/>
          <w:szCs w:val="24"/>
        </w:rPr>
        <w:t xml:space="preserve">module </w:t>
      </w:r>
      <w:r w:rsidR="00114D2C" w:rsidRPr="00E31320">
        <w:rPr>
          <w:rFonts w:ascii="Times New Roman" w:hAnsi="Times New Roman" w:cs="Times New Roman"/>
          <w:sz w:val="24"/>
          <w:szCs w:val="24"/>
        </w:rPr>
        <w:t>and BPO</w:t>
      </w:r>
      <w:r w:rsidR="006608BC" w:rsidRPr="00E31320">
        <w:rPr>
          <w:rFonts w:ascii="Times New Roman" w:hAnsi="Times New Roman" w:cs="Times New Roman"/>
          <w:sz w:val="24"/>
          <w:szCs w:val="24"/>
        </w:rPr>
        <w:t xml:space="preserve"> prime Co</w:t>
      </w:r>
      <w:r w:rsidRPr="00E31320">
        <w:rPr>
          <w:rFonts w:ascii="Times New Roman" w:hAnsi="Times New Roman" w:cs="Times New Roman"/>
          <w:sz w:val="24"/>
          <w:szCs w:val="24"/>
        </w:rPr>
        <w:t xml:space="preserve">ntractors </w:t>
      </w:r>
      <w:r w:rsidR="00A47618">
        <w:rPr>
          <w:rFonts w:ascii="Times New Roman" w:hAnsi="Times New Roman" w:cs="Times New Roman"/>
          <w:sz w:val="24"/>
          <w:szCs w:val="24"/>
        </w:rPr>
        <w:t>are</w:t>
      </w:r>
      <w:r w:rsidRPr="00E31320">
        <w:rPr>
          <w:rFonts w:ascii="Times New Roman" w:hAnsi="Times New Roman" w:cs="Times New Roman"/>
          <w:sz w:val="24"/>
          <w:szCs w:val="24"/>
        </w:rPr>
        <w:t xml:space="preserve"> required to interact and collaborate with the IV&amp;V Contractor.</w:t>
      </w:r>
    </w:p>
    <w:p w14:paraId="6BB75D60" w14:textId="77777777" w:rsidR="000005AC" w:rsidRPr="00E31320" w:rsidRDefault="000005AC">
      <w:pPr>
        <w:rPr>
          <w:rFonts w:ascii="Times New Roman" w:eastAsiaTheme="majorEastAsia" w:hAnsi="Times New Roman" w:cs="Times New Roman"/>
          <w:sz w:val="24"/>
          <w:szCs w:val="24"/>
        </w:rPr>
      </w:pPr>
      <w:bookmarkStart w:id="44" w:name="_Toc499889263"/>
      <w:bookmarkStart w:id="45" w:name="_Toc499889264"/>
      <w:bookmarkStart w:id="46" w:name="_Toc499889265"/>
      <w:bookmarkStart w:id="47" w:name="_Toc499889266"/>
      <w:bookmarkStart w:id="48" w:name="_Toc499889267"/>
      <w:bookmarkStart w:id="49" w:name="_Toc499889268"/>
      <w:bookmarkStart w:id="50" w:name="_Toc499889269"/>
      <w:bookmarkStart w:id="51" w:name="_Toc499889270"/>
      <w:bookmarkStart w:id="52" w:name="_Toc499889271"/>
      <w:bookmarkStart w:id="53" w:name="_Toc499889272"/>
      <w:bookmarkStart w:id="54" w:name="_Toc499889273"/>
      <w:bookmarkStart w:id="55" w:name="_Toc489947873"/>
      <w:bookmarkStart w:id="56" w:name="_Toc494435964"/>
      <w:bookmarkStart w:id="57" w:name="_Toc495577889"/>
      <w:bookmarkStart w:id="58" w:name="_Toc499889274"/>
      <w:bookmarkEnd w:id="44"/>
      <w:bookmarkEnd w:id="45"/>
      <w:bookmarkEnd w:id="46"/>
      <w:bookmarkEnd w:id="47"/>
      <w:bookmarkEnd w:id="48"/>
      <w:bookmarkEnd w:id="49"/>
      <w:bookmarkEnd w:id="50"/>
      <w:bookmarkEnd w:id="51"/>
      <w:bookmarkEnd w:id="52"/>
      <w:bookmarkEnd w:id="53"/>
      <w:bookmarkEnd w:id="54"/>
    </w:p>
    <w:p w14:paraId="74862089" w14:textId="2F983AE4" w:rsidR="00D47338" w:rsidRPr="00E31320" w:rsidRDefault="00D47338" w:rsidP="00E92107">
      <w:pPr>
        <w:pStyle w:val="Heading3"/>
        <w:numPr>
          <w:ilvl w:val="0"/>
          <w:numId w:val="1"/>
        </w:numPr>
        <w:spacing w:after="240"/>
        <w:ind w:left="821" w:right="202"/>
        <w:rPr>
          <w:rFonts w:ascii="Times New Roman" w:hAnsi="Times New Roman" w:cs="Times New Roman"/>
          <w:color w:val="auto"/>
        </w:rPr>
      </w:pPr>
      <w:bookmarkStart w:id="59" w:name="_Toc527452278"/>
      <w:r w:rsidRPr="00E31320">
        <w:rPr>
          <w:rFonts w:ascii="Times New Roman" w:hAnsi="Times New Roman" w:cs="Times New Roman"/>
          <w:color w:val="auto"/>
        </w:rPr>
        <w:t>Project Timeline</w:t>
      </w:r>
      <w:bookmarkEnd w:id="55"/>
      <w:bookmarkEnd w:id="56"/>
      <w:bookmarkEnd w:id="57"/>
      <w:bookmarkEnd w:id="58"/>
      <w:bookmarkEnd w:id="59"/>
    </w:p>
    <w:p w14:paraId="589B20ED" w14:textId="678770C3" w:rsidR="004A5A59" w:rsidRPr="00E31320" w:rsidRDefault="00D47338" w:rsidP="00E92107">
      <w:pPr>
        <w:pStyle w:val="H2Normal"/>
        <w:spacing w:after="240"/>
        <w:rPr>
          <w:rFonts w:cs="Times New Roman"/>
        </w:rPr>
      </w:pPr>
      <w:r w:rsidRPr="00E31320">
        <w:rPr>
          <w:rFonts w:cs="Times New Roman"/>
        </w:rPr>
        <w:t>HSD plans a</w:t>
      </w:r>
      <w:r w:rsidR="00D40F14">
        <w:rPr>
          <w:rFonts w:cs="Times New Roman"/>
        </w:rPr>
        <w:t xml:space="preserve"> </w:t>
      </w:r>
      <w:r w:rsidR="0034641A">
        <w:rPr>
          <w:rFonts w:cs="Times New Roman"/>
        </w:rPr>
        <w:t>robust</w:t>
      </w:r>
      <w:r w:rsidRPr="00E31320">
        <w:rPr>
          <w:rFonts w:cs="Times New Roman"/>
        </w:rPr>
        <w:t xml:space="preserve"> schedule for preparing and releasing </w:t>
      </w:r>
      <w:r w:rsidR="0024136E" w:rsidRPr="00E31320">
        <w:rPr>
          <w:rFonts w:cs="Times New Roman"/>
        </w:rPr>
        <w:t xml:space="preserve">the various </w:t>
      </w:r>
      <w:r w:rsidR="001A1868" w:rsidRPr="00E31320">
        <w:rPr>
          <w:rFonts w:cs="Times New Roman"/>
        </w:rPr>
        <w:t xml:space="preserve">RFPs, selecting </w:t>
      </w:r>
      <w:r w:rsidR="006608BC" w:rsidRPr="00E31320">
        <w:rPr>
          <w:rFonts w:cs="Times New Roman"/>
        </w:rPr>
        <w:t>C</w:t>
      </w:r>
      <w:r w:rsidR="001A1868" w:rsidRPr="00E31320">
        <w:rPr>
          <w:rFonts w:cs="Times New Roman"/>
        </w:rPr>
        <w:t>ontractors</w:t>
      </w:r>
      <w:r w:rsidRPr="00E31320">
        <w:rPr>
          <w:rFonts w:cs="Times New Roman"/>
        </w:rPr>
        <w:t xml:space="preserve"> and completing implementation of the MMISR modules and </w:t>
      </w:r>
      <w:r w:rsidR="00D95F17" w:rsidRPr="00E31320">
        <w:rPr>
          <w:rFonts w:cs="Times New Roman"/>
          <w:szCs w:val="24"/>
        </w:rPr>
        <w:t>services</w:t>
      </w:r>
      <w:r w:rsidRPr="00E31320">
        <w:rPr>
          <w:rFonts w:cs="Times New Roman"/>
        </w:rPr>
        <w:t>.</w:t>
      </w:r>
      <w:r w:rsidR="00EA55A5" w:rsidRPr="00E31320">
        <w:rPr>
          <w:rFonts w:cs="Times New Roman"/>
        </w:rPr>
        <w:t xml:space="preserve"> </w:t>
      </w:r>
      <w:r w:rsidR="00B769D7">
        <w:rPr>
          <w:rFonts w:cs="Times New Roman"/>
        </w:rPr>
        <w:t>A</w:t>
      </w:r>
      <w:r w:rsidR="00B769D7" w:rsidRPr="00E31320">
        <w:rPr>
          <w:rFonts w:cs="Times New Roman"/>
        </w:rPr>
        <w:t>s part of their budget narrative accompanying their Cost Response (found in APPENDIX B)</w:t>
      </w:r>
      <w:r w:rsidR="00B769D7">
        <w:rPr>
          <w:rFonts w:cs="Times New Roman"/>
        </w:rPr>
        <w:t xml:space="preserve"> o</w:t>
      </w:r>
      <w:r w:rsidR="00FC4A25" w:rsidRPr="00E31320">
        <w:rPr>
          <w:rFonts w:cs="Times New Roman"/>
        </w:rPr>
        <w:t xml:space="preserve">fferors are to provide  their estimated implementation schedule for </w:t>
      </w:r>
      <w:r w:rsidR="00D95F17" w:rsidRPr="00E31320">
        <w:rPr>
          <w:rFonts w:cs="Times New Roman"/>
          <w:szCs w:val="24"/>
        </w:rPr>
        <w:t>services</w:t>
      </w:r>
      <w:r w:rsidR="00FC4A25" w:rsidRPr="00E31320">
        <w:rPr>
          <w:rFonts w:cs="Times New Roman"/>
        </w:rPr>
        <w:t xml:space="preserve"> and the assumptions made in developing the proposed schedule. </w:t>
      </w:r>
      <w:r w:rsidR="000A7954" w:rsidRPr="00E31320">
        <w:rPr>
          <w:rFonts w:cs="Times New Roman"/>
        </w:rPr>
        <w:t>All</w:t>
      </w:r>
      <w:r w:rsidR="00FC4A25" w:rsidRPr="00E31320">
        <w:rPr>
          <w:rFonts w:cs="Times New Roman"/>
        </w:rPr>
        <w:t xml:space="preserve"> Offerors are expected to be ready for final integration testing and parallel run with the incumbent MMIS </w:t>
      </w:r>
      <w:r w:rsidR="00FC4A25" w:rsidRPr="00BA25D2">
        <w:rPr>
          <w:rFonts w:cs="Times New Roman"/>
        </w:rPr>
        <w:t xml:space="preserve">Contractor no later than </w:t>
      </w:r>
      <w:r w:rsidR="00BA7860" w:rsidRPr="00BA25D2">
        <w:rPr>
          <w:rFonts w:cs="Times New Roman"/>
        </w:rPr>
        <w:t>March</w:t>
      </w:r>
      <w:r w:rsidR="00FC4A25" w:rsidRPr="00BA25D2">
        <w:rPr>
          <w:rFonts w:cs="Times New Roman"/>
        </w:rPr>
        <w:t xml:space="preserve"> 1, </w:t>
      </w:r>
      <w:r w:rsidR="00BA7860" w:rsidRPr="00BA25D2">
        <w:rPr>
          <w:rFonts w:cs="Times New Roman"/>
        </w:rPr>
        <w:t>2020</w:t>
      </w:r>
      <w:r w:rsidR="00FC4A25" w:rsidRPr="00BA25D2">
        <w:rPr>
          <w:rFonts w:cs="Times New Roman"/>
        </w:rPr>
        <w:t>.</w:t>
      </w:r>
    </w:p>
    <w:p w14:paraId="2F0C28B4" w14:textId="12FBA25D" w:rsidR="00154560" w:rsidRPr="001B3FB5" w:rsidRDefault="00045712" w:rsidP="008C40F0">
      <w:pPr>
        <w:pStyle w:val="Heading2"/>
        <w:numPr>
          <w:ilvl w:val="0"/>
          <w:numId w:val="130"/>
        </w:numPr>
        <w:spacing w:after="240"/>
        <w:ind w:right="202"/>
        <w:rPr>
          <w:rFonts w:ascii="Times New Roman" w:eastAsiaTheme="minorEastAsia" w:hAnsi="Times New Roman" w:cs="Times New Roman"/>
          <w:color w:val="auto"/>
        </w:rPr>
      </w:pPr>
      <w:bookmarkStart w:id="60" w:name="_Toc499889275"/>
      <w:bookmarkStart w:id="61" w:name="_Toc499889276"/>
      <w:bookmarkStart w:id="62" w:name="_Toc499889277"/>
      <w:bookmarkStart w:id="63" w:name="_Toc499889278"/>
      <w:bookmarkStart w:id="64" w:name="_Toc499889279"/>
      <w:bookmarkStart w:id="65" w:name="_Toc499889280"/>
      <w:bookmarkStart w:id="66" w:name="_Toc499889281"/>
      <w:bookmarkStart w:id="67" w:name="_Toc499889282"/>
      <w:bookmarkStart w:id="68" w:name="_Toc499889283"/>
      <w:bookmarkStart w:id="69" w:name="_Toc499889284"/>
      <w:bookmarkStart w:id="70" w:name="_Toc499889285"/>
      <w:bookmarkStart w:id="71" w:name="_Toc499889286"/>
      <w:bookmarkStart w:id="72" w:name="_Toc499889287"/>
      <w:bookmarkStart w:id="73" w:name="_Toc450899644"/>
      <w:bookmarkStart w:id="74" w:name="_Toc489947881"/>
      <w:bookmarkStart w:id="75" w:name="_Toc494435972"/>
      <w:bookmarkStart w:id="76" w:name="_Toc495577897"/>
      <w:bookmarkStart w:id="77" w:name="_Toc499889289"/>
      <w:bookmarkStart w:id="78" w:name="_Toc518550786"/>
      <w:bookmarkStart w:id="79" w:name="_Toc527452279"/>
      <w:bookmarkEnd w:id="60"/>
      <w:bookmarkEnd w:id="61"/>
      <w:bookmarkEnd w:id="62"/>
      <w:bookmarkEnd w:id="63"/>
      <w:bookmarkEnd w:id="64"/>
      <w:bookmarkEnd w:id="65"/>
      <w:bookmarkEnd w:id="66"/>
      <w:bookmarkEnd w:id="67"/>
      <w:bookmarkEnd w:id="68"/>
      <w:bookmarkEnd w:id="69"/>
      <w:bookmarkEnd w:id="70"/>
      <w:bookmarkEnd w:id="71"/>
      <w:bookmarkEnd w:id="72"/>
      <w:r w:rsidRPr="001B3FB5">
        <w:rPr>
          <w:rFonts w:ascii="Times New Roman" w:eastAsiaTheme="minorEastAsia" w:hAnsi="Times New Roman" w:cs="Times New Roman"/>
          <w:color w:val="auto"/>
        </w:rPr>
        <w:t>DEFINITION OF TERMINOLOGY</w:t>
      </w:r>
      <w:bookmarkEnd w:id="73"/>
      <w:bookmarkEnd w:id="74"/>
      <w:bookmarkEnd w:id="75"/>
      <w:bookmarkEnd w:id="76"/>
      <w:bookmarkEnd w:id="77"/>
      <w:bookmarkEnd w:id="78"/>
      <w:bookmarkEnd w:id="79"/>
    </w:p>
    <w:p w14:paraId="00824A60"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This 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ontains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of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rms 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throu</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 xml:space="preserve">hout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his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 docum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lud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ng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bbr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p>
    <w:p w14:paraId="216BF535"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2"/>
          <w:sz w:val="24"/>
          <w:szCs w:val="24"/>
        </w:rPr>
        <w:t>A</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n</w:t>
      </w:r>
      <w:r w:rsidRPr="00E31320">
        <w:rPr>
          <w:rFonts w:ascii="Times New Roman" w:eastAsia="Times New Roman" w:hAnsi="Times New Roman" w:cs="Times New Roman"/>
          <w:b/>
          <w:spacing w:val="4"/>
          <w:sz w:val="24"/>
          <w:szCs w:val="24"/>
        </w:rPr>
        <w:t>c</w:t>
      </w:r>
      <w:r w:rsidRPr="00E31320">
        <w:rPr>
          <w:rFonts w:ascii="Times New Roman" w:eastAsia="Times New Roman" w:hAnsi="Times New Roman" w:cs="Times New Roman"/>
          <w:b/>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the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man Se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vic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w:t>
      </w:r>
    </w:p>
    <w:p w14:paraId="45AAABCD" w14:textId="77777777" w:rsidR="0067295C" w:rsidRPr="00E31320" w:rsidRDefault="0067295C"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“ASPEN”</w:t>
      </w:r>
      <w:r w:rsidRPr="00E31320">
        <w:rPr>
          <w:rFonts w:ascii="Times New Roman" w:eastAsia="Times New Roman" w:hAnsi="Times New Roman" w:cs="Times New Roman"/>
          <w:sz w:val="24"/>
          <w:szCs w:val="24"/>
        </w:rPr>
        <w:t xml:space="preserve"> means New Mexico’s Automated System Program and Eligibility Network</w:t>
      </w:r>
      <w:r w:rsidR="00C10D91">
        <w:rPr>
          <w:rFonts w:ascii="Times New Roman" w:eastAsia="Times New Roman" w:hAnsi="Times New Roman" w:cs="Times New Roman"/>
          <w:sz w:val="24"/>
          <w:szCs w:val="24"/>
        </w:rPr>
        <w:t>, HSD’s integrated eligibility system</w:t>
      </w:r>
      <w:r w:rsidRPr="00E31320">
        <w:rPr>
          <w:rFonts w:ascii="Times New Roman" w:eastAsia="Times New Roman" w:hAnsi="Times New Roman" w:cs="Times New Roman"/>
          <w:sz w:val="24"/>
          <w:szCs w:val="24"/>
        </w:rPr>
        <w:t>.</w:t>
      </w:r>
    </w:p>
    <w:p w14:paraId="3F8DA9A2"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Autho</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b/>
          <w:sz w:val="24"/>
          <w:szCs w:val="24"/>
        </w:rPr>
        <w:t>i</w:t>
      </w:r>
      <w:r w:rsidRPr="00E31320">
        <w:rPr>
          <w:rFonts w:ascii="Times New Roman" w:eastAsia="Times New Roman" w:hAnsi="Times New Roman" w:cs="Times New Roman"/>
          <w:b/>
          <w:spacing w:val="2"/>
          <w:sz w:val="24"/>
          <w:szCs w:val="24"/>
        </w:rPr>
        <w:t>z</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 xml:space="preserve">d </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ur</w:t>
      </w:r>
      <w:r w:rsidRPr="00E31320">
        <w:rPr>
          <w:rFonts w:ascii="Times New Roman" w:eastAsia="Times New Roman" w:hAnsi="Times New Roman" w:cs="Times New Roman"/>
          <w:b/>
          <w:spacing w:val="-2"/>
          <w:sz w:val="24"/>
          <w:szCs w:val="24"/>
        </w:rPr>
        <w:t>c</w:t>
      </w:r>
      <w:r w:rsidRPr="00E31320">
        <w:rPr>
          <w:rFonts w:ascii="Times New Roman" w:eastAsia="Times New Roman" w:hAnsi="Times New Roman" w:cs="Times New Roman"/>
          <w:b/>
          <w:sz w:val="24"/>
          <w:szCs w:val="24"/>
        </w:rPr>
        <w:t>h</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s</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vidual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Pa</w:t>
      </w:r>
      <w:r w:rsidRPr="00E31320">
        <w:rPr>
          <w:rFonts w:ascii="Times New Roman" w:eastAsia="Times New Roman" w:hAnsi="Times New Roman" w:cs="Times New Roman"/>
          <w:sz w:val="24"/>
          <w:szCs w:val="24"/>
        </w:rPr>
        <w:t>rti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ipating Enti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z w:val="24"/>
          <w:szCs w:val="24"/>
        </w:rPr>
        <w:t>to p</w:t>
      </w:r>
      <w:r w:rsidRPr="00E31320">
        <w:rPr>
          <w:rFonts w:ascii="Times New Roman" w:eastAsia="Times New Roman" w:hAnsi="Times New Roman" w:cs="Times New Roman"/>
          <w:spacing w:val="1"/>
          <w:sz w:val="24"/>
          <w:szCs w:val="24"/>
        </w:rPr>
        <w:t>la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rs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w:t>
      </w:r>
      <w:r w:rsidR="00080034"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 </w:t>
      </w:r>
      <w:r w:rsidR="00C94EE0"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00C94EE0" w:rsidRPr="00E31320">
        <w:rPr>
          <w:rFonts w:ascii="Times New Roman" w:eastAsia="Times New Roman" w:hAnsi="Times New Roman" w:cs="Times New Roman"/>
          <w:sz w:val="24"/>
          <w:szCs w:val="24"/>
        </w:rPr>
        <w:t xml:space="preserve"> resulting from this procurement</w:t>
      </w:r>
      <w:r w:rsidRPr="00E31320">
        <w:rPr>
          <w:rFonts w:ascii="Times New Roman" w:eastAsia="Times New Roman" w:hAnsi="Times New Roman" w:cs="Times New Roman"/>
          <w:sz w:val="24"/>
          <w:szCs w:val="24"/>
        </w:rPr>
        <w:t>.</w:t>
      </w:r>
    </w:p>
    <w:p w14:paraId="38B17907"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A</w:t>
      </w:r>
      <w:r w:rsidRPr="00E31320">
        <w:rPr>
          <w:rFonts w:ascii="Times New Roman" w:eastAsia="Times New Roman" w:hAnsi="Times New Roman" w:cs="Times New Roman"/>
          <w:b/>
          <w:spacing w:val="-1"/>
          <w:sz w:val="24"/>
          <w:szCs w:val="24"/>
        </w:rPr>
        <w:t>w</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rd</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docum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p>
    <w:p w14:paraId="0B7CDED5"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2"/>
          <w:sz w:val="24"/>
          <w:szCs w:val="24"/>
        </w:rPr>
        <w:t>B</w:t>
      </w:r>
      <w:r w:rsidRPr="00E31320">
        <w:rPr>
          <w:rFonts w:ascii="Times New Roman" w:eastAsia="Times New Roman" w:hAnsi="Times New Roman" w:cs="Times New Roman"/>
          <w:b/>
          <w:sz w:val="24"/>
          <w:szCs w:val="24"/>
        </w:rPr>
        <w:t>usiness Ho</w:t>
      </w:r>
      <w:r w:rsidRPr="00E31320">
        <w:rPr>
          <w:rFonts w:ascii="Times New Roman" w:eastAsia="Times New Roman" w:hAnsi="Times New Roman" w:cs="Times New Roman"/>
          <w:b/>
          <w:spacing w:val="2"/>
          <w:sz w:val="24"/>
          <w:szCs w:val="24"/>
        </w:rPr>
        <w:t>u</w:t>
      </w:r>
      <w:r w:rsidRPr="00E31320">
        <w:rPr>
          <w:rFonts w:ascii="Times New Roman" w:eastAsia="Times New Roman" w:hAnsi="Times New Roman" w:cs="Times New Roman"/>
          <w:b/>
          <w:sz w:val="24"/>
          <w:szCs w:val="24"/>
        </w:rPr>
        <w:t>rs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00615601" w:rsidRPr="00E31320">
        <w:rPr>
          <w:rFonts w:ascii="Times New Roman" w:eastAsia="Times New Roman" w:hAnsi="Times New Roman" w:cs="Times New Roman"/>
          <w:sz w:val="24"/>
          <w:szCs w:val="24"/>
        </w:rPr>
        <w:t>8:00</w:t>
      </w:r>
      <w:r w:rsidR="00E835A1" w:rsidRPr="00E31320">
        <w:rPr>
          <w:rFonts w:ascii="Times New Roman" w:eastAsia="Times New Roman" w:hAnsi="Times New Roman" w:cs="Times New Roman"/>
          <w:sz w:val="24"/>
          <w:szCs w:val="24"/>
        </w:rPr>
        <w:t xml:space="preserve"> </w:t>
      </w:r>
      <w:r w:rsidR="00DE1EBE" w:rsidRPr="00E31320">
        <w:rPr>
          <w:rFonts w:ascii="Times New Roman" w:eastAsia="Times New Roman" w:hAnsi="Times New Roman" w:cs="Times New Roman"/>
          <w:sz w:val="24"/>
          <w:szCs w:val="24"/>
        </w:rPr>
        <w:t xml:space="preserve">AM through </w:t>
      </w:r>
      <w:r w:rsidR="00615601" w:rsidRPr="00E31320">
        <w:rPr>
          <w:rFonts w:ascii="Times New Roman" w:eastAsia="Times New Roman" w:hAnsi="Times New Roman" w:cs="Times New Roman"/>
          <w:spacing w:val="-1"/>
          <w:sz w:val="24"/>
          <w:szCs w:val="24"/>
        </w:rPr>
        <w:t>5:00</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Mount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 Time</w:t>
      </w:r>
      <w:r w:rsidR="007E6868" w:rsidRPr="00E31320">
        <w:rPr>
          <w:rFonts w:ascii="Times New Roman" w:eastAsia="Times New Roman" w:hAnsi="Times New Roman" w:cs="Times New Roman"/>
          <w:sz w:val="24"/>
          <w:szCs w:val="24"/>
        </w:rPr>
        <w:t xml:space="preserve"> (MT)</w:t>
      </w:r>
      <w:r w:rsidR="00DE1EBE" w:rsidRPr="00E31320">
        <w:rPr>
          <w:rFonts w:ascii="Times New Roman" w:eastAsia="Times New Roman" w:hAnsi="Times New Roman" w:cs="Times New Roman"/>
          <w:sz w:val="24"/>
          <w:szCs w:val="24"/>
        </w:rPr>
        <w:t>, Monday through Friday</w:t>
      </w:r>
      <w:r w:rsidRPr="00E31320">
        <w:rPr>
          <w:rFonts w:ascii="Times New Roman" w:eastAsia="Times New Roman" w:hAnsi="Times New Roman" w:cs="Times New Roman"/>
          <w:sz w:val="24"/>
          <w:szCs w:val="24"/>
        </w:rPr>
        <w:t>.</w:t>
      </w:r>
    </w:p>
    <w:p w14:paraId="507D4A53"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Close of</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pacing w:val="-2"/>
          <w:sz w:val="24"/>
          <w:szCs w:val="24"/>
        </w:rPr>
        <w:t>B</w:t>
      </w:r>
      <w:r w:rsidRPr="00E31320">
        <w:rPr>
          <w:rFonts w:ascii="Times New Roman" w:eastAsia="Times New Roman" w:hAnsi="Times New Roman" w:cs="Times New Roman"/>
          <w:b/>
          <w:sz w:val="24"/>
          <w:szCs w:val="24"/>
        </w:rPr>
        <w:t>usines</w:t>
      </w:r>
      <w:r w:rsidRPr="00E31320">
        <w:rPr>
          <w:rFonts w:ascii="Times New Roman" w:eastAsia="Times New Roman" w:hAnsi="Times New Roman" w:cs="Times New Roman"/>
          <w:b/>
          <w:spacing w:val="2"/>
          <w:sz w:val="24"/>
          <w:szCs w:val="24"/>
        </w:rPr>
        <w: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007E1C9E" w:rsidRPr="00E31320">
        <w:rPr>
          <w:rFonts w:ascii="Times New Roman" w:eastAsia="Times New Roman" w:hAnsi="Times New Roman" w:cs="Times New Roman"/>
          <w:sz w:val="24"/>
          <w:szCs w:val="24"/>
        </w:rPr>
        <w:t>5:00</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007E6868" w:rsidRPr="00E31320">
        <w:rPr>
          <w:rFonts w:ascii="Times New Roman" w:eastAsia="Times New Roman" w:hAnsi="Times New Roman" w:cs="Times New Roman"/>
          <w:sz w:val="24"/>
          <w:szCs w:val="24"/>
        </w:rPr>
        <w:t>MT</w:t>
      </w:r>
      <w:r w:rsidRPr="00E31320">
        <w:rPr>
          <w:rFonts w:ascii="Times New Roman" w:eastAsia="Times New Roman" w:hAnsi="Times New Roman" w:cs="Times New Roman"/>
          <w:sz w:val="24"/>
          <w:szCs w:val="24"/>
        </w:rPr>
        <w:t>.</w:t>
      </w:r>
    </w:p>
    <w:p w14:paraId="71992DC9" w14:textId="77777777" w:rsidR="001B6FE3" w:rsidRPr="00E31320" w:rsidRDefault="001B6FE3"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b/>
          <w:spacing w:val="-1"/>
          <w:sz w:val="24"/>
          <w:szCs w:val="24"/>
        </w:rPr>
        <w:t>“CMS”</w:t>
      </w:r>
      <w:r w:rsidR="0088454A" w:rsidRPr="00E31320">
        <w:rPr>
          <w:rFonts w:ascii="Times New Roman" w:eastAsia="Times New Roman" w:hAnsi="Times New Roman" w:cs="Times New Roman"/>
          <w:spacing w:val="-1"/>
          <w:sz w:val="24"/>
          <w:szCs w:val="24"/>
        </w:rPr>
        <w:t xml:space="preserve"> means the Fe</w:t>
      </w:r>
      <w:r w:rsidRPr="00E31320">
        <w:rPr>
          <w:rFonts w:ascii="Times New Roman" w:eastAsia="Times New Roman" w:hAnsi="Times New Roman" w:cs="Times New Roman"/>
          <w:spacing w:val="-1"/>
          <w:sz w:val="24"/>
          <w:szCs w:val="24"/>
        </w:rPr>
        <w:t>deral Center for Medicare and Medicaid Services, an agency of the US Department of Health and Human Services.</w:t>
      </w:r>
    </w:p>
    <w:p w14:paraId="1C7E7DD8"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Contr</w:t>
      </w:r>
      <w:r w:rsidRPr="00E31320">
        <w:rPr>
          <w:rFonts w:ascii="Times New Roman" w:eastAsia="Times New Roman" w:hAnsi="Times New Roman" w:cs="Times New Roman"/>
          <w:b/>
          <w:spacing w:val="-1"/>
          <w:sz w:val="24"/>
          <w:szCs w:val="24"/>
        </w:rPr>
        <w:t>ac</w:t>
      </w:r>
      <w:r w:rsidRPr="00E31320">
        <w:rPr>
          <w:rFonts w:ascii="Times New Roman" w:eastAsia="Times New Roman" w:hAnsi="Times New Roman" w:cs="Times New Roman"/>
          <w:b/>
          <w:spacing w:val="3"/>
          <w:sz w:val="24"/>
          <w:szCs w:val="24"/>
        </w:rPr>
        <w:t>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of it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ms of</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onstru</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 or tan</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pro</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t</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p>
    <w:p w14:paraId="3BAE8AD4"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Contr</w:t>
      </w:r>
      <w:r w:rsidRPr="00E31320">
        <w:rPr>
          <w:rFonts w:ascii="Times New Roman" w:eastAsia="Times New Roman" w:hAnsi="Times New Roman" w:cs="Times New Roman"/>
          <w:b/>
          <w:spacing w:val="-1"/>
          <w:sz w:val="24"/>
          <w:szCs w:val="24"/>
        </w:rPr>
        <w:t>ac</w:t>
      </w:r>
      <w:r w:rsidRPr="00E31320">
        <w:rPr>
          <w:rFonts w:ascii="Times New Roman" w:eastAsia="Times New Roman" w:hAnsi="Times New Roman" w:cs="Times New Roman"/>
          <w:b/>
          <w:sz w:val="24"/>
          <w:szCs w:val="24"/>
        </w:rPr>
        <w:t>to</w:t>
      </w:r>
      <w:r w:rsidRPr="00E31320">
        <w:rPr>
          <w:rFonts w:ascii="Times New Roman" w:eastAsia="Times New Roman" w:hAnsi="Times New Roman" w:cs="Times New Roman"/>
          <w:b/>
          <w:spacing w:val="2"/>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9733FF" w:rsidRPr="00E31320">
        <w:rPr>
          <w:rFonts w:ascii="Times New Roman" w:eastAsia="Times New Roman" w:hAnsi="Times New Roman" w:cs="Times New Roman"/>
          <w:spacing w:val="1"/>
          <w:sz w:val="24"/>
          <w:szCs w:val="24"/>
        </w:rPr>
        <w:t>CCSC</w:t>
      </w:r>
      <w:r w:rsidR="00B91192" w:rsidRPr="00E31320">
        <w:rPr>
          <w:rFonts w:ascii="Times New Roman" w:eastAsia="Times New Roman" w:hAnsi="Times New Roman" w:cs="Times New Roman"/>
          <w:spacing w:val="1"/>
          <w:sz w:val="24"/>
          <w:szCs w:val="24"/>
        </w:rPr>
        <w:t xml:space="preserve">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pacing w:val="1"/>
          <w:sz w:val="24"/>
          <w:szCs w:val="24"/>
        </w:rPr>
        <w:t>S</w:t>
      </w:r>
      <w:r w:rsidR="00931B71" w:rsidRPr="00E31320">
        <w:rPr>
          <w:rFonts w:ascii="Times New Roman" w:eastAsia="Times New Roman" w:hAnsi="Times New Roman" w:cs="Times New Roman"/>
          <w:sz w:val="24"/>
          <w:szCs w:val="24"/>
        </w:rPr>
        <w:t xml:space="preserve">R </w:t>
      </w:r>
      <w:r w:rsidR="000844FF" w:rsidRPr="00E31320">
        <w:rPr>
          <w:rFonts w:ascii="Times New Roman" w:eastAsia="Times New Roman" w:hAnsi="Times New Roman" w:cs="Times New Roman"/>
          <w:sz w:val="24"/>
          <w:szCs w:val="24"/>
        </w:rPr>
        <w:t>Solution</w:t>
      </w:r>
      <w:r w:rsidRPr="00E31320">
        <w:rPr>
          <w:rFonts w:ascii="Times New Roman" w:eastAsia="Times New Roman" w:hAnsi="Times New Roman" w:cs="Times New Roman"/>
          <w:sz w:val="24"/>
          <w:szCs w:val="24"/>
        </w:rPr>
        <w:t xml:space="preserve"> who</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a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this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nt</w:t>
      </w:r>
      <w:r w:rsidRPr="00E31320">
        <w:rPr>
          <w:rFonts w:ascii="Times New Roman" w:eastAsia="Times New Roman" w:hAnsi="Times New Roman" w:cs="Times New Roman"/>
          <w:sz w:val="24"/>
          <w:szCs w:val="24"/>
        </w:rPr>
        <w:t>.</w:t>
      </w:r>
    </w:p>
    <w:p w14:paraId="3210CC2C" w14:textId="77777777" w:rsidR="00DB418A" w:rsidRPr="00E31320" w:rsidRDefault="00DB418A"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b/>
          <w:sz w:val="24"/>
          <w:szCs w:val="24"/>
        </w:rPr>
        <w:t>CSES</w:t>
      </w:r>
      <w:r w:rsidR="00217CED" w:rsidRPr="00E31320">
        <w:rPr>
          <w:rFonts w:ascii="Times New Roman" w:eastAsia="Times New Roman" w:hAnsi="Times New Roman" w:cs="Times New Roman"/>
          <w:sz w:val="24"/>
          <w:szCs w:val="24"/>
        </w:rPr>
        <w:t>” means New Mexico’s Child Support Enforcement System.</w:t>
      </w:r>
    </w:p>
    <w:p w14:paraId="49756FB4"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D</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te</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b/>
          <w:sz w:val="24"/>
          <w:szCs w:val="24"/>
        </w:rPr>
        <w:t>m</w:t>
      </w:r>
      <w:r w:rsidRPr="00E31320">
        <w:rPr>
          <w:rFonts w:ascii="Times New Roman" w:eastAsia="Times New Roman" w:hAnsi="Times New Roman" w:cs="Times New Roman"/>
          <w:b/>
          <w:spacing w:val="1"/>
          <w:sz w:val="24"/>
          <w:szCs w:val="24"/>
        </w:rPr>
        <w:t>i</w:t>
      </w:r>
      <w:r w:rsidRPr="00E31320">
        <w:rPr>
          <w:rFonts w:ascii="Times New Roman" w:eastAsia="Times New Roman" w:hAnsi="Times New Roman" w:cs="Times New Roman"/>
          <w:b/>
          <w:sz w:val="24"/>
          <w:szCs w:val="24"/>
        </w:rPr>
        <w:t>n</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t</w:t>
      </w:r>
      <w:r w:rsidRPr="00E31320">
        <w:rPr>
          <w:rFonts w:ascii="Times New Roman" w:eastAsia="Times New Roman" w:hAnsi="Times New Roman" w:cs="Times New Roman"/>
          <w:b/>
          <w:spacing w:val="1"/>
          <w:sz w:val="24"/>
          <w:szCs w:val="24"/>
        </w:rPr>
        <w:t>i</w:t>
      </w:r>
      <w:r w:rsidRPr="00E31320">
        <w:rPr>
          <w:rFonts w:ascii="Times New Roman" w:eastAsia="Times New Roman" w:hAnsi="Times New Roman" w:cs="Times New Roman"/>
          <w:b/>
          <w:sz w:val="24"/>
          <w:szCs w:val="24"/>
        </w:rPr>
        <w:t>o</w:t>
      </w:r>
      <w:r w:rsidRPr="00E31320">
        <w:rPr>
          <w:rFonts w:ascii="Times New Roman" w:eastAsia="Times New Roman" w:hAnsi="Times New Roman" w:cs="Times New Roman"/>
          <w:b/>
          <w:spacing w:val="2"/>
          <w:sz w:val="24"/>
          <w:szCs w:val="24"/>
        </w:rPr>
        <w:t>n</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 do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ument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00E81430"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includi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 findin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s of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o support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b</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omes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file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whi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ins.</w:t>
      </w:r>
    </w:p>
    <w:p w14:paraId="394B1D50"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lastRenderedPageBreak/>
        <w:t>“</w:t>
      </w:r>
      <w:r w:rsidRPr="00E31320">
        <w:rPr>
          <w:rFonts w:ascii="Times New Roman" w:eastAsia="Times New Roman" w:hAnsi="Times New Roman" w:cs="Times New Roman"/>
          <w:b/>
          <w:sz w:val="24"/>
          <w:szCs w:val="24"/>
        </w:rPr>
        <w:t>D</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sir</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b</w:t>
      </w:r>
      <w:r w:rsidRPr="00E31320">
        <w:rPr>
          <w:rFonts w:ascii="Times New Roman" w:eastAsia="Times New Roman" w:hAnsi="Times New Roman" w:cs="Times New Roman"/>
          <w:b/>
          <w:spacing w:val="3"/>
          <w:sz w:val="24"/>
          <w:szCs w:val="24"/>
        </w:rPr>
        <w:t>l</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00FC4D79" w:rsidRPr="00E31320">
        <w:rPr>
          <w:rFonts w:ascii="Times New Roman" w:eastAsia="Times New Roman" w:hAnsi="Times New Roman" w:cs="Times New Roman"/>
          <w:sz w:val="24"/>
          <w:szCs w:val="24"/>
        </w:rPr>
        <w:t>mean</w:t>
      </w:r>
      <w:r w:rsidR="00223DAC" w:rsidRPr="00E31320">
        <w:rPr>
          <w:rFonts w:ascii="Times New Roman" w:eastAsia="Times New Roman" w:hAnsi="Times New Roman" w:cs="Times New Roman"/>
          <w:sz w:val="24"/>
          <w:szCs w:val="24"/>
        </w:rPr>
        <w:t>s</w:t>
      </w:r>
      <w:r w:rsidR="00FC4D79"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ma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shoul</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fer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fers"</w:t>
      </w:r>
      <w:r w:rsidRPr="00E31320">
        <w:rPr>
          <w:rFonts w:ascii="Times New Roman" w:eastAsia="Times New Roman" w:hAnsi="Times New Roman" w:cs="Times New Roman"/>
          <w:spacing w:val="-2"/>
          <w:sz w:val="24"/>
          <w:szCs w:val="24"/>
        </w:rPr>
        <w:t xml:space="preserve"> </w:t>
      </w:r>
      <w:r w:rsidR="00F97557" w:rsidRPr="00E31320">
        <w:rPr>
          <w:rFonts w:ascii="Times New Roman" w:eastAsia="Times New Roman" w:hAnsi="Times New Roman" w:cs="Times New Roman"/>
          <w:sz w:val="24"/>
          <w:szCs w:val="24"/>
        </w:rPr>
        <w:t>to i</w:t>
      </w:r>
      <w:r w:rsidR="00F97557" w:rsidRPr="00E31320">
        <w:rPr>
          <w:rFonts w:ascii="Times New Roman" w:hAnsi="Times New Roman" w:cs="Times New Roman"/>
          <w:sz w:val="24"/>
        </w:rPr>
        <w:t>de</w:t>
      </w:r>
      <w:r w:rsidR="00F97557" w:rsidRPr="00E31320">
        <w:rPr>
          <w:rFonts w:ascii="Times New Roman" w:eastAsia="Times New Roman" w:hAnsi="Times New Roman" w:cs="Times New Roman"/>
          <w:sz w:val="24"/>
          <w:szCs w:val="24"/>
        </w:rPr>
        <w:t>nt</w:t>
      </w:r>
      <w:r w:rsidR="00F97557" w:rsidRPr="00E31320">
        <w:rPr>
          <w:rFonts w:ascii="Times New Roman" w:hAnsi="Times New Roman" w:cs="Times New Roman"/>
          <w:sz w:val="24"/>
        </w:rPr>
        <w:t>if</w:t>
      </w:r>
      <w:r w:rsidR="00F97557"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disc</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 or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w:t>
      </w:r>
    </w:p>
    <w:p w14:paraId="11B06680" w14:textId="77777777" w:rsidR="00762A8E" w:rsidRPr="00E31320" w:rsidRDefault="00762A8E"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hAnsi="Times New Roman" w:cs="Times New Roman"/>
        </w:rPr>
        <w:t>“</w:t>
      </w:r>
      <w:r w:rsidRPr="00E31320">
        <w:rPr>
          <w:rFonts w:ascii="Times New Roman" w:eastAsia="Times New Roman" w:hAnsi="Times New Roman" w:cs="Times New Roman"/>
          <w:b/>
          <w:spacing w:val="-1"/>
          <w:sz w:val="24"/>
          <w:szCs w:val="24"/>
        </w:rPr>
        <w:t xml:space="preserve">Electronic </w:t>
      </w:r>
      <w:r w:rsidR="004F7FF8" w:rsidRPr="00E31320">
        <w:rPr>
          <w:rFonts w:ascii="Times New Roman" w:eastAsia="Times New Roman" w:hAnsi="Times New Roman" w:cs="Times New Roman"/>
          <w:b/>
          <w:spacing w:val="-1"/>
          <w:sz w:val="24"/>
          <w:szCs w:val="24"/>
        </w:rPr>
        <w:t xml:space="preserve">Content </w:t>
      </w:r>
      <w:r w:rsidRPr="00E31320">
        <w:rPr>
          <w:rFonts w:ascii="Times New Roman" w:eastAsia="Times New Roman" w:hAnsi="Times New Roman" w:cs="Times New Roman"/>
          <w:b/>
          <w:spacing w:val="-1"/>
          <w:sz w:val="24"/>
          <w:szCs w:val="24"/>
        </w:rPr>
        <w:t>Management</w:t>
      </w:r>
      <w:r w:rsidRPr="00E31320">
        <w:rPr>
          <w:rFonts w:ascii="Times New Roman" w:eastAsia="Times New Roman" w:hAnsi="Times New Roman" w:cs="Times New Roman"/>
          <w:spacing w:val="-1"/>
          <w:sz w:val="24"/>
          <w:szCs w:val="24"/>
        </w:rPr>
        <w:t>” means document imaging, scanning and management.</w:t>
      </w:r>
    </w:p>
    <w:p w14:paraId="3758E736" w14:textId="4E405ED1"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Ent</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rp</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b/>
          <w:sz w:val="24"/>
          <w:szCs w:val="24"/>
        </w:rPr>
        <w:t>is</w:t>
      </w:r>
      <w:r w:rsidRPr="00E31320">
        <w:rPr>
          <w:rFonts w:ascii="Times New Roman" w:eastAsia="Times New Roman" w:hAnsi="Times New Roman" w:cs="Times New Roman"/>
          <w:b/>
          <w:spacing w:val="2"/>
          <w:sz w:val="24"/>
          <w:szCs w:val="24"/>
        </w:rPr>
        <w:t>e</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the</w:t>
      </w:r>
      <w:r w:rsidRPr="00E31320">
        <w:rPr>
          <w:rFonts w:ascii="Times New Roman" w:eastAsia="Times New Roman" w:hAnsi="Times New Roman" w:cs="Times New Roman"/>
          <w:spacing w:val="1"/>
          <w:sz w:val="24"/>
          <w:szCs w:val="24"/>
        </w:rPr>
        <w:t xml:space="preserve"> f</w:t>
      </w:r>
      <w:r w:rsidRPr="00E31320">
        <w:rPr>
          <w:rFonts w:ascii="Times New Roman" w:eastAsia="Times New Roman" w:hAnsi="Times New Roman" w:cs="Times New Roman"/>
          <w:sz w:val="24"/>
          <w:szCs w:val="24"/>
        </w:rPr>
        <w:t>ull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trum of</w:t>
      </w:r>
      <w:r w:rsidRPr="00E31320">
        <w:rPr>
          <w:rFonts w:ascii="Times New Roman" w:eastAsia="Times New Roman" w:hAnsi="Times New Roman" w:cs="Times New Roman"/>
          <w:spacing w:val="1"/>
          <w:sz w:val="24"/>
          <w:szCs w:val="24"/>
        </w:rPr>
        <w:t xml:space="preserve"> </w:t>
      </w:r>
      <w:r w:rsidR="00032274" w:rsidRPr="00E31320">
        <w:rPr>
          <w:rFonts w:ascii="Times New Roman" w:eastAsia="Times New Roman" w:hAnsi="Times New Roman" w:cs="Times New Roman"/>
          <w:spacing w:val="1"/>
          <w:sz w:val="24"/>
          <w:szCs w:val="24"/>
        </w:rPr>
        <w:t xml:space="preserve">NM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 </w:t>
      </w:r>
      <w:r w:rsidR="00E81430" w:rsidRPr="00E31320">
        <w:rPr>
          <w:rFonts w:ascii="Times New Roman" w:eastAsia="Times New Roman" w:hAnsi="Times New Roman" w:cs="Times New Roman"/>
          <w:spacing w:val="2"/>
          <w:sz w:val="24"/>
          <w:szCs w:val="24"/>
        </w:rPr>
        <w:t>s</w:t>
      </w:r>
      <w:r w:rsidR="00E81430" w:rsidRPr="00E31320">
        <w:rPr>
          <w:rFonts w:ascii="Times New Roman" w:eastAsia="Times New Roman" w:hAnsi="Times New Roman" w:cs="Times New Roman"/>
          <w:spacing w:val="-5"/>
          <w:sz w:val="24"/>
          <w:szCs w:val="24"/>
        </w:rPr>
        <w:t>y</w:t>
      </w:r>
      <w:r w:rsidR="00E81430" w:rsidRPr="00E31320">
        <w:rPr>
          <w:rFonts w:ascii="Times New Roman" w:eastAsia="Times New Roman" w:hAnsi="Times New Roman" w:cs="Times New Roman"/>
          <w:sz w:val="24"/>
          <w:szCs w:val="24"/>
        </w:rPr>
        <w:t xml:space="preserve">stems </w:t>
      </w:r>
      <w:r w:rsidRPr="00E31320">
        <w:rPr>
          <w:rFonts w:ascii="Times New Roman" w:eastAsia="Times New Roman" w:hAnsi="Times New Roman" w:cs="Times New Roman"/>
          <w:sz w:val="24"/>
          <w:szCs w:val="24"/>
        </w:rPr>
        <w:t>and</w:t>
      </w:r>
      <w:r w:rsidR="00E81430" w:rsidRPr="00E31320">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ies </w:t>
      </w:r>
      <w:r w:rsidR="00D41AC5" w:rsidRPr="00E31320">
        <w:rPr>
          <w:rFonts w:ascii="Times New Roman" w:eastAsia="Times New Roman" w:hAnsi="Times New Roman" w:cs="Times New Roman"/>
          <w:sz w:val="24"/>
          <w:szCs w:val="24"/>
        </w:rPr>
        <w:t>engaged in this Project</w:t>
      </w:r>
      <w:r w:rsidRPr="00E31320">
        <w:rPr>
          <w:rFonts w:ascii="Times New Roman" w:eastAsia="Times New Roman" w:hAnsi="Times New Roman" w:cs="Times New Roman"/>
          <w:sz w:val="24"/>
          <w:szCs w:val="24"/>
        </w:rPr>
        <w:t>.</w:t>
      </w:r>
    </w:p>
    <w:p w14:paraId="68AACA9F" w14:textId="77777777" w:rsidR="00E8143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Ev</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 xml:space="preserve">luation </w:t>
      </w:r>
      <w:r w:rsidRPr="00E31320">
        <w:rPr>
          <w:rFonts w:ascii="Times New Roman" w:eastAsia="Times New Roman" w:hAnsi="Times New Roman" w:cs="Times New Roman"/>
          <w:b/>
          <w:spacing w:val="1"/>
          <w:sz w:val="24"/>
          <w:szCs w:val="24"/>
        </w:rPr>
        <w:t>C</w:t>
      </w:r>
      <w:r w:rsidRPr="00E31320">
        <w:rPr>
          <w:rFonts w:ascii="Times New Roman" w:eastAsia="Times New Roman" w:hAnsi="Times New Roman" w:cs="Times New Roman"/>
          <w:b/>
          <w:sz w:val="24"/>
          <w:szCs w:val="24"/>
        </w:rPr>
        <w:t>om</w:t>
      </w:r>
      <w:r w:rsidRPr="00E31320">
        <w:rPr>
          <w:rFonts w:ascii="Times New Roman" w:eastAsia="Times New Roman" w:hAnsi="Times New Roman" w:cs="Times New Roman"/>
          <w:b/>
          <w:spacing w:val="1"/>
          <w:sz w:val="24"/>
          <w:szCs w:val="24"/>
        </w:rPr>
        <w:t>m</w:t>
      </w:r>
      <w:r w:rsidRPr="00E31320">
        <w:rPr>
          <w:rFonts w:ascii="Times New Roman" w:eastAsia="Times New Roman" w:hAnsi="Times New Roman" w:cs="Times New Roman"/>
          <w:b/>
          <w:sz w:val="24"/>
          <w:szCs w:val="24"/>
        </w:rPr>
        <w:t>i</w:t>
      </w:r>
      <w:r w:rsidRPr="00E31320">
        <w:rPr>
          <w:rFonts w:ascii="Times New Roman" w:eastAsia="Times New Roman" w:hAnsi="Times New Roman" w:cs="Times New Roman"/>
          <w:b/>
          <w:spacing w:val="1"/>
          <w:sz w:val="24"/>
          <w:szCs w:val="24"/>
        </w:rPr>
        <w:t>t</w:t>
      </w:r>
      <w:r w:rsidRPr="00E31320">
        <w:rPr>
          <w:rFonts w:ascii="Times New Roman" w:eastAsia="Times New Roman" w:hAnsi="Times New Roman" w:cs="Times New Roman"/>
          <w:b/>
          <w:sz w:val="24"/>
          <w:szCs w:val="24"/>
        </w:rPr>
        <w:t>te</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sz w:val="24"/>
          <w:szCs w:val="24"/>
        </w:rPr>
        <w:t>" 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bo</w:t>
      </w:r>
      <w:r w:rsidRPr="00E31320">
        <w:rPr>
          <w:rFonts w:ascii="Times New Roman" w:eastAsia="Times New Roman" w:hAnsi="Times New Roman" w:cs="Times New Roman"/>
          <w:spacing w:val="5"/>
          <w:sz w:val="24"/>
          <w:szCs w:val="24"/>
        </w:rPr>
        <w:t>d</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ppoin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o </w:t>
      </w:r>
      <w:r w:rsidR="00E81430" w:rsidRPr="00E31320">
        <w:rPr>
          <w:rFonts w:ascii="Times New Roman" w:eastAsia="Times New Roman" w:hAnsi="Times New Roman" w:cs="Times New Roman"/>
          <w:sz w:val="24"/>
          <w:szCs w:val="24"/>
        </w:rPr>
        <w:t>evaluate</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p>
    <w:p w14:paraId="7B2C24F4"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Ev</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 xml:space="preserve">luation </w:t>
      </w:r>
      <w:r w:rsidRPr="00E31320">
        <w:rPr>
          <w:rFonts w:ascii="Times New Roman" w:eastAsia="Times New Roman" w:hAnsi="Times New Roman" w:cs="Times New Roman"/>
          <w:b/>
          <w:spacing w:val="1"/>
          <w:sz w:val="24"/>
          <w:szCs w:val="24"/>
        </w:rPr>
        <w:t>C</w:t>
      </w:r>
      <w:r w:rsidRPr="00E31320">
        <w:rPr>
          <w:rFonts w:ascii="Times New Roman" w:eastAsia="Times New Roman" w:hAnsi="Times New Roman" w:cs="Times New Roman"/>
          <w:b/>
          <w:sz w:val="24"/>
          <w:szCs w:val="24"/>
        </w:rPr>
        <w:t>om</w:t>
      </w:r>
      <w:r w:rsidRPr="00E31320">
        <w:rPr>
          <w:rFonts w:ascii="Times New Roman" w:eastAsia="Times New Roman" w:hAnsi="Times New Roman" w:cs="Times New Roman"/>
          <w:b/>
          <w:spacing w:val="1"/>
          <w:sz w:val="24"/>
          <w:szCs w:val="24"/>
        </w:rPr>
        <w:t>m</w:t>
      </w:r>
      <w:r w:rsidRPr="00E31320">
        <w:rPr>
          <w:rFonts w:ascii="Times New Roman" w:eastAsia="Times New Roman" w:hAnsi="Times New Roman" w:cs="Times New Roman"/>
          <w:b/>
          <w:sz w:val="24"/>
          <w:szCs w:val="24"/>
        </w:rPr>
        <w:t>i</w:t>
      </w:r>
      <w:r w:rsidRPr="00E31320">
        <w:rPr>
          <w:rFonts w:ascii="Times New Roman" w:eastAsia="Times New Roman" w:hAnsi="Times New Roman" w:cs="Times New Roman"/>
          <w:b/>
          <w:spacing w:val="1"/>
          <w:sz w:val="24"/>
          <w:szCs w:val="24"/>
        </w:rPr>
        <w:t>t</w:t>
      </w:r>
      <w:r w:rsidRPr="00E31320">
        <w:rPr>
          <w:rFonts w:ascii="Times New Roman" w:eastAsia="Times New Roman" w:hAnsi="Times New Roman" w:cs="Times New Roman"/>
          <w:b/>
          <w:sz w:val="24"/>
          <w:szCs w:val="24"/>
        </w:rPr>
        <w:t>tee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port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port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nd the</w:t>
      </w:r>
      <w:r w:rsidR="00A722A0"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position w:val="1"/>
          <w:sz w:val="24"/>
          <w:szCs w:val="24"/>
        </w:rPr>
        <w:t>Ev</w:t>
      </w:r>
      <w:r w:rsidRPr="00E31320">
        <w:rPr>
          <w:rFonts w:ascii="Times New Roman" w:eastAsia="Times New Roman" w:hAnsi="Times New Roman" w:cs="Times New Roman"/>
          <w:spacing w:val="-1"/>
          <w:position w:val="1"/>
          <w:sz w:val="24"/>
          <w:szCs w:val="24"/>
        </w:rPr>
        <w:t>a</w:t>
      </w:r>
      <w:r w:rsidRPr="00E31320">
        <w:rPr>
          <w:rFonts w:ascii="Times New Roman" w:eastAsia="Times New Roman" w:hAnsi="Times New Roman" w:cs="Times New Roman"/>
          <w:position w:val="1"/>
          <w:sz w:val="24"/>
          <w:szCs w:val="24"/>
        </w:rPr>
        <w:t xml:space="preserve">luation </w:t>
      </w:r>
      <w:r w:rsidRPr="00E31320">
        <w:rPr>
          <w:rFonts w:ascii="Times New Roman" w:eastAsia="Times New Roman" w:hAnsi="Times New Roman" w:cs="Times New Roman"/>
          <w:spacing w:val="1"/>
          <w:position w:val="1"/>
          <w:sz w:val="24"/>
          <w:szCs w:val="24"/>
        </w:rPr>
        <w:t>C</w:t>
      </w:r>
      <w:r w:rsidRPr="00E31320">
        <w:rPr>
          <w:rFonts w:ascii="Times New Roman" w:eastAsia="Times New Roman" w:hAnsi="Times New Roman" w:cs="Times New Roman"/>
          <w:position w:val="1"/>
          <w:sz w:val="24"/>
          <w:szCs w:val="24"/>
        </w:rPr>
        <w:t>om</w:t>
      </w:r>
      <w:r w:rsidRPr="00E31320">
        <w:rPr>
          <w:rFonts w:ascii="Times New Roman" w:eastAsia="Times New Roman" w:hAnsi="Times New Roman" w:cs="Times New Roman"/>
          <w:spacing w:val="1"/>
          <w:position w:val="1"/>
          <w:sz w:val="24"/>
          <w:szCs w:val="24"/>
        </w:rPr>
        <w:t>m</w:t>
      </w:r>
      <w:r w:rsidRPr="00E31320">
        <w:rPr>
          <w:rFonts w:ascii="Times New Roman" w:eastAsia="Times New Roman" w:hAnsi="Times New Roman" w:cs="Times New Roman"/>
          <w:position w:val="1"/>
          <w:sz w:val="24"/>
          <w:szCs w:val="24"/>
        </w:rPr>
        <w:t>i</w:t>
      </w:r>
      <w:r w:rsidRPr="00E31320">
        <w:rPr>
          <w:rFonts w:ascii="Times New Roman" w:eastAsia="Times New Roman" w:hAnsi="Times New Roman" w:cs="Times New Roman"/>
          <w:spacing w:val="1"/>
          <w:position w:val="1"/>
          <w:sz w:val="24"/>
          <w:szCs w:val="24"/>
        </w:rPr>
        <w:t>t</w:t>
      </w:r>
      <w:r w:rsidRPr="00E31320">
        <w:rPr>
          <w:rFonts w:ascii="Times New Roman" w:eastAsia="Times New Roman" w:hAnsi="Times New Roman" w:cs="Times New Roman"/>
          <w:position w:val="1"/>
          <w:sz w:val="24"/>
          <w:szCs w:val="24"/>
        </w:rPr>
        <w:t>tee</w:t>
      </w:r>
      <w:r w:rsidRPr="00E31320">
        <w:rPr>
          <w:rFonts w:ascii="Times New Roman" w:eastAsia="Times New Roman" w:hAnsi="Times New Roman" w:cs="Times New Roman"/>
          <w:spacing w:val="-1"/>
          <w:position w:val="1"/>
          <w:sz w:val="24"/>
          <w:szCs w:val="24"/>
        </w:rPr>
        <w:t xml:space="preserve"> </w:t>
      </w:r>
      <w:r w:rsidRPr="00E31320">
        <w:rPr>
          <w:rFonts w:ascii="Times New Roman" w:eastAsia="Times New Roman" w:hAnsi="Times New Roman" w:cs="Times New Roman"/>
          <w:position w:val="1"/>
          <w:sz w:val="24"/>
          <w:szCs w:val="24"/>
        </w:rPr>
        <w:t>for</w:t>
      </w:r>
      <w:r w:rsidRPr="00E31320">
        <w:rPr>
          <w:rFonts w:ascii="Times New Roman" w:eastAsia="Times New Roman" w:hAnsi="Times New Roman" w:cs="Times New Roman"/>
          <w:spacing w:val="-1"/>
          <w:position w:val="1"/>
          <w:sz w:val="24"/>
          <w:szCs w:val="24"/>
        </w:rPr>
        <w:t xml:space="preserve"> c</w:t>
      </w:r>
      <w:r w:rsidRPr="00E31320">
        <w:rPr>
          <w:rFonts w:ascii="Times New Roman" w:eastAsia="Times New Roman" w:hAnsi="Times New Roman" w:cs="Times New Roman"/>
          <w:position w:val="1"/>
          <w:sz w:val="24"/>
          <w:szCs w:val="24"/>
        </w:rPr>
        <w:t>ontr</w:t>
      </w:r>
      <w:r w:rsidRPr="00E31320">
        <w:rPr>
          <w:rFonts w:ascii="Times New Roman" w:eastAsia="Times New Roman" w:hAnsi="Times New Roman" w:cs="Times New Roman"/>
          <w:spacing w:val="1"/>
          <w:position w:val="1"/>
          <w:sz w:val="24"/>
          <w:szCs w:val="24"/>
        </w:rPr>
        <w:t>a</w:t>
      </w:r>
      <w:r w:rsidRPr="00E31320">
        <w:rPr>
          <w:rFonts w:ascii="Times New Roman" w:eastAsia="Times New Roman" w:hAnsi="Times New Roman" w:cs="Times New Roman"/>
          <w:spacing w:val="-1"/>
          <w:position w:val="1"/>
          <w:sz w:val="24"/>
          <w:szCs w:val="24"/>
        </w:rPr>
        <w:t>c</w:t>
      </w:r>
      <w:r w:rsidRPr="00E31320">
        <w:rPr>
          <w:rFonts w:ascii="Times New Roman" w:eastAsia="Times New Roman" w:hAnsi="Times New Roman" w:cs="Times New Roman"/>
          <w:position w:val="1"/>
          <w:sz w:val="24"/>
          <w:szCs w:val="24"/>
        </w:rPr>
        <w:t>t a</w:t>
      </w:r>
      <w:r w:rsidRPr="00E31320">
        <w:rPr>
          <w:rFonts w:ascii="Times New Roman" w:eastAsia="Times New Roman" w:hAnsi="Times New Roman" w:cs="Times New Roman"/>
          <w:spacing w:val="-1"/>
          <w:position w:val="1"/>
          <w:sz w:val="24"/>
          <w:szCs w:val="24"/>
        </w:rPr>
        <w:t>w</w:t>
      </w:r>
      <w:r w:rsidRPr="00E31320">
        <w:rPr>
          <w:rFonts w:ascii="Times New Roman" w:eastAsia="Times New Roman" w:hAnsi="Times New Roman" w:cs="Times New Roman"/>
          <w:spacing w:val="1"/>
          <w:position w:val="1"/>
          <w:sz w:val="24"/>
          <w:szCs w:val="24"/>
        </w:rPr>
        <w:t>a</w:t>
      </w:r>
      <w:r w:rsidRPr="00E31320">
        <w:rPr>
          <w:rFonts w:ascii="Times New Roman" w:eastAsia="Times New Roman" w:hAnsi="Times New Roman" w:cs="Times New Roman"/>
          <w:position w:val="1"/>
          <w:sz w:val="24"/>
          <w:szCs w:val="24"/>
        </w:rPr>
        <w:t>rd.</w:t>
      </w:r>
      <w:r w:rsidR="00EA55A5" w:rsidRPr="00E31320">
        <w:rPr>
          <w:rFonts w:ascii="Times New Roman" w:eastAsia="Times New Roman" w:hAnsi="Times New Roman" w:cs="Times New Roman"/>
          <w:position w:val="1"/>
          <w:sz w:val="24"/>
          <w:szCs w:val="24"/>
        </w:rPr>
        <w:t xml:space="preserve"> </w:t>
      </w:r>
      <w:r w:rsidRPr="00E31320">
        <w:rPr>
          <w:rFonts w:ascii="Times New Roman" w:eastAsia="Times New Roman" w:hAnsi="Times New Roman" w:cs="Times New Roman"/>
          <w:spacing w:val="-1"/>
          <w:position w:val="1"/>
          <w:sz w:val="24"/>
          <w:szCs w:val="24"/>
        </w:rPr>
        <w:t>I</w:t>
      </w:r>
      <w:r w:rsidRPr="00E31320">
        <w:rPr>
          <w:rFonts w:ascii="Times New Roman" w:eastAsia="Times New Roman" w:hAnsi="Times New Roman" w:cs="Times New Roman"/>
          <w:position w:val="1"/>
          <w:sz w:val="24"/>
          <w:szCs w:val="24"/>
        </w:rPr>
        <w:t>t wi</w:t>
      </w:r>
      <w:r w:rsidRPr="00E31320">
        <w:rPr>
          <w:rFonts w:ascii="Times New Roman" w:eastAsia="Times New Roman" w:hAnsi="Times New Roman" w:cs="Times New Roman"/>
          <w:spacing w:val="1"/>
          <w:position w:val="1"/>
          <w:sz w:val="24"/>
          <w:szCs w:val="24"/>
        </w:rPr>
        <w:t>l</w:t>
      </w:r>
      <w:r w:rsidRPr="00E31320">
        <w:rPr>
          <w:rFonts w:ascii="Times New Roman" w:eastAsia="Times New Roman" w:hAnsi="Times New Roman" w:cs="Times New Roman"/>
          <w:position w:val="1"/>
          <w:sz w:val="24"/>
          <w:szCs w:val="24"/>
        </w:rPr>
        <w:t>l cont</w:t>
      </w:r>
      <w:r w:rsidRPr="00E31320">
        <w:rPr>
          <w:rFonts w:ascii="Times New Roman" w:eastAsia="Times New Roman" w:hAnsi="Times New Roman" w:cs="Times New Roman"/>
          <w:spacing w:val="-1"/>
          <w:position w:val="1"/>
          <w:sz w:val="24"/>
          <w:szCs w:val="24"/>
        </w:rPr>
        <w:t>a</w:t>
      </w:r>
      <w:r w:rsidRPr="00E31320">
        <w:rPr>
          <w:rFonts w:ascii="Times New Roman" w:eastAsia="Times New Roman" w:hAnsi="Times New Roman" w:cs="Times New Roman"/>
          <w:position w:val="1"/>
          <w:sz w:val="24"/>
          <w:szCs w:val="24"/>
        </w:rPr>
        <w:t>in w</w:t>
      </w:r>
      <w:r w:rsidRPr="00E31320">
        <w:rPr>
          <w:rFonts w:ascii="Times New Roman" w:eastAsia="Times New Roman" w:hAnsi="Times New Roman" w:cs="Times New Roman"/>
          <w:spacing w:val="-1"/>
          <w:position w:val="1"/>
          <w:sz w:val="24"/>
          <w:szCs w:val="24"/>
        </w:rPr>
        <w:t>r</w:t>
      </w:r>
      <w:r w:rsidRPr="00E31320">
        <w:rPr>
          <w:rFonts w:ascii="Times New Roman" w:eastAsia="Times New Roman" w:hAnsi="Times New Roman" w:cs="Times New Roman"/>
          <w:position w:val="1"/>
          <w:sz w:val="24"/>
          <w:szCs w:val="24"/>
        </w:rPr>
        <w:t>i</w:t>
      </w:r>
      <w:r w:rsidRPr="00E31320">
        <w:rPr>
          <w:rFonts w:ascii="Times New Roman" w:eastAsia="Times New Roman" w:hAnsi="Times New Roman" w:cs="Times New Roman"/>
          <w:spacing w:val="1"/>
          <w:position w:val="1"/>
          <w:sz w:val="24"/>
          <w:szCs w:val="24"/>
        </w:rPr>
        <w:t>t</w:t>
      </w:r>
      <w:r w:rsidRPr="00E31320">
        <w:rPr>
          <w:rFonts w:ascii="Times New Roman" w:eastAsia="Times New Roman" w:hAnsi="Times New Roman" w:cs="Times New Roman"/>
          <w:position w:val="1"/>
          <w:sz w:val="24"/>
          <w:szCs w:val="24"/>
        </w:rPr>
        <w:t>ten d</w:t>
      </w:r>
      <w:r w:rsidRPr="00E31320">
        <w:rPr>
          <w:rFonts w:ascii="Times New Roman" w:eastAsia="Times New Roman" w:hAnsi="Times New Roman" w:cs="Times New Roman"/>
          <w:spacing w:val="-1"/>
          <w:position w:val="1"/>
          <w:sz w:val="24"/>
          <w:szCs w:val="24"/>
        </w:rPr>
        <w:t>e</w:t>
      </w:r>
      <w:r w:rsidRPr="00E31320">
        <w:rPr>
          <w:rFonts w:ascii="Times New Roman" w:eastAsia="Times New Roman" w:hAnsi="Times New Roman" w:cs="Times New Roman"/>
          <w:position w:val="1"/>
          <w:sz w:val="24"/>
          <w:szCs w:val="24"/>
        </w:rPr>
        <w:t>t</w:t>
      </w:r>
      <w:r w:rsidRPr="00E31320">
        <w:rPr>
          <w:rFonts w:ascii="Times New Roman" w:eastAsia="Times New Roman" w:hAnsi="Times New Roman" w:cs="Times New Roman"/>
          <w:spacing w:val="2"/>
          <w:position w:val="1"/>
          <w:sz w:val="24"/>
          <w:szCs w:val="24"/>
        </w:rPr>
        <w:t>e</w:t>
      </w:r>
      <w:r w:rsidRPr="00E31320">
        <w:rPr>
          <w:rFonts w:ascii="Times New Roman" w:eastAsia="Times New Roman" w:hAnsi="Times New Roman" w:cs="Times New Roman"/>
          <w:position w:val="1"/>
          <w:sz w:val="24"/>
          <w:szCs w:val="24"/>
        </w:rPr>
        <w:t>rmin</w:t>
      </w:r>
      <w:r w:rsidRPr="00E31320">
        <w:rPr>
          <w:rFonts w:ascii="Times New Roman" w:eastAsia="Times New Roman" w:hAnsi="Times New Roman" w:cs="Times New Roman"/>
          <w:spacing w:val="-1"/>
          <w:position w:val="1"/>
          <w:sz w:val="24"/>
          <w:szCs w:val="24"/>
        </w:rPr>
        <w:t>a</w:t>
      </w:r>
      <w:r w:rsidRPr="00E31320">
        <w:rPr>
          <w:rFonts w:ascii="Times New Roman" w:eastAsia="Times New Roman" w:hAnsi="Times New Roman" w:cs="Times New Roman"/>
          <w:position w:val="1"/>
          <w:sz w:val="24"/>
          <w:szCs w:val="24"/>
        </w:rPr>
        <w:t>t</w:t>
      </w:r>
      <w:r w:rsidRPr="00E31320">
        <w:rPr>
          <w:rFonts w:ascii="Times New Roman" w:eastAsia="Times New Roman" w:hAnsi="Times New Roman" w:cs="Times New Roman"/>
          <w:spacing w:val="1"/>
          <w:position w:val="1"/>
          <w:sz w:val="24"/>
          <w:szCs w:val="24"/>
        </w:rPr>
        <w:t>i</w:t>
      </w:r>
      <w:r w:rsidRPr="00E31320">
        <w:rPr>
          <w:rFonts w:ascii="Times New Roman" w:eastAsia="Times New Roman" w:hAnsi="Times New Roman" w:cs="Times New Roman"/>
          <w:position w:val="1"/>
          <w:sz w:val="24"/>
          <w:szCs w:val="24"/>
        </w:rPr>
        <w:t>ons r</w:t>
      </w:r>
      <w:r w:rsidRPr="00E31320">
        <w:rPr>
          <w:rFonts w:ascii="Times New Roman" w:eastAsia="Times New Roman" w:hAnsi="Times New Roman" w:cs="Times New Roman"/>
          <w:spacing w:val="-1"/>
          <w:position w:val="1"/>
          <w:sz w:val="24"/>
          <w:szCs w:val="24"/>
        </w:rPr>
        <w:t>e</w:t>
      </w:r>
      <w:r w:rsidRPr="00E31320">
        <w:rPr>
          <w:rFonts w:ascii="Times New Roman" w:eastAsia="Times New Roman" w:hAnsi="Times New Roman" w:cs="Times New Roman"/>
          <w:position w:val="1"/>
          <w:sz w:val="24"/>
          <w:szCs w:val="24"/>
        </w:rPr>
        <w:t>sul</w:t>
      </w:r>
      <w:r w:rsidRPr="00E31320">
        <w:rPr>
          <w:rFonts w:ascii="Times New Roman" w:eastAsia="Times New Roman" w:hAnsi="Times New Roman" w:cs="Times New Roman"/>
          <w:spacing w:val="1"/>
          <w:position w:val="1"/>
          <w:sz w:val="24"/>
          <w:szCs w:val="24"/>
        </w:rPr>
        <w:t>t</w:t>
      </w:r>
      <w:r w:rsidRPr="00E31320">
        <w:rPr>
          <w:rFonts w:ascii="Times New Roman" w:eastAsia="Times New Roman" w:hAnsi="Times New Roman" w:cs="Times New Roman"/>
          <w:position w:val="1"/>
          <w:sz w:val="24"/>
          <w:szCs w:val="24"/>
        </w:rPr>
        <w:t>ing</w:t>
      </w:r>
      <w:r w:rsidRPr="00E31320">
        <w:rPr>
          <w:rFonts w:ascii="Times New Roman" w:eastAsia="Times New Roman" w:hAnsi="Times New Roman" w:cs="Times New Roman"/>
          <w:spacing w:val="-2"/>
          <w:position w:val="1"/>
          <w:sz w:val="24"/>
          <w:szCs w:val="24"/>
        </w:rPr>
        <w:t xml:space="preserve"> </w:t>
      </w:r>
      <w:r w:rsidRPr="00E31320">
        <w:rPr>
          <w:rFonts w:ascii="Times New Roman" w:eastAsia="Times New Roman" w:hAnsi="Times New Roman" w:cs="Times New Roman"/>
          <w:position w:val="1"/>
          <w:sz w:val="24"/>
          <w:szCs w:val="24"/>
        </w:rPr>
        <w:t>f</w:t>
      </w:r>
      <w:r w:rsidRPr="00E31320">
        <w:rPr>
          <w:rFonts w:ascii="Times New Roman" w:eastAsia="Times New Roman" w:hAnsi="Times New Roman" w:cs="Times New Roman"/>
          <w:spacing w:val="-1"/>
          <w:position w:val="1"/>
          <w:sz w:val="24"/>
          <w:szCs w:val="24"/>
        </w:rPr>
        <w:t>r</w:t>
      </w:r>
      <w:r w:rsidRPr="00E31320">
        <w:rPr>
          <w:rFonts w:ascii="Times New Roman" w:eastAsia="Times New Roman" w:hAnsi="Times New Roman" w:cs="Times New Roman"/>
          <w:position w:val="1"/>
          <w:sz w:val="24"/>
          <w:szCs w:val="24"/>
        </w:rPr>
        <w:t xml:space="preserve">om </w:t>
      </w:r>
      <w:r w:rsidRPr="00E31320">
        <w:rPr>
          <w:rFonts w:ascii="Times New Roman" w:eastAsia="Times New Roman" w:hAnsi="Times New Roman" w:cs="Times New Roman"/>
          <w:spacing w:val="1"/>
          <w:position w:val="1"/>
          <w:sz w:val="24"/>
          <w:szCs w:val="24"/>
        </w:rPr>
        <w:t>t</w:t>
      </w:r>
      <w:r w:rsidRPr="00E31320">
        <w:rPr>
          <w:rFonts w:ascii="Times New Roman" w:eastAsia="Times New Roman" w:hAnsi="Times New Roman" w:cs="Times New Roman"/>
          <w:position w:val="1"/>
          <w:sz w:val="24"/>
          <w:szCs w:val="24"/>
        </w:rPr>
        <w:t>he</w:t>
      </w:r>
      <w:r w:rsidR="00A722A0" w:rsidRPr="00E31320">
        <w:rPr>
          <w:rFonts w:ascii="Times New Roman" w:eastAsia="Times New Roman" w:hAnsi="Times New Roman" w:cs="Times New Roman"/>
          <w:position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w:t>
      </w:r>
    </w:p>
    <w:p w14:paraId="679293C2"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z w:val="24"/>
          <w:szCs w:val="24"/>
        </w:rPr>
        <w:t>inalis</w:t>
      </w:r>
      <w:r w:rsidRPr="00E31320">
        <w:rPr>
          <w:rFonts w:ascii="Times New Roman" w:eastAsia="Times New Roman" w:hAnsi="Times New Roman" w:cs="Times New Roman"/>
          <w:b/>
          <w:spacing w:val="1"/>
          <w:sz w:val="24"/>
          <w:szCs w:val="24"/>
        </w:rPr>
        <w:t>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who m</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007E6868" w:rsidRPr="00E31320">
        <w:rPr>
          <w:rFonts w:ascii="Times New Roman" w:eastAsia="Times New Roman" w:hAnsi="Times New Roman" w:cs="Times New Roman"/>
          <w:spacing w:val="1"/>
          <w:sz w:val="24"/>
          <w:szCs w:val="24"/>
        </w:rPr>
        <w:t>RFP</w:t>
      </w:r>
      <w:r w:rsidRPr="00E31320">
        <w:rPr>
          <w:rFonts w:ascii="Times New Roman" w:eastAsia="Times New Roman" w:hAnsi="Times New Roman" w:cs="Times New Roman"/>
          <w:sz w:val="24"/>
          <w:szCs w:val="24"/>
        </w:rPr>
        <w:t xml:space="preserve"> and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hose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tors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s suf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ici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 to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6"/>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tee.</w:t>
      </w:r>
    </w:p>
    <w:p w14:paraId="7D3B61B3" w14:textId="7C4C5C29" w:rsidR="00C56644" w:rsidRPr="00E31320" w:rsidRDefault="00C56644"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b/>
          <w:spacing w:val="-1"/>
          <w:sz w:val="24"/>
          <w:szCs w:val="24"/>
        </w:rPr>
        <w:t>“Framework”</w:t>
      </w:r>
      <w:r w:rsidR="006F2A0B" w:rsidRPr="00E31320">
        <w:rPr>
          <w:rFonts w:ascii="Times New Roman" w:eastAsia="Times New Roman" w:hAnsi="Times New Roman" w:cs="Times New Roman"/>
          <w:spacing w:val="-1"/>
          <w:sz w:val="24"/>
          <w:szCs w:val="24"/>
        </w:rPr>
        <w:t xml:space="preserve"> means the fundamental structure to support the development of the HHS 2020 Solution.</w:t>
      </w:r>
      <w:r w:rsidR="00EB36BC">
        <w:rPr>
          <w:rFonts w:ascii="Times New Roman" w:eastAsia="Times New Roman" w:hAnsi="Times New Roman" w:cs="Times New Roman"/>
          <w:spacing w:val="-1"/>
          <w:sz w:val="24"/>
          <w:szCs w:val="24"/>
        </w:rPr>
        <w:t xml:space="preserve"> </w:t>
      </w:r>
      <w:r w:rsidR="006F2A0B" w:rsidRPr="00E31320">
        <w:rPr>
          <w:rFonts w:ascii="Times New Roman" w:eastAsia="Times New Roman" w:hAnsi="Times New Roman" w:cs="Times New Roman"/>
          <w:spacing w:val="-1"/>
          <w:sz w:val="24"/>
          <w:szCs w:val="24"/>
        </w:rPr>
        <w:t>The Framework acts as the architectural support for the modules</w:t>
      </w:r>
      <w:r w:rsidR="002F7F07" w:rsidRPr="00E31320">
        <w:rPr>
          <w:rFonts w:ascii="Times New Roman" w:eastAsia="Times New Roman" w:hAnsi="Times New Roman" w:cs="Times New Roman"/>
          <w:spacing w:val="-1"/>
          <w:sz w:val="24"/>
          <w:szCs w:val="24"/>
        </w:rPr>
        <w:t>, services</w:t>
      </w:r>
      <w:r w:rsidR="006F2A0B" w:rsidRPr="00E31320">
        <w:rPr>
          <w:rFonts w:ascii="Times New Roman" w:eastAsia="Times New Roman" w:hAnsi="Times New Roman" w:cs="Times New Roman"/>
          <w:spacing w:val="-1"/>
          <w:sz w:val="24"/>
          <w:szCs w:val="24"/>
        </w:rPr>
        <w:t xml:space="preserve"> and applications, ESB, Web services, service layers, </w:t>
      </w:r>
      <w:r w:rsidR="006253FA">
        <w:rPr>
          <w:rFonts w:ascii="Times New Roman" w:eastAsia="Times New Roman" w:hAnsi="Times New Roman" w:cs="Times New Roman"/>
          <w:spacing w:val="-1"/>
          <w:sz w:val="24"/>
          <w:szCs w:val="24"/>
        </w:rPr>
        <w:t xml:space="preserve">and </w:t>
      </w:r>
      <w:r w:rsidR="006F2A0B" w:rsidRPr="00E31320">
        <w:rPr>
          <w:rFonts w:ascii="Times New Roman" w:eastAsia="Times New Roman" w:hAnsi="Times New Roman" w:cs="Times New Roman"/>
          <w:spacing w:val="-1"/>
          <w:sz w:val="24"/>
          <w:szCs w:val="24"/>
        </w:rPr>
        <w:t>commonly shared Core Services.</w:t>
      </w:r>
    </w:p>
    <w:p w14:paraId="6A200344"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H</w:t>
      </w:r>
      <w:r w:rsidRPr="00E31320">
        <w:rPr>
          <w:rFonts w:ascii="Times New Roman" w:eastAsia="Times New Roman" w:hAnsi="Times New Roman" w:cs="Times New Roman"/>
          <w:b/>
          <w:spacing w:val="-1"/>
          <w:sz w:val="24"/>
          <w:szCs w:val="24"/>
        </w:rPr>
        <w:t>H</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Hum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pacing w:val="2"/>
          <w:sz w:val="24"/>
          <w:szCs w:val="24"/>
        </w:rPr>
        <w:t>s</w:t>
      </w:r>
      <w:r w:rsidR="003C0497"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includ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ring</w:t>
      </w:r>
      <w:r w:rsidRPr="00E31320">
        <w:rPr>
          <w:rFonts w:ascii="Times New Roman" w:eastAsia="Times New Roman" w:hAnsi="Times New Roman" w:cs="Times New Roman"/>
          <w:spacing w:val="-3"/>
          <w:sz w:val="24"/>
          <w:szCs w:val="24"/>
        </w:rPr>
        <w:t xml:space="preserve"> </w:t>
      </w:r>
      <w:r w:rsidR="00684FF8" w:rsidRPr="00E31320">
        <w:rPr>
          <w:rFonts w:ascii="Times New Roman" w:eastAsia="Times New Roman" w:hAnsi="Times New Roman" w:cs="Times New Roman"/>
          <w:spacing w:val="-3"/>
          <w:sz w:val="24"/>
          <w:szCs w:val="24"/>
        </w:rPr>
        <w:t xml:space="preserve">HHS-related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00684FF8"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of </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00684FF8" w:rsidRPr="00E31320">
        <w:rPr>
          <w:rFonts w:ascii="Times New Roman" w:eastAsia="Times New Roman" w:hAnsi="Times New Roman" w:cs="Times New Roman"/>
          <w:sz w:val="24"/>
          <w:szCs w:val="24"/>
        </w:rPr>
        <w:t xml:space="preserve"> (DOH)</w:t>
      </w:r>
      <w:r w:rsidRPr="00E31320">
        <w:rPr>
          <w:rFonts w:ascii="Times New Roman" w:eastAsia="Times New Roman" w:hAnsi="Times New Roman" w:cs="Times New Roman"/>
          <w:sz w:val="24"/>
          <w:szCs w:val="24"/>
        </w:rPr>
        <w:t xml:space="preserve">, </w:t>
      </w:r>
      <w:r w:rsidR="00684FF8" w:rsidRPr="00E31320">
        <w:rPr>
          <w:rFonts w:ascii="Times New Roman" w:eastAsia="Times New Roman" w:hAnsi="Times New Roman" w:cs="Times New Roman"/>
          <w:sz w:val="24"/>
          <w:szCs w:val="24"/>
        </w:rPr>
        <w:t>HSD</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00684FF8" w:rsidRPr="00E31320">
        <w:rPr>
          <w:rFonts w:ascii="Times New Roman" w:eastAsia="Times New Roman" w:hAnsi="Times New Roman" w:cs="Times New Roman"/>
          <w:sz w:val="24"/>
          <w:szCs w:val="24"/>
        </w:rPr>
        <w:t xml:space="preserve"> (ALTSD)</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dr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 Y</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uth and </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ment</w:t>
      </w:r>
      <w:r w:rsidR="00684FF8" w:rsidRPr="00E31320">
        <w:rPr>
          <w:rFonts w:ascii="Times New Roman" w:eastAsia="Times New Roman" w:hAnsi="Times New Roman" w:cs="Times New Roman"/>
          <w:sz w:val="24"/>
          <w:szCs w:val="24"/>
        </w:rPr>
        <w:t xml:space="preserve"> (CYFD)</w:t>
      </w:r>
      <w:r w:rsidRPr="00E31320">
        <w:rPr>
          <w:rFonts w:ascii="Times New Roman" w:eastAsia="Times New Roman" w:hAnsi="Times New Roman" w:cs="Times New Roman"/>
          <w:sz w:val="24"/>
          <w:szCs w:val="24"/>
        </w:rPr>
        <w:t>.</w:t>
      </w:r>
    </w:p>
    <w:p w14:paraId="692A2FA0"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Hou</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b/>
          <w:spacing w:val="5"/>
          <w:sz w:val="24"/>
          <w:szCs w:val="24"/>
        </w:rPr>
        <w:t>l</w:t>
      </w:r>
      <w:r w:rsidRPr="00E31320">
        <w:rPr>
          <w:rFonts w:ascii="Times New Roman" w:eastAsia="Times New Roman" w:hAnsi="Times New Roman" w:cs="Times New Roman"/>
          <w:b/>
          <w:sz w:val="24"/>
          <w:szCs w:val="24"/>
        </w:rPr>
        <w:t>y</w:t>
      </w:r>
      <w:r w:rsidRPr="00E31320">
        <w:rPr>
          <w:rFonts w:ascii="Times New Roman" w:eastAsia="Times New Roman" w:hAnsi="Times New Roman" w:cs="Times New Roman"/>
          <w:b/>
          <w:spacing w:val="-5"/>
          <w:sz w:val="24"/>
          <w:szCs w:val="24"/>
        </w:rPr>
        <w:t xml:space="preserve"> </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te</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ns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ful</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load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um hour</w:t>
      </w:r>
      <w:r w:rsidRPr="00E31320">
        <w:rPr>
          <w:rFonts w:ascii="Times New Roman" w:eastAsia="Times New Roman" w:hAnsi="Times New Roman" w:cs="Times New Roman"/>
          <w:spacing w:val="4"/>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tes</w:t>
      </w:r>
      <w:r w:rsidR="003C0497" w:rsidRPr="00E31320">
        <w:rPr>
          <w:rStyle w:val="CommentReference"/>
          <w:rFonts w:ascii="Times New Roman" w:hAnsi="Times New Roman" w:cs="Times New Roman"/>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include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 p</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r diem,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ringe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fits and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rhe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osts</w:t>
      </w:r>
      <w:r w:rsidR="00684FF8"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006608BC" w:rsidRPr="00E31320">
        <w:rPr>
          <w:rFonts w:ascii="Times New Roman" w:eastAsia="Times New Roman" w:hAnsi="Times New Roman" w:cs="Times New Roman"/>
          <w:sz w:val="24"/>
          <w:szCs w:val="24"/>
        </w:rPr>
        <w:t>r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rsonn</w:t>
      </w:r>
      <w:r w:rsidRPr="00E31320">
        <w:rPr>
          <w:rFonts w:ascii="Times New Roman" w:eastAsia="Times New Roman" w:hAnsi="Times New Roman" w:cs="Times New Roman"/>
          <w:spacing w:val="-1"/>
          <w:sz w:val="24"/>
          <w:szCs w:val="24"/>
        </w:rPr>
        <w:t>e</w:t>
      </w:r>
      <w:r w:rsidR="003C0497"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a</w:t>
      </w:r>
      <w:r w:rsidR="003C0497"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z w:val="24"/>
          <w:szCs w:val="24"/>
        </w:rPr>
        <w:t xml:space="preserve">if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w:t>
      </w:r>
    </w:p>
    <w:p w14:paraId="12720ADC" w14:textId="77777777" w:rsidR="00684FF8"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HSD</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7E6868" w:rsidRPr="00E31320">
        <w:rPr>
          <w:rFonts w:ascii="Times New Roman" w:eastAsia="Times New Roman" w:hAnsi="Times New Roman" w:cs="Times New Roman"/>
          <w:spacing w:val="1"/>
          <w:sz w:val="24"/>
          <w:szCs w:val="24"/>
        </w:rPr>
        <w:t>New Mexico State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Hum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p>
    <w:p w14:paraId="3C174575" w14:textId="77777777" w:rsidR="00154560" w:rsidRPr="00E31320" w:rsidRDefault="00045712" w:rsidP="00E960A7">
      <w:pPr>
        <w:tabs>
          <w:tab w:val="left" w:pos="8280"/>
          <w:tab w:val="left" w:pos="8910"/>
        </w:tabs>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3"/>
          <w:sz w:val="24"/>
          <w:szCs w:val="24"/>
        </w:rPr>
        <w:t>I</w:t>
      </w:r>
      <w:r w:rsidRPr="00E31320">
        <w:rPr>
          <w:rFonts w:ascii="Times New Roman" w:eastAsia="Times New Roman" w:hAnsi="Times New Roman" w:cs="Times New Roman"/>
          <w:b/>
          <w:sz w:val="24"/>
          <w:szCs w:val="24"/>
        </w:rPr>
        <w:t>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00684FF8" w:rsidRPr="00E31320">
        <w:rPr>
          <w:rFonts w:ascii="Times New Roman" w:eastAsia="Times New Roman" w:hAnsi="Times New Roman" w:cs="Times New Roman"/>
          <w:spacing w:val="-3"/>
          <w:sz w:val="24"/>
          <w:szCs w:val="24"/>
        </w:rPr>
        <w:t>i</w:t>
      </w:r>
      <w:r w:rsidR="00684FF8" w:rsidRPr="00E31320">
        <w:rPr>
          <w:rFonts w:ascii="Times New Roman" w:eastAsia="Times New Roman" w:hAnsi="Times New Roman" w:cs="Times New Roman"/>
          <w:sz w:val="24"/>
          <w:szCs w:val="24"/>
        </w:rPr>
        <w:t>nf</w:t>
      </w:r>
      <w:r w:rsidR="00684FF8" w:rsidRPr="00E31320">
        <w:rPr>
          <w:rFonts w:ascii="Times New Roman" w:eastAsia="Times New Roman" w:hAnsi="Times New Roman" w:cs="Times New Roman"/>
          <w:spacing w:val="1"/>
          <w:sz w:val="24"/>
          <w:szCs w:val="24"/>
        </w:rPr>
        <w:t>o</w:t>
      </w:r>
      <w:r w:rsidR="00684FF8" w:rsidRPr="00E31320">
        <w:rPr>
          <w:rFonts w:ascii="Times New Roman" w:eastAsia="Times New Roman" w:hAnsi="Times New Roman" w:cs="Times New Roman"/>
          <w:sz w:val="24"/>
          <w:szCs w:val="24"/>
        </w:rPr>
        <w:t>rm</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z w:val="24"/>
          <w:szCs w:val="24"/>
        </w:rPr>
        <w:t>t</w:t>
      </w:r>
      <w:r w:rsidR="00684FF8" w:rsidRPr="00E31320">
        <w:rPr>
          <w:rFonts w:ascii="Times New Roman" w:eastAsia="Times New Roman" w:hAnsi="Times New Roman" w:cs="Times New Roman"/>
          <w:spacing w:val="1"/>
          <w:sz w:val="24"/>
          <w:szCs w:val="24"/>
        </w:rPr>
        <w:t>i</w:t>
      </w:r>
      <w:r w:rsidR="00684FF8" w:rsidRPr="00E31320">
        <w:rPr>
          <w:rFonts w:ascii="Times New Roman" w:eastAsia="Times New Roman" w:hAnsi="Times New Roman" w:cs="Times New Roman"/>
          <w:sz w:val="24"/>
          <w:szCs w:val="24"/>
        </w:rPr>
        <w:t>on t</w:t>
      </w:r>
      <w:r w:rsidR="00684FF8" w:rsidRPr="00E31320">
        <w:rPr>
          <w:rFonts w:ascii="Times New Roman" w:eastAsia="Times New Roman" w:hAnsi="Times New Roman" w:cs="Times New Roman"/>
          <w:spacing w:val="-1"/>
          <w:sz w:val="24"/>
          <w:szCs w:val="24"/>
        </w:rPr>
        <w:t>ec</w:t>
      </w:r>
      <w:r w:rsidR="00684FF8" w:rsidRPr="00E31320">
        <w:rPr>
          <w:rFonts w:ascii="Times New Roman" w:eastAsia="Times New Roman" w:hAnsi="Times New Roman" w:cs="Times New Roman"/>
          <w:sz w:val="24"/>
          <w:szCs w:val="24"/>
        </w:rPr>
        <w:t>hnol</w:t>
      </w:r>
      <w:r w:rsidR="00684FF8" w:rsidRPr="00E31320">
        <w:rPr>
          <w:rFonts w:ascii="Times New Roman" w:eastAsia="Times New Roman" w:hAnsi="Times New Roman" w:cs="Times New Roman"/>
          <w:spacing w:val="3"/>
          <w:sz w:val="24"/>
          <w:szCs w:val="24"/>
        </w:rPr>
        <w:t>o</w:t>
      </w:r>
      <w:r w:rsidR="00684FF8" w:rsidRPr="00E31320">
        <w:rPr>
          <w:rFonts w:ascii="Times New Roman" w:eastAsia="Times New Roman" w:hAnsi="Times New Roman" w:cs="Times New Roman"/>
          <w:spacing w:val="2"/>
          <w:sz w:val="24"/>
          <w:szCs w:val="24"/>
        </w:rPr>
        <w:t>g</w:t>
      </w:r>
      <w:r w:rsidR="00684FF8" w:rsidRPr="00E31320">
        <w:rPr>
          <w:rFonts w:ascii="Times New Roman" w:eastAsia="Times New Roman" w:hAnsi="Times New Roman" w:cs="Times New Roman"/>
          <w:spacing w:val="-3"/>
          <w:sz w:val="24"/>
          <w:szCs w:val="24"/>
        </w:rPr>
        <w:t>y</w:t>
      </w:r>
      <w:r w:rsidRPr="00E31320">
        <w:rPr>
          <w:rFonts w:ascii="Times New Roman" w:eastAsia="Times New Roman" w:hAnsi="Times New Roman" w:cs="Times New Roman"/>
          <w:sz w:val="24"/>
          <w:szCs w:val="24"/>
        </w:rPr>
        <w:t>.</w:t>
      </w:r>
    </w:p>
    <w:p w14:paraId="63D0616F" w14:textId="04953D13"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3"/>
          <w:sz w:val="24"/>
          <w:szCs w:val="24"/>
        </w:rPr>
        <w:t>I</w:t>
      </w:r>
      <w:r w:rsidRPr="00E31320">
        <w:rPr>
          <w:rFonts w:ascii="Times New Roman" w:eastAsia="Times New Roman" w:hAnsi="Times New Roman" w:cs="Times New Roman"/>
          <w:b/>
          <w:spacing w:val="2"/>
          <w:sz w:val="24"/>
          <w:szCs w:val="24"/>
        </w:rPr>
        <w:t>V</w:t>
      </w:r>
      <w:r w:rsidRPr="00E31320">
        <w:rPr>
          <w:rFonts w:ascii="Times New Roman" w:eastAsia="Times New Roman" w:hAnsi="Times New Roman" w:cs="Times New Roman"/>
          <w:b/>
          <w:spacing w:val="-2"/>
          <w:sz w:val="24"/>
          <w:szCs w:val="24"/>
        </w:rPr>
        <w:t>&amp;</w:t>
      </w:r>
      <w:r w:rsidRPr="00E31320">
        <w:rPr>
          <w:rFonts w:ascii="Times New Roman" w:eastAsia="Times New Roman" w:hAnsi="Times New Roman" w:cs="Times New Roman"/>
          <w:b/>
          <w:sz w:val="24"/>
          <w:szCs w:val="24"/>
        </w:rPr>
        <w:t>V</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 xml:space="preserve">s </w:t>
      </w:r>
      <w:r w:rsidR="0098229E" w:rsidRPr="00E31320">
        <w:rPr>
          <w:rFonts w:ascii="Times New Roman" w:eastAsia="Times New Roman" w:hAnsi="Times New Roman" w:cs="Times New Roman"/>
          <w:sz w:val="24"/>
          <w:szCs w:val="24"/>
        </w:rPr>
        <w:t>defined in Federal reg</w:t>
      </w:r>
      <w:r w:rsidR="007C14BF" w:rsidRPr="00E31320">
        <w:rPr>
          <w:rFonts w:ascii="Times New Roman" w:eastAsia="Times New Roman" w:hAnsi="Times New Roman" w:cs="Times New Roman"/>
          <w:sz w:val="24"/>
          <w:szCs w:val="24"/>
        </w:rPr>
        <w:t>ulations</w:t>
      </w:r>
      <w:r w:rsidR="007E6868" w:rsidRPr="00E31320">
        <w:rPr>
          <w:rFonts w:ascii="Times New Roman" w:eastAsia="Times New Roman" w:hAnsi="Times New Roman" w:cs="Times New Roman"/>
          <w:sz w:val="24"/>
          <w:szCs w:val="24"/>
        </w:rPr>
        <w:t xml:space="preserve"> and by the New Mexico Department of Information Technology </w:t>
      </w:r>
      <w:r w:rsidR="0098229E" w:rsidRPr="00E31320">
        <w:rPr>
          <w:rFonts w:ascii="Times New Roman" w:eastAsia="Times New Roman" w:hAnsi="Times New Roman" w:cs="Times New Roman"/>
          <w:sz w:val="24"/>
          <w:szCs w:val="24"/>
        </w:rPr>
        <w:t>.</w:t>
      </w:r>
    </w:p>
    <w:p w14:paraId="4C36C78D" w14:textId="077D5E0D"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M</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nd</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to</w:t>
      </w:r>
      <w:r w:rsidRPr="00E31320">
        <w:rPr>
          <w:rFonts w:ascii="Times New Roman" w:eastAsia="Times New Roman" w:hAnsi="Times New Roman" w:cs="Times New Roman"/>
          <w:b/>
          <w:spacing w:val="4"/>
          <w:sz w:val="24"/>
          <w:szCs w:val="24"/>
        </w:rPr>
        <w:t>r</w:t>
      </w:r>
      <w:r w:rsidRPr="00E31320">
        <w:rPr>
          <w:rFonts w:ascii="Times New Roman" w:eastAsia="Times New Roman" w:hAnsi="Times New Roman" w:cs="Times New Roman"/>
          <w:b/>
          <w:spacing w:val="-5"/>
          <w:sz w:val="24"/>
          <w:szCs w:val="24"/>
        </w:rPr>
        <w:t>y</w:t>
      </w:r>
      <w:r w:rsidRPr="00E31320">
        <w:rPr>
          <w:rFonts w:ascii="Times New Roman" w:eastAsia="Times New Roman" w:hAnsi="Times New Roman" w:cs="Times New Roman"/>
          <w:sz w:val="24"/>
          <w:szCs w:val="24"/>
        </w:rPr>
        <w:t>"</w:t>
      </w:r>
      <w:r w:rsidR="00FC4D79" w:rsidRPr="00E31320">
        <w:rPr>
          <w:rFonts w:ascii="Times New Roman" w:eastAsia="Times New Roman" w:hAnsi="Times New Roman" w:cs="Times New Roman"/>
          <w:spacing w:val="1"/>
          <w:sz w:val="24"/>
          <w:szCs w:val="24"/>
        </w:rPr>
        <w:t xml:space="preserve"> means</w:t>
      </w:r>
      <w:r w:rsidRPr="00E31320">
        <w:rPr>
          <w:rFonts w:ascii="Times New Roman" w:eastAsia="Times New Roman" w:hAnsi="Times New Roman" w:cs="Times New Roman"/>
          <w:sz w:val="24"/>
          <w:szCs w:val="24"/>
        </w:rPr>
        <w:t xml:space="preserve"> </w:t>
      </w:r>
      <w:r w:rsidR="006253FA">
        <w:rPr>
          <w:rFonts w:ascii="Times New Roman" w:eastAsia="Times New Roman" w:hAnsi="Times New Roman" w:cs="Times New Roman"/>
          <w:sz w:val="24"/>
          <w:szCs w:val="24"/>
        </w:rPr>
        <w:t xml:space="preserve">a required item or factor, as indicated by </w:t>
      </w:r>
      <w:r w:rsidRPr="00E31320">
        <w:rPr>
          <w:rFonts w:ascii="Times New Roman" w:eastAsia="Times New Roman" w:hAnsi="Times New Roman" w:cs="Times New Roman"/>
          <w:sz w:val="24"/>
          <w:szCs w:val="24"/>
        </w:rPr>
        <w:t>the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rms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mus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wil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ure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me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 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 or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 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6C923919"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 xml:space="preserve">Minor </w:t>
      </w:r>
      <w:r w:rsidRPr="00E31320">
        <w:rPr>
          <w:rFonts w:ascii="Times New Roman" w:eastAsia="Times New Roman" w:hAnsi="Times New Roman" w:cs="Times New Roman"/>
          <w:b/>
          <w:spacing w:val="-1"/>
          <w:sz w:val="24"/>
          <w:szCs w:val="24"/>
        </w:rPr>
        <w:t>Tec</w:t>
      </w:r>
      <w:r w:rsidRPr="00E31320">
        <w:rPr>
          <w:rFonts w:ascii="Times New Roman" w:eastAsia="Times New Roman" w:hAnsi="Times New Roman" w:cs="Times New Roman"/>
          <w:b/>
          <w:sz w:val="24"/>
          <w:szCs w:val="24"/>
        </w:rPr>
        <w:t>hni</w:t>
      </w:r>
      <w:r w:rsidRPr="00E31320">
        <w:rPr>
          <w:rFonts w:ascii="Times New Roman" w:eastAsia="Times New Roman" w:hAnsi="Times New Roman" w:cs="Times New Roman"/>
          <w:b/>
          <w:spacing w:val="2"/>
          <w:sz w:val="24"/>
          <w:szCs w:val="24"/>
        </w:rPr>
        <w:t>c</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l</w:t>
      </w:r>
      <w:r w:rsidRPr="00E31320">
        <w:rPr>
          <w:rFonts w:ascii="Times New Roman" w:eastAsia="Times New Roman" w:hAnsi="Times New Roman" w:cs="Times New Roman"/>
          <w:b/>
          <w:spacing w:val="3"/>
          <w:sz w:val="24"/>
          <w:szCs w:val="24"/>
        </w:rPr>
        <w:t xml:space="preserve"> </w:t>
      </w:r>
      <w:r w:rsidRPr="00E31320">
        <w:rPr>
          <w:rFonts w:ascii="Times New Roman" w:eastAsia="Times New Roman" w:hAnsi="Times New Roman" w:cs="Times New Roman"/>
          <w:b/>
          <w:spacing w:val="-3"/>
          <w:sz w:val="24"/>
          <w:szCs w:val="24"/>
        </w:rPr>
        <w:t>I</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b/>
          <w:sz w:val="24"/>
          <w:szCs w:val="24"/>
        </w:rPr>
        <w:t>re</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z w:val="24"/>
          <w:szCs w:val="24"/>
        </w:rPr>
        <w:t>u</w:t>
      </w:r>
      <w:r w:rsidRPr="00E31320">
        <w:rPr>
          <w:rFonts w:ascii="Times New Roman" w:eastAsia="Times New Roman" w:hAnsi="Times New Roman" w:cs="Times New Roman"/>
          <w:b/>
          <w:spacing w:val="3"/>
          <w:sz w:val="24"/>
          <w:szCs w:val="24"/>
        </w:rPr>
        <w:t>l</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rities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00684FF8" w:rsidRPr="00E31320">
        <w:rPr>
          <w:rFonts w:ascii="Times New Roman" w:eastAsia="Times New Roman" w:hAnsi="Times New Roman" w:cs="Times New Roman"/>
          <w:spacing w:val="-1"/>
          <w:sz w:val="24"/>
          <w:szCs w:val="24"/>
        </w:rPr>
        <w:t xml:space="preserve">include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in </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does not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007E6868"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z w:val="24"/>
          <w:szCs w:val="24"/>
        </w:rPr>
        <w:t>y</w:t>
      </w:r>
      <w:r w:rsidR="007E6868"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p>
    <w:p w14:paraId="40A55BDC" w14:textId="77777777" w:rsidR="001B6FE3" w:rsidRPr="00E31320" w:rsidRDefault="001B6FE3"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b/>
          <w:spacing w:val="-1"/>
          <w:sz w:val="24"/>
          <w:szCs w:val="24"/>
        </w:rPr>
        <w:t>“MITA”</w:t>
      </w:r>
      <w:r w:rsidR="00BB6619" w:rsidRPr="00E31320">
        <w:rPr>
          <w:rFonts w:ascii="Times New Roman" w:eastAsia="Times New Roman" w:hAnsi="Times New Roman" w:cs="Times New Roman"/>
          <w:spacing w:val="-1"/>
          <w:sz w:val="24"/>
          <w:szCs w:val="24"/>
        </w:rPr>
        <w:t xml:space="preserve"> means </w:t>
      </w:r>
      <w:r w:rsidRPr="00E31320">
        <w:rPr>
          <w:rFonts w:ascii="Times New Roman" w:eastAsia="Times New Roman" w:hAnsi="Times New Roman" w:cs="Times New Roman"/>
          <w:spacing w:val="-1"/>
          <w:sz w:val="24"/>
          <w:szCs w:val="24"/>
        </w:rPr>
        <w:t>Medicaid Infor</w:t>
      </w:r>
      <w:r w:rsidR="00BB6619" w:rsidRPr="00E31320">
        <w:rPr>
          <w:rFonts w:ascii="Times New Roman" w:eastAsia="Times New Roman" w:hAnsi="Times New Roman" w:cs="Times New Roman"/>
          <w:spacing w:val="-1"/>
          <w:sz w:val="24"/>
          <w:szCs w:val="24"/>
        </w:rPr>
        <w:t>mation Technology Architecture.</w:t>
      </w:r>
    </w:p>
    <w:p w14:paraId="22C1D06E" w14:textId="77777777" w:rsidR="001B6FE3" w:rsidRPr="00E31320" w:rsidRDefault="001B6FE3"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b/>
          <w:spacing w:val="-1"/>
          <w:sz w:val="24"/>
          <w:szCs w:val="24"/>
        </w:rPr>
        <w:t>“MITA SS</w:t>
      </w:r>
      <w:r w:rsidR="00051025" w:rsidRPr="00E31320">
        <w:rPr>
          <w:rFonts w:ascii="Times New Roman" w:eastAsia="Times New Roman" w:hAnsi="Times New Roman" w:cs="Times New Roman"/>
          <w:b/>
          <w:spacing w:val="-1"/>
          <w:sz w:val="24"/>
          <w:szCs w:val="24"/>
        </w:rPr>
        <w:t>-</w:t>
      </w:r>
      <w:r w:rsidRPr="00E31320">
        <w:rPr>
          <w:rFonts w:ascii="Times New Roman" w:eastAsia="Times New Roman" w:hAnsi="Times New Roman" w:cs="Times New Roman"/>
          <w:b/>
          <w:spacing w:val="-1"/>
          <w:sz w:val="24"/>
          <w:szCs w:val="24"/>
        </w:rPr>
        <w:t>A”</w:t>
      </w:r>
      <w:r w:rsidR="00BB6619" w:rsidRPr="00E31320">
        <w:rPr>
          <w:rFonts w:ascii="Times New Roman" w:eastAsia="Times New Roman" w:hAnsi="Times New Roman" w:cs="Times New Roman"/>
          <w:spacing w:val="-1"/>
          <w:sz w:val="24"/>
          <w:szCs w:val="24"/>
        </w:rPr>
        <w:t xml:space="preserve"> mean</w:t>
      </w:r>
      <w:r w:rsidR="00B50857" w:rsidRPr="00E31320">
        <w:rPr>
          <w:rFonts w:ascii="Times New Roman" w:eastAsia="Times New Roman" w:hAnsi="Times New Roman" w:cs="Times New Roman"/>
          <w:spacing w:val="-1"/>
          <w:sz w:val="24"/>
          <w:szCs w:val="24"/>
        </w:rPr>
        <w:t xml:space="preserve">s the </w:t>
      </w:r>
      <w:r w:rsidR="00BB6619" w:rsidRPr="00E31320">
        <w:rPr>
          <w:rFonts w:ascii="Times New Roman" w:eastAsia="Times New Roman" w:hAnsi="Times New Roman" w:cs="Times New Roman"/>
          <w:spacing w:val="-1"/>
          <w:sz w:val="24"/>
          <w:szCs w:val="24"/>
        </w:rPr>
        <w:t>MITA State Self-Assessment</w:t>
      </w:r>
      <w:r w:rsidRPr="00E31320">
        <w:rPr>
          <w:rFonts w:ascii="Times New Roman" w:eastAsia="Times New Roman" w:hAnsi="Times New Roman" w:cs="Times New Roman"/>
          <w:spacing w:val="-1"/>
          <w:sz w:val="24"/>
          <w:szCs w:val="24"/>
        </w:rPr>
        <w:t>.</w:t>
      </w:r>
    </w:p>
    <w:p w14:paraId="0065C6B5" w14:textId="77777777" w:rsidR="00684FF8"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lastRenderedPageBreak/>
        <w:t>“</w:t>
      </w:r>
      <w:r w:rsidRPr="00E31320">
        <w:rPr>
          <w:rFonts w:ascii="Times New Roman" w:eastAsia="Times New Roman" w:hAnsi="Times New Roman" w:cs="Times New Roman"/>
          <w:b/>
          <w:sz w:val="24"/>
          <w:szCs w:val="24"/>
        </w:rPr>
        <w:t>M</w:t>
      </w:r>
      <w:r w:rsidRPr="00E31320">
        <w:rPr>
          <w:rFonts w:ascii="Times New Roman" w:eastAsia="Times New Roman" w:hAnsi="Times New Roman" w:cs="Times New Roman"/>
          <w:b/>
          <w:spacing w:val="3"/>
          <w:sz w:val="24"/>
          <w:szCs w:val="24"/>
        </w:rPr>
        <w:t>M</w:t>
      </w:r>
      <w:r w:rsidRPr="00E31320">
        <w:rPr>
          <w:rFonts w:ascii="Times New Roman" w:eastAsia="Times New Roman" w:hAnsi="Times New Roman" w:cs="Times New Roman"/>
          <w:b/>
          <w:spacing w:val="-6"/>
          <w:sz w:val="24"/>
          <w:szCs w:val="24"/>
        </w:rPr>
        <w:t>I</w:t>
      </w:r>
      <w:r w:rsidRPr="00E31320">
        <w:rPr>
          <w:rFonts w:ascii="Times New Roman" w:eastAsia="Times New Roman" w:hAnsi="Times New Roman" w:cs="Times New Roman"/>
          <w:b/>
          <w:spacing w:val="3"/>
          <w:sz w:val="24"/>
          <w:szCs w:val="24"/>
        </w:rPr>
        <w:t>S</w:t>
      </w:r>
      <w:r w:rsidRPr="00E31320">
        <w:rPr>
          <w:rFonts w:ascii="Times New Roman" w:eastAsia="Times New Roman" w:hAnsi="Times New Roman" w:cs="Times New Roman"/>
          <w:sz w:val="24"/>
          <w:szCs w:val="24"/>
        </w:rPr>
        <w:t xml:space="preserve">” </w:t>
      </w:r>
      <w:r w:rsidR="00FC4D79" w:rsidRPr="00E31320">
        <w:rPr>
          <w:rFonts w:ascii="Times New Roman" w:eastAsia="Times New Roman" w:hAnsi="Times New Roman" w:cs="Times New Roman"/>
          <w:sz w:val="24"/>
          <w:szCs w:val="24"/>
        </w:rPr>
        <w:t>means 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id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mation </w:t>
      </w:r>
      <w:r w:rsidRPr="00E31320">
        <w:rPr>
          <w:rFonts w:ascii="Times New Roman" w:eastAsia="Times New Roman" w:hAnsi="Times New Roman" w:cs="Times New Roman"/>
          <w:spacing w:val="4"/>
          <w:sz w:val="24"/>
          <w:szCs w:val="24"/>
        </w:rPr>
        <w:t>S</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ste</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that 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lps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00C52C0A"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id pr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ra</w:t>
      </w:r>
      <w:r w:rsidRPr="00E31320">
        <w:rPr>
          <w:rFonts w:ascii="Times New Roman" w:eastAsia="Times New Roman" w:hAnsi="Times New Roman" w:cs="Times New Roman"/>
          <w:sz w:val="24"/>
          <w:szCs w:val="24"/>
        </w:rPr>
        <w:t>m and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id business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fun</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p>
    <w:p w14:paraId="5B84D0D0" w14:textId="13C5841D"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M</w:t>
      </w:r>
      <w:r w:rsidRPr="00E31320">
        <w:rPr>
          <w:rFonts w:ascii="Times New Roman" w:eastAsia="Times New Roman" w:hAnsi="Times New Roman" w:cs="Times New Roman"/>
          <w:b/>
          <w:spacing w:val="3"/>
          <w:sz w:val="24"/>
          <w:szCs w:val="24"/>
        </w:rPr>
        <w:t>M</w:t>
      </w:r>
      <w:r w:rsidRPr="00E31320">
        <w:rPr>
          <w:rFonts w:ascii="Times New Roman" w:eastAsia="Times New Roman" w:hAnsi="Times New Roman" w:cs="Times New Roman"/>
          <w:b/>
          <w:spacing w:val="-6"/>
          <w:sz w:val="24"/>
          <w:szCs w:val="24"/>
        </w:rPr>
        <w:t>I</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sz w:val="24"/>
          <w:szCs w:val="24"/>
        </w:rPr>
        <w:t xml:space="preserve">” </w:t>
      </w:r>
      <w:r w:rsidR="00FC4D79" w:rsidRPr="00E31320">
        <w:rPr>
          <w:rFonts w:ascii="Times New Roman" w:eastAsia="Times New Roman" w:hAnsi="Times New Roman" w:cs="Times New Roman"/>
          <w:sz w:val="24"/>
          <w:szCs w:val="24"/>
        </w:rPr>
        <w:t>means t</w:t>
      </w:r>
      <w:r w:rsidR="00FC4D79" w:rsidRPr="00E31320">
        <w:rPr>
          <w:rFonts w:ascii="Times New Roman" w:eastAsia="Times New Roman" w:hAnsi="Times New Roman" w:cs="Times New Roman"/>
          <w:spacing w:val="2"/>
          <w:sz w:val="24"/>
          <w:szCs w:val="24"/>
        </w:rPr>
        <w:t>h</w:t>
      </w:r>
      <w:r w:rsidR="00FC4D79" w:rsidRPr="00E31320">
        <w:rPr>
          <w:rFonts w:ascii="Times New Roman" w:eastAsia="Times New Roman" w:hAnsi="Times New Roman" w:cs="Times New Roman"/>
          <w:sz w:val="24"/>
          <w:szCs w:val="24"/>
        </w:rPr>
        <w:t>e</w:t>
      </w:r>
      <w:r w:rsidR="00FC4D79"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pla</w:t>
      </w:r>
      <w:r w:rsidRPr="00E31320">
        <w:rPr>
          <w:rFonts w:ascii="Times New Roman" w:eastAsia="Times New Roman" w:hAnsi="Times New Roman" w:cs="Times New Roman"/>
          <w:spacing w:val="-1"/>
          <w:sz w:val="24"/>
          <w:szCs w:val="24"/>
        </w:rPr>
        <w:t>ce</w:t>
      </w:r>
      <w:r w:rsidR="00BB6619"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s</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stem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d </w:t>
      </w:r>
      <w:r w:rsidR="00931B71"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00C52C0A" w:rsidRPr="00E31320">
        <w:rPr>
          <w:rFonts w:ascii="Times New Roman" w:eastAsia="Times New Roman" w:hAnsi="Times New Roman" w:cs="Times New Roman"/>
          <w:sz w:val="24"/>
          <w:szCs w:val="24"/>
        </w:rPr>
        <w:t>.</w:t>
      </w:r>
    </w:p>
    <w:p w14:paraId="114BAB36"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O</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ro</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00FC4D79" w:rsidRPr="00E31320">
        <w:rPr>
          <w:rFonts w:ascii="Times New Roman" w:eastAsia="Times New Roman" w:hAnsi="Times New Roman" w:cs="Times New Roman"/>
          <w:sz w:val="24"/>
          <w:szCs w:val="24"/>
        </w:rPr>
        <w:t xml:space="preserve">means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4"/>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orpo</w:t>
      </w:r>
      <w:r w:rsidRPr="00E31320">
        <w:rPr>
          <w:rFonts w:ascii="Times New Roman" w:eastAsia="Times New Roman" w:hAnsi="Times New Roman" w:cs="Times New Roman"/>
          <w:spacing w:val="-1"/>
          <w:sz w:val="24"/>
          <w:szCs w:val="24"/>
        </w:rPr>
        <w:t>ra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rsh</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that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hoos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to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 a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w:t>
      </w:r>
    </w:p>
    <w:p w14:paraId="1EF3EAD8"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ri</w:t>
      </w:r>
      <w:r w:rsidRPr="00E31320">
        <w:rPr>
          <w:rFonts w:ascii="Times New Roman" w:eastAsia="Times New Roman" w:hAnsi="Times New Roman" w:cs="Times New Roman"/>
          <w:b/>
          <w:spacing w:val="-1"/>
          <w:sz w:val="24"/>
          <w:szCs w:val="24"/>
        </w:rPr>
        <w:t>c</w:t>
      </w:r>
      <w:r w:rsidRPr="00E31320">
        <w:rPr>
          <w:rFonts w:ascii="Times New Roman" w:eastAsia="Times New Roman" w:hAnsi="Times New Roman" w:cs="Times New Roman"/>
          <w:b/>
          <w:sz w:val="24"/>
          <w:szCs w:val="24"/>
        </w:rPr>
        <w:t>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pacing w:val="2"/>
          <w:sz w:val="24"/>
          <w:szCs w:val="24"/>
        </w:rPr>
        <w:t>A</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b/>
          <w:spacing w:val="-1"/>
          <w:sz w:val="24"/>
          <w:szCs w:val="24"/>
        </w:rPr>
        <w:t>ee</w:t>
      </w:r>
      <w:r w:rsidRPr="00E31320">
        <w:rPr>
          <w:rFonts w:ascii="Times New Roman" w:eastAsia="Times New Roman" w:hAnsi="Times New Roman" w:cs="Times New Roman"/>
          <w:b/>
          <w:sz w:val="24"/>
          <w:szCs w:val="24"/>
        </w:rPr>
        <w:t>men</w:t>
      </w:r>
      <w:r w:rsidRPr="00E31320">
        <w:rPr>
          <w:rFonts w:ascii="Times New Roman" w:eastAsia="Times New Roman" w:hAnsi="Times New Roman" w:cs="Times New Roman"/>
          <w:b/>
          <w:spacing w:val="2"/>
          <w:sz w:val="24"/>
          <w:szCs w:val="24"/>
        </w:rPr>
        <w:t>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finite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or ind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finite 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that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q</w:t>
      </w:r>
      <w:r w:rsidRPr="00E31320">
        <w:rPr>
          <w:rFonts w:ascii="Times New Roman" w:eastAsia="Times New Roman" w:hAnsi="Times New Roman" w:cs="Times New Roman"/>
          <w:sz w:val="24"/>
          <w:szCs w:val="24"/>
        </w:rPr>
        <w:t>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the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 to fu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nish</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ms of tan</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pro</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t</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or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onstru</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00BE3FE6" w:rsidRPr="00E31320">
        <w:rPr>
          <w:rFonts w:ascii="Times New Roman" w:eastAsia="Times New Roman" w:hAnsi="Times New Roman" w:cs="Times New Roman"/>
          <w:sz w:val="24"/>
          <w:szCs w:val="24"/>
        </w:rPr>
        <w:t>on to a S</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publ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c</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bo</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that is</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pur</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 if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is with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tations of 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p>
    <w:p w14:paraId="0E852B1A"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ro</w:t>
      </w:r>
      <w:r w:rsidRPr="00E31320">
        <w:rPr>
          <w:rFonts w:ascii="Times New Roman" w:eastAsia="Times New Roman" w:hAnsi="Times New Roman" w:cs="Times New Roman"/>
          <w:b/>
          <w:spacing w:val="-2"/>
          <w:sz w:val="24"/>
          <w:szCs w:val="24"/>
        </w:rPr>
        <w:t>c</w:t>
      </w:r>
      <w:r w:rsidRPr="00E31320">
        <w:rPr>
          <w:rFonts w:ascii="Times New Roman" w:eastAsia="Times New Roman" w:hAnsi="Times New Roman" w:cs="Times New Roman"/>
          <w:b/>
          <w:sz w:val="24"/>
          <w:szCs w:val="24"/>
        </w:rPr>
        <w:t>ur</w:t>
      </w:r>
      <w:r w:rsidRPr="00E31320">
        <w:rPr>
          <w:rFonts w:ascii="Times New Roman" w:eastAsia="Times New Roman" w:hAnsi="Times New Roman" w:cs="Times New Roman"/>
          <w:b/>
          <w:spacing w:val="-2"/>
          <w:sz w:val="24"/>
          <w:szCs w:val="24"/>
        </w:rPr>
        <w:t>e</w:t>
      </w:r>
      <w:r w:rsidRPr="00E31320">
        <w:rPr>
          <w:rFonts w:ascii="Times New Roman" w:eastAsia="Times New Roman" w:hAnsi="Times New Roman" w:cs="Times New Roman"/>
          <w:b/>
          <w:spacing w:val="3"/>
          <w:sz w:val="24"/>
          <w:szCs w:val="24"/>
        </w:rPr>
        <w:t>m</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nt</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z w:val="24"/>
          <w:szCs w:val="24"/>
        </w:rPr>
        <w:t>M</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n</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uthori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00BE3FE6"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or lo</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 pub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ic bo</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to ent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into 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ster</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ts and </w:t>
      </w:r>
      <w:r w:rsidR="00684FF8"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k</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with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w:t>
      </w:r>
    </w:p>
    <w:p w14:paraId="25D334A0"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ro</w:t>
      </w:r>
      <w:r w:rsidRPr="00E31320">
        <w:rPr>
          <w:rFonts w:ascii="Times New Roman" w:eastAsia="Times New Roman" w:hAnsi="Times New Roman" w:cs="Times New Roman"/>
          <w:b/>
          <w:spacing w:val="-2"/>
          <w:sz w:val="24"/>
          <w:szCs w:val="24"/>
        </w:rPr>
        <w:t>c</w:t>
      </w:r>
      <w:r w:rsidRPr="00E31320">
        <w:rPr>
          <w:rFonts w:ascii="Times New Roman" w:eastAsia="Times New Roman" w:hAnsi="Times New Roman" w:cs="Times New Roman"/>
          <w:b/>
          <w:sz w:val="24"/>
          <w:szCs w:val="24"/>
        </w:rPr>
        <w:t>uri</w:t>
      </w:r>
      <w:r w:rsidRPr="00E31320">
        <w:rPr>
          <w:rFonts w:ascii="Times New Roman" w:eastAsia="Times New Roman" w:hAnsi="Times New Roman" w:cs="Times New Roman"/>
          <w:b/>
          <w:spacing w:val="2"/>
          <w:sz w:val="24"/>
          <w:szCs w:val="24"/>
        </w:rPr>
        <w:t>n</w:t>
      </w:r>
      <w:r w:rsidRPr="00E31320">
        <w:rPr>
          <w:rFonts w:ascii="Times New Roman" w:eastAsia="Times New Roman" w:hAnsi="Times New Roman" w:cs="Times New Roman"/>
          <w:b/>
          <w:sz w:val="24"/>
          <w:szCs w:val="24"/>
        </w:rPr>
        <w:t>g</w:t>
      </w:r>
      <w:r w:rsidRPr="00E31320">
        <w:rPr>
          <w:rFonts w:ascii="Times New Roman" w:eastAsia="Times New Roman" w:hAnsi="Times New Roman" w:cs="Times New Roman"/>
          <w:b/>
          <w:spacing w:val="-2"/>
          <w:sz w:val="24"/>
          <w:szCs w:val="24"/>
        </w:rPr>
        <w:t xml:space="preserve"> </w:t>
      </w:r>
      <w:r w:rsidRPr="00E31320">
        <w:rPr>
          <w:rFonts w:ascii="Times New Roman" w:eastAsia="Times New Roman" w:hAnsi="Times New Roman" w:cs="Times New Roman"/>
          <w:b/>
          <w:spacing w:val="2"/>
          <w:sz w:val="24"/>
          <w:szCs w:val="24"/>
        </w:rPr>
        <w:t>A</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pacing w:val="2"/>
          <w:sz w:val="24"/>
          <w:szCs w:val="24"/>
        </w:rPr>
        <w:t>n</w:t>
      </w:r>
      <w:r w:rsidRPr="00E31320">
        <w:rPr>
          <w:rFonts w:ascii="Times New Roman" w:eastAsia="Times New Roman" w:hAnsi="Times New Roman" w:cs="Times New Roman"/>
          <w:b/>
          <w:spacing w:val="4"/>
          <w:sz w:val="24"/>
          <w:szCs w:val="24"/>
        </w:rPr>
        <w:t>c</w:t>
      </w:r>
      <w:r w:rsidRPr="00E31320">
        <w:rPr>
          <w:rFonts w:ascii="Times New Roman" w:eastAsia="Times New Roman" w:hAnsi="Times New Roman" w:cs="Times New Roman"/>
          <w:b/>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Ne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 xml:space="preserve">ico </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z w:val="24"/>
          <w:szCs w:val="24"/>
        </w:rPr>
        <w:t>uman Se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vic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p>
    <w:p w14:paraId="3296B019" w14:textId="08695680" w:rsidR="00080034" w:rsidRPr="00E31320" w:rsidRDefault="00045712"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roj</w:t>
      </w:r>
      <w:r w:rsidRPr="00E31320">
        <w:rPr>
          <w:rFonts w:ascii="Times New Roman" w:eastAsia="Times New Roman" w:hAnsi="Times New Roman" w:cs="Times New Roman"/>
          <w:b/>
          <w:spacing w:val="-1"/>
          <w:sz w:val="24"/>
          <w:szCs w:val="24"/>
        </w:rPr>
        <w:t>ec</w:t>
      </w:r>
      <w:r w:rsidRPr="00E31320">
        <w:rPr>
          <w:rFonts w:ascii="Times New Roman" w:eastAsia="Times New Roman" w:hAnsi="Times New Roman" w:cs="Times New Roman"/>
          <w:b/>
          <w:sz w:val="24"/>
          <w:szCs w:val="24"/>
        </w:rPr>
        <w:t>t</w:t>
      </w:r>
      <w:r w:rsidRPr="00E31320">
        <w:rPr>
          <w:rFonts w:ascii="Times New Roman" w:eastAsia="Times New Roman" w:hAnsi="Times New Roman" w:cs="Times New Roman"/>
          <w:sz w:val="24"/>
          <w:szCs w:val="24"/>
        </w:rPr>
        <w:t xml:space="preserve">” </w:t>
      </w:r>
      <w:r w:rsidR="00080034" w:rsidRPr="00E31320">
        <w:rPr>
          <w:rFonts w:ascii="Times New Roman" w:eastAsia="Times New Roman" w:hAnsi="Times New Roman" w:cs="Times New Roman"/>
          <w:spacing w:val="-1"/>
          <w:sz w:val="24"/>
          <w:szCs w:val="24"/>
        </w:rPr>
        <w:t>when capitalized, refers to the MMIS Replacement effort, and it incorporates the HHS 2020 Framework</w:t>
      </w:r>
      <w:r w:rsidR="005025AF" w:rsidRPr="00E31320">
        <w:rPr>
          <w:rFonts w:ascii="Times New Roman" w:eastAsia="Times New Roman" w:hAnsi="Times New Roman" w:cs="Times New Roman"/>
          <w:spacing w:val="-1"/>
          <w:sz w:val="24"/>
          <w:szCs w:val="24"/>
        </w:rPr>
        <w:t>,</w:t>
      </w:r>
      <w:r w:rsidR="00080034" w:rsidRPr="00E31320">
        <w:rPr>
          <w:rFonts w:ascii="Times New Roman" w:eastAsia="Times New Roman" w:hAnsi="Times New Roman" w:cs="Times New Roman"/>
          <w:spacing w:val="-1"/>
          <w:sz w:val="24"/>
          <w:szCs w:val="24"/>
        </w:rPr>
        <w:t xml:space="preserve"> modules </w:t>
      </w:r>
      <w:r w:rsidR="005025AF" w:rsidRPr="00E31320">
        <w:rPr>
          <w:rFonts w:ascii="Times New Roman" w:eastAsia="Times New Roman" w:hAnsi="Times New Roman" w:cs="Times New Roman"/>
          <w:spacing w:val="-1"/>
          <w:sz w:val="24"/>
          <w:szCs w:val="24"/>
        </w:rPr>
        <w:t>and services</w:t>
      </w:r>
      <w:r w:rsidR="00080034" w:rsidRPr="00E31320">
        <w:rPr>
          <w:rFonts w:ascii="Times New Roman" w:eastAsia="Times New Roman" w:hAnsi="Times New Roman" w:cs="Times New Roman"/>
          <w:spacing w:val="-1"/>
          <w:sz w:val="24"/>
          <w:szCs w:val="24"/>
        </w:rPr>
        <w:t xml:space="preserve"> as defined in this RFP. It also includes all the work required to make the system</w:t>
      </w:r>
      <w:r w:rsidR="00BF6A77" w:rsidRPr="00E31320">
        <w:rPr>
          <w:rFonts w:ascii="Times New Roman" w:eastAsia="Times New Roman" w:hAnsi="Times New Roman" w:cs="Times New Roman"/>
          <w:spacing w:val="-1"/>
          <w:sz w:val="24"/>
          <w:szCs w:val="24"/>
        </w:rPr>
        <w:t>s</w:t>
      </w:r>
      <w:r w:rsidR="00080034" w:rsidRPr="00E31320">
        <w:rPr>
          <w:rFonts w:ascii="Times New Roman" w:eastAsia="Times New Roman" w:hAnsi="Times New Roman" w:cs="Times New Roman"/>
          <w:spacing w:val="-1"/>
          <w:sz w:val="24"/>
          <w:szCs w:val="24"/>
        </w:rPr>
        <w:t xml:space="preserve"> and </w:t>
      </w:r>
      <w:r w:rsidR="00BF6A77" w:rsidRPr="00E31320">
        <w:rPr>
          <w:rFonts w:ascii="Times New Roman" w:eastAsia="Times New Roman" w:hAnsi="Times New Roman" w:cs="Times New Roman"/>
          <w:spacing w:val="-1"/>
          <w:sz w:val="24"/>
          <w:szCs w:val="24"/>
        </w:rPr>
        <w:t>services</w:t>
      </w:r>
      <w:r w:rsidR="00080034" w:rsidRPr="00E31320">
        <w:rPr>
          <w:rFonts w:ascii="Times New Roman" w:eastAsia="Times New Roman" w:hAnsi="Times New Roman" w:cs="Times New Roman"/>
          <w:spacing w:val="-1"/>
          <w:sz w:val="24"/>
          <w:szCs w:val="24"/>
        </w:rPr>
        <w:t xml:space="preserve"> a reality for HSD and its partners. When “project” is used in </w:t>
      </w:r>
      <w:r w:rsidR="00DA33F1" w:rsidRPr="00E31320">
        <w:rPr>
          <w:rFonts w:ascii="Times New Roman" w:eastAsia="Times New Roman" w:hAnsi="Times New Roman" w:cs="Times New Roman"/>
          <w:spacing w:val="-1"/>
          <w:sz w:val="24"/>
          <w:szCs w:val="24"/>
        </w:rPr>
        <w:t>lower</w:t>
      </w:r>
      <w:r w:rsidR="006253FA">
        <w:rPr>
          <w:rFonts w:ascii="Times New Roman" w:eastAsia="Times New Roman" w:hAnsi="Times New Roman" w:cs="Times New Roman"/>
          <w:spacing w:val="-1"/>
          <w:sz w:val="24"/>
          <w:szCs w:val="24"/>
        </w:rPr>
        <w:t xml:space="preserve"> </w:t>
      </w:r>
      <w:r w:rsidR="00DA33F1" w:rsidRPr="00E31320">
        <w:rPr>
          <w:rFonts w:ascii="Times New Roman" w:eastAsia="Times New Roman" w:hAnsi="Times New Roman" w:cs="Times New Roman"/>
          <w:spacing w:val="-1"/>
          <w:sz w:val="24"/>
          <w:szCs w:val="24"/>
        </w:rPr>
        <w:t>case</w:t>
      </w:r>
      <w:r w:rsidR="00080034" w:rsidRPr="00E31320">
        <w:rPr>
          <w:rFonts w:ascii="Times New Roman" w:eastAsia="Times New Roman" w:hAnsi="Times New Roman" w:cs="Times New Roman"/>
          <w:spacing w:val="-1"/>
          <w:sz w:val="24"/>
          <w:szCs w:val="24"/>
        </w:rPr>
        <w:t>, it refers to a discrete process undertaken to solve a well-defined goal or objective with clearly defined start and end times, defined tasks and a budget that is separate from the overall Project bud</w:t>
      </w:r>
      <w:r w:rsidR="00226149" w:rsidRPr="00E31320">
        <w:rPr>
          <w:rFonts w:ascii="Times New Roman" w:eastAsia="Times New Roman" w:hAnsi="Times New Roman" w:cs="Times New Roman"/>
          <w:spacing w:val="-1"/>
          <w:sz w:val="24"/>
          <w:szCs w:val="24"/>
        </w:rPr>
        <w:t xml:space="preserve">get. A </w:t>
      </w:r>
      <w:r w:rsidR="006253FA">
        <w:rPr>
          <w:rFonts w:ascii="Times New Roman" w:eastAsia="Times New Roman" w:hAnsi="Times New Roman" w:cs="Times New Roman"/>
          <w:spacing w:val="-1"/>
          <w:sz w:val="24"/>
          <w:szCs w:val="24"/>
        </w:rPr>
        <w:t>p</w:t>
      </w:r>
      <w:r w:rsidR="006253FA" w:rsidRPr="00E31320">
        <w:rPr>
          <w:rFonts w:ascii="Times New Roman" w:eastAsia="Times New Roman" w:hAnsi="Times New Roman" w:cs="Times New Roman"/>
          <w:spacing w:val="-1"/>
          <w:sz w:val="24"/>
          <w:szCs w:val="24"/>
        </w:rPr>
        <w:t xml:space="preserve">roject </w:t>
      </w:r>
      <w:r w:rsidR="00080034" w:rsidRPr="00E31320">
        <w:rPr>
          <w:rFonts w:ascii="Times New Roman" w:eastAsia="Times New Roman" w:hAnsi="Times New Roman" w:cs="Times New Roman"/>
          <w:spacing w:val="-1"/>
          <w:sz w:val="24"/>
          <w:szCs w:val="24"/>
        </w:rPr>
        <w:t xml:space="preserve">terminates when its defined scope or goal is </w:t>
      </w:r>
      <w:r w:rsidR="00A34D9E" w:rsidRPr="00E31320">
        <w:rPr>
          <w:rFonts w:ascii="Times New Roman" w:eastAsia="Times New Roman" w:hAnsi="Times New Roman" w:cs="Times New Roman"/>
          <w:spacing w:val="-1"/>
          <w:sz w:val="24"/>
          <w:szCs w:val="24"/>
        </w:rPr>
        <w:t>achieved,</w:t>
      </w:r>
      <w:r w:rsidR="00080034" w:rsidRPr="00E31320">
        <w:rPr>
          <w:rFonts w:ascii="Times New Roman" w:eastAsia="Times New Roman" w:hAnsi="Times New Roman" w:cs="Times New Roman"/>
          <w:spacing w:val="-1"/>
          <w:sz w:val="24"/>
          <w:szCs w:val="24"/>
        </w:rPr>
        <w:t xml:space="preserve"> and acceptance is given by the project’s sponsor. The </w:t>
      </w:r>
      <w:r w:rsidR="001B4489">
        <w:rPr>
          <w:rFonts w:ascii="Times New Roman" w:eastAsia="Times New Roman" w:hAnsi="Times New Roman" w:cs="Times New Roman"/>
          <w:spacing w:val="-1"/>
          <w:sz w:val="24"/>
          <w:szCs w:val="24"/>
        </w:rPr>
        <w:t xml:space="preserve">HHS 2020 </w:t>
      </w:r>
      <w:r w:rsidR="00080034" w:rsidRPr="00E31320">
        <w:rPr>
          <w:rFonts w:ascii="Times New Roman" w:eastAsia="Times New Roman" w:hAnsi="Times New Roman" w:cs="Times New Roman"/>
          <w:spacing w:val="-1"/>
          <w:sz w:val="24"/>
          <w:szCs w:val="24"/>
        </w:rPr>
        <w:t xml:space="preserve">Project will terminate when the </w:t>
      </w:r>
      <w:r w:rsidR="006253FA">
        <w:rPr>
          <w:rFonts w:ascii="Times New Roman" w:eastAsia="Times New Roman" w:hAnsi="Times New Roman" w:cs="Times New Roman"/>
          <w:spacing w:val="-1"/>
          <w:sz w:val="24"/>
          <w:szCs w:val="24"/>
        </w:rPr>
        <w:t xml:space="preserve">HHS 2020 </w:t>
      </w:r>
      <w:r w:rsidR="00080034" w:rsidRPr="00E31320">
        <w:rPr>
          <w:rFonts w:ascii="Times New Roman" w:eastAsia="Times New Roman" w:hAnsi="Times New Roman" w:cs="Times New Roman"/>
          <w:spacing w:val="-1"/>
          <w:sz w:val="24"/>
          <w:szCs w:val="24"/>
        </w:rPr>
        <w:t>Framework is fully implemented, has been certified by CMS, and meets all the conditions and requirements established by the State.</w:t>
      </w:r>
    </w:p>
    <w:p w14:paraId="59EE7DFB"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qu</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st for</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ropos</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ls</w:t>
      </w:r>
      <w:r w:rsidRPr="00E31320">
        <w:rPr>
          <w:rFonts w:ascii="Times New Roman" w:eastAsia="Times New Roman" w:hAnsi="Times New Roman" w:cs="Times New Roman"/>
          <w:sz w:val="24"/>
          <w:szCs w:val="24"/>
        </w:rPr>
        <w:t>"</w:t>
      </w:r>
      <w:r w:rsidR="0098229E"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nts,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lud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those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or in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4"/>
          <w:sz w:val="24"/>
          <w:szCs w:val="24"/>
        </w:rPr>
        <w:t>b</w:t>
      </w:r>
      <w:r w:rsidRPr="00E31320">
        <w:rPr>
          <w:rFonts w:ascii="Times New Roman" w:eastAsia="Times New Roman" w:hAnsi="Times New Roman" w:cs="Times New Roman"/>
          <w:sz w:val="24"/>
          <w:szCs w:val="24"/>
        </w:rPr>
        <w:t>y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fer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solicit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w:t>
      </w:r>
    </w:p>
    <w:p w14:paraId="2D63EA4A"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spons</w:t>
      </w:r>
      <w:r w:rsidRPr="00E31320">
        <w:rPr>
          <w:rFonts w:ascii="Times New Roman" w:eastAsia="Times New Roman" w:hAnsi="Times New Roman" w:cs="Times New Roman"/>
          <w:b/>
          <w:spacing w:val="1"/>
          <w:sz w:val="24"/>
          <w:szCs w:val="24"/>
        </w:rPr>
        <w:t>i</w:t>
      </w:r>
      <w:r w:rsidRPr="00E31320">
        <w:rPr>
          <w:rFonts w:ascii="Times New Roman" w:eastAsia="Times New Roman" w:hAnsi="Times New Roman" w:cs="Times New Roman"/>
          <w:b/>
          <w:sz w:val="24"/>
          <w:szCs w:val="24"/>
        </w:rPr>
        <w:t xml:space="preserve">ble </w:t>
      </w:r>
      <w:r w:rsidRPr="00E31320">
        <w:rPr>
          <w:rFonts w:ascii="Times New Roman" w:eastAsia="Times New Roman" w:hAnsi="Times New Roman" w:cs="Times New Roman"/>
          <w:b/>
          <w:spacing w:val="-1"/>
          <w:sz w:val="24"/>
          <w:szCs w:val="24"/>
        </w:rPr>
        <w:t>O</w:t>
      </w:r>
      <w:r w:rsidRPr="00E31320">
        <w:rPr>
          <w:rFonts w:ascii="Times New Roman" w:eastAsia="Times New Roman" w:hAnsi="Times New Roman" w:cs="Times New Roman"/>
          <w:b/>
          <w:sz w:val="24"/>
          <w:szCs w:val="24"/>
        </w:rPr>
        <w:t>f</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ro</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00BB6619" w:rsidRPr="00E31320">
        <w:rPr>
          <w:rFonts w:ascii="Times New Roman" w:eastAsia="Times New Roman" w:hAnsi="Times New Roman" w:cs="Times New Roman"/>
          <w:sz w:val="24"/>
          <w:szCs w:val="24"/>
        </w:rPr>
        <w:t>who</w:t>
      </w:r>
      <w:r w:rsidRPr="00E31320">
        <w:rPr>
          <w:rFonts w:ascii="Times New Roman" w:eastAsia="Times New Roman" w:hAnsi="Times New Roman" w:cs="Times New Roman"/>
          <w:sz w:val="24"/>
          <w:szCs w:val="24"/>
        </w:rPr>
        <w:t xml:space="preserve"> su</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it</w:t>
      </w:r>
      <w:r w:rsidRPr="00E31320">
        <w:rPr>
          <w:rFonts w:ascii="Times New Roman" w:eastAsia="Times New Roman" w:hAnsi="Times New Roman" w:cs="Times New Roman"/>
          <w:sz w:val="24"/>
          <w:szCs w:val="24"/>
        </w:rPr>
        <w:t>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al and that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fu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nis</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wh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ta to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its 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sou</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odu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 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ies,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 s</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z w:val="24"/>
          <w:szCs w:val="24"/>
        </w:rPr>
        <w:t>ice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putation and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k</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00684FF8"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or items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3"/>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w:t>
      </w:r>
    </w:p>
    <w:p w14:paraId="6D1FE622"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z w:val="24"/>
          <w:szCs w:val="24"/>
        </w:rPr>
        <w:t>R</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spons</w:t>
      </w:r>
      <w:r w:rsidRPr="00E31320">
        <w:rPr>
          <w:rFonts w:ascii="Times New Roman" w:eastAsia="Times New Roman" w:hAnsi="Times New Roman" w:cs="Times New Roman"/>
          <w:b/>
          <w:spacing w:val="1"/>
          <w:sz w:val="24"/>
          <w:szCs w:val="24"/>
        </w:rPr>
        <w:t>i</w:t>
      </w:r>
      <w:r w:rsidRPr="00E31320">
        <w:rPr>
          <w:rFonts w:ascii="Times New Roman" w:eastAsia="Times New Roman" w:hAnsi="Times New Roman" w:cs="Times New Roman"/>
          <w:b/>
          <w:sz w:val="24"/>
          <w:szCs w:val="24"/>
        </w:rPr>
        <w:t>ve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z w:val="24"/>
          <w:szCs w:val="24"/>
        </w:rPr>
        <w:t>O</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pacing w:val="1"/>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s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ments set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th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684FF8" w:rsidRPr="00E31320">
        <w:rPr>
          <w:rFonts w:ascii="Times New Roman" w:eastAsia="Times New Roman" w:hAnsi="Times New Roman" w:cs="Times New Roman"/>
          <w:sz w:val="24"/>
          <w:szCs w:val="24"/>
        </w:rPr>
        <w:t>RFP</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ial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s of </w:t>
      </w:r>
      <w:r w:rsidR="00684FF8" w:rsidRPr="00E31320">
        <w:rPr>
          <w:rFonts w:ascii="Times New Roman" w:eastAsia="Times New Roman" w:hAnsi="Times New Roman" w:cs="Times New Roman"/>
          <w:sz w:val="24"/>
          <w:szCs w:val="24"/>
        </w:rPr>
        <w:t>an RFP</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lude, but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not lim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ted to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or 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ments.</w:t>
      </w:r>
    </w:p>
    <w:p w14:paraId="7BCC8A9A" w14:textId="77777777" w:rsidR="001B6FE3" w:rsidRPr="00E31320" w:rsidRDefault="001B6FE3"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b/>
          <w:spacing w:val="-1"/>
          <w:sz w:val="24"/>
          <w:szCs w:val="24"/>
        </w:rPr>
        <w:t>“SCS”</w:t>
      </w:r>
      <w:r w:rsidR="00BB6619" w:rsidRPr="00E31320">
        <w:rPr>
          <w:rFonts w:ascii="Times New Roman" w:eastAsia="Times New Roman" w:hAnsi="Times New Roman" w:cs="Times New Roman"/>
          <w:spacing w:val="-1"/>
          <w:sz w:val="24"/>
          <w:szCs w:val="24"/>
        </w:rPr>
        <w:t xml:space="preserve"> means CMS’ </w:t>
      </w:r>
      <w:r w:rsidRPr="00E31320">
        <w:rPr>
          <w:rFonts w:ascii="Times New Roman" w:eastAsia="Times New Roman" w:hAnsi="Times New Roman" w:cs="Times New Roman"/>
          <w:spacing w:val="-1"/>
          <w:sz w:val="24"/>
          <w:szCs w:val="24"/>
        </w:rPr>
        <w:t>Seven Conditions and Standards</w:t>
      </w:r>
      <w:r w:rsidR="00E6102D" w:rsidRPr="00E31320">
        <w:rPr>
          <w:rFonts w:ascii="Times New Roman" w:eastAsia="Times New Roman" w:hAnsi="Times New Roman" w:cs="Times New Roman"/>
          <w:spacing w:val="-1"/>
          <w:sz w:val="24"/>
          <w:szCs w:val="24"/>
        </w:rPr>
        <w:t xml:space="preserve"> as referred to in the MITA 3.0 Document</w:t>
      </w:r>
      <w:r w:rsidRPr="00E31320">
        <w:rPr>
          <w:rFonts w:ascii="Times New Roman" w:eastAsia="Times New Roman" w:hAnsi="Times New Roman" w:cs="Times New Roman"/>
          <w:spacing w:val="-1"/>
          <w:sz w:val="24"/>
          <w:szCs w:val="24"/>
        </w:rPr>
        <w:t>.</w:t>
      </w:r>
    </w:p>
    <w:p w14:paraId="70EE37A5" w14:textId="77777777" w:rsidR="009E5283" w:rsidRPr="00E31320" w:rsidRDefault="009E5283" w:rsidP="00E960A7">
      <w:pPr>
        <w:spacing w:after="240" w:line="240" w:lineRule="auto"/>
        <w:ind w:left="720" w:right="202"/>
        <w:rPr>
          <w:rFonts w:ascii="Times New Roman" w:hAnsi="Times New Roman" w:cs="Times New Roman"/>
          <w:sz w:val="24"/>
          <w:szCs w:val="24"/>
        </w:rPr>
      </w:pPr>
      <w:r w:rsidRPr="00E31320">
        <w:rPr>
          <w:rFonts w:ascii="Times New Roman" w:hAnsi="Times New Roman" w:cs="Times New Roman"/>
          <w:b/>
          <w:sz w:val="24"/>
          <w:szCs w:val="24"/>
        </w:rPr>
        <w:t>“Service-Level Agreements (SLAs)”</w:t>
      </w:r>
      <w:r w:rsidRPr="00E31320">
        <w:rPr>
          <w:rFonts w:ascii="Times New Roman" w:hAnsi="Times New Roman" w:cs="Times New Roman"/>
          <w:sz w:val="24"/>
          <w:szCs w:val="24"/>
        </w:rPr>
        <w:t xml:space="preserve"> means an agreement that defines the level of service expected from the service provider.</w:t>
      </w:r>
    </w:p>
    <w:p w14:paraId="7DD99EF6" w14:textId="77777777" w:rsidR="006F2A0B" w:rsidRPr="00E31320" w:rsidRDefault="006F2A0B" w:rsidP="00E960A7">
      <w:pPr>
        <w:spacing w:after="240" w:line="240" w:lineRule="auto"/>
        <w:ind w:left="72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b/>
          <w:spacing w:val="-1"/>
          <w:sz w:val="24"/>
          <w:szCs w:val="24"/>
        </w:rPr>
        <w:lastRenderedPageBreak/>
        <w:t>“Solution”</w:t>
      </w:r>
      <w:r w:rsidRPr="00E31320">
        <w:rPr>
          <w:rFonts w:ascii="Times New Roman" w:eastAsia="Times New Roman" w:hAnsi="Times New Roman" w:cs="Times New Roman"/>
          <w:spacing w:val="-1"/>
          <w:sz w:val="24"/>
          <w:szCs w:val="24"/>
        </w:rPr>
        <w:t xml:space="preserve"> means </w:t>
      </w:r>
      <w:r w:rsidR="003D0723" w:rsidRPr="00E31320">
        <w:rPr>
          <w:rFonts w:ascii="Times New Roman" w:eastAsia="Times New Roman" w:hAnsi="Times New Roman" w:cs="Times New Roman"/>
          <w:spacing w:val="-1"/>
          <w:sz w:val="24"/>
          <w:szCs w:val="24"/>
        </w:rPr>
        <w:t>any</w:t>
      </w:r>
      <w:r w:rsidRPr="00E31320">
        <w:rPr>
          <w:rFonts w:ascii="Times New Roman" w:eastAsia="Times New Roman" w:hAnsi="Times New Roman" w:cs="Times New Roman"/>
          <w:spacing w:val="-1"/>
          <w:sz w:val="24"/>
          <w:szCs w:val="24"/>
        </w:rPr>
        <w:t xml:space="preserve"> combination of design, software, services, tools, systems</w:t>
      </w:r>
      <w:r w:rsidR="000B1F4E"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 xml:space="preserve"> processes, knowledge, experience, </w:t>
      </w:r>
      <w:r w:rsidR="003D0723" w:rsidRPr="00E31320">
        <w:rPr>
          <w:rFonts w:ascii="Times New Roman" w:eastAsia="Times New Roman" w:hAnsi="Times New Roman" w:cs="Times New Roman"/>
          <w:spacing w:val="-1"/>
          <w:sz w:val="24"/>
          <w:szCs w:val="24"/>
        </w:rPr>
        <w:t>resources,</w:t>
      </w:r>
      <w:r w:rsidRPr="00E31320">
        <w:rPr>
          <w:rFonts w:ascii="Times New Roman" w:eastAsia="Times New Roman" w:hAnsi="Times New Roman" w:cs="Times New Roman"/>
          <w:spacing w:val="-1"/>
          <w:sz w:val="24"/>
          <w:szCs w:val="24"/>
        </w:rPr>
        <w:t xml:space="preserve"> expertise </w:t>
      </w:r>
      <w:r w:rsidR="003D0723" w:rsidRPr="00E31320">
        <w:rPr>
          <w:rFonts w:ascii="Times New Roman" w:eastAsia="Times New Roman" w:hAnsi="Times New Roman" w:cs="Times New Roman"/>
          <w:spacing w:val="-1"/>
          <w:sz w:val="24"/>
          <w:szCs w:val="24"/>
        </w:rPr>
        <w:t>or</w:t>
      </w:r>
      <w:r w:rsidRPr="00E31320">
        <w:rPr>
          <w:rFonts w:ascii="Times New Roman" w:eastAsia="Times New Roman" w:hAnsi="Times New Roman" w:cs="Times New Roman"/>
          <w:spacing w:val="-1"/>
          <w:sz w:val="24"/>
          <w:szCs w:val="24"/>
        </w:rPr>
        <w:t xml:space="preserve"> other assets that the State, the MMIS and the respective modular contractors use or provide to meet the business needs of the Project.</w:t>
      </w:r>
    </w:p>
    <w:p w14:paraId="20B44479"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SP</w:t>
      </w:r>
      <w:r w:rsidRPr="00E31320">
        <w:rPr>
          <w:rFonts w:ascii="Times New Roman" w:eastAsia="Times New Roman" w:hAnsi="Times New Roman" w:cs="Times New Roman"/>
          <w:b/>
          <w:sz w:val="24"/>
          <w:szCs w:val="24"/>
        </w:rPr>
        <w:t>D</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urch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Division 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Ge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6"/>
          <w:sz w:val="24"/>
          <w:szCs w:val="24"/>
        </w:rPr>
        <w:t>t</w:t>
      </w:r>
      <w:r w:rsidRPr="00E31320">
        <w:rPr>
          <w:rFonts w:ascii="Times New Roman" w:eastAsia="Times New Roman" w:hAnsi="Times New Roman" w:cs="Times New Roman"/>
          <w:sz w:val="24"/>
          <w:szCs w:val="24"/>
        </w:rPr>
        <w:t>.</w:t>
      </w:r>
    </w:p>
    <w:p w14:paraId="3EB3883C"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b/>
          <w:sz w:val="24"/>
          <w:szCs w:val="24"/>
        </w:rPr>
        <w:t>ta</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b/>
          <w:spacing w:val="1"/>
          <w:sz w:val="24"/>
          <w:szCs w:val="24"/>
        </w:rPr>
        <w:t>f</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du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who is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ful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 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inde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00A722A0"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ompa</w:t>
      </w:r>
      <w:r w:rsidRPr="00E31320">
        <w:rPr>
          <w:rFonts w:ascii="Times New Roman" w:eastAsia="Times New Roman" w:hAnsi="Times New Roman" w:cs="Times New Roman"/>
          <w:spacing w:val="4"/>
          <w:sz w:val="24"/>
          <w:szCs w:val="24"/>
        </w:rPr>
        <w:t>n</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p>
    <w:p w14:paraId="087E3B12"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b/>
          <w:sz w:val="24"/>
          <w:szCs w:val="24"/>
        </w:rPr>
        <w:t>tate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z w:val="24"/>
          <w:szCs w:val="24"/>
        </w:rPr>
        <w:t>(the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b/>
          <w:sz w:val="24"/>
          <w:szCs w:val="24"/>
        </w:rPr>
        <w:t>tat</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w:t>
      </w:r>
      <w:r w:rsidRPr="00E31320">
        <w:rPr>
          <w:rFonts w:ascii="Times New Roman" w:eastAsia="Times New Roman" w:hAnsi="Times New Roman" w:cs="Times New Roman"/>
          <w:sz w:val="24"/>
          <w:szCs w:val="24"/>
        </w:rPr>
        <w:t>” 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w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w:t>
      </w:r>
    </w:p>
    <w:p w14:paraId="6DACC9C6"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b/>
          <w:sz w:val="24"/>
          <w:szCs w:val="24"/>
        </w:rPr>
        <w:t>tate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pacing w:val="2"/>
          <w:sz w:val="24"/>
          <w:szCs w:val="24"/>
        </w:rPr>
        <w:t>A</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n</w:t>
      </w:r>
      <w:r w:rsidRPr="00E31320">
        <w:rPr>
          <w:rFonts w:ascii="Times New Roman" w:eastAsia="Times New Roman" w:hAnsi="Times New Roman" w:cs="Times New Roman"/>
          <w:b/>
          <w:spacing w:val="4"/>
          <w:sz w:val="24"/>
          <w:szCs w:val="24"/>
        </w:rPr>
        <w:t>c</w:t>
      </w:r>
      <w:r w:rsidRPr="00E31320">
        <w:rPr>
          <w:rFonts w:ascii="Times New Roman" w:eastAsia="Times New Roman" w:hAnsi="Times New Roman" w:cs="Times New Roman"/>
          <w:b/>
          <w:spacing w:val="-4"/>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comm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oun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bo</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rd,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ins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le</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bo</w:t>
      </w:r>
      <w:r w:rsidRPr="00E31320">
        <w:rPr>
          <w:rFonts w:ascii="Times New Roman" w:eastAsia="Times New Roman" w:hAnsi="Times New Roman" w:cs="Times New Roman"/>
          <w:spacing w:val="5"/>
          <w:sz w:val="24"/>
          <w:szCs w:val="24"/>
        </w:rPr>
        <w:t>d</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co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tu</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 or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of</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le</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j</w:t>
      </w:r>
      <w:r w:rsidRPr="00E31320">
        <w:rPr>
          <w:rFonts w:ascii="Times New Roman" w:eastAsia="Times New Roman" w:hAnsi="Times New Roman" w:cs="Times New Roman"/>
          <w:sz w:val="24"/>
          <w:szCs w:val="24"/>
        </w:rPr>
        <w:t>udici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br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h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of this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includ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00684FF8" w:rsidRPr="00E31320">
        <w:rPr>
          <w:rFonts w:ascii="Times New Roman" w:hAnsi="Times New Roman" w:cs="Times New Roman"/>
          <w:sz w:val="24"/>
          <w:szCs w:val="24"/>
        </w:rPr>
        <w:t xml:space="preserve"> </w:t>
      </w:r>
      <w:r w:rsidR="00684FF8" w:rsidRPr="00E31320">
        <w:rPr>
          <w:rFonts w:ascii="Times New Roman" w:eastAsia="Times New Roman" w:hAnsi="Times New Roman" w:cs="Times New Roman"/>
          <w:sz w:val="24"/>
          <w:szCs w:val="24"/>
        </w:rPr>
        <w:t>Pur</w:t>
      </w:r>
      <w:r w:rsidR="00684FF8" w:rsidRPr="00E31320">
        <w:rPr>
          <w:rFonts w:ascii="Times New Roman" w:eastAsia="Times New Roman" w:hAnsi="Times New Roman" w:cs="Times New Roman"/>
          <w:spacing w:val="-2"/>
          <w:sz w:val="24"/>
          <w:szCs w:val="24"/>
        </w:rPr>
        <w:t>c</w:t>
      </w:r>
      <w:r w:rsidR="00684FF8" w:rsidRPr="00E31320">
        <w:rPr>
          <w:rFonts w:ascii="Times New Roman" w:eastAsia="Times New Roman" w:hAnsi="Times New Roman" w:cs="Times New Roman"/>
          <w:sz w:val="24"/>
          <w:szCs w:val="24"/>
        </w:rPr>
        <w:t>h</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z w:val="24"/>
          <w:szCs w:val="24"/>
        </w:rPr>
        <w:t>si</w:t>
      </w:r>
      <w:r w:rsidR="00684FF8" w:rsidRPr="00E31320">
        <w:rPr>
          <w:rFonts w:ascii="Times New Roman" w:eastAsia="Times New Roman" w:hAnsi="Times New Roman" w:cs="Times New Roman"/>
          <w:spacing w:val="3"/>
          <w:sz w:val="24"/>
          <w:szCs w:val="24"/>
        </w:rPr>
        <w:t>n</w:t>
      </w:r>
      <w:r w:rsidR="00684FF8" w:rsidRPr="00E31320">
        <w:rPr>
          <w:rFonts w:ascii="Times New Roman" w:eastAsia="Times New Roman" w:hAnsi="Times New Roman" w:cs="Times New Roman"/>
          <w:sz w:val="24"/>
          <w:szCs w:val="24"/>
        </w:rPr>
        <w:t>g</w:t>
      </w:r>
      <w:r w:rsidR="00684FF8" w:rsidRPr="00E31320">
        <w:rPr>
          <w:rFonts w:ascii="Times New Roman" w:eastAsia="Times New Roman" w:hAnsi="Times New Roman" w:cs="Times New Roman"/>
          <w:spacing w:val="-2"/>
          <w:sz w:val="24"/>
          <w:szCs w:val="24"/>
        </w:rPr>
        <w:t xml:space="preserve"> </w:t>
      </w:r>
      <w:r w:rsidR="00684FF8" w:rsidRPr="00E31320">
        <w:rPr>
          <w:rFonts w:ascii="Times New Roman" w:eastAsia="Times New Roman" w:hAnsi="Times New Roman" w:cs="Times New Roman"/>
          <w:sz w:val="24"/>
          <w:szCs w:val="24"/>
        </w:rPr>
        <w:t>Div</w:t>
      </w:r>
      <w:r w:rsidR="00684FF8" w:rsidRPr="00E31320">
        <w:rPr>
          <w:rFonts w:ascii="Times New Roman" w:eastAsia="Times New Roman" w:hAnsi="Times New Roman" w:cs="Times New Roman"/>
          <w:spacing w:val="1"/>
          <w:sz w:val="24"/>
          <w:szCs w:val="24"/>
        </w:rPr>
        <w:t>i</w:t>
      </w:r>
      <w:r w:rsidR="00684FF8" w:rsidRPr="00E31320">
        <w:rPr>
          <w:rFonts w:ascii="Times New Roman" w:eastAsia="Times New Roman" w:hAnsi="Times New Roman" w:cs="Times New Roman"/>
          <w:sz w:val="24"/>
          <w:szCs w:val="24"/>
        </w:rPr>
        <w:t xml:space="preserve">sion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00684FF8" w:rsidRPr="00E31320">
        <w:rPr>
          <w:rFonts w:ascii="Times New Roman" w:eastAsia="Times New Roman" w:hAnsi="Times New Roman" w:cs="Times New Roman"/>
          <w:sz w:val="24"/>
          <w:szCs w:val="24"/>
        </w:rPr>
        <w:t>G</w:t>
      </w:r>
      <w:r w:rsidR="00684FF8" w:rsidRPr="00E31320">
        <w:rPr>
          <w:rFonts w:ascii="Times New Roman" w:eastAsia="Times New Roman" w:hAnsi="Times New Roman" w:cs="Times New Roman"/>
          <w:spacing w:val="-1"/>
          <w:sz w:val="24"/>
          <w:szCs w:val="24"/>
        </w:rPr>
        <w:t>e</w:t>
      </w:r>
      <w:r w:rsidR="00684FF8" w:rsidRPr="00E31320">
        <w:rPr>
          <w:rFonts w:ascii="Times New Roman" w:eastAsia="Times New Roman" w:hAnsi="Times New Roman" w:cs="Times New Roman"/>
          <w:sz w:val="24"/>
          <w:szCs w:val="24"/>
        </w:rPr>
        <w:t>n</w:t>
      </w:r>
      <w:r w:rsidR="00684FF8" w:rsidRPr="00E31320">
        <w:rPr>
          <w:rFonts w:ascii="Times New Roman" w:eastAsia="Times New Roman" w:hAnsi="Times New Roman" w:cs="Times New Roman"/>
          <w:spacing w:val="-1"/>
          <w:sz w:val="24"/>
          <w:szCs w:val="24"/>
        </w:rPr>
        <w:t>e</w:t>
      </w:r>
      <w:r w:rsidR="00684FF8" w:rsidRPr="00E31320">
        <w:rPr>
          <w:rFonts w:ascii="Times New Roman" w:eastAsia="Times New Roman" w:hAnsi="Times New Roman" w:cs="Times New Roman"/>
          <w:spacing w:val="1"/>
          <w:sz w:val="24"/>
          <w:szCs w:val="24"/>
        </w:rPr>
        <w:t>r</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z w:val="24"/>
          <w:szCs w:val="24"/>
        </w:rPr>
        <w:t>l Se</w:t>
      </w:r>
      <w:r w:rsidR="00684FF8" w:rsidRPr="00E31320">
        <w:rPr>
          <w:rFonts w:ascii="Times New Roman" w:eastAsia="Times New Roman" w:hAnsi="Times New Roman" w:cs="Times New Roman"/>
          <w:spacing w:val="-1"/>
          <w:sz w:val="24"/>
          <w:szCs w:val="24"/>
        </w:rPr>
        <w:t>r</w:t>
      </w:r>
      <w:r w:rsidR="00684FF8" w:rsidRPr="00E31320">
        <w:rPr>
          <w:rFonts w:ascii="Times New Roman" w:eastAsia="Times New Roman" w:hAnsi="Times New Roman" w:cs="Times New Roman"/>
          <w:sz w:val="24"/>
          <w:szCs w:val="24"/>
        </w:rPr>
        <w:t>vi</w:t>
      </w:r>
      <w:r w:rsidR="00684FF8" w:rsidRPr="00E31320">
        <w:rPr>
          <w:rFonts w:ascii="Times New Roman" w:eastAsia="Times New Roman" w:hAnsi="Times New Roman" w:cs="Times New Roman"/>
          <w:spacing w:val="2"/>
          <w:sz w:val="24"/>
          <w:szCs w:val="24"/>
        </w:rPr>
        <w:t>c</w:t>
      </w:r>
      <w:r w:rsidR="00684FF8" w:rsidRPr="00E31320">
        <w:rPr>
          <w:rFonts w:ascii="Times New Roman" w:eastAsia="Times New Roman" w:hAnsi="Times New Roman" w:cs="Times New Roman"/>
          <w:spacing w:val="-1"/>
          <w:sz w:val="24"/>
          <w:szCs w:val="24"/>
        </w:rPr>
        <w:t>e</w:t>
      </w:r>
      <w:r w:rsidR="00684FF8" w:rsidRPr="00E31320">
        <w:rPr>
          <w:rFonts w:ascii="Times New Roman" w:eastAsia="Times New Roman" w:hAnsi="Times New Roman" w:cs="Times New Roman"/>
          <w:sz w:val="24"/>
          <w:szCs w:val="24"/>
        </w:rPr>
        <w:t>s D</w:t>
      </w:r>
      <w:r w:rsidR="00684FF8" w:rsidRPr="00E31320">
        <w:rPr>
          <w:rFonts w:ascii="Times New Roman" w:eastAsia="Times New Roman" w:hAnsi="Times New Roman" w:cs="Times New Roman"/>
          <w:spacing w:val="-1"/>
          <w:sz w:val="24"/>
          <w:szCs w:val="24"/>
        </w:rPr>
        <w:t>e</w:t>
      </w:r>
      <w:r w:rsidR="00684FF8" w:rsidRPr="00E31320">
        <w:rPr>
          <w:rFonts w:ascii="Times New Roman" w:eastAsia="Times New Roman" w:hAnsi="Times New Roman" w:cs="Times New Roman"/>
          <w:spacing w:val="2"/>
          <w:sz w:val="24"/>
          <w:szCs w:val="24"/>
        </w:rPr>
        <w:t>p</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z w:val="24"/>
          <w:szCs w:val="24"/>
        </w:rPr>
        <w:t>r</w:t>
      </w:r>
      <w:r w:rsidR="00684FF8" w:rsidRPr="00E31320">
        <w:rPr>
          <w:rFonts w:ascii="Times New Roman" w:eastAsia="Times New Roman" w:hAnsi="Times New Roman" w:cs="Times New Roman"/>
          <w:spacing w:val="2"/>
          <w:sz w:val="24"/>
          <w:szCs w:val="24"/>
        </w:rPr>
        <w:t>t</w:t>
      </w:r>
      <w:r w:rsidR="00684FF8"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the </w:t>
      </w:r>
      <w:r w:rsidR="00684FF8" w:rsidRPr="00E31320">
        <w:rPr>
          <w:rFonts w:ascii="Times New Roman" w:eastAsia="Times New Roman" w:hAnsi="Times New Roman" w:cs="Times New Roman"/>
          <w:sz w:val="24"/>
          <w:szCs w:val="24"/>
        </w:rPr>
        <w:t>State</w:t>
      </w:r>
      <w:r w:rsidR="00684FF8" w:rsidRPr="00E31320">
        <w:rPr>
          <w:rFonts w:ascii="Times New Roman" w:eastAsia="Times New Roman" w:hAnsi="Times New Roman" w:cs="Times New Roman"/>
          <w:spacing w:val="-1"/>
          <w:sz w:val="24"/>
          <w:szCs w:val="24"/>
        </w:rPr>
        <w:t xml:space="preserve"> </w:t>
      </w:r>
      <w:r w:rsidR="00684FF8" w:rsidRPr="00E31320">
        <w:rPr>
          <w:rFonts w:ascii="Times New Roman" w:eastAsia="Times New Roman" w:hAnsi="Times New Roman" w:cs="Times New Roman"/>
          <w:sz w:val="24"/>
          <w:szCs w:val="24"/>
        </w:rPr>
        <w:t>Pu</w:t>
      </w:r>
      <w:r w:rsidR="00684FF8" w:rsidRPr="00E31320">
        <w:rPr>
          <w:rFonts w:ascii="Times New Roman" w:eastAsia="Times New Roman" w:hAnsi="Times New Roman" w:cs="Times New Roman"/>
          <w:spacing w:val="1"/>
          <w:sz w:val="24"/>
          <w:szCs w:val="24"/>
        </w:rPr>
        <w:t>r</w:t>
      </w:r>
      <w:r w:rsidR="00684FF8" w:rsidRPr="00E31320">
        <w:rPr>
          <w:rFonts w:ascii="Times New Roman" w:eastAsia="Times New Roman" w:hAnsi="Times New Roman" w:cs="Times New Roman"/>
          <w:spacing w:val="-1"/>
          <w:sz w:val="24"/>
          <w:szCs w:val="24"/>
        </w:rPr>
        <w:t>c</w:t>
      </w:r>
      <w:r w:rsidR="00684FF8" w:rsidRPr="00E31320">
        <w:rPr>
          <w:rFonts w:ascii="Times New Roman" w:eastAsia="Times New Roman" w:hAnsi="Times New Roman" w:cs="Times New Roman"/>
          <w:sz w:val="24"/>
          <w:szCs w:val="24"/>
        </w:rPr>
        <w:t>h</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z w:val="24"/>
          <w:szCs w:val="24"/>
        </w:rPr>
        <w:t>sing</w:t>
      </w:r>
      <w:r w:rsidR="00684FF8" w:rsidRPr="00E31320">
        <w:rPr>
          <w:rFonts w:ascii="Times New Roman" w:eastAsia="Times New Roman" w:hAnsi="Times New Roman" w:cs="Times New Roman"/>
          <w:spacing w:val="-2"/>
          <w:sz w:val="24"/>
          <w:szCs w:val="24"/>
        </w:rPr>
        <w:t xml:space="preserve"> </w:t>
      </w:r>
      <w:r w:rsidR="00DE50E8" w:rsidRPr="00E31320">
        <w:rPr>
          <w:rFonts w:ascii="Times New Roman" w:eastAsia="Times New Roman" w:hAnsi="Times New Roman" w:cs="Times New Roman"/>
          <w:spacing w:val="1"/>
          <w:sz w:val="24"/>
          <w:szCs w:val="24"/>
        </w:rPr>
        <w:t>A</w:t>
      </w:r>
      <w:r w:rsidR="00DE50E8" w:rsidRPr="00E31320">
        <w:rPr>
          <w:rFonts w:ascii="Times New Roman" w:eastAsia="Times New Roman" w:hAnsi="Times New Roman" w:cs="Times New Roman"/>
          <w:spacing w:val="-2"/>
          <w:sz w:val="24"/>
          <w:szCs w:val="24"/>
        </w:rPr>
        <w:t>g</w:t>
      </w:r>
      <w:r w:rsidR="00DE50E8" w:rsidRPr="00E31320">
        <w:rPr>
          <w:rFonts w:ascii="Times New Roman" w:eastAsia="Times New Roman" w:hAnsi="Times New Roman" w:cs="Times New Roman"/>
          <w:spacing w:val="-1"/>
          <w:sz w:val="24"/>
          <w:szCs w:val="24"/>
        </w:rPr>
        <w:t>e</w:t>
      </w:r>
      <w:r w:rsidR="00DE50E8" w:rsidRPr="00E31320">
        <w:rPr>
          <w:rFonts w:ascii="Times New Roman" w:eastAsia="Times New Roman" w:hAnsi="Times New Roman" w:cs="Times New Roman"/>
          <w:sz w:val="24"/>
          <w:szCs w:val="24"/>
        </w:rPr>
        <w:t>nt but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do</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not include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loc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pub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ic bodi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p>
    <w:p w14:paraId="18C59F87"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b/>
          <w:spacing w:val="1"/>
          <w:sz w:val="24"/>
          <w:szCs w:val="24"/>
        </w:rPr>
        <w:t>S</w:t>
      </w:r>
      <w:r w:rsidRPr="00E31320">
        <w:rPr>
          <w:rFonts w:ascii="Times New Roman" w:eastAsia="Times New Roman" w:hAnsi="Times New Roman" w:cs="Times New Roman"/>
          <w:b/>
          <w:sz w:val="24"/>
          <w:szCs w:val="24"/>
        </w:rPr>
        <w:t>tate</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pacing w:val="1"/>
          <w:sz w:val="24"/>
          <w:szCs w:val="24"/>
        </w:rPr>
        <w:t>P</w:t>
      </w:r>
      <w:r w:rsidRPr="00E31320">
        <w:rPr>
          <w:rFonts w:ascii="Times New Roman" w:eastAsia="Times New Roman" w:hAnsi="Times New Roman" w:cs="Times New Roman"/>
          <w:b/>
          <w:sz w:val="24"/>
          <w:szCs w:val="24"/>
        </w:rPr>
        <w:t>ur</w:t>
      </w:r>
      <w:r w:rsidRPr="00E31320">
        <w:rPr>
          <w:rFonts w:ascii="Times New Roman" w:eastAsia="Times New Roman" w:hAnsi="Times New Roman" w:cs="Times New Roman"/>
          <w:b/>
          <w:spacing w:val="-2"/>
          <w:sz w:val="24"/>
          <w:szCs w:val="24"/>
        </w:rPr>
        <w:t>c</w:t>
      </w:r>
      <w:r w:rsidRPr="00E31320">
        <w:rPr>
          <w:rFonts w:ascii="Times New Roman" w:eastAsia="Times New Roman" w:hAnsi="Times New Roman" w:cs="Times New Roman"/>
          <w:b/>
          <w:sz w:val="24"/>
          <w:szCs w:val="24"/>
        </w:rPr>
        <w:t>h</w:t>
      </w:r>
      <w:r w:rsidRPr="00E31320">
        <w:rPr>
          <w:rFonts w:ascii="Times New Roman" w:eastAsia="Times New Roman" w:hAnsi="Times New Roman" w:cs="Times New Roman"/>
          <w:b/>
          <w:spacing w:val="-1"/>
          <w:sz w:val="24"/>
          <w:szCs w:val="24"/>
        </w:rPr>
        <w:t>a</w:t>
      </w:r>
      <w:r w:rsidRPr="00E31320">
        <w:rPr>
          <w:rFonts w:ascii="Times New Roman" w:eastAsia="Times New Roman" w:hAnsi="Times New Roman" w:cs="Times New Roman"/>
          <w:b/>
          <w:sz w:val="24"/>
          <w:szCs w:val="24"/>
        </w:rPr>
        <w:t>si</w:t>
      </w:r>
      <w:r w:rsidRPr="00E31320">
        <w:rPr>
          <w:rFonts w:ascii="Times New Roman" w:eastAsia="Times New Roman" w:hAnsi="Times New Roman" w:cs="Times New Roman"/>
          <w:b/>
          <w:spacing w:val="3"/>
          <w:sz w:val="24"/>
          <w:szCs w:val="24"/>
        </w:rPr>
        <w:t>n</w:t>
      </w:r>
      <w:r w:rsidRPr="00E31320">
        <w:rPr>
          <w:rFonts w:ascii="Times New Roman" w:eastAsia="Times New Roman" w:hAnsi="Times New Roman" w:cs="Times New Roman"/>
          <w:b/>
          <w:sz w:val="24"/>
          <w:szCs w:val="24"/>
        </w:rPr>
        <w:t>g</w:t>
      </w:r>
      <w:r w:rsidRPr="00E31320">
        <w:rPr>
          <w:rFonts w:ascii="Times New Roman" w:eastAsia="Times New Roman" w:hAnsi="Times New Roman" w:cs="Times New Roman"/>
          <w:b/>
          <w:spacing w:val="-2"/>
          <w:sz w:val="24"/>
          <w:szCs w:val="24"/>
        </w:rPr>
        <w:t xml:space="preserve"> </w:t>
      </w:r>
      <w:r w:rsidRPr="00E31320">
        <w:rPr>
          <w:rFonts w:ascii="Times New Roman" w:eastAsia="Times New Roman" w:hAnsi="Times New Roman" w:cs="Times New Roman"/>
          <w:b/>
          <w:spacing w:val="3"/>
          <w:sz w:val="24"/>
          <w:szCs w:val="24"/>
        </w:rPr>
        <w:t>A</w:t>
      </w:r>
      <w:r w:rsidRPr="00E31320">
        <w:rPr>
          <w:rFonts w:ascii="Times New Roman" w:eastAsia="Times New Roman" w:hAnsi="Times New Roman" w:cs="Times New Roman"/>
          <w:b/>
          <w:spacing w:val="-2"/>
          <w:sz w:val="24"/>
          <w:szCs w:val="24"/>
        </w:rPr>
        <w:t>g</w:t>
      </w:r>
      <w:r w:rsidRPr="00E31320">
        <w:rPr>
          <w:rFonts w:ascii="Times New Roman" w:eastAsia="Times New Roman" w:hAnsi="Times New Roman" w:cs="Times New Roman"/>
          <w:b/>
          <w:spacing w:val="-1"/>
          <w:sz w:val="24"/>
          <w:szCs w:val="24"/>
        </w:rPr>
        <w:t>e</w:t>
      </w:r>
      <w:r w:rsidRPr="00E31320">
        <w:rPr>
          <w:rFonts w:ascii="Times New Roman" w:eastAsia="Times New Roman" w:hAnsi="Times New Roman" w:cs="Times New Roman"/>
          <w:b/>
          <w:sz w:val="24"/>
          <w:szCs w:val="24"/>
        </w:rPr>
        <w:t>n</w:t>
      </w:r>
      <w:r w:rsidRPr="00E31320">
        <w:rPr>
          <w:rFonts w:ascii="Times New Roman" w:eastAsia="Times New Roman" w:hAnsi="Times New Roman" w:cs="Times New Roman"/>
          <w:b/>
          <w:spacing w:val="3"/>
          <w:sz w:val="24"/>
          <w:szCs w:val="24"/>
        </w:rPr>
        <w:t>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ns the </w:t>
      </w:r>
      <w:r w:rsidR="00684FF8" w:rsidRPr="00E31320">
        <w:rPr>
          <w:rFonts w:ascii="Times New Roman" w:eastAsia="Times New Roman" w:hAnsi="Times New Roman" w:cs="Times New Roman"/>
          <w:sz w:val="24"/>
          <w:szCs w:val="24"/>
        </w:rPr>
        <w:t>Di</w:t>
      </w:r>
      <w:r w:rsidR="00684FF8" w:rsidRPr="00E31320">
        <w:rPr>
          <w:rFonts w:ascii="Times New Roman" w:eastAsia="Times New Roman" w:hAnsi="Times New Roman" w:cs="Times New Roman"/>
          <w:spacing w:val="2"/>
          <w:sz w:val="24"/>
          <w:szCs w:val="24"/>
        </w:rPr>
        <w:t>r</w:t>
      </w:r>
      <w:r w:rsidR="00684FF8" w:rsidRPr="00E31320">
        <w:rPr>
          <w:rFonts w:ascii="Times New Roman" w:eastAsia="Times New Roman" w:hAnsi="Times New Roman" w:cs="Times New Roman"/>
          <w:spacing w:val="-1"/>
          <w:sz w:val="24"/>
          <w:szCs w:val="24"/>
        </w:rPr>
        <w:t>ec</w:t>
      </w:r>
      <w:r w:rsidR="00684FF8"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z w:val="24"/>
          <w:szCs w:val="24"/>
        </w:rPr>
        <w:t>of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684FF8" w:rsidRPr="00E31320">
        <w:rPr>
          <w:rFonts w:ascii="Times New Roman" w:eastAsia="Times New Roman" w:hAnsi="Times New Roman" w:cs="Times New Roman"/>
          <w:sz w:val="24"/>
          <w:szCs w:val="24"/>
        </w:rPr>
        <w:t>Pur</w:t>
      </w:r>
      <w:r w:rsidR="00684FF8" w:rsidRPr="00E31320">
        <w:rPr>
          <w:rFonts w:ascii="Times New Roman" w:eastAsia="Times New Roman" w:hAnsi="Times New Roman" w:cs="Times New Roman"/>
          <w:spacing w:val="-2"/>
          <w:sz w:val="24"/>
          <w:szCs w:val="24"/>
        </w:rPr>
        <w:t>c</w:t>
      </w:r>
      <w:r w:rsidR="00684FF8" w:rsidRPr="00E31320">
        <w:rPr>
          <w:rFonts w:ascii="Times New Roman" w:eastAsia="Times New Roman" w:hAnsi="Times New Roman" w:cs="Times New Roman"/>
          <w:sz w:val="24"/>
          <w:szCs w:val="24"/>
        </w:rPr>
        <w:t>h</w:t>
      </w:r>
      <w:r w:rsidR="00684FF8" w:rsidRPr="00E31320">
        <w:rPr>
          <w:rFonts w:ascii="Times New Roman" w:eastAsia="Times New Roman" w:hAnsi="Times New Roman" w:cs="Times New Roman"/>
          <w:spacing w:val="-1"/>
          <w:sz w:val="24"/>
          <w:szCs w:val="24"/>
        </w:rPr>
        <w:t>a</w:t>
      </w:r>
      <w:r w:rsidR="00684FF8" w:rsidRPr="00E31320">
        <w:rPr>
          <w:rFonts w:ascii="Times New Roman" w:eastAsia="Times New Roman" w:hAnsi="Times New Roman" w:cs="Times New Roman"/>
          <w:sz w:val="24"/>
          <w:szCs w:val="24"/>
        </w:rPr>
        <w:t>si</w:t>
      </w:r>
      <w:r w:rsidR="00684FF8" w:rsidRPr="00E31320">
        <w:rPr>
          <w:rFonts w:ascii="Times New Roman" w:eastAsia="Times New Roman" w:hAnsi="Times New Roman" w:cs="Times New Roman"/>
          <w:spacing w:val="3"/>
          <w:sz w:val="24"/>
          <w:szCs w:val="24"/>
        </w:rPr>
        <w:t>n</w:t>
      </w:r>
      <w:r w:rsidR="00684FF8" w:rsidRPr="00E31320">
        <w:rPr>
          <w:rFonts w:ascii="Times New Roman" w:eastAsia="Times New Roman" w:hAnsi="Times New Roman" w:cs="Times New Roman"/>
          <w:sz w:val="24"/>
          <w:szCs w:val="24"/>
        </w:rPr>
        <w:t>g</w:t>
      </w:r>
      <w:r w:rsidR="00684FF8" w:rsidRPr="00E31320">
        <w:rPr>
          <w:rFonts w:ascii="Times New Roman" w:eastAsia="Times New Roman" w:hAnsi="Times New Roman" w:cs="Times New Roman"/>
          <w:spacing w:val="-2"/>
          <w:sz w:val="24"/>
          <w:szCs w:val="24"/>
        </w:rPr>
        <w:t xml:space="preserve"> </w:t>
      </w:r>
      <w:r w:rsidR="00684FF8" w:rsidRPr="00E31320">
        <w:rPr>
          <w:rFonts w:ascii="Times New Roman" w:eastAsia="Times New Roman" w:hAnsi="Times New Roman" w:cs="Times New Roman"/>
          <w:sz w:val="24"/>
          <w:szCs w:val="24"/>
        </w:rPr>
        <w:t>Div</w:t>
      </w:r>
      <w:r w:rsidR="00684FF8" w:rsidRPr="00E31320">
        <w:rPr>
          <w:rFonts w:ascii="Times New Roman" w:eastAsia="Times New Roman" w:hAnsi="Times New Roman" w:cs="Times New Roman"/>
          <w:spacing w:val="1"/>
          <w:sz w:val="24"/>
          <w:szCs w:val="24"/>
        </w:rPr>
        <w:t>i</w:t>
      </w:r>
      <w:r w:rsidR="00684FF8" w:rsidRPr="00E31320">
        <w:rPr>
          <w:rFonts w:ascii="Times New Roman" w:eastAsia="Times New Roman" w:hAnsi="Times New Roman" w:cs="Times New Roman"/>
          <w:sz w:val="24"/>
          <w:szCs w:val="24"/>
        </w:rPr>
        <w:t>sion</w:t>
      </w:r>
      <w:r w:rsidR="00684FF8"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007F64A5" w:rsidRPr="00E31320">
        <w:rPr>
          <w:rFonts w:ascii="Times New Roman" w:eastAsia="Times New Roman" w:hAnsi="Times New Roman" w:cs="Times New Roman"/>
          <w:spacing w:val="-1"/>
          <w:sz w:val="24"/>
          <w:szCs w:val="24"/>
        </w:rPr>
        <w:t xml:space="preserve">New Mexico </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00684FF8"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p>
    <w:p w14:paraId="7085B56A" w14:textId="5283FD01" w:rsidR="00154560" w:rsidRPr="00AA0667" w:rsidRDefault="00EA1F84" w:rsidP="008C40F0">
      <w:pPr>
        <w:pStyle w:val="Heading2"/>
        <w:numPr>
          <w:ilvl w:val="0"/>
          <w:numId w:val="130"/>
        </w:numPr>
        <w:spacing w:after="240"/>
        <w:ind w:right="202"/>
        <w:rPr>
          <w:rFonts w:ascii="Times New Roman" w:eastAsiaTheme="minorEastAsia" w:hAnsi="Times New Roman" w:cs="Times New Roman"/>
          <w:color w:val="auto"/>
        </w:rPr>
      </w:pPr>
      <w:bookmarkStart w:id="80" w:name="_Toc450899645"/>
      <w:bookmarkStart w:id="81" w:name="_Toc489947882"/>
      <w:bookmarkStart w:id="82" w:name="_Toc494435973"/>
      <w:bookmarkStart w:id="83" w:name="_Toc495577898"/>
      <w:bookmarkStart w:id="84" w:name="_Toc499889290"/>
      <w:bookmarkStart w:id="85" w:name="_Toc518550787"/>
      <w:bookmarkStart w:id="86" w:name="_Toc527452280"/>
      <w:r w:rsidRPr="00AA0667">
        <w:rPr>
          <w:rFonts w:ascii="Times New Roman" w:eastAsiaTheme="minorEastAsia" w:hAnsi="Times New Roman" w:cs="Times New Roman"/>
          <w:color w:val="auto"/>
        </w:rPr>
        <w:t xml:space="preserve">MMISR </w:t>
      </w:r>
      <w:r w:rsidR="00045712" w:rsidRPr="00AA0667">
        <w:rPr>
          <w:rFonts w:ascii="Times New Roman" w:eastAsiaTheme="minorEastAsia" w:hAnsi="Times New Roman" w:cs="Times New Roman"/>
          <w:color w:val="auto"/>
        </w:rPr>
        <w:t>PROCUREMENT LIBRARY</w:t>
      </w:r>
      <w:bookmarkEnd w:id="80"/>
      <w:bookmarkEnd w:id="81"/>
      <w:bookmarkEnd w:id="82"/>
      <w:bookmarkEnd w:id="83"/>
      <w:bookmarkEnd w:id="84"/>
      <w:bookmarkEnd w:id="85"/>
      <w:bookmarkEnd w:id="86"/>
    </w:p>
    <w:p w14:paraId="548D8643" w14:textId="77777777" w:rsidR="004C1F4E" w:rsidRPr="004C4F8E" w:rsidRDefault="004C1F4E" w:rsidP="004C4F8E">
      <w:pPr>
        <w:pStyle w:val="H1Normal"/>
        <w:spacing w:after="240"/>
        <w:ind w:left="446" w:right="202"/>
      </w:pPr>
      <w:r w:rsidRPr="00E31320">
        <w:rPr>
          <w:rFonts w:cs="Times New Roman"/>
        </w:rPr>
        <w:t>An MMISR Procurement L</w:t>
      </w:r>
      <w:r w:rsidRPr="00E31320">
        <w:rPr>
          <w:rFonts w:cs="Times New Roman"/>
          <w:spacing w:val="1"/>
        </w:rPr>
        <w:t>i</w:t>
      </w:r>
      <w:r w:rsidRPr="00E31320">
        <w:rPr>
          <w:rFonts w:cs="Times New Roman"/>
        </w:rPr>
        <w:t>br</w:t>
      </w:r>
      <w:r w:rsidRPr="00E31320">
        <w:rPr>
          <w:rFonts w:cs="Times New Roman"/>
          <w:spacing w:val="-2"/>
        </w:rPr>
        <w:t>a</w:t>
      </w:r>
      <w:r w:rsidRPr="00E31320">
        <w:rPr>
          <w:rFonts w:cs="Times New Roman"/>
          <w:spacing w:val="4"/>
        </w:rPr>
        <w:t>r</w:t>
      </w:r>
      <w:r w:rsidRPr="00E31320">
        <w:rPr>
          <w:rFonts w:cs="Times New Roman"/>
        </w:rPr>
        <w:t>y</w:t>
      </w:r>
      <w:r w:rsidRPr="00E31320">
        <w:rPr>
          <w:rFonts w:cs="Times New Roman"/>
          <w:spacing w:val="-5"/>
        </w:rPr>
        <w:t xml:space="preserve"> </w:t>
      </w:r>
      <w:r w:rsidRPr="00E31320">
        <w:rPr>
          <w:rFonts w:cs="Times New Roman"/>
          <w:spacing w:val="2"/>
        </w:rPr>
        <w:t>h</w:t>
      </w:r>
      <w:r w:rsidRPr="00E31320">
        <w:rPr>
          <w:rFonts w:cs="Times New Roman"/>
          <w:spacing w:val="1"/>
        </w:rPr>
        <w:t>a</w:t>
      </w:r>
      <w:r w:rsidRPr="00E31320">
        <w:rPr>
          <w:rFonts w:cs="Times New Roman"/>
        </w:rPr>
        <w:t>s b</w:t>
      </w:r>
      <w:r w:rsidRPr="00E31320">
        <w:rPr>
          <w:rFonts w:cs="Times New Roman"/>
          <w:spacing w:val="-1"/>
        </w:rPr>
        <w:t>ee</w:t>
      </w:r>
      <w:r w:rsidRPr="00E31320">
        <w:rPr>
          <w:rFonts w:cs="Times New Roman"/>
        </w:rPr>
        <w:t xml:space="preserve">n </w:t>
      </w:r>
      <w:r w:rsidRPr="00E31320">
        <w:rPr>
          <w:rFonts w:cs="Times New Roman"/>
          <w:spacing w:val="-1"/>
        </w:rPr>
        <w:t>e</w:t>
      </w:r>
      <w:r w:rsidRPr="00E31320">
        <w:rPr>
          <w:rFonts w:cs="Times New Roman"/>
        </w:rPr>
        <w:t>stabli</w:t>
      </w:r>
      <w:r w:rsidRPr="00E31320">
        <w:rPr>
          <w:rFonts w:cs="Times New Roman"/>
          <w:spacing w:val="1"/>
        </w:rPr>
        <w:t>s</w:t>
      </w:r>
      <w:r w:rsidRPr="00E31320">
        <w:rPr>
          <w:rFonts w:cs="Times New Roman"/>
        </w:rPr>
        <w:t>h</w:t>
      </w:r>
      <w:r w:rsidRPr="00E31320">
        <w:rPr>
          <w:rFonts w:cs="Times New Roman"/>
          <w:spacing w:val="-1"/>
        </w:rPr>
        <w:t>e</w:t>
      </w:r>
      <w:r w:rsidRPr="00E31320">
        <w:rPr>
          <w:rFonts w:cs="Times New Roman"/>
        </w:rPr>
        <w:t xml:space="preserve">d and can be accessed at </w:t>
      </w:r>
      <w:hyperlink r:id="rId19" w:history="1">
        <w:r w:rsidR="004C4F8E" w:rsidRPr="0069331F">
          <w:rPr>
            <w:rStyle w:val="Hyperlink"/>
          </w:rPr>
          <w:t>https://webapp.hsd.state.nm.us/Procurement/</w:t>
        </w:r>
      </w:hyperlink>
      <w:r w:rsidR="004C4F8E">
        <w:t xml:space="preserve">. </w:t>
      </w:r>
      <w:r w:rsidRPr="00E31320">
        <w:rPr>
          <w:rFonts w:cs="Times New Roman"/>
          <w:spacing w:val="2"/>
        </w:rPr>
        <w:t>O</w:t>
      </w:r>
      <w:r w:rsidRPr="00E31320">
        <w:rPr>
          <w:rFonts w:cs="Times New Roman"/>
        </w:rPr>
        <w:t>f</w:t>
      </w:r>
      <w:r w:rsidRPr="00E31320">
        <w:rPr>
          <w:rFonts w:cs="Times New Roman"/>
          <w:spacing w:val="-1"/>
        </w:rPr>
        <w:t>f</w:t>
      </w:r>
      <w:r w:rsidRPr="00E31320">
        <w:rPr>
          <w:rFonts w:cs="Times New Roman"/>
          <w:spacing w:val="1"/>
        </w:rPr>
        <w:t>er</w:t>
      </w:r>
      <w:r w:rsidRPr="00E31320">
        <w:rPr>
          <w:rFonts w:cs="Times New Roman"/>
        </w:rPr>
        <w:t xml:space="preserve">ors </w:t>
      </w:r>
      <w:r w:rsidRPr="00E31320">
        <w:rPr>
          <w:rFonts w:cs="Times New Roman"/>
          <w:spacing w:val="-1"/>
        </w:rPr>
        <w:t>a</w:t>
      </w:r>
      <w:r w:rsidRPr="00E31320">
        <w:rPr>
          <w:rFonts w:cs="Times New Roman"/>
        </w:rPr>
        <w:t xml:space="preserve">re </w:t>
      </w:r>
      <w:r w:rsidRPr="00E31320">
        <w:rPr>
          <w:rFonts w:cs="Times New Roman"/>
          <w:spacing w:val="-1"/>
        </w:rPr>
        <w:t>e</w:t>
      </w:r>
      <w:r w:rsidRPr="00E31320">
        <w:rPr>
          <w:rFonts w:cs="Times New Roman"/>
        </w:rPr>
        <w:t>n</w:t>
      </w:r>
      <w:r w:rsidRPr="00E31320">
        <w:rPr>
          <w:rFonts w:cs="Times New Roman"/>
          <w:spacing w:val="-1"/>
        </w:rPr>
        <w:t>c</w:t>
      </w:r>
      <w:r w:rsidRPr="00E31320">
        <w:rPr>
          <w:rFonts w:cs="Times New Roman"/>
        </w:rPr>
        <w:t>ou</w:t>
      </w:r>
      <w:r w:rsidRPr="00E31320">
        <w:rPr>
          <w:rFonts w:cs="Times New Roman"/>
          <w:spacing w:val="1"/>
        </w:rPr>
        <w:t>ra</w:t>
      </w:r>
      <w:r w:rsidRPr="00E31320">
        <w:rPr>
          <w:rFonts w:cs="Times New Roman"/>
          <w:spacing w:val="-2"/>
        </w:rPr>
        <w:t>g</w:t>
      </w:r>
      <w:r w:rsidRPr="00E31320">
        <w:rPr>
          <w:rFonts w:cs="Times New Roman"/>
          <w:spacing w:val="-1"/>
        </w:rPr>
        <w:t>e</w:t>
      </w:r>
      <w:r w:rsidRPr="00E31320">
        <w:rPr>
          <w:rFonts w:cs="Times New Roman"/>
        </w:rPr>
        <w:t xml:space="preserve">d to </w:t>
      </w:r>
      <w:r w:rsidRPr="00E31320">
        <w:rPr>
          <w:rFonts w:cs="Times New Roman"/>
          <w:spacing w:val="2"/>
        </w:rPr>
        <w:t>r</w:t>
      </w:r>
      <w:r w:rsidRPr="00E31320">
        <w:rPr>
          <w:rFonts w:cs="Times New Roman"/>
          <w:spacing w:val="-1"/>
        </w:rPr>
        <w:t>e</w:t>
      </w:r>
      <w:r w:rsidRPr="00E31320">
        <w:rPr>
          <w:rFonts w:cs="Times New Roman"/>
          <w:spacing w:val="2"/>
        </w:rPr>
        <w:t>v</w:t>
      </w:r>
      <w:r w:rsidRPr="00E31320">
        <w:rPr>
          <w:rFonts w:cs="Times New Roman"/>
        </w:rPr>
        <w:t>iew</w:t>
      </w:r>
      <w:r w:rsidRPr="00E31320">
        <w:rPr>
          <w:rFonts w:cs="Times New Roman"/>
          <w:spacing w:val="-1"/>
        </w:rPr>
        <w:t xml:space="preserve"> </w:t>
      </w:r>
      <w:r w:rsidRPr="00E31320">
        <w:rPr>
          <w:rFonts w:cs="Times New Roman"/>
        </w:rPr>
        <w:t>the m</w:t>
      </w:r>
      <w:r w:rsidRPr="00E31320">
        <w:rPr>
          <w:rFonts w:cs="Times New Roman"/>
          <w:spacing w:val="-1"/>
        </w:rPr>
        <w:t>a</w:t>
      </w:r>
      <w:r w:rsidRPr="00E31320">
        <w:rPr>
          <w:rFonts w:cs="Times New Roman"/>
        </w:rPr>
        <w:t>te</w:t>
      </w:r>
      <w:r w:rsidRPr="00E31320">
        <w:rPr>
          <w:rFonts w:cs="Times New Roman"/>
          <w:spacing w:val="-1"/>
        </w:rPr>
        <w:t>r</w:t>
      </w:r>
      <w:r w:rsidRPr="00E31320">
        <w:rPr>
          <w:rFonts w:cs="Times New Roman"/>
        </w:rPr>
        <w:t>ia</w:t>
      </w:r>
      <w:r w:rsidRPr="00E31320">
        <w:rPr>
          <w:rFonts w:cs="Times New Roman"/>
          <w:spacing w:val="5"/>
        </w:rPr>
        <w:t>l</w:t>
      </w:r>
      <w:r w:rsidRPr="00E31320">
        <w:rPr>
          <w:rFonts w:cs="Times New Roman"/>
        </w:rPr>
        <w:t xml:space="preserve">s </w:t>
      </w:r>
      <w:r w:rsidRPr="00E31320">
        <w:rPr>
          <w:rFonts w:cs="Times New Roman"/>
          <w:spacing w:val="-1"/>
        </w:rPr>
        <w:t>c</w:t>
      </w:r>
      <w:r w:rsidRPr="00E31320">
        <w:rPr>
          <w:rFonts w:cs="Times New Roman"/>
        </w:rPr>
        <w:t>ontain</w:t>
      </w:r>
      <w:r w:rsidRPr="00E31320">
        <w:rPr>
          <w:rFonts w:cs="Times New Roman"/>
          <w:spacing w:val="-1"/>
        </w:rPr>
        <w:t>e</w:t>
      </w:r>
      <w:r w:rsidRPr="00E31320">
        <w:rPr>
          <w:rFonts w:cs="Times New Roman"/>
        </w:rPr>
        <w:t xml:space="preserve">d in </w:t>
      </w:r>
      <w:r w:rsidRPr="00E31320">
        <w:rPr>
          <w:rFonts w:cs="Times New Roman"/>
          <w:spacing w:val="1"/>
        </w:rPr>
        <w:t>t</w:t>
      </w:r>
      <w:r w:rsidRPr="00E31320">
        <w:rPr>
          <w:rFonts w:cs="Times New Roman"/>
        </w:rPr>
        <w:t>he</w:t>
      </w:r>
      <w:r w:rsidRPr="00E31320">
        <w:rPr>
          <w:rFonts w:cs="Times New Roman"/>
          <w:spacing w:val="-1"/>
        </w:rPr>
        <w:t xml:space="preserve"> </w:t>
      </w:r>
      <w:r w:rsidRPr="00E31320">
        <w:rPr>
          <w:rFonts w:cs="Times New Roman"/>
          <w:spacing w:val="1"/>
        </w:rPr>
        <w:t>P</w:t>
      </w:r>
      <w:r w:rsidRPr="00E31320">
        <w:rPr>
          <w:rFonts w:cs="Times New Roman"/>
        </w:rPr>
        <w:t>ro</w:t>
      </w:r>
      <w:r w:rsidRPr="00E31320">
        <w:rPr>
          <w:rFonts w:cs="Times New Roman"/>
          <w:spacing w:val="-2"/>
        </w:rPr>
        <w:t>c</w:t>
      </w:r>
      <w:r w:rsidRPr="00E31320">
        <w:rPr>
          <w:rFonts w:cs="Times New Roman"/>
        </w:rPr>
        <w:t>u</w:t>
      </w:r>
      <w:r w:rsidRPr="00E31320">
        <w:rPr>
          <w:rFonts w:cs="Times New Roman"/>
          <w:spacing w:val="1"/>
        </w:rPr>
        <w:t>re</w:t>
      </w:r>
      <w:r w:rsidRPr="00E31320">
        <w:rPr>
          <w:rFonts w:cs="Times New Roman"/>
        </w:rPr>
        <w:t>ment</w:t>
      </w:r>
      <w:r w:rsidRPr="00E31320">
        <w:rPr>
          <w:rFonts w:cs="Times New Roman"/>
          <w:spacing w:val="2"/>
        </w:rPr>
        <w:t xml:space="preserve"> </w:t>
      </w:r>
      <w:r w:rsidRPr="00E31320">
        <w:rPr>
          <w:rFonts w:cs="Times New Roman"/>
          <w:spacing w:val="-5"/>
        </w:rPr>
        <w:t>L</w:t>
      </w:r>
      <w:r w:rsidRPr="00E31320">
        <w:rPr>
          <w:rFonts w:cs="Times New Roman"/>
        </w:rPr>
        <w:t>ib</w:t>
      </w:r>
      <w:r w:rsidRPr="00E31320">
        <w:rPr>
          <w:rFonts w:cs="Times New Roman"/>
          <w:spacing w:val="2"/>
        </w:rPr>
        <w:t>r</w:t>
      </w:r>
      <w:r w:rsidRPr="00E31320">
        <w:rPr>
          <w:rFonts w:cs="Times New Roman"/>
          <w:spacing w:val="-1"/>
        </w:rPr>
        <w:t>a</w:t>
      </w:r>
      <w:r w:rsidRPr="00E31320">
        <w:rPr>
          <w:rFonts w:cs="Times New Roman"/>
          <w:spacing w:val="4"/>
        </w:rPr>
        <w:t>r</w:t>
      </w:r>
      <w:r w:rsidRPr="00E31320">
        <w:rPr>
          <w:rFonts w:cs="Times New Roman"/>
        </w:rPr>
        <w:t>y</w:t>
      </w:r>
      <w:r w:rsidRPr="00E31320">
        <w:rPr>
          <w:rFonts w:cs="Times New Roman"/>
          <w:spacing w:val="-5"/>
        </w:rPr>
        <w:t xml:space="preserve"> </w:t>
      </w:r>
      <w:r w:rsidRPr="00E31320">
        <w:rPr>
          <w:rFonts w:cs="Times New Roman"/>
          <w:spacing w:val="5"/>
        </w:rPr>
        <w:t>b</w:t>
      </w:r>
      <w:r w:rsidRPr="00E31320">
        <w:rPr>
          <w:rFonts w:cs="Times New Roman"/>
        </w:rPr>
        <w:t>y</w:t>
      </w:r>
      <w:r w:rsidRPr="00E31320">
        <w:rPr>
          <w:rFonts w:cs="Times New Roman"/>
          <w:spacing w:val="-5"/>
        </w:rPr>
        <w:t xml:space="preserve"> </w:t>
      </w:r>
      <w:r w:rsidRPr="00E31320">
        <w:rPr>
          <w:rFonts w:cs="Times New Roman"/>
        </w:rPr>
        <w:t>s</w:t>
      </w:r>
      <w:r w:rsidRPr="00E31320">
        <w:rPr>
          <w:rFonts w:cs="Times New Roman"/>
          <w:spacing w:val="-1"/>
        </w:rPr>
        <w:t>e</w:t>
      </w:r>
      <w:r w:rsidRPr="00E31320">
        <w:rPr>
          <w:rFonts w:cs="Times New Roman"/>
        </w:rPr>
        <w:t>l</w:t>
      </w:r>
      <w:r w:rsidRPr="00E31320">
        <w:rPr>
          <w:rFonts w:cs="Times New Roman"/>
          <w:spacing w:val="2"/>
        </w:rPr>
        <w:t>e</w:t>
      </w:r>
      <w:r w:rsidRPr="00E31320">
        <w:rPr>
          <w:rFonts w:cs="Times New Roman"/>
          <w:spacing w:val="-1"/>
        </w:rPr>
        <w:t>c</w:t>
      </w:r>
      <w:r w:rsidRPr="00E31320">
        <w:rPr>
          <w:rFonts w:cs="Times New Roman"/>
        </w:rPr>
        <w:t>t</w:t>
      </w:r>
      <w:r w:rsidRPr="00E31320">
        <w:rPr>
          <w:rFonts w:cs="Times New Roman"/>
          <w:spacing w:val="1"/>
        </w:rPr>
        <w:t>i</w:t>
      </w:r>
      <w:r w:rsidRPr="00E31320">
        <w:rPr>
          <w:rFonts w:cs="Times New Roman"/>
        </w:rPr>
        <w:t>ng</w:t>
      </w:r>
      <w:r w:rsidRPr="00E31320">
        <w:rPr>
          <w:rFonts w:cs="Times New Roman"/>
          <w:spacing w:val="-2"/>
        </w:rPr>
        <w:t xml:space="preserve"> </w:t>
      </w:r>
      <w:r w:rsidRPr="00E31320">
        <w:rPr>
          <w:rFonts w:cs="Times New Roman"/>
        </w:rPr>
        <w:t>the link provid</w:t>
      </w:r>
      <w:r w:rsidRPr="00E31320">
        <w:rPr>
          <w:rFonts w:cs="Times New Roman"/>
          <w:spacing w:val="-1"/>
        </w:rPr>
        <w:t>e</w:t>
      </w:r>
      <w:r w:rsidRPr="00E31320">
        <w:rPr>
          <w:rFonts w:cs="Times New Roman"/>
        </w:rPr>
        <w:t xml:space="preserve">d in </w:t>
      </w:r>
      <w:r w:rsidRPr="00E31320">
        <w:rPr>
          <w:rFonts w:cs="Times New Roman"/>
          <w:spacing w:val="1"/>
        </w:rPr>
        <w:t>t</w:t>
      </w:r>
      <w:r w:rsidRPr="00E31320">
        <w:rPr>
          <w:rFonts w:cs="Times New Roman"/>
        </w:rPr>
        <w:t>he</w:t>
      </w:r>
      <w:r w:rsidRPr="00E31320">
        <w:rPr>
          <w:rFonts w:cs="Times New Roman"/>
          <w:spacing w:val="1"/>
        </w:rPr>
        <w:t xml:space="preserve"> </w:t>
      </w:r>
      <w:r w:rsidRPr="00E31320">
        <w:rPr>
          <w:rFonts w:cs="Times New Roman"/>
          <w:spacing w:val="-1"/>
        </w:rPr>
        <w:t>e</w:t>
      </w:r>
      <w:r w:rsidRPr="00E31320">
        <w:rPr>
          <w:rFonts w:cs="Times New Roman"/>
        </w:rPr>
        <w:t>le</w:t>
      </w:r>
      <w:r w:rsidRPr="00E31320">
        <w:rPr>
          <w:rFonts w:cs="Times New Roman"/>
          <w:spacing w:val="-1"/>
        </w:rPr>
        <w:t>c</w:t>
      </w:r>
      <w:r w:rsidRPr="00E31320">
        <w:rPr>
          <w:rFonts w:cs="Times New Roman"/>
        </w:rPr>
        <w:t>tronic</w:t>
      </w:r>
      <w:r w:rsidRPr="00E31320">
        <w:rPr>
          <w:rFonts w:cs="Times New Roman"/>
          <w:spacing w:val="-1"/>
        </w:rPr>
        <w:t xml:space="preserve"> </w:t>
      </w:r>
      <w:r w:rsidRPr="00E31320">
        <w:rPr>
          <w:rFonts w:cs="Times New Roman"/>
          <w:spacing w:val="2"/>
        </w:rPr>
        <w:t>v</w:t>
      </w:r>
      <w:r w:rsidRPr="00E31320">
        <w:rPr>
          <w:rFonts w:cs="Times New Roman"/>
          <w:spacing w:val="-1"/>
        </w:rPr>
        <w:t>e</w:t>
      </w:r>
      <w:r w:rsidRPr="00E31320">
        <w:rPr>
          <w:rFonts w:cs="Times New Roman"/>
        </w:rPr>
        <w:t>rsion of th</w:t>
      </w:r>
      <w:r w:rsidRPr="00E31320">
        <w:rPr>
          <w:rFonts w:cs="Times New Roman"/>
          <w:spacing w:val="1"/>
        </w:rPr>
        <w:t>i</w:t>
      </w:r>
      <w:r w:rsidRPr="00E31320">
        <w:rPr>
          <w:rFonts w:cs="Times New Roman"/>
        </w:rPr>
        <w:t>s do</w:t>
      </w:r>
      <w:r w:rsidRPr="00E31320">
        <w:rPr>
          <w:rFonts w:cs="Times New Roman"/>
          <w:spacing w:val="-1"/>
        </w:rPr>
        <w:t>c</w:t>
      </w:r>
      <w:r w:rsidRPr="00E31320">
        <w:rPr>
          <w:rFonts w:cs="Times New Roman"/>
        </w:rPr>
        <w:t>ument throu</w:t>
      </w:r>
      <w:r w:rsidRPr="00E31320">
        <w:rPr>
          <w:rFonts w:cs="Times New Roman"/>
          <w:spacing w:val="-3"/>
        </w:rPr>
        <w:t>g</w:t>
      </w:r>
      <w:r w:rsidRPr="00E31320">
        <w:rPr>
          <w:rFonts w:cs="Times New Roman"/>
        </w:rPr>
        <w:t>h</w:t>
      </w:r>
      <w:r w:rsidRPr="00E31320">
        <w:rPr>
          <w:rFonts w:cs="Times New Roman"/>
          <w:spacing w:val="5"/>
        </w:rPr>
        <w:t xml:space="preserve"> </w:t>
      </w:r>
      <w:r w:rsidRPr="00E31320">
        <w:rPr>
          <w:rFonts w:cs="Times New Roman"/>
          <w:spacing w:val="-2"/>
        </w:rPr>
        <w:t>y</w:t>
      </w:r>
      <w:r w:rsidRPr="00E31320">
        <w:rPr>
          <w:rFonts w:cs="Times New Roman"/>
        </w:rPr>
        <w:t xml:space="preserve">our </w:t>
      </w:r>
      <w:r w:rsidRPr="00E31320">
        <w:rPr>
          <w:rFonts w:cs="Times New Roman"/>
          <w:spacing w:val="-1"/>
        </w:rPr>
        <w:t>o</w:t>
      </w:r>
      <w:r w:rsidRPr="00E31320">
        <w:rPr>
          <w:rFonts w:cs="Times New Roman"/>
        </w:rPr>
        <w:t>wn inte</w:t>
      </w:r>
      <w:r w:rsidRPr="00E31320">
        <w:rPr>
          <w:rFonts w:cs="Times New Roman"/>
          <w:spacing w:val="-1"/>
        </w:rPr>
        <w:t>r</w:t>
      </w:r>
      <w:r w:rsidRPr="00E31320">
        <w:rPr>
          <w:rFonts w:cs="Times New Roman"/>
        </w:rPr>
        <w:t>n</w:t>
      </w:r>
      <w:r w:rsidRPr="00E31320">
        <w:rPr>
          <w:rFonts w:cs="Times New Roman"/>
          <w:spacing w:val="-1"/>
        </w:rPr>
        <w:t>e</w:t>
      </w:r>
      <w:r w:rsidRPr="00E31320">
        <w:rPr>
          <w:rFonts w:cs="Times New Roman"/>
        </w:rPr>
        <w:t>t con</w:t>
      </w:r>
      <w:r w:rsidRPr="00E31320">
        <w:rPr>
          <w:rFonts w:cs="Times New Roman"/>
          <w:spacing w:val="2"/>
        </w:rPr>
        <w:t>n</w:t>
      </w:r>
      <w:r w:rsidRPr="00E31320">
        <w:rPr>
          <w:rFonts w:cs="Times New Roman"/>
          <w:spacing w:val="-1"/>
        </w:rPr>
        <w:t>ec</w:t>
      </w:r>
      <w:r w:rsidRPr="00E31320">
        <w:rPr>
          <w:rFonts w:cs="Times New Roman"/>
          <w:spacing w:val="3"/>
        </w:rPr>
        <w:t>t</w:t>
      </w:r>
      <w:r w:rsidRPr="00E31320">
        <w:rPr>
          <w:rFonts w:cs="Times New Roman"/>
        </w:rPr>
        <w:t xml:space="preserve">ion or </w:t>
      </w:r>
      <w:r w:rsidRPr="00E31320">
        <w:rPr>
          <w:rFonts w:cs="Times New Roman"/>
          <w:spacing w:val="2"/>
        </w:rPr>
        <w:t>b</w:t>
      </w:r>
      <w:r w:rsidRPr="00E31320">
        <w:rPr>
          <w:rFonts w:cs="Times New Roman"/>
        </w:rPr>
        <w:t>y</w:t>
      </w:r>
      <w:r w:rsidRPr="00E31320">
        <w:rPr>
          <w:rFonts w:cs="Times New Roman"/>
          <w:spacing w:val="-3"/>
        </w:rPr>
        <w:t xml:space="preserve"> </w:t>
      </w:r>
      <w:r w:rsidRPr="00E31320">
        <w:rPr>
          <w:rFonts w:cs="Times New Roman"/>
          <w:spacing w:val="-1"/>
        </w:rPr>
        <w:t>c</w:t>
      </w:r>
      <w:r w:rsidRPr="00E31320">
        <w:rPr>
          <w:rFonts w:cs="Times New Roman"/>
        </w:rPr>
        <w:t>onta</w:t>
      </w:r>
      <w:r w:rsidRPr="00E31320">
        <w:rPr>
          <w:rFonts w:cs="Times New Roman"/>
          <w:spacing w:val="-1"/>
        </w:rPr>
        <w:t>c</w:t>
      </w:r>
      <w:r w:rsidRPr="00E31320">
        <w:rPr>
          <w:rFonts w:cs="Times New Roman"/>
        </w:rPr>
        <w:t>t</w:t>
      </w:r>
      <w:r w:rsidRPr="00E31320">
        <w:rPr>
          <w:rFonts w:cs="Times New Roman"/>
          <w:spacing w:val="1"/>
        </w:rPr>
        <w:t>i</w:t>
      </w:r>
      <w:r w:rsidRPr="00E31320">
        <w:rPr>
          <w:rFonts w:cs="Times New Roman"/>
          <w:spacing w:val="2"/>
        </w:rPr>
        <w:t>n</w:t>
      </w:r>
      <w:r w:rsidRPr="00E31320">
        <w:rPr>
          <w:rFonts w:cs="Times New Roman"/>
        </w:rPr>
        <w:t>g</w:t>
      </w:r>
      <w:r w:rsidRPr="00E31320">
        <w:rPr>
          <w:rFonts w:cs="Times New Roman"/>
          <w:spacing w:val="-2"/>
        </w:rPr>
        <w:t xml:space="preserve"> </w:t>
      </w:r>
      <w:r w:rsidRPr="00E31320">
        <w:rPr>
          <w:rFonts w:cs="Times New Roman"/>
        </w:rPr>
        <w:t>the</w:t>
      </w:r>
      <w:r w:rsidRPr="00E31320">
        <w:rPr>
          <w:rFonts w:cs="Times New Roman"/>
          <w:spacing w:val="2"/>
        </w:rPr>
        <w:t xml:space="preserve"> </w:t>
      </w:r>
      <w:r w:rsidRPr="00E31320">
        <w:rPr>
          <w:rFonts w:cs="Times New Roman"/>
          <w:spacing w:val="1"/>
        </w:rPr>
        <w:t>P</w:t>
      </w:r>
      <w:r w:rsidRPr="00E31320">
        <w:rPr>
          <w:rFonts w:cs="Times New Roman"/>
        </w:rPr>
        <w:t>ro</w:t>
      </w:r>
      <w:r w:rsidRPr="00E31320">
        <w:rPr>
          <w:rFonts w:cs="Times New Roman"/>
          <w:spacing w:val="-2"/>
        </w:rPr>
        <w:t>c</w:t>
      </w:r>
      <w:r w:rsidRPr="00E31320">
        <w:rPr>
          <w:rFonts w:cs="Times New Roman"/>
        </w:rPr>
        <w:t>ur</w:t>
      </w:r>
      <w:r w:rsidRPr="00E31320">
        <w:rPr>
          <w:rFonts w:cs="Times New Roman"/>
          <w:spacing w:val="-2"/>
        </w:rPr>
        <w:t>e</w:t>
      </w:r>
      <w:r w:rsidRPr="00E31320">
        <w:rPr>
          <w:rFonts w:cs="Times New Roman"/>
        </w:rPr>
        <w:t>ment M</w:t>
      </w:r>
      <w:r w:rsidRPr="00E31320">
        <w:rPr>
          <w:rFonts w:cs="Times New Roman"/>
          <w:spacing w:val="-1"/>
        </w:rPr>
        <w:t>a</w:t>
      </w:r>
      <w:r w:rsidRPr="00E31320">
        <w:rPr>
          <w:rFonts w:cs="Times New Roman"/>
          <w:spacing w:val="2"/>
        </w:rPr>
        <w:t>n</w:t>
      </w:r>
      <w:r w:rsidRPr="00E31320">
        <w:rPr>
          <w:rFonts w:cs="Times New Roman"/>
          <w:spacing w:val="1"/>
        </w:rPr>
        <w:t>a</w:t>
      </w:r>
      <w:r w:rsidRPr="00E31320">
        <w:rPr>
          <w:rFonts w:cs="Times New Roman"/>
          <w:spacing w:val="-2"/>
        </w:rPr>
        <w:t>g</w:t>
      </w:r>
      <w:r w:rsidRPr="00E31320">
        <w:rPr>
          <w:rFonts w:cs="Times New Roman"/>
          <w:spacing w:val="-1"/>
        </w:rPr>
        <w:t>e</w:t>
      </w:r>
      <w:r w:rsidRPr="00E31320">
        <w:rPr>
          <w:rFonts w:cs="Times New Roman"/>
        </w:rPr>
        <w:t xml:space="preserve">r </w:t>
      </w:r>
      <w:r w:rsidRPr="00E31320">
        <w:rPr>
          <w:rFonts w:cs="Times New Roman"/>
          <w:spacing w:val="-1"/>
        </w:rPr>
        <w:t>a</w:t>
      </w:r>
      <w:r w:rsidRPr="00E31320">
        <w:rPr>
          <w:rFonts w:cs="Times New Roman"/>
        </w:rPr>
        <w:t>nd s</w:t>
      </w:r>
      <w:r w:rsidRPr="00E31320">
        <w:rPr>
          <w:rFonts w:cs="Times New Roman"/>
          <w:spacing w:val="-1"/>
        </w:rPr>
        <w:t>c</w:t>
      </w:r>
      <w:r w:rsidRPr="00E31320">
        <w:rPr>
          <w:rFonts w:cs="Times New Roman"/>
        </w:rPr>
        <w:t>h</w:t>
      </w:r>
      <w:r w:rsidRPr="00E31320">
        <w:rPr>
          <w:rFonts w:cs="Times New Roman"/>
          <w:spacing w:val="-1"/>
        </w:rPr>
        <w:t>e</w:t>
      </w:r>
      <w:r w:rsidRPr="00E31320">
        <w:rPr>
          <w:rFonts w:cs="Times New Roman"/>
        </w:rPr>
        <w:t>dul</w:t>
      </w:r>
      <w:r w:rsidRPr="00E31320">
        <w:rPr>
          <w:rFonts w:cs="Times New Roman"/>
          <w:spacing w:val="1"/>
        </w:rPr>
        <w:t>i</w:t>
      </w:r>
      <w:r w:rsidRPr="00E31320">
        <w:rPr>
          <w:rFonts w:cs="Times New Roman"/>
          <w:spacing w:val="2"/>
        </w:rPr>
        <w:t>n</w:t>
      </w:r>
      <w:r w:rsidRPr="00E31320">
        <w:rPr>
          <w:rFonts w:cs="Times New Roman"/>
        </w:rPr>
        <w:t>g</w:t>
      </w:r>
      <w:r w:rsidRPr="00E31320">
        <w:rPr>
          <w:rFonts w:cs="Times New Roman"/>
          <w:spacing w:val="-2"/>
        </w:rPr>
        <w:t xml:space="preserve"> </w:t>
      </w:r>
      <w:r w:rsidRPr="00E31320">
        <w:rPr>
          <w:rFonts w:cs="Times New Roman"/>
          <w:spacing w:val="-1"/>
        </w:rPr>
        <w:t>a</w:t>
      </w:r>
      <w:r w:rsidRPr="00E31320">
        <w:rPr>
          <w:rFonts w:cs="Times New Roman"/>
        </w:rPr>
        <w:t xml:space="preserve">n </w:t>
      </w:r>
      <w:r w:rsidRPr="00E31320">
        <w:rPr>
          <w:rFonts w:cs="Times New Roman"/>
          <w:spacing w:val="-1"/>
        </w:rPr>
        <w:t>a</w:t>
      </w:r>
      <w:r w:rsidRPr="00E31320">
        <w:rPr>
          <w:rFonts w:cs="Times New Roman"/>
        </w:rPr>
        <w:t>ppoi</w:t>
      </w:r>
      <w:r w:rsidRPr="00E31320">
        <w:rPr>
          <w:rFonts w:cs="Times New Roman"/>
          <w:spacing w:val="3"/>
        </w:rPr>
        <w:t>n</w:t>
      </w:r>
      <w:r w:rsidRPr="00E31320">
        <w:rPr>
          <w:rFonts w:cs="Times New Roman"/>
        </w:rPr>
        <w:t>t</w:t>
      </w:r>
      <w:r w:rsidRPr="00E31320">
        <w:rPr>
          <w:rFonts w:cs="Times New Roman"/>
          <w:spacing w:val="1"/>
        </w:rPr>
        <w:t>m</w:t>
      </w:r>
      <w:r w:rsidRPr="00E31320">
        <w:rPr>
          <w:rFonts w:cs="Times New Roman"/>
          <w:spacing w:val="-1"/>
        </w:rPr>
        <w:t>e</w:t>
      </w:r>
      <w:r w:rsidRPr="00E31320">
        <w:rPr>
          <w:rFonts w:cs="Times New Roman"/>
        </w:rPr>
        <w:t>nt. The</w:t>
      </w:r>
      <w:r w:rsidRPr="00E31320">
        <w:rPr>
          <w:rFonts w:cs="Times New Roman"/>
          <w:spacing w:val="-1"/>
        </w:rPr>
        <w:t xml:space="preserve"> procurement </w:t>
      </w:r>
      <w:r w:rsidRPr="00E31320">
        <w:rPr>
          <w:rFonts w:cs="Times New Roman"/>
        </w:rPr>
        <w:t>l</w:t>
      </w:r>
      <w:r w:rsidRPr="00E31320">
        <w:rPr>
          <w:rFonts w:cs="Times New Roman"/>
          <w:spacing w:val="1"/>
        </w:rPr>
        <w:t>i</w:t>
      </w:r>
      <w:r w:rsidRPr="00E31320">
        <w:rPr>
          <w:rFonts w:cs="Times New Roman"/>
        </w:rPr>
        <w:t>br</w:t>
      </w:r>
      <w:r w:rsidRPr="00E31320">
        <w:rPr>
          <w:rFonts w:cs="Times New Roman"/>
          <w:spacing w:val="-2"/>
        </w:rPr>
        <w:t>a</w:t>
      </w:r>
      <w:r w:rsidRPr="00E31320">
        <w:rPr>
          <w:rFonts w:cs="Times New Roman"/>
          <w:spacing w:val="4"/>
        </w:rPr>
        <w:t>r</w:t>
      </w:r>
      <w:r w:rsidRPr="00E31320">
        <w:rPr>
          <w:rFonts w:cs="Times New Roman"/>
        </w:rPr>
        <w:t xml:space="preserve">y </w:t>
      </w:r>
      <w:r w:rsidRPr="00E31320">
        <w:rPr>
          <w:rFonts w:cs="Times New Roman"/>
          <w:spacing w:val="-1"/>
        </w:rPr>
        <w:t>c</w:t>
      </w:r>
      <w:r w:rsidRPr="00E31320">
        <w:rPr>
          <w:rFonts w:cs="Times New Roman"/>
        </w:rPr>
        <w:t>ont</w:t>
      </w:r>
      <w:r w:rsidRPr="00E31320">
        <w:rPr>
          <w:rFonts w:cs="Times New Roman"/>
          <w:spacing w:val="2"/>
        </w:rPr>
        <w:t>a</w:t>
      </w:r>
      <w:r w:rsidRPr="00E31320">
        <w:rPr>
          <w:rFonts w:cs="Times New Roman"/>
        </w:rPr>
        <w:t xml:space="preserve">ins the </w:t>
      </w:r>
      <w:r w:rsidRPr="00E31320">
        <w:rPr>
          <w:rFonts w:cs="Times New Roman"/>
          <w:spacing w:val="1"/>
        </w:rPr>
        <w:t>i</w:t>
      </w:r>
      <w:r w:rsidRPr="00E31320">
        <w:rPr>
          <w:rFonts w:cs="Times New Roman"/>
        </w:rPr>
        <w:t>nfo</w:t>
      </w:r>
      <w:r w:rsidRPr="00E31320">
        <w:rPr>
          <w:rFonts w:cs="Times New Roman"/>
          <w:spacing w:val="-1"/>
        </w:rPr>
        <w:t>r</w:t>
      </w:r>
      <w:r w:rsidRPr="00E31320">
        <w:rPr>
          <w:rFonts w:cs="Times New Roman"/>
        </w:rPr>
        <w:t>mation</w:t>
      </w:r>
      <w:r w:rsidRPr="00E31320">
        <w:rPr>
          <w:rFonts w:cs="Times New Roman"/>
          <w:spacing w:val="2"/>
        </w:rPr>
        <w:t xml:space="preserve"> </w:t>
      </w:r>
      <w:r w:rsidRPr="00E31320">
        <w:rPr>
          <w:rFonts w:cs="Times New Roman"/>
        </w:rPr>
        <w:t>l</w:t>
      </w:r>
      <w:r w:rsidRPr="00E31320">
        <w:rPr>
          <w:rFonts w:cs="Times New Roman"/>
          <w:spacing w:val="1"/>
        </w:rPr>
        <w:t>i</w:t>
      </w:r>
      <w:r w:rsidRPr="00E31320">
        <w:rPr>
          <w:rFonts w:cs="Times New Roman"/>
        </w:rPr>
        <w:t>sted b</w:t>
      </w:r>
      <w:r w:rsidRPr="00E31320">
        <w:rPr>
          <w:rFonts w:cs="Times New Roman"/>
          <w:spacing w:val="-1"/>
        </w:rPr>
        <w:t>e</w:t>
      </w:r>
      <w:r w:rsidRPr="00E31320">
        <w:rPr>
          <w:rFonts w:cs="Times New Roman"/>
        </w:rPr>
        <w:t>low:</w:t>
      </w:r>
    </w:p>
    <w:p w14:paraId="5464A1C3" w14:textId="77777777" w:rsidR="004C1F4E" w:rsidRPr="00E31320" w:rsidRDefault="004C1F4E" w:rsidP="004C1F4E">
      <w:pPr>
        <w:pStyle w:val="H1Normal"/>
        <w:spacing w:after="240"/>
        <w:ind w:left="446" w:right="202"/>
        <w:rPr>
          <w:rFonts w:cs="Times New Roman"/>
          <w:position w:val="-1"/>
          <w:u w:val="single" w:color="0000FF"/>
        </w:rPr>
      </w:pPr>
      <w:r w:rsidRPr="00E31320">
        <w:rPr>
          <w:rFonts w:cs="Times New Roman"/>
        </w:rPr>
        <w:t>The</w:t>
      </w:r>
      <w:r w:rsidRPr="00E31320">
        <w:rPr>
          <w:rFonts w:cs="Times New Roman"/>
          <w:spacing w:val="-1"/>
        </w:rPr>
        <w:t xml:space="preserve"> </w:t>
      </w:r>
      <w:r w:rsidRPr="00E31320">
        <w:rPr>
          <w:rFonts w:cs="Times New Roman"/>
        </w:rPr>
        <w:t>R</w:t>
      </w:r>
      <w:r w:rsidRPr="00E31320">
        <w:rPr>
          <w:rFonts w:cs="Times New Roman"/>
          <w:spacing w:val="-1"/>
        </w:rPr>
        <w:t>F</w:t>
      </w:r>
      <w:r w:rsidRPr="00E31320">
        <w:rPr>
          <w:rFonts w:cs="Times New Roman"/>
        </w:rPr>
        <w:t>P</w:t>
      </w:r>
      <w:r w:rsidRPr="00E31320">
        <w:rPr>
          <w:rFonts w:cs="Times New Roman"/>
          <w:spacing w:val="1"/>
        </w:rPr>
        <w:t xml:space="preserve"> </w:t>
      </w:r>
      <w:r w:rsidRPr="00E31320">
        <w:rPr>
          <w:rFonts w:cs="Times New Roman"/>
        </w:rPr>
        <w:t>is</w:t>
      </w:r>
      <w:r w:rsidRPr="00E31320">
        <w:rPr>
          <w:rFonts w:cs="Times New Roman"/>
          <w:spacing w:val="-1"/>
        </w:rPr>
        <w:t xml:space="preserve"> </w:t>
      </w:r>
      <w:r w:rsidRPr="00E31320">
        <w:rPr>
          <w:rFonts w:cs="Times New Roman"/>
        </w:rPr>
        <w:t>post</w:t>
      </w:r>
      <w:r w:rsidRPr="00E31320">
        <w:rPr>
          <w:rFonts w:cs="Times New Roman"/>
          <w:spacing w:val="-1"/>
        </w:rPr>
        <w:t>e</w:t>
      </w:r>
      <w:r w:rsidRPr="00E31320">
        <w:rPr>
          <w:rFonts w:cs="Times New Roman"/>
        </w:rPr>
        <w:t xml:space="preserve">d </w:t>
      </w:r>
      <w:r w:rsidRPr="00E31320">
        <w:rPr>
          <w:rFonts w:cs="Times New Roman"/>
          <w:spacing w:val="2"/>
        </w:rPr>
        <w:t>o</w:t>
      </w:r>
      <w:r w:rsidRPr="00E31320">
        <w:rPr>
          <w:rFonts w:cs="Times New Roman"/>
        </w:rPr>
        <w:t xml:space="preserve">n the </w:t>
      </w:r>
      <w:r w:rsidRPr="00E31320">
        <w:rPr>
          <w:rFonts w:cs="Times New Roman"/>
          <w:spacing w:val="-1"/>
        </w:rPr>
        <w:t>N</w:t>
      </w:r>
      <w:r w:rsidRPr="00E31320">
        <w:rPr>
          <w:rFonts w:cs="Times New Roman"/>
        </w:rPr>
        <w:t xml:space="preserve">M HSD </w:t>
      </w:r>
      <w:r w:rsidRPr="00E31320">
        <w:rPr>
          <w:rFonts w:cs="Times New Roman"/>
          <w:spacing w:val="-1"/>
        </w:rPr>
        <w:t>we</w:t>
      </w:r>
      <w:r w:rsidRPr="00E31320">
        <w:rPr>
          <w:rFonts w:cs="Times New Roman"/>
        </w:rPr>
        <w:t>bsi</w:t>
      </w:r>
      <w:r w:rsidRPr="00E31320">
        <w:rPr>
          <w:rFonts w:cs="Times New Roman"/>
          <w:spacing w:val="1"/>
        </w:rPr>
        <w:t>t</w:t>
      </w:r>
      <w:r w:rsidRPr="00E31320">
        <w:rPr>
          <w:rFonts w:cs="Times New Roman"/>
          <w:spacing w:val="2"/>
        </w:rPr>
        <w:t>e</w:t>
      </w:r>
      <w:r w:rsidRPr="00E31320">
        <w:rPr>
          <w:rFonts w:cs="Times New Roman"/>
        </w:rPr>
        <w:t xml:space="preserve">: </w:t>
      </w:r>
      <w:hyperlink r:id="rId20" w:history="1">
        <w:r w:rsidRPr="00E31320">
          <w:rPr>
            <w:rStyle w:val="Hyperlink"/>
            <w:rFonts w:eastAsia="Times New Roman" w:cs="Times New Roman"/>
            <w:position w:val="-1"/>
          </w:rPr>
          <w:t>http://www.hsd.state.nm.us/LookingForInformation/open-rfps.aspx</w:t>
        </w:r>
      </w:hyperlink>
    </w:p>
    <w:p w14:paraId="339EA57C" w14:textId="77777777" w:rsidR="004C1F4E" w:rsidRPr="00E31320" w:rsidRDefault="004C1F4E" w:rsidP="004C1F4E">
      <w:pPr>
        <w:pStyle w:val="H1Normal"/>
        <w:spacing w:before="240" w:after="240"/>
        <w:ind w:left="446" w:right="202"/>
        <w:rPr>
          <w:rStyle w:val="Hyperlink"/>
          <w:rFonts w:cs="Times New Roman"/>
        </w:rPr>
      </w:pPr>
      <w:r w:rsidRPr="00E31320">
        <w:rPr>
          <w:rFonts w:cs="Times New Roman"/>
          <w:spacing w:val="1"/>
        </w:rPr>
        <w:t>NM P</w:t>
      </w:r>
      <w:r w:rsidRPr="00E31320">
        <w:rPr>
          <w:rFonts w:cs="Times New Roman"/>
        </w:rPr>
        <w:t>ro</w:t>
      </w:r>
      <w:r w:rsidRPr="00E31320">
        <w:rPr>
          <w:rFonts w:cs="Times New Roman"/>
          <w:spacing w:val="-2"/>
        </w:rPr>
        <w:t>c</w:t>
      </w:r>
      <w:r w:rsidRPr="00E31320">
        <w:rPr>
          <w:rFonts w:cs="Times New Roman"/>
        </w:rPr>
        <w:t>ur</w:t>
      </w:r>
      <w:r w:rsidRPr="00E31320">
        <w:rPr>
          <w:rFonts w:cs="Times New Roman"/>
          <w:spacing w:val="-2"/>
        </w:rPr>
        <w:t>e</w:t>
      </w:r>
      <w:r w:rsidRPr="00E31320">
        <w:rPr>
          <w:rFonts w:cs="Times New Roman"/>
        </w:rPr>
        <w:t>ment r</w:t>
      </w:r>
      <w:r w:rsidRPr="00E31320">
        <w:rPr>
          <w:rFonts w:cs="Times New Roman"/>
          <w:spacing w:val="1"/>
        </w:rPr>
        <w:t>e</w:t>
      </w:r>
      <w:r w:rsidRPr="00E31320">
        <w:rPr>
          <w:rFonts w:cs="Times New Roman"/>
          <w:spacing w:val="-2"/>
        </w:rPr>
        <w:t>g</w:t>
      </w:r>
      <w:r w:rsidRPr="00E31320">
        <w:rPr>
          <w:rFonts w:cs="Times New Roman"/>
        </w:rPr>
        <w:t>ulations</w:t>
      </w:r>
      <w:r w:rsidRPr="00E31320">
        <w:rPr>
          <w:rFonts w:cs="Times New Roman"/>
          <w:spacing w:val="3"/>
        </w:rPr>
        <w:t xml:space="preserve"> </w:t>
      </w:r>
      <w:r w:rsidRPr="00E31320">
        <w:rPr>
          <w:rFonts w:cs="Times New Roman"/>
          <w:spacing w:val="-1"/>
        </w:rPr>
        <w:t>a</w:t>
      </w:r>
      <w:r w:rsidRPr="00E31320">
        <w:rPr>
          <w:rFonts w:cs="Times New Roman"/>
        </w:rPr>
        <w:t>nd R</w:t>
      </w:r>
      <w:r w:rsidRPr="00E31320">
        <w:rPr>
          <w:rFonts w:cs="Times New Roman"/>
          <w:spacing w:val="-1"/>
        </w:rPr>
        <w:t>F</w:t>
      </w:r>
      <w:r w:rsidRPr="00E31320">
        <w:rPr>
          <w:rFonts w:cs="Times New Roman"/>
        </w:rPr>
        <w:t>P</w:t>
      </w:r>
      <w:r w:rsidRPr="00E31320">
        <w:rPr>
          <w:rFonts w:cs="Times New Roman"/>
          <w:spacing w:val="1"/>
        </w:rPr>
        <w:t xml:space="preserve"> </w:t>
      </w:r>
      <w:r w:rsidRPr="00E31320">
        <w:rPr>
          <w:rFonts w:cs="Times New Roman"/>
        </w:rPr>
        <w:t>ins</w:t>
      </w:r>
      <w:r w:rsidRPr="00E31320">
        <w:rPr>
          <w:rFonts w:cs="Times New Roman"/>
          <w:spacing w:val="1"/>
        </w:rPr>
        <w:t>t</w:t>
      </w:r>
      <w:r w:rsidRPr="00E31320">
        <w:rPr>
          <w:rFonts w:cs="Times New Roman"/>
        </w:rPr>
        <w:t>ru</w:t>
      </w:r>
      <w:r w:rsidRPr="00E31320">
        <w:rPr>
          <w:rFonts w:cs="Times New Roman"/>
          <w:spacing w:val="-2"/>
        </w:rPr>
        <w:t>c</w:t>
      </w:r>
      <w:r w:rsidRPr="00E31320">
        <w:rPr>
          <w:rFonts w:cs="Times New Roman"/>
        </w:rPr>
        <w:t>t</w:t>
      </w:r>
      <w:r w:rsidRPr="00E31320">
        <w:rPr>
          <w:rFonts w:cs="Times New Roman"/>
          <w:spacing w:val="1"/>
        </w:rPr>
        <w:t>i</w:t>
      </w:r>
      <w:r w:rsidRPr="00E31320">
        <w:rPr>
          <w:rFonts w:cs="Times New Roman"/>
        </w:rPr>
        <w:t xml:space="preserve">ons: </w:t>
      </w:r>
      <w:hyperlink r:id="rId21" w:history="1">
        <w:r w:rsidRPr="00E31320">
          <w:rPr>
            <w:rStyle w:val="Hyperlink"/>
            <w:rFonts w:cs="Times New Roman"/>
          </w:rPr>
          <w:t>http://www.generalservices.state.nm.us/statepurchasing/resourcesandinformation.aspx</w:t>
        </w:r>
      </w:hyperlink>
    </w:p>
    <w:p w14:paraId="683F523F" w14:textId="77777777" w:rsidR="004C1F4E" w:rsidRPr="00E31320" w:rsidRDefault="004C1F4E" w:rsidP="004C1F4E">
      <w:pPr>
        <w:pStyle w:val="H1Normal"/>
        <w:spacing w:after="240"/>
        <w:ind w:left="446" w:right="202"/>
        <w:rPr>
          <w:rFonts w:cs="Times New Roman"/>
        </w:rPr>
      </w:pPr>
      <w:r w:rsidRPr="00E31320">
        <w:rPr>
          <w:rFonts w:cs="Times New Roman"/>
        </w:rPr>
        <w:t xml:space="preserve">NM 2015 </w:t>
      </w:r>
      <w:r w:rsidRPr="00E31320">
        <w:rPr>
          <w:rFonts w:cs="Times New Roman"/>
          <w:spacing w:val="2"/>
        </w:rPr>
        <w:t>M</w:t>
      </w:r>
      <w:r w:rsidRPr="00E31320">
        <w:rPr>
          <w:rFonts w:cs="Times New Roman"/>
          <w:spacing w:val="-6"/>
        </w:rPr>
        <w:t>I</w:t>
      </w:r>
      <w:r w:rsidRPr="00E31320">
        <w:rPr>
          <w:rFonts w:cs="Times New Roman"/>
          <w:spacing w:val="2"/>
        </w:rPr>
        <w:t>T</w:t>
      </w:r>
      <w:r w:rsidRPr="00E31320">
        <w:rPr>
          <w:rFonts w:cs="Times New Roman"/>
        </w:rPr>
        <w:t xml:space="preserve">A </w:t>
      </w:r>
      <w:r w:rsidRPr="00E31320">
        <w:rPr>
          <w:rFonts w:cs="Times New Roman"/>
          <w:spacing w:val="1"/>
        </w:rPr>
        <w:t>3</w:t>
      </w:r>
      <w:r w:rsidRPr="00E31320">
        <w:rPr>
          <w:rFonts w:cs="Times New Roman"/>
        </w:rPr>
        <w:t xml:space="preserve">.0 </w:t>
      </w:r>
      <w:r w:rsidRPr="00E31320">
        <w:rPr>
          <w:rFonts w:cs="Times New Roman"/>
          <w:spacing w:val="1"/>
        </w:rPr>
        <w:t>S</w:t>
      </w:r>
      <w:r w:rsidRPr="00E31320">
        <w:rPr>
          <w:rFonts w:cs="Times New Roman"/>
        </w:rPr>
        <w:t>tate</w:t>
      </w:r>
      <w:r w:rsidRPr="00E31320">
        <w:rPr>
          <w:rFonts w:cs="Times New Roman"/>
          <w:spacing w:val="-1"/>
        </w:rPr>
        <w:t xml:space="preserve"> </w:t>
      </w:r>
      <w:r w:rsidRPr="00E31320">
        <w:rPr>
          <w:rFonts w:cs="Times New Roman"/>
          <w:spacing w:val="1"/>
        </w:rPr>
        <w:t>S</w:t>
      </w:r>
      <w:r w:rsidRPr="00E31320">
        <w:rPr>
          <w:rFonts w:cs="Times New Roman"/>
          <w:spacing w:val="-1"/>
        </w:rPr>
        <w:t>e</w:t>
      </w:r>
      <w:r w:rsidRPr="00E31320">
        <w:rPr>
          <w:rFonts w:cs="Times New Roman"/>
        </w:rPr>
        <w:t>lf</w:t>
      </w:r>
      <w:r w:rsidRPr="00E31320">
        <w:rPr>
          <w:rFonts w:cs="Times New Roman"/>
          <w:spacing w:val="-1"/>
        </w:rPr>
        <w:t>-</w:t>
      </w:r>
      <w:r w:rsidRPr="00E31320">
        <w:rPr>
          <w:rFonts w:cs="Times New Roman"/>
        </w:rPr>
        <w:t>Ass</w:t>
      </w:r>
      <w:r w:rsidRPr="00E31320">
        <w:rPr>
          <w:rFonts w:cs="Times New Roman"/>
          <w:spacing w:val="-1"/>
        </w:rPr>
        <w:t>e</w:t>
      </w:r>
      <w:r w:rsidRPr="00E31320">
        <w:rPr>
          <w:rFonts w:cs="Times New Roman"/>
        </w:rPr>
        <w:t>ss</w:t>
      </w:r>
      <w:r w:rsidRPr="00E31320">
        <w:rPr>
          <w:rFonts w:cs="Times New Roman"/>
          <w:spacing w:val="1"/>
        </w:rPr>
        <w:t>m</w:t>
      </w:r>
      <w:r w:rsidRPr="00E31320">
        <w:rPr>
          <w:rFonts w:cs="Times New Roman"/>
          <w:spacing w:val="-1"/>
        </w:rPr>
        <w:t>e</w:t>
      </w:r>
      <w:r w:rsidRPr="00E31320">
        <w:rPr>
          <w:rFonts w:cs="Times New Roman"/>
        </w:rPr>
        <w:t xml:space="preserve">nt, on </w:t>
      </w:r>
      <w:r w:rsidRPr="00E31320">
        <w:rPr>
          <w:rFonts w:cs="Times New Roman"/>
          <w:spacing w:val="1"/>
        </w:rPr>
        <w:t>t</w:t>
      </w:r>
      <w:r w:rsidRPr="00E31320">
        <w:rPr>
          <w:rFonts w:cs="Times New Roman"/>
          <w:spacing w:val="2"/>
        </w:rPr>
        <w:t>h</w:t>
      </w:r>
      <w:r w:rsidRPr="00E31320">
        <w:rPr>
          <w:rFonts w:cs="Times New Roman"/>
        </w:rPr>
        <w:t>e</w:t>
      </w:r>
      <w:r w:rsidRPr="00E31320">
        <w:rPr>
          <w:rFonts w:cs="Times New Roman"/>
          <w:spacing w:val="-1"/>
        </w:rPr>
        <w:t xml:space="preserve"> </w:t>
      </w:r>
      <w:r w:rsidRPr="00E31320">
        <w:rPr>
          <w:rFonts w:cs="Times New Roman"/>
        </w:rPr>
        <w:t>NM</w:t>
      </w:r>
      <w:r w:rsidRPr="00E31320">
        <w:rPr>
          <w:rFonts w:cs="Times New Roman"/>
          <w:spacing w:val="-1"/>
        </w:rPr>
        <w:t>H</w:t>
      </w:r>
      <w:r w:rsidRPr="00E31320">
        <w:rPr>
          <w:rFonts w:cs="Times New Roman"/>
          <w:spacing w:val="1"/>
        </w:rPr>
        <w:t>S</w:t>
      </w:r>
      <w:r w:rsidRPr="00E31320">
        <w:rPr>
          <w:rFonts w:cs="Times New Roman"/>
        </w:rPr>
        <w:t xml:space="preserve">D </w:t>
      </w:r>
      <w:r w:rsidRPr="00E31320">
        <w:rPr>
          <w:rFonts w:cs="Times New Roman"/>
          <w:spacing w:val="-1"/>
        </w:rPr>
        <w:t>we</w:t>
      </w:r>
      <w:r w:rsidRPr="00E31320">
        <w:rPr>
          <w:rFonts w:cs="Times New Roman"/>
        </w:rPr>
        <w:t>bsi</w:t>
      </w:r>
      <w:r w:rsidRPr="00E31320">
        <w:rPr>
          <w:rFonts w:cs="Times New Roman"/>
          <w:spacing w:val="1"/>
        </w:rPr>
        <w:t>t</w:t>
      </w:r>
      <w:r w:rsidRPr="00E31320">
        <w:rPr>
          <w:rFonts w:cs="Times New Roman"/>
          <w:spacing w:val="-1"/>
        </w:rPr>
        <w:t>e</w:t>
      </w:r>
      <w:r w:rsidRPr="00E31320">
        <w:rPr>
          <w:rFonts w:cs="Times New Roman"/>
        </w:rPr>
        <w:t xml:space="preserve">: </w:t>
      </w:r>
      <w:hyperlink r:id="rId22" w:history="1">
        <w:r w:rsidRPr="00E31320">
          <w:rPr>
            <w:rStyle w:val="Hyperlink"/>
            <w:rFonts w:cs="Times New Roman"/>
            <w:spacing w:val="-1"/>
          </w:rPr>
          <w:t>https://webapp.hsd.state.nm.us/Procurement/</w:t>
        </w:r>
      </w:hyperlink>
      <w:r w:rsidRPr="00E31320">
        <w:rPr>
          <w:rFonts w:cs="Times New Roman"/>
          <w:color w:val="FF0000"/>
          <w:spacing w:val="-1"/>
        </w:rPr>
        <w:t xml:space="preserve"> </w:t>
      </w:r>
      <w:r w:rsidRPr="00E31320">
        <w:rPr>
          <w:rFonts w:cs="Times New Roman"/>
          <w:u w:val="single"/>
        </w:rPr>
        <w:t>Program-related Documents in the Procurement Library</w:t>
      </w:r>
      <w:r w:rsidRPr="00E31320">
        <w:rPr>
          <w:rFonts w:cs="Times New Roman"/>
        </w:rPr>
        <w:t>: The Procurement Library contains reference documents related to this procurement, including:</w:t>
      </w:r>
    </w:p>
    <w:p w14:paraId="604330AC"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Roles and Responsibilities</w:t>
      </w:r>
    </w:p>
    <w:p w14:paraId="0CAF2502"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Background Information NM HHS and Medicaid</w:t>
      </w:r>
      <w:r w:rsidRPr="00E31320" w:rsidDel="00ED19E8">
        <w:rPr>
          <w:rFonts w:ascii="Times New Roman" w:hAnsi="Times New Roman" w:cs="Times New Roman"/>
          <w:sz w:val="24"/>
          <w:szCs w:val="24"/>
        </w:rPr>
        <w:t xml:space="preserve"> </w:t>
      </w:r>
    </w:p>
    <w:p w14:paraId="362B6E22"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Work Flows</w:t>
      </w:r>
    </w:p>
    <w:p w14:paraId="3B2CCEDE"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Stakeholder Relationship Diagrams</w:t>
      </w:r>
    </w:p>
    <w:p w14:paraId="4108DD2F"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User Views</w:t>
      </w:r>
    </w:p>
    <w:p w14:paraId="0C1A394E"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lastRenderedPageBreak/>
        <w:t>HHS 2020 Data Flows</w:t>
      </w:r>
    </w:p>
    <w:p w14:paraId="65152805"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Acronyms</w:t>
      </w:r>
    </w:p>
    <w:p w14:paraId="77AD3AFA"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Terms and Definitions</w:t>
      </w:r>
    </w:p>
    <w:p w14:paraId="4BBC8FFE"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MMIS Activity Data</w:t>
      </w:r>
    </w:p>
    <w:p w14:paraId="1BECD0D4"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HHS 2020 CMS Seven Conditions and Standards </w:t>
      </w:r>
    </w:p>
    <w:p w14:paraId="6714086A"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Overview of the NM Medicaid Program</w:t>
      </w:r>
    </w:p>
    <w:p w14:paraId="0693BB94"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Legacy MMIS Interfaces</w:t>
      </w:r>
    </w:p>
    <w:p w14:paraId="6C8FD3E9"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HHS2020 Data Needs for Reporting</w:t>
      </w:r>
    </w:p>
    <w:p w14:paraId="64C185DB"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Security Privacy and Standards</w:t>
      </w:r>
    </w:p>
    <w:p w14:paraId="6F391845" w14:textId="2AD10D43"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HHS 2020 </w:t>
      </w:r>
      <w:r w:rsidR="007F6410">
        <w:rPr>
          <w:rFonts w:ascii="Times New Roman" w:hAnsi="Times New Roman" w:cs="Times New Roman"/>
          <w:sz w:val="24"/>
          <w:szCs w:val="24"/>
        </w:rPr>
        <w:t>OMNICAID</w:t>
      </w:r>
      <w:r w:rsidR="007F6410" w:rsidRPr="00E31320">
        <w:rPr>
          <w:rFonts w:ascii="Times New Roman" w:hAnsi="Times New Roman" w:cs="Times New Roman"/>
          <w:sz w:val="24"/>
          <w:szCs w:val="24"/>
        </w:rPr>
        <w:t xml:space="preserve"> </w:t>
      </w:r>
      <w:r w:rsidRPr="00E31320">
        <w:rPr>
          <w:rFonts w:ascii="Times New Roman" w:hAnsi="Times New Roman" w:cs="Times New Roman"/>
          <w:sz w:val="24"/>
          <w:szCs w:val="24"/>
        </w:rPr>
        <w:t>Turnover Plan</w:t>
      </w:r>
    </w:p>
    <w:p w14:paraId="7C64F69D"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Legacy Enterprise Partner Interfaces</w:t>
      </w:r>
    </w:p>
    <w:p w14:paraId="4855E670"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Process Views</w:t>
      </w:r>
    </w:p>
    <w:p w14:paraId="227624D7"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MITA Business Area to Module</w:t>
      </w:r>
    </w:p>
    <w:p w14:paraId="297010E4"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Organizational Chart</w:t>
      </w:r>
    </w:p>
    <w:p w14:paraId="4B44CAED" w14:textId="77777777" w:rsidR="004C1F4E" w:rsidRPr="00E31320" w:rsidRDefault="004C1F4E" w:rsidP="004C1F4E">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HHS 2020 Vision and Architecture</w:t>
      </w:r>
    </w:p>
    <w:p w14:paraId="2929C69B" w14:textId="77777777" w:rsidR="00EE2E37" w:rsidRPr="00E31320" w:rsidRDefault="004C1F4E" w:rsidP="00EE2E37">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Security Standards</w:t>
      </w:r>
    </w:p>
    <w:p w14:paraId="42B50059" w14:textId="77777777" w:rsidR="004C1F4E" w:rsidRPr="00E31320" w:rsidRDefault="004C1F4E" w:rsidP="00EE2E37">
      <w:pPr>
        <w:pStyle w:val="ListParagraph"/>
        <w:numPr>
          <w:ilvl w:val="0"/>
          <w:numId w:val="11"/>
        </w:numPr>
        <w:tabs>
          <w:tab w:val="left" w:pos="720"/>
        </w:tabs>
        <w:spacing w:after="6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HHS 2020 Recovery Data</w:t>
      </w:r>
    </w:p>
    <w:p w14:paraId="34DB4095" w14:textId="77777777" w:rsidR="004C1F4E" w:rsidRPr="00E31320" w:rsidRDefault="004C1F4E" w:rsidP="004C1F4E">
      <w:pPr>
        <w:tabs>
          <w:tab w:val="left" w:pos="720"/>
        </w:tabs>
        <w:spacing w:after="360" w:line="240" w:lineRule="auto"/>
        <w:ind w:right="202"/>
        <w:rPr>
          <w:rFonts w:ascii="Times New Roman" w:hAnsi="Times New Roman" w:cs="Times New Roman"/>
          <w:sz w:val="24"/>
          <w:szCs w:val="24"/>
        </w:rPr>
      </w:pPr>
    </w:p>
    <w:p w14:paraId="5A495D55" w14:textId="77777777" w:rsidR="004C1F4E" w:rsidRPr="00E31320" w:rsidRDefault="004C1F4E" w:rsidP="004C1F4E">
      <w:pPr>
        <w:pStyle w:val="H1Normal"/>
        <w:spacing w:after="240"/>
        <w:ind w:left="446" w:right="202"/>
        <w:rPr>
          <w:rFonts w:cs="Times New Roman"/>
        </w:rPr>
      </w:pPr>
      <w:r w:rsidRPr="00E31320">
        <w:rPr>
          <w:rFonts w:cs="Times New Roman"/>
        </w:rPr>
        <w:t>Below is a list of documents that Offerors are encouraged to review in addition to the list of items in the Procurement Library. Offerors can access the documents by selecting the link provided in the electronic version of this document through their own internet connections</w:t>
      </w:r>
      <w:r w:rsidRPr="00E31320">
        <w:rPr>
          <w:rFonts w:cs="Times New Roman"/>
          <w:spacing w:val="-1"/>
        </w:rPr>
        <w:t>:</w:t>
      </w:r>
    </w:p>
    <w:p w14:paraId="4B8E717A" w14:textId="77777777" w:rsidR="004C1F4E" w:rsidRPr="00E31320" w:rsidRDefault="004C1F4E" w:rsidP="004C1F4E">
      <w:pPr>
        <w:pStyle w:val="H1Normal"/>
        <w:spacing w:after="240"/>
        <w:ind w:left="446" w:right="202"/>
        <w:rPr>
          <w:rFonts w:cs="Times New Roman"/>
          <w:sz w:val="20"/>
        </w:rPr>
      </w:pPr>
      <w:r w:rsidRPr="00E31320">
        <w:rPr>
          <w:rFonts w:cs="Times New Roman"/>
        </w:rPr>
        <w:t>42 C</w:t>
      </w:r>
      <w:r w:rsidRPr="00E31320">
        <w:rPr>
          <w:rFonts w:cs="Times New Roman"/>
          <w:spacing w:val="-1"/>
        </w:rPr>
        <w:t>F</w:t>
      </w:r>
      <w:r w:rsidRPr="00E31320">
        <w:rPr>
          <w:rFonts w:cs="Times New Roman"/>
        </w:rPr>
        <w:t xml:space="preserve">R </w:t>
      </w:r>
      <w:r w:rsidRPr="00E31320">
        <w:rPr>
          <w:rFonts w:cs="Times New Roman"/>
          <w:spacing w:val="1"/>
        </w:rPr>
        <w:t>P</w:t>
      </w:r>
      <w:r w:rsidRPr="00E31320">
        <w:rPr>
          <w:rFonts w:cs="Times New Roman"/>
          <w:spacing w:val="-1"/>
        </w:rPr>
        <w:t>a</w:t>
      </w:r>
      <w:r w:rsidRPr="00E31320">
        <w:rPr>
          <w:rFonts w:cs="Times New Roman"/>
        </w:rPr>
        <w:t xml:space="preserve">rt 433 </w:t>
      </w:r>
      <w:r w:rsidRPr="00E31320">
        <w:rPr>
          <w:rFonts w:cs="Times New Roman"/>
          <w:spacing w:val="-1"/>
        </w:rPr>
        <w:t>(c</w:t>
      </w:r>
      <w:r w:rsidRPr="00E31320">
        <w:rPr>
          <w:rFonts w:cs="Times New Roman"/>
          <w:spacing w:val="1"/>
        </w:rPr>
        <w:t>)</w:t>
      </w:r>
      <w:r w:rsidRPr="00E31320">
        <w:rPr>
          <w:rFonts w:cs="Times New Roman"/>
        </w:rPr>
        <w:t xml:space="preserve">: </w:t>
      </w:r>
      <w:r w:rsidRPr="00E31320">
        <w:rPr>
          <w:rFonts w:cs="Times New Roman"/>
          <w:u w:val="single" w:color="0000FF"/>
        </w:rPr>
        <w:t xml:space="preserve"> </w:t>
      </w:r>
      <w:hyperlink r:id="rId23" w:history="1">
        <w:r w:rsidRPr="00E31320">
          <w:rPr>
            <w:rStyle w:val="Hyperlink"/>
            <w:rFonts w:eastAsia="Times New Roman" w:cs="Times New Roman"/>
          </w:rPr>
          <w:t>https://www.ecfr.gov/cgi-bin/text-idx?SID=f100ecfeaa4b4f7032c97c20d7746886&amp;amp;node=sp42.4.433.c&amp;amp;rgn=div6</w:t>
        </w:r>
      </w:hyperlink>
    </w:p>
    <w:p w14:paraId="32A428DE" w14:textId="77777777" w:rsidR="004C1F4E" w:rsidRPr="00E31320" w:rsidRDefault="004C1F4E" w:rsidP="004C1F4E">
      <w:pPr>
        <w:pStyle w:val="H1Normal"/>
        <w:spacing w:after="240"/>
        <w:ind w:left="446" w:right="202"/>
        <w:rPr>
          <w:rFonts w:cs="Times New Roman"/>
        </w:rPr>
      </w:pPr>
      <w:r w:rsidRPr="00E31320">
        <w:rPr>
          <w:rFonts w:cs="Times New Roman"/>
        </w:rPr>
        <w:t>45 C</w:t>
      </w:r>
      <w:r w:rsidRPr="00E31320">
        <w:rPr>
          <w:rFonts w:cs="Times New Roman"/>
          <w:spacing w:val="-1"/>
        </w:rPr>
        <w:t>F</w:t>
      </w:r>
      <w:r w:rsidRPr="00E31320">
        <w:rPr>
          <w:rFonts w:cs="Times New Roman"/>
        </w:rPr>
        <w:t xml:space="preserve">R </w:t>
      </w:r>
      <w:r w:rsidRPr="00E31320">
        <w:rPr>
          <w:rFonts w:cs="Times New Roman"/>
          <w:spacing w:val="1"/>
        </w:rPr>
        <w:t>P</w:t>
      </w:r>
      <w:r w:rsidRPr="00E31320">
        <w:rPr>
          <w:rFonts w:cs="Times New Roman"/>
          <w:spacing w:val="-1"/>
        </w:rPr>
        <w:t>a</w:t>
      </w:r>
      <w:r w:rsidRPr="00E31320">
        <w:rPr>
          <w:rFonts w:cs="Times New Roman"/>
        </w:rPr>
        <w:t xml:space="preserve">rt 95 </w:t>
      </w:r>
      <w:r w:rsidRPr="00E31320">
        <w:rPr>
          <w:rFonts w:cs="Times New Roman"/>
          <w:spacing w:val="-1"/>
        </w:rPr>
        <w:t>(</w:t>
      </w:r>
      <w:r w:rsidRPr="00E31320">
        <w:rPr>
          <w:rFonts w:cs="Times New Roman"/>
        </w:rPr>
        <w:t>f</w:t>
      </w:r>
      <w:r w:rsidRPr="00E31320">
        <w:rPr>
          <w:rFonts w:cs="Times New Roman"/>
          <w:spacing w:val="-1"/>
        </w:rPr>
        <w:t>)</w:t>
      </w:r>
      <w:r w:rsidRPr="00E31320">
        <w:rPr>
          <w:rFonts w:cs="Times New Roman"/>
        </w:rPr>
        <w:t xml:space="preserve">: </w:t>
      </w:r>
      <w:r w:rsidRPr="00E31320">
        <w:rPr>
          <w:rFonts w:cs="Times New Roman"/>
          <w:u w:val="single" w:color="0000FF"/>
        </w:rPr>
        <w:t xml:space="preserve"> </w:t>
      </w:r>
      <w:hyperlink r:id="rId24" w:history="1">
        <w:r w:rsidRPr="00E31320">
          <w:rPr>
            <w:rStyle w:val="Hyperlink"/>
            <w:rFonts w:eastAsia="Times New Roman" w:cs="Times New Roman"/>
          </w:rPr>
          <w:t>https://www.ecfr.gov/cgi-bin/text-idx?SID=735a4beac7b39103a5c80483d3ffa209&amp;amp;node=sp45.1.95.f&amp;amp;rgn=div6</w:t>
        </w:r>
      </w:hyperlink>
    </w:p>
    <w:p w14:paraId="5EC0946E" w14:textId="77777777" w:rsidR="004C1F4E" w:rsidRPr="00E31320" w:rsidRDefault="004C1F4E" w:rsidP="004C1F4E">
      <w:pPr>
        <w:pStyle w:val="H1Normal"/>
        <w:spacing w:after="240"/>
        <w:ind w:left="446" w:right="202"/>
        <w:rPr>
          <w:rFonts w:cs="Times New Roman"/>
        </w:rPr>
      </w:pPr>
      <w:r w:rsidRPr="00E31320">
        <w:rPr>
          <w:rFonts w:cs="Times New Roman"/>
          <w:spacing w:val="1"/>
        </w:rPr>
        <w:t>S</w:t>
      </w:r>
      <w:r w:rsidRPr="00E31320">
        <w:rPr>
          <w:rFonts w:cs="Times New Roman"/>
        </w:rPr>
        <w:t>tate</w:t>
      </w:r>
      <w:r w:rsidRPr="00E31320">
        <w:rPr>
          <w:rFonts w:cs="Times New Roman"/>
          <w:spacing w:val="-1"/>
        </w:rPr>
        <w:t xml:space="preserve"> </w:t>
      </w:r>
      <w:r w:rsidRPr="00E31320">
        <w:rPr>
          <w:rFonts w:cs="Times New Roman"/>
        </w:rPr>
        <w:t>M</w:t>
      </w:r>
      <w:r w:rsidRPr="00E31320">
        <w:rPr>
          <w:rFonts w:cs="Times New Roman"/>
          <w:spacing w:val="-1"/>
        </w:rPr>
        <w:t>e</w:t>
      </w:r>
      <w:r w:rsidRPr="00E31320">
        <w:rPr>
          <w:rFonts w:cs="Times New Roman"/>
        </w:rPr>
        <w:t>dic</w:t>
      </w:r>
      <w:r w:rsidRPr="00E31320">
        <w:rPr>
          <w:rFonts w:cs="Times New Roman"/>
          <w:spacing w:val="-1"/>
        </w:rPr>
        <w:t>a</w:t>
      </w:r>
      <w:r w:rsidRPr="00E31320">
        <w:rPr>
          <w:rFonts w:cs="Times New Roman"/>
        </w:rPr>
        <w:t>id Manu</w:t>
      </w:r>
      <w:r w:rsidRPr="00E31320">
        <w:rPr>
          <w:rFonts w:cs="Times New Roman"/>
          <w:spacing w:val="-1"/>
        </w:rPr>
        <w:t>a</w:t>
      </w:r>
      <w:r w:rsidRPr="00E31320">
        <w:rPr>
          <w:rFonts w:cs="Times New Roman"/>
        </w:rPr>
        <w:t xml:space="preserve">l </w:t>
      </w:r>
      <w:r w:rsidRPr="00E31320">
        <w:rPr>
          <w:rFonts w:cs="Times New Roman"/>
          <w:spacing w:val="4"/>
        </w:rPr>
        <w:t>P</w:t>
      </w:r>
      <w:r w:rsidRPr="00E31320">
        <w:rPr>
          <w:rFonts w:cs="Times New Roman"/>
          <w:spacing w:val="-1"/>
        </w:rPr>
        <w:t>a</w:t>
      </w:r>
      <w:r w:rsidRPr="00E31320">
        <w:rPr>
          <w:rFonts w:cs="Times New Roman"/>
        </w:rPr>
        <w:t xml:space="preserve">rt 11: </w:t>
      </w:r>
      <w:r w:rsidRPr="00E31320">
        <w:rPr>
          <w:rFonts w:cs="Times New Roman"/>
          <w:u w:val="single" w:color="0000FF"/>
        </w:rPr>
        <w:t xml:space="preserve"> </w:t>
      </w:r>
      <w:hyperlink r:id="rId25" w:history="1">
        <w:r w:rsidRPr="00E31320">
          <w:rPr>
            <w:rStyle w:val="Hyperlink"/>
            <w:rFonts w:eastAsia="Times New Roman" w:cs="Times New Roman"/>
          </w:rPr>
          <w:t>https://www.cms.gov/Regulations-and-Guidance/Guidance/Manuals/Paper-Based-Manuals-Items/CMS021927.html</w:t>
        </w:r>
      </w:hyperlink>
    </w:p>
    <w:p w14:paraId="1D0B1A41" w14:textId="77777777" w:rsidR="004C1F4E" w:rsidRPr="00E31320" w:rsidRDefault="004C1F4E" w:rsidP="004C1F4E">
      <w:pPr>
        <w:pStyle w:val="H1Normal"/>
        <w:spacing w:after="240"/>
        <w:ind w:left="446" w:right="202"/>
        <w:rPr>
          <w:rFonts w:cs="Times New Roman"/>
        </w:rPr>
      </w:pPr>
      <w:r w:rsidRPr="00E31320">
        <w:rPr>
          <w:rFonts w:cs="Times New Roman"/>
        </w:rPr>
        <w:t>CMS</w:t>
      </w:r>
      <w:r w:rsidRPr="00E31320">
        <w:rPr>
          <w:rFonts w:cs="Times New Roman"/>
          <w:spacing w:val="1"/>
        </w:rPr>
        <w:t xml:space="preserve"> S</w:t>
      </w:r>
      <w:r w:rsidRPr="00E31320">
        <w:rPr>
          <w:rFonts w:cs="Times New Roman"/>
          <w:spacing w:val="-1"/>
        </w:rPr>
        <w:t>e</w:t>
      </w:r>
      <w:r w:rsidRPr="00E31320">
        <w:rPr>
          <w:rFonts w:cs="Times New Roman"/>
        </w:rPr>
        <w:t>v</w:t>
      </w:r>
      <w:r w:rsidRPr="00E31320">
        <w:rPr>
          <w:rFonts w:cs="Times New Roman"/>
          <w:spacing w:val="-1"/>
        </w:rPr>
        <w:t>e</w:t>
      </w:r>
      <w:r w:rsidRPr="00E31320">
        <w:rPr>
          <w:rFonts w:cs="Times New Roman"/>
        </w:rPr>
        <w:t>n Condi</w:t>
      </w:r>
      <w:r w:rsidRPr="00E31320">
        <w:rPr>
          <w:rFonts w:cs="Times New Roman"/>
          <w:spacing w:val="1"/>
        </w:rPr>
        <w:t>t</w:t>
      </w:r>
      <w:r w:rsidRPr="00E31320">
        <w:rPr>
          <w:rFonts w:cs="Times New Roman"/>
        </w:rPr>
        <w:t xml:space="preserve">ions </w:t>
      </w:r>
      <w:r w:rsidRPr="00E31320">
        <w:rPr>
          <w:rFonts w:cs="Times New Roman"/>
          <w:spacing w:val="-3"/>
        </w:rPr>
        <w:t>a</w:t>
      </w:r>
      <w:r w:rsidRPr="00E31320">
        <w:rPr>
          <w:rFonts w:cs="Times New Roman"/>
        </w:rPr>
        <w:t xml:space="preserve">nd </w:t>
      </w:r>
      <w:r w:rsidRPr="00E31320">
        <w:rPr>
          <w:rFonts w:cs="Times New Roman"/>
          <w:spacing w:val="1"/>
        </w:rPr>
        <w:t>S</w:t>
      </w:r>
      <w:r w:rsidRPr="00E31320">
        <w:rPr>
          <w:rFonts w:cs="Times New Roman"/>
        </w:rPr>
        <w:t>tand</w:t>
      </w:r>
      <w:r w:rsidRPr="00E31320">
        <w:rPr>
          <w:rFonts w:cs="Times New Roman"/>
          <w:spacing w:val="-1"/>
        </w:rPr>
        <w:t>a</w:t>
      </w:r>
      <w:r w:rsidRPr="00E31320">
        <w:rPr>
          <w:rFonts w:cs="Times New Roman"/>
        </w:rPr>
        <w:t>rd</w:t>
      </w:r>
      <w:r w:rsidRPr="00E31320">
        <w:rPr>
          <w:rFonts w:cs="Times New Roman"/>
          <w:spacing w:val="2"/>
        </w:rPr>
        <w:t>s</w:t>
      </w:r>
      <w:r w:rsidRPr="00E31320">
        <w:rPr>
          <w:rFonts w:cs="Times New Roman"/>
        </w:rPr>
        <w:t xml:space="preserve">: </w:t>
      </w:r>
      <w:r w:rsidRPr="00E31320">
        <w:rPr>
          <w:rFonts w:cs="Times New Roman"/>
          <w:u w:val="single" w:color="0000FF"/>
        </w:rPr>
        <w:t xml:space="preserve"> </w:t>
      </w:r>
      <w:hyperlink r:id="rId26" w:history="1">
        <w:r w:rsidRPr="00E31320">
          <w:rPr>
            <w:rStyle w:val="Hyperlink"/>
            <w:rFonts w:cs="Times New Roman"/>
          </w:rPr>
          <w:t>https://www.medicaid.gov/Medicaid-CHIP-Program-Information/By-Topics/Data-and-Systems/Downloads/EFR-Seven-Conditions-and-Standards.pdf</w:t>
        </w:r>
      </w:hyperlink>
    </w:p>
    <w:p w14:paraId="4DFADE5E" w14:textId="77777777" w:rsidR="004C1F4E" w:rsidRPr="00E31320" w:rsidRDefault="004C1F4E" w:rsidP="004C1F4E">
      <w:pPr>
        <w:pStyle w:val="H1Normal"/>
        <w:spacing w:after="240"/>
        <w:ind w:left="446" w:right="202"/>
        <w:rPr>
          <w:rFonts w:cs="Times New Roman"/>
        </w:rPr>
      </w:pPr>
      <w:r w:rsidRPr="00E31320">
        <w:rPr>
          <w:rFonts w:cs="Times New Roman"/>
        </w:rPr>
        <w:t>CMS</w:t>
      </w:r>
      <w:r w:rsidRPr="00E31320">
        <w:rPr>
          <w:rFonts w:cs="Times New Roman"/>
          <w:spacing w:val="1"/>
        </w:rPr>
        <w:t xml:space="preserve"> </w:t>
      </w:r>
      <w:r w:rsidRPr="00E31320">
        <w:rPr>
          <w:rFonts w:cs="Times New Roman"/>
        </w:rPr>
        <w:t>MM</w:t>
      </w:r>
      <w:r w:rsidRPr="00E31320">
        <w:rPr>
          <w:rFonts w:cs="Times New Roman"/>
          <w:spacing w:val="-5"/>
        </w:rPr>
        <w:t>I</w:t>
      </w:r>
      <w:r w:rsidRPr="00E31320">
        <w:rPr>
          <w:rFonts w:cs="Times New Roman"/>
        </w:rPr>
        <w:t>S</w:t>
      </w:r>
      <w:r w:rsidRPr="00E31320">
        <w:rPr>
          <w:rFonts w:cs="Times New Roman"/>
          <w:spacing w:val="1"/>
        </w:rPr>
        <w:t xml:space="preserve"> </w:t>
      </w:r>
      <w:r w:rsidRPr="00E31320">
        <w:rPr>
          <w:rFonts w:cs="Times New Roman"/>
        </w:rPr>
        <w:t>C</w:t>
      </w:r>
      <w:r w:rsidRPr="00E31320">
        <w:rPr>
          <w:rFonts w:cs="Times New Roman"/>
          <w:spacing w:val="-1"/>
        </w:rPr>
        <w:t>e</w:t>
      </w:r>
      <w:r w:rsidRPr="00E31320">
        <w:rPr>
          <w:rFonts w:cs="Times New Roman"/>
        </w:rPr>
        <w:t>rtifi</w:t>
      </w:r>
      <w:r w:rsidRPr="00E31320">
        <w:rPr>
          <w:rFonts w:cs="Times New Roman"/>
          <w:spacing w:val="1"/>
        </w:rPr>
        <w:t>c</w:t>
      </w:r>
      <w:r w:rsidRPr="00E31320">
        <w:rPr>
          <w:rFonts w:cs="Times New Roman"/>
          <w:spacing w:val="-1"/>
        </w:rPr>
        <w:t>a</w:t>
      </w:r>
      <w:r w:rsidRPr="00E31320">
        <w:rPr>
          <w:rFonts w:cs="Times New Roman"/>
        </w:rPr>
        <w:t>t</w:t>
      </w:r>
      <w:r w:rsidRPr="00E31320">
        <w:rPr>
          <w:rFonts w:cs="Times New Roman"/>
          <w:spacing w:val="1"/>
        </w:rPr>
        <w:t>i</w:t>
      </w:r>
      <w:r w:rsidRPr="00E31320">
        <w:rPr>
          <w:rFonts w:cs="Times New Roman"/>
        </w:rPr>
        <w:t>on Toolkit Version 2.2 and MECT 2.2 MMIS Module Ch</w:t>
      </w:r>
      <w:r w:rsidRPr="00E31320">
        <w:rPr>
          <w:rFonts w:cs="Times New Roman"/>
          <w:spacing w:val="-1"/>
        </w:rPr>
        <w:t>ec</w:t>
      </w:r>
      <w:r w:rsidRPr="00E31320">
        <w:rPr>
          <w:rFonts w:cs="Times New Roman"/>
        </w:rPr>
        <w:t>kl</w:t>
      </w:r>
      <w:r w:rsidRPr="00E31320">
        <w:rPr>
          <w:rFonts w:cs="Times New Roman"/>
          <w:spacing w:val="1"/>
        </w:rPr>
        <w:t>i</w:t>
      </w:r>
      <w:r w:rsidRPr="00E31320">
        <w:rPr>
          <w:rFonts w:cs="Times New Roman"/>
        </w:rPr>
        <w:t xml:space="preserve">st Set: </w:t>
      </w:r>
      <w:r w:rsidRPr="00E31320">
        <w:rPr>
          <w:rFonts w:cs="Times New Roman"/>
          <w:u w:val="single" w:color="0000FF"/>
        </w:rPr>
        <w:t xml:space="preserve"> </w:t>
      </w:r>
      <w:hyperlink r:id="rId27" w:history="1">
        <w:r w:rsidRPr="00E31320">
          <w:rPr>
            <w:rStyle w:val="Hyperlink"/>
            <w:rFonts w:eastAsia="Times New Roman" w:cs="Times New Roman"/>
          </w:rPr>
          <w:t>https://www.medicaid.gov/medicaid/data-and-systems/mect/index.html</w:t>
        </w:r>
      </w:hyperlink>
    </w:p>
    <w:p w14:paraId="2C31A32D" w14:textId="77777777" w:rsidR="004C1F4E" w:rsidRPr="00E31320" w:rsidRDefault="004C1F4E" w:rsidP="004C1F4E">
      <w:pPr>
        <w:pStyle w:val="H1Normal"/>
        <w:spacing w:after="240"/>
        <w:ind w:left="446" w:right="202"/>
        <w:rPr>
          <w:rFonts w:cs="Times New Roman"/>
        </w:rPr>
      </w:pPr>
      <w:r w:rsidRPr="00E31320">
        <w:rPr>
          <w:rFonts w:cs="Times New Roman"/>
          <w:spacing w:val="1"/>
        </w:rPr>
        <w:t>P</w:t>
      </w:r>
      <w:r w:rsidRPr="00E31320">
        <w:rPr>
          <w:rFonts w:cs="Times New Roman"/>
        </w:rPr>
        <w:t>riv</w:t>
      </w:r>
      <w:r w:rsidRPr="00E31320">
        <w:rPr>
          <w:rFonts w:cs="Times New Roman"/>
          <w:spacing w:val="-1"/>
        </w:rPr>
        <w:t>a</w:t>
      </w:r>
      <w:r w:rsidRPr="00E31320">
        <w:rPr>
          <w:rFonts w:cs="Times New Roman"/>
          <w:spacing w:val="1"/>
        </w:rPr>
        <w:t>c</w:t>
      </w:r>
      <w:r w:rsidRPr="00E31320">
        <w:rPr>
          <w:rFonts w:cs="Times New Roman"/>
        </w:rPr>
        <w:t>y</w:t>
      </w:r>
      <w:r w:rsidRPr="00E31320">
        <w:rPr>
          <w:rFonts w:cs="Times New Roman"/>
          <w:spacing w:val="-3"/>
        </w:rPr>
        <w:t xml:space="preserve"> </w:t>
      </w:r>
      <w:r w:rsidRPr="00E31320">
        <w:rPr>
          <w:rFonts w:cs="Times New Roman"/>
          <w:spacing w:val="-1"/>
        </w:rPr>
        <w:t>a</w:t>
      </w:r>
      <w:r w:rsidRPr="00E31320">
        <w:rPr>
          <w:rFonts w:cs="Times New Roman"/>
        </w:rPr>
        <w:t xml:space="preserve">nd </w:t>
      </w:r>
      <w:r w:rsidRPr="00E31320">
        <w:rPr>
          <w:rFonts w:cs="Times New Roman"/>
          <w:spacing w:val="1"/>
        </w:rPr>
        <w:t>S</w:t>
      </w:r>
      <w:r w:rsidRPr="00E31320">
        <w:rPr>
          <w:rFonts w:cs="Times New Roman"/>
          <w:spacing w:val="-1"/>
        </w:rPr>
        <w:t>ec</w:t>
      </w:r>
      <w:r w:rsidRPr="00E31320">
        <w:rPr>
          <w:rFonts w:cs="Times New Roman"/>
          <w:spacing w:val="2"/>
        </w:rPr>
        <w:t>u</w:t>
      </w:r>
      <w:r w:rsidRPr="00E31320">
        <w:rPr>
          <w:rFonts w:cs="Times New Roman"/>
        </w:rPr>
        <w:t>ri</w:t>
      </w:r>
      <w:r w:rsidRPr="00E31320">
        <w:rPr>
          <w:rFonts w:cs="Times New Roman"/>
          <w:spacing w:val="2"/>
        </w:rPr>
        <w:t>t</w:t>
      </w:r>
      <w:r w:rsidRPr="00E31320">
        <w:rPr>
          <w:rFonts w:cs="Times New Roman"/>
        </w:rPr>
        <w:t>y</w:t>
      </w:r>
      <w:r w:rsidRPr="00E31320">
        <w:rPr>
          <w:rFonts w:cs="Times New Roman"/>
          <w:spacing w:val="-5"/>
        </w:rPr>
        <w:t xml:space="preserve"> </w:t>
      </w:r>
      <w:r w:rsidRPr="00E31320">
        <w:rPr>
          <w:rFonts w:cs="Times New Roman"/>
          <w:spacing w:val="1"/>
        </w:rPr>
        <w:t>S</w:t>
      </w:r>
      <w:r w:rsidRPr="00E31320">
        <w:rPr>
          <w:rFonts w:cs="Times New Roman"/>
        </w:rPr>
        <w:t>t</w:t>
      </w:r>
      <w:r w:rsidRPr="00E31320">
        <w:rPr>
          <w:rFonts w:cs="Times New Roman"/>
          <w:spacing w:val="2"/>
        </w:rPr>
        <w:t>a</w:t>
      </w:r>
      <w:r w:rsidRPr="00E31320">
        <w:rPr>
          <w:rFonts w:cs="Times New Roman"/>
        </w:rPr>
        <w:t>nd</w:t>
      </w:r>
      <w:r w:rsidRPr="00E31320">
        <w:rPr>
          <w:rFonts w:cs="Times New Roman"/>
          <w:spacing w:val="-1"/>
        </w:rPr>
        <w:t>a</w:t>
      </w:r>
      <w:r w:rsidRPr="00E31320">
        <w:rPr>
          <w:rFonts w:cs="Times New Roman"/>
        </w:rPr>
        <w:t>rds</w:t>
      </w:r>
      <w:r w:rsidRPr="00E31320">
        <w:rPr>
          <w:rFonts w:cs="Times New Roman"/>
          <w:spacing w:val="2"/>
        </w:rPr>
        <w:t xml:space="preserve"> </w:t>
      </w:r>
      <w:r w:rsidRPr="00E31320">
        <w:rPr>
          <w:rFonts w:cs="Times New Roman"/>
        </w:rPr>
        <w:t xml:space="preserve">– </w:t>
      </w:r>
      <w:r w:rsidRPr="00E31320">
        <w:rPr>
          <w:rFonts w:cs="Times New Roman"/>
          <w:spacing w:val="2"/>
        </w:rPr>
        <w:t>N</w:t>
      </w:r>
      <w:r w:rsidRPr="00E31320">
        <w:rPr>
          <w:rFonts w:cs="Times New Roman"/>
          <w:spacing w:val="-3"/>
        </w:rPr>
        <w:t>I</w:t>
      </w:r>
      <w:r w:rsidRPr="00E31320">
        <w:rPr>
          <w:rFonts w:cs="Times New Roman"/>
          <w:spacing w:val="1"/>
        </w:rPr>
        <w:t>S</w:t>
      </w:r>
      <w:r w:rsidRPr="00E31320">
        <w:rPr>
          <w:rFonts w:cs="Times New Roman"/>
        </w:rPr>
        <w:t>T Sp</w:t>
      </w:r>
      <w:r w:rsidRPr="00E31320">
        <w:rPr>
          <w:rFonts w:cs="Times New Roman"/>
          <w:spacing w:val="-1"/>
        </w:rPr>
        <w:t>ec</w:t>
      </w:r>
      <w:r w:rsidRPr="00E31320">
        <w:rPr>
          <w:rFonts w:cs="Times New Roman"/>
        </w:rPr>
        <w:t xml:space="preserve">ial </w:t>
      </w:r>
      <w:r w:rsidRPr="00E31320">
        <w:rPr>
          <w:rFonts w:cs="Times New Roman"/>
          <w:spacing w:val="3"/>
        </w:rPr>
        <w:t>P</w:t>
      </w:r>
      <w:r w:rsidRPr="00E31320">
        <w:rPr>
          <w:rFonts w:cs="Times New Roman"/>
        </w:rPr>
        <w:t>ubl</w:t>
      </w:r>
      <w:r w:rsidRPr="00E31320">
        <w:rPr>
          <w:rFonts w:cs="Times New Roman"/>
          <w:spacing w:val="1"/>
        </w:rPr>
        <w:t>i</w:t>
      </w:r>
      <w:r w:rsidRPr="00E31320">
        <w:rPr>
          <w:rFonts w:cs="Times New Roman"/>
          <w:spacing w:val="-1"/>
        </w:rPr>
        <w:t>ca</w:t>
      </w:r>
      <w:r w:rsidRPr="00E31320">
        <w:rPr>
          <w:rFonts w:cs="Times New Roman"/>
        </w:rPr>
        <w:t>t</w:t>
      </w:r>
      <w:r w:rsidRPr="00E31320">
        <w:rPr>
          <w:rFonts w:cs="Times New Roman"/>
          <w:spacing w:val="1"/>
        </w:rPr>
        <w:t>i</w:t>
      </w:r>
      <w:r w:rsidRPr="00E31320">
        <w:rPr>
          <w:rFonts w:cs="Times New Roman"/>
        </w:rPr>
        <w:t xml:space="preserve">ons: </w:t>
      </w:r>
      <w:r w:rsidRPr="00E31320">
        <w:rPr>
          <w:rFonts w:cs="Times New Roman"/>
          <w:position w:val="-1"/>
          <w:u w:val="single" w:color="0000FF"/>
        </w:rPr>
        <w:t xml:space="preserve"> </w:t>
      </w:r>
      <w:hyperlink r:id="rId28" w:history="1">
        <w:r w:rsidRPr="00E31320">
          <w:rPr>
            <w:rStyle w:val="Hyperlink"/>
            <w:rFonts w:eastAsia="Times New Roman" w:cs="Times New Roman"/>
            <w:position w:val="-1"/>
          </w:rPr>
          <w:t>http://csrc.nist.gov/publications/PubsSPs.html</w:t>
        </w:r>
      </w:hyperlink>
    </w:p>
    <w:p w14:paraId="074DC5D3" w14:textId="77777777" w:rsidR="004C1F4E" w:rsidRPr="00E31320" w:rsidRDefault="004C1F4E" w:rsidP="004C1F4E">
      <w:pPr>
        <w:pStyle w:val="H1Normal"/>
        <w:spacing w:after="240"/>
        <w:ind w:left="446" w:right="202"/>
        <w:rPr>
          <w:rFonts w:cs="Times New Roman"/>
          <w:u w:val="single" w:color="0000FF"/>
        </w:rPr>
      </w:pPr>
      <w:r w:rsidRPr="00E31320">
        <w:rPr>
          <w:rFonts w:cs="Times New Roman"/>
        </w:rPr>
        <w:lastRenderedPageBreak/>
        <w:t>CMS</w:t>
      </w:r>
      <w:r w:rsidRPr="00E31320">
        <w:rPr>
          <w:rFonts w:cs="Times New Roman"/>
          <w:spacing w:val="1"/>
        </w:rPr>
        <w:t xml:space="preserve"> </w:t>
      </w:r>
      <w:r w:rsidRPr="00E31320">
        <w:rPr>
          <w:rFonts w:cs="Times New Roman"/>
        </w:rPr>
        <w:t>M</w:t>
      </w:r>
      <w:r w:rsidRPr="00E31320">
        <w:rPr>
          <w:rFonts w:cs="Times New Roman"/>
          <w:spacing w:val="-3"/>
        </w:rPr>
        <w:t>I</w:t>
      </w:r>
      <w:r w:rsidRPr="00E31320">
        <w:rPr>
          <w:rFonts w:cs="Times New Roman"/>
        </w:rPr>
        <w:t>T</w:t>
      </w:r>
      <w:r w:rsidRPr="00E31320">
        <w:rPr>
          <w:rFonts w:cs="Times New Roman"/>
          <w:spacing w:val="-1"/>
        </w:rPr>
        <w:t>A</w:t>
      </w:r>
      <w:r w:rsidRPr="00E31320">
        <w:rPr>
          <w:rFonts w:cs="Times New Roman"/>
        </w:rPr>
        <w:t xml:space="preserve">: </w:t>
      </w:r>
      <w:r w:rsidRPr="00E31320">
        <w:rPr>
          <w:rFonts w:cs="Times New Roman"/>
          <w:u w:val="single" w:color="0000FF"/>
        </w:rPr>
        <w:t xml:space="preserve"> </w:t>
      </w:r>
      <w:hyperlink r:id="rId29" w:history="1">
        <w:r w:rsidRPr="00E31320">
          <w:rPr>
            <w:rStyle w:val="Hyperlink"/>
            <w:rFonts w:eastAsia="Times New Roman" w:cs="Times New Roman"/>
          </w:rPr>
          <w:t>https://www.medicaid.gov/medicaid/data-and-systems/mita/index.html</w:t>
        </w:r>
      </w:hyperlink>
    </w:p>
    <w:p w14:paraId="4DAAE646" w14:textId="77777777" w:rsidR="004C1F4E" w:rsidRPr="00E31320" w:rsidRDefault="004C1F4E" w:rsidP="004C1F4E">
      <w:pPr>
        <w:pStyle w:val="H1Normal"/>
        <w:spacing w:after="240"/>
        <w:ind w:left="446" w:right="202"/>
        <w:rPr>
          <w:rFonts w:cs="Times New Roman"/>
        </w:rPr>
      </w:pPr>
      <w:r w:rsidRPr="00E31320">
        <w:rPr>
          <w:rFonts w:cs="Times New Roman"/>
        </w:rPr>
        <w:t xml:space="preserve">HIPAA and ACA Administrative Simplification Overview: </w:t>
      </w:r>
      <w:hyperlink r:id="rId30" w:history="1">
        <w:r w:rsidRPr="00E31320">
          <w:rPr>
            <w:rStyle w:val="Hyperlink"/>
            <w:rFonts w:eastAsia="Times New Roman" w:cs="Times New Roman"/>
          </w:rPr>
          <w:t>https://www.cms.gov/Regulations-and-Guidance/Administrative-Simplification/HIPAA-ACA/index.html</w:t>
        </w:r>
      </w:hyperlink>
      <w:r w:rsidRPr="00E31320">
        <w:rPr>
          <w:rFonts w:cs="Times New Roman"/>
        </w:rPr>
        <w:t xml:space="preserve"> </w:t>
      </w:r>
    </w:p>
    <w:p w14:paraId="3050F53B" w14:textId="77777777" w:rsidR="001304FF" w:rsidRPr="00E31320" w:rsidRDefault="004B0027" w:rsidP="00E960A7">
      <w:pPr>
        <w:tabs>
          <w:tab w:val="left" w:pos="1080"/>
        </w:tabs>
        <w:spacing w:before="37" w:after="0" w:line="274" w:lineRule="exact"/>
        <w:ind w:left="720" w:right="202"/>
        <w:rPr>
          <w:rFonts w:ascii="Times New Roman" w:hAnsi="Times New Roman" w:cs="Times New Roman"/>
          <w:sz w:val="24"/>
          <w:szCs w:val="24"/>
        </w:rPr>
      </w:pPr>
      <w:r w:rsidRPr="00E31320">
        <w:rPr>
          <w:rFonts w:ascii="Times New Roman" w:eastAsia="Times New Roman" w:hAnsi="Times New Roman" w:cs="Times New Roman"/>
          <w:sz w:val="24"/>
          <w:szCs w:val="24"/>
        </w:rPr>
        <w:br w:type="column"/>
      </w:r>
    </w:p>
    <w:p w14:paraId="2CDC9E31" w14:textId="0163156B" w:rsidR="00154560" w:rsidRPr="004B5BF7" w:rsidRDefault="00045712" w:rsidP="004B5BF7">
      <w:pPr>
        <w:pStyle w:val="TOC1"/>
        <w:numPr>
          <w:ilvl w:val="0"/>
          <w:numId w:val="133"/>
        </w:numPr>
        <w:rPr>
          <w:rStyle w:val="Heading1Char"/>
          <w:rFonts w:ascii="Times New Roman" w:eastAsiaTheme="minorHAnsi" w:hAnsi="Times New Roman" w:cs="Times New Roman"/>
          <w:color w:val="auto"/>
        </w:rPr>
      </w:pPr>
      <w:bookmarkStart w:id="87" w:name="_Toc450899646"/>
      <w:bookmarkStart w:id="88" w:name="_Toc489947883"/>
      <w:bookmarkStart w:id="89" w:name="_Toc494435974"/>
      <w:bookmarkStart w:id="90" w:name="_Toc499889291"/>
      <w:bookmarkStart w:id="91" w:name="_Toc518550788"/>
      <w:bookmarkStart w:id="92" w:name="_Toc527452281"/>
      <w:r w:rsidRPr="004B5BF7">
        <w:rPr>
          <w:rStyle w:val="Heading1Char"/>
          <w:rFonts w:ascii="Times New Roman" w:eastAsiaTheme="minorHAnsi" w:hAnsi="Times New Roman" w:cs="Times New Roman"/>
          <w:color w:val="auto"/>
        </w:rPr>
        <w:t>CONDITIONS GOVERNING THE PROCUREMENT</w:t>
      </w:r>
      <w:bookmarkEnd w:id="87"/>
      <w:bookmarkEnd w:id="88"/>
      <w:bookmarkEnd w:id="89"/>
      <w:bookmarkEnd w:id="90"/>
      <w:bookmarkEnd w:id="91"/>
      <w:bookmarkEnd w:id="92"/>
    </w:p>
    <w:p w14:paraId="26AD9BC3" w14:textId="77777777" w:rsidR="00154560" w:rsidRPr="00E31320" w:rsidRDefault="00045712" w:rsidP="00E960A7">
      <w:pPr>
        <w:pStyle w:val="H1Normal"/>
        <w:spacing w:after="240"/>
        <w:ind w:left="446"/>
        <w:rPr>
          <w:rFonts w:cs="Times New Roman"/>
        </w:rPr>
      </w:pPr>
      <w:r w:rsidRPr="00E31320">
        <w:rPr>
          <w:rFonts w:cs="Times New Roman"/>
        </w:rPr>
        <w:t xml:space="preserve">This section of the RFP </w:t>
      </w:r>
      <w:r w:rsidR="007A3D68" w:rsidRPr="00E31320">
        <w:rPr>
          <w:rFonts w:cs="Times New Roman"/>
        </w:rPr>
        <w:t xml:space="preserve">presents </w:t>
      </w:r>
      <w:r w:rsidRPr="00E31320">
        <w:rPr>
          <w:rFonts w:cs="Times New Roman"/>
        </w:rPr>
        <w:t>the schedule, description and conditions governing the procurement.</w:t>
      </w:r>
    </w:p>
    <w:p w14:paraId="6D3D5922" w14:textId="117D0E47" w:rsidR="00154560" w:rsidRPr="009423BF" w:rsidRDefault="00045712" w:rsidP="008C40F0">
      <w:pPr>
        <w:pStyle w:val="Heading2"/>
        <w:numPr>
          <w:ilvl w:val="0"/>
          <w:numId w:val="38"/>
        </w:numPr>
        <w:spacing w:after="240"/>
        <w:ind w:left="1166" w:right="202"/>
        <w:rPr>
          <w:rFonts w:ascii="Times New Roman" w:hAnsi="Times New Roman" w:cs="Times New Roman"/>
          <w:color w:val="auto"/>
        </w:rPr>
      </w:pPr>
      <w:bookmarkStart w:id="93" w:name="_Toc450899647"/>
      <w:bookmarkStart w:id="94" w:name="_Toc489947884"/>
      <w:bookmarkStart w:id="95" w:name="_Toc494435975"/>
      <w:bookmarkStart w:id="96" w:name="_Toc499889292"/>
      <w:bookmarkStart w:id="97" w:name="_Toc518550789"/>
      <w:bookmarkStart w:id="98" w:name="_Toc527452282"/>
      <w:r w:rsidRPr="009423BF">
        <w:rPr>
          <w:rFonts w:ascii="Times New Roman" w:hAnsi="Times New Roman" w:cs="Times New Roman"/>
          <w:color w:val="auto"/>
        </w:rPr>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bookmarkEnd w:id="93"/>
      <w:bookmarkEnd w:id="94"/>
      <w:bookmarkEnd w:id="95"/>
      <w:bookmarkEnd w:id="96"/>
      <w:bookmarkEnd w:id="97"/>
      <w:bookmarkEnd w:id="98"/>
    </w:p>
    <w:p w14:paraId="659170A0"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CB341F" w:rsidRPr="00E31320" w14:paraId="67A55FC1" w14:textId="77777777" w:rsidTr="002A56E3">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14:paraId="179A8CF5" w14:textId="77777777" w:rsidR="0067740F" w:rsidRPr="00E31320" w:rsidRDefault="0067740F" w:rsidP="0067740F">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1F1E5CE3" w14:textId="77777777" w:rsidR="0067740F" w:rsidRPr="00E31320" w:rsidRDefault="0067740F" w:rsidP="0067740F">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6ADE27AF" w14:textId="77777777" w:rsidR="0067740F" w:rsidRPr="00E31320" w:rsidRDefault="00EA55A5" w:rsidP="0067740F">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w:t>
            </w:r>
            <w:r w:rsidR="0067740F" w:rsidRPr="00E31320">
              <w:rPr>
                <w:rFonts w:ascii="Times New Roman" w:eastAsia="Times New Roman" w:hAnsi="Times New Roman" w:cs="Times New Roman"/>
                <w:b/>
                <w:bCs/>
                <w:sz w:val="24"/>
                <w:szCs w:val="24"/>
              </w:rPr>
              <w:t>Due Date</w:t>
            </w:r>
            <w:r w:rsidR="00080034" w:rsidRPr="00E31320">
              <w:rPr>
                <w:rFonts w:ascii="Times New Roman" w:eastAsia="Times New Roman" w:hAnsi="Times New Roman" w:cs="Times New Roman"/>
                <w:b/>
                <w:bCs/>
                <w:sz w:val="24"/>
                <w:szCs w:val="24"/>
              </w:rPr>
              <w:t>*</w:t>
            </w:r>
          </w:p>
        </w:tc>
      </w:tr>
      <w:tr w:rsidR="00CB341F" w:rsidRPr="00E31320" w14:paraId="322F4871"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4E5760A1"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Issue RFP</w:t>
            </w:r>
          </w:p>
        </w:tc>
        <w:tc>
          <w:tcPr>
            <w:tcW w:w="2767" w:type="dxa"/>
            <w:tcBorders>
              <w:top w:val="nil"/>
              <w:left w:val="nil"/>
              <w:bottom w:val="single" w:sz="4" w:space="0" w:color="auto"/>
              <w:right w:val="single" w:sz="4" w:space="0" w:color="auto"/>
            </w:tcBorders>
            <w:shd w:val="clear" w:color="auto" w:fill="auto"/>
            <w:noWrap/>
            <w:hideMark/>
          </w:tcPr>
          <w:p w14:paraId="0922E173"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1A2FADE7" w14:textId="4D1463EB" w:rsidR="0067740F" w:rsidRPr="00E31320" w:rsidRDefault="007821FD" w:rsidP="00D63B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November </w:t>
            </w:r>
            <w:r w:rsidR="00F20D25">
              <w:rPr>
                <w:rFonts w:ascii="Times New Roman" w:eastAsia="Times New Roman" w:hAnsi="Times New Roman" w:cs="Times New Roman"/>
                <w:sz w:val="24"/>
                <w:szCs w:val="24"/>
              </w:rPr>
              <w:t>12</w:t>
            </w:r>
            <w:r w:rsidR="006D767B" w:rsidRPr="00E31320">
              <w:rPr>
                <w:rFonts w:ascii="Times New Roman" w:eastAsia="Times New Roman" w:hAnsi="Times New Roman" w:cs="Times New Roman"/>
                <w:sz w:val="24"/>
                <w:szCs w:val="24"/>
              </w:rPr>
              <w:t>, 2018</w:t>
            </w:r>
          </w:p>
        </w:tc>
      </w:tr>
      <w:tr w:rsidR="00CB341F" w:rsidRPr="00E31320" w14:paraId="6BF5E91F"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5AFAE281"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Distribution List</w:t>
            </w:r>
            <w:r w:rsidR="001C0620" w:rsidRPr="00E31320">
              <w:rPr>
                <w:rFonts w:ascii="Times New Roman" w:eastAsia="Times New Roman" w:hAnsi="Times New Roman" w:cs="Times New Roman"/>
                <w:sz w:val="24"/>
                <w:szCs w:val="24"/>
              </w:rPr>
              <w:t xml:space="preserve"> Confirmation</w:t>
            </w:r>
          </w:p>
        </w:tc>
        <w:tc>
          <w:tcPr>
            <w:tcW w:w="2767" w:type="dxa"/>
            <w:tcBorders>
              <w:top w:val="nil"/>
              <w:left w:val="nil"/>
              <w:bottom w:val="single" w:sz="4" w:space="0" w:color="auto"/>
              <w:right w:val="single" w:sz="4" w:space="0" w:color="auto"/>
            </w:tcBorders>
            <w:shd w:val="clear" w:color="auto" w:fill="auto"/>
            <w:noWrap/>
            <w:hideMark/>
          </w:tcPr>
          <w:p w14:paraId="65D04554"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020098E3" w14:textId="549875BE" w:rsidR="0067740F" w:rsidRPr="00E31320" w:rsidRDefault="00F20D25" w:rsidP="00DD18F5">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006D767B" w:rsidRPr="00E31320">
              <w:rPr>
                <w:rFonts w:ascii="Times New Roman" w:eastAsia="Times New Roman" w:hAnsi="Times New Roman" w:cs="Times New Roman"/>
                <w:sz w:val="24"/>
                <w:szCs w:val="24"/>
              </w:rPr>
              <w:t>, 2018</w:t>
            </w:r>
            <w:r w:rsidR="00F2017C" w:rsidRPr="00E31320">
              <w:rPr>
                <w:rFonts w:ascii="Times New Roman" w:eastAsia="Times New Roman" w:hAnsi="Times New Roman" w:cs="Times New Roman"/>
                <w:sz w:val="24"/>
                <w:szCs w:val="24"/>
              </w:rPr>
              <w:t xml:space="preserve"> </w:t>
            </w:r>
          </w:p>
        </w:tc>
      </w:tr>
      <w:tr w:rsidR="00CB341F" w:rsidRPr="00E31320" w14:paraId="298B974F"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53FD2DFE" w14:textId="77777777" w:rsidR="0067740F" w:rsidRPr="00E31320" w:rsidRDefault="0067740F" w:rsidP="00080034">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Pre-</w:t>
            </w:r>
            <w:r w:rsidR="00080034"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roposal Conference</w:t>
            </w:r>
          </w:p>
        </w:tc>
        <w:tc>
          <w:tcPr>
            <w:tcW w:w="2767" w:type="dxa"/>
            <w:tcBorders>
              <w:top w:val="nil"/>
              <w:left w:val="nil"/>
              <w:bottom w:val="single" w:sz="4" w:space="0" w:color="auto"/>
              <w:right w:val="single" w:sz="4" w:space="0" w:color="auto"/>
            </w:tcBorders>
            <w:shd w:val="clear" w:color="auto" w:fill="auto"/>
            <w:noWrap/>
            <w:hideMark/>
          </w:tcPr>
          <w:p w14:paraId="32DA510D"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14:paraId="7C642926" w14:textId="0EF81C3B" w:rsidR="0067740F" w:rsidRPr="00E31320" w:rsidRDefault="00F20D25" w:rsidP="00FC64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006D767B" w:rsidRPr="00E31320">
              <w:rPr>
                <w:rFonts w:ascii="Times New Roman" w:eastAsia="Times New Roman" w:hAnsi="Times New Roman" w:cs="Times New Roman"/>
                <w:sz w:val="24"/>
                <w:szCs w:val="24"/>
              </w:rPr>
              <w:t>, 2018</w:t>
            </w:r>
          </w:p>
        </w:tc>
      </w:tr>
      <w:tr w:rsidR="00CB341F" w:rsidRPr="00E31320" w14:paraId="6421D2D3"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6B3878F4"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Deadline to Submit Questions</w:t>
            </w:r>
          </w:p>
        </w:tc>
        <w:tc>
          <w:tcPr>
            <w:tcW w:w="2767" w:type="dxa"/>
            <w:tcBorders>
              <w:top w:val="nil"/>
              <w:left w:val="nil"/>
              <w:bottom w:val="single" w:sz="4" w:space="0" w:color="auto"/>
              <w:right w:val="single" w:sz="4" w:space="0" w:color="auto"/>
            </w:tcBorders>
            <w:shd w:val="clear" w:color="auto" w:fill="auto"/>
            <w:noWrap/>
            <w:hideMark/>
          </w:tcPr>
          <w:p w14:paraId="70851EE0"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3DFE697E" w14:textId="5400EC27" w:rsidR="0067740F" w:rsidRPr="00E31320" w:rsidRDefault="00F20D25" w:rsidP="00FC64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w:t>
            </w:r>
            <w:r w:rsidR="00777FAA">
              <w:rPr>
                <w:rFonts w:ascii="Times New Roman" w:eastAsia="Times New Roman" w:hAnsi="Times New Roman" w:cs="Times New Roman"/>
                <w:sz w:val="24"/>
                <w:szCs w:val="24"/>
              </w:rPr>
              <w:t>7</w:t>
            </w:r>
            <w:r w:rsidR="00777FAA" w:rsidRPr="00E31320">
              <w:rPr>
                <w:rFonts w:ascii="Times New Roman" w:eastAsia="Times New Roman" w:hAnsi="Times New Roman" w:cs="Times New Roman"/>
                <w:sz w:val="24"/>
                <w:szCs w:val="24"/>
              </w:rPr>
              <w:t>,</w:t>
            </w:r>
            <w:r w:rsidR="006D767B" w:rsidRPr="00E31320">
              <w:rPr>
                <w:rFonts w:ascii="Times New Roman" w:eastAsia="Times New Roman" w:hAnsi="Times New Roman" w:cs="Times New Roman"/>
                <w:sz w:val="24"/>
                <w:szCs w:val="24"/>
              </w:rPr>
              <w:t xml:space="preserve"> 2018</w:t>
            </w:r>
          </w:p>
        </w:tc>
      </w:tr>
      <w:tr w:rsidR="00CB341F" w:rsidRPr="00E31320" w14:paraId="57E11971"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0A1D082"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Response to Written Questions</w:t>
            </w:r>
          </w:p>
        </w:tc>
        <w:tc>
          <w:tcPr>
            <w:tcW w:w="2767" w:type="dxa"/>
            <w:tcBorders>
              <w:top w:val="nil"/>
              <w:left w:val="nil"/>
              <w:bottom w:val="single" w:sz="4" w:space="0" w:color="auto"/>
              <w:right w:val="single" w:sz="4" w:space="0" w:color="auto"/>
            </w:tcBorders>
            <w:shd w:val="clear" w:color="auto" w:fill="auto"/>
            <w:noWrap/>
            <w:hideMark/>
          </w:tcPr>
          <w:p w14:paraId="5AC8B543"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14:paraId="60DEA15B" w14:textId="264DCDFD" w:rsidR="0067740F" w:rsidRPr="00E31320" w:rsidRDefault="00437CBB" w:rsidP="006774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19</w:t>
            </w:r>
            <w:r w:rsidR="006D767B" w:rsidRPr="00E31320">
              <w:rPr>
                <w:rFonts w:ascii="Times New Roman" w:eastAsia="Times New Roman" w:hAnsi="Times New Roman" w:cs="Times New Roman"/>
                <w:sz w:val="24"/>
                <w:szCs w:val="24"/>
              </w:rPr>
              <w:t>, 2018</w:t>
            </w:r>
          </w:p>
        </w:tc>
      </w:tr>
      <w:tr w:rsidR="00CB341F" w:rsidRPr="00E31320" w14:paraId="09D3CB90"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199E7C7"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6.</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Submission of Proposal</w:t>
            </w:r>
          </w:p>
        </w:tc>
        <w:tc>
          <w:tcPr>
            <w:tcW w:w="2767" w:type="dxa"/>
            <w:tcBorders>
              <w:top w:val="nil"/>
              <w:left w:val="nil"/>
              <w:bottom w:val="single" w:sz="4" w:space="0" w:color="auto"/>
              <w:right w:val="single" w:sz="4" w:space="0" w:color="auto"/>
            </w:tcBorders>
            <w:shd w:val="clear" w:color="auto" w:fill="auto"/>
            <w:noWrap/>
            <w:hideMark/>
          </w:tcPr>
          <w:p w14:paraId="385DB46E"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7DDFB29A" w14:textId="301A018C" w:rsidR="0067740F" w:rsidRPr="00E31320" w:rsidRDefault="00437CBB" w:rsidP="00C2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16</w:t>
            </w:r>
            <w:r w:rsidR="00777FAA">
              <w:rPr>
                <w:rFonts w:ascii="Times New Roman" w:eastAsia="Times New Roman" w:hAnsi="Times New Roman" w:cs="Times New Roman"/>
                <w:sz w:val="24"/>
                <w:szCs w:val="24"/>
              </w:rPr>
              <w:t>, 2019</w:t>
            </w:r>
          </w:p>
        </w:tc>
      </w:tr>
      <w:tr w:rsidR="00CB341F" w:rsidRPr="00E31320" w14:paraId="68830D2D"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D35127B"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7.</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Proposal Evaluation</w:t>
            </w:r>
          </w:p>
        </w:tc>
        <w:tc>
          <w:tcPr>
            <w:tcW w:w="2767" w:type="dxa"/>
            <w:tcBorders>
              <w:top w:val="nil"/>
              <w:left w:val="nil"/>
              <w:bottom w:val="single" w:sz="4" w:space="0" w:color="auto"/>
              <w:right w:val="single" w:sz="4" w:space="0" w:color="auto"/>
            </w:tcBorders>
            <w:shd w:val="clear" w:color="auto" w:fill="auto"/>
            <w:noWrap/>
            <w:hideMark/>
          </w:tcPr>
          <w:p w14:paraId="1812B0E2"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20188A6C" w14:textId="50E9C240" w:rsidR="0067740F" w:rsidRPr="00E31320" w:rsidRDefault="00437CBB" w:rsidP="00C2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17</w:t>
            </w:r>
            <w:r w:rsidR="00777FAA">
              <w:rPr>
                <w:rFonts w:ascii="Times New Roman" w:eastAsia="Times New Roman" w:hAnsi="Times New Roman" w:cs="Times New Roman"/>
                <w:sz w:val="24"/>
                <w:szCs w:val="24"/>
              </w:rPr>
              <w:t>, 2019</w:t>
            </w:r>
            <w:r w:rsidR="00CD4BA0"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January 3</w:t>
            </w:r>
            <w:r w:rsidR="00777FAA">
              <w:rPr>
                <w:rFonts w:ascii="Times New Roman" w:eastAsia="Times New Roman" w:hAnsi="Times New Roman" w:cs="Times New Roman"/>
                <w:sz w:val="24"/>
                <w:szCs w:val="24"/>
              </w:rPr>
              <w:t>1, 2019</w:t>
            </w:r>
          </w:p>
        </w:tc>
      </w:tr>
      <w:tr w:rsidR="00CB341F" w:rsidRPr="00E31320" w14:paraId="18EF71FC"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69D5D2E"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8.</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Selection of Finalists</w:t>
            </w:r>
          </w:p>
        </w:tc>
        <w:tc>
          <w:tcPr>
            <w:tcW w:w="2767" w:type="dxa"/>
            <w:tcBorders>
              <w:top w:val="nil"/>
              <w:left w:val="nil"/>
              <w:bottom w:val="single" w:sz="4" w:space="0" w:color="auto"/>
              <w:right w:val="single" w:sz="4" w:space="0" w:color="auto"/>
            </w:tcBorders>
            <w:shd w:val="clear" w:color="auto" w:fill="auto"/>
            <w:noWrap/>
            <w:hideMark/>
          </w:tcPr>
          <w:p w14:paraId="5E0C5B6A"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1B1BEA12" w14:textId="145D5374" w:rsidR="0067740F" w:rsidRPr="00E31320" w:rsidRDefault="00437CBB" w:rsidP="00C2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w:t>
            </w:r>
            <w:r w:rsidR="00777FAA">
              <w:rPr>
                <w:rFonts w:ascii="Times New Roman" w:eastAsia="Times New Roman" w:hAnsi="Times New Roman" w:cs="Times New Roman"/>
                <w:sz w:val="24"/>
                <w:szCs w:val="24"/>
              </w:rPr>
              <w:t>, 2019</w:t>
            </w:r>
          </w:p>
        </w:tc>
      </w:tr>
      <w:tr w:rsidR="00CB341F" w:rsidRPr="00E31320" w14:paraId="22B1BA0B"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34F481ED"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9.</w:t>
            </w:r>
            <w:r w:rsidR="00BE3FE6"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Best and Final Offer</w:t>
            </w:r>
          </w:p>
        </w:tc>
        <w:tc>
          <w:tcPr>
            <w:tcW w:w="2767" w:type="dxa"/>
            <w:tcBorders>
              <w:top w:val="nil"/>
              <w:left w:val="nil"/>
              <w:bottom w:val="single" w:sz="4" w:space="0" w:color="auto"/>
              <w:right w:val="single" w:sz="4" w:space="0" w:color="auto"/>
            </w:tcBorders>
            <w:shd w:val="clear" w:color="auto" w:fill="auto"/>
            <w:noWrap/>
            <w:hideMark/>
          </w:tcPr>
          <w:p w14:paraId="23292F7A"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7E0F0EA5" w14:textId="2E60C0C4" w:rsidR="0067740F" w:rsidRPr="00E31320" w:rsidRDefault="00437CBB" w:rsidP="006774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13</w:t>
            </w:r>
            <w:r w:rsidR="00CD4BA0" w:rsidRPr="00E31320">
              <w:rPr>
                <w:rFonts w:ascii="Times New Roman" w:eastAsia="Times New Roman" w:hAnsi="Times New Roman" w:cs="Times New Roman"/>
                <w:sz w:val="24"/>
                <w:szCs w:val="24"/>
              </w:rPr>
              <w:t>, 201</w:t>
            </w:r>
            <w:r w:rsidR="00CE416D">
              <w:rPr>
                <w:rFonts w:ascii="Times New Roman" w:eastAsia="Times New Roman" w:hAnsi="Times New Roman" w:cs="Times New Roman"/>
                <w:sz w:val="24"/>
                <w:szCs w:val="24"/>
              </w:rPr>
              <w:t>9</w:t>
            </w:r>
          </w:p>
        </w:tc>
      </w:tr>
      <w:tr w:rsidR="00CB341F" w:rsidRPr="00E31320" w14:paraId="6A05F20D"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73AF344"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14:paraId="4B93452E"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6BD1C881" w14:textId="39EB4C74" w:rsidR="0067740F" w:rsidRPr="00E31320" w:rsidRDefault="00437CBB" w:rsidP="00C2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19</w:t>
            </w:r>
            <w:r w:rsidR="00CD4BA0" w:rsidRPr="00E31320">
              <w:rPr>
                <w:rFonts w:ascii="Times New Roman" w:eastAsia="Times New Roman" w:hAnsi="Times New Roman" w:cs="Times New Roman"/>
                <w:sz w:val="24"/>
                <w:szCs w:val="24"/>
              </w:rPr>
              <w:t>, 201</w:t>
            </w:r>
            <w:r w:rsidR="00F22ABA">
              <w:rPr>
                <w:rFonts w:ascii="Times New Roman" w:eastAsia="Times New Roman" w:hAnsi="Times New Roman" w:cs="Times New Roman"/>
                <w:sz w:val="24"/>
                <w:szCs w:val="24"/>
              </w:rPr>
              <w:t>9</w:t>
            </w:r>
            <w:r w:rsidR="00CD4BA0"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February 21</w:t>
            </w:r>
            <w:r w:rsidR="00CD4BA0" w:rsidRPr="00E31320">
              <w:rPr>
                <w:rFonts w:ascii="Times New Roman" w:eastAsia="Times New Roman" w:hAnsi="Times New Roman" w:cs="Times New Roman"/>
                <w:sz w:val="24"/>
                <w:szCs w:val="24"/>
              </w:rPr>
              <w:t>, 201</w:t>
            </w:r>
            <w:r w:rsidR="00480CF0">
              <w:rPr>
                <w:rFonts w:ascii="Times New Roman" w:eastAsia="Times New Roman" w:hAnsi="Times New Roman" w:cs="Times New Roman"/>
                <w:sz w:val="24"/>
                <w:szCs w:val="24"/>
              </w:rPr>
              <w:t>9</w:t>
            </w:r>
          </w:p>
        </w:tc>
      </w:tr>
      <w:tr w:rsidR="00CB341F" w:rsidRPr="00E31320" w14:paraId="0C4E20CD"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123B9DD"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11.</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529DFE4B"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12316721" w14:textId="381478CE" w:rsidR="0067740F" w:rsidRPr="00E31320" w:rsidRDefault="008B4EF3" w:rsidP="00C2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20</w:t>
            </w:r>
            <w:r w:rsidR="00CD4BA0" w:rsidRPr="00E31320">
              <w:rPr>
                <w:rFonts w:ascii="Times New Roman" w:eastAsia="Times New Roman" w:hAnsi="Times New Roman" w:cs="Times New Roman"/>
                <w:sz w:val="24"/>
                <w:szCs w:val="24"/>
              </w:rPr>
              <w:t>, 201</w:t>
            </w:r>
            <w:r w:rsidR="00074E7F">
              <w:rPr>
                <w:rFonts w:ascii="Times New Roman" w:eastAsia="Times New Roman" w:hAnsi="Times New Roman" w:cs="Times New Roman"/>
                <w:sz w:val="24"/>
                <w:szCs w:val="24"/>
              </w:rPr>
              <w:t>9</w:t>
            </w:r>
          </w:p>
        </w:tc>
      </w:tr>
      <w:tr w:rsidR="00CB341F" w:rsidRPr="00E31320" w14:paraId="2C07074B"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C4D1AB6" w14:textId="77777777" w:rsidR="0067740F" w:rsidRPr="000F27E4" w:rsidRDefault="0067740F" w:rsidP="0067740F">
            <w:pPr>
              <w:spacing w:after="0" w:line="240" w:lineRule="auto"/>
              <w:rPr>
                <w:rFonts w:ascii="Times New Roman" w:eastAsia="Times New Roman" w:hAnsi="Times New Roman" w:cs="Times New Roman"/>
                <w:sz w:val="24"/>
                <w:szCs w:val="24"/>
                <w:highlight w:val="yellow"/>
              </w:rPr>
            </w:pPr>
            <w:r w:rsidRPr="009423BF">
              <w:rPr>
                <w:rFonts w:ascii="Times New Roman" w:eastAsia="Times New Roman" w:hAnsi="Times New Roman" w:cs="Times New Roman"/>
                <w:sz w:val="24"/>
                <w:szCs w:val="24"/>
              </w:rPr>
              <w:t>12.</w:t>
            </w:r>
            <w:r w:rsidR="00EA55A5" w:rsidRPr="009423BF">
              <w:rPr>
                <w:rFonts w:ascii="Times New Roman" w:eastAsia="Times New Roman" w:hAnsi="Times New Roman" w:cs="Times New Roman"/>
                <w:sz w:val="24"/>
                <w:szCs w:val="24"/>
              </w:rPr>
              <w:t xml:space="preserve"> </w:t>
            </w:r>
            <w:r w:rsidRPr="009423BF">
              <w:rPr>
                <w:rFonts w:ascii="Times New Roman" w:eastAsia="Times New Roman" w:hAnsi="Times New Roman" w:cs="Times New Roman"/>
                <w:sz w:val="24"/>
                <w:szCs w:val="24"/>
              </w:rPr>
              <w:t>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25068179"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14:paraId="05A1D222" w14:textId="1ABDC5F3" w:rsidR="0067740F" w:rsidRPr="00E31320" w:rsidRDefault="00777FAA" w:rsidP="00C2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008B4EF3">
              <w:rPr>
                <w:rFonts w:ascii="Times New Roman" w:eastAsia="Times New Roman" w:hAnsi="Times New Roman" w:cs="Times New Roman"/>
                <w:sz w:val="24"/>
                <w:szCs w:val="24"/>
              </w:rPr>
              <w:t xml:space="preserve"> 20</w:t>
            </w:r>
            <w:r w:rsidR="00CD4BA0" w:rsidRPr="00E31320">
              <w:rPr>
                <w:rFonts w:ascii="Times New Roman" w:eastAsia="Times New Roman" w:hAnsi="Times New Roman" w:cs="Times New Roman"/>
                <w:sz w:val="24"/>
                <w:szCs w:val="24"/>
              </w:rPr>
              <w:t>, 2019</w:t>
            </w:r>
          </w:p>
        </w:tc>
      </w:tr>
      <w:tr w:rsidR="00CB341F" w:rsidRPr="00E31320" w14:paraId="6A823757"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4AF90C7" w14:textId="77777777" w:rsidR="0067740F" w:rsidRPr="00E31320" w:rsidRDefault="0067740F" w:rsidP="002A1203">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13.</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Contract Award</w:t>
            </w:r>
          </w:p>
        </w:tc>
        <w:tc>
          <w:tcPr>
            <w:tcW w:w="2767" w:type="dxa"/>
            <w:tcBorders>
              <w:top w:val="nil"/>
              <w:left w:val="nil"/>
              <w:bottom w:val="single" w:sz="4" w:space="0" w:color="auto"/>
              <w:right w:val="single" w:sz="4" w:space="0" w:color="auto"/>
            </w:tcBorders>
            <w:shd w:val="clear" w:color="auto" w:fill="auto"/>
            <w:noWrap/>
            <w:hideMark/>
          </w:tcPr>
          <w:p w14:paraId="7E51F589"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29458168" w14:textId="40877B6E" w:rsidR="0067740F" w:rsidRPr="00E31320" w:rsidRDefault="00777FAA" w:rsidP="006774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480CF0">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00CD4BA0" w:rsidRPr="00E31320">
              <w:rPr>
                <w:rFonts w:ascii="Times New Roman" w:eastAsia="Times New Roman" w:hAnsi="Times New Roman" w:cs="Times New Roman"/>
                <w:sz w:val="24"/>
                <w:szCs w:val="24"/>
              </w:rPr>
              <w:t>, 2019</w:t>
            </w:r>
          </w:p>
        </w:tc>
      </w:tr>
      <w:tr w:rsidR="00CB341F" w:rsidRPr="00E31320" w14:paraId="7279E8B5" w14:textId="77777777" w:rsidTr="002A56E3">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14:paraId="2091E62A"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14:paraId="18379FC5"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14:paraId="28F8F91F" w14:textId="77777777" w:rsidR="0067740F" w:rsidRPr="00E31320" w:rsidRDefault="0067740F" w:rsidP="0067740F">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15 calendar days after contract award notice</w:t>
            </w:r>
          </w:p>
        </w:tc>
      </w:tr>
    </w:tbl>
    <w:p w14:paraId="49E16EC6" w14:textId="77777777" w:rsidR="00154560" w:rsidRPr="00E31320" w:rsidRDefault="00045712" w:rsidP="00E960A7">
      <w:pPr>
        <w:spacing w:after="240" w:line="267" w:lineRule="exact"/>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w:t>
      </w:r>
      <w:r w:rsidR="0026649C" w:rsidRPr="00E31320">
        <w:rPr>
          <w:rFonts w:ascii="Times New Roman" w:eastAsia="Times New Roman" w:hAnsi="Times New Roman" w:cs="Times New Roman"/>
          <w:sz w:val="24"/>
          <w:szCs w:val="24"/>
        </w:rPr>
        <w:t xml:space="preserve"> partners.</w:t>
      </w:r>
    </w:p>
    <w:p w14:paraId="6863880E" w14:textId="17F1BD3C" w:rsidR="00154560" w:rsidRPr="00E31320" w:rsidRDefault="00045712" w:rsidP="008C40F0">
      <w:pPr>
        <w:pStyle w:val="Heading2"/>
        <w:numPr>
          <w:ilvl w:val="0"/>
          <w:numId w:val="38"/>
        </w:numPr>
        <w:spacing w:before="360" w:after="240"/>
        <w:ind w:left="1166" w:right="202"/>
        <w:rPr>
          <w:rFonts w:ascii="Times New Roman" w:hAnsi="Times New Roman" w:cs="Times New Roman"/>
          <w:color w:val="auto"/>
        </w:rPr>
      </w:pPr>
      <w:bookmarkStart w:id="99" w:name="_Toc450899648"/>
      <w:bookmarkStart w:id="100" w:name="_Toc489947885"/>
      <w:bookmarkStart w:id="101" w:name="_Toc494435976"/>
      <w:bookmarkStart w:id="102" w:name="_Toc499889293"/>
      <w:bookmarkStart w:id="103" w:name="_Toc518550790"/>
      <w:bookmarkStart w:id="104" w:name="_Toc527452283"/>
      <w:r w:rsidRPr="00E31320">
        <w:rPr>
          <w:rFonts w:ascii="Times New Roman" w:hAnsi="Times New Roman" w:cs="Times New Roman"/>
          <w:color w:val="auto"/>
        </w:rPr>
        <w:t xml:space="preserve">EXPLANATION OF </w:t>
      </w:r>
      <w:r w:rsidR="00CB341F" w:rsidRPr="00E31320">
        <w:rPr>
          <w:rFonts w:ascii="Times New Roman" w:hAnsi="Times New Roman" w:cs="Times New Roman"/>
          <w:color w:val="auto"/>
        </w:rPr>
        <w:t>CCSC</w:t>
      </w:r>
      <w:r w:rsidR="00FC5076" w:rsidRPr="00E31320">
        <w:rPr>
          <w:rFonts w:ascii="Times New Roman" w:hAnsi="Times New Roman" w:cs="Times New Roman"/>
          <w:color w:val="auto"/>
        </w:rPr>
        <w:t xml:space="preserve"> </w:t>
      </w:r>
      <w:r w:rsidRPr="00E31320">
        <w:rPr>
          <w:rFonts w:ascii="Times New Roman" w:hAnsi="Times New Roman" w:cs="Times New Roman"/>
          <w:color w:val="auto"/>
        </w:rPr>
        <w:t>EVENTS</w:t>
      </w:r>
      <w:bookmarkEnd w:id="99"/>
      <w:bookmarkEnd w:id="100"/>
      <w:bookmarkEnd w:id="101"/>
      <w:bookmarkEnd w:id="102"/>
      <w:bookmarkEnd w:id="103"/>
      <w:bookmarkEnd w:id="104"/>
    </w:p>
    <w:p w14:paraId="4D677107" w14:textId="323431E9"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ragr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ies li</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ted in the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ev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hown in </w:t>
      </w:r>
      <w:r w:rsidR="00FA380C">
        <w:rPr>
          <w:rFonts w:ascii="Times New Roman" w:eastAsia="Times New Roman" w:hAnsi="Times New Roman" w:cs="Times New Roman"/>
          <w:spacing w:val="1"/>
          <w:sz w:val="24"/>
          <w:szCs w:val="24"/>
        </w:rPr>
        <w:t>Section II. A</w:t>
      </w:r>
      <w:r w:rsidR="005D6756" w:rsidRPr="00E31320">
        <w:rPr>
          <w:rFonts w:ascii="Times New Roman" w:eastAsia="Times New Roman" w:hAnsi="Times New Roman" w:cs="Times New Roman"/>
          <w:sz w:val="24"/>
          <w:szCs w:val="24"/>
        </w:rPr>
        <w:t>,</w:t>
      </w:r>
      <w:r w:rsidR="00B17919" w:rsidRPr="00E31320">
        <w:rPr>
          <w:rFonts w:ascii="Times New Roman" w:eastAsia="Times New Roman" w:hAnsi="Times New Roman" w:cs="Times New Roman"/>
          <w:sz w:val="24"/>
          <w:szCs w:val="24"/>
        </w:rPr>
        <w:t xml:space="preserve"> </w:t>
      </w:r>
      <w:r w:rsidR="00B17919" w:rsidRPr="00E31320">
        <w:rPr>
          <w:rFonts w:ascii="Times New Roman" w:eastAsia="Times New Roman" w:hAnsi="Times New Roman" w:cs="Times New Roman"/>
          <w:spacing w:val="-1"/>
          <w:sz w:val="24"/>
          <w:szCs w:val="24"/>
        </w:rPr>
        <w:t>a</w:t>
      </w:r>
      <w:r w:rsidR="00B17919" w:rsidRPr="00E31320">
        <w:rPr>
          <w:rFonts w:ascii="Times New Roman" w:eastAsia="Times New Roman" w:hAnsi="Times New Roman" w:cs="Times New Roman"/>
          <w:sz w:val="24"/>
          <w:szCs w:val="24"/>
        </w:rPr>
        <w:t>bo</w:t>
      </w:r>
      <w:r w:rsidR="00B17919" w:rsidRPr="00E31320">
        <w:rPr>
          <w:rFonts w:ascii="Times New Roman" w:eastAsia="Times New Roman" w:hAnsi="Times New Roman" w:cs="Times New Roman"/>
          <w:spacing w:val="2"/>
          <w:sz w:val="24"/>
          <w:szCs w:val="24"/>
        </w:rPr>
        <w:t>v</w:t>
      </w:r>
      <w:r w:rsidR="00B17919" w:rsidRPr="00E31320">
        <w:rPr>
          <w:rFonts w:ascii="Times New Roman" w:eastAsia="Times New Roman" w:hAnsi="Times New Roman" w:cs="Times New Roman"/>
          <w:spacing w:val="-1"/>
          <w:sz w:val="24"/>
          <w:szCs w:val="24"/>
        </w:rPr>
        <w:t>e</w:t>
      </w:r>
      <w:r w:rsidR="00B17919" w:rsidRPr="00E31320">
        <w:rPr>
          <w:rFonts w:ascii="Times New Roman" w:eastAsia="Times New Roman" w:hAnsi="Times New Roman" w:cs="Times New Roman"/>
          <w:sz w:val="24"/>
          <w:szCs w:val="24"/>
        </w:rPr>
        <w:t>.</w:t>
      </w:r>
    </w:p>
    <w:p w14:paraId="1468019F" w14:textId="7BD17BF6" w:rsidR="00154560" w:rsidRPr="00E31320" w:rsidRDefault="00CF2969" w:rsidP="008C40F0">
      <w:pPr>
        <w:pStyle w:val="Heading3"/>
        <w:numPr>
          <w:ilvl w:val="0"/>
          <w:numId w:val="39"/>
        </w:numPr>
        <w:spacing w:after="240"/>
        <w:ind w:left="1987" w:right="202"/>
        <w:rPr>
          <w:rFonts w:ascii="Times New Roman" w:hAnsi="Times New Roman" w:cs="Times New Roman"/>
          <w:color w:val="auto"/>
        </w:rPr>
      </w:pPr>
      <w:bookmarkStart w:id="105" w:name="_Toc450899649"/>
      <w:bookmarkStart w:id="106" w:name="_Toc489947886"/>
      <w:bookmarkStart w:id="107" w:name="_Toc494435977"/>
      <w:bookmarkStart w:id="108" w:name="_Toc499889294"/>
      <w:bookmarkStart w:id="109" w:name="_Toc527452284"/>
      <w:r w:rsidRPr="00E31320">
        <w:rPr>
          <w:rFonts w:ascii="Times New Roman" w:hAnsi="Times New Roman" w:cs="Times New Roman"/>
          <w:color w:val="auto"/>
        </w:rPr>
        <w:t>Issue</w:t>
      </w:r>
      <w:r w:rsidR="00045712" w:rsidRPr="00E31320">
        <w:rPr>
          <w:rFonts w:ascii="Times New Roman" w:hAnsi="Times New Roman" w:cs="Times New Roman"/>
          <w:color w:val="auto"/>
        </w:rPr>
        <w:t xml:space="preserve"> RFP</w:t>
      </w:r>
      <w:bookmarkEnd w:id="105"/>
      <w:bookmarkEnd w:id="106"/>
      <w:bookmarkEnd w:id="107"/>
      <w:bookmarkEnd w:id="108"/>
      <w:bookmarkEnd w:id="109"/>
    </w:p>
    <w:p w14:paraId="7512EFB3" w14:textId="77777777" w:rsidR="002818EC" w:rsidRPr="00E31320" w:rsidRDefault="009F1BF1" w:rsidP="009F1BF1">
      <w:pPr>
        <w:spacing w:before="77" w:after="0" w:line="240" w:lineRule="auto"/>
        <w:ind w:left="1080"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dm</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pacing w:val="-2"/>
          <w:sz w:val="24"/>
          <w:szCs w:val="24"/>
        </w:rPr>
        <w:t>nts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if</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7"/>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10"/>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3"/>
          <w:sz w:val="24"/>
          <w:szCs w:val="24"/>
        </w:rPr>
        <w:t>w</w:t>
      </w:r>
      <w:r w:rsidRPr="00E31320">
        <w:rPr>
          <w:rFonts w:ascii="Times New Roman" w:eastAsia="Times New Roman" w:hAnsi="Times New Roman" w:cs="Times New Roman"/>
          <w:spacing w:val="-2"/>
          <w:sz w:val="24"/>
          <w:szCs w:val="24"/>
        </w:rPr>
        <w:t>nlo</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3"/>
          <w:sz w:val="24"/>
          <w:szCs w:val="24"/>
        </w:rPr>
        <w:t>fr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3"/>
          <w:sz w:val="24"/>
          <w:szCs w:val="24"/>
        </w:rPr>
        <w:t xml:space="preserve"> f</w:t>
      </w:r>
      <w:r w:rsidRPr="00E31320">
        <w:rPr>
          <w:rFonts w:ascii="Times New Roman" w:eastAsia="Times New Roman" w:hAnsi="Times New Roman" w:cs="Times New Roman"/>
          <w:spacing w:val="-2"/>
          <w:sz w:val="24"/>
          <w:szCs w:val="24"/>
        </w:rPr>
        <w:t>ollo</w:t>
      </w:r>
      <w:r w:rsidRPr="00E31320">
        <w:rPr>
          <w:rFonts w:ascii="Times New Roman" w:eastAsia="Times New Roman" w:hAnsi="Times New Roman" w:cs="Times New Roman"/>
          <w:spacing w:val="-3"/>
          <w:sz w:val="24"/>
          <w:szCs w:val="24"/>
        </w:rPr>
        <w:t>w</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w:t>
      </w:r>
    </w:p>
    <w:p w14:paraId="7282960B" w14:textId="77777777" w:rsidR="009F1BF1" w:rsidRPr="00E31320" w:rsidRDefault="009F1BF1" w:rsidP="00E960A7">
      <w:pPr>
        <w:spacing w:before="77" w:after="240" w:line="240" w:lineRule="auto"/>
        <w:ind w:left="1080" w:right="202"/>
        <w:rPr>
          <w:rStyle w:val="Hyperlink"/>
          <w:rFonts w:ascii="Times New Roman" w:hAnsi="Times New Roman" w:cs="Times New Roman"/>
        </w:rPr>
      </w:pPr>
      <w:r w:rsidRPr="00E31320">
        <w:rPr>
          <w:rStyle w:val="Hyperlink"/>
          <w:rFonts w:ascii="Times New Roman" w:hAnsi="Times New Roman" w:cs="Times New Roman"/>
        </w:rPr>
        <w:t xml:space="preserve"> </w:t>
      </w:r>
      <w:hyperlink r:id="rId31" w:history="1">
        <w:r w:rsidR="002818EC" w:rsidRPr="00E31320">
          <w:rPr>
            <w:rStyle w:val="Hyperlink"/>
            <w:rFonts w:ascii="Times New Roman" w:eastAsia="Times New Roman" w:hAnsi="Times New Roman" w:cs="Times New Roman"/>
            <w:sz w:val="24"/>
          </w:rPr>
          <w:t>http://www.hsd.state.nm.us/LookingForInformation/open-rfps.aspx</w:t>
        </w:r>
      </w:hyperlink>
      <w:r w:rsidR="002818EC" w:rsidRPr="00E31320">
        <w:rPr>
          <w:rStyle w:val="Hyperlink"/>
          <w:rFonts w:ascii="Times New Roman" w:hAnsi="Times New Roman" w:cs="Times New Roman"/>
        </w:rPr>
        <w:t>.</w:t>
      </w:r>
    </w:p>
    <w:p w14:paraId="16C3131E" w14:textId="3840813F"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10" w:name="_Toc450899650"/>
      <w:bookmarkStart w:id="111" w:name="_Toc489947887"/>
      <w:bookmarkStart w:id="112" w:name="_Toc494435978"/>
      <w:bookmarkStart w:id="113" w:name="_Toc499889295"/>
      <w:bookmarkStart w:id="114" w:name="_Toc527452285"/>
      <w:r w:rsidRPr="00E31320">
        <w:rPr>
          <w:rFonts w:ascii="Times New Roman" w:hAnsi="Times New Roman" w:cs="Times New Roman"/>
          <w:color w:val="auto"/>
        </w:rPr>
        <w:t>Distribution List</w:t>
      </w:r>
      <w:bookmarkEnd w:id="110"/>
      <w:bookmarkEnd w:id="111"/>
      <w:bookmarkEnd w:id="112"/>
      <w:bookmarkEnd w:id="113"/>
      <w:bookmarkEnd w:id="114"/>
    </w:p>
    <w:p w14:paraId="54C127C2" w14:textId="77717B68"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otential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s </w:t>
      </w:r>
      <w:r w:rsidR="00AE272B"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turn </w:t>
      </w:r>
      <w:r w:rsidRPr="00E31320">
        <w:rPr>
          <w:rFonts w:ascii="Times New Roman" w:eastAsia="Times New Roman" w:hAnsi="Times New Roman" w:cs="Times New Roman"/>
          <w:spacing w:val="4"/>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00CF296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3"/>
          <w:sz w:val="24"/>
          <w:szCs w:val="24"/>
        </w:rPr>
        <w:t xml:space="preserve"> </w:t>
      </w:r>
      <w:r w:rsidR="00CF2969" w:rsidRPr="00E31320">
        <w:rPr>
          <w:rFonts w:ascii="Times New Roman" w:eastAsia="Times New Roman" w:hAnsi="Times New Roman" w:cs="Times New Roman"/>
          <w:spacing w:val="3"/>
          <w:sz w:val="24"/>
          <w:szCs w:val="24"/>
        </w:rPr>
        <w:t xml:space="preserve">return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rtifi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mail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kn</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wl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orm" </w:t>
      </w:r>
      <w:r w:rsidRPr="00E31320">
        <w:rPr>
          <w:rFonts w:ascii="Times New Roman" w:eastAsia="Times New Roman" w:hAnsi="Times New Roman" w:cs="Times New Roman"/>
          <w:sz w:val="24"/>
          <w:szCs w:val="24"/>
        </w:rPr>
        <w:lastRenderedPageBreak/>
        <w:t xml:space="preserve">that </w:t>
      </w:r>
      <w:r w:rsidRPr="00E31320">
        <w:rPr>
          <w:rFonts w:ascii="Times New Roman" w:eastAsia="Times New Roman" w:hAnsi="Times New Roman" w:cs="Times New Roman"/>
          <w:spacing w:val="-1"/>
          <w:sz w:val="24"/>
          <w:szCs w:val="24"/>
        </w:rPr>
        <w:t>acc</w:t>
      </w:r>
      <w:r w:rsidRPr="00E31320">
        <w:rPr>
          <w:rFonts w:ascii="Times New Roman" w:eastAsia="Times New Roman" w:hAnsi="Times New Roman" w:cs="Times New Roman"/>
          <w:sz w:val="24"/>
          <w:szCs w:val="24"/>
        </w:rPr>
        <w:t>ompani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ument</w:t>
      </w:r>
      <w:r w:rsidR="00CF2969"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AP</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X A</w:t>
      </w:r>
      <w:r w:rsidR="00CF296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o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their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 pla</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d on the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distribution </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D93F3A"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ntative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00D93F3A" w:rsidRPr="00E31320">
        <w:rPr>
          <w:rFonts w:ascii="Times New Roman" w:eastAsia="Times New Roman" w:hAnsi="Times New Roman" w:cs="Times New Roman"/>
          <w:sz w:val="24"/>
          <w:szCs w:val="24"/>
        </w:rPr>
        <w:t xml:space="preserve"> must sign and date the form, which the Potential Offeror then returns</w:t>
      </w:r>
      <w:r w:rsidRPr="00E31320">
        <w:rPr>
          <w:rFonts w:ascii="Times New Roman" w:eastAsia="Times New Roman" w:hAnsi="Times New Roman" w:cs="Times New Roman"/>
          <w:sz w:val="24"/>
          <w:szCs w:val="24"/>
        </w:rPr>
        <w:t xml:space="preserve">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0307D5">
        <w:rPr>
          <w:rFonts w:ascii="Times New Roman" w:eastAsia="Times New Roman" w:hAnsi="Times New Roman" w:cs="Times New Roman"/>
          <w:sz w:val="24"/>
          <w:szCs w:val="24"/>
        </w:rPr>
        <w:t>5</w:t>
      </w:r>
      <w:r w:rsidRPr="00E31320">
        <w:rPr>
          <w:rFonts w:ascii="Times New Roman" w:eastAsia="Times New Roman" w:hAnsi="Times New Roman" w:cs="Times New Roman"/>
          <w:sz w:val="24"/>
          <w:szCs w:val="24"/>
        </w:rPr>
        <w:t>:00 pm</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ted in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00961B4A" w:rsidRPr="00E31320">
        <w:rPr>
          <w:rFonts w:ascii="Times New Roman" w:eastAsia="Times New Roman" w:hAnsi="Times New Roman" w:cs="Times New Roman"/>
          <w:sz w:val="24"/>
          <w:szCs w:val="24"/>
        </w:rPr>
        <w:t>I</w:t>
      </w:r>
      <w:r w:rsidR="009854C3">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 SEQ</w:t>
      </w:r>
      <w:r w:rsidRPr="00E31320">
        <w:rPr>
          <w:rFonts w:ascii="Times New Roman" w:eastAsia="Times New Roman" w:hAnsi="Times New Roman" w:cs="Times New Roman"/>
          <w:spacing w:val="-1"/>
          <w:sz w:val="24"/>
          <w:szCs w:val="24"/>
        </w:rPr>
        <w:t>U</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 xml:space="preserve">CE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w:t>
      </w:r>
      <w:r w:rsidR="00CF2969" w:rsidRPr="00E31320">
        <w:rPr>
          <w:rFonts w:ascii="Times New Roman" w:eastAsia="Times New Roman" w:hAnsi="Times New Roman" w:cs="Times New Roman"/>
          <w:sz w:val="24"/>
          <w:szCs w:val="24"/>
        </w:rPr>
        <w:t>.</w:t>
      </w:r>
    </w:p>
    <w:p w14:paraId="111F30B8"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distribution </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l be 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007217B7" w:rsidRPr="00E31320">
        <w:rPr>
          <w:rFonts w:ascii="Times New Roman" w:eastAsia="Times New Roman" w:hAnsi="Times New Roman" w:cs="Times New Roman"/>
          <w:sz w:val="24"/>
          <w:szCs w:val="24"/>
        </w:rPr>
        <w:t>to distribute a</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ndments to the 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007217B7"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a</w:t>
      </w:r>
      <w:r w:rsidRPr="00E31320">
        <w:rPr>
          <w:rFonts w:ascii="Times New Roman" w:eastAsia="Times New Roman" w:hAnsi="Times New Roman" w:cs="Times New Roman"/>
          <w:spacing w:val="-1"/>
          <w:sz w:val="24"/>
          <w:szCs w:val="24"/>
        </w:rPr>
        <w:t>cc</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1.4.1.19 </w:t>
      </w:r>
      <w:r w:rsidR="00AE272B" w:rsidRPr="00E31320">
        <w:rPr>
          <w:rFonts w:ascii="Times New Roman" w:eastAsia="Times New Roman" w:hAnsi="Times New Roman" w:cs="Times New Roman"/>
          <w:sz w:val="24"/>
          <w:szCs w:val="24"/>
        </w:rPr>
        <w:t>New Mexico Administrative Code (NMAC)</w:t>
      </w:r>
      <w:r w:rsidRPr="00E31320">
        <w:rPr>
          <w:rFonts w:ascii="Times New Roman" w:eastAsia="Times New Roman" w:hAnsi="Times New Roman" w:cs="Times New Roman"/>
          <w:spacing w:val="3"/>
          <w:sz w:val="24"/>
          <w:szCs w:val="24"/>
        </w:rPr>
        <w:t xml:space="preserve"> </w:t>
      </w:r>
      <w:r w:rsidR="007217B7" w:rsidRPr="00E31320">
        <w:rPr>
          <w:rFonts w:ascii="Times New Roman" w:eastAsia="Times New Roman" w:hAnsi="Times New Roman" w:cs="Times New Roman"/>
          <w:spacing w:val="-1"/>
          <w:sz w:val="24"/>
          <w:szCs w:val="24"/>
        </w:rPr>
        <w:t>and to distribute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 xml:space="preserve">sponses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 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ure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turn the </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know</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R</w:t>
      </w:r>
      <w:r w:rsidRPr="00E31320">
        <w:rPr>
          <w:rFonts w:ascii="Times New Roman" w:eastAsia="Times New Roman" w:hAnsi="Times New Roman" w:cs="Times New Roman"/>
          <w:spacing w:val="-1"/>
          <w:sz w:val="24"/>
          <w:szCs w:val="24"/>
        </w:rPr>
        <w:t>ece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 shall </w:t>
      </w:r>
      <w:r w:rsidR="00EE5A51" w:rsidRPr="00E31320">
        <w:rPr>
          <w:rFonts w:ascii="Times New Roman" w:eastAsia="Times New Roman" w:hAnsi="Times New Roman" w:cs="Times New Roman"/>
          <w:spacing w:val="-1"/>
          <w:sz w:val="24"/>
          <w:szCs w:val="24"/>
        </w:rPr>
        <w:t>c</w:t>
      </w:r>
      <w:r w:rsidR="00EE5A51" w:rsidRPr="00E31320">
        <w:rPr>
          <w:rFonts w:ascii="Times New Roman" w:eastAsia="Times New Roman" w:hAnsi="Times New Roman" w:cs="Times New Roman"/>
          <w:spacing w:val="2"/>
          <w:sz w:val="24"/>
          <w:szCs w:val="24"/>
        </w:rPr>
        <w:t>o</w:t>
      </w:r>
      <w:r w:rsidR="00EE5A51" w:rsidRPr="00E31320">
        <w:rPr>
          <w:rFonts w:ascii="Times New Roman" w:eastAsia="Times New Roman" w:hAnsi="Times New Roman" w:cs="Times New Roman"/>
          <w:sz w:val="24"/>
          <w:szCs w:val="24"/>
        </w:rPr>
        <w:t>nst</w:t>
      </w:r>
      <w:r w:rsidR="00EE5A51" w:rsidRPr="00E31320">
        <w:rPr>
          <w:rFonts w:ascii="Times New Roman" w:eastAsia="Times New Roman" w:hAnsi="Times New Roman" w:cs="Times New Roman"/>
          <w:spacing w:val="1"/>
          <w:sz w:val="24"/>
          <w:szCs w:val="24"/>
        </w:rPr>
        <w:t>i</w:t>
      </w:r>
      <w:r w:rsidR="00EE5A51" w:rsidRPr="00E31320">
        <w:rPr>
          <w:rFonts w:ascii="Times New Roman" w:eastAsia="Times New Roman" w:hAnsi="Times New Roman" w:cs="Times New Roman"/>
          <w:sz w:val="24"/>
          <w:szCs w:val="24"/>
        </w:rPr>
        <w:t>tu</w:t>
      </w:r>
      <w:r w:rsidR="00EE5A51" w:rsidRPr="00E31320">
        <w:rPr>
          <w:rFonts w:ascii="Times New Roman" w:eastAsia="Times New Roman" w:hAnsi="Times New Roman" w:cs="Times New Roman"/>
          <w:spacing w:val="1"/>
          <w:sz w:val="24"/>
          <w:szCs w:val="24"/>
        </w:rPr>
        <w:t>t</w:t>
      </w:r>
      <w:r w:rsidR="00EE5A51" w:rsidRPr="00E31320">
        <w:rPr>
          <w:rFonts w:ascii="Times New Roman" w:eastAsia="Times New Roman" w:hAnsi="Times New Roman" w:cs="Times New Roman"/>
          <w:sz w:val="24"/>
          <w:szCs w:val="24"/>
        </w:rPr>
        <w:t>e a</w:t>
      </w:r>
      <w:r w:rsidR="00EE5A51" w:rsidRPr="00E31320">
        <w:rPr>
          <w:rFonts w:ascii="Times New Roman" w:eastAsia="Times New Roman" w:hAnsi="Times New Roman" w:cs="Times New Roman"/>
          <w:spacing w:val="-1"/>
          <w:sz w:val="24"/>
          <w:szCs w:val="24"/>
        </w:rPr>
        <w:t xml:space="preserve"> </w:t>
      </w:r>
      <w:r w:rsidR="00EE5A51" w:rsidRPr="00E31320">
        <w:rPr>
          <w:rFonts w:ascii="Times New Roman" w:eastAsia="Times New Roman" w:hAnsi="Times New Roman" w:cs="Times New Roman"/>
          <w:sz w:val="24"/>
          <w:szCs w:val="24"/>
        </w:rPr>
        <w:t>pr</w:t>
      </w:r>
      <w:r w:rsidR="00EE5A51" w:rsidRPr="00E31320">
        <w:rPr>
          <w:rFonts w:ascii="Times New Roman" w:eastAsia="Times New Roman" w:hAnsi="Times New Roman" w:cs="Times New Roman"/>
          <w:spacing w:val="-2"/>
          <w:sz w:val="24"/>
          <w:szCs w:val="24"/>
        </w:rPr>
        <w:t>e</w:t>
      </w:r>
      <w:r w:rsidR="00EE5A51" w:rsidRPr="00E31320">
        <w:rPr>
          <w:rFonts w:ascii="Times New Roman" w:eastAsia="Times New Roman" w:hAnsi="Times New Roman" w:cs="Times New Roman"/>
          <w:sz w:val="24"/>
          <w:szCs w:val="24"/>
        </w:rPr>
        <w:t>sumpt</w:t>
      </w:r>
      <w:r w:rsidR="00EE5A51" w:rsidRPr="00E31320">
        <w:rPr>
          <w:rFonts w:ascii="Times New Roman" w:eastAsia="Times New Roman" w:hAnsi="Times New Roman" w:cs="Times New Roman"/>
          <w:spacing w:val="1"/>
          <w:sz w:val="24"/>
          <w:szCs w:val="24"/>
        </w:rPr>
        <w:t>i</w:t>
      </w:r>
      <w:r w:rsidR="00EE5A51" w:rsidRPr="00E31320">
        <w:rPr>
          <w:rFonts w:ascii="Times New Roman" w:eastAsia="Times New Roman" w:hAnsi="Times New Roman" w:cs="Times New Roman"/>
          <w:sz w:val="24"/>
          <w:szCs w:val="24"/>
        </w:rPr>
        <w:t>on of</w:t>
      </w:r>
      <w:r w:rsidR="00EE5A51" w:rsidRPr="00E31320">
        <w:rPr>
          <w:rFonts w:ascii="Times New Roman" w:eastAsia="Times New Roman" w:hAnsi="Times New Roman" w:cs="Times New Roman"/>
          <w:spacing w:val="-1"/>
          <w:sz w:val="24"/>
          <w:szCs w:val="24"/>
        </w:rPr>
        <w:t xml:space="preserve"> </w:t>
      </w:r>
      <w:r w:rsidR="00EE5A51" w:rsidRPr="00E31320">
        <w:rPr>
          <w:rFonts w:ascii="Times New Roman" w:eastAsia="Times New Roman" w:hAnsi="Times New Roman" w:cs="Times New Roman"/>
          <w:sz w:val="24"/>
          <w:szCs w:val="24"/>
        </w:rPr>
        <w:t>r</w:t>
      </w:r>
      <w:r w:rsidR="00EE5A51" w:rsidRPr="00E31320">
        <w:rPr>
          <w:rFonts w:ascii="Times New Roman" w:eastAsia="Times New Roman" w:hAnsi="Times New Roman" w:cs="Times New Roman"/>
          <w:spacing w:val="2"/>
          <w:sz w:val="24"/>
          <w:szCs w:val="24"/>
        </w:rPr>
        <w:t>e</w:t>
      </w:r>
      <w:r w:rsidR="00EE5A51" w:rsidRPr="00E31320">
        <w:rPr>
          <w:rFonts w:ascii="Times New Roman" w:eastAsia="Times New Roman" w:hAnsi="Times New Roman" w:cs="Times New Roman"/>
          <w:spacing w:val="-1"/>
          <w:sz w:val="24"/>
          <w:szCs w:val="24"/>
        </w:rPr>
        <w:t>ce</w:t>
      </w:r>
      <w:r w:rsidR="00EE5A51" w:rsidRPr="00E31320">
        <w:rPr>
          <w:rFonts w:ascii="Times New Roman" w:eastAsia="Times New Roman" w:hAnsi="Times New Roman" w:cs="Times New Roman"/>
          <w:sz w:val="24"/>
          <w:szCs w:val="24"/>
        </w:rPr>
        <w:t>ipt</w:t>
      </w:r>
      <w:r w:rsidR="00EE5A51" w:rsidRPr="00E31320">
        <w:rPr>
          <w:rFonts w:ascii="Times New Roman" w:eastAsia="Times New Roman" w:hAnsi="Times New Roman" w:cs="Times New Roman"/>
          <w:spacing w:val="3"/>
          <w:sz w:val="24"/>
          <w:szCs w:val="24"/>
        </w:rPr>
        <w:t xml:space="preserve"> </w:t>
      </w:r>
      <w:r w:rsidR="00EE5A51" w:rsidRPr="00E31320">
        <w:rPr>
          <w:rFonts w:ascii="Times New Roman" w:eastAsia="Times New Roman" w:hAnsi="Times New Roman" w:cs="Times New Roman"/>
          <w:spacing w:val="-1"/>
          <w:sz w:val="24"/>
          <w:szCs w:val="24"/>
        </w:rPr>
        <w:t>a</w:t>
      </w:r>
      <w:r w:rsidR="00EE5A51" w:rsidRPr="00E31320">
        <w:rPr>
          <w:rFonts w:ascii="Times New Roman" w:eastAsia="Times New Roman" w:hAnsi="Times New Roman" w:cs="Times New Roman"/>
          <w:sz w:val="24"/>
          <w:szCs w:val="24"/>
        </w:rPr>
        <w:t>nd</w:t>
      </w:r>
      <w:r w:rsidR="00CC6EDA"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 pot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w:t>
      </w:r>
      <w:r w:rsidR="007217B7"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org</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not app</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r on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rib</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w:t>
      </w:r>
    </w:p>
    <w:p w14:paraId="749CC441" w14:textId="1C944AEB"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15" w:name="_Toc450899651"/>
      <w:bookmarkStart w:id="116" w:name="_Toc489947888"/>
      <w:bookmarkStart w:id="117" w:name="_Toc494435979"/>
      <w:bookmarkStart w:id="118" w:name="_Toc499889296"/>
      <w:bookmarkStart w:id="119" w:name="_Toc527452286"/>
      <w:r w:rsidRPr="00E31320">
        <w:rPr>
          <w:rFonts w:ascii="Times New Roman" w:hAnsi="Times New Roman" w:cs="Times New Roman"/>
          <w:color w:val="auto"/>
        </w:rPr>
        <w:t>Pre-</w:t>
      </w:r>
      <w:r w:rsidR="00080034" w:rsidRPr="00E31320">
        <w:rPr>
          <w:rFonts w:ascii="Times New Roman" w:hAnsi="Times New Roman" w:cs="Times New Roman"/>
          <w:color w:val="auto"/>
        </w:rPr>
        <w:t>p</w:t>
      </w:r>
      <w:r w:rsidRPr="00E31320">
        <w:rPr>
          <w:rFonts w:ascii="Times New Roman" w:hAnsi="Times New Roman" w:cs="Times New Roman"/>
          <w:color w:val="auto"/>
        </w:rPr>
        <w:t>roposal Conference</w:t>
      </w:r>
      <w:bookmarkEnd w:id="115"/>
      <w:bookmarkEnd w:id="116"/>
      <w:bookmarkEnd w:id="117"/>
      <w:bookmarkEnd w:id="118"/>
      <w:bookmarkEnd w:id="119"/>
    </w:p>
    <w:p w14:paraId="3D21E168" w14:textId="49130674"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onfer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ld</w:t>
      </w:r>
      <w:r w:rsidR="00520A89"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inn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g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2"/>
          <w:sz w:val="24"/>
          <w:szCs w:val="24"/>
        </w:rPr>
        <w:t xml:space="preserve"> </w:t>
      </w:r>
      <w:r w:rsidR="00A023DB">
        <w:rPr>
          <w:rFonts w:ascii="Times New Roman" w:eastAsia="Times New Roman" w:hAnsi="Times New Roman" w:cs="Times New Roman"/>
          <w:spacing w:val="22"/>
          <w:sz w:val="24"/>
          <w:szCs w:val="24"/>
        </w:rPr>
        <w:t>9</w:t>
      </w:r>
      <w:r w:rsidR="00C231A3" w:rsidRPr="00E31320">
        <w:rPr>
          <w:rFonts w:ascii="Times New Roman" w:eastAsia="Times New Roman" w:hAnsi="Times New Roman" w:cs="Times New Roman"/>
          <w:spacing w:val="-1"/>
          <w:sz w:val="24"/>
          <w:szCs w:val="24"/>
        </w:rPr>
        <w:t>:00</w:t>
      </w:r>
      <w:r w:rsidR="00A023DB">
        <w:rPr>
          <w:rFonts w:ascii="Times New Roman" w:eastAsia="Times New Roman" w:hAnsi="Times New Roman" w:cs="Times New Roman"/>
          <w:spacing w:val="-1"/>
          <w:sz w:val="24"/>
          <w:szCs w:val="24"/>
        </w:rPr>
        <w:t>A</w:t>
      </w:r>
      <w:r w:rsidR="00C231A3" w:rsidRPr="00E31320">
        <w:rPr>
          <w:rFonts w:ascii="Times New Roman" w:eastAsia="Times New Roman" w:hAnsi="Times New Roman" w:cs="Times New Roman"/>
          <w:spacing w:val="-1"/>
          <w:sz w:val="24"/>
          <w:szCs w:val="24"/>
        </w:rPr>
        <w:t xml:space="preserve">M </w:t>
      </w:r>
      <w:r w:rsidR="00BD4AB4" w:rsidRPr="00E31320">
        <w:rPr>
          <w:rFonts w:ascii="Times New Roman" w:eastAsia="Times New Roman" w:hAnsi="Times New Roman" w:cs="Times New Roman"/>
          <w:sz w:val="24"/>
          <w:szCs w:val="24"/>
        </w:rPr>
        <w:t>MT</w:t>
      </w:r>
      <w:r w:rsidR="0034641A">
        <w:rPr>
          <w:rFonts w:ascii="Times New Roman" w:eastAsia="Times New Roman" w:hAnsi="Times New Roman" w:cs="Times New Roman"/>
          <w:sz w:val="24"/>
          <w:szCs w:val="24"/>
        </w:rPr>
        <w:t xml:space="preserve"> </w:t>
      </w:r>
      <w:r w:rsidR="0034641A" w:rsidRPr="00E31320">
        <w:rPr>
          <w:rFonts w:ascii="Times New Roman" w:eastAsia="Times New Roman" w:hAnsi="Times New Roman" w:cs="Times New Roman"/>
          <w:spacing w:val="-1"/>
          <w:sz w:val="24"/>
          <w:szCs w:val="24"/>
        </w:rPr>
        <w:t>a</w:t>
      </w:r>
      <w:r w:rsidR="0034641A" w:rsidRPr="00E31320">
        <w:rPr>
          <w:rFonts w:ascii="Times New Roman" w:eastAsia="Times New Roman" w:hAnsi="Times New Roman" w:cs="Times New Roman"/>
          <w:sz w:val="24"/>
          <w:szCs w:val="24"/>
        </w:rPr>
        <w:t>s ind</w:t>
      </w:r>
      <w:r w:rsidR="0034641A" w:rsidRPr="00E31320">
        <w:rPr>
          <w:rFonts w:ascii="Times New Roman" w:eastAsia="Times New Roman" w:hAnsi="Times New Roman" w:cs="Times New Roman"/>
          <w:spacing w:val="1"/>
          <w:sz w:val="24"/>
          <w:szCs w:val="24"/>
        </w:rPr>
        <w:t>i</w:t>
      </w:r>
      <w:r w:rsidR="0034641A" w:rsidRPr="00E31320">
        <w:rPr>
          <w:rFonts w:ascii="Times New Roman" w:eastAsia="Times New Roman" w:hAnsi="Times New Roman" w:cs="Times New Roman"/>
          <w:spacing w:val="-1"/>
          <w:sz w:val="24"/>
          <w:szCs w:val="24"/>
        </w:rPr>
        <w:t>ca</w:t>
      </w:r>
      <w:r w:rsidR="0034641A" w:rsidRPr="00E31320">
        <w:rPr>
          <w:rFonts w:ascii="Times New Roman" w:eastAsia="Times New Roman" w:hAnsi="Times New Roman" w:cs="Times New Roman"/>
          <w:spacing w:val="3"/>
          <w:sz w:val="24"/>
          <w:szCs w:val="24"/>
        </w:rPr>
        <w:t>t</w:t>
      </w:r>
      <w:r w:rsidR="0034641A" w:rsidRPr="00E31320">
        <w:rPr>
          <w:rFonts w:ascii="Times New Roman" w:eastAsia="Times New Roman" w:hAnsi="Times New Roman" w:cs="Times New Roman"/>
          <w:spacing w:val="-1"/>
          <w:sz w:val="24"/>
          <w:szCs w:val="24"/>
        </w:rPr>
        <w:t>e</w:t>
      </w:r>
      <w:r w:rsidR="0034641A" w:rsidRPr="00E31320">
        <w:rPr>
          <w:rFonts w:ascii="Times New Roman" w:eastAsia="Times New Roman" w:hAnsi="Times New Roman" w:cs="Times New Roman"/>
          <w:sz w:val="24"/>
          <w:szCs w:val="24"/>
        </w:rPr>
        <w:t xml:space="preserve">d in </w:t>
      </w:r>
      <w:r w:rsidR="0034641A" w:rsidRPr="00E31320">
        <w:rPr>
          <w:rFonts w:ascii="Times New Roman" w:eastAsia="Times New Roman" w:hAnsi="Times New Roman" w:cs="Times New Roman"/>
          <w:spacing w:val="1"/>
          <w:sz w:val="24"/>
          <w:szCs w:val="24"/>
        </w:rPr>
        <w:t xml:space="preserve">Section </w:t>
      </w:r>
      <w:r w:rsidR="007002D0">
        <w:rPr>
          <w:rFonts w:ascii="Times New Roman" w:eastAsia="Times New Roman" w:hAnsi="Times New Roman" w:cs="Times New Roman"/>
          <w:spacing w:val="1"/>
          <w:sz w:val="24"/>
          <w:szCs w:val="24"/>
        </w:rPr>
        <w:t>I</w:t>
      </w:r>
      <w:r w:rsidR="009854C3">
        <w:rPr>
          <w:rFonts w:ascii="Times New Roman" w:eastAsia="Times New Roman" w:hAnsi="Times New Roman" w:cs="Times New Roman"/>
          <w:spacing w:val="1"/>
          <w:sz w:val="24"/>
          <w:szCs w:val="24"/>
        </w:rPr>
        <w:t>I</w:t>
      </w:r>
      <w:r w:rsidR="0034641A" w:rsidRPr="00E31320">
        <w:rPr>
          <w:rFonts w:ascii="Times New Roman" w:eastAsia="Times New Roman" w:hAnsi="Times New Roman" w:cs="Times New Roman"/>
          <w:spacing w:val="1"/>
          <w:sz w:val="24"/>
          <w:szCs w:val="24"/>
        </w:rPr>
        <w:t>, A. SEQUENCE OF EVENTS</w:t>
      </w:r>
      <w:r w:rsidRPr="00E31320">
        <w:rPr>
          <w:rFonts w:ascii="Times New Roman" w:eastAsia="Times New Roman" w:hAnsi="Times New Roman" w:cs="Times New Roman"/>
          <w:spacing w:val="21"/>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2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5"/>
          <w:sz w:val="24"/>
          <w:szCs w:val="24"/>
        </w:rPr>
        <w:t xml:space="preserve"> </w:t>
      </w:r>
      <w:r w:rsidR="00C231A3" w:rsidRPr="00E31320">
        <w:rPr>
          <w:rFonts w:ascii="Times New Roman" w:hAnsi="Times New Roman" w:cs="Times New Roman"/>
          <w:sz w:val="24"/>
          <w:szCs w:val="24"/>
        </w:rPr>
        <w:t>ASD Large Conference Room Address, 1474 Rodeo Rd. Santa Fe, New Mexico 87505</w:t>
      </w:r>
      <w:r w:rsidR="00AE272B" w:rsidRPr="00E31320">
        <w:rPr>
          <w:rFonts w:ascii="Times New Roman" w:eastAsia="Times New Roman" w:hAnsi="Times New Roman" w:cs="Times New Roman"/>
          <w:spacing w:val="25"/>
          <w:sz w:val="24"/>
          <w:szCs w:val="24"/>
        </w:rPr>
        <w:t>,</w:t>
      </w:r>
      <w:r w:rsidR="00520A89" w:rsidRPr="00E31320">
        <w:rPr>
          <w:rFonts w:ascii="Times New Roman" w:eastAsia="Times New Roman" w:hAnsi="Times New Roman" w:cs="Times New Roman"/>
          <w:spacing w:val="2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2"/>
          <w:sz w:val="24"/>
          <w:szCs w:val="24"/>
        </w:rPr>
        <w:t xml:space="preserve"> </w:t>
      </w:r>
      <w:r w:rsidRPr="00E31320">
        <w:rPr>
          <w:rFonts w:ascii="Times New Roman" w:eastAsia="Times New Roman" w:hAnsi="Times New Roman" w:cs="Times New Roman"/>
          <w:sz w:val="24"/>
          <w:szCs w:val="24"/>
        </w:rPr>
        <w:t>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6"/>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22"/>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4"/>
          <w:sz w:val="24"/>
          <w:szCs w:val="24"/>
        </w:rPr>
        <w:t xml:space="preserve"> </w:t>
      </w:r>
      <w:r w:rsidR="00961B4A" w:rsidRPr="00E31320">
        <w:rPr>
          <w:rFonts w:ascii="Times New Roman" w:eastAsia="Times New Roman" w:hAnsi="Times New Roman" w:cs="Times New Roman"/>
          <w:spacing w:val="24"/>
          <w:sz w:val="24"/>
          <w:szCs w:val="24"/>
        </w:rPr>
        <w:t>I</w:t>
      </w:r>
      <w:r w:rsidR="009854C3">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 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Q</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NCE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E</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3"/>
          <w:sz w:val="24"/>
          <w:szCs w:val="24"/>
        </w:rPr>
        <w:t xml:space="preserve"> </w:t>
      </w:r>
      <w:r w:rsidR="00BD71CB" w:rsidRPr="00E31320">
        <w:rPr>
          <w:rFonts w:ascii="Times New Roman" w:eastAsia="Times New Roman" w:hAnsi="Times New Roman" w:cs="Times New Roman"/>
          <w:spacing w:val="3"/>
          <w:sz w:val="24"/>
          <w:szCs w:val="24"/>
        </w:rPr>
        <w:t xml:space="preserve">Attendance by </w:t>
      </w:r>
      <w:r w:rsidR="00D93F3A" w:rsidRPr="00E31320">
        <w:rPr>
          <w:rFonts w:ascii="Times New Roman" w:eastAsia="Times New Roman" w:hAnsi="Times New Roman" w:cs="Times New Roman"/>
          <w:spacing w:val="3"/>
          <w:sz w:val="24"/>
          <w:szCs w:val="24"/>
        </w:rPr>
        <w:t>P</w:t>
      </w:r>
      <w:r w:rsidR="00BD71CB" w:rsidRPr="00E31320">
        <w:rPr>
          <w:rFonts w:ascii="Times New Roman" w:eastAsia="Times New Roman" w:hAnsi="Times New Roman" w:cs="Times New Roman"/>
          <w:spacing w:val="3"/>
          <w:sz w:val="24"/>
          <w:szCs w:val="24"/>
        </w:rPr>
        <w:t xml:space="preserve">otential Offers at the </w:t>
      </w:r>
      <w:r w:rsidR="00D93F3A" w:rsidRPr="00E31320">
        <w:rPr>
          <w:rFonts w:ascii="Times New Roman" w:eastAsia="Times New Roman" w:hAnsi="Times New Roman" w:cs="Times New Roman"/>
          <w:spacing w:val="3"/>
          <w:sz w:val="24"/>
          <w:szCs w:val="24"/>
        </w:rPr>
        <w:t>p</w:t>
      </w:r>
      <w:r w:rsidR="00BD71CB" w:rsidRPr="00E31320">
        <w:rPr>
          <w:rFonts w:ascii="Times New Roman" w:eastAsia="Times New Roman" w:hAnsi="Times New Roman" w:cs="Times New Roman"/>
          <w:spacing w:val="3"/>
          <w:sz w:val="24"/>
          <w:szCs w:val="24"/>
        </w:rPr>
        <w:t>re-</w:t>
      </w:r>
      <w:r w:rsidR="00D93F3A" w:rsidRPr="00E31320">
        <w:rPr>
          <w:rFonts w:ascii="Times New Roman" w:eastAsia="Times New Roman" w:hAnsi="Times New Roman" w:cs="Times New Roman"/>
          <w:spacing w:val="3"/>
          <w:sz w:val="24"/>
          <w:szCs w:val="24"/>
        </w:rPr>
        <w:t>p</w:t>
      </w:r>
      <w:r w:rsidR="00BD71CB" w:rsidRPr="00E31320">
        <w:rPr>
          <w:rFonts w:ascii="Times New Roman" w:eastAsia="Times New Roman" w:hAnsi="Times New Roman" w:cs="Times New Roman"/>
          <w:spacing w:val="3"/>
          <w:sz w:val="24"/>
          <w:szCs w:val="24"/>
        </w:rPr>
        <w:t xml:space="preserve">roposal </w:t>
      </w:r>
      <w:r w:rsidR="00D93F3A" w:rsidRPr="00E31320">
        <w:rPr>
          <w:rFonts w:ascii="Times New Roman" w:eastAsia="Times New Roman" w:hAnsi="Times New Roman" w:cs="Times New Roman"/>
          <w:spacing w:val="3"/>
          <w:sz w:val="24"/>
          <w:szCs w:val="24"/>
        </w:rPr>
        <w:t>c</w:t>
      </w:r>
      <w:r w:rsidR="00BD71CB" w:rsidRPr="00E31320">
        <w:rPr>
          <w:rFonts w:ascii="Times New Roman" w:eastAsia="Times New Roman" w:hAnsi="Times New Roman" w:cs="Times New Roman"/>
          <w:spacing w:val="3"/>
          <w:sz w:val="24"/>
          <w:szCs w:val="24"/>
        </w:rPr>
        <w:t>onference is optional.</w:t>
      </w:r>
      <w:r w:rsidR="00BE3FE6"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otential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 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r w:rsidRPr="00E31320">
        <w:rPr>
          <w:rFonts w:ascii="Times New Roman" w:eastAsia="Times New Roman" w:hAnsi="Times New Roman" w:cs="Times New Roman"/>
          <w:spacing w:val="1"/>
          <w:sz w:val="24"/>
          <w:szCs w:val="24"/>
        </w:rPr>
        <w:t xml:space="preserve"> </w:t>
      </w:r>
      <w:r w:rsidR="00520A89" w:rsidRPr="00E31320">
        <w:rPr>
          <w:rFonts w:ascii="Times New Roman" w:eastAsia="Times New Roman" w:hAnsi="Times New Roman" w:cs="Times New Roman"/>
          <w:spacing w:val="1"/>
          <w:sz w:val="24"/>
          <w:szCs w:val="24"/>
        </w:rPr>
        <w:t xml:space="preserve">to the Procurement Manager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e </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e </w:t>
      </w:r>
      <w:r w:rsidR="008B17ED" w:rsidRPr="00E31320">
        <w:rPr>
          <w:rFonts w:ascii="Times New Roman" w:eastAsia="Times New Roman" w:hAnsi="Times New Roman" w:cs="Times New Roman"/>
          <w:sz w:val="24"/>
          <w:szCs w:val="24"/>
        </w:rPr>
        <w:t xml:space="preserve">Introduction, </w:t>
      </w:r>
      <w:r w:rsidRPr="00E31320">
        <w:rPr>
          <w:rFonts w:ascii="Times New Roman" w:eastAsia="Times New Roman" w:hAnsi="Times New Roman" w:cs="Times New Roman"/>
          <w:spacing w:val="1"/>
          <w:sz w:val="24"/>
          <w:szCs w:val="24"/>
        </w:rPr>
        <w:t>Se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 xml:space="preserve"> </w:t>
      </w:r>
      <w:r w:rsidR="00AD2074"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20"/>
          <w:sz w:val="24"/>
          <w:szCs w:val="24"/>
        </w:rPr>
        <w:t xml:space="preserve"> </w:t>
      </w:r>
      <w:r w:rsidRPr="00E31320">
        <w:rPr>
          <w:rFonts w:ascii="Times New Roman" w:eastAsia="Times New Roman" w:hAnsi="Times New Roman" w:cs="Times New Roman"/>
          <w:sz w:val="24"/>
          <w:szCs w:val="24"/>
        </w:rPr>
        <w:t>ide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17"/>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23"/>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1"/>
          <w:sz w:val="24"/>
          <w:szCs w:val="24"/>
        </w:rPr>
        <w:t xml:space="preserve"> </w:t>
      </w:r>
      <w:r w:rsidRPr="00E31320">
        <w:rPr>
          <w:rFonts w:ascii="Times New Roman" w:eastAsia="Times New Roman" w:hAnsi="Times New Roman" w:cs="Times New Roman"/>
          <w:spacing w:val="7"/>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1"/>
          <w:sz w:val="24"/>
          <w:szCs w:val="24"/>
        </w:rPr>
        <w:t xml:space="preserve"> </w:t>
      </w:r>
      <w:r w:rsidRPr="00E31320">
        <w:rPr>
          <w:rFonts w:ascii="Times New Roman" w:eastAsia="Times New Roman" w:hAnsi="Times New Roman" w:cs="Times New Roman"/>
          <w:sz w:val="24"/>
          <w:szCs w:val="24"/>
        </w:rPr>
        <w:t>submi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19"/>
          <w:sz w:val="24"/>
          <w:szCs w:val="24"/>
        </w:rPr>
        <w:t xml:space="preserve"> </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22"/>
          <w:sz w:val="24"/>
          <w:szCs w:val="24"/>
        </w:rPr>
        <w:t xml:space="preserve"> </w:t>
      </w:r>
      <w:r w:rsidRPr="00E31320">
        <w:rPr>
          <w:rFonts w:ascii="Times New Roman" w:eastAsia="Times New Roman" w:hAnsi="Times New Roman" w:cs="Times New Roman"/>
          <w:sz w:val="24"/>
          <w:szCs w:val="24"/>
        </w:rPr>
        <w:t>not</w:t>
      </w:r>
      <w:r w:rsidRPr="00E31320">
        <w:rPr>
          <w:rFonts w:ascii="Times New Roman" w:eastAsia="Times New Roman" w:hAnsi="Times New Roman" w:cs="Times New Roman"/>
          <w:spacing w:val="22"/>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Addit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onfer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All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 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ssed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ing 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2"/>
          <w:sz w:val="24"/>
          <w:szCs w:val="24"/>
        </w:rPr>
        <w:t xml:space="preserve"> </w:t>
      </w:r>
      <w:r w:rsidR="009854C3" w:rsidRPr="00E31320">
        <w:rPr>
          <w:rFonts w:ascii="Times New Roman" w:eastAsia="Times New Roman" w:hAnsi="Times New Roman" w:cs="Times New Roman"/>
          <w:spacing w:val="1"/>
          <w:sz w:val="24"/>
          <w:szCs w:val="24"/>
        </w:rPr>
        <w:t xml:space="preserve">Section </w:t>
      </w:r>
      <w:r w:rsidR="009854C3">
        <w:rPr>
          <w:rFonts w:ascii="Times New Roman" w:eastAsia="Times New Roman" w:hAnsi="Times New Roman" w:cs="Times New Roman"/>
          <w:spacing w:val="1"/>
          <w:sz w:val="24"/>
          <w:szCs w:val="24"/>
        </w:rPr>
        <w:t>II</w:t>
      </w:r>
      <w:r w:rsidR="009854C3" w:rsidRPr="00E31320">
        <w:rPr>
          <w:rFonts w:ascii="Times New Roman" w:eastAsia="Times New Roman" w:hAnsi="Times New Roman" w:cs="Times New Roman"/>
          <w:spacing w:val="1"/>
          <w:sz w:val="24"/>
          <w:szCs w:val="24"/>
        </w:rPr>
        <w:t>, A.</w:t>
      </w:r>
      <w:r w:rsidR="009854C3">
        <w:rPr>
          <w:rFonts w:ascii="Times New Roman" w:eastAsia="Times New Roman" w:hAnsi="Times New Roman" w:cs="Times New Roman"/>
          <w:spacing w:val="1"/>
          <w:sz w:val="24"/>
          <w:szCs w:val="24"/>
        </w:rPr>
        <w:t xml:space="preserve"> </w:t>
      </w:r>
      <w:r w:rsidR="00520A89" w:rsidRPr="00E31320">
        <w:rPr>
          <w:rFonts w:ascii="Times New Roman" w:eastAsia="Times New Roman" w:hAnsi="Times New Roman" w:cs="Times New Roman"/>
          <w:spacing w:val="1"/>
          <w:sz w:val="24"/>
          <w:szCs w:val="24"/>
        </w:rPr>
        <w:t>SEQUENCE OF EVENTS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9"/>
          <w:sz w:val="24"/>
          <w:szCs w:val="24"/>
        </w:rPr>
        <w:t xml:space="preserve"> </w:t>
      </w:r>
      <w:r w:rsidR="00AE272B" w:rsidRPr="00E31320">
        <w:rPr>
          <w:rFonts w:ascii="Times New Roman" w:eastAsia="Times New Roman" w:hAnsi="Times New Roman" w:cs="Times New Roman"/>
          <w:spacing w:val="9"/>
          <w:sz w:val="24"/>
          <w:szCs w:val="24"/>
        </w:rPr>
        <w:t xml:space="preserve">The State will keep a </w:t>
      </w:r>
      <w:r w:rsidRPr="00E31320">
        <w:rPr>
          <w:rFonts w:ascii="Times New Roman" w:eastAsia="Times New Roman" w:hAnsi="Times New Roman" w:cs="Times New Roman"/>
          <w:sz w:val="24"/>
          <w:szCs w:val="24"/>
        </w:rPr>
        <w:t>publ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c</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log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of potential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 xml:space="preserve">) </w:t>
      </w:r>
      <w:r w:rsidR="00520A89" w:rsidRPr="00E31320">
        <w:rPr>
          <w:rFonts w:ascii="Times New Roman" w:eastAsia="Times New Roman" w:hAnsi="Times New Roman" w:cs="Times New Roman"/>
          <w:sz w:val="24"/>
          <w:szCs w:val="24"/>
        </w:rPr>
        <w:t>who</w:t>
      </w:r>
      <w:r w:rsidR="00520A89"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5"/>
          <w:sz w:val="24"/>
          <w:szCs w:val="24"/>
        </w:rPr>
        <w:t>e</w:t>
      </w:r>
      <w:r w:rsidRPr="00E31320">
        <w:rPr>
          <w:rFonts w:ascii="Times New Roman" w:eastAsia="Times New Roman" w:hAnsi="Times New Roman" w:cs="Times New Roman"/>
          <w:sz w:val="24"/>
          <w:szCs w:val="24"/>
        </w:rPr>
        <w:t>-prop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con</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w:t>
      </w:r>
    </w:p>
    <w:p w14:paraId="57D12CEB" w14:textId="09323526"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20" w:name="_Toc450899652"/>
      <w:bookmarkStart w:id="121" w:name="_Toc489947889"/>
      <w:bookmarkStart w:id="122" w:name="_Toc494435980"/>
      <w:bookmarkStart w:id="123" w:name="_Toc499889297"/>
      <w:bookmarkStart w:id="124" w:name="_Toc527452287"/>
      <w:r w:rsidRPr="00E31320">
        <w:rPr>
          <w:rFonts w:ascii="Times New Roman" w:hAnsi="Times New Roman" w:cs="Times New Roman"/>
          <w:color w:val="auto"/>
        </w:rPr>
        <w:t>Deadline to Submit Questions</w:t>
      </w:r>
      <w:bookmarkEnd w:id="120"/>
      <w:bookmarkEnd w:id="121"/>
      <w:bookmarkEnd w:id="122"/>
      <w:bookmarkEnd w:id="123"/>
      <w:bookmarkEnd w:id="124"/>
    </w:p>
    <w:p w14:paraId="0EB520EB" w14:textId="5854E665" w:rsidR="00154560" w:rsidRPr="00E31320" w:rsidRDefault="00045712" w:rsidP="00E960A7">
      <w:pPr>
        <w:spacing w:after="240" w:line="240" w:lineRule="auto"/>
        <w:ind w:left="1080" w:right="202"/>
        <w:rPr>
          <w:rFonts w:ascii="Times New Roman" w:hAnsi="Times New Roman" w:cs="Times New Roman"/>
          <w:i/>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otential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 writt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 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 the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00D93F3A" w:rsidRPr="00E31320">
        <w:rPr>
          <w:rFonts w:ascii="Times New Roman" w:eastAsia="Times New Roman" w:hAnsi="Times New Roman" w:cs="Times New Roman"/>
          <w:sz w:val="24"/>
          <w:szCs w:val="24"/>
        </w:rPr>
        <w:t>related to</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 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or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6"/>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of this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00C231A3" w:rsidRPr="00E31320">
        <w:rPr>
          <w:rFonts w:ascii="Times New Roman" w:eastAsia="Times New Roman" w:hAnsi="Times New Roman" w:cs="Times New Roman"/>
          <w:sz w:val="24"/>
          <w:szCs w:val="24"/>
        </w:rPr>
        <w:t>5:00PM</w:t>
      </w:r>
      <w:r w:rsidR="004679BC" w:rsidRPr="00E31320">
        <w:rPr>
          <w:rFonts w:ascii="Times New Roman" w:eastAsia="Times New Roman" w:hAnsi="Times New Roman" w:cs="Times New Roman"/>
          <w:sz w:val="24"/>
          <w:szCs w:val="24"/>
        </w:rPr>
        <w:t xml:space="preserve"> </w:t>
      </w:r>
      <w:r w:rsidR="00BD4AB4" w:rsidRPr="00E31320">
        <w:rPr>
          <w:rFonts w:ascii="Times New Roman" w:eastAsia="Times New Roman" w:hAnsi="Times New Roman" w:cs="Times New Roman"/>
          <w:sz w:val="24"/>
          <w:szCs w:val="24"/>
        </w:rPr>
        <w:t>MT</w:t>
      </w:r>
      <w:r w:rsidR="00D93F3A"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004679BC" w:rsidRPr="00E31320">
        <w:rPr>
          <w:rFonts w:ascii="Times New Roman" w:eastAsia="Times New Roman" w:hAnsi="Times New Roman" w:cs="Times New Roman"/>
          <w:spacing w:val="1"/>
          <w:sz w:val="24"/>
          <w:szCs w:val="24"/>
        </w:rPr>
        <w:t xml:space="preserve">Section </w:t>
      </w:r>
      <w:r w:rsidR="00961B4A" w:rsidRPr="00E31320">
        <w:rPr>
          <w:rFonts w:ascii="Times New Roman" w:eastAsia="Times New Roman" w:hAnsi="Times New Roman" w:cs="Times New Roman"/>
          <w:spacing w:val="1"/>
          <w:sz w:val="24"/>
          <w:szCs w:val="24"/>
        </w:rPr>
        <w:t>I</w:t>
      </w:r>
      <w:r w:rsidR="009854C3">
        <w:rPr>
          <w:rFonts w:ascii="Times New Roman" w:eastAsia="Times New Roman" w:hAnsi="Times New Roman" w:cs="Times New Roman"/>
          <w:spacing w:val="1"/>
          <w:sz w:val="24"/>
          <w:szCs w:val="24"/>
        </w:rPr>
        <w:t>I</w:t>
      </w:r>
      <w:r w:rsidR="004679BC" w:rsidRPr="00E31320">
        <w:rPr>
          <w:rFonts w:ascii="Times New Roman" w:eastAsia="Times New Roman" w:hAnsi="Times New Roman" w:cs="Times New Roman"/>
          <w:spacing w:val="1"/>
          <w:sz w:val="24"/>
          <w:szCs w:val="24"/>
        </w:rPr>
        <w:t>, A.</w:t>
      </w:r>
      <w:r w:rsidR="00EA55A5" w:rsidRPr="00E31320">
        <w:rPr>
          <w:rFonts w:ascii="Times New Roman" w:eastAsia="Times New Roman" w:hAnsi="Times New Roman" w:cs="Times New Roman"/>
          <w:spacing w:val="1"/>
          <w:sz w:val="24"/>
          <w:szCs w:val="24"/>
        </w:rPr>
        <w:t xml:space="preserve"> </w:t>
      </w:r>
      <w:r w:rsidR="004679BC" w:rsidRPr="00E31320">
        <w:rPr>
          <w:rFonts w:ascii="Times New Roman" w:eastAsia="Times New Roman" w:hAnsi="Times New Roman" w:cs="Times New Roman"/>
          <w:spacing w:val="1"/>
          <w:sz w:val="24"/>
          <w:szCs w:val="24"/>
        </w:rPr>
        <w:t>SEQUENCE OF EVENTS</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hAnsi="Times New Roman" w:cs="Times New Roman"/>
          <w:i/>
          <w:sz w:val="24"/>
          <w:szCs w:val="24"/>
        </w:rPr>
        <w:t>All w</w:t>
      </w:r>
      <w:r w:rsidRPr="00E31320">
        <w:rPr>
          <w:rFonts w:ascii="Times New Roman" w:hAnsi="Times New Roman" w:cs="Times New Roman"/>
          <w:i/>
          <w:spacing w:val="-1"/>
          <w:sz w:val="24"/>
          <w:szCs w:val="24"/>
        </w:rPr>
        <w:t>r</w:t>
      </w:r>
      <w:r w:rsidRPr="00E31320">
        <w:rPr>
          <w:rFonts w:ascii="Times New Roman" w:hAnsi="Times New Roman" w:cs="Times New Roman"/>
          <w:i/>
          <w:sz w:val="24"/>
          <w:szCs w:val="24"/>
        </w:rPr>
        <w:t>i</w:t>
      </w:r>
      <w:r w:rsidRPr="00E31320">
        <w:rPr>
          <w:rFonts w:ascii="Times New Roman" w:hAnsi="Times New Roman" w:cs="Times New Roman"/>
          <w:i/>
          <w:spacing w:val="1"/>
          <w:sz w:val="24"/>
          <w:szCs w:val="24"/>
        </w:rPr>
        <w:t>t</w:t>
      </w:r>
      <w:r w:rsidRPr="00E31320">
        <w:rPr>
          <w:rFonts w:ascii="Times New Roman" w:hAnsi="Times New Roman" w:cs="Times New Roman"/>
          <w:i/>
          <w:sz w:val="24"/>
          <w:szCs w:val="24"/>
        </w:rPr>
        <w:t>ten qu</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st</w:t>
      </w:r>
      <w:r w:rsidRPr="00E31320">
        <w:rPr>
          <w:rFonts w:ascii="Times New Roman" w:hAnsi="Times New Roman" w:cs="Times New Roman"/>
          <w:i/>
          <w:spacing w:val="1"/>
          <w:sz w:val="24"/>
          <w:szCs w:val="24"/>
        </w:rPr>
        <w:t>i</w:t>
      </w:r>
      <w:r w:rsidRPr="00E31320">
        <w:rPr>
          <w:rFonts w:ascii="Times New Roman" w:hAnsi="Times New Roman" w:cs="Times New Roman"/>
          <w:i/>
          <w:sz w:val="24"/>
          <w:szCs w:val="24"/>
        </w:rPr>
        <w:t xml:space="preserve">ons must be </w:t>
      </w:r>
      <w:r w:rsidRPr="00E31320">
        <w:rPr>
          <w:rFonts w:ascii="Times New Roman" w:hAnsi="Times New Roman" w:cs="Times New Roman"/>
          <w:i/>
          <w:spacing w:val="-1"/>
          <w:sz w:val="24"/>
          <w:szCs w:val="24"/>
        </w:rPr>
        <w:t>a</w:t>
      </w:r>
      <w:r w:rsidRPr="00E31320">
        <w:rPr>
          <w:rFonts w:ascii="Times New Roman" w:hAnsi="Times New Roman" w:cs="Times New Roman"/>
          <w:i/>
          <w:sz w:val="24"/>
          <w:szCs w:val="24"/>
        </w:rPr>
        <w:t>ddr</w:t>
      </w:r>
      <w:r w:rsidRPr="00E31320">
        <w:rPr>
          <w:rFonts w:ascii="Times New Roman" w:hAnsi="Times New Roman" w:cs="Times New Roman"/>
          <w:i/>
          <w:spacing w:val="-2"/>
          <w:sz w:val="24"/>
          <w:szCs w:val="24"/>
        </w:rPr>
        <w:t>e</w:t>
      </w:r>
      <w:r w:rsidRPr="00E31320">
        <w:rPr>
          <w:rFonts w:ascii="Times New Roman" w:hAnsi="Times New Roman" w:cs="Times New Roman"/>
          <w:i/>
          <w:sz w:val="24"/>
          <w:szCs w:val="24"/>
        </w:rPr>
        <w:t>s</w:t>
      </w:r>
      <w:r w:rsidRPr="00E31320">
        <w:rPr>
          <w:rFonts w:ascii="Times New Roman" w:hAnsi="Times New Roman" w:cs="Times New Roman"/>
          <w:i/>
          <w:spacing w:val="3"/>
          <w:sz w:val="24"/>
          <w:szCs w:val="24"/>
        </w:rPr>
        <w:t>s</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 xml:space="preserve">d to </w:t>
      </w:r>
      <w:r w:rsidRPr="00E31320">
        <w:rPr>
          <w:rFonts w:ascii="Times New Roman" w:hAnsi="Times New Roman" w:cs="Times New Roman"/>
          <w:i/>
          <w:spacing w:val="1"/>
          <w:sz w:val="24"/>
          <w:szCs w:val="24"/>
        </w:rPr>
        <w:t>t</w:t>
      </w:r>
      <w:r w:rsidRPr="00E31320">
        <w:rPr>
          <w:rFonts w:ascii="Times New Roman" w:hAnsi="Times New Roman" w:cs="Times New Roman"/>
          <w:i/>
          <w:sz w:val="24"/>
          <w:szCs w:val="24"/>
        </w:rPr>
        <w:t>he</w:t>
      </w:r>
      <w:r w:rsidRPr="00E31320">
        <w:rPr>
          <w:rFonts w:ascii="Times New Roman" w:hAnsi="Times New Roman" w:cs="Times New Roman"/>
          <w:i/>
          <w:spacing w:val="-1"/>
          <w:sz w:val="24"/>
          <w:szCs w:val="24"/>
        </w:rPr>
        <w:t xml:space="preserve"> </w:t>
      </w:r>
      <w:r w:rsidRPr="00E31320">
        <w:rPr>
          <w:rFonts w:ascii="Times New Roman" w:hAnsi="Times New Roman" w:cs="Times New Roman"/>
          <w:i/>
          <w:spacing w:val="1"/>
          <w:sz w:val="24"/>
          <w:szCs w:val="24"/>
        </w:rPr>
        <w:t>P</w:t>
      </w:r>
      <w:r w:rsidRPr="00E31320">
        <w:rPr>
          <w:rFonts w:ascii="Times New Roman" w:hAnsi="Times New Roman" w:cs="Times New Roman"/>
          <w:i/>
          <w:sz w:val="24"/>
          <w:szCs w:val="24"/>
        </w:rPr>
        <w:t>ro</w:t>
      </w:r>
      <w:r w:rsidRPr="00E31320">
        <w:rPr>
          <w:rFonts w:ascii="Times New Roman" w:hAnsi="Times New Roman" w:cs="Times New Roman"/>
          <w:i/>
          <w:spacing w:val="-2"/>
          <w:sz w:val="24"/>
          <w:szCs w:val="24"/>
        </w:rPr>
        <w:t>c</w:t>
      </w:r>
      <w:r w:rsidRPr="00E31320">
        <w:rPr>
          <w:rFonts w:ascii="Times New Roman" w:hAnsi="Times New Roman" w:cs="Times New Roman"/>
          <w:i/>
          <w:sz w:val="24"/>
          <w:szCs w:val="24"/>
        </w:rPr>
        <w:t>u</w:t>
      </w:r>
      <w:r w:rsidRPr="00E31320">
        <w:rPr>
          <w:rFonts w:ascii="Times New Roman" w:hAnsi="Times New Roman" w:cs="Times New Roman"/>
          <w:i/>
          <w:spacing w:val="1"/>
          <w:sz w:val="24"/>
          <w:szCs w:val="24"/>
        </w:rPr>
        <w:t>r</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ment M</w:t>
      </w:r>
      <w:r w:rsidRPr="00E31320">
        <w:rPr>
          <w:rFonts w:ascii="Times New Roman" w:hAnsi="Times New Roman" w:cs="Times New Roman"/>
          <w:i/>
          <w:spacing w:val="-1"/>
          <w:sz w:val="24"/>
          <w:szCs w:val="24"/>
        </w:rPr>
        <w:t>a</w:t>
      </w:r>
      <w:r w:rsidRPr="00E31320">
        <w:rPr>
          <w:rFonts w:ascii="Times New Roman" w:hAnsi="Times New Roman" w:cs="Times New Roman"/>
          <w:i/>
          <w:sz w:val="24"/>
          <w:szCs w:val="24"/>
        </w:rPr>
        <w:t>n</w:t>
      </w:r>
      <w:r w:rsidRPr="00E31320">
        <w:rPr>
          <w:rFonts w:ascii="Times New Roman" w:hAnsi="Times New Roman" w:cs="Times New Roman"/>
          <w:i/>
          <w:spacing w:val="1"/>
          <w:sz w:val="24"/>
          <w:szCs w:val="24"/>
        </w:rPr>
        <w:t>a</w:t>
      </w:r>
      <w:r w:rsidRPr="00E31320">
        <w:rPr>
          <w:rFonts w:ascii="Times New Roman" w:hAnsi="Times New Roman" w:cs="Times New Roman"/>
          <w:i/>
          <w:spacing w:val="-2"/>
          <w:sz w:val="24"/>
          <w:szCs w:val="24"/>
        </w:rPr>
        <w:t>g</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 xml:space="preserve">r </w:t>
      </w:r>
      <w:r w:rsidRPr="00E31320">
        <w:rPr>
          <w:rFonts w:ascii="Times New Roman" w:hAnsi="Times New Roman" w:cs="Times New Roman"/>
          <w:i/>
          <w:spacing w:val="-2"/>
          <w:sz w:val="24"/>
          <w:szCs w:val="24"/>
        </w:rPr>
        <w:t>a</w:t>
      </w:r>
      <w:r w:rsidRPr="00E31320">
        <w:rPr>
          <w:rFonts w:ascii="Times New Roman" w:hAnsi="Times New Roman" w:cs="Times New Roman"/>
          <w:i/>
          <w:sz w:val="24"/>
          <w:szCs w:val="24"/>
        </w:rPr>
        <w:t>s d</w:t>
      </w:r>
      <w:r w:rsidRPr="00E31320">
        <w:rPr>
          <w:rFonts w:ascii="Times New Roman" w:hAnsi="Times New Roman" w:cs="Times New Roman"/>
          <w:i/>
          <w:spacing w:val="5"/>
          <w:sz w:val="24"/>
          <w:szCs w:val="24"/>
        </w:rPr>
        <w:t>e</w:t>
      </w:r>
      <w:r w:rsidRPr="00E31320">
        <w:rPr>
          <w:rFonts w:ascii="Times New Roman" w:hAnsi="Times New Roman" w:cs="Times New Roman"/>
          <w:i/>
          <w:spacing w:val="-1"/>
          <w:sz w:val="24"/>
          <w:szCs w:val="24"/>
        </w:rPr>
        <w:t>c</w:t>
      </w:r>
      <w:r w:rsidRPr="00E31320">
        <w:rPr>
          <w:rFonts w:ascii="Times New Roman" w:hAnsi="Times New Roman" w:cs="Times New Roman"/>
          <w:i/>
          <w:sz w:val="24"/>
          <w:szCs w:val="24"/>
        </w:rPr>
        <w:t>la</w:t>
      </w:r>
      <w:r w:rsidRPr="00E31320">
        <w:rPr>
          <w:rFonts w:ascii="Times New Roman" w:hAnsi="Times New Roman" w:cs="Times New Roman"/>
          <w:i/>
          <w:spacing w:val="1"/>
          <w:sz w:val="24"/>
          <w:szCs w:val="24"/>
        </w:rPr>
        <w:t>r</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 xml:space="preserve">d in </w:t>
      </w:r>
      <w:r w:rsidR="006E65B4" w:rsidRPr="00E31320">
        <w:rPr>
          <w:rFonts w:ascii="Times New Roman" w:eastAsia="Times New Roman" w:hAnsi="Times New Roman" w:cs="Times New Roman"/>
          <w:i/>
          <w:sz w:val="24"/>
          <w:szCs w:val="24"/>
        </w:rPr>
        <w:t>the Introduction,</w:t>
      </w:r>
      <w:r w:rsidRPr="00E31320">
        <w:rPr>
          <w:rFonts w:ascii="Times New Roman" w:eastAsia="Times New Roman" w:hAnsi="Times New Roman" w:cs="Times New Roman"/>
          <w:i/>
          <w:sz w:val="24"/>
          <w:szCs w:val="24"/>
        </w:rPr>
        <w:t xml:space="preserve"> </w:t>
      </w:r>
      <w:r w:rsidR="00AD2074" w:rsidRPr="00E31320">
        <w:rPr>
          <w:rFonts w:ascii="Times New Roman" w:hAnsi="Times New Roman" w:cs="Times New Roman"/>
          <w:i/>
          <w:spacing w:val="1"/>
          <w:sz w:val="24"/>
          <w:szCs w:val="24"/>
        </w:rPr>
        <w:t>Section D</w:t>
      </w:r>
      <w:r w:rsidRPr="00E31320">
        <w:rPr>
          <w:rFonts w:ascii="Times New Roman" w:hAnsi="Times New Roman" w:cs="Times New Roman"/>
          <w:i/>
          <w:sz w:val="24"/>
          <w:szCs w:val="24"/>
        </w:rPr>
        <w:t>.</w:t>
      </w:r>
    </w:p>
    <w:p w14:paraId="55BCA046" w14:textId="04D394E9"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25" w:name="_Toc450899653"/>
      <w:bookmarkStart w:id="126" w:name="_Toc489947890"/>
      <w:bookmarkStart w:id="127" w:name="_Toc494435981"/>
      <w:bookmarkStart w:id="128" w:name="_Toc499889298"/>
      <w:bookmarkStart w:id="129" w:name="_Toc527452288"/>
      <w:r w:rsidRPr="00E31320">
        <w:rPr>
          <w:rFonts w:ascii="Times New Roman" w:hAnsi="Times New Roman" w:cs="Times New Roman"/>
          <w:color w:val="auto"/>
        </w:rPr>
        <w:t>Response to Written Questions</w:t>
      </w:r>
      <w:bookmarkEnd w:id="125"/>
      <w:bookmarkEnd w:id="126"/>
      <w:bookmarkEnd w:id="127"/>
      <w:bookmarkEnd w:id="128"/>
      <w:bookmarkEnd w:id="129"/>
    </w:p>
    <w:p w14:paraId="405D9384" w14:textId="7E3D5E7A" w:rsidR="00154560" w:rsidRPr="00E31320" w:rsidRDefault="006B5848" w:rsidP="00E960A7">
      <w:pPr>
        <w:spacing w:after="240" w:line="240" w:lineRule="auto"/>
        <w:ind w:left="108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noProof/>
          <w:spacing w:val="1"/>
          <w:sz w:val="24"/>
          <w:szCs w:val="24"/>
        </w:rPr>
        <mc:AlternateContent>
          <mc:Choice Requires="wpg">
            <w:drawing>
              <wp:anchor distT="0" distB="0" distL="114300" distR="114300" simplePos="0" relativeHeight="251658240" behindDoc="1" locked="0" layoutInCell="1" allowOverlap="1" wp14:anchorId="538C2667" wp14:editId="42AA1097">
                <wp:simplePos x="0" y="0"/>
                <wp:positionH relativeFrom="page">
                  <wp:posOffset>5021580</wp:posOffset>
                </wp:positionH>
                <wp:positionV relativeFrom="paragraph">
                  <wp:posOffset>1035685</wp:posOffset>
                </wp:positionV>
                <wp:extent cx="140335" cy="1270"/>
                <wp:effectExtent l="11430" t="6985" r="10160" b="10795"/>
                <wp:wrapNone/>
                <wp:docPr id="274"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7908" y="1631"/>
                          <a:chExt cx="221" cy="2"/>
                        </a:xfrm>
                      </wpg:grpSpPr>
                      <wps:wsp>
                        <wps:cNvPr id="275" name="Freeform 268"/>
                        <wps:cNvSpPr>
                          <a:spLocks/>
                        </wps:cNvSpPr>
                        <wps:spPr bwMode="auto">
                          <a:xfrm>
                            <a:off x="7908" y="1631"/>
                            <a:ext cx="221" cy="2"/>
                          </a:xfrm>
                          <a:custGeom>
                            <a:avLst/>
                            <a:gdLst>
                              <a:gd name="T0" fmla="+- 0 7908 7908"/>
                              <a:gd name="T1" fmla="*/ T0 w 221"/>
                              <a:gd name="T2" fmla="+- 0 8129 7908"/>
                              <a:gd name="T3" fmla="*/ T2 w 221"/>
                            </a:gdLst>
                            <a:ahLst/>
                            <a:cxnLst>
                              <a:cxn ang="0">
                                <a:pos x="T1" y="0"/>
                              </a:cxn>
                              <a:cxn ang="0">
                                <a:pos x="T3" y="0"/>
                              </a:cxn>
                            </a:cxnLst>
                            <a:rect l="0" t="0" r="r" b="b"/>
                            <a:pathLst>
                              <a:path w="221">
                                <a:moveTo>
                                  <a:pt x="0" y="0"/>
                                </a:moveTo>
                                <a:lnTo>
                                  <a:pt x="221" y="0"/>
                                </a:lnTo>
                              </a:path>
                            </a:pathLst>
                          </a:custGeom>
                          <a:noFill/>
                          <a:ln w="5608">
                            <a:solidFill>
                              <a:srgbClr val="0000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CB6BF" id="Group 267" o:spid="_x0000_s1026" style="position:absolute;margin-left:395.4pt;margin-top:81.55pt;width:11.05pt;height:.1pt;z-index:-251671040;mso-position-horizontal-relative:page" coordorigin="7908,1631"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">
                <v:shape id="Freeform 268" o:spid="_x0000_s1027" style="position:absolute;left:7908;top:1631;width:221;height:2;visibility:visible;mso-wrap-style:square;v-text-anchor:top" coordsize="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" path="m,l221,e" filled="f" strokecolor="#0000fe" strokeweight=".15578mm">
                  <v:path arrowok="t" o:connecttype="custom" o:connectlocs="0,0;221,0" o:connectangles="0,0"/>
                </v:shape>
                <w10:wrap anchorx="page"/>
              </v:group>
            </w:pict>
          </mc:Fallback>
        </mc:AlternateContent>
      </w:r>
      <w:r w:rsidR="00045712" w:rsidRPr="00E31320">
        <w:rPr>
          <w:rFonts w:ascii="Times New Roman" w:eastAsia="Times New Roman" w:hAnsi="Times New Roman" w:cs="Times New Roman"/>
          <w:spacing w:val="1"/>
          <w:sz w:val="24"/>
          <w:szCs w:val="24"/>
        </w:rPr>
        <w:t xml:space="preserve">As indicated in the </w:t>
      </w:r>
      <w:r w:rsidR="009854C3" w:rsidRPr="00E31320">
        <w:rPr>
          <w:rFonts w:ascii="Times New Roman" w:eastAsia="Times New Roman" w:hAnsi="Times New Roman" w:cs="Times New Roman"/>
          <w:spacing w:val="1"/>
          <w:sz w:val="24"/>
          <w:szCs w:val="24"/>
        </w:rPr>
        <w:t xml:space="preserve">Section </w:t>
      </w:r>
      <w:r w:rsidR="009854C3">
        <w:rPr>
          <w:rFonts w:ascii="Times New Roman" w:eastAsia="Times New Roman" w:hAnsi="Times New Roman" w:cs="Times New Roman"/>
          <w:spacing w:val="1"/>
          <w:sz w:val="24"/>
          <w:szCs w:val="24"/>
        </w:rPr>
        <w:t>II</w:t>
      </w:r>
      <w:r w:rsidR="009854C3" w:rsidRPr="00E31320">
        <w:rPr>
          <w:rFonts w:ascii="Times New Roman" w:eastAsia="Times New Roman" w:hAnsi="Times New Roman" w:cs="Times New Roman"/>
          <w:spacing w:val="1"/>
          <w:sz w:val="24"/>
          <w:szCs w:val="24"/>
        </w:rPr>
        <w:t>, A.</w:t>
      </w:r>
      <w:r w:rsidR="009854C3">
        <w:rPr>
          <w:rFonts w:ascii="Times New Roman" w:eastAsia="Times New Roman" w:hAnsi="Times New Roman" w:cs="Times New Roman"/>
          <w:spacing w:val="1"/>
          <w:sz w:val="24"/>
          <w:szCs w:val="24"/>
        </w:rPr>
        <w:t xml:space="preserve"> </w:t>
      </w:r>
      <w:r w:rsidR="00136DBE" w:rsidRPr="00E31320">
        <w:rPr>
          <w:rFonts w:ascii="Times New Roman" w:eastAsia="Times New Roman" w:hAnsi="Times New Roman" w:cs="Times New Roman"/>
          <w:spacing w:val="1"/>
          <w:sz w:val="24"/>
          <w:szCs w:val="24"/>
        </w:rPr>
        <w:t>SEQUENCE OF EVENTS</w:t>
      </w:r>
      <w:r w:rsidR="00045712" w:rsidRPr="00E31320">
        <w:rPr>
          <w:rFonts w:ascii="Times New Roman" w:eastAsia="Times New Roman" w:hAnsi="Times New Roman" w:cs="Times New Roman"/>
          <w:spacing w:val="1"/>
          <w:sz w:val="24"/>
          <w:szCs w:val="24"/>
        </w:rPr>
        <w:t xml:space="preserve">, </w:t>
      </w:r>
      <w:r w:rsidR="00D93F3A" w:rsidRPr="00E31320">
        <w:rPr>
          <w:rFonts w:ascii="Times New Roman" w:eastAsia="Times New Roman" w:hAnsi="Times New Roman" w:cs="Times New Roman"/>
          <w:spacing w:val="1"/>
          <w:sz w:val="24"/>
          <w:szCs w:val="24"/>
        </w:rPr>
        <w:t xml:space="preserve">the Procuring Agency will distribute </w:t>
      </w:r>
      <w:r w:rsidR="00045712" w:rsidRPr="00E31320">
        <w:rPr>
          <w:rFonts w:ascii="Times New Roman" w:eastAsia="Times New Roman" w:hAnsi="Times New Roman" w:cs="Times New Roman"/>
          <w:spacing w:val="1"/>
          <w:sz w:val="24"/>
          <w:szCs w:val="24"/>
        </w:rPr>
        <w:t xml:space="preserve">written responses to written questions to all </w:t>
      </w:r>
      <w:r w:rsidR="00D93F3A"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pacing w:val="1"/>
          <w:sz w:val="24"/>
          <w:szCs w:val="24"/>
        </w:rPr>
        <w:t>otential Offerors whose organization name appears on the procurement distribution list.</w:t>
      </w:r>
      <w:r w:rsidR="00EA55A5" w:rsidRPr="00E31320">
        <w:rPr>
          <w:rFonts w:ascii="Times New Roman" w:eastAsia="Times New Roman" w:hAnsi="Times New Roman" w:cs="Times New Roman"/>
          <w:spacing w:val="1"/>
          <w:sz w:val="24"/>
          <w:szCs w:val="24"/>
        </w:rPr>
        <w:t xml:space="preserve"> </w:t>
      </w:r>
      <w:r w:rsidR="00AE272B" w:rsidRPr="00E31320">
        <w:rPr>
          <w:rFonts w:ascii="Times New Roman" w:eastAsia="Times New Roman" w:hAnsi="Times New Roman" w:cs="Times New Roman"/>
          <w:spacing w:val="1"/>
          <w:sz w:val="24"/>
          <w:szCs w:val="24"/>
        </w:rPr>
        <w:t>The Procuring Agency will send a</w:t>
      </w:r>
      <w:r w:rsidR="00045712" w:rsidRPr="00E31320">
        <w:rPr>
          <w:rFonts w:ascii="Times New Roman" w:eastAsia="Times New Roman" w:hAnsi="Times New Roman" w:cs="Times New Roman"/>
          <w:spacing w:val="1"/>
          <w:sz w:val="24"/>
          <w:szCs w:val="24"/>
        </w:rPr>
        <w:t xml:space="preserve">n e-mail copy </w:t>
      </w:r>
      <w:r w:rsidR="00136DBE" w:rsidRPr="00E31320">
        <w:rPr>
          <w:rFonts w:ascii="Times New Roman" w:eastAsia="Times New Roman" w:hAnsi="Times New Roman" w:cs="Times New Roman"/>
          <w:spacing w:val="1"/>
          <w:sz w:val="24"/>
          <w:szCs w:val="24"/>
        </w:rPr>
        <w:t xml:space="preserve">of questions and responses </w:t>
      </w:r>
      <w:r w:rsidR="00045712" w:rsidRPr="00E31320">
        <w:rPr>
          <w:rFonts w:ascii="Times New Roman" w:eastAsia="Times New Roman" w:hAnsi="Times New Roman" w:cs="Times New Roman"/>
          <w:spacing w:val="1"/>
          <w:sz w:val="24"/>
          <w:szCs w:val="24"/>
        </w:rPr>
        <w:t xml:space="preserve">to all Offerors </w:t>
      </w:r>
      <w:r w:rsidR="00D93F3A" w:rsidRPr="00E31320">
        <w:rPr>
          <w:rFonts w:ascii="Times New Roman" w:eastAsia="Times New Roman" w:hAnsi="Times New Roman" w:cs="Times New Roman"/>
          <w:spacing w:val="1"/>
          <w:sz w:val="24"/>
          <w:szCs w:val="24"/>
        </w:rPr>
        <w:t>who</w:t>
      </w:r>
      <w:r w:rsidR="00045712" w:rsidRPr="00E31320">
        <w:rPr>
          <w:rFonts w:ascii="Times New Roman" w:eastAsia="Times New Roman" w:hAnsi="Times New Roman" w:cs="Times New Roman"/>
          <w:spacing w:val="1"/>
          <w:sz w:val="24"/>
          <w:szCs w:val="24"/>
        </w:rPr>
        <w:t xml:space="preserve"> provide Acknowledgement of Receipt Forms </w:t>
      </w:r>
      <w:r w:rsidR="00136DBE"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pacing w:val="1"/>
          <w:sz w:val="24"/>
          <w:szCs w:val="24"/>
        </w:rPr>
        <w:t xml:space="preserve">described in </w:t>
      </w:r>
      <w:r w:rsidR="009854C3" w:rsidRPr="00E31320">
        <w:rPr>
          <w:rFonts w:ascii="Times New Roman" w:eastAsia="Times New Roman" w:hAnsi="Times New Roman" w:cs="Times New Roman"/>
          <w:spacing w:val="1"/>
          <w:sz w:val="24"/>
          <w:szCs w:val="24"/>
        </w:rPr>
        <w:t xml:space="preserve">Section </w:t>
      </w:r>
      <w:r w:rsidR="009854C3">
        <w:rPr>
          <w:rFonts w:ascii="Times New Roman" w:eastAsia="Times New Roman" w:hAnsi="Times New Roman" w:cs="Times New Roman"/>
          <w:spacing w:val="1"/>
          <w:sz w:val="24"/>
          <w:szCs w:val="24"/>
        </w:rPr>
        <w:t xml:space="preserve">II, </w:t>
      </w:r>
      <w:r w:rsidR="00045712" w:rsidRPr="00E31320">
        <w:rPr>
          <w:rFonts w:ascii="Times New Roman" w:eastAsia="Times New Roman" w:hAnsi="Times New Roman" w:cs="Times New Roman"/>
          <w:spacing w:val="1"/>
          <w:sz w:val="24"/>
          <w:szCs w:val="24"/>
        </w:rPr>
        <w:t>B.2</w:t>
      </w:r>
      <w:r w:rsidR="00136DBE"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pacing w:val="1"/>
          <w:sz w:val="24"/>
          <w:szCs w:val="24"/>
        </w:rPr>
        <w:t xml:space="preserve"> before the deadline.</w:t>
      </w:r>
      <w:r w:rsidR="00EA55A5" w:rsidRPr="00E31320">
        <w:rPr>
          <w:rFonts w:ascii="Times New Roman" w:eastAsia="Times New Roman" w:hAnsi="Times New Roman" w:cs="Times New Roman"/>
          <w:spacing w:val="1"/>
          <w:sz w:val="24"/>
          <w:szCs w:val="24"/>
        </w:rPr>
        <w:t xml:space="preserve"> </w:t>
      </w:r>
      <w:r w:rsidR="002818EC" w:rsidRPr="00E31320">
        <w:rPr>
          <w:rFonts w:ascii="Times New Roman" w:eastAsia="Times New Roman" w:hAnsi="Times New Roman" w:cs="Times New Roman"/>
          <w:spacing w:val="1"/>
          <w:sz w:val="24"/>
          <w:szCs w:val="24"/>
        </w:rPr>
        <w:t>Q</w:t>
      </w:r>
      <w:r w:rsidR="00D93F3A" w:rsidRPr="00E31320">
        <w:rPr>
          <w:rFonts w:ascii="Times New Roman" w:eastAsia="Times New Roman" w:hAnsi="Times New Roman" w:cs="Times New Roman"/>
          <w:spacing w:val="1"/>
          <w:sz w:val="24"/>
          <w:szCs w:val="24"/>
        </w:rPr>
        <w:t xml:space="preserve">uestions and responses </w:t>
      </w:r>
      <w:r w:rsidR="00CC6EDA" w:rsidRPr="00E31320">
        <w:rPr>
          <w:rFonts w:ascii="Times New Roman" w:eastAsia="Times New Roman" w:hAnsi="Times New Roman" w:cs="Times New Roman"/>
          <w:spacing w:val="1"/>
          <w:sz w:val="24"/>
          <w:szCs w:val="24"/>
        </w:rPr>
        <w:t xml:space="preserve">also </w:t>
      </w:r>
      <w:r w:rsidR="00045712" w:rsidRPr="00E31320">
        <w:rPr>
          <w:rFonts w:ascii="Times New Roman" w:eastAsia="Times New Roman" w:hAnsi="Times New Roman" w:cs="Times New Roman"/>
          <w:spacing w:val="1"/>
          <w:sz w:val="24"/>
          <w:szCs w:val="24"/>
        </w:rPr>
        <w:t>will be posted to</w:t>
      </w:r>
      <w:r w:rsidR="00CC6EDA" w:rsidRPr="00E31320">
        <w:rPr>
          <w:rFonts w:ascii="Times New Roman" w:eastAsia="Times New Roman" w:hAnsi="Times New Roman" w:cs="Times New Roman"/>
          <w:spacing w:val="1"/>
          <w:sz w:val="24"/>
          <w:szCs w:val="24"/>
        </w:rPr>
        <w:t xml:space="preserve"> the </w:t>
      </w:r>
      <w:r w:rsidR="00833FC2" w:rsidRPr="00E31320">
        <w:rPr>
          <w:rFonts w:ascii="Times New Roman" w:eastAsia="Times New Roman" w:hAnsi="Times New Roman" w:cs="Times New Roman"/>
          <w:spacing w:val="1"/>
          <w:sz w:val="24"/>
          <w:szCs w:val="24"/>
        </w:rPr>
        <w:t>HSD</w:t>
      </w:r>
      <w:r w:rsidR="00732A9C" w:rsidRPr="00E31320">
        <w:rPr>
          <w:rFonts w:ascii="Times New Roman" w:eastAsia="Times New Roman" w:hAnsi="Times New Roman" w:cs="Times New Roman"/>
          <w:spacing w:val="1"/>
          <w:sz w:val="24"/>
          <w:szCs w:val="24"/>
        </w:rPr>
        <w:t xml:space="preserve"> </w:t>
      </w:r>
      <w:r w:rsidR="00CC6EDA" w:rsidRPr="00E31320">
        <w:rPr>
          <w:rFonts w:ascii="Times New Roman" w:eastAsia="Times New Roman" w:hAnsi="Times New Roman" w:cs="Times New Roman"/>
          <w:spacing w:val="1"/>
          <w:sz w:val="24"/>
          <w:szCs w:val="24"/>
        </w:rPr>
        <w:t>website</w:t>
      </w:r>
      <w:r w:rsidR="002818EC" w:rsidRPr="00E31320">
        <w:rPr>
          <w:rFonts w:ascii="Times New Roman" w:eastAsia="Times New Roman" w:hAnsi="Times New Roman" w:cs="Times New Roman"/>
          <w:spacing w:val="1"/>
          <w:sz w:val="24"/>
          <w:szCs w:val="24"/>
        </w:rPr>
        <w:t>.</w:t>
      </w:r>
    </w:p>
    <w:p w14:paraId="60F112FB" w14:textId="085268B3"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30" w:name="_Toc450899654"/>
      <w:bookmarkStart w:id="131" w:name="_Toc489947891"/>
      <w:bookmarkStart w:id="132" w:name="_Toc494435982"/>
      <w:bookmarkStart w:id="133" w:name="_Toc499889299"/>
      <w:bookmarkStart w:id="134" w:name="_Toc527452289"/>
      <w:r w:rsidRPr="00E31320">
        <w:rPr>
          <w:rFonts w:ascii="Times New Roman" w:hAnsi="Times New Roman" w:cs="Times New Roman"/>
          <w:color w:val="auto"/>
        </w:rPr>
        <w:t>Submission of Proposal</w:t>
      </w:r>
      <w:bookmarkEnd w:id="130"/>
      <w:bookmarkEnd w:id="131"/>
      <w:bookmarkEnd w:id="132"/>
      <w:bookmarkEnd w:id="133"/>
      <w:bookmarkEnd w:id="134"/>
    </w:p>
    <w:p w14:paraId="1B7213D5" w14:textId="276FABB0"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057691">
        <w:rPr>
          <w:rFonts w:ascii="Times New Roman" w:eastAsia="Times New Roman" w:hAnsi="Times New Roman" w:cs="Times New Roman"/>
          <w:b/>
          <w:spacing w:val="2"/>
          <w:sz w:val="24"/>
          <w:szCs w:val="24"/>
        </w:rPr>
        <w:t>A</w:t>
      </w:r>
      <w:r w:rsidRPr="00057691">
        <w:rPr>
          <w:rFonts w:ascii="Times New Roman" w:eastAsia="Times New Roman" w:hAnsi="Times New Roman" w:cs="Times New Roman"/>
          <w:b/>
          <w:spacing w:val="-3"/>
          <w:sz w:val="24"/>
          <w:szCs w:val="24"/>
        </w:rPr>
        <w:t>L</w:t>
      </w:r>
      <w:r w:rsidRPr="00057691">
        <w:rPr>
          <w:rFonts w:ascii="Times New Roman" w:eastAsia="Times New Roman" w:hAnsi="Times New Roman" w:cs="Times New Roman"/>
          <w:b/>
          <w:sz w:val="24"/>
          <w:szCs w:val="24"/>
        </w:rPr>
        <w:t>L OF</w:t>
      </w:r>
      <w:r w:rsidRPr="00057691">
        <w:rPr>
          <w:rFonts w:ascii="Times New Roman" w:eastAsia="Times New Roman" w:hAnsi="Times New Roman" w:cs="Times New Roman"/>
          <w:b/>
          <w:spacing w:val="-1"/>
          <w:sz w:val="24"/>
          <w:szCs w:val="24"/>
        </w:rPr>
        <w:t>F</w:t>
      </w:r>
      <w:r w:rsidRPr="00057691">
        <w:rPr>
          <w:rFonts w:ascii="Times New Roman" w:eastAsia="Times New Roman" w:hAnsi="Times New Roman" w:cs="Times New Roman"/>
          <w:b/>
          <w:sz w:val="24"/>
          <w:szCs w:val="24"/>
        </w:rPr>
        <w:t xml:space="preserve">EROR </w:t>
      </w:r>
      <w:r w:rsidRPr="00057691">
        <w:rPr>
          <w:rFonts w:ascii="Times New Roman" w:eastAsia="Times New Roman" w:hAnsi="Times New Roman" w:cs="Times New Roman"/>
          <w:b/>
          <w:spacing w:val="1"/>
          <w:sz w:val="24"/>
          <w:szCs w:val="24"/>
        </w:rPr>
        <w:t>P</w:t>
      </w:r>
      <w:r w:rsidRPr="00057691">
        <w:rPr>
          <w:rFonts w:ascii="Times New Roman" w:eastAsia="Times New Roman" w:hAnsi="Times New Roman" w:cs="Times New Roman"/>
          <w:b/>
          <w:sz w:val="24"/>
          <w:szCs w:val="24"/>
        </w:rPr>
        <w:t>ROPO</w:t>
      </w:r>
      <w:r w:rsidRPr="00057691">
        <w:rPr>
          <w:rFonts w:ascii="Times New Roman" w:eastAsia="Times New Roman" w:hAnsi="Times New Roman" w:cs="Times New Roman"/>
          <w:b/>
          <w:spacing w:val="1"/>
          <w:sz w:val="24"/>
          <w:szCs w:val="24"/>
        </w:rPr>
        <w:t>S</w:t>
      </w:r>
      <w:r w:rsidRPr="00057691">
        <w:rPr>
          <w:rFonts w:ascii="Times New Roman" w:eastAsia="Times New Roman" w:hAnsi="Times New Roman" w:cs="Times New Roman"/>
          <w:b/>
          <w:spacing w:val="2"/>
          <w:sz w:val="24"/>
          <w:szCs w:val="24"/>
        </w:rPr>
        <w:t>A</w:t>
      </w:r>
      <w:r w:rsidRPr="00057691">
        <w:rPr>
          <w:rFonts w:ascii="Times New Roman" w:eastAsia="Times New Roman" w:hAnsi="Times New Roman" w:cs="Times New Roman"/>
          <w:b/>
          <w:spacing w:val="-5"/>
          <w:sz w:val="24"/>
          <w:szCs w:val="24"/>
        </w:rPr>
        <w:t>L</w:t>
      </w:r>
      <w:r w:rsidRPr="00057691">
        <w:rPr>
          <w:rFonts w:ascii="Times New Roman" w:eastAsia="Times New Roman" w:hAnsi="Times New Roman" w:cs="Times New Roman"/>
          <w:b/>
          <w:sz w:val="24"/>
          <w:szCs w:val="24"/>
        </w:rPr>
        <w:t>S</w:t>
      </w:r>
      <w:r w:rsidRPr="00057691">
        <w:rPr>
          <w:rFonts w:ascii="Times New Roman" w:eastAsia="Times New Roman" w:hAnsi="Times New Roman" w:cs="Times New Roman"/>
          <w:b/>
          <w:spacing w:val="1"/>
          <w:sz w:val="24"/>
          <w:szCs w:val="24"/>
        </w:rPr>
        <w:t xml:space="preserve"> </w:t>
      </w:r>
      <w:r w:rsidRPr="00057691">
        <w:rPr>
          <w:rFonts w:ascii="Times New Roman" w:eastAsia="Times New Roman" w:hAnsi="Times New Roman" w:cs="Times New Roman"/>
          <w:b/>
          <w:sz w:val="24"/>
          <w:szCs w:val="24"/>
        </w:rPr>
        <w:t xml:space="preserve">MUST </w:t>
      </w:r>
      <w:r w:rsidRPr="00057691">
        <w:rPr>
          <w:rFonts w:ascii="Times New Roman" w:eastAsia="Times New Roman" w:hAnsi="Times New Roman" w:cs="Times New Roman"/>
          <w:b/>
          <w:spacing w:val="-2"/>
          <w:sz w:val="24"/>
          <w:szCs w:val="24"/>
        </w:rPr>
        <w:t>B</w:t>
      </w:r>
      <w:r w:rsidRPr="00057691">
        <w:rPr>
          <w:rFonts w:ascii="Times New Roman" w:eastAsia="Times New Roman" w:hAnsi="Times New Roman" w:cs="Times New Roman"/>
          <w:b/>
          <w:sz w:val="24"/>
          <w:szCs w:val="24"/>
        </w:rPr>
        <w:t>E RE</w:t>
      </w:r>
      <w:r w:rsidRPr="00057691">
        <w:rPr>
          <w:rFonts w:ascii="Times New Roman" w:eastAsia="Times New Roman" w:hAnsi="Times New Roman" w:cs="Times New Roman"/>
          <w:b/>
          <w:spacing w:val="1"/>
          <w:sz w:val="24"/>
          <w:szCs w:val="24"/>
        </w:rPr>
        <w:t>C</w:t>
      </w:r>
      <w:r w:rsidRPr="00057691">
        <w:rPr>
          <w:rFonts w:ascii="Times New Roman" w:eastAsia="Times New Roman" w:hAnsi="Times New Roman" w:cs="Times New Roman"/>
          <w:b/>
          <w:spacing w:val="2"/>
          <w:sz w:val="24"/>
          <w:szCs w:val="24"/>
        </w:rPr>
        <w:t>E</w:t>
      </w:r>
      <w:r w:rsidRPr="00057691">
        <w:rPr>
          <w:rFonts w:ascii="Times New Roman" w:eastAsia="Times New Roman" w:hAnsi="Times New Roman" w:cs="Times New Roman"/>
          <w:b/>
          <w:sz w:val="24"/>
          <w:szCs w:val="24"/>
        </w:rPr>
        <w:t>I</w:t>
      </w:r>
      <w:r w:rsidRPr="00057691">
        <w:rPr>
          <w:rFonts w:ascii="Times New Roman" w:eastAsia="Times New Roman" w:hAnsi="Times New Roman" w:cs="Times New Roman"/>
          <w:b/>
          <w:spacing w:val="-1"/>
          <w:sz w:val="24"/>
          <w:szCs w:val="24"/>
        </w:rPr>
        <w:t>V</w:t>
      </w:r>
      <w:r w:rsidRPr="00057691">
        <w:rPr>
          <w:rFonts w:ascii="Times New Roman" w:eastAsia="Times New Roman" w:hAnsi="Times New Roman" w:cs="Times New Roman"/>
          <w:b/>
          <w:sz w:val="24"/>
          <w:szCs w:val="24"/>
        </w:rPr>
        <w:t>ED</w:t>
      </w:r>
      <w:r w:rsidRPr="00057691">
        <w:rPr>
          <w:rFonts w:ascii="Times New Roman" w:eastAsia="Times New Roman" w:hAnsi="Times New Roman" w:cs="Times New Roman"/>
          <w:b/>
          <w:spacing w:val="-1"/>
          <w:sz w:val="24"/>
          <w:szCs w:val="24"/>
        </w:rPr>
        <w:t xml:space="preserve"> </w:t>
      </w:r>
      <w:r w:rsidRPr="00057691">
        <w:rPr>
          <w:rFonts w:ascii="Times New Roman" w:eastAsia="Times New Roman" w:hAnsi="Times New Roman" w:cs="Times New Roman"/>
          <w:b/>
          <w:spacing w:val="-2"/>
          <w:sz w:val="24"/>
          <w:szCs w:val="24"/>
        </w:rPr>
        <w:t>B</w:t>
      </w:r>
      <w:r w:rsidRPr="00057691">
        <w:rPr>
          <w:rFonts w:ascii="Times New Roman" w:eastAsia="Times New Roman" w:hAnsi="Times New Roman" w:cs="Times New Roman"/>
          <w:b/>
          <w:sz w:val="24"/>
          <w:szCs w:val="24"/>
        </w:rPr>
        <w:t xml:space="preserve">Y </w:t>
      </w:r>
      <w:r w:rsidRPr="00057691">
        <w:rPr>
          <w:rFonts w:ascii="Times New Roman" w:eastAsia="Times New Roman" w:hAnsi="Times New Roman" w:cs="Times New Roman"/>
          <w:b/>
          <w:spacing w:val="-1"/>
          <w:sz w:val="24"/>
          <w:szCs w:val="24"/>
        </w:rPr>
        <w:t>T</w:t>
      </w:r>
      <w:r w:rsidRPr="00057691">
        <w:rPr>
          <w:rFonts w:ascii="Times New Roman" w:eastAsia="Times New Roman" w:hAnsi="Times New Roman" w:cs="Times New Roman"/>
          <w:b/>
          <w:spacing w:val="2"/>
          <w:sz w:val="24"/>
          <w:szCs w:val="24"/>
        </w:rPr>
        <w:t>H</w:t>
      </w:r>
      <w:r w:rsidRPr="00057691">
        <w:rPr>
          <w:rFonts w:ascii="Times New Roman" w:eastAsia="Times New Roman" w:hAnsi="Times New Roman" w:cs="Times New Roman"/>
          <w:b/>
          <w:sz w:val="24"/>
          <w:szCs w:val="24"/>
        </w:rPr>
        <w:t>E PROCUREMENT M</w:t>
      </w:r>
      <w:r w:rsidRPr="00057691">
        <w:rPr>
          <w:rFonts w:ascii="Times New Roman" w:eastAsia="Times New Roman" w:hAnsi="Times New Roman" w:cs="Times New Roman"/>
          <w:b/>
          <w:spacing w:val="-1"/>
          <w:sz w:val="24"/>
          <w:szCs w:val="24"/>
        </w:rPr>
        <w:t>A</w:t>
      </w:r>
      <w:r w:rsidRPr="00057691">
        <w:rPr>
          <w:rFonts w:ascii="Times New Roman" w:eastAsia="Times New Roman" w:hAnsi="Times New Roman" w:cs="Times New Roman"/>
          <w:b/>
          <w:sz w:val="24"/>
          <w:szCs w:val="24"/>
        </w:rPr>
        <w:t>N</w:t>
      </w:r>
      <w:r w:rsidRPr="00057691">
        <w:rPr>
          <w:rFonts w:ascii="Times New Roman" w:eastAsia="Times New Roman" w:hAnsi="Times New Roman" w:cs="Times New Roman"/>
          <w:b/>
          <w:spacing w:val="-1"/>
          <w:sz w:val="24"/>
          <w:szCs w:val="24"/>
        </w:rPr>
        <w:t>A</w:t>
      </w:r>
      <w:r w:rsidRPr="00057691">
        <w:rPr>
          <w:rFonts w:ascii="Times New Roman" w:eastAsia="Times New Roman" w:hAnsi="Times New Roman" w:cs="Times New Roman"/>
          <w:b/>
          <w:sz w:val="24"/>
          <w:szCs w:val="24"/>
        </w:rPr>
        <w:t>G</w:t>
      </w:r>
      <w:r w:rsidRPr="00057691">
        <w:rPr>
          <w:rFonts w:ascii="Times New Roman" w:eastAsia="Times New Roman" w:hAnsi="Times New Roman" w:cs="Times New Roman"/>
          <w:b/>
          <w:spacing w:val="-1"/>
          <w:sz w:val="24"/>
          <w:szCs w:val="24"/>
        </w:rPr>
        <w:t>E</w:t>
      </w:r>
      <w:r w:rsidRPr="00057691">
        <w:rPr>
          <w:rFonts w:ascii="Times New Roman" w:eastAsia="Times New Roman" w:hAnsi="Times New Roman" w:cs="Times New Roman"/>
          <w:b/>
          <w:sz w:val="24"/>
          <w:szCs w:val="24"/>
        </w:rPr>
        <w:t>R OR DE</w:t>
      </w:r>
      <w:r w:rsidRPr="00057691">
        <w:rPr>
          <w:rFonts w:ascii="Times New Roman" w:eastAsia="Times New Roman" w:hAnsi="Times New Roman" w:cs="Times New Roman"/>
          <w:b/>
          <w:spacing w:val="3"/>
          <w:sz w:val="24"/>
          <w:szCs w:val="24"/>
        </w:rPr>
        <w:t>S</w:t>
      </w:r>
      <w:r w:rsidRPr="00057691">
        <w:rPr>
          <w:rFonts w:ascii="Times New Roman" w:eastAsia="Times New Roman" w:hAnsi="Times New Roman" w:cs="Times New Roman"/>
          <w:b/>
          <w:spacing w:val="-3"/>
          <w:sz w:val="24"/>
          <w:szCs w:val="24"/>
        </w:rPr>
        <w:t>I</w:t>
      </w:r>
      <w:r w:rsidRPr="00057691">
        <w:rPr>
          <w:rFonts w:ascii="Times New Roman" w:eastAsia="Times New Roman" w:hAnsi="Times New Roman" w:cs="Times New Roman"/>
          <w:b/>
          <w:sz w:val="24"/>
          <w:szCs w:val="24"/>
        </w:rPr>
        <w:t>G</w:t>
      </w:r>
      <w:r w:rsidRPr="00057691">
        <w:rPr>
          <w:rFonts w:ascii="Times New Roman" w:eastAsia="Times New Roman" w:hAnsi="Times New Roman" w:cs="Times New Roman"/>
          <w:b/>
          <w:spacing w:val="-1"/>
          <w:sz w:val="24"/>
          <w:szCs w:val="24"/>
        </w:rPr>
        <w:t>N</w:t>
      </w:r>
      <w:r w:rsidRPr="00057691">
        <w:rPr>
          <w:rFonts w:ascii="Times New Roman" w:eastAsia="Times New Roman" w:hAnsi="Times New Roman" w:cs="Times New Roman"/>
          <w:b/>
          <w:sz w:val="24"/>
          <w:szCs w:val="24"/>
        </w:rPr>
        <w:t>EE</w:t>
      </w:r>
      <w:r w:rsidRPr="00057691">
        <w:rPr>
          <w:rFonts w:ascii="Times New Roman" w:eastAsia="Times New Roman" w:hAnsi="Times New Roman" w:cs="Times New Roman"/>
          <w:b/>
          <w:spacing w:val="2"/>
          <w:sz w:val="24"/>
          <w:szCs w:val="24"/>
        </w:rPr>
        <w:t xml:space="preserve"> </w:t>
      </w:r>
      <w:r w:rsidRPr="00057691">
        <w:rPr>
          <w:rFonts w:ascii="Times New Roman" w:eastAsia="Times New Roman" w:hAnsi="Times New Roman" w:cs="Times New Roman"/>
          <w:b/>
          <w:sz w:val="24"/>
          <w:szCs w:val="24"/>
        </w:rPr>
        <w:t xml:space="preserve">NO </w:t>
      </w:r>
      <w:r w:rsidRPr="00057691">
        <w:rPr>
          <w:rFonts w:ascii="Times New Roman" w:eastAsia="Times New Roman" w:hAnsi="Times New Roman" w:cs="Times New Roman"/>
          <w:b/>
          <w:spacing w:val="-3"/>
          <w:sz w:val="24"/>
          <w:szCs w:val="24"/>
        </w:rPr>
        <w:t>L</w:t>
      </w:r>
      <w:r w:rsidRPr="00057691">
        <w:rPr>
          <w:rFonts w:ascii="Times New Roman" w:eastAsia="Times New Roman" w:hAnsi="Times New Roman" w:cs="Times New Roman"/>
          <w:b/>
          <w:sz w:val="24"/>
          <w:szCs w:val="24"/>
        </w:rPr>
        <w:t>A</w:t>
      </w:r>
      <w:r w:rsidRPr="00057691">
        <w:rPr>
          <w:rFonts w:ascii="Times New Roman" w:eastAsia="Times New Roman" w:hAnsi="Times New Roman" w:cs="Times New Roman"/>
          <w:b/>
          <w:spacing w:val="-1"/>
          <w:sz w:val="24"/>
          <w:szCs w:val="24"/>
        </w:rPr>
        <w:t>T</w:t>
      </w:r>
      <w:r w:rsidRPr="00057691">
        <w:rPr>
          <w:rFonts w:ascii="Times New Roman" w:eastAsia="Times New Roman" w:hAnsi="Times New Roman" w:cs="Times New Roman"/>
          <w:b/>
          <w:sz w:val="24"/>
          <w:szCs w:val="24"/>
        </w:rPr>
        <w:t xml:space="preserve">ER </w:t>
      </w:r>
      <w:r w:rsidRPr="00057691">
        <w:rPr>
          <w:rFonts w:ascii="Times New Roman" w:eastAsia="Times New Roman" w:hAnsi="Times New Roman" w:cs="Times New Roman"/>
          <w:b/>
          <w:spacing w:val="2"/>
          <w:sz w:val="24"/>
          <w:szCs w:val="24"/>
        </w:rPr>
        <w:t>T</w:t>
      </w:r>
      <w:r w:rsidRPr="00057691">
        <w:rPr>
          <w:rFonts w:ascii="Times New Roman" w:eastAsia="Times New Roman" w:hAnsi="Times New Roman" w:cs="Times New Roman"/>
          <w:b/>
          <w:sz w:val="24"/>
          <w:szCs w:val="24"/>
        </w:rPr>
        <w:t>H</w:t>
      </w:r>
      <w:r w:rsidRPr="00057691">
        <w:rPr>
          <w:rFonts w:ascii="Times New Roman" w:eastAsia="Times New Roman" w:hAnsi="Times New Roman" w:cs="Times New Roman"/>
          <w:b/>
          <w:spacing w:val="-1"/>
          <w:sz w:val="24"/>
          <w:szCs w:val="24"/>
        </w:rPr>
        <w:t>A</w:t>
      </w:r>
      <w:r w:rsidRPr="00057691">
        <w:rPr>
          <w:rFonts w:ascii="Times New Roman" w:eastAsia="Times New Roman" w:hAnsi="Times New Roman" w:cs="Times New Roman"/>
          <w:b/>
          <w:sz w:val="24"/>
          <w:szCs w:val="24"/>
        </w:rPr>
        <w:t xml:space="preserve">N 3:00 </w:t>
      </w:r>
      <w:r w:rsidRPr="00057691">
        <w:rPr>
          <w:rFonts w:ascii="Times New Roman" w:eastAsia="Times New Roman" w:hAnsi="Times New Roman" w:cs="Times New Roman"/>
          <w:b/>
          <w:spacing w:val="1"/>
          <w:sz w:val="24"/>
          <w:szCs w:val="24"/>
        </w:rPr>
        <w:t>P</w:t>
      </w:r>
      <w:r w:rsidRPr="00057691">
        <w:rPr>
          <w:rFonts w:ascii="Times New Roman" w:eastAsia="Times New Roman" w:hAnsi="Times New Roman" w:cs="Times New Roman"/>
          <w:b/>
          <w:sz w:val="24"/>
          <w:szCs w:val="24"/>
        </w:rPr>
        <w:t>M</w:t>
      </w:r>
      <w:r w:rsidRPr="00057691">
        <w:rPr>
          <w:rFonts w:ascii="Times New Roman" w:eastAsia="Times New Roman" w:hAnsi="Times New Roman" w:cs="Times New Roman"/>
          <w:b/>
          <w:spacing w:val="1"/>
          <w:sz w:val="24"/>
          <w:szCs w:val="24"/>
        </w:rPr>
        <w:t xml:space="preserve"> </w:t>
      </w:r>
      <w:r w:rsidR="00BD4AB4" w:rsidRPr="00057691">
        <w:rPr>
          <w:rFonts w:ascii="Times New Roman" w:eastAsia="Times New Roman" w:hAnsi="Times New Roman" w:cs="Times New Roman"/>
          <w:b/>
          <w:sz w:val="24"/>
          <w:szCs w:val="24"/>
        </w:rPr>
        <w:t>MT</w:t>
      </w:r>
      <w:r w:rsidR="00381FBD" w:rsidRPr="00057691">
        <w:rPr>
          <w:rFonts w:ascii="Times New Roman" w:eastAsia="Times New Roman" w:hAnsi="Times New Roman" w:cs="Times New Roman"/>
          <w:b/>
          <w:sz w:val="24"/>
          <w:szCs w:val="24"/>
        </w:rPr>
        <w:t xml:space="preserve"> on </w:t>
      </w:r>
      <w:r w:rsidRPr="00057691">
        <w:rPr>
          <w:rFonts w:ascii="Times New Roman" w:eastAsia="Times New Roman" w:hAnsi="Times New Roman" w:cs="Times New Roman"/>
          <w:b/>
          <w:sz w:val="24"/>
          <w:szCs w:val="24"/>
        </w:rPr>
        <w:t>the d</w:t>
      </w:r>
      <w:r w:rsidRPr="00057691">
        <w:rPr>
          <w:rFonts w:ascii="Times New Roman" w:eastAsia="Times New Roman" w:hAnsi="Times New Roman" w:cs="Times New Roman"/>
          <w:b/>
          <w:spacing w:val="-1"/>
          <w:sz w:val="24"/>
          <w:szCs w:val="24"/>
        </w:rPr>
        <w:t>a</w:t>
      </w:r>
      <w:r w:rsidRPr="00057691">
        <w:rPr>
          <w:rFonts w:ascii="Times New Roman" w:eastAsia="Times New Roman" w:hAnsi="Times New Roman" w:cs="Times New Roman"/>
          <w:b/>
          <w:sz w:val="24"/>
          <w:szCs w:val="24"/>
        </w:rPr>
        <w:t>te stat</w:t>
      </w:r>
      <w:r w:rsidRPr="00057691">
        <w:rPr>
          <w:rFonts w:ascii="Times New Roman" w:eastAsia="Times New Roman" w:hAnsi="Times New Roman" w:cs="Times New Roman"/>
          <w:b/>
          <w:spacing w:val="-1"/>
          <w:sz w:val="24"/>
          <w:szCs w:val="24"/>
        </w:rPr>
        <w:t>e</w:t>
      </w:r>
      <w:r w:rsidRPr="00057691">
        <w:rPr>
          <w:rFonts w:ascii="Times New Roman" w:eastAsia="Times New Roman" w:hAnsi="Times New Roman" w:cs="Times New Roman"/>
          <w:b/>
          <w:sz w:val="24"/>
          <w:szCs w:val="24"/>
        </w:rPr>
        <w:t xml:space="preserve">d in </w:t>
      </w:r>
      <w:r w:rsidRPr="00057691">
        <w:rPr>
          <w:rFonts w:ascii="Times New Roman" w:eastAsia="Times New Roman" w:hAnsi="Times New Roman" w:cs="Times New Roman"/>
          <w:b/>
          <w:spacing w:val="1"/>
          <w:sz w:val="24"/>
          <w:szCs w:val="24"/>
        </w:rPr>
        <w:t>Sec</w:t>
      </w:r>
      <w:r w:rsidRPr="00057691">
        <w:rPr>
          <w:rFonts w:ascii="Times New Roman" w:eastAsia="Times New Roman" w:hAnsi="Times New Roman" w:cs="Times New Roman"/>
          <w:b/>
          <w:sz w:val="24"/>
          <w:szCs w:val="24"/>
        </w:rPr>
        <w:t>t</w:t>
      </w:r>
      <w:r w:rsidRPr="00057691">
        <w:rPr>
          <w:rFonts w:ascii="Times New Roman" w:eastAsia="Times New Roman" w:hAnsi="Times New Roman" w:cs="Times New Roman"/>
          <w:b/>
          <w:spacing w:val="1"/>
          <w:sz w:val="24"/>
          <w:szCs w:val="24"/>
        </w:rPr>
        <w:t>i</w:t>
      </w:r>
      <w:r w:rsidRPr="00057691">
        <w:rPr>
          <w:rFonts w:ascii="Times New Roman" w:eastAsia="Times New Roman" w:hAnsi="Times New Roman" w:cs="Times New Roman"/>
          <w:b/>
          <w:sz w:val="24"/>
          <w:szCs w:val="24"/>
        </w:rPr>
        <w:t>on</w:t>
      </w:r>
      <w:r w:rsidRPr="00057691">
        <w:rPr>
          <w:rFonts w:ascii="Times New Roman" w:eastAsia="Times New Roman" w:hAnsi="Times New Roman" w:cs="Times New Roman"/>
          <w:b/>
          <w:spacing w:val="2"/>
          <w:sz w:val="24"/>
          <w:szCs w:val="24"/>
        </w:rPr>
        <w:t xml:space="preserve"> </w:t>
      </w:r>
      <w:r w:rsidR="00961B4A" w:rsidRPr="00057691">
        <w:rPr>
          <w:rFonts w:ascii="Times New Roman" w:eastAsia="Times New Roman" w:hAnsi="Times New Roman" w:cs="Times New Roman"/>
          <w:b/>
          <w:spacing w:val="2"/>
          <w:sz w:val="24"/>
          <w:szCs w:val="24"/>
        </w:rPr>
        <w:t>I</w:t>
      </w:r>
      <w:r w:rsidR="009854C3" w:rsidRPr="00057691">
        <w:rPr>
          <w:rFonts w:ascii="Times New Roman" w:eastAsia="Times New Roman" w:hAnsi="Times New Roman" w:cs="Times New Roman"/>
          <w:b/>
          <w:spacing w:val="-3"/>
          <w:sz w:val="24"/>
          <w:szCs w:val="24"/>
        </w:rPr>
        <w:t>I</w:t>
      </w:r>
      <w:r w:rsidRPr="00057691">
        <w:rPr>
          <w:rFonts w:ascii="Times New Roman" w:eastAsia="Times New Roman" w:hAnsi="Times New Roman" w:cs="Times New Roman"/>
          <w:b/>
          <w:sz w:val="24"/>
          <w:szCs w:val="24"/>
        </w:rPr>
        <w:t>, A. SE</w:t>
      </w:r>
      <w:r w:rsidRPr="00057691">
        <w:rPr>
          <w:rFonts w:ascii="Times New Roman" w:eastAsia="Times New Roman" w:hAnsi="Times New Roman" w:cs="Times New Roman"/>
          <w:b/>
          <w:spacing w:val="2"/>
          <w:sz w:val="24"/>
          <w:szCs w:val="24"/>
        </w:rPr>
        <w:t>Q</w:t>
      </w:r>
      <w:r w:rsidRPr="00057691">
        <w:rPr>
          <w:rFonts w:ascii="Times New Roman" w:eastAsia="Times New Roman" w:hAnsi="Times New Roman" w:cs="Times New Roman"/>
          <w:b/>
          <w:sz w:val="24"/>
          <w:szCs w:val="24"/>
        </w:rPr>
        <w:t>U</w:t>
      </w:r>
      <w:r w:rsidRPr="00057691">
        <w:rPr>
          <w:rFonts w:ascii="Times New Roman" w:eastAsia="Times New Roman" w:hAnsi="Times New Roman" w:cs="Times New Roman"/>
          <w:b/>
          <w:spacing w:val="-1"/>
          <w:sz w:val="24"/>
          <w:szCs w:val="24"/>
        </w:rPr>
        <w:t>E</w:t>
      </w:r>
      <w:r w:rsidRPr="00057691">
        <w:rPr>
          <w:rFonts w:ascii="Times New Roman" w:eastAsia="Times New Roman" w:hAnsi="Times New Roman" w:cs="Times New Roman"/>
          <w:b/>
          <w:sz w:val="24"/>
          <w:szCs w:val="24"/>
        </w:rPr>
        <w:t>NCE</w:t>
      </w:r>
      <w:r w:rsidRPr="00057691">
        <w:rPr>
          <w:rFonts w:ascii="Times New Roman" w:eastAsia="Times New Roman" w:hAnsi="Times New Roman" w:cs="Times New Roman"/>
          <w:b/>
          <w:spacing w:val="2"/>
          <w:sz w:val="24"/>
          <w:szCs w:val="24"/>
        </w:rPr>
        <w:t xml:space="preserve"> </w:t>
      </w:r>
      <w:r w:rsidRPr="00057691">
        <w:rPr>
          <w:rFonts w:ascii="Times New Roman" w:eastAsia="Times New Roman" w:hAnsi="Times New Roman" w:cs="Times New Roman"/>
          <w:b/>
          <w:sz w:val="24"/>
          <w:szCs w:val="24"/>
        </w:rPr>
        <w:t>OF</w:t>
      </w:r>
      <w:r w:rsidRPr="00057691">
        <w:rPr>
          <w:rFonts w:ascii="Times New Roman" w:eastAsia="Times New Roman" w:hAnsi="Times New Roman" w:cs="Times New Roman"/>
          <w:b/>
          <w:spacing w:val="-2"/>
          <w:sz w:val="24"/>
          <w:szCs w:val="24"/>
        </w:rPr>
        <w:t xml:space="preserve"> </w:t>
      </w:r>
      <w:r w:rsidRPr="00057691">
        <w:rPr>
          <w:rFonts w:ascii="Times New Roman" w:eastAsia="Times New Roman" w:hAnsi="Times New Roman" w:cs="Times New Roman"/>
          <w:b/>
          <w:sz w:val="24"/>
          <w:szCs w:val="24"/>
        </w:rPr>
        <w:t>E</w:t>
      </w:r>
      <w:r w:rsidRPr="00057691">
        <w:rPr>
          <w:rFonts w:ascii="Times New Roman" w:eastAsia="Times New Roman" w:hAnsi="Times New Roman" w:cs="Times New Roman"/>
          <w:b/>
          <w:spacing w:val="-1"/>
          <w:sz w:val="24"/>
          <w:szCs w:val="24"/>
        </w:rPr>
        <w:t>V</w:t>
      </w:r>
      <w:r w:rsidRPr="00057691">
        <w:rPr>
          <w:rFonts w:ascii="Times New Roman" w:eastAsia="Times New Roman" w:hAnsi="Times New Roman" w:cs="Times New Roman"/>
          <w:b/>
          <w:sz w:val="24"/>
          <w:szCs w:val="24"/>
        </w:rPr>
        <w:t>E</w:t>
      </w:r>
      <w:r w:rsidRPr="00057691">
        <w:rPr>
          <w:rFonts w:ascii="Times New Roman" w:eastAsia="Times New Roman" w:hAnsi="Times New Roman" w:cs="Times New Roman"/>
          <w:b/>
          <w:spacing w:val="1"/>
          <w:sz w:val="24"/>
          <w:szCs w:val="24"/>
        </w:rPr>
        <w:t>N</w:t>
      </w:r>
      <w:r w:rsidRPr="00057691">
        <w:rPr>
          <w:rFonts w:ascii="Times New Roman" w:eastAsia="Times New Roman" w:hAnsi="Times New Roman" w:cs="Times New Roman"/>
          <w:b/>
          <w:sz w:val="24"/>
          <w:szCs w:val="24"/>
        </w:rPr>
        <w:t>T</w:t>
      </w:r>
      <w:r w:rsidRPr="00057691">
        <w:rPr>
          <w:rFonts w:ascii="Times New Roman" w:eastAsia="Times New Roman" w:hAnsi="Times New Roman" w:cs="Times New Roman"/>
          <w:b/>
          <w:spacing w:val="4"/>
          <w:sz w:val="24"/>
          <w:szCs w:val="24"/>
        </w:rPr>
        <w:t>S</w:t>
      </w:r>
      <w:r w:rsidRPr="00057691">
        <w:rPr>
          <w:rFonts w:ascii="Times New Roman" w:eastAsia="Times New Roman" w:hAnsi="Times New Roman" w:cs="Times New Roman"/>
          <w:b/>
          <w:sz w:val="24"/>
          <w:szCs w:val="24"/>
        </w:rPr>
        <w:t>.</w:t>
      </w:r>
      <w:r w:rsidR="00EA55A5" w:rsidRPr="00E31320">
        <w:rPr>
          <w:rFonts w:ascii="Times New Roman" w:eastAsia="Times New Roman" w:hAnsi="Times New Roman" w:cs="Times New Roman"/>
          <w:sz w:val="24"/>
          <w:szCs w:val="24"/>
        </w:rPr>
        <w:t xml:space="preserve"> </w:t>
      </w:r>
      <w:r w:rsidR="0020604E" w:rsidRPr="00E31320">
        <w:rPr>
          <w:rFonts w:ascii="Times New Roman" w:eastAsia="Times New Roman" w:hAnsi="Times New Roman" w:cs="Times New Roman"/>
          <w:sz w:val="24"/>
          <w:szCs w:val="24"/>
        </w:rPr>
        <w:t xml:space="preserve">The State </w:t>
      </w:r>
      <w:r w:rsidR="0020604E" w:rsidRPr="00E31320">
        <w:rPr>
          <w:rFonts w:ascii="Times New Roman" w:eastAsia="Times New Roman" w:hAnsi="Times New Roman" w:cs="Times New Roman"/>
          <w:sz w:val="24"/>
          <w:szCs w:val="24"/>
        </w:rPr>
        <w:lastRenderedPageBreak/>
        <w:t xml:space="preserve">will </w:t>
      </w:r>
      <w:r w:rsidR="0020604E" w:rsidRPr="00E31320">
        <w:rPr>
          <w:rFonts w:ascii="Times New Roman" w:eastAsia="Times New Roman" w:hAnsi="Times New Roman" w:cs="Times New Roman"/>
          <w:sz w:val="24"/>
          <w:szCs w:val="24"/>
          <w:u w:val="single"/>
        </w:rPr>
        <w:t>not</w:t>
      </w:r>
      <w:r w:rsidR="0020604E" w:rsidRPr="00E31320">
        <w:rPr>
          <w:rFonts w:ascii="Times New Roman" w:eastAsia="Times New Roman" w:hAnsi="Times New Roman" w:cs="Times New Roman"/>
          <w:sz w:val="24"/>
          <w:szCs w:val="24"/>
        </w:rPr>
        <w:t xml:space="preserve"> accept 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r</w:t>
      </w:r>
      <w:r w:rsidRPr="00E31320">
        <w:rPr>
          <w:rFonts w:ascii="Times New Roman" w:eastAsia="Times New Roman" w:hAnsi="Times New Roman" w:cs="Times New Roman"/>
          <w:spacing w:val="-1"/>
          <w:sz w:val="24"/>
          <w:szCs w:val="24"/>
        </w:rPr>
        <w:t>ece</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this de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0020604E" w:rsidRPr="00E31320">
        <w:rPr>
          <w:rFonts w:ascii="Times New Roman" w:eastAsia="Times New Roman" w:hAnsi="Times New Roman" w:cs="Times New Roman"/>
          <w:sz w:val="24"/>
          <w:szCs w:val="24"/>
        </w:rPr>
        <w:t xml:space="preserve"> Procuring Agency will record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h 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026F9465" w14:textId="128F122F"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 xml:space="preserve">ust be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sted in </w:t>
      </w:r>
      <w:r w:rsidR="009854C3">
        <w:rPr>
          <w:rFonts w:ascii="Times New Roman" w:eastAsia="Times New Roman" w:hAnsi="Times New Roman" w:cs="Times New Roman"/>
          <w:sz w:val="24"/>
          <w:szCs w:val="24"/>
        </w:rPr>
        <w:t xml:space="preserve">Section I, </w:t>
      </w:r>
      <w:r w:rsidR="008B17ED" w:rsidRPr="00E31320">
        <w:rPr>
          <w:rFonts w:ascii="Times New Roman" w:eastAsia="Times New Roman" w:hAnsi="Times New Roman" w:cs="Times New Roman"/>
          <w:sz w:val="24"/>
          <w:szCs w:val="24"/>
        </w:rPr>
        <w:t xml:space="preserve">Introduction, </w:t>
      </w:r>
      <w:r w:rsidRPr="00E31320">
        <w:rPr>
          <w:rFonts w:ascii="Times New Roman" w:hAnsi="Times New Roman" w:cs="Times New Roman"/>
          <w:sz w:val="24"/>
          <w:szCs w:val="24"/>
        </w:rPr>
        <w:t>Sec</w:t>
      </w:r>
      <w:r w:rsidRPr="00E31320">
        <w:rPr>
          <w:rFonts w:ascii="Times New Roman" w:eastAsia="Times New Roman" w:hAnsi="Times New Roman" w:cs="Times New Roman"/>
          <w:sz w:val="24"/>
          <w:szCs w:val="24"/>
        </w:rPr>
        <w:t>t</w:t>
      </w:r>
      <w:r w:rsidRPr="00E31320">
        <w:rPr>
          <w:rFonts w:ascii="Times New Roman" w:hAnsi="Times New Roman" w:cs="Times New Roman"/>
          <w:sz w:val="24"/>
          <w:szCs w:val="24"/>
        </w:rPr>
        <w:t>i</w:t>
      </w:r>
      <w:r w:rsidRPr="00E31320">
        <w:rPr>
          <w:rFonts w:ascii="Times New Roman" w:eastAsia="Times New Roman" w:hAnsi="Times New Roman" w:cs="Times New Roman"/>
          <w:sz w:val="24"/>
          <w:szCs w:val="24"/>
        </w:rPr>
        <w:t xml:space="preserve">on </w:t>
      </w:r>
      <w:r w:rsidR="008B17ED"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ust be s</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 xml:space="preserve">led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l</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led on the outside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2"/>
          <w:sz w:val="24"/>
          <w:szCs w:val="24"/>
        </w:rPr>
        <w:t>k</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cl</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ind</w:t>
      </w:r>
      <w:r w:rsidRPr="00E31320">
        <w:rPr>
          <w:rFonts w:ascii="Times New Roman" w:eastAsia="Times New Roman" w:hAnsi="Times New Roman" w:cs="Times New Roman"/>
          <w:spacing w:val="1"/>
          <w:sz w:val="24"/>
          <w:szCs w:val="24"/>
        </w:rPr>
        <w: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6"/>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sponse to th</w:t>
      </w:r>
      <w:r w:rsidR="007B2FBA" w:rsidRPr="00E31320">
        <w:rPr>
          <w:rFonts w:ascii="Times New Roman" w:eastAsia="Times New Roman" w:hAnsi="Times New Roman" w:cs="Times New Roman"/>
          <w:sz w:val="24"/>
          <w:szCs w:val="24"/>
        </w:rPr>
        <w:t>e</w:t>
      </w:r>
      <w:r w:rsidR="00D16249" w:rsidRPr="00E31320">
        <w:rPr>
          <w:rFonts w:ascii="Times New Roman" w:eastAsia="Times New Roman" w:hAnsi="Times New Roman" w:cs="Times New Roman"/>
          <w:sz w:val="24"/>
          <w:szCs w:val="24"/>
        </w:rPr>
        <w:t xml:space="preserve"> </w:t>
      </w:r>
      <w:r w:rsidR="008A43EC" w:rsidRPr="00E31320">
        <w:rPr>
          <w:rFonts w:ascii="Times New Roman" w:eastAsia="Times New Roman" w:hAnsi="Times New Roman" w:cs="Times New Roman"/>
          <w:sz w:val="24"/>
          <w:szCs w:val="24"/>
        </w:rPr>
        <w:t>RFP #</w:t>
      </w:r>
      <w:r w:rsidR="007B2FBA"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20604E" w:rsidRPr="00E31320">
        <w:rPr>
          <w:rFonts w:ascii="Times New Roman" w:eastAsia="Times New Roman" w:hAnsi="Times New Roman" w:cs="Times New Roman"/>
          <w:sz w:val="24"/>
          <w:szCs w:val="24"/>
        </w:rPr>
        <w:t>The State will not accept 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tronic 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p>
    <w:p w14:paraId="0D9C9B25" w14:textId="77777777" w:rsidR="00154560" w:rsidRPr="00E31320" w:rsidRDefault="0020604E"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 Procuring Agency will keep a</w:t>
      </w:r>
      <w:r w:rsidR="00045712" w:rsidRPr="00E31320">
        <w:rPr>
          <w:rFonts w:ascii="Times New Roman" w:eastAsia="Times New Roman" w:hAnsi="Times New Roman" w:cs="Times New Roman"/>
          <w:sz w:val="24"/>
          <w:szCs w:val="24"/>
        </w:rPr>
        <w:t xml:space="preserve"> public log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of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mes of</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fe</w:t>
      </w:r>
      <w:r w:rsidR="00045712" w:rsidRPr="00E31320">
        <w:rPr>
          <w:rFonts w:ascii="Times New Roman" w:eastAsia="Times New Roman" w:hAnsi="Times New Roman" w:cs="Times New Roman"/>
          <w:spacing w:val="4"/>
          <w:sz w:val="24"/>
          <w:szCs w:val="24"/>
        </w:rPr>
        <w:t>r</w:t>
      </w:r>
      <w:r w:rsidR="00045712" w:rsidRPr="00E31320">
        <w:rPr>
          <w:rFonts w:ascii="Times New Roman" w:eastAsia="Times New Roman" w:hAnsi="Times New Roman" w:cs="Times New Roman"/>
          <w:sz w:val="24"/>
          <w:szCs w:val="24"/>
        </w:rPr>
        <w:t>or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ni</w:t>
      </w:r>
      <w:r w:rsidR="00045712" w:rsidRPr="00E31320">
        <w:rPr>
          <w:rFonts w:ascii="Times New Roman" w:eastAsia="Times New Roman" w:hAnsi="Times New Roman" w:cs="Times New Roman"/>
          <w:spacing w:val="2"/>
          <w:sz w:val="24"/>
          <w:szCs w:val="24"/>
        </w:rPr>
        <w:t>z</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ons th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 sub</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ted prop</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ls.</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ursu</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nt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 xml:space="preserve">o </w:t>
      </w:r>
      <w:r w:rsidR="00045712" w:rsidRPr="00E31320">
        <w:rPr>
          <w:rFonts w:ascii="Times New Roman" w:eastAsia="Times New Roman" w:hAnsi="Times New Roman" w:cs="Times New Roman"/>
          <w:spacing w:val="1"/>
          <w:sz w:val="24"/>
          <w:szCs w:val="24"/>
        </w:rPr>
        <w:t>S</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 1</w:t>
      </w:r>
      <w:r w:rsidR="00045712" w:rsidRPr="00E31320">
        <w:rPr>
          <w:rFonts w:ascii="Times New Roman" w:eastAsia="Times New Roman" w:hAnsi="Times New Roman" w:cs="Times New Roman"/>
          <w:spacing w:val="2"/>
          <w:sz w:val="24"/>
          <w:szCs w:val="24"/>
        </w:rPr>
        <w:t>3</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1</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 xml:space="preserve">116 </w:t>
      </w:r>
      <w:r w:rsidR="00EA1F84" w:rsidRPr="00E31320">
        <w:rPr>
          <w:rFonts w:ascii="Times New Roman" w:eastAsia="Times New Roman" w:hAnsi="Times New Roman" w:cs="Times New Roman"/>
          <w:sz w:val="24"/>
          <w:szCs w:val="24"/>
        </w:rPr>
        <w:t>New Mexico State Administrative (NMSA)</w:t>
      </w:r>
      <w:r w:rsidR="00EA1F84" w:rsidRPr="00E31320">
        <w:rPr>
          <w:rFonts w:ascii="Times New Roman" w:eastAsia="Times New Roman" w:hAnsi="Times New Roman" w:cs="Times New Roman"/>
          <w:spacing w:val="2"/>
          <w:sz w:val="24"/>
          <w:szCs w:val="24"/>
        </w:rPr>
        <w:t xml:space="preserve"> Code </w:t>
      </w:r>
      <w:r w:rsidR="00045712" w:rsidRPr="00E31320">
        <w:rPr>
          <w:rFonts w:ascii="Times New Roman" w:eastAsia="Times New Roman" w:hAnsi="Times New Roman" w:cs="Times New Roman"/>
          <w:sz w:val="24"/>
          <w:szCs w:val="24"/>
        </w:rPr>
        <w:t xml:space="preserve">1978, the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ontents of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ls</w:t>
      </w:r>
      <w:r w:rsidR="00381FBD"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will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not be dis</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 xml:space="preserve">losed to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ompeting</w:t>
      </w:r>
      <w:r w:rsidR="00045712" w:rsidRPr="00E31320">
        <w:rPr>
          <w:rFonts w:ascii="Times New Roman" w:eastAsia="Times New Roman" w:hAnsi="Times New Roman" w:cs="Times New Roman"/>
          <w:spacing w:val="-2"/>
          <w:sz w:val="24"/>
          <w:szCs w:val="24"/>
        </w:rPr>
        <w:t xml:space="preserve"> </w:t>
      </w:r>
      <w:r w:rsidR="007B2FBA"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z w:val="24"/>
          <w:szCs w:val="24"/>
        </w:rPr>
        <w:t>otential 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ors du</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ing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3"/>
          <w:sz w:val="24"/>
          <w:szCs w:val="24"/>
        </w:rPr>
        <w:t>h</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ot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ce</w:t>
      </w:r>
      <w:r w:rsidR="00045712" w:rsidRPr="00E31320">
        <w:rPr>
          <w:rFonts w:ascii="Times New Roman" w:eastAsia="Times New Roman" w:hAnsi="Times New Roman" w:cs="Times New Roman"/>
          <w:sz w:val="24"/>
          <w:szCs w:val="24"/>
        </w:rPr>
        <w:t>ss.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ot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ss </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 d</w:t>
      </w:r>
      <w:r w:rsidR="00045712" w:rsidRPr="00E31320">
        <w:rPr>
          <w:rFonts w:ascii="Times New Roman" w:eastAsia="Times New Roman" w:hAnsi="Times New Roman" w:cs="Times New Roman"/>
          <w:spacing w:val="-1"/>
          <w:sz w:val="24"/>
          <w:szCs w:val="24"/>
        </w:rPr>
        <w:t>ee</w:t>
      </w:r>
      <w:r w:rsidR="00045712" w:rsidRPr="00E31320">
        <w:rPr>
          <w:rFonts w:ascii="Times New Roman" w:eastAsia="Times New Roman" w:hAnsi="Times New Roman" w:cs="Times New Roman"/>
          <w:sz w:val="24"/>
          <w:szCs w:val="24"/>
        </w:rPr>
        <w:t>med to be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in </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 un</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il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the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4"/>
          <w:sz w:val="24"/>
          <w:szCs w:val="24"/>
        </w:rPr>
        <w:t xml:space="preserve"> </w:t>
      </w:r>
      <w:r w:rsidR="00045712" w:rsidRPr="00E31320">
        <w:rPr>
          <w:rFonts w:ascii="Times New Roman" w:eastAsia="Times New Roman" w:hAnsi="Times New Roman" w:cs="Times New Roman"/>
          <w:sz w:val="24"/>
          <w:szCs w:val="24"/>
        </w:rPr>
        <w:t>pursu</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 xml:space="preserve">t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o 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s </w:t>
      </w:r>
      <w:r w:rsidR="00381FBD" w:rsidRPr="00E31320">
        <w:rPr>
          <w:rFonts w:ascii="Times New Roman" w:eastAsia="Times New Roman" w:hAnsi="Times New Roman" w:cs="Times New Roman"/>
          <w:sz w:val="24"/>
          <w:szCs w:val="24"/>
        </w:rPr>
        <w:t xml:space="preserve">RFP </w:t>
      </w:r>
      <w:r w:rsidR="00045712" w:rsidRPr="00E31320">
        <w:rPr>
          <w:rFonts w:ascii="Times New Roman" w:eastAsia="Times New Roman" w:hAnsi="Times New Roman" w:cs="Times New Roman"/>
          <w:sz w:val="24"/>
          <w:szCs w:val="24"/>
        </w:rPr>
        <w:t xml:space="preserve">is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w</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d</w:t>
      </w:r>
      <w:r w:rsidR="00045712"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z w:val="24"/>
          <w:szCs w:val="24"/>
        </w:rPr>
        <w:t>n 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onte</w:t>
      </w:r>
      <w:r w:rsidR="00045712" w:rsidRPr="00E31320">
        <w:rPr>
          <w:rFonts w:ascii="Times New Roman" w:eastAsia="Times New Roman" w:hAnsi="Times New Roman" w:cs="Times New Roman"/>
          <w:spacing w:val="2"/>
          <w:sz w:val="24"/>
          <w:szCs w:val="24"/>
        </w:rPr>
        <w:t>x</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w</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rd</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3"/>
          <w:sz w:val="24"/>
          <w:szCs w:val="24"/>
        </w:rPr>
        <w:t>m</w:t>
      </w:r>
      <w:r w:rsidR="00045712" w:rsidRPr="00E31320">
        <w:rPr>
          <w:rFonts w:ascii="Times New Roman" w:eastAsia="Times New Roman" w:hAnsi="Times New Roman" w:cs="Times New Roman"/>
          <w:spacing w:val="-1"/>
          <w:sz w:val="24"/>
          <w:szCs w:val="24"/>
        </w:rPr>
        <w:t>ea</w:t>
      </w:r>
      <w:r w:rsidR="00045712" w:rsidRPr="00E31320">
        <w:rPr>
          <w:rFonts w:ascii="Times New Roman" w:eastAsia="Times New Roman" w:hAnsi="Times New Roman" w:cs="Times New Roman"/>
          <w:sz w:val="24"/>
          <w:szCs w:val="24"/>
        </w:rPr>
        <w:t>ns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fi</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quir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BE3FE6"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4"/>
          <w:sz w:val="24"/>
          <w:szCs w:val="24"/>
        </w:rPr>
        <w:t>c</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signature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on the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2"/>
          <w:sz w:val="24"/>
          <w:szCs w:val="24"/>
        </w:rPr>
        <w:t>s</w:t>
      </w:r>
      <w:r w:rsidR="00045712"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sul</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ing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rom the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2"/>
          <w:sz w:val="24"/>
          <w:szCs w:val="24"/>
        </w:rPr>
        <w:t>u</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ment</w:t>
      </w:r>
      <w:r w:rsidR="00381FBD"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s b</w:t>
      </w:r>
      <w:r w:rsidR="00045712" w:rsidRPr="00E31320">
        <w:rPr>
          <w:rFonts w:ascii="Times New Roman" w:eastAsia="Times New Roman" w:hAnsi="Times New Roman" w:cs="Times New Roman"/>
          <w:spacing w:val="-1"/>
          <w:sz w:val="24"/>
          <w:szCs w:val="24"/>
        </w:rPr>
        <w:t>ee</w:t>
      </w:r>
      <w:r w:rsidR="00045712" w:rsidRPr="00E31320">
        <w:rPr>
          <w:rFonts w:ascii="Times New Roman" w:eastAsia="Times New Roman" w:hAnsi="Times New Roman" w:cs="Times New Roman"/>
          <w:sz w:val="24"/>
          <w:szCs w:val="24"/>
        </w:rPr>
        <w:t>n obtain</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w:t>
      </w:r>
    </w:p>
    <w:p w14:paraId="4BF8939D" w14:textId="10BFD42E"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35" w:name="_Toc450899655"/>
      <w:bookmarkStart w:id="136" w:name="_Toc489947892"/>
      <w:bookmarkStart w:id="137" w:name="_Toc494435983"/>
      <w:bookmarkStart w:id="138" w:name="_Toc499889300"/>
      <w:bookmarkStart w:id="139" w:name="_Toc527452290"/>
      <w:r w:rsidRPr="00E31320">
        <w:rPr>
          <w:rFonts w:ascii="Times New Roman" w:hAnsi="Times New Roman" w:cs="Times New Roman"/>
          <w:color w:val="auto"/>
        </w:rPr>
        <w:t>Proposal Evaluation</w:t>
      </w:r>
      <w:bookmarkEnd w:id="135"/>
      <w:bookmarkEnd w:id="136"/>
      <w:bookmarkEnd w:id="137"/>
      <w:bookmarkEnd w:id="138"/>
      <w:bookmarkEnd w:id="139"/>
    </w:p>
    <w:p w14:paraId="1A43CF38" w14:textId="626C15A7" w:rsidR="00154560" w:rsidRPr="00E31320" w:rsidRDefault="0020604E"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A State-selected Evaluation Committee will evaluate p</w:t>
      </w:r>
      <w:r w:rsidR="00045712" w:rsidRPr="00E31320">
        <w:rPr>
          <w:rFonts w:ascii="Times New Roman" w:eastAsia="Times New Roman" w:hAnsi="Times New Roman" w:cs="Times New Roman"/>
          <w:sz w:val="24"/>
          <w:szCs w:val="24"/>
        </w:rPr>
        <w:t>ropos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ls.</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The</w:t>
      </w:r>
      <w:r w:rsidR="00045712" w:rsidRPr="00E31320">
        <w:rPr>
          <w:rFonts w:ascii="Times New Roman" w:eastAsia="Times New Roman" w:hAnsi="Times New Roman" w:cs="Times New Roman"/>
          <w:spacing w:val="-1"/>
          <w:sz w:val="24"/>
          <w:szCs w:val="24"/>
        </w:rPr>
        <w:t xml:space="preserve"> </w:t>
      </w:r>
      <w:r w:rsidR="00381FBD" w:rsidRPr="00E31320">
        <w:rPr>
          <w:rFonts w:ascii="Times New Roman" w:eastAsia="Times New Roman" w:hAnsi="Times New Roman" w:cs="Times New Roman"/>
          <w:sz w:val="24"/>
          <w:szCs w:val="24"/>
        </w:rPr>
        <w:t>ev</w:t>
      </w:r>
      <w:r w:rsidR="00381FBD" w:rsidRPr="00E31320">
        <w:rPr>
          <w:rFonts w:ascii="Times New Roman" w:eastAsia="Times New Roman" w:hAnsi="Times New Roman" w:cs="Times New Roman"/>
          <w:spacing w:val="-1"/>
          <w:sz w:val="24"/>
          <w:szCs w:val="24"/>
        </w:rPr>
        <w:t>a</w:t>
      </w:r>
      <w:r w:rsidR="00381FBD" w:rsidRPr="00E31320">
        <w:rPr>
          <w:rFonts w:ascii="Times New Roman" w:eastAsia="Times New Roman" w:hAnsi="Times New Roman" w:cs="Times New Roman"/>
          <w:sz w:val="24"/>
          <w:szCs w:val="24"/>
        </w:rPr>
        <w:t xml:space="preserve">luation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ss</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will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take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pl</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a</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ind</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ca</w:t>
      </w:r>
      <w:r w:rsidR="00045712" w:rsidRPr="00E31320">
        <w:rPr>
          <w:rFonts w:ascii="Times New Roman" w:eastAsia="Times New Roman" w:hAnsi="Times New Roman" w:cs="Times New Roman"/>
          <w:sz w:val="24"/>
          <w:szCs w:val="24"/>
        </w:rPr>
        <w:t xml:space="preserve">ted in </w:t>
      </w:r>
      <w:r w:rsidR="009854C3" w:rsidRPr="00E31320">
        <w:rPr>
          <w:rFonts w:ascii="Times New Roman" w:eastAsia="Times New Roman" w:hAnsi="Times New Roman" w:cs="Times New Roman"/>
          <w:spacing w:val="1"/>
          <w:sz w:val="24"/>
          <w:szCs w:val="24"/>
        </w:rPr>
        <w:t>Section I</w:t>
      </w:r>
      <w:r w:rsidR="009854C3">
        <w:rPr>
          <w:rFonts w:ascii="Times New Roman" w:eastAsia="Times New Roman" w:hAnsi="Times New Roman" w:cs="Times New Roman"/>
          <w:spacing w:val="1"/>
          <w:sz w:val="24"/>
          <w:szCs w:val="24"/>
        </w:rPr>
        <w:t>I</w:t>
      </w:r>
      <w:r w:rsidR="009854C3" w:rsidRPr="00E31320">
        <w:rPr>
          <w:rFonts w:ascii="Times New Roman" w:eastAsia="Times New Roman" w:hAnsi="Times New Roman" w:cs="Times New Roman"/>
          <w:spacing w:val="1"/>
          <w:sz w:val="24"/>
          <w:szCs w:val="24"/>
        </w:rPr>
        <w:t>, A. SEQUENCE OF EVENTS</w:t>
      </w:r>
      <w:r w:rsidR="00045712"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ndi</w:t>
      </w:r>
      <w:r w:rsidR="00045712" w:rsidRPr="00E31320">
        <w:rPr>
          <w:rFonts w:ascii="Times New Roman" w:eastAsia="Times New Roman" w:hAnsi="Times New Roman" w:cs="Times New Roman"/>
          <w:spacing w:val="3"/>
          <w:sz w:val="24"/>
          <w:szCs w:val="24"/>
        </w:rPr>
        <w:t>n</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on the number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of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opos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ls </w:t>
      </w:r>
      <w:r w:rsidR="00045712" w:rsidRPr="00E31320">
        <w:rPr>
          <w:rFonts w:ascii="Times New Roman" w:eastAsia="Times New Roman" w:hAnsi="Times New Roman" w:cs="Times New Roman"/>
          <w:spacing w:val="2"/>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ce</w:t>
      </w:r>
      <w:r w:rsidR="00045712" w:rsidRPr="00E31320">
        <w:rPr>
          <w:rFonts w:ascii="Times New Roman" w:eastAsia="Times New Roman" w:hAnsi="Times New Roman" w:cs="Times New Roman"/>
          <w:sz w:val="24"/>
          <w:szCs w:val="24"/>
        </w:rPr>
        <w:t>ived.</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D</w:t>
      </w:r>
      <w:r w:rsidR="00045712" w:rsidRPr="00E31320">
        <w:rPr>
          <w:rFonts w:ascii="Times New Roman" w:eastAsia="Times New Roman" w:hAnsi="Times New Roman" w:cs="Times New Roman"/>
          <w:sz w:val="24"/>
          <w:szCs w:val="24"/>
        </w:rPr>
        <w:t>uri</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 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me,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ro</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ur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pacing w:val="3"/>
          <w:sz w:val="24"/>
          <w:szCs w:val="24"/>
        </w:rPr>
        <w:t>m</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 Man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in</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 discussions</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for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the pu</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se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of </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la</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pacing w:val="4"/>
          <w:sz w:val="24"/>
          <w:szCs w:val="24"/>
        </w:rPr>
        <w:t>f</w:t>
      </w:r>
      <w:r w:rsidR="00045712" w:rsidRPr="00E31320">
        <w:rPr>
          <w:rFonts w:ascii="Times New Roman" w:eastAsia="Times New Roman" w:hAnsi="Times New Roman" w:cs="Times New Roman"/>
          <w:spacing w:val="-7"/>
          <w:sz w:val="24"/>
          <w:szCs w:val="24"/>
        </w:rPr>
        <w:t>y</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3"/>
          <w:sz w:val="24"/>
          <w:szCs w:val="24"/>
        </w:rPr>
        <w:t>n</w:t>
      </w:r>
      <w:r w:rsidR="00045712" w:rsidRPr="00E31320">
        <w:rPr>
          <w:rFonts w:ascii="Times New Roman" w:eastAsia="Times New Roman" w:hAnsi="Times New Roman" w:cs="Times New Roman"/>
          <w:sz w:val="24"/>
          <w:szCs w:val="24"/>
        </w:rPr>
        <w:t xml:space="preserve">g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sp</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 xml:space="preserve">ts </w:t>
      </w:r>
      <w:r w:rsidR="00045712" w:rsidRPr="00E31320">
        <w:rPr>
          <w:rFonts w:ascii="Times New Roman" w:eastAsia="Times New Roman" w:hAnsi="Times New Roman" w:cs="Times New Roman"/>
          <w:spacing w:val="3"/>
          <w:sz w:val="24"/>
          <w:szCs w:val="24"/>
        </w:rPr>
        <w:t>o</w:t>
      </w:r>
      <w:r w:rsidR="00045712" w:rsidRPr="00E31320">
        <w:rPr>
          <w:rFonts w:ascii="Times New Roman" w:eastAsia="Times New Roman" w:hAnsi="Times New Roman" w:cs="Times New Roman"/>
          <w:sz w:val="24"/>
          <w:szCs w:val="24"/>
        </w:rPr>
        <w:t>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ls</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with 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fe</w:t>
      </w:r>
      <w:r w:rsidR="00045712" w:rsidRPr="00E31320">
        <w:rPr>
          <w:rFonts w:ascii="Times New Roman" w:eastAsia="Times New Roman" w:hAnsi="Times New Roman" w:cs="Times New Roman"/>
          <w:sz w:val="24"/>
          <w:szCs w:val="24"/>
        </w:rPr>
        <w:t>ro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who</w:t>
      </w:r>
      <w:r w:rsidR="00045712" w:rsidRPr="00E31320">
        <w:rPr>
          <w:rFonts w:ascii="Times New Roman" w:eastAsia="Times New Roman" w:hAnsi="Times New Roman" w:cs="Times New Roman"/>
          <w:sz w:val="24"/>
          <w:szCs w:val="24"/>
        </w:rPr>
        <w:t xml:space="preserve"> submit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spons</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ve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or p</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tential</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spons</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ve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ls. How</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v</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opos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ls</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b</w:t>
      </w:r>
      <w:r w:rsidR="00045712" w:rsidRPr="00E31320">
        <w:rPr>
          <w:rFonts w:ascii="Times New Roman" w:eastAsia="Times New Roman" w:hAnsi="Times New Roman" w:cs="Times New Roman"/>
          <w:sz w:val="24"/>
          <w:szCs w:val="24"/>
        </w:rPr>
        <w:t xml:space="preserve">e </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pted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v</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luat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without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su</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h discussion.</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Offerors SHALL NOT initiate d</w:t>
      </w:r>
      <w:r w:rsidR="00045712" w:rsidRPr="00E31320">
        <w:rPr>
          <w:rFonts w:ascii="Times New Roman" w:eastAsia="Times New Roman" w:hAnsi="Times New Roman" w:cs="Times New Roman"/>
          <w:sz w:val="24"/>
          <w:szCs w:val="24"/>
        </w:rPr>
        <w:t>is</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uss</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ons, und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 t</w:t>
      </w:r>
      <w:r w:rsidR="00045712" w:rsidRPr="00E31320">
        <w:rPr>
          <w:rFonts w:ascii="Times New Roman" w:eastAsia="Times New Roman" w:hAnsi="Times New Roman" w:cs="Times New Roman"/>
          <w:spacing w:val="2"/>
          <w:sz w:val="24"/>
          <w:szCs w:val="24"/>
        </w:rPr>
        <w:t>h</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ri</w:t>
      </w:r>
      <w:r w:rsidR="00045712" w:rsidRPr="00E31320">
        <w:rPr>
          <w:rFonts w:ascii="Times New Roman" w:eastAsia="Times New Roman" w:hAnsi="Times New Roman" w:cs="Times New Roman"/>
          <w:spacing w:val="2"/>
          <w:sz w:val="24"/>
          <w:szCs w:val="24"/>
        </w:rPr>
        <w:t>s</w:t>
      </w:r>
      <w:r w:rsidR="00045712" w:rsidRPr="00E31320">
        <w:rPr>
          <w:rFonts w:ascii="Times New Roman" w:eastAsia="Times New Roman" w:hAnsi="Times New Roman" w:cs="Times New Roman"/>
          <w:sz w:val="24"/>
          <w:szCs w:val="24"/>
        </w:rPr>
        <w:t xml:space="preserve">k of </w:t>
      </w:r>
      <w:r w:rsidR="00045712" w:rsidRPr="00E31320">
        <w:rPr>
          <w:rFonts w:ascii="Times New Roman" w:eastAsia="Times New Roman" w:hAnsi="Times New Roman" w:cs="Times New Roman"/>
          <w:spacing w:val="-1"/>
          <w:sz w:val="24"/>
          <w:szCs w:val="24"/>
        </w:rPr>
        <w:t>v</w:t>
      </w:r>
      <w:r w:rsidR="00045712" w:rsidRPr="00E31320">
        <w:rPr>
          <w:rFonts w:ascii="Times New Roman" w:eastAsia="Times New Roman" w:hAnsi="Times New Roman" w:cs="Times New Roman"/>
          <w:sz w:val="24"/>
          <w:szCs w:val="24"/>
        </w:rPr>
        <w:t>io</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pr</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ur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 xml:space="preserve">nt rules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 b</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3"/>
          <w:sz w:val="24"/>
          <w:szCs w:val="24"/>
        </w:rPr>
        <w:t>n</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2"/>
          <w:sz w:val="24"/>
          <w:szCs w:val="24"/>
        </w:rPr>
        <w:t xml:space="preserve"> </w:t>
      </w:r>
      <w:r w:rsidR="007B2FBA" w:rsidRPr="00E31320">
        <w:rPr>
          <w:rFonts w:ascii="Times New Roman" w:eastAsia="Times New Roman" w:hAnsi="Times New Roman" w:cs="Times New Roman"/>
          <w:sz w:val="24"/>
          <w:szCs w:val="24"/>
        </w:rPr>
        <w:t>disqualified</w:t>
      </w:r>
      <w:r w:rsidR="00045712" w:rsidRPr="00E31320">
        <w:rPr>
          <w:rFonts w:ascii="Times New Roman" w:eastAsia="Times New Roman" w:hAnsi="Times New Roman" w:cs="Times New Roman"/>
          <w:sz w:val="24"/>
          <w:szCs w:val="24"/>
        </w:rPr>
        <w:t>.</w:t>
      </w:r>
    </w:p>
    <w:p w14:paraId="36716160" w14:textId="58B35B23"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40" w:name="_Toc450899656"/>
      <w:bookmarkStart w:id="141" w:name="_Toc489947893"/>
      <w:bookmarkStart w:id="142" w:name="_Toc494435984"/>
      <w:bookmarkStart w:id="143" w:name="_Toc499889301"/>
      <w:bookmarkStart w:id="144" w:name="_Toc527452291"/>
      <w:r w:rsidRPr="00E31320">
        <w:rPr>
          <w:rFonts w:ascii="Times New Roman" w:hAnsi="Times New Roman" w:cs="Times New Roman"/>
          <w:color w:val="auto"/>
        </w:rPr>
        <w:t>Selection of Finalists</w:t>
      </w:r>
      <w:bookmarkEnd w:id="140"/>
      <w:bookmarkEnd w:id="141"/>
      <w:bookmarkEnd w:id="142"/>
      <w:bookmarkEnd w:id="143"/>
      <w:bookmarkEnd w:id="144"/>
    </w:p>
    <w:p w14:paraId="36B16509" w14:textId="0B71FE29" w:rsidR="00255032" w:rsidRPr="00E31320" w:rsidRDefault="00045712" w:rsidP="00E960A7">
      <w:pPr>
        <w:spacing w:after="240" w:line="240" w:lineRule="auto"/>
        <w:ind w:left="108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spacing w:val="1"/>
          <w:sz w:val="24"/>
          <w:szCs w:val="24"/>
        </w:rPr>
        <w:t xml:space="preserve">The Procurement Manager will notify the </w:t>
      </w:r>
      <w:r w:rsidR="002564EB"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 xml:space="preserve">inalist Offerors selected by the Evaluation Committee </w:t>
      </w:r>
      <w:r w:rsidR="00B029E1" w:rsidRPr="00E31320">
        <w:rPr>
          <w:rFonts w:ascii="Times New Roman" w:eastAsia="Times New Roman" w:hAnsi="Times New Roman" w:cs="Times New Roman"/>
          <w:spacing w:val="1"/>
          <w:sz w:val="24"/>
          <w:szCs w:val="24"/>
        </w:rPr>
        <w:t>in accordance with the</w:t>
      </w:r>
      <w:r w:rsidRPr="00E31320">
        <w:rPr>
          <w:rFonts w:ascii="Times New Roman" w:eastAsia="Times New Roman" w:hAnsi="Times New Roman" w:cs="Times New Roman"/>
          <w:spacing w:val="1"/>
          <w:sz w:val="24"/>
          <w:szCs w:val="24"/>
        </w:rPr>
        <w:t xml:space="preserve"> schedule </w:t>
      </w:r>
      <w:r w:rsidR="00B029E1" w:rsidRPr="00E31320">
        <w:rPr>
          <w:rFonts w:ascii="Times New Roman" w:eastAsia="Times New Roman" w:hAnsi="Times New Roman" w:cs="Times New Roman"/>
          <w:spacing w:val="1"/>
          <w:sz w:val="24"/>
          <w:szCs w:val="24"/>
        </w:rPr>
        <w:t xml:space="preserve">in </w:t>
      </w:r>
      <w:r w:rsidR="00FA380C">
        <w:rPr>
          <w:rFonts w:ascii="Times New Roman" w:eastAsia="Times New Roman" w:hAnsi="Times New Roman" w:cs="Times New Roman"/>
          <w:spacing w:val="1"/>
          <w:sz w:val="24"/>
          <w:szCs w:val="24"/>
        </w:rPr>
        <w:t>Section II. A</w:t>
      </w:r>
      <w:r w:rsidRPr="00E31320">
        <w:rPr>
          <w:rFonts w:ascii="Times New Roman" w:eastAsia="Times New Roman" w:hAnsi="Times New Roman" w:cs="Times New Roman"/>
          <w:spacing w:val="1"/>
          <w:sz w:val="24"/>
          <w:szCs w:val="24"/>
        </w:rPr>
        <w:t xml:space="preserve">., </w:t>
      </w:r>
      <w:r w:rsidR="00B029E1" w:rsidRPr="00E31320">
        <w:rPr>
          <w:rFonts w:ascii="Times New Roman" w:eastAsia="Times New Roman" w:hAnsi="Times New Roman" w:cs="Times New Roman"/>
          <w:spacing w:val="1"/>
          <w:sz w:val="24"/>
          <w:szCs w:val="24"/>
        </w:rPr>
        <w:t>SEQUENCE OF EVENTS</w:t>
      </w:r>
      <w:r w:rsidR="002564EB"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or as soon as possible.</w:t>
      </w:r>
      <w:r w:rsidR="00EA55A5" w:rsidRPr="00E31320">
        <w:rPr>
          <w:rFonts w:ascii="Times New Roman" w:eastAsia="Times New Roman" w:hAnsi="Times New Roman" w:cs="Times New Roman"/>
          <w:spacing w:val="1"/>
          <w:sz w:val="24"/>
          <w:szCs w:val="24"/>
        </w:rPr>
        <w:t xml:space="preserve"> </w:t>
      </w:r>
      <w:r w:rsidR="0020604E" w:rsidRPr="00E31320">
        <w:rPr>
          <w:rFonts w:ascii="Times New Roman" w:eastAsia="Times New Roman" w:hAnsi="Times New Roman" w:cs="Times New Roman"/>
          <w:spacing w:val="1"/>
          <w:sz w:val="24"/>
          <w:szCs w:val="24"/>
        </w:rPr>
        <w:t xml:space="preserve">The Procurement Agency will determine a </w:t>
      </w:r>
      <w:r w:rsidRPr="00E31320">
        <w:rPr>
          <w:rFonts w:ascii="Times New Roman" w:eastAsia="Times New Roman" w:hAnsi="Times New Roman" w:cs="Times New Roman"/>
          <w:spacing w:val="1"/>
          <w:sz w:val="24"/>
          <w:szCs w:val="24"/>
        </w:rPr>
        <w:t xml:space="preserve">schedule for oral </w:t>
      </w:r>
      <w:r w:rsidR="00B029E1" w:rsidRPr="00E31320">
        <w:rPr>
          <w:rFonts w:ascii="Times New Roman" w:eastAsia="Times New Roman" w:hAnsi="Times New Roman" w:cs="Times New Roman"/>
          <w:spacing w:val="1"/>
          <w:sz w:val="24"/>
          <w:szCs w:val="24"/>
        </w:rPr>
        <w:t xml:space="preserve">presentations </w:t>
      </w:r>
      <w:r w:rsidRPr="00E31320">
        <w:rPr>
          <w:rFonts w:ascii="Times New Roman" w:eastAsia="Times New Roman" w:hAnsi="Times New Roman" w:cs="Times New Roman"/>
          <w:spacing w:val="1"/>
          <w:sz w:val="24"/>
          <w:szCs w:val="24"/>
        </w:rPr>
        <w:t>and demonstration</w:t>
      </w:r>
      <w:r w:rsidR="00B029E1" w:rsidRPr="00E31320">
        <w:rPr>
          <w:rFonts w:ascii="Times New Roman" w:eastAsia="Times New Roman" w:hAnsi="Times New Roman" w:cs="Times New Roman"/>
          <w:spacing w:val="1"/>
          <w:sz w:val="24"/>
          <w:szCs w:val="24"/>
        </w:rPr>
        <w:t>s</w:t>
      </w:r>
      <w:r w:rsidR="00343C5E" w:rsidRPr="00E31320">
        <w:rPr>
          <w:rFonts w:ascii="Times New Roman" w:eastAsia="Times New Roman" w:hAnsi="Times New Roman" w:cs="Times New Roman"/>
          <w:spacing w:val="1"/>
          <w:sz w:val="24"/>
          <w:szCs w:val="24"/>
        </w:rPr>
        <w:t>, if required,</w:t>
      </w:r>
      <w:r w:rsidRPr="00E31320">
        <w:rPr>
          <w:rFonts w:ascii="Times New Roman" w:eastAsia="Times New Roman" w:hAnsi="Times New Roman" w:cs="Times New Roman"/>
          <w:spacing w:val="1"/>
          <w:sz w:val="24"/>
          <w:szCs w:val="24"/>
        </w:rPr>
        <w:t xml:space="preserve"> at this time.</w:t>
      </w:r>
    </w:p>
    <w:p w14:paraId="4E7DD6D8" w14:textId="3896D7ED"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45" w:name="_Toc450899657"/>
      <w:bookmarkStart w:id="146" w:name="_Toc489947894"/>
      <w:bookmarkStart w:id="147" w:name="_Toc494435985"/>
      <w:bookmarkStart w:id="148" w:name="_Toc499889302"/>
      <w:bookmarkStart w:id="149" w:name="_Toc527452292"/>
      <w:r w:rsidRPr="00E31320">
        <w:rPr>
          <w:rFonts w:ascii="Times New Roman" w:hAnsi="Times New Roman" w:cs="Times New Roman"/>
          <w:color w:val="auto"/>
        </w:rPr>
        <w:t>Best and Final Offers</w:t>
      </w:r>
      <w:bookmarkEnd w:id="145"/>
      <w:bookmarkEnd w:id="146"/>
      <w:bookmarkEnd w:id="147"/>
      <w:bookmarkEnd w:id="148"/>
      <w:bookmarkEnd w:id="149"/>
    </w:p>
    <w:p w14:paraId="4CA80EBC" w14:textId="1110C8A4"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inalist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subm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vis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to </w:t>
      </w:r>
      <w:r w:rsidR="00BB3B9C">
        <w:rPr>
          <w:rFonts w:ascii="Times New Roman" w:eastAsia="Times New Roman" w:hAnsi="Times New Roman" w:cs="Times New Roman"/>
          <w:sz w:val="24"/>
          <w:szCs w:val="24"/>
        </w:rPr>
        <w:t>their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pur</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obtaining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00B029E1"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and</w:t>
      </w:r>
      <w:r w:rsidR="00B029E1"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 xml:space="preserve">rs </w:t>
      </w:r>
      <w:r w:rsidR="00B029E1" w:rsidRPr="00E31320">
        <w:rPr>
          <w:rFonts w:ascii="Times New Roman" w:eastAsia="Times New Roman" w:hAnsi="Times New Roman" w:cs="Times New Roman"/>
          <w:spacing w:val="4"/>
          <w:sz w:val="24"/>
          <w:szCs w:val="24"/>
        </w:rPr>
        <w:t>in accordance with the</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r w:rsidRPr="00E31320">
        <w:rPr>
          <w:rFonts w:ascii="Times New Roman" w:eastAsia="Times New Roman" w:hAnsi="Times New Roman" w:cs="Times New Roman"/>
          <w:spacing w:val="2"/>
          <w:sz w:val="24"/>
          <w:szCs w:val="24"/>
        </w:rPr>
        <w:t xml:space="preserve"> </w:t>
      </w:r>
      <w:r w:rsidR="00B029E1" w:rsidRPr="00E31320">
        <w:rPr>
          <w:rFonts w:ascii="Times New Roman" w:eastAsia="Times New Roman" w:hAnsi="Times New Roman" w:cs="Times New Roman"/>
          <w:spacing w:val="2"/>
          <w:sz w:val="24"/>
          <w:szCs w:val="24"/>
        </w:rPr>
        <w:t xml:space="preserve">in </w:t>
      </w:r>
      <w:r w:rsidR="00FA380C">
        <w:rPr>
          <w:rFonts w:ascii="Times New Roman" w:eastAsia="Times New Roman" w:hAnsi="Times New Roman" w:cs="Times New Roman"/>
          <w:spacing w:val="1"/>
          <w:sz w:val="24"/>
          <w:szCs w:val="24"/>
        </w:rPr>
        <w:t>Section II. A</w:t>
      </w:r>
      <w:r w:rsidRPr="00E31320">
        <w:rPr>
          <w:rFonts w:ascii="Times New Roman" w:eastAsia="Times New Roman" w:hAnsi="Times New Roman" w:cs="Times New Roman"/>
          <w:sz w:val="24"/>
          <w:szCs w:val="24"/>
        </w:rPr>
        <w:t xml:space="preserve">., </w:t>
      </w:r>
      <w:r w:rsidR="00B029E1" w:rsidRPr="00E31320">
        <w:rPr>
          <w:rFonts w:ascii="Times New Roman" w:eastAsia="Times New Roman" w:hAnsi="Times New Roman" w:cs="Times New Roman"/>
          <w:spacing w:val="1"/>
          <w:sz w:val="24"/>
          <w:szCs w:val="24"/>
        </w:rPr>
        <w:t>SEQUENCE OF EVENTS</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soon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possib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00B029E1" w:rsidRPr="00E31320">
        <w:rPr>
          <w:rFonts w:ascii="Times New Roman" w:eastAsia="Times New Roman" w:hAnsi="Times New Roman" w:cs="Times New Roman"/>
          <w:spacing w:val="3"/>
          <w:sz w:val="24"/>
          <w:szCs w:val="24"/>
        </w:rPr>
        <w: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00B029E1"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lso</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if</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0020604E"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ntatio</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monstr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s.</w:t>
      </w:r>
    </w:p>
    <w:p w14:paraId="664A1C35" w14:textId="77777777" w:rsidR="003B74CC" w:rsidRPr="00E31320" w:rsidRDefault="002305F4" w:rsidP="00E960A7">
      <w:pPr>
        <w:spacing w:after="240" w:line="240" w:lineRule="auto"/>
        <w:ind w:left="1080" w:right="202"/>
        <w:rPr>
          <w:rFonts w:ascii="Times New Roman" w:hAnsi="Times New Roman" w:cs="Times New Roman"/>
          <w:spacing w:val="-2"/>
          <w:sz w:val="24"/>
          <w:szCs w:val="24"/>
        </w:rPr>
      </w:pPr>
      <w:r w:rsidRPr="00E31320">
        <w:rPr>
          <w:rFonts w:ascii="Times New Roman" w:hAnsi="Times New Roman" w:cs="Times New Roman"/>
          <w:sz w:val="24"/>
          <w:szCs w:val="24"/>
        </w:rPr>
        <w:t>Prior to presentations, Finalists will be required to submit their best and final offers. Finalist</w:t>
      </w:r>
      <w:r w:rsidRPr="00E31320">
        <w:rPr>
          <w:rFonts w:ascii="Times New Roman" w:hAnsi="Times New Roman" w:cs="Times New Roman"/>
          <w:spacing w:val="1"/>
          <w:sz w:val="24"/>
          <w:szCs w:val="24"/>
        </w:rPr>
        <w:t xml:space="preserve">s </w:t>
      </w:r>
      <w:r w:rsidRPr="00E31320">
        <w:rPr>
          <w:rFonts w:ascii="Times New Roman" w:hAnsi="Times New Roman" w:cs="Times New Roman"/>
          <w:sz w:val="24"/>
          <w:szCs w:val="24"/>
        </w:rPr>
        <w:t>will</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be</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required</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to</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present</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their</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proposals</w:t>
      </w:r>
      <w:r w:rsidRPr="00E31320">
        <w:rPr>
          <w:rFonts w:ascii="Times New Roman" w:hAnsi="Times New Roman" w:cs="Times New Roman"/>
          <w:spacing w:val="1"/>
          <w:sz w:val="24"/>
          <w:szCs w:val="24"/>
        </w:rPr>
        <w:t xml:space="preserve"> </w:t>
      </w:r>
      <w:r w:rsidRPr="00E31320">
        <w:rPr>
          <w:rFonts w:ascii="Times New Roman" w:hAnsi="Times New Roman" w:cs="Times New Roman"/>
          <w:sz w:val="24"/>
          <w:szCs w:val="24"/>
        </w:rPr>
        <w:t xml:space="preserve">and their key </w:t>
      </w:r>
      <w:r w:rsidRPr="00E31320">
        <w:rPr>
          <w:rFonts w:ascii="Times New Roman" w:hAnsi="Times New Roman" w:cs="Times New Roman"/>
          <w:spacing w:val="1"/>
          <w:sz w:val="24"/>
          <w:szCs w:val="24"/>
        </w:rPr>
        <w:t>staff</w:t>
      </w:r>
      <w:r w:rsidRPr="00E31320">
        <w:rPr>
          <w:rFonts w:ascii="Times New Roman" w:hAnsi="Times New Roman" w:cs="Times New Roman"/>
          <w:sz w:val="24"/>
          <w:szCs w:val="24"/>
        </w:rPr>
        <w:t xml:space="preserve"> to the</w:t>
      </w:r>
      <w:r w:rsidRPr="00E31320">
        <w:rPr>
          <w:rFonts w:ascii="Times New Roman" w:hAnsi="Times New Roman" w:cs="Times New Roman"/>
          <w:spacing w:val="2"/>
          <w:sz w:val="24"/>
          <w:szCs w:val="24"/>
        </w:rPr>
        <w:t xml:space="preserve"> </w:t>
      </w:r>
      <w:r w:rsidRPr="00E31320">
        <w:rPr>
          <w:rFonts w:ascii="Times New Roman" w:hAnsi="Times New Roman" w:cs="Times New Roman"/>
          <w:sz w:val="24"/>
          <w:szCs w:val="24"/>
        </w:rPr>
        <w:t>Evalu</w:t>
      </w:r>
      <w:r w:rsidRPr="00E31320">
        <w:rPr>
          <w:rFonts w:ascii="Times New Roman" w:hAnsi="Times New Roman" w:cs="Times New Roman"/>
          <w:spacing w:val="-2"/>
          <w:sz w:val="24"/>
          <w:szCs w:val="24"/>
        </w:rPr>
        <w:t>a</w:t>
      </w:r>
      <w:r w:rsidRPr="00E31320">
        <w:rPr>
          <w:rFonts w:ascii="Times New Roman" w:hAnsi="Times New Roman" w:cs="Times New Roman"/>
          <w:sz w:val="24"/>
          <w:szCs w:val="24"/>
        </w:rPr>
        <w:t>tion</w:t>
      </w:r>
      <w:r w:rsidRPr="00E31320">
        <w:rPr>
          <w:rFonts w:ascii="Times New Roman" w:hAnsi="Times New Roman" w:cs="Times New Roman"/>
          <w:spacing w:val="2"/>
          <w:sz w:val="24"/>
          <w:szCs w:val="24"/>
        </w:rPr>
        <w:t xml:space="preserve"> </w:t>
      </w:r>
      <w:r w:rsidRPr="00E31320">
        <w:rPr>
          <w:rFonts w:ascii="Times New Roman" w:hAnsi="Times New Roman" w:cs="Times New Roman"/>
          <w:sz w:val="24"/>
          <w:szCs w:val="24"/>
        </w:rPr>
        <w:t>Com</w:t>
      </w:r>
      <w:r w:rsidRPr="00E31320">
        <w:rPr>
          <w:rFonts w:ascii="Times New Roman" w:hAnsi="Times New Roman" w:cs="Times New Roman"/>
          <w:spacing w:val="-2"/>
          <w:sz w:val="24"/>
          <w:szCs w:val="24"/>
        </w:rPr>
        <w:t>m</w:t>
      </w:r>
      <w:r w:rsidRPr="00E31320">
        <w:rPr>
          <w:rFonts w:ascii="Times New Roman" w:hAnsi="Times New Roman" w:cs="Times New Roman"/>
          <w:sz w:val="24"/>
          <w:szCs w:val="24"/>
        </w:rPr>
        <w:t>i</w:t>
      </w:r>
      <w:r w:rsidRPr="00E31320">
        <w:rPr>
          <w:rFonts w:ascii="Times New Roman" w:hAnsi="Times New Roman" w:cs="Times New Roman"/>
          <w:spacing w:val="1"/>
          <w:sz w:val="24"/>
          <w:szCs w:val="24"/>
        </w:rPr>
        <w:t>t</w:t>
      </w:r>
      <w:r w:rsidRPr="00E31320">
        <w:rPr>
          <w:rFonts w:ascii="Times New Roman" w:hAnsi="Times New Roman" w:cs="Times New Roman"/>
          <w:sz w:val="24"/>
          <w:szCs w:val="24"/>
        </w:rPr>
        <w:t>tee.</w:t>
      </w:r>
      <w:r w:rsidRPr="00E31320">
        <w:rPr>
          <w:rFonts w:ascii="Times New Roman" w:hAnsi="Times New Roman" w:cs="Times New Roman"/>
          <w:spacing w:val="2"/>
          <w:sz w:val="24"/>
          <w:szCs w:val="24"/>
        </w:rPr>
        <w:t xml:space="preserve"> </w:t>
      </w:r>
      <w:r w:rsidRPr="00E31320">
        <w:rPr>
          <w:rFonts w:ascii="Times New Roman" w:hAnsi="Times New Roman" w:cs="Times New Roman"/>
          <w:sz w:val="24"/>
          <w:szCs w:val="24"/>
        </w:rPr>
        <w:t>The presentations will be held in Santa Fe, New Mexico at a specific location to be determined.</w:t>
      </w:r>
      <w:r w:rsidRPr="00E31320">
        <w:rPr>
          <w:rFonts w:ascii="Times New Roman" w:hAnsi="Times New Roman" w:cs="Times New Roman"/>
          <w:spacing w:val="-2"/>
          <w:sz w:val="24"/>
          <w:szCs w:val="24"/>
        </w:rPr>
        <w:t xml:space="preserve"> An agenda will be provided by the Department.</w:t>
      </w:r>
    </w:p>
    <w:p w14:paraId="44291C42" w14:textId="77777777" w:rsidR="008A43EC"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lastRenderedPageBreak/>
        <w:t>Based on its evaluation of proposals, the Department will determine the final agenda, set up schedule, and presentation schedule. The proposal presentations may not add new or additional information and must be based on the submitted proposals.</w:t>
      </w:r>
    </w:p>
    <w:p w14:paraId="782DE53E" w14:textId="77777777" w:rsidR="00154560"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 xml:space="preserve">Finalists are expected to present their approaches to the work required as indicated in this RFP. Finalists are encouraged to demonstrate their understanding of the Department’s requirements, their ability to meet those requirements, and their experience related to similar engagements. Finalists are also requested to articulate </w:t>
      </w:r>
      <w:r w:rsidR="00631D4B" w:rsidRPr="00E31320">
        <w:rPr>
          <w:rFonts w:ascii="Times New Roman" w:hAnsi="Times New Roman" w:cs="Times New Roman"/>
          <w:sz w:val="24"/>
          <w:szCs w:val="24"/>
        </w:rPr>
        <w:t xml:space="preserve">their </w:t>
      </w:r>
      <w:r w:rsidRPr="00E31320">
        <w:rPr>
          <w:rFonts w:ascii="Times New Roman" w:hAnsi="Times New Roman" w:cs="Times New Roman"/>
          <w:sz w:val="24"/>
          <w:szCs w:val="24"/>
        </w:rPr>
        <w:t xml:space="preserve">proposed </w:t>
      </w:r>
      <w:r w:rsidR="00631D4B" w:rsidRPr="00E31320">
        <w:rPr>
          <w:rFonts w:ascii="Times New Roman" w:hAnsi="Times New Roman" w:cs="Times New Roman"/>
          <w:sz w:val="24"/>
          <w:szCs w:val="24"/>
        </w:rPr>
        <w:t xml:space="preserve">services as </w:t>
      </w:r>
      <w:r w:rsidRPr="00E31320">
        <w:rPr>
          <w:rFonts w:ascii="Times New Roman" w:hAnsi="Times New Roman" w:cs="Times New Roman"/>
          <w:sz w:val="24"/>
          <w:szCs w:val="24"/>
        </w:rPr>
        <w:t>discussed in their proposals.</w:t>
      </w:r>
    </w:p>
    <w:p w14:paraId="13C0707D" w14:textId="0D48B71D"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50" w:name="_Toc450899658"/>
      <w:bookmarkStart w:id="151" w:name="_Toc489947895"/>
      <w:bookmarkStart w:id="152" w:name="_Toc494435986"/>
      <w:bookmarkStart w:id="153" w:name="_Toc499889303"/>
      <w:bookmarkStart w:id="154" w:name="_Toc527452293"/>
      <w:r w:rsidRPr="00E31320">
        <w:rPr>
          <w:rFonts w:ascii="Times New Roman" w:hAnsi="Times New Roman" w:cs="Times New Roman"/>
          <w:color w:val="auto"/>
        </w:rPr>
        <w:t>Oral Presentations</w:t>
      </w:r>
      <w:bookmarkEnd w:id="150"/>
      <w:bookmarkEnd w:id="151"/>
      <w:bookmarkEnd w:id="152"/>
      <w:bookmarkEnd w:id="153"/>
      <w:bookmarkEnd w:id="154"/>
    </w:p>
    <w:p w14:paraId="58A833B7" w14:textId="0AA44892"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inalist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00B528A6" w:rsidRPr="00E31320">
        <w:rPr>
          <w:rFonts w:ascii="Times New Roman" w:eastAsia="Times New Roman" w:hAnsi="Times New Roman" w:cs="Times New Roman"/>
          <w:sz w:val="24"/>
          <w:szCs w:val="24"/>
        </w:rPr>
        <w:t>may</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to </w:t>
      </w:r>
      <w:r w:rsidR="00B029E1" w:rsidRPr="00E31320">
        <w:rPr>
          <w:rFonts w:ascii="Times New Roman" w:eastAsia="Times New Roman" w:hAnsi="Times New Roman" w:cs="Times New Roman"/>
          <w:sz w:val="24"/>
          <w:szCs w:val="24"/>
        </w:rPr>
        <w:t>make</w:t>
      </w:r>
      <w:r w:rsidR="00B029E1"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oral pr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ntation</w:t>
      </w:r>
      <w:r w:rsidR="002564EB"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at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to be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2564EB"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00B029E1" w:rsidRPr="00E31320">
        <w:rPr>
          <w:rFonts w:ascii="Times New Roman" w:eastAsia="Times New Roman" w:hAnsi="Times New Roman" w:cs="Times New Roman"/>
          <w:spacing w:val="-1"/>
          <w:sz w:val="24"/>
          <w:szCs w:val="24"/>
        </w:rPr>
        <w:t>in accordance with the</w:t>
      </w:r>
      <w:r w:rsidRPr="00E31320">
        <w:rPr>
          <w:rFonts w:ascii="Times New Roman" w:eastAsia="Times New Roman" w:hAnsi="Times New Roman" w:cs="Times New Roman"/>
          <w:sz w:val="24"/>
          <w:szCs w:val="24"/>
        </w:rPr>
        <w:t xml:space="preserve"> 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 xml:space="preserve">le </w:t>
      </w:r>
      <w:r w:rsidR="00B029E1" w:rsidRPr="00E31320">
        <w:rPr>
          <w:rFonts w:ascii="Times New Roman" w:eastAsia="Times New Roman" w:hAnsi="Times New Roman" w:cs="Times New Roman"/>
          <w:sz w:val="24"/>
          <w:szCs w:val="24"/>
        </w:rPr>
        <w:t xml:space="preserve">in </w:t>
      </w:r>
      <w:r w:rsidR="00FA380C">
        <w:rPr>
          <w:rFonts w:ascii="Times New Roman" w:eastAsia="Times New Roman" w:hAnsi="Times New Roman" w:cs="Times New Roman"/>
          <w:sz w:val="24"/>
          <w:szCs w:val="24"/>
        </w:rPr>
        <w:t>Section II. A</w:t>
      </w:r>
      <w:r w:rsidRPr="00E31320">
        <w:rPr>
          <w:rFonts w:ascii="Times New Roman" w:eastAsia="Times New Roman" w:hAnsi="Times New Roman" w:cs="Times New Roman"/>
          <w:sz w:val="24"/>
          <w:szCs w:val="24"/>
        </w:rPr>
        <w:t xml:space="preserve">., </w:t>
      </w:r>
      <w:r w:rsidR="00B029E1" w:rsidRPr="00E31320">
        <w:rPr>
          <w:rFonts w:ascii="Times New Roman" w:eastAsia="Times New Roman" w:hAnsi="Times New Roman" w:cs="Times New Roman"/>
          <w:spacing w:val="1"/>
          <w:sz w:val="24"/>
          <w:szCs w:val="24"/>
        </w:rPr>
        <w:t>SEQUENCE OF EVENTS,</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s soon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possib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ra</w:t>
      </w:r>
      <w:r w:rsidRPr="00E31320">
        <w:rPr>
          <w:rFonts w:ascii="Times New Roman" w:eastAsia="Times New Roman" w:hAnsi="Times New Roman" w:cs="Times New Roman"/>
          <w:sz w:val="24"/>
          <w:szCs w:val="24"/>
        </w:rPr>
        <w:t>l pr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ntations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the ti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tations 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 xml:space="preserve">t the </w:t>
      </w:r>
      <w:r w:rsidR="0020604E" w:rsidRPr="00E31320">
        <w:rPr>
          <w:rFonts w:ascii="Times New Roman" w:eastAsia="Times New Roman" w:hAnsi="Times New Roman" w:cs="Times New Roman"/>
          <w:sz w:val="24"/>
          <w:szCs w:val="24"/>
        </w:rPr>
        <w:t xml:space="preserve">Evaluation </w:t>
      </w:r>
      <w:r w:rsidR="00EE5A51" w:rsidRPr="00E31320">
        <w:rPr>
          <w:rFonts w:ascii="Times New Roman" w:eastAsia="Times New Roman" w:hAnsi="Times New Roman" w:cs="Times New Roman"/>
          <w:sz w:val="24"/>
          <w:szCs w:val="24"/>
        </w:rPr>
        <w:t>Committee’s dis</w:t>
      </w:r>
      <w:r w:rsidR="00EE5A51" w:rsidRPr="00E31320">
        <w:rPr>
          <w:rFonts w:ascii="Times New Roman" w:eastAsia="Times New Roman" w:hAnsi="Times New Roman" w:cs="Times New Roman"/>
          <w:spacing w:val="-1"/>
          <w:sz w:val="24"/>
          <w:szCs w:val="24"/>
        </w:rPr>
        <w:t>c</w:t>
      </w:r>
      <w:r w:rsidR="00EE5A51" w:rsidRPr="00E31320">
        <w:rPr>
          <w:rFonts w:ascii="Times New Roman" w:eastAsia="Times New Roman" w:hAnsi="Times New Roman" w:cs="Times New Roman"/>
          <w:sz w:val="24"/>
          <w:szCs w:val="24"/>
        </w:rPr>
        <w:t>r</w:t>
      </w:r>
      <w:r w:rsidR="00EE5A51" w:rsidRPr="00E31320">
        <w:rPr>
          <w:rFonts w:ascii="Times New Roman" w:eastAsia="Times New Roman" w:hAnsi="Times New Roman" w:cs="Times New Roman"/>
          <w:spacing w:val="-2"/>
          <w:sz w:val="24"/>
          <w:szCs w:val="24"/>
        </w:rPr>
        <w:t>e</w:t>
      </w:r>
      <w:r w:rsidR="00EE5A51" w:rsidRPr="00E31320">
        <w:rPr>
          <w:rFonts w:ascii="Times New Roman" w:eastAsia="Times New Roman" w:hAnsi="Times New Roman" w:cs="Times New Roman"/>
          <w:sz w:val="24"/>
          <w:szCs w:val="24"/>
        </w:rPr>
        <w:t>t</w:t>
      </w:r>
      <w:r w:rsidR="00EE5A51" w:rsidRPr="00E31320">
        <w:rPr>
          <w:rFonts w:ascii="Times New Roman" w:eastAsia="Times New Roman" w:hAnsi="Times New Roman" w:cs="Times New Roman"/>
          <w:spacing w:val="1"/>
          <w:sz w:val="24"/>
          <w:szCs w:val="24"/>
        </w:rPr>
        <w:t>i</w:t>
      </w:r>
      <w:r w:rsidR="00EE5A51" w:rsidRPr="00E31320">
        <w:rPr>
          <w:rFonts w:ascii="Times New Roman" w:eastAsia="Times New Roman" w:hAnsi="Times New Roman" w:cs="Times New Roman"/>
          <w:sz w:val="24"/>
          <w:szCs w:val="24"/>
        </w:rPr>
        <w:t>on.</w:t>
      </w:r>
    </w:p>
    <w:p w14:paraId="47D4D82F" w14:textId="1678D568"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55" w:name="_Toc450899659"/>
      <w:bookmarkStart w:id="156" w:name="_Toc489947896"/>
      <w:bookmarkStart w:id="157" w:name="_Toc494435987"/>
      <w:bookmarkStart w:id="158" w:name="_Toc499889304"/>
      <w:bookmarkStart w:id="159" w:name="_Toc527452294"/>
      <w:r w:rsidRPr="00E31320">
        <w:rPr>
          <w:rFonts w:ascii="Times New Roman" w:hAnsi="Times New Roman" w:cs="Times New Roman"/>
          <w:color w:val="auto"/>
        </w:rPr>
        <w:t>Finalize Contractual Agreements</w:t>
      </w:r>
      <w:bookmarkEnd w:id="155"/>
      <w:bookmarkEnd w:id="156"/>
      <w:bookmarkEnd w:id="157"/>
      <w:bookmarkEnd w:id="158"/>
      <w:bookmarkEnd w:id="159"/>
    </w:p>
    <w:p w14:paraId="4B7661B5" w14:textId="581C505B"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2564EB" w:rsidRPr="00E31320">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tual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his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most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ous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00B029E1" w:rsidRPr="00E31320">
        <w:rPr>
          <w:rFonts w:ascii="Times New Roman" w:eastAsia="Times New Roman" w:hAnsi="Times New Roman" w:cs="Times New Roman"/>
          <w:spacing w:val="-1"/>
          <w:sz w:val="24"/>
          <w:szCs w:val="24"/>
        </w:rPr>
        <w:t>in accordance with the</w:t>
      </w:r>
      <w:r w:rsidRPr="00E31320">
        <w:rPr>
          <w:rFonts w:ascii="Times New Roman" w:eastAsia="Times New Roman" w:hAnsi="Times New Roman" w:cs="Times New Roman"/>
          <w:sz w:val="24"/>
          <w:szCs w:val="24"/>
        </w:rPr>
        <w:t xml:space="preserve"> 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dule </w:t>
      </w:r>
      <w:r w:rsidR="00B029E1" w:rsidRPr="00E31320">
        <w:rPr>
          <w:rFonts w:ascii="Times New Roman" w:eastAsia="Times New Roman" w:hAnsi="Times New Roman" w:cs="Times New Roman"/>
          <w:sz w:val="24"/>
          <w:szCs w:val="24"/>
        </w:rPr>
        <w:t xml:space="preserve">in </w:t>
      </w:r>
      <w:r w:rsidR="009854C3" w:rsidRPr="00E31320">
        <w:rPr>
          <w:rFonts w:ascii="Times New Roman" w:eastAsia="Times New Roman" w:hAnsi="Times New Roman" w:cs="Times New Roman"/>
          <w:spacing w:val="1"/>
          <w:sz w:val="24"/>
          <w:szCs w:val="24"/>
        </w:rPr>
        <w:t>Section I</w:t>
      </w:r>
      <w:r w:rsidR="009854C3">
        <w:rPr>
          <w:rFonts w:ascii="Times New Roman" w:eastAsia="Times New Roman" w:hAnsi="Times New Roman" w:cs="Times New Roman"/>
          <w:spacing w:val="1"/>
          <w:sz w:val="24"/>
          <w:szCs w:val="24"/>
        </w:rPr>
        <w:t>I</w:t>
      </w:r>
      <w:r w:rsidR="009854C3" w:rsidRPr="00E31320">
        <w:rPr>
          <w:rFonts w:ascii="Times New Roman" w:eastAsia="Times New Roman" w:hAnsi="Times New Roman" w:cs="Times New Roman"/>
          <w:spacing w:val="1"/>
          <w:sz w:val="24"/>
          <w:szCs w:val="24"/>
        </w:rPr>
        <w:t>, A. SEQUENCE OF EVENTS</w:t>
      </w:r>
      <w:r w:rsidR="00B029E1"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s soon </w:t>
      </w:r>
      <w:r w:rsidR="00B029E1" w:rsidRPr="00E31320">
        <w:rPr>
          <w:rFonts w:ascii="Times New Roman" w:eastAsia="Times New Roman" w:hAnsi="Times New Roman" w:cs="Times New Roman"/>
          <w:sz w:val="24"/>
          <w:szCs w:val="24"/>
        </w:rPr>
        <w:t xml:space="preserve">as possible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his date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ubje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nge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disc</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2564EB"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n 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that mu</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ble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not be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with</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ost adv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ous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ror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 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 the</w:t>
      </w:r>
      <w:r w:rsidRPr="00E31320">
        <w:rPr>
          <w:rFonts w:ascii="Times New Roman" w:eastAsia="Times New Roman" w:hAnsi="Times New Roman" w:cs="Times New Roman"/>
          <w:spacing w:val="1"/>
          <w:sz w:val="24"/>
          <w:szCs w:val="24"/>
        </w:rPr>
        <w:t xml:space="preserve"> S</w:t>
      </w:r>
      <w:r w:rsidRPr="00E31320">
        <w:rPr>
          <w:rFonts w:ascii="Times New Roman" w:eastAsia="Times New Roman" w:hAnsi="Times New Roman" w:cs="Times New Roman"/>
          <w:sz w:val="24"/>
          <w:szCs w:val="24"/>
        </w:rPr>
        <w:t>tate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a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tual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t adv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ous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without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king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w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ss.</w:t>
      </w:r>
    </w:p>
    <w:p w14:paraId="178F4668" w14:textId="0FA36657" w:rsidR="002154CE" w:rsidRPr="00E31320" w:rsidRDefault="00BD71CB" w:rsidP="008C40F0">
      <w:pPr>
        <w:pStyle w:val="Heading3"/>
        <w:numPr>
          <w:ilvl w:val="0"/>
          <w:numId w:val="39"/>
        </w:numPr>
        <w:spacing w:after="240"/>
        <w:ind w:left="1987" w:right="202"/>
        <w:rPr>
          <w:rFonts w:ascii="Times New Roman" w:hAnsi="Times New Roman" w:cs="Times New Roman"/>
          <w:color w:val="auto"/>
        </w:rPr>
      </w:pPr>
      <w:bookmarkStart w:id="160" w:name="_Toc450899660"/>
      <w:bookmarkStart w:id="161" w:name="_Toc489947897"/>
      <w:bookmarkStart w:id="162" w:name="_Toc494435988"/>
      <w:bookmarkStart w:id="163" w:name="_Toc499889305"/>
      <w:bookmarkStart w:id="164" w:name="_Toc527452295"/>
      <w:r w:rsidRPr="00E31320">
        <w:rPr>
          <w:rFonts w:ascii="Times New Roman" w:hAnsi="Times New Roman" w:cs="Times New Roman"/>
          <w:color w:val="auto"/>
        </w:rPr>
        <w:t>CMS Approval of Contract</w:t>
      </w:r>
      <w:bookmarkEnd w:id="160"/>
      <w:bookmarkEnd w:id="161"/>
      <w:bookmarkEnd w:id="162"/>
      <w:bookmarkEnd w:id="163"/>
      <w:bookmarkEnd w:id="164"/>
    </w:p>
    <w:p w14:paraId="6E8CBB9A" w14:textId="77777777" w:rsidR="00BD71CB" w:rsidRPr="00E31320" w:rsidRDefault="00BD71CB" w:rsidP="00E960A7">
      <w:pPr>
        <w:pStyle w:val="ListParagraph"/>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The final contract is subject to </w:t>
      </w:r>
      <w:r w:rsidR="00023960" w:rsidRPr="00E31320">
        <w:rPr>
          <w:rFonts w:ascii="Times New Roman" w:eastAsia="Times New Roman" w:hAnsi="Times New Roman" w:cs="Times New Roman"/>
          <w:sz w:val="24"/>
          <w:szCs w:val="24"/>
        </w:rPr>
        <w:t>CMS</w:t>
      </w:r>
      <w:r w:rsidRPr="00E31320">
        <w:rPr>
          <w:rFonts w:ascii="Times New Roman" w:eastAsia="Times New Roman" w:hAnsi="Times New Roman" w:cs="Times New Roman"/>
          <w:sz w:val="24"/>
          <w:szCs w:val="24"/>
        </w:rPr>
        <w:t xml:space="preserve"> review and approval prior to formal execution. The contract will be officially awarded only after CMS </w:t>
      </w:r>
      <w:r w:rsidR="00DF5174" w:rsidRPr="00E31320">
        <w:rPr>
          <w:rFonts w:ascii="Times New Roman" w:eastAsia="Times New Roman" w:hAnsi="Times New Roman" w:cs="Times New Roman"/>
          <w:sz w:val="24"/>
          <w:szCs w:val="24"/>
        </w:rPr>
        <w:t xml:space="preserve">has granted its </w:t>
      </w:r>
      <w:r w:rsidRPr="00E31320">
        <w:rPr>
          <w:rFonts w:ascii="Times New Roman" w:eastAsia="Times New Roman" w:hAnsi="Times New Roman" w:cs="Times New Roman"/>
          <w:sz w:val="24"/>
          <w:szCs w:val="24"/>
        </w:rPr>
        <w:t>approval.</w:t>
      </w:r>
    </w:p>
    <w:p w14:paraId="2805E926" w14:textId="630E6F52" w:rsidR="002305F4" w:rsidRPr="00E31320" w:rsidRDefault="002305F4" w:rsidP="008C40F0">
      <w:pPr>
        <w:pStyle w:val="Heading3"/>
        <w:numPr>
          <w:ilvl w:val="0"/>
          <w:numId w:val="39"/>
        </w:numPr>
        <w:spacing w:after="240"/>
        <w:ind w:left="1987" w:right="202"/>
        <w:rPr>
          <w:rFonts w:ascii="Times New Roman" w:hAnsi="Times New Roman" w:cs="Times New Roman"/>
          <w:color w:val="auto"/>
        </w:rPr>
      </w:pPr>
      <w:bookmarkStart w:id="165" w:name="_Toc489947898"/>
      <w:bookmarkStart w:id="166" w:name="_Toc494435989"/>
      <w:bookmarkStart w:id="167" w:name="_Toc499889306"/>
      <w:bookmarkStart w:id="168" w:name="_Toc527452296"/>
      <w:r w:rsidRPr="00E31320">
        <w:rPr>
          <w:rFonts w:ascii="Times New Roman" w:hAnsi="Times New Roman" w:cs="Times New Roman"/>
          <w:color w:val="auto"/>
        </w:rPr>
        <w:t>Prepare, Negotiate and Finalize Contract</w:t>
      </w:r>
      <w:bookmarkEnd w:id="165"/>
      <w:bookmarkEnd w:id="166"/>
      <w:bookmarkEnd w:id="167"/>
      <w:bookmarkEnd w:id="168"/>
    </w:p>
    <w:p w14:paraId="05CE275B" w14:textId="28FB7EF9" w:rsidR="002305F4" w:rsidRPr="00E31320" w:rsidRDefault="002305F4" w:rsidP="00E960A7">
      <w:pPr>
        <w:spacing w:after="240" w:line="240" w:lineRule="auto"/>
        <w:ind w:left="1080" w:right="202"/>
        <w:rPr>
          <w:rFonts w:ascii="Times New Roman" w:hAnsi="Times New Roman" w:cs="Times New Roman"/>
          <w:spacing w:val="-2"/>
          <w:sz w:val="24"/>
          <w:szCs w:val="24"/>
        </w:rPr>
      </w:pPr>
      <w:r w:rsidRPr="00E31320">
        <w:rPr>
          <w:rFonts w:ascii="Times New Roman" w:hAnsi="Times New Roman" w:cs="Times New Roman"/>
          <w:spacing w:val="-2"/>
          <w:sz w:val="24"/>
          <w:szCs w:val="24"/>
        </w:rPr>
        <w:t xml:space="preserve">The Contract will be finalized based on the most advantageous offer to the Department as stated in </w:t>
      </w:r>
      <w:r w:rsidR="009854C3" w:rsidRPr="00E31320">
        <w:rPr>
          <w:rFonts w:ascii="Times New Roman" w:eastAsia="Times New Roman" w:hAnsi="Times New Roman" w:cs="Times New Roman"/>
          <w:spacing w:val="1"/>
          <w:sz w:val="24"/>
          <w:szCs w:val="24"/>
        </w:rPr>
        <w:t>Section I</w:t>
      </w:r>
      <w:r w:rsidR="009854C3">
        <w:rPr>
          <w:rFonts w:ascii="Times New Roman" w:eastAsia="Times New Roman" w:hAnsi="Times New Roman" w:cs="Times New Roman"/>
          <w:spacing w:val="1"/>
          <w:sz w:val="24"/>
          <w:szCs w:val="24"/>
        </w:rPr>
        <w:t>I</w:t>
      </w:r>
      <w:r w:rsidR="009854C3" w:rsidRPr="00E31320">
        <w:rPr>
          <w:rFonts w:ascii="Times New Roman" w:eastAsia="Times New Roman" w:hAnsi="Times New Roman" w:cs="Times New Roman"/>
          <w:spacing w:val="1"/>
          <w:sz w:val="24"/>
          <w:szCs w:val="24"/>
        </w:rPr>
        <w:t xml:space="preserve">, </w:t>
      </w:r>
      <w:r w:rsidR="009854C3">
        <w:rPr>
          <w:rFonts w:ascii="Times New Roman" w:eastAsia="Times New Roman" w:hAnsi="Times New Roman" w:cs="Times New Roman"/>
          <w:spacing w:val="1"/>
          <w:sz w:val="24"/>
          <w:szCs w:val="24"/>
        </w:rPr>
        <w:t>B</w:t>
      </w:r>
      <w:r w:rsidR="009854C3" w:rsidRPr="00E31320">
        <w:rPr>
          <w:rFonts w:ascii="Times New Roman" w:eastAsia="Times New Roman" w:hAnsi="Times New Roman" w:cs="Times New Roman"/>
          <w:spacing w:val="1"/>
          <w:sz w:val="24"/>
          <w:szCs w:val="24"/>
        </w:rPr>
        <w:t>.</w:t>
      </w:r>
      <w:r w:rsidR="009854C3">
        <w:rPr>
          <w:rFonts w:ascii="Times New Roman" w:eastAsia="Times New Roman" w:hAnsi="Times New Roman" w:cs="Times New Roman"/>
          <w:spacing w:val="1"/>
          <w:sz w:val="24"/>
          <w:szCs w:val="24"/>
        </w:rPr>
        <w:t xml:space="preserve">, </w:t>
      </w:r>
      <w:r w:rsidR="00FE406B" w:rsidRPr="00E31320">
        <w:rPr>
          <w:rFonts w:ascii="Times New Roman" w:hAnsi="Times New Roman" w:cs="Times New Roman"/>
          <w:spacing w:val="-2"/>
          <w:sz w:val="24"/>
          <w:szCs w:val="24"/>
        </w:rPr>
        <w:t>11- Finalize Contractual Agreements</w:t>
      </w:r>
      <w:r w:rsidRPr="00E31320">
        <w:rPr>
          <w:rFonts w:ascii="Times New Roman" w:hAnsi="Times New Roman" w:cs="Times New Roman"/>
          <w:spacing w:val="-2"/>
          <w:sz w:val="24"/>
          <w:szCs w:val="24"/>
        </w:rPr>
        <w:t xml:space="preserve">. In the event that mutually agreeable terms cannot be reached within the Department’s schedule, the Department reserves the right to finalize a Contract </w:t>
      </w:r>
      <w:r w:rsidRPr="00E31320">
        <w:rPr>
          <w:rFonts w:ascii="Times New Roman" w:hAnsi="Times New Roman" w:cs="Times New Roman"/>
          <w:spacing w:val="-2"/>
          <w:sz w:val="24"/>
          <w:szCs w:val="24"/>
        </w:rPr>
        <w:softHyphen/>
        <w:t>with the next most advantageous offer without undertak</w:t>
      </w:r>
      <w:r w:rsidRPr="00E31320">
        <w:rPr>
          <w:rFonts w:ascii="Times New Roman" w:hAnsi="Times New Roman" w:cs="Times New Roman"/>
          <w:spacing w:val="-2"/>
          <w:sz w:val="24"/>
          <w:szCs w:val="24"/>
        </w:rPr>
        <w:softHyphen/>
        <w:t>ing a new procure</w:t>
      </w:r>
      <w:r w:rsidRPr="00E31320">
        <w:rPr>
          <w:rFonts w:ascii="Times New Roman" w:hAnsi="Times New Roman" w:cs="Times New Roman"/>
          <w:spacing w:val="-2"/>
          <w:sz w:val="24"/>
          <w:szCs w:val="24"/>
        </w:rPr>
        <w:softHyphen/>
        <w:t>ment process.</w:t>
      </w:r>
    </w:p>
    <w:p w14:paraId="50C88BA6" w14:textId="77777777" w:rsidR="002305F4" w:rsidRPr="00E31320" w:rsidRDefault="002305F4" w:rsidP="00E960A7">
      <w:pPr>
        <w:spacing w:after="240" w:line="240" w:lineRule="auto"/>
        <w:ind w:left="1080" w:right="202"/>
        <w:rPr>
          <w:rFonts w:ascii="Times New Roman" w:hAnsi="Times New Roman" w:cs="Times New Roman"/>
          <w:spacing w:val="-2"/>
          <w:sz w:val="24"/>
          <w:szCs w:val="24"/>
        </w:rPr>
      </w:pPr>
      <w:r w:rsidRPr="00E31320">
        <w:rPr>
          <w:rFonts w:ascii="Times New Roman" w:hAnsi="Times New Roman" w:cs="Times New Roman"/>
          <w:spacing w:val="-2"/>
          <w:sz w:val="24"/>
          <w:szCs w:val="24"/>
        </w:rPr>
        <w:t>Offerors are advised that state contracts may require a retainage of up to 20% for work performed and payable upon completion of various operations and maintenance deliverables at contract year end.</w:t>
      </w:r>
    </w:p>
    <w:p w14:paraId="38A244FC" w14:textId="669DAE83" w:rsidR="002305F4" w:rsidRPr="00E31320" w:rsidRDefault="002305F4" w:rsidP="00E960A7">
      <w:pPr>
        <w:spacing w:after="240" w:line="240" w:lineRule="auto"/>
        <w:ind w:left="1080" w:right="202"/>
        <w:rPr>
          <w:rFonts w:ascii="Times New Roman" w:hAnsi="Times New Roman" w:cs="Times New Roman"/>
          <w:spacing w:val="-2"/>
          <w:sz w:val="24"/>
          <w:szCs w:val="24"/>
        </w:rPr>
      </w:pPr>
      <w:r w:rsidRPr="00E31320">
        <w:rPr>
          <w:rFonts w:ascii="Times New Roman" w:hAnsi="Times New Roman" w:cs="Times New Roman"/>
          <w:spacing w:val="-2"/>
          <w:sz w:val="24"/>
          <w:szCs w:val="24"/>
        </w:rPr>
        <w:t xml:space="preserve">Offerors are advised that New Mexico imposes a “gross receipts tax” on certain goods and services which must be paid by government entities based on the location of services provided. Amounts of these taxes vary based on changes approved by </w:t>
      </w:r>
      <w:r w:rsidRPr="00E31320">
        <w:rPr>
          <w:rFonts w:ascii="Times New Roman" w:hAnsi="Times New Roman" w:cs="Times New Roman"/>
          <w:spacing w:val="-2"/>
          <w:sz w:val="24"/>
          <w:szCs w:val="24"/>
        </w:rPr>
        <w:lastRenderedPageBreak/>
        <w:t xml:space="preserve">local governing bodies, the state legislature, or if the Offeror is an out of state business entity. </w:t>
      </w:r>
    </w:p>
    <w:p w14:paraId="443D3DAE" w14:textId="4BEE02AF" w:rsidR="002305F4" w:rsidRPr="00E31320" w:rsidRDefault="00A60836" w:rsidP="00E960A7">
      <w:pPr>
        <w:spacing w:after="240" w:line="240" w:lineRule="auto"/>
        <w:ind w:left="1080" w:right="202"/>
        <w:rPr>
          <w:rFonts w:ascii="Times New Roman" w:hAnsi="Times New Roman" w:cs="Times New Roman"/>
          <w:spacing w:val="-2"/>
          <w:sz w:val="24"/>
          <w:szCs w:val="24"/>
        </w:rPr>
      </w:pPr>
      <w:r w:rsidRPr="00E31320">
        <w:rPr>
          <w:rFonts w:ascii="Times New Roman" w:hAnsi="Times New Roman" w:cs="Times New Roman"/>
          <w:spacing w:val="-2"/>
          <w:sz w:val="24"/>
          <w:szCs w:val="24"/>
        </w:rPr>
        <w:t>Offerors proposed fees must include tax.</w:t>
      </w:r>
      <w:r>
        <w:rPr>
          <w:rFonts w:ascii="Times New Roman" w:hAnsi="Times New Roman" w:cs="Times New Roman"/>
          <w:spacing w:val="-2"/>
          <w:sz w:val="24"/>
          <w:szCs w:val="24"/>
        </w:rPr>
        <w:t xml:space="preserve"> </w:t>
      </w:r>
      <w:r w:rsidR="002305F4" w:rsidRPr="00E31320">
        <w:rPr>
          <w:rFonts w:ascii="Times New Roman" w:hAnsi="Times New Roman" w:cs="Times New Roman"/>
          <w:spacing w:val="-2"/>
          <w:sz w:val="24"/>
          <w:szCs w:val="24"/>
        </w:rPr>
        <w:t>Offerors are advised to consider tax aspects in pricing their proposals for the full contracted period. The Offeror  selected as the finalist will be required to obtain a NM Vendor number from the Department of Finance and Administration (DFA).</w:t>
      </w:r>
    </w:p>
    <w:p w14:paraId="7C7416A5" w14:textId="77777777" w:rsidR="002305F4"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The negotiated agreement will be reviewed by the Department for technical and legal requirements prior to submission for final signature.</w:t>
      </w:r>
    </w:p>
    <w:p w14:paraId="0C95C15D" w14:textId="77777777" w:rsidR="002305F4"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 xml:space="preserve">The negotiated agreement will be reviewed by other </w:t>
      </w:r>
      <w:r w:rsidR="00961B4A" w:rsidRPr="00E31320">
        <w:rPr>
          <w:rFonts w:ascii="Times New Roman" w:hAnsi="Times New Roman" w:cs="Times New Roman"/>
          <w:sz w:val="24"/>
          <w:szCs w:val="24"/>
        </w:rPr>
        <w:t>State</w:t>
      </w:r>
      <w:r w:rsidRPr="00E31320">
        <w:rPr>
          <w:rFonts w:ascii="Times New Roman" w:hAnsi="Times New Roman" w:cs="Times New Roman"/>
          <w:sz w:val="24"/>
          <w:szCs w:val="24"/>
        </w:rPr>
        <w:t xml:space="preserve"> and </w:t>
      </w:r>
      <w:r w:rsidR="00961B4A" w:rsidRPr="00E31320">
        <w:rPr>
          <w:rFonts w:ascii="Times New Roman" w:hAnsi="Times New Roman" w:cs="Times New Roman"/>
          <w:sz w:val="24"/>
          <w:szCs w:val="24"/>
        </w:rPr>
        <w:t>Federal</w:t>
      </w:r>
      <w:r w:rsidRPr="00E31320">
        <w:rPr>
          <w:rFonts w:ascii="Times New Roman" w:hAnsi="Times New Roman" w:cs="Times New Roman"/>
          <w:sz w:val="24"/>
          <w:szCs w:val="24"/>
        </w:rPr>
        <w:t xml:space="preserve"> entities as needed, prior to final approval.</w:t>
      </w:r>
    </w:p>
    <w:p w14:paraId="6827C55B" w14:textId="77777777" w:rsidR="002305F4"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 xml:space="preserve">The finalized agreement will be processed for final budget processing and routing for signature. The contract will be made effective upon final approval by the State Purchasing Agent. </w:t>
      </w:r>
    </w:p>
    <w:p w14:paraId="58CB1337" w14:textId="77777777" w:rsidR="002305F4"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During contract negotiation, terms related to a performance bond will be finalized.</w:t>
      </w:r>
    </w:p>
    <w:p w14:paraId="01AD190C" w14:textId="77777777" w:rsidR="004B0027"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The Department may include warranty provisions in the final agreement.</w:t>
      </w:r>
    </w:p>
    <w:p w14:paraId="68A6A2B2" w14:textId="77777777" w:rsidR="002305F4" w:rsidRPr="00E31320" w:rsidRDefault="002305F4" w:rsidP="00E960A7">
      <w:pPr>
        <w:spacing w:after="240" w:line="240" w:lineRule="auto"/>
        <w:ind w:left="1080" w:right="504"/>
        <w:jc w:val="both"/>
        <w:rPr>
          <w:rFonts w:ascii="Times New Roman" w:hAnsi="Times New Roman" w:cs="Times New Roman"/>
          <w:sz w:val="24"/>
          <w:szCs w:val="24"/>
        </w:rPr>
      </w:pPr>
      <w:r w:rsidRPr="00E31320">
        <w:rPr>
          <w:rFonts w:ascii="Times New Roman" w:hAnsi="Times New Roman" w:cs="Times New Roman"/>
          <w:sz w:val="24"/>
          <w:szCs w:val="24"/>
        </w:rPr>
        <w:t xml:space="preserve">Because of the use of </w:t>
      </w:r>
      <w:r w:rsidR="00961B4A" w:rsidRPr="00E31320">
        <w:rPr>
          <w:rFonts w:ascii="Times New Roman" w:hAnsi="Times New Roman" w:cs="Times New Roman"/>
          <w:sz w:val="24"/>
          <w:szCs w:val="24"/>
        </w:rPr>
        <w:t>Federal</w:t>
      </w:r>
      <w:r w:rsidRPr="00E31320">
        <w:rPr>
          <w:rFonts w:ascii="Times New Roman" w:hAnsi="Times New Roman" w:cs="Times New Roman"/>
          <w:sz w:val="24"/>
          <w:szCs w:val="24"/>
        </w:rPr>
        <w:t xml:space="preserve"> funds, this procurement does not qualify for a NM Resident Business Preference or a NM Veteran’s Business Preference per NMSA 1978 §13-1-21.</w:t>
      </w:r>
    </w:p>
    <w:p w14:paraId="5BBC6F7D" w14:textId="77777777" w:rsidR="002305F4"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Offerors are advised that this procurement does not require any individuals, organizations, or other parties to limit their participation to one Offeror only. Such individuals, organizations, or other parties may participate in proposals submitted by multiple Offerors to this procurement.</w:t>
      </w:r>
    </w:p>
    <w:p w14:paraId="670E03AC" w14:textId="77777777" w:rsidR="002305F4" w:rsidRPr="00E31320" w:rsidRDefault="002305F4"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Offerors are advised that the Department may require Offeror to execute a separate HIPAA Business Associate Agreement with final contract award.</w:t>
      </w:r>
    </w:p>
    <w:p w14:paraId="1FAFC197" w14:textId="77777777" w:rsidR="002305F4" w:rsidRPr="00E31320" w:rsidRDefault="002305F4" w:rsidP="00E960A7">
      <w:pPr>
        <w:spacing w:after="240" w:line="240" w:lineRule="auto"/>
        <w:ind w:left="1080" w:right="202"/>
        <w:rPr>
          <w:rFonts w:ascii="Times New Roman" w:eastAsia="Times New Roman" w:hAnsi="Times New Roman" w:cs="Times New Roman"/>
          <w:sz w:val="24"/>
          <w:szCs w:val="24"/>
        </w:rPr>
      </w:pPr>
      <w:r w:rsidRPr="00E31320">
        <w:rPr>
          <w:rFonts w:ascii="Times New Roman" w:hAnsi="Times New Roman" w:cs="Times New Roman"/>
          <w:sz w:val="24"/>
          <w:szCs w:val="24"/>
        </w:rPr>
        <w:t xml:space="preserve">Offerors are advised that the work required under this procurement requires compliance with </w:t>
      </w:r>
      <w:r w:rsidR="00961B4A" w:rsidRPr="00E31320">
        <w:rPr>
          <w:rFonts w:ascii="Times New Roman" w:hAnsi="Times New Roman" w:cs="Times New Roman"/>
          <w:sz w:val="24"/>
          <w:szCs w:val="24"/>
        </w:rPr>
        <w:t>Federal</w:t>
      </w:r>
      <w:r w:rsidRPr="00E31320">
        <w:rPr>
          <w:rFonts w:ascii="Times New Roman" w:hAnsi="Times New Roman" w:cs="Times New Roman"/>
          <w:sz w:val="24"/>
          <w:szCs w:val="24"/>
        </w:rPr>
        <w:t xml:space="preserve"> regulations as they apply to Protected Health Information (PHI), Personally Identifiable Information (PII), and Federal Tax Information (FTI).</w:t>
      </w:r>
    </w:p>
    <w:p w14:paraId="34A28B1C" w14:textId="3B85975D"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69" w:name="_Toc450899661"/>
      <w:bookmarkStart w:id="170" w:name="_Toc489947899"/>
      <w:bookmarkStart w:id="171" w:name="_Toc494435990"/>
      <w:bookmarkStart w:id="172" w:name="_Toc499889307"/>
      <w:bookmarkStart w:id="173" w:name="_Toc527452297"/>
      <w:r w:rsidRPr="00E31320">
        <w:rPr>
          <w:rFonts w:ascii="Times New Roman" w:hAnsi="Times New Roman" w:cs="Times New Roman"/>
          <w:color w:val="auto"/>
        </w:rPr>
        <w:t>Contract Award</w:t>
      </w:r>
      <w:bookmarkEnd w:id="169"/>
      <w:bookmarkEnd w:id="170"/>
      <w:bookmarkEnd w:id="171"/>
      <w:bookmarkEnd w:id="172"/>
      <w:bookmarkEnd w:id="173"/>
    </w:p>
    <w:p w14:paraId="5ABF6F10" w14:textId="78F95703"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ter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view of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Com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tee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port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B029E1"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z w:val="24"/>
          <w:szCs w:val="24"/>
        </w:rPr>
        <w:t>the si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tu</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 the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023960"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aw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rd </w:t>
      </w:r>
      <w:r w:rsidR="00B029E1" w:rsidRPr="00E31320">
        <w:rPr>
          <w:rFonts w:ascii="Times New Roman" w:eastAsia="Times New Roman" w:hAnsi="Times New Roman" w:cs="Times New Roman"/>
          <w:spacing w:val="-2"/>
          <w:sz w:val="24"/>
          <w:szCs w:val="24"/>
        </w:rPr>
        <w:t>in accordance with the</w:t>
      </w:r>
      <w:r w:rsidRPr="00E31320">
        <w:rPr>
          <w:rFonts w:ascii="Times New Roman" w:eastAsia="Times New Roman" w:hAnsi="Times New Roman" w:cs="Times New Roman"/>
          <w:sz w:val="24"/>
          <w:szCs w:val="24"/>
        </w:rPr>
        <w:t xml:space="preserve"> 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in </w:t>
      </w:r>
      <w:r w:rsidR="00FA380C">
        <w:rPr>
          <w:rFonts w:ascii="Times New Roman" w:eastAsia="Times New Roman" w:hAnsi="Times New Roman" w:cs="Times New Roman"/>
          <w:spacing w:val="1"/>
          <w:sz w:val="24"/>
          <w:szCs w:val="24"/>
        </w:rPr>
        <w:t>Section II. A</w:t>
      </w:r>
      <w:r w:rsidRPr="00E31320">
        <w:rPr>
          <w:rFonts w:ascii="Times New Roman" w:eastAsia="Times New Roman" w:hAnsi="Times New Roman" w:cs="Times New Roman"/>
          <w:sz w:val="24"/>
          <w:szCs w:val="24"/>
        </w:rPr>
        <w:t xml:space="preserve">., </w:t>
      </w:r>
      <w:r w:rsidR="00B029E1" w:rsidRPr="00E31320">
        <w:rPr>
          <w:rFonts w:ascii="Times New Roman" w:eastAsia="Times New Roman" w:hAnsi="Times New Roman" w:cs="Times New Roman"/>
          <w:spacing w:val="1"/>
          <w:sz w:val="24"/>
          <w:szCs w:val="24"/>
        </w:rPr>
        <w:t>SEQUENCE OF EVENTS</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s soon as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oss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ble 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is subj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isc</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2154CE"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p>
    <w:p w14:paraId="7D1493FF"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shall be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rs) whose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002154CE"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s</w:t>
      </w:r>
      <w:r w:rsidR="002154CE"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most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ous to the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1"/>
          <w:sz w:val="24"/>
          <w:szCs w:val="24"/>
        </w:rPr>
        <w:t>Ne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H</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D, taking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on the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tors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h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most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ous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z w:val="24"/>
          <w:szCs w:val="24"/>
        </w:rPr>
        <w:lastRenderedPageBreak/>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not ha</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ived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most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ubje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4"/>
          <w:sz w:val="24"/>
          <w:szCs w:val="24"/>
        </w:rPr>
        <w:t>t</w:t>
      </w:r>
      <w:r w:rsidRPr="00E31320">
        <w:rPr>
          <w:rFonts w:ascii="Times New Roman" w:eastAsia="Times New Roman" w:hAnsi="Times New Roman" w:cs="Times New Roman"/>
          <w:sz w:val="24"/>
          <w:szCs w:val="24"/>
        </w:rPr>
        <w:t>e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and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197EA004" w14:textId="08EA07E4" w:rsidR="00154560" w:rsidRPr="00E31320" w:rsidRDefault="00045712" w:rsidP="008C40F0">
      <w:pPr>
        <w:pStyle w:val="Heading3"/>
        <w:numPr>
          <w:ilvl w:val="0"/>
          <w:numId w:val="39"/>
        </w:numPr>
        <w:spacing w:after="240"/>
        <w:ind w:left="1987" w:right="202"/>
        <w:rPr>
          <w:rFonts w:ascii="Times New Roman" w:hAnsi="Times New Roman" w:cs="Times New Roman"/>
          <w:color w:val="auto"/>
        </w:rPr>
      </w:pPr>
      <w:bookmarkStart w:id="174" w:name="_Toc450899662"/>
      <w:bookmarkStart w:id="175" w:name="_Toc489947900"/>
      <w:bookmarkStart w:id="176" w:name="_Toc494435991"/>
      <w:bookmarkStart w:id="177" w:name="_Toc499889308"/>
      <w:bookmarkStart w:id="178" w:name="_Toc527452298"/>
      <w:r w:rsidRPr="00E31320">
        <w:rPr>
          <w:rFonts w:ascii="Times New Roman" w:hAnsi="Times New Roman" w:cs="Times New Roman"/>
          <w:color w:val="auto"/>
        </w:rPr>
        <w:t>Protest Deadline</w:t>
      </w:r>
      <w:bookmarkEnd w:id="174"/>
      <w:bookmarkEnd w:id="175"/>
      <w:bookmarkEnd w:id="176"/>
      <w:bookmarkEnd w:id="177"/>
      <w:bookmarkEnd w:id="178"/>
    </w:p>
    <w:p w14:paraId="29CD6F07" w14:textId="77777777" w:rsidR="00154560" w:rsidRPr="00E31320" w:rsidRDefault="00045712" w:rsidP="00E960A7">
      <w:pPr>
        <w:tabs>
          <w:tab w:val="left" w:pos="1080"/>
        </w:tabs>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 </w:t>
      </w:r>
      <w:r w:rsidRPr="00E31320">
        <w:rPr>
          <w:rFonts w:ascii="Times New Roman" w:eastAsia="Times New Roman" w:hAnsi="Times New Roman" w:cs="Times New Roman"/>
          <w:spacing w:val="3"/>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must be ti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in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1</w:t>
      </w:r>
      <w:r w:rsidRPr="00E31320">
        <w:rPr>
          <w:rFonts w:ascii="Times New Roman" w:eastAsia="Times New Roman" w:hAnsi="Times New Roman" w:cs="Times New Roman"/>
          <w:spacing w:val="3"/>
          <w:sz w:val="24"/>
          <w:szCs w:val="24"/>
        </w:rPr>
        <w:t>3</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172</w:t>
      </w:r>
      <w:r w:rsidR="00EF03A1"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NMSA 1978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ble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ulat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ons.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(15)</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00B462B2"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y prot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pe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iod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on the d</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00B462B2" w:rsidRPr="00E31320">
        <w:rPr>
          <w:rFonts w:ascii="Times New Roman" w:eastAsia="Times New Roman" w:hAnsi="Times New Roman" w:cs="Times New Roman"/>
          <w:sz w:val="24"/>
          <w:szCs w:val="24"/>
        </w:rPr>
        <w:t>contract</w:t>
      </w:r>
      <w:r w:rsidR="00B462B2"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00023960" w:rsidRPr="00E31320">
        <w:rPr>
          <w:rFonts w:ascii="Times New Roman" w:eastAsia="Times New Roman" w:hAnsi="Times New Roman" w:cs="Times New Roman"/>
          <w:sz w:val="24"/>
          <w:szCs w:val="24"/>
        </w:rPr>
        <w:t>shall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00B462B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5:00 pm </w:t>
      </w:r>
      <w:r w:rsidR="00BD4AB4" w:rsidRPr="00E31320">
        <w:rPr>
          <w:rFonts w:ascii="Times New Roman" w:eastAsia="Times New Roman" w:hAnsi="Times New Roman" w:cs="Times New Roman"/>
          <w:sz w:val="24"/>
          <w:szCs w:val="24"/>
        </w:rPr>
        <w:t>MT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 xml:space="preserve">on the </w:t>
      </w:r>
      <w:r w:rsidR="002154CE" w:rsidRPr="00E31320">
        <w:rPr>
          <w:rFonts w:ascii="Times New Roman" w:eastAsia="Times New Roman" w:hAnsi="Times New Roman" w:cs="Times New Roman"/>
          <w:sz w:val="24"/>
          <w:szCs w:val="24"/>
        </w:rPr>
        <w:t>15</w:t>
      </w:r>
      <w:r w:rsidR="002154CE" w:rsidRPr="00E31320">
        <w:rPr>
          <w:rFonts w:ascii="Times New Roman" w:eastAsia="Times New Roman" w:hAnsi="Times New Roman" w:cs="Times New Roman"/>
          <w:sz w:val="24"/>
          <w:szCs w:val="24"/>
          <w:vertAlign w:val="superscript"/>
        </w:rPr>
        <w:t>th</w:t>
      </w:r>
      <w:r w:rsidR="00023960" w:rsidRPr="00E31320">
        <w:rPr>
          <w:rFonts w:ascii="Times New Roman" w:eastAsia="Times New Roman" w:hAnsi="Times New Roman" w:cs="Times New Roman"/>
          <w:sz w:val="24"/>
          <w:szCs w:val="24"/>
        </w:rPr>
        <w:t xml:space="preserve"> calendar</w:t>
      </w:r>
      <w:r w:rsidRPr="00E31320">
        <w:rPr>
          <w:rFonts w:ascii="Times New Roman" w:eastAsia="Times New Roman" w:hAnsi="Times New Roman" w:cs="Times New Roman"/>
          <w:spacing w:val="21"/>
          <w:position w:val="1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7"/>
          <w:sz w:val="24"/>
          <w:szCs w:val="24"/>
        </w:rPr>
        <w:t>y</w:t>
      </w:r>
      <w:r w:rsidR="00B462B2" w:rsidRPr="00E31320">
        <w:rPr>
          <w:rFonts w:ascii="Times New Roman" w:eastAsia="Times New Roman" w:hAnsi="Times New Roman" w:cs="Times New Roman"/>
          <w:spacing w:val="-7"/>
          <w:sz w:val="24"/>
          <w:szCs w:val="24"/>
        </w:rPr>
        <w:t xml:space="preserve"> after contract award</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must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lude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me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ss of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the</w:t>
      </w:r>
      <w:r w:rsidRPr="00E31320">
        <w:rPr>
          <w:rFonts w:ascii="Times New Roman" w:eastAsia="Times New Roman" w:hAnsi="Times New Roman" w:cs="Times New Roman"/>
          <w:spacing w:val="2"/>
          <w:sz w:val="24"/>
          <w:szCs w:val="24"/>
        </w:rPr>
        <w:t xml:space="preserve"> </w:t>
      </w:r>
      <w:r w:rsidR="002154CE" w:rsidRPr="00E31320">
        <w:rPr>
          <w:rFonts w:ascii="Times New Roman" w:eastAsia="Times New Roman" w:hAnsi="Times New Roman" w:cs="Times New Roman"/>
          <w:sz w:val="24"/>
          <w:szCs w:val="24"/>
        </w:rPr>
        <w:t>RFP</w:t>
      </w:r>
      <w:r w:rsidRPr="00E31320">
        <w:rPr>
          <w:rFonts w:ascii="Times New Roman" w:eastAsia="Times New Roman" w:hAnsi="Times New Roman" w:cs="Times New Roman"/>
          <w:sz w:val="24"/>
          <w:szCs w:val="24"/>
        </w:rPr>
        <w:t xml:space="preserve"> nu</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00EA55A5" w:rsidRPr="00E31320">
        <w:rPr>
          <w:rFonts w:ascii="Times New Roman" w:eastAsia="Times New Roman" w:hAnsi="Times New Roman" w:cs="Times New Roman"/>
          <w:sz w:val="24"/>
          <w:szCs w:val="24"/>
        </w:rPr>
        <w:t xml:space="preserve"> </w:t>
      </w:r>
      <w:r w:rsidR="00B462B2" w:rsidRPr="00E31320">
        <w:rPr>
          <w:rFonts w:ascii="Times New Roman" w:eastAsia="Times New Roman" w:hAnsi="Times New Roman" w:cs="Times New Roman"/>
          <w:spacing w:val="-3"/>
          <w:sz w:val="24"/>
          <w:szCs w:val="24"/>
        </w:rPr>
        <w:t xml:space="preserve">Protests </w:t>
      </w:r>
      <w:r w:rsidR="002154CE" w:rsidRPr="00E31320">
        <w:rPr>
          <w:rFonts w:ascii="Times New Roman" w:eastAsia="Times New Roman" w:hAnsi="Times New Roman" w:cs="Times New Roman"/>
          <w:spacing w:val="-3"/>
          <w:sz w:val="24"/>
          <w:szCs w:val="24"/>
        </w:rPr>
        <w:t xml:space="preserve">also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t include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gro</w:t>
      </w:r>
      <w:r w:rsidRPr="00E31320">
        <w:rPr>
          <w:rFonts w:ascii="Times New Roman" w:eastAsia="Times New Roman" w:hAnsi="Times New Roman" w:cs="Times New Roman"/>
          <w:spacing w:val="-1"/>
          <w:sz w:val="24"/>
          <w:szCs w:val="24"/>
        </w:rPr>
        <w:t>u</w:t>
      </w:r>
      <w:r w:rsidRPr="00E31320">
        <w:rPr>
          <w:rFonts w:ascii="Times New Roman" w:eastAsia="Times New Roman" w:hAnsi="Times New Roman" w:cs="Times New Roman"/>
          <w:sz w:val="24"/>
          <w:szCs w:val="24"/>
        </w:rPr>
        <w:t>nds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st</w:t>
      </w:r>
      <w:r w:rsidRPr="00E31320">
        <w:rPr>
          <w:rFonts w:ascii="Times New Roman" w:eastAsia="Times New Roman" w:hAnsi="Times New Roman" w:cs="Times New Roman"/>
          <w:sz w:val="24"/>
          <w:szCs w:val="24"/>
        </w:rPr>
        <w:t xml:space="preserve">, including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supp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rting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hib</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s</w:t>
      </w:r>
      <w:r w:rsidR="003C0497"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ruling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y 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sted 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low.</w:t>
      </w:r>
      <w:r w:rsidR="00EA55A5"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HSD </w:t>
      </w:r>
      <w:r w:rsidR="00B462B2" w:rsidRPr="00E31320">
        <w:rPr>
          <w:rFonts w:ascii="Times New Roman" w:eastAsia="Times New Roman" w:hAnsi="Times New Roman" w:cs="Times New Roman"/>
          <w:sz w:val="24"/>
          <w:szCs w:val="24"/>
        </w:rPr>
        <w:t>P</w:t>
      </w:r>
      <w:r w:rsidR="00B462B2" w:rsidRPr="00E31320">
        <w:rPr>
          <w:rFonts w:ascii="Times New Roman" w:eastAsia="Times New Roman" w:hAnsi="Times New Roman" w:cs="Times New Roman"/>
          <w:spacing w:val="-1"/>
          <w:sz w:val="24"/>
          <w:szCs w:val="24"/>
        </w:rPr>
        <w:t>r</w:t>
      </w:r>
      <w:r w:rsidR="00B462B2" w:rsidRPr="00E31320">
        <w:rPr>
          <w:rFonts w:ascii="Times New Roman" w:eastAsia="Times New Roman" w:hAnsi="Times New Roman" w:cs="Times New Roman"/>
          <w:sz w:val="24"/>
          <w:szCs w:val="24"/>
        </w:rPr>
        <w:t>otest M</w:t>
      </w:r>
      <w:r w:rsidR="00B462B2" w:rsidRPr="00E31320">
        <w:rPr>
          <w:rFonts w:ascii="Times New Roman" w:eastAsia="Times New Roman" w:hAnsi="Times New Roman" w:cs="Times New Roman"/>
          <w:spacing w:val="-1"/>
          <w:sz w:val="24"/>
          <w:szCs w:val="24"/>
        </w:rPr>
        <w:t>a</w:t>
      </w:r>
      <w:r w:rsidR="00B462B2" w:rsidRPr="00E31320">
        <w:rPr>
          <w:rFonts w:ascii="Times New Roman" w:eastAsia="Times New Roman" w:hAnsi="Times New Roman" w:cs="Times New Roman"/>
          <w:sz w:val="24"/>
          <w:szCs w:val="24"/>
        </w:rPr>
        <w:t>n</w:t>
      </w:r>
      <w:r w:rsidR="00B462B2" w:rsidRPr="00E31320">
        <w:rPr>
          <w:rFonts w:ascii="Times New Roman" w:eastAsia="Times New Roman" w:hAnsi="Times New Roman" w:cs="Times New Roman"/>
          <w:spacing w:val="1"/>
          <w:sz w:val="24"/>
          <w:szCs w:val="24"/>
        </w:rPr>
        <w:t>a</w:t>
      </w:r>
      <w:r w:rsidR="00B462B2" w:rsidRPr="00E31320">
        <w:rPr>
          <w:rFonts w:ascii="Times New Roman" w:eastAsia="Times New Roman" w:hAnsi="Times New Roman" w:cs="Times New Roman"/>
          <w:spacing w:val="-2"/>
          <w:sz w:val="24"/>
          <w:szCs w:val="24"/>
        </w:rPr>
        <w:t>g</w:t>
      </w:r>
      <w:r w:rsidR="00B462B2" w:rsidRPr="00E31320">
        <w:rPr>
          <w:rFonts w:ascii="Times New Roman" w:eastAsia="Times New Roman" w:hAnsi="Times New Roman" w:cs="Times New Roman"/>
          <w:spacing w:val="1"/>
          <w:sz w:val="24"/>
          <w:szCs w:val="24"/>
        </w:rPr>
        <w:t>er</w:t>
      </w:r>
      <w:r w:rsidRPr="00E31320">
        <w:rPr>
          <w:rFonts w:ascii="Times New Roman" w:eastAsia="Times New Roman" w:hAnsi="Times New Roman" w:cs="Times New Roman"/>
          <w:sz w:val="24"/>
          <w:szCs w:val="24"/>
        </w:rPr>
        <w:t>:</w:t>
      </w:r>
    </w:p>
    <w:p w14:paraId="49293483" w14:textId="77777777" w:rsidR="00EF0D99" w:rsidRPr="00E31320" w:rsidRDefault="00045712" w:rsidP="00F35A66">
      <w:pPr>
        <w:spacing w:after="0" w:line="240" w:lineRule="auto"/>
        <w:ind w:left="2880"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3"/>
          <w:sz w:val="24"/>
          <w:szCs w:val="24"/>
        </w:rPr>
        <w:t xml:space="preserve"> 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ra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uns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p>
    <w:p w14:paraId="4CD05EAE" w14:textId="77777777" w:rsidR="00F35A66" w:rsidRPr="00E31320" w:rsidRDefault="00CD4BA0" w:rsidP="00F35A66">
      <w:pPr>
        <w:tabs>
          <w:tab w:val="left" w:pos="9270"/>
          <w:tab w:val="left" w:pos="9360"/>
        </w:tabs>
        <w:spacing w:after="0" w:line="240" w:lineRule="auto"/>
        <w:ind w:left="2880" w:right="200"/>
        <w:rPr>
          <w:rFonts w:ascii="Times New Roman" w:eastAsia="Times New Roman" w:hAnsi="Times New Roman" w:cs="Times New Roman"/>
          <w:sz w:val="24"/>
          <w:szCs w:val="24"/>
        </w:rPr>
      </w:pPr>
      <w:r w:rsidRPr="00E31320">
        <w:rPr>
          <w:rFonts w:ascii="Times New Roman" w:hAnsi="Times New Roman" w:cs="Times New Roman"/>
          <w:spacing w:val="-1"/>
          <w:sz w:val="24"/>
        </w:rPr>
        <w:t>1474 Rodeo Rd</w:t>
      </w:r>
    </w:p>
    <w:p w14:paraId="70CD11EC" w14:textId="77777777" w:rsidR="00F35A66" w:rsidRPr="00E31320" w:rsidRDefault="00F35A66" w:rsidP="00E960A7">
      <w:pPr>
        <w:spacing w:after="240" w:line="275" w:lineRule="exact"/>
        <w:ind w:left="28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nt</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00CD4BA0" w:rsidRPr="00E31320">
        <w:rPr>
          <w:rFonts w:ascii="Times New Roman" w:eastAsia="Times New Roman" w:hAnsi="Times New Roman" w:cs="Times New Roman"/>
          <w:spacing w:val="-2"/>
          <w:sz w:val="24"/>
          <w:szCs w:val="24"/>
        </w:rPr>
        <w:t>87505</w:t>
      </w:r>
    </w:p>
    <w:p w14:paraId="06358D57" w14:textId="77777777" w:rsidR="00154560" w:rsidRPr="00E31320" w:rsidRDefault="00045712" w:rsidP="00E960A7">
      <w:pPr>
        <w:spacing w:after="36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ived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not be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pted.</w:t>
      </w:r>
    </w:p>
    <w:p w14:paraId="4F7BE6CC" w14:textId="71C6260D" w:rsidR="00154560" w:rsidRPr="00E31320" w:rsidRDefault="00045712" w:rsidP="008C40F0">
      <w:pPr>
        <w:pStyle w:val="Heading2"/>
        <w:numPr>
          <w:ilvl w:val="0"/>
          <w:numId w:val="38"/>
        </w:numPr>
        <w:spacing w:after="240"/>
        <w:ind w:left="1166" w:right="202"/>
        <w:rPr>
          <w:rFonts w:ascii="Times New Roman" w:hAnsi="Times New Roman" w:cs="Times New Roman"/>
          <w:color w:val="auto"/>
        </w:rPr>
      </w:pPr>
      <w:bookmarkStart w:id="179" w:name="_Toc450899663"/>
      <w:bookmarkStart w:id="180" w:name="_Toc489947901"/>
      <w:bookmarkStart w:id="181" w:name="_Toc494435992"/>
      <w:bookmarkStart w:id="182" w:name="_Toc499889309"/>
      <w:bookmarkStart w:id="183" w:name="_Toc518550791"/>
      <w:bookmarkStart w:id="184" w:name="_Toc527452299"/>
      <w:r w:rsidRPr="00E31320">
        <w:rPr>
          <w:rFonts w:ascii="Times New Roman" w:hAnsi="Times New Roman" w:cs="Times New Roman"/>
          <w:color w:val="auto"/>
        </w:rPr>
        <w:t>GE</w:t>
      </w:r>
      <w:r w:rsidRPr="00E31320">
        <w:rPr>
          <w:rFonts w:ascii="Times New Roman" w:hAnsi="Times New Roman" w:cs="Times New Roman"/>
          <w:color w:val="auto"/>
          <w:spacing w:val="-1"/>
        </w:rPr>
        <w:t>N</w:t>
      </w:r>
      <w:r w:rsidRPr="00E31320">
        <w:rPr>
          <w:rFonts w:ascii="Times New Roman" w:hAnsi="Times New Roman" w:cs="Times New Roman"/>
          <w:color w:val="auto"/>
        </w:rPr>
        <w:t>E</w:t>
      </w:r>
      <w:r w:rsidRPr="00E31320">
        <w:rPr>
          <w:rFonts w:ascii="Times New Roman" w:hAnsi="Times New Roman" w:cs="Times New Roman"/>
          <w:color w:val="auto"/>
          <w:spacing w:val="-1"/>
        </w:rPr>
        <w:t>RA</w:t>
      </w:r>
      <w:r w:rsidRPr="00E31320">
        <w:rPr>
          <w:rFonts w:ascii="Times New Roman" w:hAnsi="Times New Roman" w:cs="Times New Roman"/>
          <w:color w:val="auto"/>
        </w:rPr>
        <w:t xml:space="preserve">L </w:t>
      </w:r>
      <w:r w:rsidRPr="00E31320">
        <w:rPr>
          <w:rFonts w:ascii="Times New Roman" w:hAnsi="Times New Roman" w:cs="Times New Roman"/>
          <w:color w:val="auto"/>
          <w:spacing w:val="-2"/>
        </w:rPr>
        <w:t>R</w:t>
      </w:r>
      <w:r w:rsidRPr="00E31320">
        <w:rPr>
          <w:rFonts w:ascii="Times New Roman" w:hAnsi="Times New Roman" w:cs="Times New Roman"/>
          <w:color w:val="auto"/>
        </w:rPr>
        <w:t>EQ</w:t>
      </w:r>
      <w:r w:rsidRPr="00E31320">
        <w:rPr>
          <w:rFonts w:ascii="Times New Roman" w:hAnsi="Times New Roman" w:cs="Times New Roman"/>
          <w:color w:val="auto"/>
          <w:spacing w:val="-1"/>
        </w:rPr>
        <w:t>U</w:t>
      </w:r>
      <w:r w:rsidRPr="00E31320">
        <w:rPr>
          <w:rFonts w:ascii="Times New Roman" w:hAnsi="Times New Roman" w:cs="Times New Roman"/>
          <w:color w:val="auto"/>
          <w:spacing w:val="1"/>
        </w:rPr>
        <w:t>I</w:t>
      </w:r>
      <w:r w:rsidRPr="00E31320">
        <w:rPr>
          <w:rFonts w:ascii="Times New Roman" w:hAnsi="Times New Roman" w:cs="Times New Roman"/>
          <w:color w:val="auto"/>
          <w:spacing w:val="-1"/>
        </w:rPr>
        <w:t>R</w:t>
      </w:r>
      <w:r w:rsidRPr="00E31320">
        <w:rPr>
          <w:rFonts w:ascii="Times New Roman" w:hAnsi="Times New Roman" w:cs="Times New Roman"/>
          <w:color w:val="auto"/>
        </w:rPr>
        <w:t>E</w:t>
      </w:r>
      <w:r w:rsidRPr="00E31320">
        <w:rPr>
          <w:rFonts w:ascii="Times New Roman" w:hAnsi="Times New Roman" w:cs="Times New Roman"/>
          <w:color w:val="auto"/>
          <w:spacing w:val="-1"/>
        </w:rPr>
        <w:t>M</w:t>
      </w:r>
      <w:r w:rsidRPr="00E31320">
        <w:rPr>
          <w:rFonts w:ascii="Times New Roman" w:hAnsi="Times New Roman" w:cs="Times New Roman"/>
          <w:color w:val="auto"/>
        </w:rPr>
        <w:t>E</w:t>
      </w:r>
      <w:r w:rsidRPr="00E31320">
        <w:rPr>
          <w:rFonts w:ascii="Times New Roman" w:hAnsi="Times New Roman" w:cs="Times New Roman"/>
          <w:color w:val="auto"/>
          <w:spacing w:val="-1"/>
        </w:rPr>
        <w:t>N</w:t>
      </w:r>
      <w:r w:rsidRPr="00E31320">
        <w:rPr>
          <w:rFonts w:ascii="Times New Roman" w:hAnsi="Times New Roman" w:cs="Times New Roman"/>
          <w:color w:val="auto"/>
        </w:rPr>
        <w:t>TS</w:t>
      </w:r>
      <w:bookmarkEnd w:id="179"/>
      <w:bookmarkEnd w:id="180"/>
      <w:bookmarkEnd w:id="181"/>
      <w:bookmarkEnd w:id="182"/>
      <w:bookmarkEnd w:id="183"/>
      <w:bookmarkEnd w:id="184"/>
    </w:p>
    <w:p w14:paraId="5F51EFAE" w14:textId="77777777"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185" w:name="_Toc450899664"/>
      <w:bookmarkStart w:id="186" w:name="_Toc489947902"/>
      <w:bookmarkStart w:id="187" w:name="_Toc494435993"/>
      <w:bookmarkStart w:id="188" w:name="_Toc499889310"/>
      <w:bookmarkStart w:id="189" w:name="_Toc527452300"/>
      <w:bookmarkStart w:id="190" w:name="_Hlk494447428"/>
      <w:r w:rsidRPr="00E31320">
        <w:rPr>
          <w:rFonts w:ascii="Times New Roman" w:hAnsi="Times New Roman" w:cs="Times New Roman"/>
          <w:color w:val="auto"/>
        </w:rPr>
        <w:t>A</w:t>
      </w:r>
      <w:r w:rsidRPr="00E31320">
        <w:rPr>
          <w:rFonts w:ascii="Times New Roman" w:hAnsi="Times New Roman" w:cs="Times New Roman"/>
          <w:color w:val="auto"/>
          <w:spacing w:val="-1"/>
        </w:rPr>
        <w:t>cce</w:t>
      </w:r>
      <w:r w:rsidRPr="00E31320">
        <w:rPr>
          <w:rFonts w:ascii="Times New Roman" w:hAnsi="Times New Roman" w:cs="Times New Roman"/>
          <w:color w:val="auto"/>
          <w:spacing w:val="1"/>
        </w:rPr>
        <w:t>p</w:t>
      </w:r>
      <w:r w:rsidRPr="00E31320">
        <w:rPr>
          <w:rFonts w:ascii="Times New Roman" w:hAnsi="Times New Roman" w:cs="Times New Roman"/>
          <w:color w:val="auto"/>
        </w:rPr>
        <w:t>tan</w:t>
      </w:r>
      <w:r w:rsidRPr="00E31320">
        <w:rPr>
          <w:rFonts w:ascii="Times New Roman" w:hAnsi="Times New Roman" w:cs="Times New Roman"/>
          <w:color w:val="auto"/>
          <w:spacing w:val="1"/>
        </w:rPr>
        <w:t>c</w:t>
      </w:r>
      <w:r w:rsidRPr="00E31320">
        <w:rPr>
          <w:rFonts w:ascii="Times New Roman" w:hAnsi="Times New Roman" w:cs="Times New Roman"/>
          <w:color w:val="auto"/>
        </w:rPr>
        <w:t>e of Con</w:t>
      </w:r>
      <w:r w:rsidRPr="00E31320">
        <w:rPr>
          <w:rFonts w:ascii="Times New Roman" w:hAnsi="Times New Roman" w:cs="Times New Roman"/>
          <w:color w:val="auto"/>
          <w:spacing w:val="1"/>
        </w:rPr>
        <w:t>d</w:t>
      </w:r>
      <w:r w:rsidRPr="00E31320">
        <w:rPr>
          <w:rFonts w:ascii="Times New Roman" w:hAnsi="Times New Roman" w:cs="Times New Roman"/>
          <w:color w:val="auto"/>
        </w:rPr>
        <w:t>iti</w:t>
      </w:r>
      <w:r w:rsidRPr="00E31320">
        <w:rPr>
          <w:rFonts w:ascii="Times New Roman" w:hAnsi="Times New Roman" w:cs="Times New Roman"/>
          <w:color w:val="auto"/>
          <w:spacing w:val="-2"/>
        </w:rPr>
        <w:t>o</w:t>
      </w:r>
      <w:r w:rsidRPr="00E31320">
        <w:rPr>
          <w:rFonts w:ascii="Times New Roman" w:hAnsi="Times New Roman" w:cs="Times New Roman"/>
          <w:color w:val="auto"/>
          <w:spacing w:val="1"/>
        </w:rPr>
        <w:t>n</w:t>
      </w:r>
      <w:r w:rsidRPr="00E31320">
        <w:rPr>
          <w:rFonts w:ascii="Times New Roman" w:hAnsi="Times New Roman" w:cs="Times New Roman"/>
          <w:color w:val="auto"/>
        </w:rPr>
        <w:t xml:space="preserve">s </w:t>
      </w:r>
      <w:r w:rsidRPr="00E31320">
        <w:rPr>
          <w:rFonts w:ascii="Times New Roman" w:hAnsi="Times New Roman" w:cs="Times New Roman"/>
          <w:color w:val="auto"/>
          <w:spacing w:val="-2"/>
        </w:rPr>
        <w:t>G</w:t>
      </w:r>
      <w:r w:rsidRPr="00E31320">
        <w:rPr>
          <w:rFonts w:ascii="Times New Roman" w:hAnsi="Times New Roman" w:cs="Times New Roman"/>
          <w:color w:val="auto"/>
        </w:rPr>
        <w:t>ov</w:t>
      </w:r>
      <w:r w:rsidRPr="00E31320">
        <w:rPr>
          <w:rFonts w:ascii="Times New Roman" w:hAnsi="Times New Roman" w:cs="Times New Roman"/>
          <w:color w:val="auto"/>
          <w:spacing w:val="-1"/>
        </w:rPr>
        <w:t>er</w:t>
      </w:r>
      <w:r w:rsidRPr="00E31320">
        <w:rPr>
          <w:rFonts w:ascii="Times New Roman" w:hAnsi="Times New Roman" w:cs="Times New Roman"/>
          <w:color w:val="auto"/>
          <w:spacing w:val="1"/>
        </w:rPr>
        <w:t>n</w:t>
      </w:r>
      <w:r w:rsidRPr="00E31320">
        <w:rPr>
          <w:rFonts w:ascii="Times New Roman" w:hAnsi="Times New Roman" w:cs="Times New Roman"/>
          <w:color w:val="auto"/>
        </w:rPr>
        <w:t>i</w:t>
      </w:r>
      <w:r w:rsidRPr="00E31320">
        <w:rPr>
          <w:rFonts w:ascii="Times New Roman" w:hAnsi="Times New Roman" w:cs="Times New Roman"/>
          <w:color w:val="auto"/>
          <w:spacing w:val="1"/>
        </w:rPr>
        <w:t>n</w:t>
      </w:r>
      <w:r w:rsidRPr="00E31320">
        <w:rPr>
          <w:rFonts w:ascii="Times New Roman" w:hAnsi="Times New Roman" w:cs="Times New Roman"/>
          <w:color w:val="auto"/>
        </w:rPr>
        <w:t xml:space="preserve">g the </w:t>
      </w:r>
      <w:r w:rsidRPr="00E31320">
        <w:rPr>
          <w:rFonts w:ascii="Times New Roman" w:hAnsi="Times New Roman" w:cs="Times New Roman"/>
          <w:color w:val="auto"/>
          <w:spacing w:val="-3"/>
        </w:rPr>
        <w:t>P</w:t>
      </w:r>
      <w:r w:rsidRPr="00E31320">
        <w:rPr>
          <w:rFonts w:ascii="Times New Roman" w:hAnsi="Times New Roman" w:cs="Times New Roman"/>
          <w:color w:val="auto"/>
          <w:spacing w:val="-1"/>
        </w:rPr>
        <w:t>r</w:t>
      </w:r>
      <w:r w:rsidRPr="00E31320">
        <w:rPr>
          <w:rFonts w:ascii="Times New Roman" w:hAnsi="Times New Roman" w:cs="Times New Roman"/>
          <w:color w:val="auto"/>
        </w:rPr>
        <w:t>o</w:t>
      </w:r>
      <w:r w:rsidRPr="00E31320">
        <w:rPr>
          <w:rFonts w:ascii="Times New Roman" w:hAnsi="Times New Roman" w:cs="Times New Roman"/>
          <w:color w:val="auto"/>
          <w:spacing w:val="-1"/>
        </w:rPr>
        <w:t>c</w:t>
      </w:r>
      <w:r w:rsidRPr="00E31320">
        <w:rPr>
          <w:rFonts w:ascii="Times New Roman" w:hAnsi="Times New Roman" w:cs="Times New Roman"/>
          <w:color w:val="auto"/>
          <w:spacing w:val="3"/>
        </w:rPr>
        <w:t>u</w:t>
      </w:r>
      <w:r w:rsidRPr="00E31320">
        <w:rPr>
          <w:rFonts w:ascii="Times New Roman" w:hAnsi="Times New Roman" w:cs="Times New Roman"/>
          <w:color w:val="auto"/>
          <w:spacing w:val="-1"/>
        </w:rPr>
        <w:t>r</w:t>
      </w:r>
      <w:r w:rsidRPr="00E31320">
        <w:rPr>
          <w:rFonts w:ascii="Times New Roman" w:hAnsi="Times New Roman" w:cs="Times New Roman"/>
          <w:color w:val="auto"/>
          <w:spacing w:val="1"/>
        </w:rPr>
        <w:t>e</w:t>
      </w:r>
      <w:r w:rsidRPr="00E31320">
        <w:rPr>
          <w:rFonts w:ascii="Times New Roman" w:hAnsi="Times New Roman" w:cs="Times New Roman"/>
          <w:color w:val="auto"/>
          <w:spacing w:val="-3"/>
        </w:rPr>
        <w:t>m</w:t>
      </w:r>
      <w:r w:rsidRPr="00E31320">
        <w:rPr>
          <w:rFonts w:ascii="Times New Roman" w:hAnsi="Times New Roman" w:cs="Times New Roman"/>
          <w:color w:val="auto"/>
          <w:spacing w:val="-1"/>
        </w:rPr>
        <w:t>e</w:t>
      </w:r>
      <w:r w:rsidRPr="00E31320">
        <w:rPr>
          <w:rFonts w:ascii="Times New Roman" w:hAnsi="Times New Roman" w:cs="Times New Roman"/>
          <w:color w:val="auto"/>
          <w:spacing w:val="1"/>
        </w:rPr>
        <w:t>n</w:t>
      </w:r>
      <w:r w:rsidRPr="00E31320">
        <w:rPr>
          <w:rFonts w:ascii="Times New Roman" w:hAnsi="Times New Roman" w:cs="Times New Roman"/>
          <w:color w:val="auto"/>
        </w:rPr>
        <w:t>t</w:t>
      </w:r>
      <w:bookmarkEnd w:id="185"/>
      <w:bookmarkEnd w:id="186"/>
      <w:bookmarkEnd w:id="187"/>
      <w:bookmarkEnd w:id="188"/>
      <w:bookmarkEnd w:id="189"/>
    </w:p>
    <w:p w14:paraId="6564E2AA" w14:textId="5AB0D619" w:rsidR="00154560" w:rsidRPr="00E31320" w:rsidRDefault="00E531F6"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 xml:space="preserve">In </w:t>
      </w:r>
      <w:r w:rsidR="001A48F0" w:rsidRPr="00E31320">
        <w:rPr>
          <w:rFonts w:ascii="Times New Roman" w:eastAsia="Times New Roman" w:hAnsi="Times New Roman" w:cs="Times New Roman"/>
          <w:spacing w:val="1"/>
          <w:sz w:val="24"/>
          <w:szCs w:val="24"/>
        </w:rPr>
        <w:t>the</w:t>
      </w:r>
      <w:r w:rsidRPr="00E31320">
        <w:rPr>
          <w:rFonts w:ascii="Times New Roman" w:eastAsia="Times New Roman" w:hAnsi="Times New Roman" w:cs="Times New Roman"/>
          <w:spacing w:val="1"/>
          <w:sz w:val="24"/>
          <w:szCs w:val="24"/>
        </w:rPr>
        <w:t xml:space="preserve"> letter of transmittal,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otential 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ro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s mu</w:t>
      </w:r>
      <w:r w:rsidR="00045712" w:rsidRPr="00E31320">
        <w:rPr>
          <w:rFonts w:ascii="Times New Roman" w:eastAsia="Times New Roman" w:hAnsi="Times New Roman" w:cs="Times New Roman"/>
          <w:spacing w:val="1"/>
          <w:sz w:val="24"/>
          <w:szCs w:val="24"/>
        </w:rPr>
        <w:t>s</w:t>
      </w:r>
      <w:r w:rsidR="00045712" w:rsidRPr="00E31320">
        <w:rPr>
          <w:rFonts w:ascii="Times New Roman" w:eastAsia="Times New Roman" w:hAnsi="Times New Roman" w:cs="Times New Roman"/>
          <w:sz w:val="24"/>
          <w:szCs w:val="24"/>
        </w:rPr>
        <w:t xml:space="preserve">t </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z w:val="24"/>
          <w:szCs w:val="24"/>
        </w:rPr>
        <w:t>ndic</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 th</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ir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ptan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Condi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ions Gov</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rning</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 xml:space="preserve">the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ro</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ur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ment 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z w:val="24"/>
          <w:szCs w:val="24"/>
        </w:rPr>
        <w:t>of this RFP</w:t>
      </w:r>
      <w:r w:rsidR="00045712"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S</w:t>
      </w:r>
      <w:r w:rsidR="00045712" w:rsidRPr="00E31320">
        <w:rPr>
          <w:rFonts w:ascii="Times New Roman" w:eastAsia="Times New Roman" w:hAnsi="Times New Roman" w:cs="Times New Roman"/>
          <w:sz w:val="24"/>
          <w:szCs w:val="24"/>
        </w:rPr>
        <w:t>ubm</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ss</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 of</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constitu</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ptan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Ev</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3"/>
          <w:sz w:val="24"/>
          <w:szCs w:val="24"/>
        </w:rPr>
        <w:t>u</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on </w:t>
      </w:r>
      <w:r w:rsidR="00045712" w:rsidRPr="00E31320">
        <w:rPr>
          <w:rFonts w:ascii="Times New Roman" w:eastAsia="Times New Roman" w:hAnsi="Times New Roman" w:cs="Times New Roman"/>
          <w:spacing w:val="-1"/>
          <w:sz w:val="24"/>
          <w:szCs w:val="24"/>
        </w:rPr>
        <w:t>Fac</w:t>
      </w:r>
      <w:r w:rsidR="00045712" w:rsidRPr="00E31320">
        <w:rPr>
          <w:rFonts w:ascii="Times New Roman" w:eastAsia="Times New Roman" w:hAnsi="Times New Roman" w:cs="Times New Roman"/>
          <w:sz w:val="24"/>
          <w:szCs w:val="24"/>
        </w:rPr>
        <w:t xml:space="preserve">tors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ined in</w:t>
      </w:r>
      <w:r w:rsidR="00045712" w:rsidRPr="00E31320">
        <w:rPr>
          <w:rFonts w:ascii="Times New Roman" w:eastAsia="Times New Roman" w:hAnsi="Times New Roman" w:cs="Times New Roman"/>
          <w:spacing w:val="2"/>
          <w:sz w:val="24"/>
          <w:szCs w:val="24"/>
        </w:rPr>
        <w:t xml:space="preserve"> </w:t>
      </w:r>
      <w:r w:rsidR="009854C3" w:rsidRPr="00E31320">
        <w:rPr>
          <w:rFonts w:ascii="Times New Roman" w:eastAsia="Times New Roman" w:hAnsi="Times New Roman" w:cs="Times New Roman"/>
          <w:spacing w:val="1"/>
          <w:sz w:val="24"/>
          <w:szCs w:val="24"/>
        </w:rPr>
        <w:t>Section I</w:t>
      </w:r>
      <w:r w:rsidR="009854C3">
        <w:rPr>
          <w:rFonts w:ascii="Times New Roman" w:eastAsia="Times New Roman" w:hAnsi="Times New Roman" w:cs="Times New Roman"/>
          <w:spacing w:val="1"/>
          <w:sz w:val="24"/>
          <w:szCs w:val="24"/>
        </w:rPr>
        <w:t>V Evaluation</w:t>
      </w:r>
      <w:r w:rsidR="00045712" w:rsidRPr="00E31320">
        <w:rPr>
          <w:rFonts w:ascii="Times New Roman" w:eastAsia="Times New Roman" w:hAnsi="Times New Roman" w:cs="Times New Roman"/>
          <w:sz w:val="24"/>
          <w:szCs w:val="24"/>
        </w:rPr>
        <w:t xml:space="preserve"> </w:t>
      </w:r>
      <w:bookmarkEnd w:id="190"/>
      <w:r w:rsidR="00045712" w:rsidRPr="00E31320">
        <w:rPr>
          <w:rFonts w:ascii="Times New Roman" w:eastAsia="Times New Roman" w:hAnsi="Times New Roman" w:cs="Times New Roman"/>
          <w:sz w:val="24"/>
          <w:szCs w:val="24"/>
        </w:rPr>
        <w:t>of</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w:t>
      </w:r>
    </w:p>
    <w:p w14:paraId="6A5888A5" w14:textId="3F43F2C3"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191" w:name="_Toc450899665"/>
      <w:bookmarkStart w:id="192" w:name="_Toc489947903"/>
      <w:bookmarkStart w:id="193" w:name="_Toc494435994"/>
      <w:bookmarkStart w:id="194" w:name="_Toc499889311"/>
      <w:bookmarkStart w:id="195" w:name="_Toc527452301"/>
      <w:r w:rsidRPr="00E31320">
        <w:rPr>
          <w:rFonts w:ascii="Times New Roman" w:hAnsi="Times New Roman" w:cs="Times New Roman"/>
          <w:color w:val="auto"/>
        </w:rPr>
        <w:t>Incurring Cost</w:t>
      </w:r>
      <w:bookmarkEnd w:id="191"/>
      <w:bookmarkEnd w:id="192"/>
      <w:bookmarkEnd w:id="193"/>
      <w:bookmarkEnd w:id="194"/>
      <w:bookmarkEnd w:id="195"/>
    </w:p>
    <w:p w14:paraId="617F0991" w14:textId="77777777" w:rsidR="00154560" w:rsidRPr="00E31320" w:rsidRDefault="00E531F6"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 Potential Offeror shall solely bear 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 xml:space="preserve">ost </w:t>
      </w:r>
      <w:r w:rsidRPr="00E31320">
        <w:rPr>
          <w:rFonts w:ascii="Times New Roman" w:eastAsia="Times New Roman" w:hAnsi="Times New Roman" w:cs="Times New Roman"/>
          <w:spacing w:val="1"/>
          <w:sz w:val="24"/>
          <w:szCs w:val="24"/>
        </w:rPr>
        <w:t>they incur</w:t>
      </w:r>
      <w:r w:rsidR="00045712" w:rsidRPr="00E31320">
        <w:rPr>
          <w:rFonts w:ascii="Times New Roman" w:eastAsia="Times New Roman" w:hAnsi="Times New Roman" w:cs="Times New Roman"/>
          <w:sz w:val="24"/>
          <w:szCs w:val="24"/>
        </w:rPr>
        <w:t xml:space="preserve"> in </w:t>
      </w:r>
      <w:r w:rsidRPr="00E31320">
        <w:rPr>
          <w:rFonts w:ascii="Times New Roman" w:eastAsia="Times New Roman" w:hAnsi="Times New Roman" w:cs="Times New Roman"/>
          <w:sz w:val="24"/>
          <w:szCs w:val="24"/>
        </w:rPr>
        <w:t>preparing</w:t>
      </w:r>
      <w:r w:rsidR="0004571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transmitting</w:t>
      </w:r>
      <w:r w:rsidR="00045712" w:rsidRPr="00E31320">
        <w:rPr>
          <w:rFonts w:ascii="Times New Roman" w:eastAsia="Times New Roman" w:hAnsi="Times New Roman" w:cs="Times New Roman"/>
          <w:sz w:val="24"/>
          <w:szCs w:val="24"/>
        </w:rPr>
        <w:t xml:space="preserve"> and</w:t>
      </w:r>
      <w:r w:rsidR="00045712" w:rsidRPr="00E31320">
        <w:rPr>
          <w:rFonts w:ascii="Times New Roman" w:eastAsia="Times New Roman" w:hAnsi="Times New Roman" w:cs="Times New Roman"/>
          <w:spacing w:val="2"/>
          <w:sz w:val="24"/>
          <w:szCs w:val="24"/>
        </w:rPr>
        <w:t>/</w:t>
      </w:r>
      <w:r w:rsidR="00045712"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z w:val="24"/>
          <w:szCs w:val="24"/>
        </w:rPr>
        <w:t>presenting</w:t>
      </w:r>
      <w:r w:rsidR="00045712"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or </w:t>
      </w:r>
      <w:r w:rsidR="00045712" w:rsidRPr="00E31320">
        <w:rPr>
          <w:rFonts w:ascii="Times New Roman" w:eastAsia="Times New Roman" w:hAnsi="Times New Roman" w:cs="Times New Roman"/>
          <w:spacing w:val="2"/>
          <w:sz w:val="24"/>
          <w:szCs w:val="24"/>
        </w:rPr>
        <w:t>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sub</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 xml:space="preserve">ted in </w:t>
      </w:r>
      <w:r w:rsidR="00045712" w:rsidRPr="00E31320">
        <w:rPr>
          <w:rFonts w:ascii="Times New Roman" w:eastAsia="Times New Roman" w:hAnsi="Times New Roman" w:cs="Times New Roman"/>
          <w:spacing w:val="-1"/>
          <w:sz w:val="24"/>
          <w:szCs w:val="24"/>
        </w:rPr>
        <w:t>re</w:t>
      </w:r>
      <w:r w:rsidR="00045712" w:rsidRPr="00E31320">
        <w:rPr>
          <w:rFonts w:ascii="Times New Roman" w:eastAsia="Times New Roman" w:hAnsi="Times New Roman" w:cs="Times New Roman"/>
          <w:sz w:val="24"/>
          <w:szCs w:val="24"/>
        </w:rPr>
        <w:t>sponse to 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P.</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 Offeror also shall solely bear a</w:t>
      </w:r>
      <w:r w:rsidR="00045712" w:rsidRPr="00E31320">
        <w:rPr>
          <w:rFonts w:ascii="Times New Roman" w:eastAsia="Times New Roman" w:hAnsi="Times New Roman" w:cs="Times New Roman"/>
          <w:spacing w:val="4"/>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ost</w:t>
      </w:r>
      <w:r w:rsidRPr="00E31320">
        <w:rPr>
          <w:rFonts w:ascii="Times New Roman" w:eastAsia="Times New Roman" w:hAnsi="Times New Roman" w:cs="Times New Roman"/>
          <w:sz w:val="24"/>
          <w:szCs w:val="24"/>
        </w:rPr>
        <w:t xml:space="preserve"> the Offeror</w:t>
      </w:r>
      <w:r w:rsidR="0004571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incurs</w:t>
      </w:r>
      <w:r w:rsidR="00045712" w:rsidRPr="00E31320">
        <w:rPr>
          <w:rFonts w:ascii="Times New Roman" w:eastAsia="Times New Roman" w:hAnsi="Times New Roman" w:cs="Times New Roman"/>
          <w:sz w:val="24"/>
          <w:szCs w:val="24"/>
        </w:rPr>
        <w:t xml:space="preserve"> f</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r 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t </w:t>
      </w:r>
      <w:r w:rsidR="00045712" w:rsidRPr="00E31320">
        <w:rPr>
          <w:rFonts w:ascii="Times New Roman" w:eastAsia="Times New Roman" w:hAnsi="Times New Roman" w:cs="Times New Roman"/>
          <w:spacing w:val="3"/>
          <w:sz w:val="24"/>
          <w:szCs w:val="24"/>
        </w:rPr>
        <w:t>u</w:t>
      </w:r>
      <w:r w:rsidR="00045712" w:rsidRPr="00E31320">
        <w:rPr>
          <w:rFonts w:ascii="Times New Roman" w:eastAsia="Times New Roman" w:hAnsi="Times New Roman" w:cs="Times New Roman"/>
          <w:sz w:val="24"/>
          <w:szCs w:val="24"/>
        </w:rPr>
        <w:t xml:space="preserve">p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 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monstr</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z w:val="24"/>
          <w:szCs w:val="24"/>
        </w:rPr>
        <w:t>on of</w:t>
      </w:r>
      <w:r w:rsidR="00045712" w:rsidRPr="00E31320">
        <w:rPr>
          <w:rFonts w:ascii="Times New Roman" w:eastAsia="Times New Roman" w:hAnsi="Times New Roman" w:cs="Times New Roman"/>
          <w:spacing w:val="-1"/>
          <w:sz w:val="24"/>
          <w:szCs w:val="24"/>
        </w:rPr>
        <w:t xml:space="preserve"> </w:t>
      </w:r>
      <w:r w:rsidR="00506E5A" w:rsidRPr="00E31320">
        <w:rPr>
          <w:rFonts w:ascii="Times New Roman" w:eastAsia="Times New Roman" w:hAnsi="Times New Roman" w:cs="Times New Roman"/>
          <w:spacing w:val="3"/>
          <w:sz w:val="24"/>
          <w:szCs w:val="24"/>
        </w:rPr>
        <w:t>any</w:t>
      </w:r>
      <w:r w:rsidR="00506E5A"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quip</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 and/or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5"/>
          <w:sz w:val="24"/>
          <w:szCs w:val="24"/>
        </w:rPr>
        <w:t>s</w:t>
      </w:r>
      <w:r w:rsidR="00045712" w:rsidRPr="00E31320">
        <w:rPr>
          <w:rFonts w:ascii="Times New Roman" w:eastAsia="Times New Roman" w:hAnsi="Times New Roman" w:cs="Times New Roman"/>
          <w:spacing w:val="-7"/>
          <w:sz w:val="24"/>
          <w:szCs w:val="24"/>
        </w:rPr>
        <w:t>y</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w:t>
      </w:r>
    </w:p>
    <w:p w14:paraId="619EE188" w14:textId="5F191FE7"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196" w:name="_Toc450899666"/>
      <w:bookmarkStart w:id="197" w:name="_Toc489947904"/>
      <w:bookmarkStart w:id="198" w:name="_Toc494435995"/>
      <w:bookmarkStart w:id="199" w:name="_Toc499889312"/>
      <w:bookmarkStart w:id="200" w:name="_Toc527452302"/>
      <w:r w:rsidRPr="00E31320">
        <w:rPr>
          <w:rFonts w:ascii="Times New Roman" w:hAnsi="Times New Roman" w:cs="Times New Roman"/>
          <w:color w:val="auto"/>
        </w:rPr>
        <w:t xml:space="preserve">Prime </w:t>
      </w:r>
      <w:r w:rsidR="00CB341F" w:rsidRPr="00E31320">
        <w:rPr>
          <w:rFonts w:ascii="Times New Roman" w:hAnsi="Times New Roman" w:cs="Times New Roman"/>
          <w:color w:val="auto"/>
        </w:rPr>
        <w:t>CCSC</w:t>
      </w:r>
      <w:r w:rsidR="007A687A" w:rsidRPr="00E31320">
        <w:rPr>
          <w:rFonts w:ascii="Times New Roman" w:hAnsi="Times New Roman" w:cs="Times New Roman"/>
          <w:color w:val="auto"/>
        </w:rPr>
        <w:t xml:space="preserve"> </w:t>
      </w:r>
      <w:r w:rsidRPr="00E31320">
        <w:rPr>
          <w:rFonts w:ascii="Times New Roman" w:hAnsi="Times New Roman" w:cs="Times New Roman"/>
          <w:color w:val="auto"/>
        </w:rPr>
        <w:t>Contractor Responsibility</w:t>
      </w:r>
      <w:bookmarkEnd w:id="196"/>
      <w:bookmarkEnd w:id="197"/>
      <w:bookmarkEnd w:id="198"/>
      <w:bookmarkEnd w:id="199"/>
      <w:bookmarkEnd w:id="200"/>
    </w:p>
    <w:p w14:paraId="273F00CA" w14:textId="77777777" w:rsidR="00154560" w:rsidRPr="00E31320" w:rsidRDefault="00B528A6"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00CB341F" w:rsidRPr="00E31320">
        <w:rPr>
          <w:rFonts w:ascii="Times New Roman" w:eastAsia="Times New Roman" w:hAnsi="Times New Roman" w:cs="Times New Roman"/>
          <w:sz w:val="24"/>
          <w:szCs w:val="24"/>
        </w:rPr>
        <w:t>CCSC</w:t>
      </w:r>
      <w:r w:rsidR="007A687A"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ted th</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 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be d</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the Prime </w:t>
      </w:r>
      <w:r w:rsidR="00CB341F" w:rsidRPr="00E31320">
        <w:rPr>
          <w:rFonts w:ascii="Times New Roman" w:eastAsia="Times New Roman" w:hAnsi="Times New Roman" w:cs="Times New Roman"/>
          <w:sz w:val="24"/>
          <w:szCs w:val="24"/>
        </w:rPr>
        <w:t>CCSC</w:t>
      </w:r>
      <w:r w:rsidR="007A687A"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is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le</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ble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 the</w:t>
      </w:r>
      <w:r w:rsidRPr="00E31320">
        <w:rPr>
          <w:rFonts w:ascii="Times New Roman" w:eastAsia="Times New Roman" w:hAnsi="Times New Roman" w:cs="Times New Roman"/>
          <w:spacing w:val="1"/>
          <w:sz w:val="24"/>
          <w:szCs w:val="24"/>
        </w:rPr>
        <w:t xml:space="preserve"> </w:t>
      </w:r>
      <w:r w:rsidR="00CB341F" w:rsidRPr="00E31320">
        <w:rPr>
          <w:rFonts w:ascii="Times New Roman" w:eastAsia="Times New Roman" w:hAnsi="Times New Roman" w:cs="Times New Roman"/>
          <w:sz w:val="24"/>
          <w:szCs w:val="24"/>
        </w:rPr>
        <w:t>CCSC</w:t>
      </w:r>
      <w:r w:rsidR="007A687A"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pe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n</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t 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ts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3"/>
          <w:sz w:val="24"/>
          <w:szCs w:val="24"/>
        </w:rPr>
        <w:t>u</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ee</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nt</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that m</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sult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 xml:space="preserve">om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 xml:space="preserve">his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sh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sp</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2"/>
          <w:sz w:val="24"/>
          <w:szCs w:val="24"/>
        </w:rPr>
        <w:t>f</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3"/>
          <w:sz w:val="24"/>
          <w:szCs w:val="24"/>
        </w:rPr>
        <w:t>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t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prime </w:t>
      </w:r>
      <w:r w:rsidR="006608BC" w:rsidRPr="00E31320">
        <w:rPr>
          <w:rFonts w:ascii="Times New Roman" w:eastAsia="Times New Roman" w:hAnsi="Times New Roman" w:cs="Times New Roman"/>
          <w:sz w:val="24"/>
          <w:szCs w:val="24"/>
        </w:rPr>
        <w:t>C</w:t>
      </w:r>
      <w:r w:rsidR="00045712" w:rsidRPr="00E31320">
        <w:rPr>
          <w:rFonts w:ascii="Times New Roman" w:eastAsia="Times New Roman" w:hAnsi="Times New Roman" w:cs="Times New Roman"/>
          <w:sz w:val="24"/>
          <w:szCs w:val="24"/>
        </w:rPr>
        <w:t>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tor is sole</w:t>
      </w:r>
      <w:r w:rsidR="00045712" w:rsidRPr="00E31320">
        <w:rPr>
          <w:rFonts w:ascii="Times New Roman" w:eastAsia="Times New Roman" w:hAnsi="Times New Roman" w:cs="Times New Roman"/>
          <w:spacing w:val="5"/>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sp</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nsib</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for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ful</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 of</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ll</w:t>
      </w:r>
      <w:r w:rsidR="00045712" w:rsidRPr="00E31320">
        <w:rPr>
          <w:rFonts w:ascii="Times New Roman" w:eastAsia="Times New Roman" w:hAnsi="Times New Roman" w:cs="Times New Roman"/>
          <w:spacing w:val="1"/>
          <w:sz w:val="24"/>
          <w:szCs w:val="24"/>
        </w:rPr>
        <w:t xml:space="preserve"> </w:t>
      </w:r>
      <w:r w:rsidR="00CB341F" w:rsidRPr="00E31320">
        <w:rPr>
          <w:rFonts w:ascii="Times New Roman" w:eastAsia="Times New Roman" w:hAnsi="Times New Roman" w:cs="Times New Roman"/>
          <w:sz w:val="24"/>
          <w:szCs w:val="24"/>
        </w:rPr>
        <w:t>CCSC</w:t>
      </w:r>
      <w:r w:rsidR="007A687A"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quir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ments of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 xml:space="preserve">tual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gr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3"/>
          <w:sz w:val="24"/>
          <w:szCs w:val="24"/>
        </w:rPr>
        <w:t>m</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w:t>
      </w:r>
      <w:r w:rsidR="00045712" w:rsidRPr="00E31320">
        <w:rPr>
          <w:rFonts w:ascii="Times New Roman" w:eastAsia="Times New Roman" w:hAnsi="Times New Roman" w:cs="Times New Roman"/>
          <w:spacing w:val="1"/>
          <w:sz w:val="24"/>
          <w:szCs w:val="24"/>
        </w:rPr>
        <w:t xml:space="preserve"> </w:t>
      </w:r>
      <w:r w:rsidR="00BE3FE6" w:rsidRPr="00E31320">
        <w:rPr>
          <w:rFonts w:ascii="Times New Roman" w:eastAsia="Times New Roman" w:hAnsi="Times New Roman" w:cs="Times New Roman"/>
          <w:sz w:val="24"/>
          <w:szCs w:val="24"/>
        </w:rPr>
        <w:t>with a S</w:t>
      </w:r>
      <w:r w:rsidR="00045712" w:rsidRPr="00E31320">
        <w:rPr>
          <w:rFonts w:ascii="Times New Roman" w:eastAsia="Times New Roman" w:hAnsi="Times New Roman" w:cs="Times New Roman"/>
          <w:sz w:val="24"/>
          <w:szCs w:val="24"/>
        </w:rPr>
        <w:t>tate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4"/>
          <w:sz w:val="24"/>
          <w:szCs w:val="24"/>
        </w:rPr>
        <w:t>c</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28626D" w:rsidRPr="00E31320">
        <w:rPr>
          <w:rFonts w:ascii="Times New Roman" w:eastAsia="Times New Roman" w:hAnsi="Times New Roman" w:cs="Times New Roman"/>
          <w:sz w:val="24"/>
          <w:szCs w:val="24"/>
        </w:rPr>
        <w:t xml:space="preserve">that </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4"/>
          <w:sz w:val="24"/>
          <w:szCs w:val="24"/>
        </w:rPr>
        <w:t>a</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rive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 xml:space="preserve">om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 xml:space="preserve">his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 The</w:t>
      </w:r>
      <w:r w:rsidR="00045712" w:rsidRPr="00E31320">
        <w:rPr>
          <w:rFonts w:ascii="Times New Roman" w:eastAsia="Times New Roman" w:hAnsi="Times New Roman" w:cs="Times New Roman"/>
          <w:spacing w:val="-1"/>
          <w:sz w:val="24"/>
          <w:szCs w:val="24"/>
        </w:rPr>
        <w:t xml:space="preserve"> </w:t>
      </w:r>
      <w:r w:rsidR="00BE3FE6"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z w:val="24"/>
          <w:szCs w:val="24"/>
        </w:rPr>
        <w:t>tate</w:t>
      </w:r>
      <w:r w:rsidR="00045712" w:rsidRPr="00E31320">
        <w:rPr>
          <w:rFonts w:ascii="Times New Roman" w:eastAsia="Times New Roman" w:hAnsi="Times New Roman" w:cs="Times New Roman"/>
          <w:spacing w:val="-1"/>
          <w:sz w:val="24"/>
          <w:szCs w:val="24"/>
        </w:rPr>
        <w:t xml:space="preserve"> 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4"/>
          <w:sz w:val="24"/>
          <w:szCs w:val="24"/>
        </w:rPr>
        <w:t>c</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1"/>
          <w:sz w:val="24"/>
          <w:szCs w:val="24"/>
        </w:rPr>
        <w:t xml:space="preserve"> e</w:t>
      </w:r>
      <w:r w:rsidR="00045712" w:rsidRPr="00E31320">
        <w:rPr>
          <w:rFonts w:ascii="Times New Roman" w:eastAsia="Times New Roman" w:hAnsi="Times New Roman" w:cs="Times New Roman"/>
          <w:sz w:val="24"/>
          <w:szCs w:val="24"/>
        </w:rPr>
        <w:t>nt</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ring in</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o a</w:t>
      </w:r>
      <w:r w:rsidR="00045712" w:rsidRPr="00E31320">
        <w:rPr>
          <w:rFonts w:ascii="Times New Roman" w:eastAsia="Times New Roman" w:hAnsi="Times New Roman" w:cs="Times New Roman"/>
          <w:spacing w:val="-1"/>
          <w:sz w:val="24"/>
          <w:szCs w:val="24"/>
        </w:rPr>
        <w:t xml:space="preserve"> c</w:t>
      </w:r>
      <w:r w:rsidR="00045712" w:rsidRPr="00E31320">
        <w:rPr>
          <w:rFonts w:ascii="Times New Roman" w:eastAsia="Times New Roman" w:hAnsi="Times New Roman" w:cs="Times New Roman"/>
          <w:sz w:val="24"/>
          <w:szCs w:val="24"/>
        </w:rPr>
        <w:t>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tual</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re</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ment with 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Contr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tor wi</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ke p</w:t>
      </w:r>
      <w:r w:rsidR="00045712" w:rsidRPr="00E31320">
        <w:rPr>
          <w:rFonts w:ascii="Times New Roman" w:eastAsia="Times New Roman" w:hAnsi="Times New Roman" w:cs="Times New Roman"/>
          <w:spacing w:val="4"/>
          <w:sz w:val="24"/>
          <w:szCs w:val="24"/>
        </w:rPr>
        <w:t>a</w:t>
      </w:r>
      <w:r w:rsidR="00045712" w:rsidRPr="00E31320">
        <w:rPr>
          <w:rFonts w:ascii="Times New Roman" w:eastAsia="Times New Roman" w:hAnsi="Times New Roman" w:cs="Times New Roman"/>
          <w:spacing w:val="-5"/>
          <w:sz w:val="24"/>
          <w:szCs w:val="24"/>
        </w:rPr>
        <w:t>y</w:t>
      </w:r>
      <w:r w:rsidR="00045712" w:rsidRPr="00E31320">
        <w:rPr>
          <w:rFonts w:ascii="Times New Roman" w:eastAsia="Times New Roman" w:hAnsi="Times New Roman" w:cs="Times New Roman"/>
          <w:sz w:val="24"/>
          <w:szCs w:val="24"/>
        </w:rPr>
        <w:t>ments to on</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the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 xml:space="preserve">e </w:t>
      </w:r>
      <w:r w:rsidR="006608BC"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tor</w:t>
      </w:r>
      <w:r w:rsidR="00AB63AB" w:rsidRPr="00E31320">
        <w:rPr>
          <w:rFonts w:ascii="Times New Roman" w:eastAsia="Times New Roman" w:hAnsi="Times New Roman" w:cs="Times New Roman"/>
          <w:sz w:val="24"/>
          <w:szCs w:val="24"/>
        </w:rPr>
        <w:t xml:space="preserve"> for </w:t>
      </w:r>
      <w:r w:rsidR="00065E64" w:rsidRPr="00E31320">
        <w:rPr>
          <w:rFonts w:ascii="Times New Roman" w:eastAsia="Times New Roman" w:hAnsi="Times New Roman" w:cs="Times New Roman"/>
          <w:sz w:val="24"/>
          <w:szCs w:val="24"/>
        </w:rPr>
        <w:t>this</w:t>
      </w:r>
      <w:r w:rsidR="00AB63AB" w:rsidRPr="00E31320">
        <w:rPr>
          <w:rFonts w:ascii="Times New Roman" w:eastAsia="Times New Roman" w:hAnsi="Times New Roman" w:cs="Times New Roman"/>
          <w:sz w:val="24"/>
          <w:szCs w:val="24"/>
        </w:rPr>
        <w:t xml:space="preserve"> RFP</w:t>
      </w:r>
      <w:r w:rsidR="00045712" w:rsidRPr="00E31320">
        <w:rPr>
          <w:rFonts w:ascii="Times New Roman" w:eastAsia="Times New Roman" w:hAnsi="Times New Roman" w:cs="Times New Roman"/>
          <w:sz w:val="24"/>
          <w:szCs w:val="24"/>
        </w:rPr>
        <w:t>.</w:t>
      </w:r>
    </w:p>
    <w:p w14:paraId="370E0BD1" w14:textId="623789AF"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01" w:name="_Toc450899667"/>
      <w:bookmarkStart w:id="202" w:name="_Toc489947905"/>
      <w:bookmarkStart w:id="203" w:name="_Toc494435996"/>
      <w:bookmarkStart w:id="204" w:name="_Toc499889313"/>
      <w:bookmarkStart w:id="205" w:name="_Toc527452303"/>
      <w:r w:rsidRPr="00E31320">
        <w:rPr>
          <w:rFonts w:ascii="Times New Roman" w:hAnsi="Times New Roman" w:cs="Times New Roman"/>
          <w:color w:val="auto"/>
        </w:rPr>
        <w:lastRenderedPageBreak/>
        <w:t>Subcontractors/Consent</w:t>
      </w:r>
      <w:bookmarkEnd w:id="201"/>
      <w:bookmarkEnd w:id="202"/>
      <w:bookmarkEnd w:id="203"/>
      <w:bookmarkEnd w:id="204"/>
      <w:bookmarkEnd w:id="205"/>
    </w:p>
    <w:p w14:paraId="30E820E0"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s is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ow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prime</w:t>
      </w:r>
      <w:r w:rsidRPr="00E31320">
        <w:rPr>
          <w:rFonts w:ascii="Times New Roman" w:eastAsia="Times New Roman" w:hAnsi="Times New Roman" w:cs="Times New Roman"/>
          <w:spacing w:val="-1"/>
          <w:sz w:val="24"/>
          <w:szCs w:val="24"/>
        </w:rPr>
        <w:t xml:space="preserve"> </w:t>
      </w:r>
      <w:r w:rsidR="00CB341F" w:rsidRPr="00E31320">
        <w:rPr>
          <w:rFonts w:ascii="Times New Roman" w:eastAsia="Times New Roman" w:hAnsi="Times New Roman" w:cs="Times New Roman"/>
          <w:sz w:val="24"/>
          <w:szCs w:val="24"/>
        </w:rPr>
        <w:t>CCSC</w:t>
      </w:r>
      <w:r w:rsidR="007A687A" w:rsidRPr="00E31320">
        <w:rPr>
          <w:rFonts w:ascii="Times New Roman" w:eastAsia="Times New Roman" w:hAnsi="Times New Roman" w:cs="Times New Roman"/>
          <w:spacing w:val="1"/>
          <w:sz w:val="24"/>
          <w:szCs w:val="24"/>
        </w:rPr>
        <w:t xml:space="preserve">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whol</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ble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the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ntire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00AB63AB" w:rsidRPr="00E31320">
        <w:rPr>
          <w:rFonts w:ascii="Times New Roman" w:eastAsia="Times New Roman" w:hAnsi="Times New Roman" w:cs="Times New Roman"/>
          <w:sz w:val="24"/>
          <w:szCs w:val="24"/>
        </w:rPr>
        <w:t xml:space="preserve"> </w:t>
      </w:r>
      <w:r w:rsidR="00CB341F" w:rsidRPr="00E31320">
        <w:rPr>
          <w:rFonts w:ascii="Times New Roman" w:eastAsia="Times New Roman" w:hAnsi="Times New Roman" w:cs="Times New Roman"/>
          <w:sz w:val="24"/>
          <w:szCs w:val="24"/>
        </w:rPr>
        <w:t>CCSC</w:t>
      </w:r>
      <w:r w:rsidR="007A687A"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n</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t subcon</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tors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 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Addit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the </w:t>
      </w:r>
      <w:r w:rsidR="00CB341F" w:rsidRPr="00E31320">
        <w:rPr>
          <w:rFonts w:ascii="Times New Roman" w:eastAsia="Times New Roman" w:hAnsi="Times New Roman" w:cs="Times New Roman"/>
          <w:sz w:val="24"/>
          <w:szCs w:val="24"/>
        </w:rPr>
        <w:t>CCSC</w:t>
      </w:r>
      <w:r w:rsidR="00ED6CA1"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rime</w:t>
      </w:r>
      <w:r w:rsidRPr="00E31320">
        <w:rPr>
          <w:rFonts w:ascii="Times New Roman" w:eastAsia="Times New Roman" w:hAnsi="Times New Roman" w:cs="Times New Roman"/>
          <w:spacing w:val="-1"/>
          <w:sz w:val="24"/>
          <w:szCs w:val="24"/>
        </w:rPr>
        <w:t xml:space="preserve">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 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ive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rov</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 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su</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 is 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du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 of this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00E26F65" w:rsidRPr="00E31320">
        <w:rPr>
          <w:rFonts w:ascii="Times New Roman" w:eastAsia="Times New Roman" w:hAnsi="Times New Roman" w:cs="Times New Roman"/>
          <w:sz w:val="24"/>
          <w:szCs w:val="24"/>
        </w:rPr>
        <w:t xml:space="preserve"> The State retains the option to request replacement of any subcontractor at its discretion.</w:t>
      </w:r>
    </w:p>
    <w:p w14:paraId="544203F2" w14:textId="516AB23E" w:rsidR="0028626D"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06" w:name="_Toc450899668"/>
      <w:bookmarkStart w:id="207" w:name="_Toc489947906"/>
      <w:bookmarkStart w:id="208" w:name="_Toc494435997"/>
      <w:bookmarkStart w:id="209" w:name="_Toc499889314"/>
      <w:bookmarkStart w:id="210" w:name="_Toc527452304"/>
      <w:r w:rsidRPr="00E31320">
        <w:rPr>
          <w:rFonts w:ascii="Times New Roman" w:hAnsi="Times New Roman" w:cs="Times New Roman"/>
          <w:color w:val="auto"/>
        </w:rPr>
        <w:t>Amended Proposals</w:t>
      </w:r>
      <w:bookmarkEnd w:id="206"/>
      <w:bookmarkEnd w:id="207"/>
      <w:bookmarkEnd w:id="208"/>
      <w:bookmarkEnd w:id="209"/>
      <w:bookmarkEnd w:id="210"/>
    </w:p>
    <w:p w14:paraId="039E3B33"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An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submit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be</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An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ust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pla</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 a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vious</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su</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must be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such in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y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not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rg</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r w:rsidR="00EA55A5" w:rsidRPr="00E31320">
        <w:rPr>
          <w:rFonts w:ascii="Times New Roman" w:eastAsia="Times New Roman" w:hAnsi="Times New Roman" w:cs="Times New Roman"/>
          <w:spacing w:val="3"/>
          <w:sz w:val="24"/>
          <w:szCs w:val="24"/>
        </w:rPr>
        <w:t xml:space="preserve"> </w:t>
      </w:r>
      <w:r w:rsidR="00E531F6"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mend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00E531F6"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r w:rsidRPr="00E31320">
        <w:rPr>
          <w:rFonts w:ascii="Times New Roman" w:eastAsia="Times New Roman" w:hAnsi="Times New Roman" w:cs="Times New Roman"/>
          <w:spacing w:val="3"/>
          <w:sz w:val="24"/>
          <w:szCs w:val="24"/>
        </w:rPr>
        <w:t xml:space="preserve"> </w:t>
      </w:r>
      <w:r w:rsidR="00E531F6" w:rsidRPr="00E31320">
        <w:rPr>
          <w:rFonts w:ascii="Times New Roman" w:eastAsia="Times New Roman" w:hAnsi="Times New Roman" w:cs="Times New Roman"/>
          <w:sz w:val="24"/>
          <w:szCs w:val="24"/>
        </w:rPr>
        <w:t>will not be accepted</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submis</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ion de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p>
    <w:p w14:paraId="6851D6A9" w14:textId="480C25BD"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11" w:name="_Toc450899669"/>
      <w:bookmarkStart w:id="212" w:name="_Toc489947907"/>
      <w:bookmarkStart w:id="213" w:name="_Toc494435998"/>
      <w:bookmarkStart w:id="214" w:name="_Toc499889315"/>
      <w:bookmarkStart w:id="215" w:name="_Toc527452305"/>
      <w:r w:rsidRPr="00E31320">
        <w:rPr>
          <w:rFonts w:ascii="Times New Roman" w:hAnsi="Times New Roman" w:cs="Times New Roman"/>
          <w:color w:val="auto"/>
        </w:rPr>
        <w:t>Offeror’s Rights to Withdraw Proposal</w:t>
      </w:r>
      <w:bookmarkEnd w:id="211"/>
      <w:bookmarkEnd w:id="212"/>
      <w:bookmarkEnd w:id="213"/>
      <w:bookmarkEnd w:id="214"/>
      <w:bookmarkEnd w:id="215"/>
    </w:p>
    <w:p w14:paraId="26A50802"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rmit</w:t>
      </w:r>
      <w:r w:rsidRPr="00E31320">
        <w:rPr>
          <w:rFonts w:ascii="Times New Roman" w:eastAsia="Times New Roman" w:hAnsi="Times New Roman" w:cs="Times New Roman"/>
          <w:spacing w:val="1"/>
          <w:sz w:val="24"/>
          <w:szCs w:val="24"/>
        </w:rPr>
        <w:t>te</w:t>
      </w:r>
      <w:r w:rsidRPr="00E31320">
        <w:rPr>
          <w:rFonts w:ascii="Times New Roman" w:eastAsia="Times New Roman" w:hAnsi="Times New Roman" w:cs="Times New Roman"/>
          <w:sz w:val="24"/>
          <w:szCs w:val="24"/>
        </w:rPr>
        <w:t>d to wi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hdr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w 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ir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at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ior to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hdr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du</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ntative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ddressed to the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w:t>
      </w:r>
    </w:p>
    <w:p w14:paraId="2430FCCF"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or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nial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withdr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ived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the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ble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p>
    <w:p w14:paraId="065F6100" w14:textId="620CE430"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16" w:name="_Toc450899670"/>
      <w:bookmarkStart w:id="217" w:name="_Toc489947908"/>
      <w:bookmarkStart w:id="218" w:name="_Toc494435999"/>
      <w:bookmarkStart w:id="219" w:name="_Toc499889316"/>
      <w:bookmarkStart w:id="220" w:name="_Toc527452306"/>
      <w:r w:rsidRPr="00E31320">
        <w:rPr>
          <w:rFonts w:ascii="Times New Roman" w:hAnsi="Times New Roman" w:cs="Times New Roman"/>
          <w:color w:val="auto"/>
        </w:rPr>
        <w:t>Proposal Offer Firm</w:t>
      </w:r>
      <w:bookmarkEnd w:id="216"/>
      <w:bookmarkEnd w:id="217"/>
      <w:bookmarkEnd w:id="218"/>
      <w:bookmarkEnd w:id="219"/>
      <w:bookmarkEnd w:id="220"/>
    </w:p>
    <w:p w14:paraId="141901A3"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sponses to this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lud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2"/>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pri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ide</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d fi</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 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hund</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d t</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(12</w:t>
      </w:r>
      <w:r w:rsidRPr="00E31320">
        <w:rPr>
          <w:rFonts w:ascii="Times New Roman" w:eastAsia="Times New Roman" w:hAnsi="Times New Roman" w:cs="Times New Roman"/>
          <w:spacing w:val="1"/>
          <w:sz w:val="24"/>
          <w:szCs w:val="24"/>
        </w:rPr>
        <w:t>0</w:t>
      </w:r>
      <w:r w:rsidRPr="00E31320">
        <w:rPr>
          <w:rFonts w:ascii="Times New Roman" w:eastAsia="Times New Roman" w:hAnsi="Times New Roman" w:cs="Times New Roman"/>
          <w:sz w:val="24"/>
          <w:szCs w:val="24"/>
        </w:rPr>
        <w:t>)</w:t>
      </w:r>
      <w:r w:rsidR="00343C5E" w:rsidRPr="00E31320">
        <w:rPr>
          <w:rFonts w:ascii="Times New Roman" w:eastAsia="Times New Roman" w:hAnsi="Times New Roman" w:cs="Times New Roman"/>
          <w:sz w:val="24"/>
          <w:szCs w:val="24"/>
        </w:rPr>
        <w:t xml:space="preserve"> calendar</w:t>
      </w:r>
      <w:r w:rsidRPr="00E31320">
        <w:rPr>
          <w:rFonts w:ascii="Times New Roman" w:eastAsia="Times New Roman" w:hAnsi="Times New Roman" w:cs="Times New Roman"/>
          <w:sz w:val="24"/>
          <w:szCs w:val="24"/>
        </w:rPr>
        <w:t xml:space="preserve"> d</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due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nine</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(9</w:t>
      </w:r>
      <w:r w:rsidRPr="00E31320">
        <w:rPr>
          <w:rFonts w:ascii="Times New Roman" w:eastAsia="Times New Roman" w:hAnsi="Times New Roman" w:cs="Times New Roman"/>
          <w:spacing w:val="1"/>
          <w:sz w:val="24"/>
          <w:szCs w:val="24"/>
        </w:rPr>
        <w:t>0</w:t>
      </w:r>
      <w:r w:rsidRPr="00E31320">
        <w:rPr>
          <w:rFonts w:ascii="Times New Roman" w:eastAsia="Times New Roman" w:hAnsi="Times New Roman" w:cs="Times New Roman"/>
          <w:sz w:val="24"/>
          <w:szCs w:val="24"/>
        </w:rPr>
        <w:t xml:space="preserve">) </w:t>
      </w:r>
      <w:r w:rsidR="00343C5E" w:rsidRPr="00E31320">
        <w:rPr>
          <w:rFonts w:ascii="Times New Roman" w:eastAsia="Times New Roman" w:hAnsi="Times New Roman" w:cs="Times New Roman"/>
          <w:sz w:val="24"/>
          <w:szCs w:val="24"/>
        </w:rPr>
        <w:t xml:space="preserve">calendar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due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0028626D"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and</w:t>
      </w:r>
      <w:r w:rsidR="0028626D"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if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nvi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or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subm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p>
    <w:p w14:paraId="1E608C61" w14:textId="7345D8E8"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21" w:name="_Toc450899671"/>
      <w:bookmarkStart w:id="222" w:name="_Toc489947909"/>
      <w:bookmarkStart w:id="223" w:name="_Toc494436000"/>
      <w:bookmarkStart w:id="224" w:name="_Toc499889317"/>
      <w:bookmarkStart w:id="225" w:name="_Toc527452307"/>
      <w:r w:rsidRPr="00E31320">
        <w:rPr>
          <w:rFonts w:ascii="Times New Roman" w:hAnsi="Times New Roman" w:cs="Times New Roman"/>
          <w:color w:val="auto"/>
        </w:rPr>
        <w:t>Disclosure of Proposal Contents</w:t>
      </w:r>
      <w:bookmarkEnd w:id="221"/>
      <w:bookmarkEnd w:id="222"/>
      <w:bookmarkEnd w:id="223"/>
      <w:bookmarkEnd w:id="224"/>
      <w:bookmarkEnd w:id="225"/>
    </w:p>
    <w:p w14:paraId="78F6279F"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be 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pt con</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idential unt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 ne</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plet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At that 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me,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and do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umen</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be op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publ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pt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rk</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ta</w:t>
      </w:r>
      <w:r w:rsidRPr="00E31320">
        <w:rPr>
          <w:rFonts w:ascii="Times New Roman" w:eastAsia="Times New Roman" w:hAnsi="Times New Roman" w:cs="Times New Roman"/>
          <w:spacing w:val="3"/>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idential. The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not 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lose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make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publ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c</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on which the pot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stamp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or imprinted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opri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ta</w:t>
      </w:r>
      <w:r w:rsidRPr="00E31320">
        <w:rPr>
          <w:rFonts w:ascii="Times New Roman" w:eastAsia="Times New Roman" w:hAnsi="Times New Roman" w:cs="Times New Roman"/>
          <w:spacing w:val="3"/>
          <w:sz w:val="24"/>
          <w:szCs w:val="24"/>
        </w:rPr>
        <w:t>r</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the 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w:t>
      </w:r>
    </w:p>
    <w:p w14:paraId="165AFC6B" w14:textId="77777777" w:rsidR="00154560" w:rsidRPr="00E31320" w:rsidRDefault="00154560" w:rsidP="003D11DF">
      <w:pPr>
        <w:spacing w:after="0" w:line="120" w:lineRule="exact"/>
        <w:ind w:right="200"/>
        <w:rPr>
          <w:rFonts w:ascii="Times New Roman" w:hAnsi="Times New Roman" w:cs="Times New Roman"/>
          <w:sz w:val="24"/>
          <w:szCs w:val="24"/>
        </w:rPr>
      </w:pPr>
    </w:p>
    <w:p w14:paraId="3B925FE0" w14:textId="77777777" w:rsidR="00154560" w:rsidRPr="00E31320" w:rsidRDefault="00045712" w:rsidP="008C40F0">
      <w:pPr>
        <w:pStyle w:val="ListParagraph"/>
        <w:numPr>
          <w:ilvl w:val="1"/>
          <w:numId w:val="21"/>
        </w:numPr>
        <w:tabs>
          <w:tab w:val="left" w:pos="1020"/>
        </w:tabs>
        <w:spacing w:after="0" w:line="240" w:lineRule="auto"/>
        <w:ind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iet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data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di</w:t>
      </w:r>
      <w:r w:rsidRPr="00E31320">
        <w:rPr>
          <w:rFonts w:ascii="Times New Roman" w:eastAsia="Times New Roman" w:hAnsi="Times New Roman" w:cs="Times New Roman"/>
          <w:spacing w:val="6"/>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ble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to 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pub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ic insp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no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portion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7974E764" w14:textId="77777777" w:rsidR="00154560" w:rsidRPr="00E31320" w:rsidRDefault="00045712" w:rsidP="008C40F0">
      <w:pPr>
        <w:pStyle w:val="ListParagraph"/>
        <w:numPr>
          <w:ilvl w:val="1"/>
          <w:numId w:val="21"/>
        </w:numPr>
        <w:tabs>
          <w:tab w:val="left" w:pos="1020"/>
        </w:tabs>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data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is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ted t</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w:t>
      </w:r>
    </w:p>
    <w:p w14:paraId="14DDF16D" w14:textId="77777777" w:rsidR="00154560" w:rsidRPr="00E31320" w:rsidRDefault="00060191" w:rsidP="008C40F0">
      <w:pPr>
        <w:pStyle w:val="ListParagraph"/>
        <w:numPr>
          <w:ilvl w:val="2"/>
          <w:numId w:val="22"/>
        </w:numPr>
        <w:spacing w:after="240" w:line="240" w:lineRule="auto"/>
        <w:ind w:right="202" w:hanging="360"/>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lastRenderedPageBreak/>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z w:val="24"/>
          <w:szCs w:val="24"/>
        </w:rPr>
        <w:t>fin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ial in</w:t>
      </w:r>
      <w:r w:rsidR="00045712" w:rsidRPr="00E31320">
        <w:rPr>
          <w:rFonts w:ascii="Times New Roman" w:eastAsia="Times New Roman" w:hAnsi="Times New Roman" w:cs="Times New Roman"/>
          <w:spacing w:val="2"/>
          <w:sz w:val="24"/>
          <w:szCs w:val="24"/>
        </w:rPr>
        <w:t>f</w:t>
      </w:r>
      <w:r w:rsidR="00045712" w:rsidRPr="00E31320">
        <w:rPr>
          <w:rFonts w:ascii="Times New Roman" w:eastAsia="Times New Roman" w:hAnsi="Times New Roman" w:cs="Times New Roman"/>
          <w:sz w:val="24"/>
          <w:szCs w:val="24"/>
        </w:rPr>
        <w:t>orm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on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rning</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3"/>
          <w:sz w:val="24"/>
          <w:szCs w:val="24"/>
        </w:rPr>
        <w:t>h</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4"/>
          <w:sz w:val="24"/>
          <w:szCs w:val="24"/>
        </w:rPr>
        <w:t xml:space="preserve"> </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fero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’s 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ni</w:t>
      </w:r>
      <w:r w:rsidR="00045712" w:rsidRPr="00E31320">
        <w:rPr>
          <w:rFonts w:ascii="Times New Roman" w:eastAsia="Times New Roman" w:hAnsi="Times New Roman" w:cs="Times New Roman"/>
          <w:spacing w:val="2"/>
          <w:sz w:val="24"/>
          <w:szCs w:val="24"/>
        </w:rPr>
        <w:t>z</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n</w:t>
      </w:r>
      <w:r w:rsidR="00045712" w:rsidRPr="00E31320">
        <w:rPr>
          <w:rFonts w:ascii="Times New Roman" w:eastAsia="Times New Roman" w:hAnsi="Times New Roman" w:cs="Times New Roman"/>
          <w:sz w:val="24"/>
          <w:szCs w:val="24"/>
        </w:rPr>
        <w:t>;</w:t>
      </w:r>
    </w:p>
    <w:p w14:paraId="21838D16" w14:textId="77777777" w:rsidR="00154560" w:rsidRPr="00E31320" w:rsidRDefault="00060191" w:rsidP="008C40F0">
      <w:pPr>
        <w:pStyle w:val="ListParagraph"/>
        <w:numPr>
          <w:ilvl w:val="2"/>
          <w:numId w:val="22"/>
        </w:numPr>
        <w:spacing w:after="240" w:line="240" w:lineRule="auto"/>
        <w:ind w:right="202" w:hanging="360"/>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D</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ta th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 qualifi</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tr</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de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2"/>
          <w:sz w:val="24"/>
          <w:szCs w:val="24"/>
        </w:rPr>
        <w:t>s</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t </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n </w:t>
      </w:r>
      <w:r w:rsidR="00045712" w:rsidRPr="00E31320">
        <w:rPr>
          <w:rFonts w:ascii="Times New Roman" w:eastAsia="Times New Roman" w:hAnsi="Times New Roman" w:cs="Times New Roman"/>
          <w:spacing w:val="-1"/>
          <w:sz w:val="24"/>
          <w:szCs w:val="24"/>
        </w:rPr>
        <w:t>acc</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rd</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with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Uni</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 xml:space="preserve">orm </w:t>
      </w:r>
      <w:r w:rsidR="00045712" w:rsidRPr="00E31320">
        <w:rPr>
          <w:rFonts w:ascii="Times New Roman" w:eastAsia="Times New Roman" w:hAnsi="Times New Roman" w:cs="Times New Roman"/>
          <w:spacing w:val="2"/>
          <w:sz w:val="24"/>
          <w:szCs w:val="24"/>
        </w:rPr>
        <w:t>T</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S</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ts 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w:t>
      </w:r>
      <w:r w:rsidR="00343C5E" w:rsidRPr="00E31320">
        <w:rPr>
          <w:rFonts w:ascii="Times New Roman" w:eastAsia="Times New Roman" w:hAnsi="Times New Roman" w:cs="Times New Roman"/>
          <w:sz w:val="24"/>
          <w:szCs w:val="24"/>
        </w:rPr>
        <w:t xml:space="preserve"> (UTSA)</w:t>
      </w:r>
      <w:r w:rsidR="00045712"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Se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ons 5</w:t>
      </w:r>
      <w:r w:rsidR="00045712" w:rsidRPr="00E31320">
        <w:rPr>
          <w:rFonts w:ascii="Times New Roman" w:eastAsia="Times New Roman" w:hAnsi="Times New Roman" w:cs="Times New Roman"/>
          <w:spacing w:val="2"/>
          <w:sz w:val="24"/>
          <w:szCs w:val="24"/>
        </w:rPr>
        <w:t>7</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3A</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1 to 57</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3A</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7 NMSA</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1978.</w:t>
      </w:r>
    </w:p>
    <w:p w14:paraId="4EC83818"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P</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E </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E531F6" w:rsidRPr="00E31320">
        <w:rPr>
          <w:rFonts w:ascii="Times New Roman" w:eastAsia="Times New Roman" w:hAnsi="Times New Roman" w:cs="Times New Roman"/>
          <w:spacing w:val="1"/>
          <w:sz w:val="24"/>
          <w:szCs w:val="24"/>
        </w:rPr>
        <w:t xml:space="preserve">Offerors </w:t>
      </w:r>
      <w:r w:rsidR="00E531F6" w:rsidRPr="00E31320">
        <w:rPr>
          <w:rFonts w:ascii="Times New Roman" w:eastAsia="Times New Roman" w:hAnsi="Times New Roman" w:cs="Times New Roman"/>
          <w:b/>
          <w:spacing w:val="1"/>
          <w:sz w:val="24"/>
          <w:szCs w:val="24"/>
        </w:rPr>
        <w:t>shall not designate</w:t>
      </w:r>
      <w:r w:rsidR="00E531F6" w:rsidRPr="00E31320">
        <w:rPr>
          <w:rFonts w:ascii="Times New Roman" w:eastAsia="Times New Roman" w:hAnsi="Times New Roman" w:cs="Times New Roman"/>
          <w:spacing w:val="1"/>
          <w:sz w:val="24"/>
          <w:szCs w:val="24"/>
        </w:rPr>
        <w:t xml:space="preserve">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od</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ts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ost of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prop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060191"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prop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iet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mation.</w:t>
      </w:r>
    </w:p>
    <w:p w14:paraId="721CC5E9"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ived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dis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losure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ta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z w:val="24"/>
          <w:szCs w:val="24"/>
        </w:rPr>
        <w:t xml:space="preserve">hich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made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4"/>
          <w:sz w:val="24"/>
          <w:szCs w:val="24"/>
        </w:rPr>
        <w:t xml:space="preserve"> </w:t>
      </w:r>
      <w:r w:rsidR="00252637" w:rsidRPr="00E31320">
        <w:rPr>
          <w:rFonts w:ascii="Times New Roman" w:eastAsia="Times New Roman" w:hAnsi="Times New Roman" w:cs="Times New Roman"/>
          <w:spacing w:val="4"/>
          <w:sz w:val="24"/>
          <w:szCs w:val="24"/>
        </w:rPr>
        <w:t>State Purchasing Division (</w:t>
      </w:r>
      <w:r w:rsidR="00060191" w:rsidRPr="00E31320">
        <w:rPr>
          <w:rFonts w:ascii="Times New Roman" w:eastAsia="Times New Roman" w:hAnsi="Times New Roman" w:cs="Times New Roman"/>
          <w:sz w:val="24"/>
          <w:szCs w:val="24"/>
        </w:rPr>
        <w:t>SPD</w:t>
      </w:r>
      <w:r w:rsidR="00252637"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and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that 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whi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rtions of the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disclos</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Unl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ta</w:t>
      </w:r>
      <w:r w:rsidRPr="00E31320">
        <w:rPr>
          <w:rFonts w:ascii="Times New Roman" w:eastAsia="Times New Roman" w:hAnsi="Times New Roman" w:cs="Times New Roman"/>
          <w:spacing w:val="2"/>
          <w:sz w:val="24"/>
          <w:szCs w:val="24"/>
        </w:rPr>
        <w:t>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leg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to p</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the dis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losur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the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be so disclos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shall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 to pub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ic insp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subj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 to 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nuing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on the disclosure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dat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t>
      </w:r>
    </w:p>
    <w:p w14:paraId="54E169A3" w14:textId="680389BC"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26" w:name="_Toc450899672"/>
      <w:bookmarkStart w:id="227" w:name="_Toc489947910"/>
      <w:bookmarkStart w:id="228" w:name="_Toc494436001"/>
      <w:bookmarkStart w:id="229" w:name="_Toc499889318"/>
      <w:bookmarkStart w:id="230" w:name="_Toc527452308"/>
      <w:r w:rsidRPr="00E31320">
        <w:rPr>
          <w:rFonts w:ascii="Times New Roman" w:hAnsi="Times New Roman" w:cs="Times New Roman"/>
          <w:color w:val="auto"/>
        </w:rPr>
        <w:t>No Obligation</w:t>
      </w:r>
      <w:bookmarkEnd w:id="226"/>
      <w:bookmarkEnd w:id="227"/>
      <w:bookmarkEnd w:id="228"/>
      <w:bookmarkEnd w:id="229"/>
      <w:bookmarkEnd w:id="230"/>
    </w:p>
    <w:p w14:paraId="669E84EE"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This 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no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obli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tes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f </w:t>
      </w:r>
      <w:r w:rsidRPr="00E31320">
        <w:rPr>
          <w:rFonts w:ascii="Times New Roman" w:eastAsia="Times New Roman" w:hAnsi="Times New Roman" w:cs="Times New Roman"/>
          <w:spacing w:val="-1"/>
          <w:sz w:val="24"/>
          <w:szCs w:val="24"/>
        </w:rPr>
        <w:t>Ne</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 or</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its</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ies to use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unt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 a 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d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uthorities.</w:t>
      </w:r>
    </w:p>
    <w:p w14:paraId="6A5E7BD2" w14:textId="70058798"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31" w:name="_Toc478476438"/>
      <w:bookmarkStart w:id="232" w:name="_Toc478540854"/>
      <w:bookmarkStart w:id="233" w:name="_Toc450899673"/>
      <w:bookmarkStart w:id="234" w:name="_Toc489947911"/>
      <w:bookmarkStart w:id="235" w:name="_Toc494436002"/>
      <w:bookmarkStart w:id="236" w:name="_Toc499889319"/>
      <w:bookmarkStart w:id="237" w:name="_Toc527452309"/>
      <w:bookmarkEnd w:id="231"/>
      <w:bookmarkEnd w:id="232"/>
      <w:r w:rsidRPr="00E31320">
        <w:rPr>
          <w:rFonts w:ascii="Times New Roman" w:hAnsi="Times New Roman" w:cs="Times New Roman"/>
          <w:color w:val="auto"/>
        </w:rPr>
        <w:t>Termination</w:t>
      </w:r>
      <w:bookmarkEnd w:id="233"/>
      <w:bookmarkEnd w:id="234"/>
      <w:bookmarkEnd w:id="235"/>
      <w:bookmarkEnd w:id="236"/>
      <w:bookmarkEnd w:id="237"/>
    </w:p>
    <w:p w14:paraId="45C10D91" w14:textId="77777777" w:rsidR="00154560" w:rsidRPr="00E31320" w:rsidRDefault="00045712" w:rsidP="00E960A7">
      <w:pPr>
        <w:spacing w:before="72" w:after="240" w:line="240" w:lineRule="auto"/>
        <w:ind w:left="1080" w:right="202"/>
        <w:rPr>
          <w:rFonts w:ascii="Times New Roman" w:eastAsia="Times New Roman" w:hAnsi="Times New Roman" w:cs="Times New Roman"/>
          <w:sz w:val="24"/>
          <w:szCs w:val="24"/>
        </w:rPr>
      </w:pPr>
      <w:r w:rsidRPr="00E31320">
        <w:rPr>
          <w:rFonts w:ascii="Times New Roman" w:hAnsi="Times New Roman" w:cs="Times New Roman"/>
          <w:sz w:val="24"/>
        </w:rPr>
        <w:t xml:space="preserve">This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00512CF0" w:rsidRPr="00E31320">
        <w:rPr>
          <w:rFonts w:ascii="Times New Roman" w:eastAsia="Times New Roman" w:hAnsi="Times New Roman" w:cs="Times New Roman"/>
          <w:sz w:val="24"/>
          <w:szCs w:val="24"/>
        </w:rPr>
        <w:t xml:space="preserve">by the State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a</w:t>
      </w:r>
      <w:r w:rsidRPr="00E31320">
        <w:rPr>
          <w:rFonts w:ascii="Times New Roman" w:eastAsia="Times New Roman" w:hAnsi="Times New Roman" w:cs="Times New Roman"/>
          <w:spacing w:val="4"/>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me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w:t>
      </w:r>
      <w:r w:rsidRPr="00E31320">
        <w:rPr>
          <w:rFonts w:ascii="Times New Roman" w:eastAsia="Times New Roman" w:hAnsi="Times New Roman" w:cs="Times New Roman"/>
          <w:spacing w:val="1"/>
          <w:sz w:val="24"/>
          <w:szCs w:val="24"/>
        </w:rPr>
        <w:t>ma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z w:val="24"/>
          <w:szCs w:val="24"/>
        </w:rPr>
        <w:t>n whole or in 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rt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 the</w:t>
      </w:r>
      <w:r w:rsidRPr="00E31320">
        <w:rPr>
          <w:rFonts w:ascii="Times New Roman" w:eastAsia="Times New Roman" w:hAnsi="Times New Roman" w:cs="Times New Roman"/>
          <w:spacing w:val="2"/>
          <w:sz w:val="24"/>
          <w:szCs w:val="24"/>
        </w:rPr>
        <w:t xml:space="preserve"> </w:t>
      </w:r>
      <w:r w:rsidR="00E531F6"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such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to be in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nte</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w:t>
      </w:r>
    </w:p>
    <w:p w14:paraId="1A324B32" w14:textId="3145F916"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38" w:name="_Toc450899674"/>
      <w:bookmarkStart w:id="239" w:name="_Toc489947912"/>
      <w:bookmarkStart w:id="240" w:name="_Toc494436003"/>
      <w:bookmarkStart w:id="241" w:name="_Toc499889320"/>
      <w:bookmarkStart w:id="242" w:name="_Toc527452310"/>
      <w:r w:rsidRPr="00E31320">
        <w:rPr>
          <w:rFonts w:ascii="Times New Roman" w:hAnsi="Times New Roman" w:cs="Times New Roman"/>
          <w:color w:val="auto"/>
        </w:rPr>
        <w:t>Sufficient Appropriation</w:t>
      </w:r>
      <w:bookmarkEnd w:id="238"/>
      <w:bookmarkEnd w:id="239"/>
      <w:bookmarkEnd w:id="240"/>
      <w:bookmarkEnd w:id="241"/>
      <w:bookmarkEnd w:id="242"/>
    </w:p>
    <w:p w14:paraId="167B76A3"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this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ma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 if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uf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ici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do not </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z w:val="24"/>
          <w:szCs w:val="24"/>
        </w:rPr>
        <w:t>h 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will be </w:t>
      </w:r>
      <w:r w:rsidR="00DE50E8" w:rsidRPr="00E31320">
        <w:rPr>
          <w:rFonts w:ascii="Times New Roman" w:eastAsia="Times New Roman" w:hAnsi="Times New Roman" w:cs="Times New Roman"/>
          <w:spacing w:val="-1"/>
          <w:sz w:val="24"/>
          <w:szCs w:val="24"/>
        </w:rPr>
        <w:t>affected</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4"/>
          <w:sz w:val="24"/>
          <w:szCs w:val="24"/>
        </w:rPr>
        <w:t>b</w:t>
      </w:r>
      <w:r w:rsidRPr="00E31320">
        <w:rPr>
          <w:rFonts w:ascii="Times New Roman" w:eastAsia="Times New Roman" w:hAnsi="Times New Roman" w:cs="Times New Roman"/>
          <w:sz w:val="24"/>
          <w:szCs w:val="24"/>
        </w:rPr>
        <w:t>y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z w:val="24"/>
          <w:szCs w:val="24"/>
        </w:rPr>
        <w:t>ritten not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to w</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ble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ac</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pted </w:t>
      </w:r>
      <w:r w:rsidRPr="00E31320">
        <w:rPr>
          <w:rFonts w:ascii="Times New Roman" w:eastAsia="Times New Roman" w:hAnsi="Times New Roman" w:cs="Times New Roman"/>
          <w:spacing w:val="4"/>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w:t>
      </w:r>
    </w:p>
    <w:p w14:paraId="19830AE8" w14:textId="574E25A6"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43" w:name="_Toc450899675"/>
      <w:bookmarkStart w:id="244" w:name="_Toc489947913"/>
      <w:bookmarkStart w:id="245" w:name="_Toc494436004"/>
      <w:bookmarkStart w:id="246" w:name="_Toc499889321"/>
      <w:bookmarkStart w:id="247" w:name="_Toc527452311"/>
      <w:r w:rsidRPr="00E31320">
        <w:rPr>
          <w:rFonts w:ascii="Times New Roman" w:hAnsi="Times New Roman" w:cs="Times New Roman"/>
          <w:color w:val="auto"/>
        </w:rPr>
        <w:t>Legal Review</w:t>
      </w:r>
      <w:bookmarkEnd w:id="243"/>
      <w:bookmarkEnd w:id="244"/>
      <w:bookmarkEnd w:id="245"/>
      <w:bookmarkEnd w:id="246"/>
      <w:bookmarkEnd w:id="247"/>
    </w:p>
    <w:p w14:paraId="459B9F06" w14:textId="2D8A5696" w:rsidR="00BA2496" w:rsidRPr="00E31320" w:rsidRDefault="00045712" w:rsidP="00743142">
      <w:pPr>
        <w:spacing w:before="72" w:after="240" w:line="240" w:lineRule="auto"/>
        <w:ind w:left="1080" w:right="202"/>
        <w:rPr>
          <w:rFonts w:ascii="Times New Roman" w:eastAsiaTheme="majorEastAsia"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that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rs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be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bound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4"/>
          <w:sz w:val="24"/>
          <w:szCs w:val="24"/>
        </w:rPr>
        <w:t>i</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 xml:space="preserve">ments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ontain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must prompt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00E531F6" w:rsidRPr="00E31320">
        <w:rPr>
          <w:rFonts w:ascii="Times New Roman" w:eastAsia="Times New Roman" w:hAnsi="Times New Roman" w:cs="Times New Roman"/>
          <w:sz w:val="24"/>
          <w:szCs w:val="24"/>
        </w:rPr>
        <w:t>submit any concerns</w:t>
      </w:r>
      <w:r w:rsidRPr="00E31320">
        <w:rPr>
          <w:rFonts w:ascii="Times New Roman" w:eastAsia="Times New Roman" w:hAnsi="Times New Roman" w:cs="Times New Roman"/>
          <w:sz w:val="24"/>
          <w:szCs w:val="24"/>
        </w:rPr>
        <w:t xml:space="preserve"> in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bookmarkStart w:id="248" w:name="_Toc450899676"/>
      <w:bookmarkStart w:id="249" w:name="_Toc489947914"/>
      <w:bookmarkStart w:id="250" w:name="_Toc494436005"/>
      <w:bookmarkStart w:id="251" w:name="_Toc499889322"/>
    </w:p>
    <w:p w14:paraId="7E308E1B" w14:textId="52CFE296"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52" w:name="_Toc527452312"/>
      <w:r w:rsidRPr="00E31320">
        <w:rPr>
          <w:rFonts w:ascii="Times New Roman" w:hAnsi="Times New Roman" w:cs="Times New Roman"/>
          <w:color w:val="auto"/>
        </w:rPr>
        <w:t>Governing Law</w:t>
      </w:r>
      <w:bookmarkEnd w:id="248"/>
      <w:bookmarkEnd w:id="249"/>
      <w:bookmarkEnd w:id="250"/>
      <w:bookmarkEnd w:id="251"/>
      <w:bookmarkEnd w:id="252"/>
    </w:p>
    <w:p w14:paraId="27C8955A"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This 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 with an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that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his pr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w:t>
      </w:r>
    </w:p>
    <w:p w14:paraId="551654C4" w14:textId="7368EADF"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53" w:name="_Toc450899677"/>
      <w:bookmarkStart w:id="254" w:name="_Toc489947915"/>
      <w:bookmarkStart w:id="255" w:name="_Toc494436006"/>
      <w:bookmarkStart w:id="256" w:name="_Toc499889323"/>
      <w:bookmarkStart w:id="257" w:name="_Toc527452313"/>
      <w:r w:rsidRPr="00E31320">
        <w:rPr>
          <w:rFonts w:ascii="Times New Roman" w:hAnsi="Times New Roman" w:cs="Times New Roman"/>
          <w:color w:val="auto"/>
        </w:rPr>
        <w:lastRenderedPageBreak/>
        <w:t>Basis for Proposal</w:t>
      </w:r>
      <w:bookmarkEnd w:id="253"/>
      <w:bookmarkEnd w:id="254"/>
      <w:bookmarkEnd w:id="255"/>
      <w:bookmarkEnd w:id="256"/>
      <w:bookmarkEnd w:id="257"/>
    </w:p>
    <w:p w14:paraId="54BED073"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uppl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in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thro</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gh the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r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should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the 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sis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p>
    <w:p w14:paraId="374F9F2C" w14:textId="63807875"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58" w:name="_Toc450899678"/>
      <w:bookmarkStart w:id="259" w:name="_Toc489947916"/>
      <w:bookmarkStart w:id="260" w:name="_Toc494436007"/>
      <w:bookmarkStart w:id="261" w:name="_Toc499889324"/>
      <w:bookmarkStart w:id="262" w:name="_Toc527452314"/>
      <w:r w:rsidRPr="00E31320">
        <w:rPr>
          <w:rFonts w:ascii="Times New Roman" w:hAnsi="Times New Roman" w:cs="Times New Roman"/>
          <w:color w:val="auto"/>
        </w:rPr>
        <w:t>Contract Terms and Conditions</w:t>
      </w:r>
      <w:bookmarkEnd w:id="258"/>
      <w:bookmarkEnd w:id="259"/>
      <w:bookmarkEnd w:id="260"/>
      <w:bookmarkEnd w:id="261"/>
      <w:bookmarkEnd w:id="262"/>
    </w:p>
    <w:p w14:paraId="049A3B32"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00AB63AB"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bet</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n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follow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00714680" w:rsidRPr="00E31320">
        <w:rPr>
          <w:rFonts w:ascii="Times New Roman" w:eastAsia="Times New Roman" w:hAnsi="Times New Roman" w:cs="Times New Roman"/>
          <w:spacing w:val="2"/>
          <w:sz w:val="24"/>
          <w:szCs w:val="24"/>
        </w:rPr>
        <w:t xml:space="preserve">will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ontain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rms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z w:val="24"/>
          <w:szCs w:val="24"/>
        </w:rPr>
        <w:t>orth in App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ndix</w:t>
      </w:r>
      <w:r w:rsidRPr="00E31320">
        <w:rPr>
          <w:rFonts w:ascii="Times New Roman" w:eastAsia="Times New Roman" w:hAnsi="Times New Roman" w:cs="Times New Roman"/>
          <w:spacing w:val="5"/>
          <w:sz w:val="24"/>
          <w:szCs w:val="24"/>
        </w:rPr>
        <w:t xml:space="preserve"> </w:t>
      </w:r>
      <w:r w:rsidR="00230C47" w:rsidRPr="00E31320">
        <w:rPr>
          <w:rFonts w:ascii="Times New Roman" w:eastAsia="Times New Roman" w:hAnsi="Times New Roman" w:cs="Times New Roman"/>
          <w:sz w:val="24"/>
          <w:szCs w:val="24"/>
        </w:rPr>
        <w:t>I</w:t>
      </w:r>
      <w:r w:rsidR="00714680" w:rsidRPr="00E31320">
        <w:rPr>
          <w:rFonts w:ascii="Times New Roman" w:eastAsia="Times New Roman" w:hAnsi="Times New Roman" w:cs="Times New Roman"/>
          <w:sz w:val="24"/>
          <w:szCs w:val="24"/>
        </w:rPr>
        <w:t>, “Contract Terms and Conditions”,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BF1889" w:rsidRPr="00E31320">
        <w:rPr>
          <w:rFonts w:ascii="Times New Roman" w:eastAsia="Times New Roman" w:hAnsi="Times New Roman" w:cs="Times New Roman"/>
          <w:spacing w:val="-1"/>
          <w:sz w:val="24"/>
          <w:szCs w:val="24"/>
        </w:rPr>
        <w:t xml:space="preserve">attached sample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Ho</w:t>
      </w:r>
      <w:r w:rsidRPr="00E31320">
        <w:rPr>
          <w:rFonts w:ascii="Times New Roman" w:eastAsia="Times New Roman" w:hAnsi="Times New Roman" w:cs="Times New Roman"/>
          <w:spacing w:val="-1"/>
          <w:sz w:val="24"/>
          <w:szCs w:val="24"/>
        </w:rPr>
        <w:t>we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with a su</w:t>
      </w:r>
      <w:r w:rsidRPr="00E31320">
        <w:rPr>
          <w:rFonts w:ascii="Times New Roman" w:eastAsia="Times New Roman" w:hAnsi="Times New Roman" w:cs="Times New Roman"/>
          <w:spacing w:val="-1"/>
          <w:sz w:val="24"/>
          <w:szCs w:val="24"/>
        </w:rPr>
        <w:t>cce</w:t>
      </w:r>
      <w:r w:rsidRPr="00E31320">
        <w:rPr>
          <w:rFonts w:ascii="Times New Roman" w:eastAsia="Times New Roman" w:hAnsi="Times New Roman" w:cs="Times New Roman"/>
          <w:sz w:val="24"/>
          <w:szCs w:val="24"/>
        </w:rPr>
        <w:t xml:space="preserve">ssful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in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those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ontain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w:t>
      </w:r>
    </w:p>
    <w:p w14:paraId="2BDDA955" w14:textId="04E9DBE1"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 discou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sted </w:t>
      </w:r>
      <w:r w:rsidRPr="00E31320">
        <w:rPr>
          <w:rFonts w:ascii="Times New Roman" w:eastAsia="Times New Roman" w:hAnsi="Times New Roman" w:cs="Times New Roman"/>
          <w:spacing w:val="4"/>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714680"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to cont</w:t>
      </w:r>
      <w:r w:rsidRPr="00E31320">
        <w:rPr>
          <w:rFonts w:ascii="Times New Roman" w:eastAsia="Times New Roman" w:hAnsi="Times New Roman" w:cs="Times New Roman"/>
          <w:spacing w:val="-1"/>
          <w:sz w:val="24"/>
          <w:szCs w:val="24"/>
        </w:rPr>
        <w:t>rac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rms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the 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(Sample 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If</w:t>
      </w:r>
      <w:r w:rsidRPr="00E31320">
        <w:rPr>
          <w:rFonts w:ascii="Times New Roman" w:eastAsia="Times New Roman" w:hAnsi="Times New Roman" w:cs="Times New Roman"/>
          <w:sz w:val="24"/>
          <w:szCs w:val="24"/>
        </w:rPr>
        <w:t xml:space="preserve">,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sole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ssessm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of HSD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nd 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s </w:t>
      </w:r>
      <w:r w:rsidR="0071205A"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0071205A" w:rsidRPr="00E31320">
        <w:rPr>
          <w:rFonts w:ascii="Times New Roman" w:eastAsia="Times New Roman" w:hAnsi="Times New Roman" w:cs="Times New Roman"/>
          <w:sz w:val="24"/>
          <w:szCs w:val="24"/>
        </w:rPr>
        <w:t>Te</w:t>
      </w:r>
      <w:r w:rsidR="0071205A" w:rsidRPr="00E31320">
        <w:rPr>
          <w:rFonts w:ascii="Times New Roman" w:eastAsia="Times New Roman" w:hAnsi="Times New Roman" w:cs="Times New Roman"/>
          <w:spacing w:val="-1"/>
          <w:sz w:val="24"/>
          <w:szCs w:val="24"/>
        </w:rPr>
        <w:t>a</w:t>
      </w:r>
      <w:r w:rsidR="0071205A"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app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rs to 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pt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or 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med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 </w:t>
      </w:r>
      <w:r w:rsidR="00714680"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 if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pt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would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quire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8C745E">
        <w:rPr>
          <w:rFonts w:ascii="Times New Roman" w:eastAsia="Times New Roman" w:hAnsi="Times New Roman" w:cs="Times New Roman"/>
          <w:sz w:val="24"/>
          <w:szCs w:val="24"/>
        </w:rPr>
        <w:t>that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j</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non</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siv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p>
    <w:p w14:paraId="71B5F63F"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 xml:space="preserve"> </w:t>
      </w:r>
      <w:r w:rsidR="0071205A" w:rsidRPr="00E31320">
        <w:rPr>
          <w:rFonts w:ascii="Times New Roman" w:eastAsia="Times New Roman" w:hAnsi="Times New Roman" w:cs="Times New Roman"/>
          <w:spacing w:val="2"/>
          <w:sz w:val="24"/>
          <w:szCs w:val="24"/>
        </w:rPr>
        <w:t>APPENDIX I</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is H</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er</w:t>
      </w:r>
      <w:r w:rsidRPr="00E31320">
        <w:rPr>
          <w:rFonts w:ascii="Times New Roman" w:eastAsia="Times New Roman" w:hAnsi="Times New Roman" w:cs="Times New Roman"/>
          <w:sz w:val="24"/>
          <w:szCs w:val="24"/>
        </w:rPr>
        <w:t xml:space="preserve">ic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p>
    <w:p w14:paraId="6CB4BCF4" w14:textId="77777777" w:rsidR="00092237"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ovis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n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ound in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6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found in </w:t>
      </w:r>
      <w:r w:rsidR="00B033E2" w:rsidRPr="00E31320">
        <w:rPr>
          <w:rFonts w:ascii="Times New Roman" w:eastAsia="Times New Roman" w:hAnsi="Times New Roman" w:cs="Times New Roman"/>
          <w:sz w:val="24"/>
          <w:szCs w:val="24"/>
        </w:rPr>
        <w:t>APPENDIX I</w:t>
      </w:r>
      <w:r w:rsidRPr="00E31320">
        <w:rPr>
          <w:rFonts w:ascii="Times New Roman" w:eastAsia="Times New Roman" w:hAnsi="Times New Roman" w:cs="Times New Roman"/>
          <w:sz w:val="24"/>
          <w:szCs w:val="24"/>
        </w:rPr>
        <w:t>.</w:t>
      </w:r>
    </w:p>
    <w:p w14:paraId="6CC1D666" w14:textId="64187A37"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63" w:name="_Toc450899679"/>
      <w:bookmarkStart w:id="264" w:name="_Toc489947917"/>
      <w:bookmarkStart w:id="265" w:name="_Toc494436008"/>
      <w:bookmarkStart w:id="266" w:name="_Toc499889325"/>
      <w:bookmarkStart w:id="267" w:name="_Toc527452315"/>
      <w:r w:rsidRPr="00E31320">
        <w:rPr>
          <w:rFonts w:ascii="Times New Roman" w:hAnsi="Times New Roman" w:cs="Times New Roman"/>
          <w:color w:val="auto"/>
        </w:rPr>
        <w:t>Offeror Terms and Conditions</w:t>
      </w:r>
      <w:bookmarkEnd w:id="263"/>
      <w:bookmarkEnd w:id="264"/>
      <w:bookmarkEnd w:id="265"/>
      <w:bookmarkEnd w:id="266"/>
      <w:bookmarkEnd w:id="267"/>
    </w:p>
    <w:p w14:paraId="634AE756" w14:textId="77777777" w:rsidR="00B033E2"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hould an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obj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to 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of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rms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ntain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00B033E2" w:rsidRPr="00E31320">
        <w:rPr>
          <w:rFonts w:ascii="Times New Roman" w:eastAsia="Times New Roman" w:hAnsi="Times New Roman" w:cs="Times New Roman"/>
          <w:sz w:val="24"/>
          <w:szCs w:val="24"/>
        </w:rPr>
        <w:t>app</w:t>
      </w:r>
      <w:r w:rsidR="00B033E2" w:rsidRPr="00E31320">
        <w:rPr>
          <w:rFonts w:ascii="Times New Roman" w:eastAsia="Times New Roman" w:hAnsi="Times New Roman" w:cs="Times New Roman"/>
          <w:spacing w:val="-1"/>
          <w:sz w:val="24"/>
          <w:szCs w:val="24"/>
        </w:rPr>
        <w:t>e</w:t>
      </w:r>
      <w:r w:rsidR="00B033E2" w:rsidRPr="00E31320">
        <w:rPr>
          <w:rFonts w:ascii="Times New Roman" w:eastAsia="Times New Roman" w:hAnsi="Times New Roman" w:cs="Times New Roman"/>
          <w:sz w:val="24"/>
          <w:szCs w:val="24"/>
        </w:rPr>
        <w:t>n</w:t>
      </w:r>
      <w:r w:rsidR="00B033E2" w:rsidRPr="00E31320">
        <w:rPr>
          <w:rFonts w:ascii="Times New Roman" w:eastAsia="Times New Roman" w:hAnsi="Times New Roman" w:cs="Times New Roman"/>
          <w:spacing w:val="2"/>
          <w:sz w:val="24"/>
          <w:szCs w:val="24"/>
        </w:rPr>
        <w:t>d</w:t>
      </w:r>
      <w:r w:rsidR="00B033E2" w:rsidRPr="00E31320">
        <w:rPr>
          <w:rFonts w:ascii="Times New Roman" w:eastAsia="Times New Roman" w:hAnsi="Times New Roman" w:cs="Times New Roman"/>
          <w:sz w:val="24"/>
          <w:szCs w:val="24"/>
        </w:rPr>
        <w:t>ic</w:t>
      </w:r>
      <w:r w:rsidR="00B033E2" w:rsidRPr="00E31320">
        <w:rPr>
          <w:rFonts w:ascii="Times New Roman" w:eastAsia="Times New Roman" w:hAnsi="Times New Roman" w:cs="Times New Roman"/>
          <w:spacing w:val="-1"/>
          <w:sz w:val="24"/>
          <w:szCs w:val="24"/>
        </w:rPr>
        <w:t>e</w:t>
      </w:r>
      <w:r w:rsidR="00B033E2"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 xml:space="preserve">, the </w:t>
      </w:r>
      <w:r w:rsidRPr="00E31320">
        <w:rPr>
          <w:rFonts w:ascii="Times New Roman" w:eastAsia="Times New Roman" w:hAnsi="Times New Roman" w:cs="Times New Roman"/>
          <w:b/>
          <w:bCs/>
          <w:sz w:val="24"/>
          <w:szCs w:val="24"/>
          <w:u w:val="single"/>
        </w:rPr>
        <w:t>O</w:t>
      </w:r>
      <w:r w:rsidRPr="00E31320">
        <w:rPr>
          <w:rFonts w:ascii="Times New Roman" w:eastAsia="Times New Roman" w:hAnsi="Times New Roman" w:cs="Times New Roman"/>
          <w:b/>
          <w:bCs/>
          <w:spacing w:val="2"/>
          <w:sz w:val="24"/>
          <w:szCs w:val="24"/>
          <w:u w:val="single"/>
        </w:rPr>
        <w:t>f</w:t>
      </w:r>
      <w:r w:rsidRPr="00E31320">
        <w:rPr>
          <w:rFonts w:ascii="Times New Roman" w:eastAsia="Times New Roman" w:hAnsi="Times New Roman" w:cs="Times New Roman"/>
          <w:b/>
          <w:bCs/>
          <w:spacing w:val="1"/>
          <w:sz w:val="24"/>
          <w:szCs w:val="24"/>
          <w:u w:val="single"/>
        </w:rPr>
        <w:t>f</w:t>
      </w:r>
      <w:r w:rsidRPr="00E31320">
        <w:rPr>
          <w:rFonts w:ascii="Times New Roman" w:eastAsia="Times New Roman" w:hAnsi="Times New Roman" w:cs="Times New Roman"/>
          <w:b/>
          <w:bCs/>
          <w:spacing w:val="-1"/>
          <w:sz w:val="24"/>
          <w:szCs w:val="24"/>
          <w:u w:val="single"/>
        </w:rPr>
        <w:t>er</w:t>
      </w:r>
      <w:r w:rsidRPr="00E31320">
        <w:rPr>
          <w:rFonts w:ascii="Times New Roman" w:eastAsia="Times New Roman" w:hAnsi="Times New Roman" w:cs="Times New Roman"/>
          <w:b/>
          <w:bCs/>
          <w:sz w:val="24"/>
          <w:szCs w:val="24"/>
          <w:u w:val="single"/>
        </w:rPr>
        <w:t>or</w:t>
      </w:r>
      <w:r w:rsidRPr="00E31320">
        <w:rPr>
          <w:rFonts w:ascii="Times New Roman" w:eastAsia="Times New Roman" w:hAnsi="Times New Roman" w:cs="Times New Roman"/>
          <w:b/>
          <w:bCs/>
          <w:spacing w:val="1"/>
          <w:sz w:val="24"/>
          <w:szCs w:val="24"/>
          <w:u w:val="single"/>
        </w:rPr>
        <w:t xml:space="preserve"> </w:t>
      </w:r>
      <w:r w:rsidRPr="00E31320">
        <w:rPr>
          <w:rFonts w:ascii="Times New Roman" w:eastAsia="Times New Roman" w:hAnsi="Times New Roman" w:cs="Times New Roman"/>
          <w:b/>
          <w:bCs/>
          <w:spacing w:val="-3"/>
          <w:sz w:val="24"/>
          <w:szCs w:val="24"/>
          <w:u w:val="single"/>
        </w:rPr>
        <w:t>m</w:t>
      </w:r>
      <w:r w:rsidRPr="00E31320">
        <w:rPr>
          <w:rFonts w:ascii="Times New Roman" w:eastAsia="Times New Roman" w:hAnsi="Times New Roman" w:cs="Times New Roman"/>
          <w:b/>
          <w:bCs/>
          <w:spacing w:val="1"/>
          <w:sz w:val="24"/>
          <w:szCs w:val="24"/>
          <w:u w:val="single"/>
        </w:rPr>
        <w:t>u</w:t>
      </w:r>
      <w:r w:rsidRPr="00E31320">
        <w:rPr>
          <w:rFonts w:ascii="Times New Roman" w:eastAsia="Times New Roman" w:hAnsi="Times New Roman" w:cs="Times New Roman"/>
          <w:b/>
          <w:bCs/>
          <w:sz w:val="24"/>
          <w:szCs w:val="24"/>
          <w:u w:val="single"/>
        </w:rPr>
        <w:t>st propose s</w:t>
      </w:r>
      <w:r w:rsidRPr="00E31320">
        <w:rPr>
          <w:rFonts w:ascii="Times New Roman" w:eastAsia="Times New Roman" w:hAnsi="Times New Roman" w:cs="Times New Roman"/>
          <w:b/>
          <w:bCs/>
          <w:spacing w:val="1"/>
          <w:sz w:val="24"/>
          <w:szCs w:val="24"/>
          <w:u w:val="single"/>
        </w:rPr>
        <w:t>p</w:t>
      </w:r>
      <w:r w:rsidRPr="00E31320">
        <w:rPr>
          <w:rFonts w:ascii="Times New Roman" w:eastAsia="Times New Roman" w:hAnsi="Times New Roman" w:cs="Times New Roman"/>
          <w:b/>
          <w:bCs/>
          <w:spacing w:val="-1"/>
          <w:sz w:val="24"/>
          <w:szCs w:val="24"/>
          <w:u w:val="single"/>
        </w:rPr>
        <w:t>ec</w:t>
      </w:r>
      <w:r w:rsidRPr="00E31320">
        <w:rPr>
          <w:rFonts w:ascii="Times New Roman" w:eastAsia="Times New Roman" w:hAnsi="Times New Roman" w:cs="Times New Roman"/>
          <w:b/>
          <w:bCs/>
          <w:sz w:val="24"/>
          <w:szCs w:val="24"/>
          <w:u w:val="single"/>
        </w:rPr>
        <w:t>i</w:t>
      </w:r>
      <w:r w:rsidRPr="00E31320">
        <w:rPr>
          <w:rFonts w:ascii="Times New Roman" w:eastAsia="Times New Roman" w:hAnsi="Times New Roman" w:cs="Times New Roman"/>
          <w:b/>
          <w:bCs/>
          <w:spacing w:val="2"/>
          <w:sz w:val="24"/>
          <w:szCs w:val="24"/>
          <w:u w:val="single"/>
        </w:rPr>
        <w:t>f</w:t>
      </w:r>
      <w:r w:rsidRPr="00E31320">
        <w:rPr>
          <w:rFonts w:ascii="Times New Roman" w:eastAsia="Times New Roman" w:hAnsi="Times New Roman" w:cs="Times New Roman"/>
          <w:b/>
          <w:bCs/>
          <w:sz w:val="24"/>
          <w:szCs w:val="24"/>
          <w:u w:val="single"/>
        </w:rPr>
        <w:t>ic, al</w:t>
      </w:r>
      <w:r w:rsidRPr="00E31320">
        <w:rPr>
          <w:rFonts w:ascii="Times New Roman" w:eastAsia="Times New Roman" w:hAnsi="Times New Roman" w:cs="Times New Roman"/>
          <w:b/>
          <w:bCs/>
          <w:spacing w:val="-1"/>
          <w:sz w:val="24"/>
          <w:szCs w:val="24"/>
          <w:u w:val="single"/>
        </w:rPr>
        <w:t>ter</w:t>
      </w:r>
      <w:r w:rsidRPr="00E31320">
        <w:rPr>
          <w:rFonts w:ascii="Times New Roman" w:eastAsia="Times New Roman" w:hAnsi="Times New Roman" w:cs="Times New Roman"/>
          <w:b/>
          <w:bCs/>
          <w:spacing w:val="1"/>
          <w:sz w:val="24"/>
          <w:szCs w:val="24"/>
          <w:u w:val="single"/>
        </w:rPr>
        <w:t>n</w:t>
      </w:r>
      <w:r w:rsidRPr="00E31320">
        <w:rPr>
          <w:rFonts w:ascii="Times New Roman" w:eastAsia="Times New Roman" w:hAnsi="Times New Roman" w:cs="Times New Roman"/>
          <w:b/>
          <w:bCs/>
          <w:sz w:val="24"/>
          <w:szCs w:val="24"/>
          <w:u w:val="single"/>
        </w:rPr>
        <w:t>a</w:t>
      </w:r>
      <w:r w:rsidRPr="00E31320">
        <w:rPr>
          <w:rFonts w:ascii="Times New Roman" w:eastAsia="Times New Roman" w:hAnsi="Times New Roman" w:cs="Times New Roman"/>
          <w:b/>
          <w:bCs/>
          <w:spacing w:val="1"/>
          <w:sz w:val="24"/>
          <w:szCs w:val="24"/>
          <w:u w:val="single"/>
        </w:rPr>
        <w:t>t</w:t>
      </w:r>
      <w:r w:rsidRPr="00E31320">
        <w:rPr>
          <w:rFonts w:ascii="Times New Roman" w:eastAsia="Times New Roman" w:hAnsi="Times New Roman" w:cs="Times New Roman"/>
          <w:b/>
          <w:bCs/>
          <w:sz w:val="24"/>
          <w:szCs w:val="24"/>
          <w:u w:val="single"/>
        </w:rPr>
        <w:t>ive la</w:t>
      </w:r>
      <w:r w:rsidRPr="00E31320">
        <w:rPr>
          <w:rFonts w:ascii="Times New Roman" w:eastAsia="Times New Roman" w:hAnsi="Times New Roman" w:cs="Times New Roman"/>
          <w:b/>
          <w:bCs/>
          <w:spacing w:val="1"/>
          <w:sz w:val="24"/>
          <w:szCs w:val="24"/>
          <w:u w:val="single"/>
        </w:rPr>
        <w:t>n</w:t>
      </w:r>
      <w:r w:rsidRPr="00E31320">
        <w:rPr>
          <w:rFonts w:ascii="Times New Roman" w:eastAsia="Times New Roman" w:hAnsi="Times New Roman" w:cs="Times New Roman"/>
          <w:b/>
          <w:bCs/>
          <w:sz w:val="24"/>
          <w:szCs w:val="24"/>
          <w:u w:val="single"/>
        </w:rPr>
        <w:t>g</w:t>
      </w:r>
      <w:r w:rsidRPr="00E31320">
        <w:rPr>
          <w:rFonts w:ascii="Times New Roman" w:eastAsia="Times New Roman" w:hAnsi="Times New Roman" w:cs="Times New Roman"/>
          <w:b/>
          <w:bCs/>
          <w:spacing w:val="1"/>
          <w:sz w:val="24"/>
          <w:szCs w:val="24"/>
          <w:u w:val="single"/>
        </w:rPr>
        <w:t>u</w:t>
      </w:r>
      <w:r w:rsidRPr="00E31320">
        <w:rPr>
          <w:rFonts w:ascii="Times New Roman" w:eastAsia="Times New Roman" w:hAnsi="Times New Roman" w:cs="Times New Roman"/>
          <w:b/>
          <w:bCs/>
          <w:sz w:val="24"/>
          <w:szCs w:val="24"/>
          <w:u w:val="single"/>
        </w:rPr>
        <w:t>age</w:t>
      </w:r>
      <w:r w:rsidRPr="00E31320">
        <w:rPr>
          <w:rFonts w:ascii="Times New Roman" w:eastAsia="Times New Roman" w:hAnsi="Times New Roman" w:cs="Times New Roman"/>
          <w:b/>
          <w:bCs/>
          <w:spacing w:val="-1"/>
          <w:sz w:val="24"/>
          <w:szCs w:val="24"/>
          <w:u w:val="single"/>
        </w:rPr>
        <w:t xml:space="preserve"> </w:t>
      </w:r>
      <w:r w:rsidRPr="00E31320">
        <w:rPr>
          <w:rFonts w:ascii="Times New Roman" w:eastAsia="Times New Roman" w:hAnsi="Times New Roman" w:cs="Times New Roman"/>
          <w:b/>
          <w:bCs/>
          <w:sz w:val="24"/>
          <w:szCs w:val="24"/>
          <w:u w:val="single"/>
        </w:rPr>
        <w:t xml:space="preserve">in </w:t>
      </w:r>
      <w:r w:rsidRPr="00E31320">
        <w:rPr>
          <w:rFonts w:ascii="Times New Roman" w:eastAsia="Times New Roman" w:hAnsi="Times New Roman" w:cs="Times New Roman"/>
          <w:b/>
          <w:bCs/>
          <w:spacing w:val="2"/>
          <w:sz w:val="24"/>
          <w:szCs w:val="24"/>
          <w:u w:val="single"/>
        </w:rPr>
        <w:t>w</w:t>
      </w:r>
      <w:r w:rsidRPr="00E31320">
        <w:rPr>
          <w:rFonts w:ascii="Times New Roman" w:eastAsia="Times New Roman" w:hAnsi="Times New Roman" w:cs="Times New Roman"/>
          <w:b/>
          <w:bCs/>
          <w:spacing w:val="-1"/>
          <w:sz w:val="24"/>
          <w:szCs w:val="24"/>
          <w:u w:val="single"/>
        </w:rPr>
        <w:t>r</w:t>
      </w:r>
      <w:r w:rsidRPr="00E31320">
        <w:rPr>
          <w:rFonts w:ascii="Times New Roman" w:eastAsia="Times New Roman" w:hAnsi="Times New Roman" w:cs="Times New Roman"/>
          <w:b/>
          <w:bCs/>
          <w:sz w:val="24"/>
          <w:szCs w:val="24"/>
          <w:u w:val="single"/>
        </w:rPr>
        <w:t>iti</w:t>
      </w:r>
      <w:r w:rsidRPr="00E31320">
        <w:rPr>
          <w:rFonts w:ascii="Times New Roman" w:eastAsia="Times New Roman" w:hAnsi="Times New Roman" w:cs="Times New Roman"/>
          <w:b/>
          <w:bCs/>
          <w:spacing w:val="1"/>
          <w:sz w:val="24"/>
          <w:szCs w:val="24"/>
          <w:u w:val="single"/>
        </w:rPr>
        <w:t>n</w:t>
      </w:r>
      <w:r w:rsidRPr="00E31320">
        <w:rPr>
          <w:rFonts w:ascii="Times New Roman" w:eastAsia="Times New Roman" w:hAnsi="Times New Roman" w:cs="Times New Roman"/>
          <w:b/>
          <w:bCs/>
          <w:sz w:val="24"/>
          <w:szCs w:val="24"/>
          <w:u w:val="single"/>
        </w:rPr>
        <w:t>g a</w:t>
      </w:r>
      <w:r w:rsidRPr="00E31320">
        <w:rPr>
          <w:rFonts w:ascii="Times New Roman" w:eastAsia="Times New Roman" w:hAnsi="Times New Roman" w:cs="Times New Roman"/>
          <w:b/>
          <w:bCs/>
          <w:spacing w:val="-1"/>
          <w:sz w:val="24"/>
          <w:szCs w:val="24"/>
          <w:u w:val="single"/>
        </w:rPr>
        <w:t>n</w:t>
      </w:r>
      <w:r w:rsidRPr="00E31320">
        <w:rPr>
          <w:rFonts w:ascii="Times New Roman" w:eastAsia="Times New Roman" w:hAnsi="Times New Roman" w:cs="Times New Roman"/>
          <w:b/>
          <w:bCs/>
          <w:sz w:val="24"/>
          <w:szCs w:val="24"/>
          <w:u w:val="single"/>
        </w:rPr>
        <w:t>d</w:t>
      </w:r>
      <w:r w:rsidRPr="00E31320">
        <w:rPr>
          <w:rFonts w:ascii="Times New Roman" w:eastAsia="Times New Roman" w:hAnsi="Times New Roman" w:cs="Times New Roman"/>
          <w:b/>
          <w:bCs/>
          <w:spacing w:val="1"/>
          <w:sz w:val="24"/>
          <w:szCs w:val="24"/>
          <w:u w:val="single"/>
        </w:rPr>
        <w:t xml:space="preserve"> </w:t>
      </w:r>
      <w:r w:rsidRPr="00E31320">
        <w:rPr>
          <w:rFonts w:ascii="Times New Roman" w:eastAsia="Times New Roman" w:hAnsi="Times New Roman" w:cs="Times New Roman"/>
          <w:b/>
          <w:bCs/>
          <w:sz w:val="24"/>
          <w:szCs w:val="24"/>
          <w:u w:val="single"/>
        </w:rPr>
        <w:t>s</w:t>
      </w:r>
      <w:r w:rsidRPr="00E31320">
        <w:rPr>
          <w:rFonts w:ascii="Times New Roman" w:eastAsia="Times New Roman" w:hAnsi="Times New Roman" w:cs="Times New Roman"/>
          <w:b/>
          <w:bCs/>
          <w:spacing w:val="1"/>
          <w:sz w:val="24"/>
          <w:szCs w:val="24"/>
          <w:u w:val="single"/>
        </w:rPr>
        <w:t>ub</w:t>
      </w:r>
      <w:r w:rsidRPr="00E31320">
        <w:rPr>
          <w:rFonts w:ascii="Times New Roman" w:eastAsia="Times New Roman" w:hAnsi="Times New Roman" w:cs="Times New Roman"/>
          <w:b/>
          <w:bCs/>
          <w:spacing w:val="-3"/>
          <w:sz w:val="24"/>
          <w:szCs w:val="24"/>
          <w:u w:val="single"/>
        </w:rPr>
        <w:t>m</w:t>
      </w:r>
      <w:r w:rsidRPr="00E31320">
        <w:rPr>
          <w:rFonts w:ascii="Times New Roman" w:eastAsia="Times New Roman" w:hAnsi="Times New Roman" w:cs="Times New Roman"/>
          <w:b/>
          <w:bCs/>
          <w:sz w:val="24"/>
          <w:szCs w:val="24"/>
          <w:u w:val="single"/>
        </w:rPr>
        <w:t xml:space="preserve">it it </w:t>
      </w:r>
      <w:r w:rsidRPr="00E31320">
        <w:rPr>
          <w:rFonts w:ascii="Times New Roman" w:eastAsia="Times New Roman" w:hAnsi="Times New Roman" w:cs="Times New Roman"/>
          <w:b/>
          <w:bCs/>
          <w:spacing w:val="-1"/>
          <w:sz w:val="24"/>
          <w:szCs w:val="24"/>
          <w:u w:val="single"/>
        </w:rPr>
        <w:t>w</w:t>
      </w:r>
      <w:r w:rsidRPr="00E31320">
        <w:rPr>
          <w:rFonts w:ascii="Times New Roman" w:eastAsia="Times New Roman" w:hAnsi="Times New Roman" w:cs="Times New Roman"/>
          <w:b/>
          <w:bCs/>
          <w:sz w:val="24"/>
          <w:szCs w:val="24"/>
          <w:u w:val="single"/>
        </w:rPr>
        <w:t xml:space="preserve">ith its </w:t>
      </w:r>
      <w:r w:rsidRPr="00E31320">
        <w:rPr>
          <w:rFonts w:ascii="Times New Roman" w:eastAsia="Times New Roman" w:hAnsi="Times New Roman" w:cs="Times New Roman"/>
          <w:b/>
          <w:bCs/>
          <w:spacing w:val="1"/>
          <w:sz w:val="24"/>
          <w:szCs w:val="24"/>
          <w:u w:val="single"/>
        </w:rPr>
        <w:t>p</w:t>
      </w:r>
      <w:r w:rsidRPr="00E31320">
        <w:rPr>
          <w:rFonts w:ascii="Times New Roman" w:eastAsia="Times New Roman" w:hAnsi="Times New Roman" w:cs="Times New Roman"/>
          <w:b/>
          <w:bCs/>
          <w:spacing w:val="-1"/>
          <w:sz w:val="24"/>
          <w:szCs w:val="24"/>
          <w:u w:val="single"/>
        </w:rPr>
        <w:t>r</w:t>
      </w:r>
      <w:r w:rsidRPr="00E31320">
        <w:rPr>
          <w:rFonts w:ascii="Times New Roman" w:eastAsia="Times New Roman" w:hAnsi="Times New Roman" w:cs="Times New Roman"/>
          <w:b/>
          <w:bCs/>
          <w:sz w:val="24"/>
          <w:szCs w:val="24"/>
          <w:u w:val="single"/>
        </w:rPr>
        <w:t>o</w:t>
      </w:r>
      <w:r w:rsidRPr="00E31320">
        <w:rPr>
          <w:rFonts w:ascii="Times New Roman" w:eastAsia="Times New Roman" w:hAnsi="Times New Roman" w:cs="Times New Roman"/>
          <w:b/>
          <w:bCs/>
          <w:spacing w:val="1"/>
          <w:sz w:val="24"/>
          <w:szCs w:val="24"/>
          <w:u w:val="single"/>
        </w:rPr>
        <w:t>p</w:t>
      </w:r>
      <w:r w:rsidRPr="00E31320">
        <w:rPr>
          <w:rFonts w:ascii="Times New Roman" w:eastAsia="Times New Roman" w:hAnsi="Times New Roman" w:cs="Times New Roman"/>
          <w:b/>
          <w:bCs/>
          <w:sz w:val="24"/>
          <w:szCs w:val="24"/>
          <w:u w:val="single"/>
        </w:rPr>
        <w:t>osa</w:t>
      </w:r>
      <w:r w:rsidRPr="00E31320">
        <w:rPr>
          <w:rFonts w:ascii="Times New Roman" w:eastAsia="Times New Roman" w:hAnsi="Times New Roman" w:cs="Times New Roman"/>
          <w:b/>
          <w:bCs/>
          <w:spacing w:val="3"/>
          <w:sz w:val="24"/>
          <w:szCs w:val="24"/>
          <w:u w:val="single"/>
        </w:rPr>
        <w:t>l</w:t>
      </w:r>
      <w:r w:rsidRPr="00E31320">
        <w:rPr>
          <w:rFonts w:ascii="Times New Roman" w:eastAsia="Times New Roman" w:hAnsi="Times New Roman" w:cs="Times New Roman"/>
          <w:sz w:val="24"/>
          <w:szCs w:val="24"/>
          <w:u w:val="single"/>
        </w:rPr>
        <w:t>.</w:t>
      </w:r>
      <w:r w:rsidRPr="00E31320">
        <w:rPr>
          <w:rFonts w:ascii="Times New Roman" w:eastAsia="Times New Roman" w:hAnsi="Times New Roman" w:cs="Times New Roman"/>
          <w:sz w:val="24"/>
          <w:szCs w:val="24"/>
        </w:rPr>
        <w:t xml:space="preserve"> 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va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iations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ived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will not be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or m</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not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pt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rs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sted 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d to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n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to be in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luded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 xml:space="preserve">in 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f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ted is not so </w:t>
      </w:r>
      <w:r w:rsidRPr="00E31320">
        <w:rPr>
          <w:rFonts w:ascii="Times New Roman" w:eastAsia="Times New Roman" w:hAnsi="Times New Roman" w:cs="Times New Roman"/>
          <w:spacing w:val="-1"/>
          <w:sz w:val="24"/>
          <w:szCs w:val="24"/>
        </w:rPr>
        <w:t>acce</w:t>
      </w:r>
      <w:r w:rsidRPr="00E31320">
        <w:rPr>
          <w:rFonts w:ascii="Times New Roman" w:eastAsia="Times New Roman" w:hAnsi="Times New Roman" w:cs="Times New Roman"/>
          <w:sz w:val="24"/>
          <w:szCs w:val="24"/>
        </w:rPr>
        <w:t xml:space="preserve">pted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wi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pri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pted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ments shall b</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ome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3"/>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n the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00B033E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fer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or</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s 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ms</w:t>
      </w:r>
      <w:r w:rsidRPr="00E31320">
        <w:rPr>
          <w:rFonts w:ascii="Times New Roman" w:eastAsia="Times New Roman" w:hAnsi="Times New Roman" w:cs="Times New Roman"/>
          <w:spacing w:val="8"/>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ions or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complete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not 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ptable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will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4B99B7D1"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mu</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t </w:t>
      </w:r>
      <w:r w:rsidR="00B528A6" w:rsidRPr="00E31320">
        <w:rPr>
          <w:rFonts w:ascii="Times New Roman" w:eastAsia="Times New Roman" w:hAnsi="Times New Roman" w:cs="Times New Roman"/>
          <w:sz w:val="24"/>
          <w:szCs w:val="24"/>
        </w:rPr>
        <w:t xml:space="preserve">briefly describe </w:t>
      </w:r>
      <w:r w:rsidRPr="00E31320">
        <w:rPr>
          <w:rFonts w:ascii="Times New Roman" w:eastAsia="Times New Roman" w:hAnsi="Times New Roman" w:cs="Times New Roman"/>
          <w:sz w:val="24"/>
          <w:szCs w:val="24"/>
        </w:rPr>
        <w:t>the p</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rpose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nd 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h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ge</w:t>
      </w:r>
      <w:r w:rsidR="00B033E2"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low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s</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ific</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rdi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mu</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 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a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te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 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ional 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ms and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ions </w:t>
      </w:r>
      <w:r w:rsidR="00B033E2" w:rsidRPr="00E31320">
        <w:rPr>
          <w:rFonts w:ascii="Times New Roman" w:eastAsia="Times New Roman" w:hAnsi="Times New Roman" w:cs="Times New Roman"/>
          <w:sz w:val="24"/>
          <w:szCs w:val="24"/>
        </w:rPr>
        <w:t xml:space="preserve">that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includ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n a</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n</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p>
    <w:p w14:paraId="632DA424" w14:textId="00535A4B"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68" w:name="_Toc450899680"/>
      <w:bookmarkStart w:id="269" w:name="_Toc489947918"/>
      <w:bookmarkStart w:id="270" w:name="_Toc494436009"/>
      <w:bookmarkStart w:id="271" w:name="_Toc499889326"/>
      <w:bookmarkStart w:id="272" w:name="_Toc527452316"/>
      <w:r w:rsidRPr="00E31320">
        <w:rPr>
          <w:rFonts w:ascii="Times New Roman" w:hAnsi="Times New Roman" w:cs="Times New Roman"/>
          <w:color w:val="auto"/>
        </w:rPr>
        <w:t>Contract Deviations</w:t>
      </w:r>
      <w:bookmarkEnd w:id="268"/>
      <w:bookmarkEnd w:id="269"/>
      <w:bookmarkEnd w:id="270"/>
      <w:bookmarkEnd w:id="271"/>
      <w:bookmarkEnd w:id="272"/>
    </w:p>
    <w:p w14:paraId="68FEE366"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ional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ms and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ions</w:t>
      </w:r>
      <w:r w:rsidR="00714680" w:rsidRPr="00E31320">
        <w:rPr>
          <w:rFonts w:ascii="Times New Roman" w:eastAsia="Times New Roman" w:hAnsi="Times New Roman" w:cs="Times New Roman"/>
          <w:sz w:val="24"/>
          <w:szCs w:val="24"/>
        </w:rPr>
        <w:t xml:space="preserve"> that</w:t>
      </w:r>
      <w:r w:rsidRPr="00E31320">
        <w:rPr>
          <w:rFonts w:ascii="Times New Roman" w:eastAsia="Times New Roman" w:hAnsi="Times New Roman" w:cs="Times New Roman"/>
          <w:sz w:val="24"/>
          <w:szCs w:val="24"/>
        </w:rPr>
        <w:t xml:space="preserve"> 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subj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of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 di</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ussed on</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the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er</w:t>
      </w:r>
      <w:r w:rsidRPr="00E31320">
        <w:rPr>
          <w:rFonts w:ascii="Times New Roman" w:eastAsia="Times New Roman" w:hAnsi="Times New Roman" w:cs="Times New Roman"/>
          <w:sz w:val="24"/>
          <w:szCs w:val="24"/>
        </w:rPr>
        <w:t>or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not be d</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med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oppo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tun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to am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 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1566B698" w14:textId="4B9B1AC6"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73" w:name="_Toc450899681"/>
      <w:bookmarkStart w:id="274" w:name="_Toc489947919"/>
      <w:bookmarkStart w:id="275" w:name="_Toc494436010"/>
      <w:bookmarkStart w:id="276" w:name="_Toc499889327"/>
      <w:bookmarkStart w:id="277" w:name="_Toc527452317"/>
      <w:r w:rsidRPr="00E31320">
        <w:rPr>
          <w:rFonts w:ascii="Times New Roman" w:hAnsi="Times New Roman" w:cs="Times New Roman"/>
          <w:color w:val="auto"/>
        </w:rPr>
        <w:lastRenderedPageBreak/>
        <w:t>Offeror Qualifications</w:t>
      </w:r>
      <w:bookmarkEnd w:id="273"/>
      <w:bookmarkEnd w:id="274"/>
      <w:bookmarkEnd w:id="275"/>
      <w:bookmarkEnd w:id="276"/>
      <w:bookmarkEnd w:id="277"/>
    </w:p>
    <w:p w14:paraId="2077A655" w14:textId="754CD906" w:rsidR="00154560" w:rsidRPr="00E31320" w:rsidRDefault="00045712" w:rsidP="00743142">
      <w:pPr>
        <w:keepNext/>
        <w:keepLines/>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ma</w:t>
      </w:r>
      <w:r w:rsidRPr="00E31320">
        <w:rPr>
          <w:rFonts w:ascii="Times New Roman" w:eastAsia="Times New Roman" w:hAnsi="Times New Roman" w:cs="Times New Roman"/>
          <w:spacing w:val="2"/>
          <w:sz w:val="24"/>
          <w:szCs w:val="24"/>
        </w:rPr>
        <w:t>k</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inves</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to det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potential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ad</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q</w:t>
      </w:r>
      <w:r w:rsidRPr="00E31320">
        <w:rPr>
          <w:rFonts w:ascii="Times New Roman" w:eastAsia="Times New Roman" w:hAnsi="Times New Roman" w:cs="Times New Roman"/>
          <w:sz w:val="24"/>
          <w:szCs w:val="24"/>
        </w:rPr>
        <w:t>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ments spe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th</w:t>
      </w:r>
      <w:r w:rsidRPr="00E31320">
        <w:rPr>
          <w:rFonts w:ascii="Times New Roman" w:eastAsia="Times New Roman" w:hAnsi="Times New Roman" w:cs="Times New Roman"/>
          <w:spacing w:val="5"/>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j</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of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1F195A"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otential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00D67FDD">
        <w:rPr>
          <w:rFonts w:ascii="Times New Roman" w:eastAsia="Times New Roman" w:hAnsi="Times New Roman" w:cs="Times New Roman"/>
          <w:sz w:val="24"/>
          <w:szCs w:val="24"/>
        </w:rPr>
        <w:t>that</w:t>
      </w:r>
      <w:r w:rsidRPr="00E31320">
        <w:rPr>
          <w:rFonts w:ascii="Times New Roman" w:eastAsia="Times New Roman" w:hAnsi="Times New Roman" w:cs="Times New Roman"/>
          <w:sz w:val="24"/>
          <w:szCs w:val="24"/>
        </w:rPr>
        <w:t xml:space="preserve"> is not a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ble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or</w:t>
      </w:r>
      <w:r w:rsidRPr="00E31320">
        <w:rPr>
          <w:rFonts w:ascii="Times New Roman" w:eastAsia="Times New Roman" w:hAnsi="Times New Roman" w:cs="Times New Roman"/>
          <w:spacing w:val="-1"/>
          <w:sz w:val="24"/>
          <w:szCs w:val="24"/>
        </w:rPr>
        <w:t xml:space="preserve"> </w:t>
      </w:r>
      <w:r w:rsidR="00D67FDD">
        <w:rPr>
          <w:rFonts w:ascii="Times New Roman" w:eastAsia="Times New Roman" w:hAnsi="Times New Roman" w:cs="Times New Roman"/>
          <w:spacing w:val="-1"/>
          <w:sz w:val="24"/>
          <w:szCs w:val="24"/>
        </w:rPr>
        <w:t>that</w:t>
      </w:r>
      <w:r w:rsidR="00B033E2"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s to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t a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ions 1</w:t>
      </w:r>
      <w:r w:rsidRPr="00E31320">
        <w:rPr>
          <w:rFonts w:ascii="Times New Roman" w:eastAsia="Times New Roman" w:hAnsi="Times New Roman" w:cs="Times New Roman"/>
          <w:spacing w:val="4"/>
          <w:sz w:val="24"/>
          <w:szCs w:val="24"/>
        </w:rPr>
        <w:t>3</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83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13</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85 NMSA 19</w:t>
      </w:r>
      <w:r w:rsidRPr="00E31320">
        <w:rPr>
          <w:rFonts w:ascii="Times New Roman" w:eastAsia="Times New Roman" w:hAnsi="Times New Roman" w:cs="Times New Roman"/>
          <w:spacing w:val="2"/>
          <w:sz w:val="24"/>
          <w:szCs w:val="24"/>
        </w:rPr>
        <w:t>7</w:t>
      </w:r>
      <w:r w:rsidRPr="00E31320">
        <w:rPr>
          <w:rFonts w:ascii="Times New Roman" w:eastAsia="Times New Roman" w:hAnsi="Times New Roman" w:cs="Times New Roman"/>
          <w:sz w:val="24"/>
          <w:szCs w:val="24"/>
        </w:rPr>
        <w:t>8.</w:t>
      </w:r>
    </w:p>
    <w:p w14:paraId="2934DECD" w14:textId="55B3477B"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78" w:name="_Toc450899682"/>
      <w:bookmarkStart w:id="279" w:name="_Toc489947920"/>
      <w:bookmarkStart w:id="280" w:name="_Toc494436011"/>
      <w:bookmarkStart w:id="281" w:name="_Toc499889328"/>
      <w:bookmarkStart w:id="282" w:name="_Toc527452318"/>
      <w:r w:rsidRPr="00E31320">
        <w:rPr>
          <w:rFonts w:ascii="Times New Roman" w:hAnsi="Times New Roman" w:cs="Times New Roman"/>
          <w:color w:val="auto"/>
        </w:rPr>
        <w:t>Right to Waive Minor Irregularities</w:t>
      </w:r>
      <w:bookmarkEnd w:id="278"/>
      <w:bookmarkEnd w:id="279"/>
      <w:bookmarkEnd w:id="280"/>
      <w:bookmarkEnd w:id="281"/>
      <w:bookmarkEnd w:id="282"/>
    </w:p>
    <w:p w14:paraId="6C5422BB"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ive minor ir</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ul</w:t>
      </w:r>
      <w:r w:rsidRPr="00E31320">
        <w:rPr>
          <w:rFonts w:ascii="Times New Roman" w:eastAsia="Times New Roman" w:hAnsi="Times New Roman" w:cs="Times New Roman"/>
          <w:spacing w:val="2"/>
          <w:sz w:val="24"/>
          <w:szCs w:val="24"/>
        </w:rPr>
        <w:t>ar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ies.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Com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lso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v</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mand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nstan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 wh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ll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 </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to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ure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do so do</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not othe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wise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ial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urement.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This ri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sole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5"/>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tee.</w:t>
      </w:r>
    </w:p>
    <w:p w14:paraId="72C54BFA" w14:textId="5C6AED9F"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83" w:name="_Toc450899683"/>
      <w:bookmarkStart w:id="284" w:name="_Toc489947921"/>
      <w:bookmarkStart w:id="285" w:name="_Toc494436012"/>
      <w:bookmarkStart w:id="286" w:name="_Toc499889329"/>
      <w:bookmarkStart w:id="287" w:name="_Toc527452319"/>
      <w:r w:rsidRPr="00E31320">
        <w:rPr>
          <w:rFonts w:ascii="Times New Roman" w:hAnsi="Times New Roman" w:cs="Times New Roman"/>
          <w:color w:val="auto"/>
        </w:rPr>
        <w:t>Change in Contractor Representatives</w:t>
      </w:r>
      <w:bookmarkEnd w:id="283"/>
      <w:bookmarkEnd w:id="284"/>
      <w:bookmarkEnd w:id="285"/>
      <w:bookmarkEnd w:id="286"/>
      <w:bookmarkEnd w:id="287"/>
    </w:p>
    <w:p w14:paraId="1600B354"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rves 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3"/>
          <w:sz w:val="24"/>
          <w:szCs w:val="24"/>
        </w:rPr>
        <w:t>g</w:t>
      </w:r>
      <w:r w:rsidRPr="00E31320">
        <w:rPr>
          <w:rFonts w:ascii="Times New Roman" w:eastAsia="Times New Roman" w:hAnsi="Times New Roman" w:cs="Times New Roman"/>
          <w:sz w:val="24"/>
          <w:szCs w:val="24"/>
        </w:rPr>
        <w:t xml:space="preserve">ht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6608BC" w:rsidRPr="00E31320">
        <w:rPr>
          <w:rFonts w:ascii="Times New Roman" w:eastAsia="Times New Roman" w:hAnsi="Times New Roman" w:cs="Times New Roman"/>
          <w:sz w:val="24"/>
          <w:szCs w:val="24"/>
        </w:rPr>
        <w:t>in 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1"/>
          <w:sz w:val="24"/>
          <w:szCs w:val="24"/>
        </w:rPr>
        <w:t>rac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if 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ntativ</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is</w:t>
      </w:r>
      <w:r w:rsidR="005A4334"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re) not,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opin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 n</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ds 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4"/>
          <w:sz w:val="24"/>
          <w:szCs w:val="24"/>
        </w:rPr>
        <w:t>y</w:t>
      </w:r>
      <w:r w:rsidRPr="00E31320">
        <w:rPr>
          <w:rFonts w:ascii="Times New Roman" w:eastAsia="Times New Roman" w:hAnsi="Times New Roman" w:cs="Times New Roman"/>
          <w:sz w:val="24"/>
          <w:szCs w:val="24"/>
        </w:rPr>
        <w:t>.</w:t>
      </w:r>
    </w:p>
    <w:p w14:paraId="33EC5A95" w14:textId="62A97B3E"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88" w:name="_Toc450899684"/>
      <w:bookmarkStart w:id="289" w:name="_Toc489947922"/>
      <w:bookmarkStart w:id="290" w:name="_Toc494436013"/>
      <w:bookmarkStart w:id="291" w:name="_Toc499889330"/>
      <w:bookmarkStart w:id="292" w:name="_Toc527452320"/>
      <w:r w:rsidRPr="00E31320">
        <w:rPr>
          <w:rFonts w:ascii="Times New Roman" w:hAnsi="Times New Roman" w:cs="Times New Roman"/>
          <w:color w:val="auto"/>
        </w:rPr>
        <w:t>Notice of Penalties</w:t>
      </w:r>
      <w:bookmarkEnd w:id="288"/>
      <w:bookmarkEnd w:id="289"/>
      <w:bookmarkEnd w:id="290"/>
      <w:bookmarkEnd w:id="291"/>
      <w:bookmarkEnd w:id="292"/>
    </w:p>
    <w:p w14:paraId="0D5BE165"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1</w:t>
      </w:r>
      <w:r w:rsidRPr="00E31320">
        <w:rPr>
          <w:rFonts w:ascii="Times New Roman" w:eastAsia="Times New Roman" w:hAnsi="Times New Roman" w:cs="Times New Roman"/>
          <w:spacing w:val="3"/>
          <w:sz w:val="24"/>
          <w:szCs w:val="24"/>
        </w:rPr>
        <w:t>3</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28 thro</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13</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199 NMSA 1978, impos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iv</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 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lo</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pen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ies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 its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vio</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w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 xml:space="preserve">ico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tu</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pose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lo</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ies </w:t>
      </w:r>
      <w:r w:rsidRPr="00E31320">
        <w:rPr>
          <w:rFonts w:ascii="Times New Roman" w:eastAsia="Times New Roman" w:hAnsi="Times New Roman" w:cs="Times New Roman"/>
          <w:spacing w:val="2"/>
          <w:sz w:val="24"/>
          <w:szCs w:val="24"/>
        </w:rPr>
        <w:t>fo</w:t>
      </w:r>
      <w:r w:rsidRPr="00E31320">
        <w:rPr>
          <w:rFonts w:ascii="Times New Roman" w:eastAsia="Times New Roman" w:hAnsi="Times New Roman" w:cs="Times New Roman"/>
          <w:sz w:val="24"/>
          <w:szCs w:val="24"/>
        </w:rPr>
        <w:t>r b</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tu</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kickb</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2"/>
          <w:sz w:val="24"/>
          <w:szCs w:val="24"/>
        </w:rPr>
        <w:t>k</w:t>
      </w:r>
      <w:r w:rsidRPr="00E31320">
        <w:rPr>
          <w:rFonts w:ascii="Times New Roman" w:eastAsia="Times New Roman" w:hAnsi="Times New Roman" w:cs="Times New Roman"/>
          <w:sz w:val="24"/>
          <w:szCs w:val="24"/>
        </w:rPr>
        <w:t>s.</w:t>
      </w:r>
    </w:p>
    <w:p w14:paraId="18E29C50" w14:textId="474256C9"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93" w:name="_Toc450899685"/>
      <w:bookmarkStart w:id="294" w:name="_Toc489947923"/>
      <w:bookmarkStart w:id="295" w:name="_Toc494436014"/>
      <w:bookmarkStart w:id="296" w:name="_Toc499889331"/>
      <w:bookmarkStart w:id="297" w:name="_Toc527452321"/>
      <w:r w:rsidRPr="00E31320">
        <w:rPr>
          <w:rFonts w:ascii="Times New Roman" w:hAnsi="Times New Roman" w:cs="Times New Roman"/>
          <w:color w:val="auto"/>
        </w:rPr>
        <w:t>Agency Rights</w:t>
      </w:r>
      <w:bookmarkEnd w:id="293"/>
      <w:bookmarkEnd w:id="294"/>
      <w:bookmarkEnd w:id="295"/>
      <w:bookmarkEnd w:id="296"/>
      <w:bookmarkEnd w:id="297"/>
    </w:p>
    <w:p w14:paraId="48935A84" w14:textId="1AA4F439"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001F195A"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 wi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tee</w:t>
      </w:r>
      <w:r w:rsidR="001F195A"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acce</w:t>
      </w:r>
      <w:r w:rsidRPr="00E31320">
        <w:rPr>
          <w:rFonts w:ascii="Times New Roman" w:eastAsia="Times New Roman" w:hAnsi="Times New Roman" w:cs="Times New Roman"/>
          <w:sz w:val="24"/>
          <w:szCs w:val="24"/>
        </w:rPr>
        <w:t>pt all or</w:t>
      </w:r>
      <w:r w:rsidR="00B033E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portion of a</w:t>
      </w:r>
      <w:r w:rsidR="008C745E">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propos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14:paraId="58044F4C" w14:textId="63045426"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298" w:name="_Toc450899686"/>
      <w:bookmarkStart w:id="299" w:name="_Toc489947924"/>
      <w:bookmarkStart w:id="300" w:name="_Toc494436015"/>
      <w:bookmarkStart w:id="301" w:name="_Toc499889332"/>
      <w:bookmarkStart w:id="302" w:name="_Toc527452322"/>
      <w:r w:rsidRPr="00E31320">
        <w:rPr>
          <w:rFonts w:ascii="Times New Roman" w:hAnsi="Times New Roman" w:cs="Times New Roman"/>
          <w:color w:val="auto"/>
        </w:rPr>
        <w:t>Right to Publish</w:t>
      </w:r>
      <w:bookmarkEnd w:id="298"/>
      <w:bookmarkEnd w:id="299"/>
      <w:bookmarkEnd w:id="300"/>
      <w:bookmarkEnd w:id="301"/>
      <w:bookmarkEnd w:id="302"/>
    </w:p>
    <w:p w14:paraId="3862EC2E"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ou</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hout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this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and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rm,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tors must se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rom 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va</w:t>
      </w:r>
      <w:r w:rsidRPr="00E31320">
        <w:rPr>
          <w:rFonts w:ascii="Times New Roman" w:eastAsia="Times New Roman" w:hAnsi="Times New Roman" w:cs="Times New Roman"/>
          <w:sz w:val="24"/>
          <w:szCs w:val="24"/>
        </w:rPr>
        <w:t xml:space="preserve">l prior to 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 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mation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pe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tains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potential wo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k or 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ts</w:t>
      </w:r>
      <w:r w:rsidRPr="00E31320">
        <w:rPr>
          <w:rFonts w:ascii="Times New Roman" w:eastAsia="Times New Roman" w:hAnsi="Times New Roman" w:cs="Times New Roman"/>
          <w:spacing w:val="3"/>
          <w:sz w:val="24"/>
          <w:szCs w:val="24"/>
        </w:rPr>
        <w:t xml:space="preserve"> </w:t>
      </w:r>
      <w:r w:rsidR="001F195A" w:rsidRPr="00E31320">
        <w:rPr>
          <w:rFonts w:ascii="Times New Roman" w:eastAsia="Times New Roman" w:hAnsi="Times New Roman" w:cs="Times New Roman"/>
          <w:sz w:val="24"/>
          <w:szCs w:val="24"/>
        </w:rPr>
        <w:t>derived</w:t>
      </w:r>
      <w:r w:rsidRPr="00E31320">
        <w:rPr>
          <w:rFonts w:ascii="Times New Roman" w:eastAsia="Times New Roman" w:hAnsi="Times New Roman" w:cs="Times New Roman"/>
          <w:sz w:val="24"/>
          <w:szCs w:val="24"/>
        </w:rPr>
        <w:t xml:space="preserve"> 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his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re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his</w:t>
      </w:r>
      <w:r w:rsidR="00B033E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or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moval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rom the</w:t>
      </w:r>
      <w:r w:rsidR="00B033E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p>
    <w:p w14:paraId="460B64D2" w14:textId="3378E0CF"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03" w:name="_Toc450899687"/>
      <w:bookmarkStart w:id="304" w:name="_Toc489947925"/>
      <w:bookmarkStart w:id="305" w:name="_Toc494436016"/>
      <w:bookmarkStart w:id="306" w:name="_Toc499889333"/>
      <w:bookmarkStart w:id="307" w:name="_Toc527452323"/>
      <w:r w:rsidRPr="00E31320">
        <w:rPr>
          <w:rFonts w:ascii="Times New Roman" w:hAnsi="Times New Roman" w:cs="Times New Roman"/>
          <w:color w:val="auto"/>
        </w:rPr>
        <w:t>Ownership of Proposals</w:t>
      </w:r>
      <w:bookmarkEnd w:id="303"/>
      <w:bookmarkEnd w:id="304"/>
      <w:bookmarkEnd w:id="305"/>
      <w:bookmarkEnd w:id="306"/>
      <w:bookmarkEnd w:id="307"/>
    </w:p>
    <w:p w14:paraId="3E27AA66" w14:textId="77777777" w:rsidR="00154560" w:rsidRPr="00E31320" w:rsidRDefault="00045712" w:rsidP="00E960A7">
      <w:pPr>
        <w:tabs>
          <w:tab w:val="left" w:pos="1080"/>
        </w:tabs>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All docum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nts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ubm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in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sponse to the 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s</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ome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w:t>
      </w:r>
      <w:r w:rsidR="00B033E2"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w:t>
      </w:r>
    </w:p>
    <w:p w14:paraId="12C0EA4B" w14:textId="34580054"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08" w:name="_Toc450899688"/>
      <w:bookmarkStart w:id="309" w:name="_Toc489947926"/>
      <w:bookmarkStart w:id="310" w:name="_Toc494436017"/>
      <w:bookmarkStart w:id="311" w:name="_Toc499889334"/>
      <w:bookmarkStart w:id="312" w:name="_Toc527452324"/>
      <w:r w:rsidRPr="00E31320">
        <w:rPr>
          <w:rFonts w:ascii="Times New Roman" w:hAnsi="Times New Roman" w:cs="Times New Roman"/>
          <w:color w:val="auto"/>
        </w:rPr>
        <w:lastRenderedPageBreak/>
        <w:t>Confidentiality</w:t>
      </w:r>
      <w:bookmarkEnd w:id="308"/>
      <w:bookmarkEnd w:id="309"/>
      <w:bookmarkEnd w:id="310"/>
      <w:bookmarkEnd w:id="311"/>
      <w:bookmarkEnd w:id="312"/>
    </w:p>
    <w:p w14:paraId="0DE8ED8E"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ovided to,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op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15780D" w:rsidRPr="00E31320">
        <w:rPr>
          <w:rFonts w:ascii="Times New Roman" w:eastAsia="Times New Roman" w:hAnsi="Times New Roman" w:cs="Times New Roman"/>
          <w:spacing w:val="-1"/>
          <w:sz w:val="24"/>
          <w:szCs w:val="24"/>
        </w:rPr>
        <w:t>C</w:t>
      </w:r>
      <w:r w:rsidR="0015780D" w:rsidRPr="00E31320">
        <w:rPr>
          <w:rFonts w:ascii="Times New Roman" w:eastAsia="Times New Roman" w:hAnsi="Times New Roman" w:cs="Times New Roman"/>
          <w:sz w:val="24"/>
          <w:szCs w:val="24"/>
        </w:rPr>
        <w:t>ontr</w:t>
      </w:r>
      <w:r w:rsidR="0015780D" w:rsidRPr="00E31320">
        <w:rPr>
          <w:rFonts w:ascii="Times New Roman" w:eastAsia="Times New Roman" w:hAnsi="Times New Roman" w:cs="Times New Roman"/>
          <w:spacing w:val="1"/>
          <w:sz w:val="24"/>
          <w:szCs w:val="24"/>
        </w:rPr>
        <w:t>a</w:t>
      </w:r>
      <w:r w:rsidR="0015780D" w:rsidRPr="00E31320">
        <w:rPr>
          <w:rFonts w:ascii="Times New Roman" w:eastAsia="Times New Roman" w:hAnsi="Times New Roman" w:cs="Times New Roman"/>
          <w:spacing w:val="-1"/>
          <w:sz w:val="24"/>
          <w:szCs w:val="24"/>
        </w:rPr>
        <w:t>c</w:t>
      </w:r>
      <w:r w:rsidR="0015780D"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n the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the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sul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his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pt con</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and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not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made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b</w:t>
      </w:r>
      <w:r w:rsidRPr="00E31320">
        <w:rPr>
          <w:rFonts w:ascii="Times New Roman" w:eastAsia="Times New Roman" w:hAnsi="Times New Roman" w:cs="Times New Roman"/>
          <w:sz w:val="24"/>
          <w:szCs w:val="24"/>
        </w:rPr>
        <w:t xml:space="preserve">le to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vidual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org</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0015780D" w:rsidRPr="00E31320">
        <w:rPr>
          <w:rFonts w:ascii="Times New Roman" w:eastAsia="Times New Roman" w:hAnsi="Times New Roman" w:cs="Times New Roman"/>
          <w:spacing w:val="-1"/>
          <w:sz w:val="24"/>
          <w:szCs w:val="24"/>
        </w:rPr>
        <w:t>C</w:t>
      </w:r>
      <w:r w:rsidR="0015780D" w:rsidRPr="00E31320">
        <w:rPr>
          <w:rFonts w:ascii="Times New Roman" w:eastAsia="Times New Roman" w:hAnsi="Times New Roman" w:cs="Times New Roman"/>
          <w:sz w:val="24"/>
          <w:szCs w:val="24"/>
        </w:rPr>
        <w:t>ontr</w:t>
      </w:r>
      <w:r w:rsidR="0015780D" w:rsidRPr="00E31320">
        <w:rPr>
          <w:rFonts w:ascii="Times New Roman" w:eastAsia="Times New Roman" w:hAnsi="Times New Roman" w:cs="Times New Roman"/>
          <w:spacing w:val="-1"/>
          <w:sz w:val="24"/>
          <w:szCs w:val="24"/>
        </w:rPr>
        <w:t>ac</w:t>
      </w:r>
      <w:r w:rsidR="0015780D" w:rsidRPr="00E31320">
        <w:rPr>
          <w:rFonts w:ascii="Times New Roman" w:eastAsia="Times New Roman" w:hAnsi="Times New Roman" w:cs="Times New Roman"/>
          <w:sz w:val="24"/>
          <w:szCs w:val="24"/>
        </w:rPr>
        <w:t>t</w:t>
      </w:r>
      <w:r w:rsidR="0015780D" w:rsidRPr="00E31320">
        <w:rPr>
          <w:rFonts w:ascii="Times New Roman" w:eastAsia="Times New Roman" w:hAnsi="Times New Roman" w:cs="Times New Roman"/>
          <w:spacing w:val="3"/>
          <w:sz w:val="24"/>
          <w:szCs w:val="24"/>
        </w:rPr>
        <w:t>o</w:t>
      </w:r>
      <w:r w:rsidR="0015780D"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hout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pri</w:t>
      </w:r>
      <w:r w:rsidRPr="00E31320">
        <w:rPr>
          <w:rFonts w:ascii="Times New Roman" w:eastAsia="Times New Roman" w:hAnsi="Times New Roman" w:cs="Times New Roman"/>
          <w:spacing w:val="4"/>
          <w:sz w:val="24"/>
          <w:szCs w:val="24"/>
        </w:rPr>
        <w:t>o</w:t>
      </w:r>
      <w:r w:rsidRPr="00E31320">
        <w:rPr>
          <w:rFonts w:ascii="Times New Roman" w:eastAsia="Times New Roman" w:hAnsi="Times New Roman" w:cs="Times New Roman"/>
          <w:sz w:val="24"/>
          <w:szCs w:val="24"/>
        </w:rPr>
        <w:t>r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ppro</w:t>
      </w:r>
      <w:r w:rsidRPr="00E31320">
        <w:rPr>
          <w:rFonts w:ascii="Times New Roman" w:eastAsia="Times New Roman" w:hAnsi="Times New Roman" w:cs="Times New Roman"/>
          <w:spacing w:val="-1"/>
          <w:sz w:val="24"/>
          <w:szCs w:val="24"/>
        </w:rPr>
        <w:t>va</w:t>
      </w:r>
      <w:r w:rsidRPr="00E31320">
        <w:rPr>
          <w:rFonts w:ascii="Times New Roman" w:eastAsia="Times New Roman" w:hAnsi="Times New Roman" w:cs="Times New Roman"/>
          <w:sz w:val="24"/>
          <w:szCs w:val="24"/>
        </w:rPr>
        <w:t>l of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4"/>
          <w:sz w:val="24"/>
          <w:szCs w:val="24"/>
        </w:rPr>
        <w:t>y</w:t>
      </w:r>
      <w:r w:rsidRPr="00E31320">
        <w:rPr>
          <w:rFonts w:ascii="Times New Roman" w:eastAsia="Times New Roman" w:hAnsi="Times New Roman" w:cs="Times New Roman"/>
          <w:sz w:val="24"/>
          <w:szCs w:val="24"/>
        </w:rPr>
        <w:t>.</w:t>
      </w:r>
    </w:p>
    <w:p w14:paraId="3BEE1DCE"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 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to prote</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onfi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f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mation and not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publ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sh or dis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lose su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mation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rd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ar</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without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uring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 w</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ten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rmission.</w:t>
      </w:r>
    </w:p>
    <w:p w14:paraId="38FA2AAC" w14:textId="448F7ED1"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13" w:name="_Toc450899689"/>
      <w:bookmarkStart w:id="314" w:name="_Toc489947927"/>
      <w:bookmarkStart w:id="315" w:name="_Toc494436018"/>
      <w:bookmarkStart w:id="316" w:name="_Toc499889335"/>
      <w:bookmarkStart w:id="317" w:name="_Toc527452325"/>
      <w:r w:rsidRPr="00E31320">
        <w:rPr>
          <w:rFonts w:ascii="Times New Roman" w:hAnsi="Times New Roman" w:cs="Times New Roman"/>
          <w:color w:val="auto"/>
        </w:rPr>
        <w:t xml:space="preserve">Electronic </w:t>
      </w:r>
      <w:r w:rsidR="001F195A" w:rsidRPr="00E31320">
        <w:rPr>
          <w:rFonts w:ascii="Times New Roman" w:hAnsi="Times New Roman" w:cs="Times New Roman"/>
          <w:color w:val="auto"/>
        </w:rPr>
        <w:t>M</w:t>
      </w:r>
      <w:r w:rsidRPr="00E31320">
        <w:rPr>
          <w:rFonts w:ascii="Times New Roman" w:hAnsi="Times New Roman" w:cs="Times New Roman"/>
          <w:color w:val="auto"/>
        </w:rPr>
        <w:t xml:space="preserve">ail </w:t>
      </w:r>
      <w:r w:rsidR="001F195A" w:rsidRPr="00E31320">
        <w:rPr>
          <w:rFonts w:ascii="Times New Roman" w:hAnsi="Times New Roman" w:cs="Times New Roman"/>
          <w:color w:val="auto"/>
        </w:rPr>
        <w:t>A</w:t>
      </w:r>
      <w:r w:rsidRPr="00E31320">
        <w:rPr>
          <w:rFonts w:ascii="Times New Roman" w:hAnsi="Times New Roman" w:cs="Times New Roman"/>
          <w:color w:val="auto"/>
        </w:rPr>
        <w:t xml:space="preserve">ddress </w:t>
      </w:r>
      <w:r w:rsidR="001F195A" w:rsidRPr="00E31320">
        <w:rPr>
          <w:rFonts w:ascii="Times New Roman" w:hAnsi="Times New Roman" w:cs="Times New Roman"/>
          <w:color w:val="auto"/>
        </w:rPr>
        <w:t>R</w:t>
      </w:r>
      <w:r w:rsidRPr="00E31320">
        <w:rPr>
          <w:rFonts w:ascii="Times New Roman" w:hAnsi="Times New Roman" w:cs="Times New Roman"/>
          <w:color w:val="auto"/>
        </w:rPr>
        <w:t>equired</w:t>
      </w:r>
      <w:bookmarkEnd w:id="313"/>
      <w:bookmarkEnd w:id="314"/>
      <w:bookmarkEnd w:id="315"/>
      <w:bookmarkEnd w:id="316"/>
      <w:bookmarkEnd w:id="317"/>
    </w:p>
    <w:p w14:paraId="7043E338" w14:textId="77777777" w:rsidR="008A43EC"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 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unic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re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rding</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be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tronic</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mail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mail).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d 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mail add</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ive this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spon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lso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z w:val="24"/>
          <w:szCs w:val="24"/>
        </w:rPr>
        <w:t xml:space="preserve">ritten </w:t>
      </w:r>
      <w:r w:rsidRPr="00E31320">
        <w:rPr>
          <w:rFonts w:ascii="Times New Roman" w:eastAsia="Times New Roman" w:hAnsi="Times New Roman" w:cs="Times New Roman"/>
          <w:spacing w:val="-1"/>
          <w:sz w:val="24"/>
          <w:szCs w:val="24"/>
        </w:rPr>
        <w:t>Q</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p>
    <w:p w14:paraId="7770DA45" w14:textId="4F3B68A1"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18" w:name="_Toc450899690"/>
      <w:bookmarkStart w:id="319" w:name="_Toc489947928"/>
      <w:bookmarkStart w:id="320" w:name="_Toc494436019"/>
      <w:bookmarkStart w:id="321" w:name="_Toc499889336"/>
      <w:bookmarkStart w:id="322" w:name="_Toc527452326"/>
      <w:r w:rsidRPr="00E31320">
        <w:rPr>
          <w:rFonts w:ascii="Times New Roman" w:hAnsi="Times New Roman" w:cs="Times New Roman"/>
          <w:color w:val="auto"/>
        </w:rPr>
        <w:t>Use of Electronic Versions of this RFP</w:t>
      </w:r>
      <w:bookmarkEnd w:id="318"/>
      <w:bookmarkEnd w:id="319"/>
      <w:bookmarkEnd w:id="320"/>
      <w:bookmarkEnd w:id="321"/>
      <w:bookmarkEnd w:id="322"/>
    </w:p>
    <w:p w14:paraId="3F727DE1" w14:textId="77777777" w:rsidR="009F1BF1" w:rsidRPr="00E31320" w:rsidRDefault="00045712" w:rsidP="00DE1EBE">
      <w:pPr>
        <w:spacing w:after="0" w:line="240" w:lineRule="auto"/>
        <w:ind w:left="1080" w:right="20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This RFP is being made available by electronic means.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In the event of conflict between a version of the RFP in the Offeror’s possession and the version maintained by the </w:t>
      </w:r>
      <w:r w:rsidR="001F195A"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gency, the Offeror acknowledges that the version maintained by the </w:t>
      </w:r>
      <w:r w:rsidR="001F195A"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gency shall govern. Please refer to</w:t>
      </w:r>
      <w:r w:rsidR="00B85012" w:rsidRPr="00E31320">
        <w:rPr>
          <w:rFonts w:ascii="Times New Roman" w:eastAsia="Times New Roman" w:hAnsi="Times New Roman" w:cs="Times New Roman"/>
          <w:sz w:val="24"/>
          <w:szCs w:val="24"/>
        </w:rPr>
        <w:t xml:space="preserve"> </w:t>
      </w:r>
      <w:r w:rsidR="00B018A9" w:rsidRPr="00E31320">
        <w:rPr>
          <w:rFonts w:ascii="Times New Roman" w:eastAsia="Times New Roman" w:hAnsi="Times New Roman" w:cs="Times New Roman"/>
          <w:sz w:val="24"/>
          <w:szCs w:val="24"/>
        </w:rPr>
        <w:t>t</w:t>
      </w:r>
      <w:r w:rsidR="009F1BF1" w:rsidRPr="00E31320">
        <w:rPr>
          <w:rFonts w:ascii="Times New Roman" w:eastAsia="Times New Roman" w:hAnsi="Times New Roman" w:cs="Times New Roman"/>
          <w:sz w:val="24"/>
          <w:szCs w:val="24"/>
        </w:rPr>
        <w:t>he version found on the HSD website is at:</w:t>
      </w:r>
    </w:p>
    <w:p w14:paraId="26540179" w14:textId="77777777" w:rsidR="00154560" w:rsidRPr="00E31320" w:rsidRDefault="00875F8C" w:rsidP="00E960A7">
      <w:pPr>
        <w:spacing w:after="240" w:line="240" w:lineRule="auto"/>
        <w:ind w:left="1080" w:right="202"/>
        <w:rPr>
          <w:rStyle w:val="Hyperlink"/>
          <w:rFonts w:ascii="Times New Roman" w:eastAsia="Times New Roman" w:hAnsi="Times New Roman" w:cs="Times New Roman"/>
        </w:rPr>
      </w:pPr>
      <w:r w:rsidRPr="00E31320">
        <w:rPr>
          <w:rStyle w:val="Hyperlink"/>
          <w:rFonts w:ascii="Times New Roman" w:eastAsia="Times New Roman" w:hAnsi="Times New Roman" w:cs="Times New Roman"/>
        </w:rPr>
        <w:t xml:space="preserve"> </w:t>
      </w:r>
      <w:hyperlink r:id="rId32" w:history="1">
        <w:r w:rsidRPr="00E31320">
          <w:rPr>
            <w:rStyle w:val="Hyperlink"/>
            <w:rFonts w:ascii="Times New Roman" w:eastAsia="Times New Roman" w:hAnsi="Times New Roman" w:cs="Times New Roman"/>
            <w:sz w:val="24"/>
          </w:rPr>
          <w:t>http://www.hsd.state.nm.us/LookingForInformation/open-rfps.aspx</w:t>
        </w:r>
      </w:hyperlink>
    </w:p>
    <w:p w14:paraId="7FC94589" w14:textId="63D69386"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23" w:name="_Toc450899691"/>
      <w:bookmarkStart w:id="324" w:name="_Toc489947929"/>
      <w:bookmarkStart w:id="325" w:name="_Toc494436020"/>
      <w:bookmarkStart w:id="326" w:name="_Toc499889337"/>
      <w:bookmarkStart w:id="327" w:name="_Toc527452327"/>
      <w:r w:rsidRPr="00E31320">
        <w:rPr>
          <w:rFonts w:ascii="Times New Roman" w:hAnsi="Times New Roman" w:cs="Times New Roman"/>
          <w:color w:val="auto"/>
        </w:rPr>
        <w:t>New Mexico Employees Health Coverage</w:t>
      </w:r>
      <w:bookmarkEnd w:id="323"/>
      <w:bookmarkEnd w:id="324"/>
      <w:bookmarkEnd w:id="325"/>
      <w:bookmarkEnd w:id="326"/>
      <w:bookmarkEnd w:id="327"/>
    </w:p>
    <w:p w14:paraId="677D9D04" w14:textId="77777777" w:rsidR="00154560" w:rsidRPr="00E31320" w:rsidRDefault="00045712" w:rsidP="008C40F0">
      <w:pPr>
        <w:pStyle w:val="ListParagraph"/>
        <w:numPr>
          <w:ilvl w:val="0"/>
          <w:numId w:val="23"/>
        </w:numPr>
        <w:spacing w:after="240" w:line="240" w:lineRule="auto"/>
        <w:ind w:left="144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h</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s, 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ws to, 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(6)</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mo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who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 xml:space="preserve">ork,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ted to wo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k,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2</w:t>
      </w:r>
      <w:r w:rsidRPr="00E31320">
        <w:rPr>
          <w:rFonts w:ascii="Times New Roman" w:eastAsia="Times New Roman" w:hAnsi="Times New Roman" w:cs="Times New Roman"/>
          <w:sz w:val="24"/>
          <w:szCs w:val="24"/>
        </w:rPr>
        <w:t>0)</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hours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k 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a six</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(6) mon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riod du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 xml:space="preserve"> 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ree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pla</w:t>
      </w:r>
      <w:r w:rsidRPr="00E31320">
        <w:rPr>
          <w:rFonts w:ascii="Times New Roman" w:eastAsia="Times New Roman" w:hAnsi="Times New Roman" w:cs="Times New Roman"/>
          <w:spacing w:val="-1"/>
          <w:sz w:val="24"/>
          <w:szCs w:val="24"/>
        </w:rPr>
        <w:t>ce</w:t>
      </w:r>
      <w:r w:rsidR="003C0497"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 of the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h</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insur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those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pl</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if the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nnu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val</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reg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ts betw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the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cee</w:t>
      </w:r>
      <w:r w:rsidRPr="00E31320">
        <w:rPr>
          <w:rFonts w:ascii="Times New Roman" w:eastAsia="Times New Roman" w:hAnsi="Times New Roman" w:cs="Times New Roman"/>
          <w:sz w:val="24"/>
          <w:szCs w:val="24"/>
        </w:rPr>
        <w:t>d</w:t>
      </w:r>
      <w:r w:rsidR="00C03E3B"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hund</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d fi</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thous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ol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rs </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$250,000)</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dol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rs.</w:t>
      </w:r>
    </w:p>
    <w:p w14:paraId="58FD9338" w14:textId="77777777" w:rsidR="00154560" w:rsidRPr="00E31320" w:rsidRDefault="00045712" w:rsidP="008C40F0">
      <w:pPr>
        <w:pStyle w:val="ListParagraph"/>
        <w:numPr>
          <w:ilvl w:val="0"/>
          <w:numId w:val="23"/>
        </w:numPr>
        <w:spacing w:after="240" w:line="240" w:lineRule="auto"/>
        <w:ind w:left="144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ree to </w:t>
      </w:r>
      <w:r w:rsidRPr="00E31320">
        <w:rPr>
          <w:rFonts w:ascii="Times New Roman" w:eastAsia="Times New Roman" w:hAnsi="Times New Roman" w:cs="Times New Roman"/>
          <w:spacing w:val="1"/>
          <w:sz w:val="24"/>
          <w:szCs w:val="24"/>
        </w:rPr>
        <w:t>ma</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in a </w:t>
      </w:r>
      <w:r w:rsidRPr="00E31320">
        <w:rPr>
          <w:rFonts w:ascii="Times New Roman" w:eastAsia="Times New Roman" w:hAnsi="Times New Roman" w:cs="Times New Roman"/>
          <w:spacing w:val="-1"/>
          <w:sz w:val="24"/>
          <w:szCs w:val="24"/>
        </w:rPr>
        <w:t>rec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rd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n</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mber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5"/>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who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(a) </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pted 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insur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(b)</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insu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o</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he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insur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rage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pacing w:val="5"/>
          <w:sz w:val="24"/>
          <w:szCs w:val="24"/>
        </w:rPr>
        <w:t>d</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in 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de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 insur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oth</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sons.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ords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subj</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z w:val="24"/>
          <w:szCs w:val="24"/>
        </w:rPr>
        <w:t>iew</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udit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ntative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00C03E3B"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p>
    <w:p w14:paraId="1305B359" w14:textId="2F4D085A" w:rsidR="00154560" w:rsidRPr="00743142" w:rsidRDefault="00045712" w:rsidP="008C40F0">
      <w:pPr>
        <w:pStyle w:val="ListParagraph"/>
        <w:numPr>
          <w:ilvl w:val="0"/>
          <w:numId w:val="23"/>
        </w:numPr>
        <w:spacing w:after="240" w:line="240" w:lineRule="auto"/>
        <w:ind w:left="1440" w:right="202"/>
        <w:contextualSpacing w:val="0"/>
        <w:rPr>
          <w:rStyle w:val="Hyperlink"/>
          <w:rFonts w:ascii="Times New Roman" w:hAnsi="Times New Roman" w:cs="Times New Roman"/>
          <w:color w:val="auto"/>
          <w:sz w:val="24"/>
          <w:szCs w:val="24"/>
          <w:u w:val="none"/>
        </w:rPr>
      </w:pPr>
      <w:r w:rsidRPr="00E31320">
        <w:rPr>
          <w:rFonts w:ascii="Times New Roman" w:eastAsia="Times New Roman" w:hAnsi="Times New Roman" w:cs="Times New Roman"/>
          <w:sz w:val="24"/>
          <w:szCs w:val="24"/>
        </w:rPr>
        <w:t>Offeror must agree to advise all employees of the availability of State publicly financed health care coverage programs by</w:t>
      </w:r>
      <w:r w:rsidR="00C03E3B" w:rsidRPr="00E31320">
        <w:rPr>
          <w:rFonts w:ascii="Times New Roman" w:eastAsia="Times New Roman" w:hAnsi="Times New Roman" w:cs="Times New Roman"/>
          <w:sz w:val="24"/>
          <w:szCs w:val="24"/>
        </w:rPr>
        <w:t xml:space="preserve">, at a minimum, </w:t>
      </w:r>
      <w:r w:rsidRPr="00E31320">
        <w:rPr>
          <w:rFonts w:ascii="Times New Roman" w:eastAsia="Times New Roman" w:hAnsi="Times New Roman" w:cs="Times New Roman"/>
          <w:sz w:val="24"/>
          <w:szCs w:val="24"/>
        </w:rPr>
        <w:t>providing each employee with the following web site link to additional information</w:t>
      </w:r>
      <w:r w:rsidR="00C03E3B" w:rsidRPr="00E31320">
        <w:rPr>
          <w:rFonts w:ascii="Times New Roman" w:eastAsia="Times New Roman" w:hAnsi="Times New Roman" w:cs="Times New Roman"/>
          <w:sz w:val="24"/>
          <w:szCs w:val="24"/>
        </w:rPr>
        <w:t>:</w:t>
      </w:r>
      <w:r w:rsidR="00BE3FE6" w:rsidRPr="00E31320">
        <w:rPr>
          <w:rFonts w:ascii="Times New Roman" w:eastAsia="Times New Roman" w:hAnsi="Times New Roman" w:cs="Times New Roman"/>
          <w:sz w:val="24"/>
          <w:szCs w:val="24"/>
        </w:rPr>
        <w:t xml:space="preserve"> </w:t>
      </w:r>
      <w:r w:rsidR="00875F8C" w:rsidRPr="00E31320">
        <w:rPr>
          <w:rFonts w:ascii="Times New Roman" w:eastAsia="Times New Roman" w:hAnsi="Times New Roman" w:cs="Times New Roman"/>
          <w:sz w:val="24"/>
          <w:szCs w:val="24"/>
        </w:rPr>
        <w:t xml:space="preserve"> </w:t>
      </w:r>
      <w:hyperlink r:id="rId33" w:history="1">
        <w:r w:rsidR="00875F8C" w:rsidRPr="00E31320">
          <w:rPr>
            <w:rStyle w:val="Hyperlink"/>
            <w:rFonts w:ascii="Times New Roman" w:hAnsi="Times New Roman" w:cs="Times New Roman"/>
            <w:color w:val="auto"/>
          </w:rPr>
          <w:t>https://www.bewellnm.com/</w:t>
        </w:r>
      </w:hyperlink>
    </w:p>
    <w:p w14:paraId="39464428" w14:textId="77777777" w:rsidR="00743142" w:rsidRPr="00743142" w:rsidRDefault="00743142" w:rsidP="00743142">
      <w:pPr>
        <w:spacing w:after="240" w:line="240" w:lineRule="auto"/>
        <w:ind w:left="1080" w:right="202"/>
        <w:rPr>
          <w:rFonts w:ascii="Times New Roman" w:hAnsi="Times New Roman" w:cs="Times New Roman"/>
          <w:sz w:val="24"/>
          <w:szCs w:val="24"/>
        </w:rPr>
      </w:pPr>
    </w:p>
    <w:p w14:paraId="5CBE154D" w14:textId="77777777" w:rsidR="00154560" w:rsidRPr="00E31320" w:rsidRDefault="00045712" w:rsidP="008C40F0">
      <w:pPr>
        <w:pStyle w:val="ListParagraph"/>
        <w:numPr>
          <w:ilvl w:val="0"/>
          <w:numId w:val="23"/>
        </w:numPr>
        <w:spacing w:after="240" w:line="240" w:lineRule="auto"/>
        <w:ind w:left="144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lastRenderedPageBreak/>
        <w:t>For Indefinite</w:t>
      </w:r>
      <w:r w:rsidR="00343C5E" w:rsidRPr="00E31320">
        <w:rPr>
          <w:rFonts w:ascii="Times New Roman" w:eastAsia="Times New Roman" w:hAnsi="Times New Roman" w:cs="Times New Roman"/>
          <w:sz w:val="24"/>
          <w:szCs w:val="24"/>
        </w:rPr>
        <w:t xml:space="preserve"> Delivery</w:t>
      </w:r>
      <w:r w:rsidRPr="00E31320">
        <w:rPr>
          <w:rFonts w:ascii="Times New Roman" w:eastAsia="Times New Roman" w:hAnsi="Times New Roman" w:cs="Times New Roman"/>
          <w:sz w:val="24"/>
          <w:szCs w:val="24"/>
        </w:rPr>
        <w:t xml:space="preserve">, Indefinite </w:t>
      </w:r>
      <w:r w:rsidR="00343C5E" w:rsidRPr="00E31320">
        <w:rPr>
          <w:rFonts w:ascii="Times New Roman" w:eastAsia="Times New Roman" w:hAnsi="Times New Roman" w:cs="Times New Roman"/>
          <w:sz w:val="24"/>
          <w:szCs w:val="24"/>
        </w:rPr>
        <w:t xml:space="preserve">Quantity </w:t>
      </w:r>
      <w:r w:rsidR="00C917B2" w:rsidRPr="00E31320">
        <w:rPr>
          <w:rFonts w:ascii="Times New Roman" w:eastAsia="Times New Roman" w:hAnsi="Times New Roman" w:cs="Times New Roman"/>
          <w:sz w:val="24"/>
          <w:szCs w:val="24"/>
        </w:rPr>
        <w:t xml:space="preserve">(IDIQ) </w:t>
      </w:r>
      <w:r w:rsidRPr="00E31320">
        <w:rPr>
          <w:rFonts w:ascii="Times New Roman" w:eastAsia="Times New Roman" w:hAnsi="Times New Roman" w:cs="Times New Roman"/>
          <w:sz w:val="24"/>
          <w:szCs w:val="24"/>
        </w:rPr>
        <w:t xml:space="preserve">contracts (price agreements without specific limitations on quantity and </w:t>
      </w:r>
      <w:r w:rsidR="00C03E3B" w:rsidRPr="00E31320">
        <w:rPr>
          <w:rFonts w:ascii="Times New Roman" w:eastAsia="Times New Roman" w:hAnsi="Times New Roman" w:cs="Times New Roman"/>
          <w:sz w:val="24"/>
          <w:szCs w:val="24"/>
        </w:rPr>
        <w:t>allowing</w:t>
      </w:r>
      <w:r w:rsidRPr="00E31320">
        <w:rPr>
          <w:rFonts w:ascii="Times New Roman" w:eastAsia="Times New Roman" w:hAnsi="Times New Roman" w:cs="Times New Roman"/>
          <w:sz w:val="24"/>
          <w:szCs w:val="24"/>
        </w:rPr>
        <w:t xml:space="preserve"> an indeterminate number of orders to be placed against it); these requirements shall apply the first day of the second month after the Offeror reports combined revenue (from </w:t>
      </w:r>
      <w:r w:rsidR="00C917B2"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 xml:space="preserve">tate and, if applicable, from local public bodies if from a </w:t>
      </w:r>
      <w:r w:rsidR="00C917B2"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tate price agreement) of two hundred fifty thousand dollars ($250,000).</w:t>
      </w:r>
    </w:p>
    <w:p w14:paraId="03441F1E" w14:textId="03AAE392"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28" w:name="_Toc450899692"/>
      <w:bookmarkStart w:id="329" w:name="_Toc489947930"/>
      <w:bookmarkStart w:id="330" w:name="_Toc494436021"/>
      <w:bookmarkStart w:id="331" w:name="_Toc499889338"/>
      <w:bookmarkStart w:id="332" w:name="_Toc527452328"/>
      <w:r w:rsidRPr="00E31320">
        <w:rPr>
          <w:rFonts w:ascii="Times New Roman" w:hAnsi="Times New Roman" w:cs="Times New Roman"/>
          <w:color w:val="auto"/>
        </w:rPr>
        <w:t>Campaign Contribution Disclosure Form</w:t>
      </w:r>
      <w:bookmarkEnd w:id="328"/>
      <w:bookmarkEnd w:id="329"/>
      <w:bookmarkEnd w:id="330"/>
      <w:bookmarkEnd w:id="331"/>
      <w:bookmarkEnd w:id="332"/>
    </w:p>
    <w:p w14:paraId="676A63D7" w14:textId="77777777" w:rsidR="00154560" w:rsidRPr="00E31320" w:rsidRDefault="00045712" w:rsidP="00E960A7">
      <w:pPr>
        <w:spacing w:after="24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003C0497"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turn the 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3"/>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 Contribution</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Dis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losure</w:t>
      </w:r>
      <w:r w:rsidRPr="00E31320">
        <w:rPr>
          <w:rFonts w:ascii="Times New Roman" w:eastAsia="Times New Roman" w:hAnsi="Times New Roman" w:cs="Times New Roman"/>
          <w:spacing w:val="-1"/>
          <w:sz w:val="24"/>
          <w:szCs w:val="24"/>
        </w:rPr>
        <w:t xml:space="preserve"> 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rm, AP</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X 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 its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This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q</w:t>
      </w:r>
      <w:r w:rsidRPr="00E31320">
        <w:rPr>
          <w:rFonts w:ascii="Times New Roman" w:eastAsia="Times New Roman" w:hAnsi="Times New Roman" w:cs="Times New Roman"/>
          <w:sz w:val="24"/>
          <w:szCs w:val="24"/>
        </w:rPr>
        <w:t>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ss wh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a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ontribution 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made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n</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posit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of </w:t>
      </w:r>
      <w:r w:rsidRPr="00E31320">
        <w:rPr>
          <w:rFonts w:ascii="Times New Roman" w:eastAsia="Times New Roman" w:hAnsi="Times New Roman" w:cs="Times New Roman"/>
          <w:spacing w:val="-1"/>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rnor</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nd</w:t>
      </w:r>
      <w:r w:rsidR="00C917B2"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ieut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 Gov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oth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if</w:t>
      </w:r>
      <w:r w:rsidRPr="00E31320">
        <w:rPr>
          <w:rFonts w:ascii="Times New Roman" w:eastAsia="Times New Roman" w:hAnsi="Times New Roman" w:cs="Times New Roman"/>
          <w:sz w:val="24"/>
          <w:szCs w:val="24"/>
        </w:rPr>
        <w:t>ied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ure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turn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signed un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p>
    <w:p w14:paraId="778513CF" w14:textId="6454E974"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33" w:name="_Toc450899693"/>
      <w:bookmarkStart w:id="334" w:name="_Toc489947931"/>
      <w:bookmarkStart w:id="335" w:name="_Toc494436022"/>
      <w:bookmarkStart w:id="336" w:name="_Toc499889339"/>
      <w:bookmarkStart w:id="337" w:name="_Toc527452329"/>
      <w:r w:rsidRPr="00E31320">
        <w:rPr>
          <w:rFonts w:ascii="Times New Roman" w:hAnsi="Times New Roman" w:cs="Times New Roman"/>
          <w:color w:val="auto"/>
        </w:rPr>
        <w:t>Pay Equity Reporting Requirements</w:t>
      </w:r>
      <w:bookmarkEnd w:id="333"/>
      <w:bookmarkEnd w:id="334"/>
      <w:bookmarkEnd w:id="335"/>
      <w:bookmarkEnd w:id="336"/>
      <w:bookmarkEnd w:id="337"/>
    </w:p>
    <w:p w14:paraId="4755E1D6" w14:textId="77777777" w:rsidR="008A43EC" w:rsidRPr="00E31320" w:rsidRDefault="00045712" w:rsidP="008C40F0">
      <w:pPr>
        <w:pStyle w:val="ListParagraph"/>
        <w:numPr>
          <w:ilvl w:val="0"/>
          <w:numId w:val="24"/>
        </w:numPr>
        <w:spacing w:after="240" w:line="240" w:lineRule="auto"/>
        <w:ind w:left="152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ten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0</w:t>
      </w:r>
      <w:r w:rsidRPr="00E31320">
        <w:rPr>
          <w:rFonts w:ascii="Times New Roman" w:eastAsia="Times New Roman" w:hAnsi="Times New Roman" w:cs="Times New Roman"/>
          <w:sz w:val="24"/>
          <w:szCs w:val="24"/>
        </w:rPr>
        <w:t>)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more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5"/>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OR</w:t>
      </w:r>
      <w:r w:rsidRPr="00E31320">
        <w:rPr>
          <w:rFonts w:ascii="Times New Roman" w:eastAsia="Times New Roman" w:hAnsi="Times New Roman" w:cs="Times New Roman"/>
          <w:spacing w:val="3"/>
          <w:sz w:val="24"/>
          <w:szCs w:val="24"/>
        </w:rPr>
        <w:t xml:space="preserve"> </w:t>
      </w:r>
      <w:r w:rsidR="00C917B2" w:rsidRPr="00E31320">
        <w:rPr>
          <w:rFonts w:ascii="Times New Roman" w:eastAsia="Times New Roman" w:hAnsi="Times New Roman" w:cs="Times New Roman"/>
          <w:spacing w:val="3"/>
          <w:sz w:val="24"/>
          <w:szCs w:val="24"/>
        </w:rPr>
        <w:t xml:space="preserve">has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ht (</w:t>
      </w:r>
      <w:r w:rsidRPr="00E31320">
        <w:rPr>
          <w:rFonts w:ascii="Times New Roman" w:eastAsia="Times New Roman" w:hAnsi="Times New Roman" w:cs="Times New Roman"/>
          <w:spacing w:val="2"/>
          <w:sz w:val="24"/>
          <w:szCs w:val="24"/>
        </w:rPr>
        <w:t>8</w:t>
      </w:r>
      <w:r w:rsidRPr="00E31320">
        <w:rPr>
          <w:rFonts w:ascii="Times New Roman" w:eastAsia="Times New Roman" w:hAnsi="Times New Roman" w:cs="Times New Roman"/>
          <w:sz w:val="24"/>
          <w:szCs w:val="24"/>
        </w:rPr>
        <w:t>)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more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2"/>
          <w:sz w:val="24"/>
          <w:szCs w:val="24"/>
        </w:rPr>
        <w:t>y</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s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 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me job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lassifi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q</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reporting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rm (PE10</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24</w:t>
      </w:r>
      <w:r w:rsidRPr="00E31320">
        <w:rPr>
          <w:rFonts w:ascii="Times New Roman" w:eastAsia="Times New Roman" w:hAnsi="Times New Roman" w:cs="Times New Roman"/>
          <w:spacing w:val="1"/>
          <w:sz w:val="24"/>
          <w:szCs w:val="24"/>
        </w:rPr>
        <w:t>9</w:t>
      </w:r>
      <w:r w:rsidRPr="00E31320">
        <w:rPr>
          <w:rFonts w:ascii="Times New Roman" w:eastAsia="Times New Roman" w:hAnsi="Times New Roman" w:cs="Times New Roman"/>
          <w:sz w:val="24"/>
          <w:szCs w:val="24"/>
        </w:rPr>
        <w:t>) if</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a</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Ou</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state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tors </w:t>
      </w:r>
      <w:r w:rsidR="00C917B2" w:rsidRPr="00E31320">
        <w:rPr>
          <w:rFonts w:ascii="Times New Roman" w:eastAsia="Times New Roman" w:hAnsi="Times New Roman" w:cs="Times New Roman"/>
          <w:sz w:val="24"/>
          <w:szCs w:val="24"/>
        </w:rPr>
        <w:t>who</w:t>
      </w:r>
      <w:r w:rsidRPr="00E31320">
        <w:rPr>
          <w:rFonts w:ascii="Times New Roman" w:eastAsia="Times New Roman" w:hAnsi="Times New Roman" w:cs="Times New Roman"/>
          <w:sz w:val="24"/>
          <w:szCs w:val="24"/>
        </w:rPr>
        <w:t xml:space="preserve">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 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no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w</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rking</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in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 xml:space="preserve">ico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if the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dir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with the out-of</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state</w:t>
      </w:r>
      <w:r w:rsidR="006608BC"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nd </w:t>
      </w:r>
      <w:r w:rsidR="00C917B2"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u</w:t>
      </w:r>
      <w:r w:rsidRPr="00E31320">
        <w:rPr>
          <w:rFonts w:ascii="Times New Roman" w:eastAsia="Times New Roman" w:hAnsi="Times New Roman" w:cs="Times New Roman"/>
          <w:sz w:val="24"/>
          <w:szCs w:val="24"/>
        </w:rPr>
        <w:t>lfil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dir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the ou</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state</w:t>
      </w:r>
      <w:r w:rsidR="006608BC"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10"/>
          <w:sz w:val="24"/>
          <w:szCs w:val="24"/>
        </w:rPr>
        <w:t>r</w:t>
      </w:r>
      <w:r w:rsidR="003C0497"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C917B2"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z w:val="24"/>
          <w:szCs w:val="24"/>
        </w:rPr>
        <w:t>not 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ssed th</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w:t>
      </w:r>
    </w:p>
    <w:p w14:paraId="44C5AF7A" w14:textId="77777777" w:rsidR="00154560" w:rsidRPr="00E31320" w:rsidRDefault="00045712" w:rsidP="008C40F0">
      <w:pPr>
        <w:pStyle w:val="ListParagraph"/>
        <w:numPr>
          <w:ilvl w:val="0"/>
          <w:numId w:val="24"/>
        </w:numPr>
        <w:spacing w:after="240" w:line="240" w:lineRule="auto"/>
        <w:ind w:left="152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tend 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ond 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(1)</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len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 xml:space="preserve"> </w:t>
      </w:r>
      <w:r w:rsidR="00DE50E8" w:rsidRPr="00E31320">
        <w:rPr>
          <w:rFonts w:ascii="Times New Roman" w:eastAsia="Times New Roman" w:hAnsi="Times New Roman" w:cs="Times New Roman"/>
          <w:spacing w:val="-5"/>
          <w:sz w:val="24"/>
          <w:szCs w:val="24"/>
        </w:rPr>
        <w:t>y</w:t>
      </w:r>
      <w:r w:rsidR="00DE50E8" w:rsidRPr="00E31320">
        <w:rPr>
          <w:rFonts w:ascii="Times New Roman" w:eastAsia="Times New Roman" w:hAnsi="Times New Roman" w:cs="Times New Roman"/>
          <w:spacing w:val="1"/>
          <w:sz w:val="24"/>
          <w:szCs w:val="24"/>
        </w:rPr>
        <w:t>ea</w:t>
      </w:r>
      <w:r w:rsidR="00DE50E8" w:rsidRPr="00E31320">
        <w:rPr>
          <w:rFonts w:ascii="Times New Roman" w:eastAsia="Times New Roman" w:hAnsi="Times New Roman" w:cs="Times New Roman"/>
          <w:spacing w:val="-10"/>
          <w:sz w:val="24"/>
          <w:szCs w:val="24"/>
        </w:rPr>
        <w:t>r</w:t>
      </w:r>
      <w:r w:rsidR="00DE50E8" w:rsidRPr="00E31320">
        <w:rPr>
          <w:rFonts w:ascii="Times New Roman" w:eastAsia="Times New Roman" w:hAnsi="Times New Roman" w:cs="Times New Roman"/>
          <w:sz w:val="24"/>
          <w:szCs w:val="24"/>
        </w:rPr>
        <w:t xml:space="preserve">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tend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b</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y</w:t>
      </w:r>
      <w:r w:rsidRPr="00E31320">
        <w:rPr>
          <w:rFonts w:ascii="Times New Roman" w:eastAsia="Times New Roman" w:hAnsi="Times New Roman" w:cs="Times New Roman"/>
          <w:sz w:val="24"/>
          <w:szCs w:val="24"/>
        </w:rPr>
        <w:t>ond 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(1)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lend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0"/>
          <w:sz w:val="24"/>
          <w:szCs w:val="24"/>
        </w:rPr>
        <w:t>r</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z w:val="24"/>
          <w:szCs w:val="24"/>
        </w:rPr>
        <w:t>ust also ag</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comple</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nd 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nnu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with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3</w:t>
      </w:r>
      <w:r w:rsidRPr="00E31320">
        <w:rPr>
          <w:rFonts w:ascii="Times New Roman" w:eastAsia="Times New Roman" w:hAnsi="Times New Roman" w:cs="Times New Roman"/>
          <w:sz w:val="24"/>
          <w:szCs w:val="24"/>
        </w:rPr>
        <w:t xml:space="preserve">0)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len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 d</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nnu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b</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d or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su</w:t>
      </w:r>
      <w:r w:rsidRPr="00E31320">
        <w:rPr>
          <w:rFonts w:ascii="Times New Roman" w:eastAsia="Times New Roman" w:hAnsi="Times New Roman" w:cs="Times New Roman"/>
          <w:spacing w:val="3"/>
          <w:sz w:val="24"/>
          <w:szCs w:val="24"/>
        </w:rPr>
        <w:t>b</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nnive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more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than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hund</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180)</w:t>
      </w:r>
      <w:r w:rsidRPr="00E31320">
        <w:rPr>
          <w:rFonts w:ascii="Times New Roman" w:eastAsia="Times New Roman" w:hAnsi="Times New Roman" w:cs="Times New Roman"/>
          <w:spacing w:val="-1"/>
          <w:sz w:val="24"/>
          <w:szCs w:val="24"/>
        </w:rPr>
        <w:t xml:space="preserve"> </w:t>
      </w:r>
      <w:r w:rsidR="00343C5E" w:rsidRPr="00E31320">
        <w:rPr>
          <w:rFonts w:ascii="Times New Roman" w:eastAsia="Times New Roman" w:hAnsi="Times New Roman" w:cs="Times New Roman"/>
          <w:spacing w:val="-1"/>
          <w:sz w:val="24"/>
          <w:szCs w:val="24"/>
        </w:rPr>
        <w:t xml:space="preserve">calendar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sin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 submi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tal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st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port,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00C917B2" w:rsidRPr="00E31320">
        <w:rPr>
          <w:rFonts w:ascii="Times New Roman" w:eastAsia="Times New Roman" w:hAnsi="Times New Roman" w:cs="Times New Roman"/>
          <w:spacing w:val="1"/>
          <w:sz w:val="24"/>
          <w:szCs w:val="24"/>
        </w:rPr>
        <w:t>contract</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p>
    <w:p w14:paraId="6EE9A1E6" w14:textId="7CBE70C3" w:rsidR="00154560" w:rsidRPr="00E31320" w:rsidRDefault="00045712" w:rsidP="008C40F0">
      <w:pPr>
        <w:pStyle w:val="ListParagraph"/>
        <w:numPr>
          <w:ilvl w:val="0"/>
          <w:numId w:val="24"/>
        </w:numPr>
        <w:spacing w:after="240" w:line="240" w:lineRule="auto"/>
        <w:ind w:left="152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hould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not </w:t>
      </w:r>
      <w:r w:rsidRPr="00E31320">
        <w:rPr>
          <w:rFonts w:ascii="Times New Roman" w:eastAsia="Times New Roman" w:hAnsi="Times New Roman" w:cs="Times New Roman"/>
          <w:spacing w:val="1"/>
          <w:sz w:val="24"/>
          <w:szCs w:val="24"/>
        </w:rPr>
        <w:t>me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the si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porting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cont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a</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d</w:t>
      </w:r>
      <w:r w:rsidR="00C917B2"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but subsequ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gro</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 xml:space="preserve"> such</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that </w:t>
      </w:r>
      <w:r w:rsidR="008D6A61">
        <w:rPr>
          <w:rFonts w:ascii="Times New Roman" w:eastAsia="Times New Roman" w:hAnsi="Times New Roman" w:cs="Times New Roman"/>
          <w:sz w:val="24"/>
          <w:szCs w:val="24"/>
        </w:rPr>
        <w:t xml:space="preserve"> it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008D6A61">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si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porti</w:t>
      </w:r>
      <w:r w:rsidRPr="00E31320">
        <w:rPr>
          <w:rFonts w:ascii="Times New Roman" w:eastAsia="Times New Roman" w:hAnsi="Times New Roman" w:cs="Times New Roman"/>
          <w:spacing w:val="2"/>
          <w:sz w:val="24"/>
          <w:szCs w:val="24"/>
        </w:rPr>
        <w:t>ng</w:t>
      </w:r>
      <w:r w:rsidRPr="00E31320">
        <w:rPr>
          <w:rFonts w:ascii="Times New Roman" w:eastAsia="Times New Roman" w:hAnsi="Times New Roman" w:cs="Times New Roman"/>
          <w:sz w:val="24"/>
          <w:szCs w:val="24"/>
        </w:rPr>
        <w:t>, 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feror must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pr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vide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rt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hin 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(90)</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len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 d</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 of me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cee</w:t>
      </w:r>
      <w:r w:rsidRPr="00E31320">
        <w:rPr>
          <w:rFonts w:ascii="Times New Roman" w:eastAsia="Times New Roman" w:hAnsi="Times New Roman" w:cs="Times New Roman"/>
          <w:sz w:val="24"/>
          <w:szCs w:val="24"/>
        </w:rPr>
        <w:t>di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p>
    <w:p w14:paraId="13F4F8CE" w14:textId="77777777" w:rsidR="00717C2C" w:rsidRPr="00E31320" w:rsidRDefault="00045712" w:rsidP="008C40F0">
      <w:pPr>
        <w:pStyle w:val="ListParagraph"/>
        <w:numPr>
          <w:ilvl w:val="0"/>
          <w:numId w:val="24"/>
        </w:numPr>
        <w:spacing w:after="240" w:line="240" w:lineRule="auto"/>
        <w:ind w:left="1526" w:right="202"/>
        <w:contextualSpacing w:val="0"/>
        <w:rPr>
          <w:rFonts w:ascii="Times New Roman" w:hAnsi="Times New Roman" w:cs="Times New Roman"/>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lso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o le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rting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q</w:t>
      </w:r>
      <w:r w:rsidRPr="00E31320">
        <w:rPr>
          <w:rFonts w:ascii="Times New Roman" w:eastAsia="Times New Roman" w:hAnsi="Times New Roman" w:cs="Times New Roman"/>
          <w:sz w:val="24"/>
          <w:szCs w:val="24"/>
        </w:rPr>
        <w:t>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ments 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more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(10</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ol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 v</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lue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 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id 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ts, </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r g</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ows to m</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sholds during the</w:t>
      </w:r>
      <w:r w:rsidR="00C917B2" w:rsidRPr="00E31320">
        <w:rPr>
          <w:rFonts w:ascii="Times New Roman" w:eastAsia="Times New Roman" w:hAnsi="Times New Roman" w:cs="Times New Roman"/>
          <w:sz w:val="24"/>
          <w:szCs w:val="24"/>
        </w:rPr>
        <w:t xml:space="preserve"> contract</w:t>
      </w:r>
      <w:r w:rsidRPr="00E31320">
        <w:rPr>
          <w:rFonts w:ascii="Times New Roman" w:eastAsia="Times New Roman" w:hAnsi="Times New Roman" w:cs="Times New Roman"/>
          <w:sz w:val="24"/>
          <w:szCs w:val="24"/>
        </w:rPr>
        <w:t xml:space="preserve">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rm.</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 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that, should 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mo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 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 not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reporting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con</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but subsequ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gro</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 xml:space="preserve"> such</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that th</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 or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si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porti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00C917B2" w:rsidRPr="00E31320">
        <w:rPr>
          <w:rFonts w:ascii="Times New Roman" w:eastAsia="Times New Roman" w:hAnsi="Times New Roman" w:cs="Times New Roman"/>
          <w:sz w:val="24"/>
          <w:szCs w:val="24"/>
        </w:rPr>
        <w:t>, O</w:t>
      </w:r>
      <w:r w:rsidRPr="00E31320">
        <w:rPr>
          <w:rFonts w:ascii="Times New Roman" w:eastAsia="Times New Roman" w:hAnsi="Times New Roman" w:cs="Times New Roman"/>
          <w:spacing w:val="-6"/>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00C917B2"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h su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10"/>
          <w:sz w:val="24"/>
          <w:szCs w:val="24"/>
        </w:rPr>
        <w:t>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with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nine</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(9</w:t>
      </w:r>
      <w:r w:rsidRPr="00E31320">
        <w:rPr>
          <w:rFonts w:ascii="Times New Roman" w:eastAsia="Times New Roman" w:hAnsi="Times New Roman" w:cs="Times New Roman"/>
          <w:spacing w:val="1"/>
          <w:sz w:val="24"/>
          <w:szCs w:val="24"/>
        </w:rPr>
        <w:t>0</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lend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 d</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 of 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su</w:t>
      </w:r>
      <w:r w:rsidRPr="00E31320">
        <w:rPr>
          <w:rFonts w:ascii="Times New Roman" w:eastAsia="Times New Roman" w:hAnsi="Times New Roman" w:cs="Times New Roman"/>
          <w:spacing w:val="3"/>
          <w:sz w:val="24"/>
          <w:szCs w:val="24"/>
        </w:rPr>
        <w:t>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cee</w:t>
      </w:r>
      <w:r w:rsidRPr="00E31320">
        <w:rPr>
          <w:rFonts w:ascii="Times New Roman" w:eastAsia="Times New Roman" w:hAnsi="Times New Roman" w:cs="Times New Roman"/>
          <w:sz w:val="24"/>
          <w:szCs w:val="24"/>
        </w:rPr>
        <w:t>di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si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w:t>
      </w:r>
    </w:p>
    <w:p w14:paraId="37F9C13E" w14:textId="59575691"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38" w:name="_Toc450899694"/>
      <w:bookmarkStart w:id="339" w:name="_Toc489947932"/>
      <w:bookmarkStart w:id="340" w:name="_Toc494436023"/>
      <w:bookmarkStart w:id="341" w:name="_Toc499889340"/>
      <w:bookmarkStart w:id="342" w:name="_Toc527452330"/>
      <w:r w:rsidRPr="00E31320">
        <w:rPr>
          <w:rFonts w:ascii="Times New Roman" w:hAnsi="Times New Roman" w:cs="Times New Roman"/>
          <w:color w:val="auto"/>
        </w:rPr>
        <w:lastRenderedPageBreak/>
        <w:t>Disclosure Regarding Responsibility</w:t>
      </w:r>
      <w:bookmarkEnd w:id="338"/>
      <w:bookmarkEnd w:id="339"/>
      <w:bookmarkEnd w:id="340"/>
      <w:bookmarkEnd w:id="341"/>
      <w:bookmarkEnd w:id="342"/>
    </w:p>
    <w:p w14:paraId="0377292A" w14:textId="77777777" w:rsidR="00154560" w:rsidRPr="00E31320" w:rsidRDefault="00B23DE0" w:rsidP="008C40F0">
      <w:pPr>
        <w:pStyle w:val="ListParagraph"/>
        <w:numPr>
          <w:ilvl w:val="0"/>
          <w:numId w:val="25"/>
        </w:numPr>
        <w:spacing w:before="72" w:after="240" w:line="240" w:lineRule="auto"/>
        <w:ind w:left="152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i/>
          <w:sz w:val="24"/>
          <w:szCs w:val="24"/>
        </w:rPr>
        <w:t>RFP proposal should include all disclosures.</w:t>
      </w:r>
      <w:r w:rsidR="00647876"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p</w:t>
      </w:r>
      <w:r w:rsidR="00045712" w:rsidRPr="00E31320">
        <w:rPr>
          <w:rFonts w:ascii="Times New Roman" w:eastAsia="Times New Roman" w:hAnsi="Times New Roman" w:cs="Times New Roman"/>
          <w:sz w:val="24"/>
          <w:szCs w:val="24"/>
        </w:rPr>
        <w:t>rosp</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ve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Contr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 xml:space="preserve">tor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nd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 xml:space="preserve">of its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rin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3"/>
          <w:sz w:val="24"/>
          <w:szCs w:val="24"/>
        </w:rPr>
        <w:t>p</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ls who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nter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in</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o 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ont</w:t>
      </w:r>
      <w:r w:rsidR="00045712" w:rsidRPr="00E31320">
        <w:rPr>
          <w:rFonts w:ascii="Times New Roman" w:eastAsia="Times New Roman" w:hAnsi="Times New Roman" w:cs="Times New Roman"/>
          <w:spacing w:val="2"/>
          <w:sz w:val="24"/>
          <w:szCs w:val="24"/>
        </w:rPr>
        <w: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re</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ter than si</w:t>
      </w:r>
      <w:r w:rsidR="00045712" w:rsidRPr="00E31320">
        <w:rPr>
          <w:rFonts w:ascii="Times New Roman" w:eastAsia="Times New Roman" w:hAnsi="Times New Roman" w:cs="Times New Roman"/>
          <w:spacing w:val="2"/>
          <w:sz w:val="24"/>
          <w:szCs w:val="24"/>
        </w:rPr>
        <w:t>x</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7"/>
          <w:sz w:val="24"/>
          <w:szCs w:val="24"/>
        </w:rPr>
        <w:t xml:space="preserve"> </w:t>
      </w:r>
      <w:r w:rsidR="00045712" w:rsidRPr="00E31320">
        <w:rPr>
          <w:rFonts w:ascii="Times New Roman" w:eastAsia="Times New Roman" w:hAnsi="Times New Roman" w:cs="Times New Roman"/>
          <w:sz w:val="24"/>
          <w:szCs w:val="24"/>
        </w:rPr>
        <w:t>thous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 dol</w:t>
      </w:r>
      <w:r w:rsidR="00045712" w:rsidRPr="00E31320">
        <w:rPr>
          <w:rFonts w:ascii="Times New Roman" w:eastAsia="Times New Roman" w:hAnsi="Times New Roman" w:cs="Times New Roman"/>
          <w:spacing w:val="1"/>
          <w:sz w:val="24"/>
          <w:szCs w:val="24"/>
        </w:rPr>
        <w:t>la</w:t>
      </w:r>
      <w:r w:rsidR="00045712" w:rsidRPr="00E31320">
        <w:rPr>
          <w:rFonts w:ascii="Times New Roman" w:eastAsia="Times New Roman" w:hAnsi="Times New Roman" w:cs="Times New Roman"/>
          <w:sz w:val="24"/>
          <w:szCs w:val="24"/>
        </w:rPr>
        <w:t xml:space="preserve">rs </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$60,000.00)</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with a</w:t>
      </w:r>
      <w:r w:rsidR="00045712" w:rsidRPr="00E31320">
        <w:rPr>
          <w:rFonts w:ascii="Times New Roman" w:eastAsia="Times New Roman" w:hAnsi="Times New Roman" w:cs="Times New Roman"/>
          <w:spacing w:val="4"/>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C917B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z w:val="24"/>
          <w:szCs w:val="24"/>
        </w:rPr>
        <w:t>tate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4"/>
          <w:sz w:val="24"/>
          <w:szCs w:val="24"/>
        </w:rPr>
        <w:t>c</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r lo</w:t>
      </w:r>
      <w:r w:rsidR="00045712" w:rsidRPr="00E31320">
        <w:rPr>
          <w:rFonts w:ascii="Times New Roman" w:eastAsia="Times New Roman" w:hAnsi="Times New Roman" w:cs="Times New Roman"/>
          <w:spacing w:val="-1"/>
          <w:sz w:val="24"/>
          <w:szCs w:val="24"/>
        </w:rPr>
        <w:t>ca</w:t>
      </w:r>
      <w:r w:rsidR="00045712" w:rsidRPr="00E31320">
        <w:rPr>
          <w:rFonts w:ascii="Times New Roman" w:eastAsia="Times New Roman" w:hAnsi="Times New Roman" w:cs="Times New Roman"/>
          <w:sz w:val="24"/>
          <w:szCs w:val="24"/>
        </w:rPr>
        <w:t>l pub</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ic bo</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or pro</w:t>
      </w:r>
      <w:r w:rsidR="00045712" w:rsidRPr="00E31320">
        <w:rPr>
          <w:rFonts w:ascii="Times New Roman" w:eastAsia="Times New Roman" w:hAnsi="Times New Roman" w:cs="Times New Roman"/>
          <w:spacing w:val="-1"/>
          <w:sz w:val="24"/>
          <w:szCs w:val="24"/>
        </w:rPr>
        <w:t>fe</w:t>
      </w:r>
      <w:r w:rsidR="00045712" w:rsidRPr="00E31320">
        <w:rPr>
          <w:rFonts w:ascii="Times New Roman" w:eastAsia="Times New Roman" w:hAnsi="Times New Roman" w:cs="Times New Roman"/>
          <w:sz w:val="24"/>
          <w:szCs w:val="24"/>
        </w:rPr>
        <w:t>ss</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se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v</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pacing w:val="-1"/>
          <w:sz w:val="24"/>
          <w:szCs w:val="24"/>
        </w:rPr>
        <w:t>ce</w:t>
      </w:r>
      <w:r w:rsidR="00045712" w:rsidRPr="00E31320">
        <w:rPr>
          <w:rFonts w:ascii="Times New Roman" w:eastAsia="Times New Roman" w:hAnsi="Times New Roman" w:cs="Times New Roman"/>
          <w:sz w:val="24"/>
          <w:szCs w:val="24"/>
        </w:rPr>
        <w:t>s, ta</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ib</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rson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prop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4"/>
          <w:sz w:val="24"/>
          <w:szCs w:val="24"/>
        </w:rPr>
        <w:t>t</w:t>
      </w:r>
      <w:r w:rsidR="00045712" w:rsidRPr="00E31320">
        <w:rPr>
          <w:rFonts w:ascii="Times New Roman" w:eastAsia="Times New Roman" w:hAnsi="Times New Roman" w:cs="Times New Roman"/>
          <w:spacing w:val="-5"/>
          <w:sz w:val="24"/>
          <w:szCs w:val="24"/>
        </w:rPr>
        <w:t>y</w:t>
      </w:r>
      <w:r w:rsidR="00045712" w:rsidRPr="00E31320">
        <w:rPr>
          <w:rFonts w:ascii="Times New Roman" w:eastAsia="Times New Roman" w:hAnsi="Times New Roman" w:cs="Times New Roman"/>
          <w:sz w:val="24"/>
          <w:szCs w:val="24"/>
        </w:rPr>
        <w:t>, 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rvi</w:t>
      </w:r>
      <w:r w:rsidR="00045712" w:rsidRPr="00E31320">
        <w:rPr>
          <w:rFonts w:ascii="Times New Roman" w:eastAsia="Times New Roman" w:hAnsi="Times New Roman" w:cs="Times New Roman"/>
          <w:spacing w:val="-1"/>
          <w:sz w:val="24"/>
          <w:szCs w:val="24"/>
        </w:rPr>
        <w:t>ce</w:t>
      </w:r>
      <w:r w:rsidR="00045712" w:rsidRPr="00E31320">
        <w:rPr>
          <w:rFonts w:ascii="Times New Roman" w:eastAsia="Times New Roman" w:hAnsi="Times New Roman" w:cs="Times New Roman"/>
          <w:sz w:val="24"/>
          <w:szCs w:val="24"/>
        </w:rPr>
        <w:t>s or</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onstru</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on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ee</w:t>
      </w:r>
      <w:r w:rsidR="00045712" w:rsidRPr="00E31320">
        <w:rPr>
          <w:rFonts w:ascii="Times New Roman" w:eastAsia="Times New Roman" w:hAnsi="Times New Roman" w:cs="Times New Roman"/>
          <w:sz w:val="24"/>
          <w:szCs w:val="24"/>
        </w:rPr>
        <w:t xml:space="preserve">s to disclose </w:t>
      </w:r>
      <w:r w:rsidR="00045712" w:rsidRPr="00E31320">
        <w:rPr>
          <w:rFonts w:ascii="Times New Roman" w:eastAsia="Times New Roman" w:hAnsi="Times New Roman" w:cs="Times New Roman"/>
          <w:spacing w:val="-1"/>
          <w:sz w:val="24"/>
          <w:szCs w:val="24"/>
        </w:rPr>
        <w:t>w</w:t>
      </w:r>
      <w:r w:rsidR="00045712" w:rsidRPr="00E31320">
        <w:rPr>
          <w:rFonts w:ascii="Times New Roman" w:eastAsia="Times New Roman" w:hAnsi="Times New Roman" w:cs="Times New Roman"/>
          <w:sz w:val="24"/>
          <w:szCs w:val="24"/>
        </w:rPr>
        <w:t>h</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ther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the Co</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tor, or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prin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 xml:space="preserve">ipal </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Contr</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tor</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omp</w:t>
      </w:r>
      <w:r w:rsidR="00045712" w:rsidRPr="00E31320">
        <w:rPr>
          <w:rFonts w:ascii="Times New Roman" w:eastAsia="Times New Roman" w:hAnsi="Times New Roman" w:cs="Times New Roman"/>
          <w:spacing w:val="2"/>
          <w:sz w:val="24"/>
          <w:szCs w:val="24"/>
        </w:rPr>
        <w:t>an</w:t>
      </w:r>
      <w:r w:rsidR="00045712" w:rsidRPr="00E31320">
        <w:rPr>
          <w:rFonts w:ascii="Times New Roman" w:eastAsia="Times New Roman" w:hAnsi="Times New Roman" w:cs="Times New Roman"/>
          <w:spacing w:val="-5"/>
          <w:sz w:val="24"/>
          <w:szCs w:val="24"/>
        </w:rPr>
        <w:t>y</w:t>
      </w:r>
      <w:r w:rsidR="00045712" w:rsidRPr="00E31320">
        <w:rPr>
          <w:rFonts w:ascii="Times New Roman" w:eastAsia="Times New Roman" w:hAnsi="Times New Roman" w:cs="Times New Roman"/>
          <w:sz w:val="24"/>
          <w:szCs w:val="24"/>
        </w:rPr>
        <w:t>:</w:t>
      </w:r>
    </w:p>
    <w:p w14:paraId="0D72E83C" w14:textId="77777777" w:rsidR="00154560" w:rsidRPr="00E31320" w:rsidRDefault="003837CC" w:rsidP="008C40F0">
      <w:pPr>
        <w:pStyle w:val="ListParagraph"/>
        <w:numPr>
          <w:ilvl w:val="0"/>
          <w:numId w:val="31"/>
        </w:numPr>
        <w:spacing w:after="240" w:line="240" w:lineRule="auto"/>
        <w:ind w:left="188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Is </w:t>
      </w:r>
      <w:r w:rsidR="00045712" w:rsidRPr="00E31320">
        <w:rPr>
          <w:rFonts w:ascii="Times New Roman" w:eastAsia="Times New Roman" w:hAnsi="Times New Roman" w:cs="Times New Roman"/>
          <w:sz w:val="24"/>
          <w:szCs w:val="24"/>
        </w:rPr>
        <w:t>pr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b</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d, su</w:t>
      </w:r>
      <w:r w:rsidR="00045712" w:rsidRPr="00E31320">
        <w:rPr>
          <w:rFonts w:ascii="Times New Roman" w:eastAsia="Times New Roman" w:hAnsi="Times New Roman" w:cs="Times New Roman"/>
          <w:spacing w:val="3"/>
          <w:sz w:val="24"/>
          <w:szCs w:val="24"/>
        </w:rPr>
        <w:t>s</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 pr</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pos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for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b</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rm</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 or 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la</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 ineli</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ib</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 xml:space="preserve">r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w</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rd </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 xml:space="preserve">f </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ontr</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 xml:space="preserve">t </w:t>
      </w:r>
      <w:r w:rsidR="00045712" w:rsidRPr="00E31320">
        <w:rPr>
          <w:rFonts w:ascii="Times New Roman" w:eastAsia="Times New Roman" w:hAnsi="Times New Roman" w:cs="Times New Roman"/>
          <w:spacing w:val="5"/>
          <w:sz w:val="24"/>
          <w:szCs w:val="24"/>
        </w:rPr>
        <w:t>b</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88454A"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enti</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pacing w:val="-5"/>
          <w:sz w:val="24"/>
          <w:szCs w:val="24"/>
        </w:rPr>
        <w:t>y</w:t>
      </w:r>
      <w:r w:rsidR="00BE3FE6" w:rsidRPr="00E31320">
        <w:rPr>
          <w:rFonts w:ascii="Times New Roman" w:eastAsia="Times New Roman" w:hAnsi="Times New Roman" w:cs="Times New Roman"/>
          <w:sz w:val="24"/>
          <w:szCs w:val="24"/>
        </w:rPr>
        <w:t>, S</w:t>
      </w:r>
      <w:r w:rsidR="00045712" w:rsidRPr="00E31320">
        <w:rPr>
          <w:rFonts w:ascii="Times New Roman" w:eastAsia="Times New Roman" w:hAnsi="Times New Roman" w:cs="Times New Roman"/>
          <w:sz w:val="24"/>
          <w:szCs w:val="24"/>
        </w:rPr>
        <w:t>ta</w:t>
      </w:r>
      <w:r w:rsidR="00045712" w:rsidRPr="00E31320">
        <w:rPr>
          <w:rFonts w:ascii="Times New Roman" w:eastAsia="Times New Roman" w:hAnsi="Times New Roman" w:cs="Times New Roman"/>
          <w:spacing w:val="2"/>
          <w:sz w:val="24"/>
          <w:szCs w:val="24"/>
        </w:rPr>
        <w:t>t</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or lo</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 pub</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ic bo</w:t>
      </w:r>
      <w:r w:rsidR="00045712" w:rsidRPr="00E31320">
        <w:rPr>
          <w:rFonts w:ascii="Times New Roman" w:eastAsia="Times New Roman" w:hAnsi="Times New Roman" w:cs="Times New Roman"/>
          <w:spacing w:val="4"/>
          <w:sz w:val="24"/>
          <w:szCs w:val="24"/>
        </w:rPr>
        <w:t>d</w:t>
      </w:r>
      <w:r w:rsidR="00045712" w:rsidRPr="00E31320">
        <w:rPr>
          <w:rFonts w:ascii="Times New Roman" w:eastAsia="Times New Roman" w:hAnsi="Times New Roman" w:cs="Times New Roman"/>
          <w:spacing w:val="-7"/>
          <w:sz w:val="24"/>
          <w:szCs w:val="24"/>
        </w:rPr>
        <w:t>y</w:t>
      </w:r>
      <w:r w:rsidR="00045712" w:rsidRPr="00E31320">
        <w:rPr>
          <w:rFonts w:ascii="Times New Roman" w:eastAsia="Times New Roman" w:hAnsi="Times New Roman" w:cs="Times New Roman"/>
          <w:sz w:val="24"/>
          <w:szCs w:val="24"/>
        </w:rPr>
        <w:t>;</w:t>
      </w:r>
    </w:p>
    <w:p w14:paraId="0C43ED36" w14:textId="77777777" w:rsidR="00154560" w:rsidRPr="00E31320" w:rsidRDefault="003837CC" w:rsidP="008C40F0">
      <w:pPr>
        <w:pStyle w:val="ListParagraph"/>
        <w:numPr>
          <w:ilvl w:val="0"/>
          <w:numId w:val="31"/>
        </w:numPr>
        <w:spacing w:after="240" w:line="240" w:lineRule="auto"/>
        <w:ind w:left="188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z w:val="24"/>
          <w:szCs w:val="24"/>
        </w:rPr>
        <w:t>with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 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pacing w:val="1"/>
          <w:sz w:val="24"/>
          <w:szCs w:val="24"/>
        </w:rPr>
        <w:t>3</w:t>
      </w:r>
      <w:r w:rsidR="00045712"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pacing w:val="4"/>
          <w:sz w:val="24"/>
          <w:szCs w:val="24"/>
        </w:rPr>
        <w:t xml:space="preserve"> </w:t>
      </w:r>
      <w:r w:rsidR="00045712" w:rsidRPr="00E31320">
        <w:rPr>
          <w:rFonts w:ascii="Times New Roman" w:eastAsia="Times New Roman" w:hAnsi="Times New Roman" w:cs="Times New Roman"/>
          <w:spacing w:val="-5"/>
          <w:sz w:val="24"/>
          <w:szCs w:val="24"/>
        </w:rPr>
        <w:t>y</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riod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ce</w:t>
      </w:r>
      <w:r w:rsidR="00045712" w:rsidRPr="00E31320">
        <w:rPr>
          <w:rFonts w:ascii="Times New Roman" w:eastAsia="Times New Roman" w:hAnsi="Times New Roman" w:cs="Times New Roman"/>
          <w:sz w:val="24"/>
          <w:szCs w:val="24"/>
        </w:rPr>
        <w:t>di</w:t>
      </w:r>
      <w:r w:rsidR="00045712" w:rsidRPr="00E31320">
        <w:rPr>
          <w:rFonts w:ascii="Times New Roman" w:eastAsia="Times New Roman" w:hAnsi="Times New Roman" w:cs="Times New Roman"/>
          <w:spacing w:val="3"/>
          <w:sz w:val="24"/>
          <w:szCs w:val="24"/>
        </w:rPr>
        <w:t>n</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 of</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 b</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onvict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 in a</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inal matter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or h</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a</w:t>
      </w:r>
      <w:r w:rsidR="00045712" w:rsidRPr="00E31320">
        <w:rPr>
          <w:rFonts w:ascii="Times New Roman" w:eastAsia="Times New Roman" w:hAnsi="Times New Roman" w:cs="Times New Roman"/>
          <w:spacing w:val="-1"/>
          <w:sz w:val="24"/>
          <w:szCs w:val="24"/>
        </w:rPr>
        <w:t xml:space="preserve"> c</w:t>
      </w:r>
      <w:r w:rsidR="00045712" w:rsidRPr="00E31320">
        <w:rPr>
          <w:rFonts w:ascii="Times New Roman" w:eastAsia="Times New Roman" w:hAnsi="Times New Roman" w:cs="Times New Roman"/>
          <w:sz w:val="24"/>
          <w:szCs w:val="24"/>
        </w:rPr>
        <w:t>iv</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1"/>
          <w:sz w:val="24"/>
          <w:szCs w:val="24"/>
        </w:rPr>
        <w:t>j</w:t>
      </w:r>
      <w:r w:rsidR="00045712" w:rsidRPr="00E31320">
        <w:rPr>
          <w:rFonts w:ascii="Times New Roman" w:eastAsia="Times New Roman" w:hAnsi="Times New Roman" w:cs="Times New Roman"/>
          <w:sz w:val="24"/>
          <w:szCs w:val="24"/>
        </w:rPr>
        <w:t xml:space="preserve">udgment </w:t>
      </w:r>
      <w:r w:rsidR="00045712" w:rsidRPr="00E31320">
        <w:rPr>
          <w:rFonts w:ascii="Times New Roman" w:eastAsia="Times New Roman" w:hAnsi="Times New Roman" w:cs="Times New Roman"/>
          <w:spacing w:val="-1"/>
          <w:sz w:val="24"/>
          <w:szCs w:val="24"/>
        </w:rPr>
        <w:t>re</w:t>
      </w:r>
      <w:r w:rsidR="00045712" w:rsidRPr="00E31320">
        <w:rPr>
          <w:rFonts w:ascii="Times New Roman" w:eastAsia="Times New Roman" w:hAnsi="Times New Roman" w:cs="Times New Roman"/>
          <w:sz w:val="24"/>
          <w:szCs w:val="24"/>
        </w:rPr>
        <w:t>nd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inst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them </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or:</w:t>
      </w:r>
    </w:p>
    <w:p w14:paraId="24EFF8ED" w14:textId="77777777" w:rsidR="00154560" w:rsidRPr="00E31320" w:rsidRDefault="00045712" w:rsidP="008C40F0">
      <w:pPr>
        <w:pStyle w:val="ListParagraph"/>
        <w:numPr>
          <w:ilvl w:val="0"/>
          <w:numId w:val="26"/>
        </w:numPr>
        <w:spacing w:line="240" w:lineRule="auto"/>
        <w:ind w:left="260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ion of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ud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or 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onn</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i</w:t>
      </w:r>
      <w:r w:rsidRPr="00E31320">
        <w:rPr>
          <w:rFonts w:ascii="Times New Roman" w:eastAsia="Times New Roman" w:hAnsi="Times New Roman" w:cs="Times New Roman"/>
          <w:sz w:val="24"/>
          <w:szCs w:val="24"/>
        </w:rPr>
        <w:t>on with ob</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ng,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ob</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in, or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publ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c</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t>
      </w:r>
      <w:r w:rsidR="00C917B2"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00E72F33" w:rsidRPr="00E31320">
        <w:rPr>
          <w:rFonts w:ascii="Times New Roman" w:eastAsia="Times New Roman" w:hAnsi="Times New Roman" w:cs="Times New Roman"/>
          <w:sz w:val="24"/>
          <w:szCs w:val="24"/>
        </w:rPr>
        <w:t>S</w:t>
      </w:r>
      <w:r w:rsidR="00E72F33" w:rsidRPr="00E31320">
        <w:rPr>
          <w:rFonts w:ascii="Times New Roman" w:eastAsia="Times New Roman" w:hAnsi="Times New Roman" w:cs="Times New Roman"/>
          <w:spacing w:val="1"/>
          <w:sz w:val="24"/>
          <w:szCs w:val="24"/>
        </w:rPr>
        <w:t>t</w:t>
      </w:r>
      <w:r w:rsidR="00E72F33" w:rsidRPr="00E31320">
        <w:rPr>
          <w:rFonts w:ascii="Times New Roman" w:eastAsia="Times New Roman" w:hAnsi="Times New Roman" w:cs="Times New Roman"/>
          <w:spacing w:val="-1"/>
          <w:sz w:val="24"/>
          <w:szCs w:val="24"/>
        </w:rPr>
        <w:t>a</w:t>
      </w:r>
      <w:r w:rsidR="00E72F33"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loc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or sub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p>
    <w:p w14:paraId="252D5A71" w14:textId="77777777" w:rsidR="00154560" w:rsidRPr="00E31320" w:rsidRDefault="00045712" w:rsidP="008C40F0">
      <w:pPr>
        <w:pStyle w:val="ListParagraph"/>
        <w:numPr>
          <w:ilvl w:val="0"/>
          <w:numId w:val="26"/>
        </w:numPr>
        <w:spacing w:line="240" w:lineRule="auto"/>
        <w:ind w:left="260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vio</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Fe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or </w:t>
      </w:r>
      <w:r w:rsidR="00BE3FE6"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trust statutes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submis</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ion of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rs;</w:t>
      </w:r>
      <w:r w:rsidR="003837CC"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or</w:t>
      </w:r>
    </w:p>
    <w:p w14:paraId="57F35952" w14:textId="77777777" w:rsidR="00154560" w:rsidRPr="00E31320" w:rsidRDefault="00045712" w:rsidP="008C40F0">
      <w:pPr>
        <w:pStyle w:val="ListParagraph"/>
        <w:numPr>
          <w:ilvl w:val="0"/>
          <w:numId w:val="26"/>
        </w:numPr>
        <w:spacing w:before="60" w:after="240" w:line="240" w:lineRule="auto"/>
        <w:ind w:left="260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ion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00C917B2"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z w:val="24"/>
          <w:szCs w:val="24"/>
        </w:rPr>
        <w:t>ed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or </w:t>
      </w:r>
      <w:r w:rsidR="00E72F33" w:rsidRPr="00E31320">
        <w:rPr>
          <w:rFonts w:ascii="Times New Roman" w:eastAsia="Times New Roman" w:hAnsi="Times New Roman" w:cs="Times New Roman"/>
          <w:sz w:val="24"/>
          <w:szCs w:val="24"/>
        </w:rPr>
        <w:t>State</w:t>
      </w:r>
      <w:r w:rsidR="00E72F33"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j</w:t>
      </w:r>
      <w:r w:rsidRPr="00E31320">
        <w:rPr>
          <w:rFonts w:ascii="Times New Roman" w:eastAsia="Times New Roman" w:hAnsi="Times New Roman" w:cs="Times New Roman"/>
          <w:spacing w:val="3"/>
          <w:sz w:val="24"/>
          <w:szCs w:val="24"/>
        </w:rPr>
        <w:t>u</w:t>
      </w:r>
      <w:r w:rsidRPr="00E31320">
        <w:rPr>
          <w:rFonts w:ascii="Times New Roman" w:eastAsia="Times New Roman" w:hAnsi="Times New Roman" w:cs="Times New Roman"/>
          <w:sz w:val="24"/>
          <w:szCs w:val="24"/>
        </w:rPr>
        <w:t>risdiction</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mbe</w:t>
      </w:r>
      <w:r w:rsidRPr="00E31320">
        <w:rPr>
          <w:rFonts w:ascii="Times New Roman" w:eastAsia="Times New Roman" w:hAnsi="Times New Roman" w:cs="Times New Roman"/>
          <w:spacing w:val="1"/>
          <w:sz w:val="24"/>
          <w:szCs w:val="24"/>
        </w:rPr>
        <w:t>zz</w:t>
      </w:r>
      <w:r w:rsidRPr="00E31320">
        <w:rPr>
          <w:rFonts w:ascii="Times New Roman" w:eastAsia="Times New Roman" w:hAnsi="Times New Roman" w:cs="Times New Roman"/>
          <w:sz w:val="24"/>
          <w:szCs w:val="24"/>
        </w:rPr>
        <w:t>lem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ft,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rib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stru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ords,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king 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lse 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nts, tax</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sion, vio</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Fe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rimin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 xml:space="preserve">, or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iv</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sto</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roper</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p>
    <w:p w14:paraId="2DB68870" w14:textId="77777777" w:rsidR="00154560" w:rsidRPr="00E31320" w:rsidRDefault="0008788C" w:rsidP="008C40F0">
      <w:pPr>
        <w:pStyle w:val="ListParagraph"/>
        <w:numPr>
          <w:ilvl w:val="0"/>
          <w:numId w:val="31"/>
        </w:numPr>
        <w:spacing w:after="240" w:line="240" w:lineRule="auto"/>
        <w:ind w:left="188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z w:val="24"/>
          <w:szCs w:val="24"/>
        </w:rPr>
        <w:t>s pr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ind</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ted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fo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or oth</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w</w:t>
      </w:r>
      <w:r w:rsidR="00045712" w:rsidRPr="00E31320">
        <w:rPr>
          <w:rFonts w:ascii="Times New Roman" w:eastAsia="Times New Roman" w:hAnsi="Times New Roman" w:cs="Times New Roman"/>
          <w:sz w:val="24"/>
          <w:szCs w:val="24"/>
        </w:rPr>
        <w:t xml:space="preserve">ise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rimin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 xml:space="preserve">r </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iv</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2"/>
          <w:sz w:val="24"/>
          <w:szCs w:val="24"/>
        </w:rPr>
        <w:t>h</w:t>
      </w:r>
      <w:r w:rsidR="00045712" w:rsidRPr="00E31320">
        <w:rPr>
          <w:rFonts w:ascii="Times New Roman" w:eastAsia="Times New Roman" w:hAnsi="Times New Roman" w:cs="Times New Roman"/>
          <w:spacing w:val="3"/>
          <w:sz w:val="24"/>
          <w:szCs w:val="24"/>
        </w:rPr>
        <w:t>a</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045712" w:rsidRPr="00E31320">
        <w:rPr>
          <w:rFonts w:ascii="Times New Roman" w:eastAsia="Times New Roman" w:hAnsi="Times New Roman" w:cs="Times New Roman"/>
          <w:spacing w:val="5"/>
          <w:sz w:val="24"/>
          <w:szCs w:val="24"/>
        </w:rPr>
        <w:t>b</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w:t>
      </w:r>
      <w:r w:rsidR="00C917B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r w:rsidR="00AA3E19" w:rsidRPr="00E31320">
        <w:rPr>
          <w:rFonts w:ascii="Times New Roman" w:eastAsia="Times New Roman" w:hAnsi="Times New Roman" w:cs="Times New Roman"/>
          <w:sz w:val="24"/>
          <w:szCs w:val="24"/>
        </w:rPr>
        <w:t xml:space="preserve">, </w:t>
      </w:r>
      <w:r w:rsidR="00BE3FE6"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z w:val="24"/>
          <w:szCs w:val="24"/>
        </w:rPr>
        <w:t>tate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or lo</w:t>
      </w:r>
      <w:r w:rsidR="00045712" w:rsidRPr="00E31320">
        <w:rPr>
          <w:rFonts w:ascii="Times New Roman" w:eastAsia="Times New Roman" w:hAnsi="Times New Roman" w:cs="Times New Roman"/>
          <w:spacing w:val="-1"/>
          <w:sz w:val="24"/>
          <w:szCs w:val="24"/>
        </w:rPr>
        <w:t>ca</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2"/>
          <w:sz w:val="24"/>
          <w:szCs w:val="24"/>
        </w:rPr>
        <w:t>v</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rnm</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n</w:t>
      </w:r>
      <w:r w:rsidR="00045712" w:rsidRPr="00E31320">
        <w:rPr>
          <w:rFonts w:ascii="Times New Roman" w:eastAsia="Times New Roman" w:hAnsi="Times New Roman" w:cs="Times New Roman"/>
          <w:sz w:val="24"/>
          <w:szCs w:val="24"/>
        </w:rPr>
        <w:t>t enti</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 xml:space="preserve">with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he</w:t>
      </w:r>
      <w:r w:rsidR="00045712" w:rsidRPr="00E31320">
        <w:rPr>
          <w:rFonts w:ascii="Times New Roman" w:eastAsia="Times New Roman" w:hAnsi="Times New Roman" w:cs="Times New Roman"/>
          <w:spacing w:val="-1"/>
          <w:sz w:val="24"/>
          <w:szCs w:val="24"/>
        </w:rPr>
        <w:t xml:space="preserve"> c</w:t>
      </w:r>
      <w:r w:rsidR="00045712" w:rsidRPr="00E31320">
        <w:rPr>
          <w:rFonts w:ascii="Times New Roman" w:eastAsia="Times New Roman" w:hAnsi="Times New Roman" w:cs="Times New Roman"/>
          <w:sz w:val="24"/>
          <w:szCs w:val="24"/>
        </w:rPr>
        <w:t>om</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is</w:t>
      </w:r>
      <w:r w:rsidR="00045712" w:rsidRPr="00E31320">
        <w:rPr>
          <w:rFonts w:ascii="Times New Roman" w:eastAsia="Times New Roman" w:hAnsi="Times New Roman" w:cs="Times New Roman"/>
          <w:spacing w:val="1"/>
          <w:sz w:val="24"/>
          <w:szCs w:val="24"/>
        </w:rPr>
        <w:t>s</w:t>
      </w:r>
      <w:r w:rsidR="00045712" w:rsidRPr="00E31320">
        <w:rPr>
          <w:rFonts w:ascii="Times New Roman" w:eastAsia="Times New Roman" w:hAnsi="Times New Roman" w:cs="Times New Roman"/>
          <w:sz w:val="24"/>
          <w:szCs w:val="24"/>
        </w:rPr>
        <w:t xml:space="preserve">ion of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of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ns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nume</w:t>
      </w:r>
      <w:r w:rsidR="00045712" w:rsidRPr="00E31320">
        <w:rPr>
          <w:rFonts w:ascii="Times New Roman" w:eastAsia="Times New Roman" w:hAnsi="Times New Roman" w:cs="Times New Roman"/>
          <w:spacing w:val="-1"/>
          <w:sz w:val="24"/>
          <w:szCs w:val="24"/>
        </w:rPr>
        <w:t>ra</w:t>
      </w:r>
      <w:r w:rsidR="00045712" w:rsidRPr="00E31320">
        <w:rPr>
          <w:rFonts w:ascii="Times New Roman" w:eastAsia="Times New Roman" w:hAnsi="Times New Roman" w:cs="Times New Roman"/>
          <w:sz w:val="24"/>
          <w:szCs w:val="24"/>
        </w:rPr>
        <w:t xml:space="preserve">ted in </w:t>
      </w:r>
      <w:r w:rsidR="00045712" w:rsidRPr="00E31320">
        <w:rPr>
          <w:rFonts w:ascii="Times New Roman" w:eastAsia="Times New Roman" w:hAnsi="Times New Roman" w:cs="Times New Roman"/>
          <w:spacing w:val="2"/>
          <w:sz w:val="24"/>
          <w:szCs w:val="24"/>
        </w:rPr>
        <w:t>p</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ragr</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ph</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A of this d</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losur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w:t>
      </w:r>
    </w:p>
    <w:p w14:paraId="4E9D0EDF" w14:textId="77777777" w:rsidR="008A43EC" w:rsidRPr="00E31320" w:rsidRDefault="0008788C" w:rsidP="008C40F0">
      <w:pPr>
        <w:pStyle w:val="ListParagraph"/>
        <w:numPr>
          <w:ilvl w:val="0"/>
          <w:numId w:val="31"/>
        </w:numPr>
        <w:spacing w:after="240" w:line="240" w:lineRule="auto"/>
        <w:ind w:left="1886" w:right="202"/>
        <w:contextualSpacing w:val="0"/>
        <w:rPr>
          <w:rFonts w:ascii="Times New Roman" w:hAnsi="Times New Roman" w:cs="Times New Roman"/>
        </w:rPr>
      </w:pPr>
      <w:r w:rsidRPr="00E31320">
        <w:rPr>
          <w:rFonts w:ascii="Times New Roman" w:eastAsia="Times New Roman" w:hAnsi="Times New Roman" w:cs="Times New Roman"/>
          <w:sz w:val="24"/>
          <w:szCs w:val="24"/>
        </w:rPr>
        <w:t>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s b</w:t>
      </w:r>
      <w:r w:rsidR="00045712" w:rsidRPr="00E31320">
        <w:rPr>
          <w:rFonts w:ascii="Times New Roman" w:eastAsia="Times New Roman" w:hAnsi="Times New Roman" w:cs="Times New Roman"/>
          <w:spacing w:val="-1"/>
          <w:sz w:val="24"/>
          <w:szCs w:val="24"/>
        </w:rPr>
        <w:t>ee</w:t>
      </w:r>
      <w:r w:rsidR="00045712" w:rsidRPr="00E31320">
        <w:rPr>
          <w:rFonts w:ascii="Times New Roman" w:eastAsia="Times New Roman" w:hAnsi="Times New Roman" w:cs="Times New Roman"/>
          <w:sz w:val="24"/>
          <w:szCs w:val="24"/>
        </w:rPr>
        <w:t>n not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fi</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d</w:t>
      </w:r>
      <w:r w:rsidR="00045712" w:rsidRPr="00E31320">
        <w:rPr>
          <w:rFonts w:ascii="Times New Roman" w:eastAsia="Times New Roman" w:hAnsi="Times New Roman" w:cs="Times New Roman"/>
          <w:sz w:val="24"/>
          <w:szCs w:val="24"/>
        </w:rPr>
        <w:t>,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z w:val="24"/>
          <w:szCs w:val="24"/>
        </w:rPr>
        <w:t>ing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 of</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of </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5"/>
          <w:sz w:val="24"/>
          <w:szCs w:val="24"/>
        </w:rPr>
        <w:t>n</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nqu</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nt </w:t>
      </w:r>
      <w:r w:rsidR="00045712" w:rsidRPr="00E31320">
        <w:rPr>
          <w:rFonts w:ascii="Times New Roman" w:eastAsia="Times New Roman" w:hAnsi="Times New Roman" w:cs="Times New Roman"/>
          <w:spacing w:val="-1"/>
          <w:sz w:val="24"/>
          <w:szCs w:val="24"/>
        </w:rPr>
        <w:t>Fe</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 xml:space="preserve">l or </w:t>
      </w:r>
      <w:r w:rsidR="00E72F33" w:rsidRPr="00E31320">
        <w:rPr>
          <w:rFonts w:ascii="Times New Roman" w:eastAsia="Times New Roman" w:hAnsi="Times New Roman" w:cs="Times New Roman"/>
          <w:sz w:val="24"/>
          <w:szCs w:val="24"/>
        </w:rPr>
        <w:t>Sta</w:t>
      </w:r>
      <w:r w:rsidR="00E72F33" w:rsidRPr="00E31320">
        <w:rPr>
          <w:rFonts w:ascii="Times New Roman" w:eastAsia="Times New Roman" w:hAnsi="Times New Roman" w:cs="Times New Roman"/>
          <w:spacing w:val="2"/>
          <w:sz w:val="24"/>
          <w:szCs w:val="24"/>
        </w:rPr>
        <w:t>t</w:t>
      </w:r>
      <w:r w:rsidR="00E72F33" w:rsidRPr="00E31320">
        <w:rPr>
          <w:rFonts w:ascii="Times New Roman" w:eastAsia="Times New Roman" w:hAnsi="Times New Roman" w:cs="Times New Roman"/>
          <w:sz w:val="24"/>
          <w:szCs w:val="24"/>
        </w:rPr>
        <w:t>e</w:t>
      </w:r>
      <w:r w:rsidR="00E72F33"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2"/>
          <w:sz w:val="24"/>
          <w:szCs w:val="24"/>
        </w:rPr>
        <w:t>ax</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s in an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mount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that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x</w:t>
      </w:r>
      <w:r w:rsidR="00045712" w:rsidRPr="00E31320">
        <w:rPr>
          <w:rFonts w:ascii="Times New Roman" w:eastAsia="Times New Roman" w:hAnsi="Times New Roman" w:cs="Times New Roman"/>
          <w:spacing w:val="-1"/>
          <w:sz w:val="24"/>
          <w:szCs w:val="24"/>
        </w:rPr>
        <w:t>cee</w:t>
      </w:r>
      <w:r w:rsidR="00045712" w:rsidRPr="00E31320">
        <w:rPr>
          <w:rFonts w:ascii="Times New Roman" w:eastAsia="Times New Roman" w:hAnsi="Times New Roman" w:cs="Times New Roman"/>
          <w:sz w:val="24"/>
          <w:szCs w:val="24"/>
        </w:rPr>
        <w:t>ds</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thous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 dol</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rs ($3,0</w:t>
      </w:r>
      <w:r w:rsidR="00045712" w:rsidRPr="00E31320">
        <w:rPr>
          <w:rFonts w:ascii="Times New Roman" w:eastAsia="Times New Roman" w:hAnsi="Times New Roman" w:cs="Times New Roman"/>
          <w:spacing w:val="2"/>
          <w:sz w:val="24"/>
          <w:szCs w:val="24"/>
        </w:rPr>
        <w:t>0</w:t>
      </w:r>
      <w:r w:rsidR="00045712" w:rsidRPr="00E31320">
        <w:rPr>
          <w:rFonts w:ascii="Times New Roman" w:eastAsia="Times New Roman" w:hAnsi="Times New Roman" w:cs="Times New Roman"/>
          <w:spacing w:val="1"/>
          <w:sz w:val="24"/>
          <w:szCs w:val="24"/>
        </w:rPr>
        <w:t>0</w:t>
      </w:r>
      <w:r w:rsidR="00045712"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of </w:t>
      </w:r>
      <w:r w:rsidR="00045712" w:rsidRPr="00E31320">
        <w:rPr>
          <w:rFonts w:ascii="Times New Roman" w:eastAsia="Times New Roman" w:hAnsi="Times New Roman" w:cs="Times New Roman"/>
          <w:spacing w:val="-1"/>
          <w:sz w:val="24"/>
          <w:szCs w:val="24"/>
        </w:rPr>
        <w:t>w</w:t>
      </w:r>
      <w:r w:rsidR="00045712" w:rsidRPr="00E31320">
        <w:rPr>
          <w:rFonts w:ascii="Times New Roman" w:eastAsia="Times New Roman" w:hAnsi="Times New Roman" w:cs="Times New Roman"/>
          <w:sz w:val="24"/>
          <w:szCs w:val="24"/>
        </w:rPr>
        <w:t>hich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bi</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mains uns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sfi</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 T</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2"/>
          <w:sz w:val="24"/>
          <w:szCs w:val="24"/>
        </w:rPr>
        <w:t>x</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re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nside</w:t>
      </w:r>
      <w:r w:rsidR="00045712" w:rsidRPr="00E31320">
        <w:rPr>
          <w:rFonts w:ascii="Times New Roman" w:eastAsia="Times New Roman" w:hAnsi="Times New Roman" w:cs="Times New Roman"/>
          <w:spacing w:val="-1"/>
          <w:sz w:val="24"/>
          <w:szCs w:val="24"/>
        </w:rPr>
        <w:t>re</w:t>
      </w:r>
      <w:r w:rsidR="00045712" w:rsidRPr="00E31320">
        <w:rPr>
          <w:rFonts w:ascii="Times New Roman" w:eastAsia="Times New Roman" w:hAnsi="Times New Roman" w:cs="Times New Roman"/>
          <w:sz w:val="24"/>
          <w:szCs w:val="24"/>
        </w:rPr>
        <w:t>d 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nqu</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nt </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f 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following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rit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ria</w:t>
      </w:r>
      <w:r w:rsidR="00045712" w:rsidRPr="00E31320">
        <w:rPr>
          <w:rFonts w:ascii="Times New Roman" w:eastAsia="Times New Roman" w:hAnsi="Times New Roman" w:cs="Times New Roman"/>
          <w:spacing w:val="-1"/>
          <w:sz w:val="24"/>
          <w:szCs w:val="24"/>
        </w:rPr>
        <w:t xml:space="preserve"> a</w:t>
      </w:r>
      <w:r w:rsidR="00045712" w:rsidRPr="00E31320">
        <w:rPr>
          <w:rFonts w:ascii="Times New Roman" w:eastAsia="Times New Roman" w:hAnsi="Times New Roman" w:cs="Times New Roman"/>
          <w:sz w:val="24"/>
          <w:szCs w:val="24"/>
        </w:rPr>
        <w:t>pp</w:t>
      </w:r>
      <w:r w:rsidR="00045712" w:rsidRPr="00E31320">
        <w:rPr>
          <w:rFonts w:ascii="Times New Roman" w:eastAsia="Times New Roman" w:hAnsi="Times New Roman" w:cs="Times New Roman"/>
          <w:spacing w:val="5"/>
          <w:sz w:val="24"/>
          <w:szCs w:val="24"/>
        </w:rPr>
        <w:t>l</w:t>
      </w:r>
      <w:r w:rsidR="00045712" w:rsidRPr="00E31320">
        <w:rPr>
          <w:rFonts w:ascii="Times New Roman" w:eastAsia="Times New Roman" w:hAnsi="Times New Roman" w:cs="Times New Roman"/>
          <w:spacing w:val="-5"/>
          <w:sz w:val="24"/>
          <w:szCs w:val="24"/>
        </w:rPr>
        <w:t>y</w:t>
      </w:r>
      <w:r w:rsidR="00AA3E19" w:rsidRPr="00E31320">
        <w:rPr>
          <w:rFonts w:ascii="Times New Roman" w:eastAsia="Times New Roman" w:hAnsi="Times New Roman" w:cs="Times New Roman"/>
          <w:sz w:val="24"/>
          <w:szCs w:val="24"/>
        </w:rPr>
        <w:t>:</w:t>
      </w:r>
    </w:p>
    <w:p w14:paraId="7A506736" w14:textId="77777777" w:rsidR="00154560" w:rsidRPr="00E31320" w:rsidRDefault="00045712" w:rsidP="008C40F0">
      <w:pPr>
        <w:pStyle w:val="ListParagraph"/>
        <w:numPr>
          <w:ilvl w:val="0"/>
          <w:numId w:val="33"/>
        </w:numPr>
        <w:spacing w:after="240" w:line="240" w:lineRule="auto"/>
        <w:ind w:left="260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u w:val="single"/>
        </w:rPr>
        <w:t>The</w:t>
      </w:r>
      <w:r w:rsidRPr="00E31320">
        <w:rPr>
          <w:rFonts w:ascii="Times New Roman" w:eastAsia="Times New Roman" w:hAnsi="Times New Roman" w:cs="Times New Roman"/>
          <w:spacing w:val="-1"/>
          <w:sz w:val="24"/>
          <w:szCs w:val="24"/>
          <w:u w:val="single"/>
        </w:rPr>
        <w:t xml:space="preserve"> </w:t>
      </w:r>
      <w:r w:rsidRPr="00E31320">
        <w:rPr>
          <w:rFonts w:ascii="Times New Roman" w:eastAsia="Times New Roman" w:hAnsi="Times New Roman" w:cs="Times New Roman"/>
          <w:sz w:val="24"/>
          <w:szCs w:val="24"/>
          <w:u w:val="single"/>
        </w:rPr>
        <w:t>tax</w:t>
      </w:r>
      <w:r w:rsidRPr="00E31320">
        <w:rPr>
          <w:rFonts w:ascii="Times New Roman" w:eastAsia="Times New Roman" w:hAnsi="Times New Roman" w:cs="Times New Roman"/>
          <w:spacing w:val="2"/>
          <w:sz w:val="24"/>
          <w:szCs w:val="24"/>
          <w:u w:val="single"/>
        </w:rPr>
        <w:t xml:space="preserve"> </w:t>
      </w:r>
      <w:r w:rsidRPr="00E31320">
        <w:rPr>
          <w:rFonts w:ascii="Times New Roman" w:eastAsia="Times New Roman" w:hAnsi="Times New Roman" w:cs="Times New Roman"/>
          <w:sz w:val="24"/>
          <w:szCs w:val="24"/>
          <w:u w:val="single"/>
        </w:rPr>
        <w:t>l</w:t>
      </w:r>
      <w:r w:rsidRPr="00E31320">
        <w:rPr>
          <w:rFonts w:ascii="Times New Roman" w:eastAsia="Times New Roman" w:hAnsi="Times New Roman" w:cs="Times New Roman"/>
          <w:spacing w:val="1"/>
          <w:sz w:val="24"/>
          <w:szCs w:val="24"/>
          <w:u w:val="single"/>
        </w:rPr>
        <w:t>i</w:t>
      </w:r>
      <w:r w:rsidRPr="00E31320">
        <w:rPr>
          <w:rFonts w:ascii="Times New Roman" w:eastAsia="Times New Roman" w:hAnsi="Times New Roman" w:cs="Times New Roman"/>
          <w:spacing w:val="-1"/>
          <w:sz w:val="24"/>
          <w:szCs w:val="24"/>
          <w:u w:val="single"/>
        </w:rPr>
        <w:t>a</w:t>
      </w:r>
      <w:r w:rsidRPr="00E31320">
        <w:rPr>
          <w:rFonts w:ascii="Times New Roman" w:eastAsia="Times New Roman" w:hAnsi="Times New Roman" w:cs="Times New Roman"/>
          <w:sz w:val="24"/>
          <w:szCs w:val="24"/>
          <w:u w:val="single"/>
        </w:rPr>
        <w:t>bi</w:t>
      </w:r>
      <w:r w:rsidRPr="00E31320">
        <w:rPr>
          <w:rFonts w:ascii="Times New Roman" w:eastAsia="Times New Roman" w:hAnsi="Times New Roman" w:cs="Times New Roman"/>
          <w:spacing w:val="1"/>
          <w:sz w:val="24"/>
          <w:szCs w:val="24"/>
          <w:u w:val="single"/>
        </w:rPr>
        <w:t>l</w:t>
      </w:r>
      <w:r w:rsidRPr="00E31320">
        <w:rPr>
          <w:rFonts w:ascii="Times New Roman" w:eastAsia="Times New Roman" w:hAnsi="Times New Roman" w:cs="Times New Roman"/>
          <w:sz w:val="24"/>
          <w:szCs w:val="24"/>
          <w:u w:val="single"/>
        </w:rPr>
        <w:t>i</w:t>
      </w:r>
      <w:r w:rsidRPr="00E31320">
        <w:rPr>
          <w:rFonts w:ascii="Times New Roman" w:eastAsia="Times New Roman" w:hAnsi="Times New Roman" w:cs="Times New Roman"/>
          <w:spacing w:val="3"/>
          <w:sz w:val="24"/>
          <w:szCs w:val="24"/>
          <w:u w:val="single"/>
        </w:rPr>
        <w:t>t</w:t>
      </w:r>
      <w:r w:rsidRPr="00E31320">
        <w:rPr>
          <w:rFonts w:ascii="Times New Roman" w:eastAsia="Times New Roman" w:hAnsi="Times New Roman" w:cs="Times New Roman"/>
          <w:sz w:val="24"/>
          <w:szCs w:val="24"/>
          <w:u w:val="single"/>
        </w:rPr>
        <w:t>y</w:t>
      </w:r>
      <w:r w:rsidRPr="00E31320">
        <w:rPr>
          <w:rFonts w:ascii="Times New Roman" w:eastAsia="Times New Roman" w:hAnsi="Times New Roman" w:cs="Times New Roman"/>
          <w:spacing w:val="-7"/>
          <w:sz w:val="24"/>
          <w:szCs w:val="24"/>
          <w:u w:val="single"/>
        </w:rPr>
        <w:t xml:space="preserve"> </w:t>
      </w:r>
      <w:r w:rsidRPr="00E31320">
        <w:rPr>
          <w:rFonts w:ascii="Times New Roman" w:eastAsia="Times New Roman" w:hAnsi="Times New Roman" w:cs="Times New Roman"/>
          <w:sz w:val="24"/>
          <w:szCs w:val="24"/>
          <w:u w:val="single"/>
        </w:rPr>
        <w:t>is final</w:t>
      </w:r>
      <w:r w:rsidRPr="00E31320">
        <w:rPr>
          <w:rFonts w:ascii="Times New Roman" w:eastAsia="Times New Roman" w:hAnsi="Times New Roman" w:cs="Times New Roman"/>
          <w:spacing w:val="5"/>
          <w:sz w:val="24"/>
          <w:szCs w:val="24"/>
          <w:u w:val="single"/>
        </w:rPr>
        <w:t>l</w:t>
      </w:r>
      <w:r w:rsidRPr="00E31320">
        <w:rPr>
          <w:rFonts w:ascii="Times New Roman" w:eastAsia="Times New Roman" w:hAnsi="Times New Roman" w:cs="Times New Roman"/>
          <w:sz w:val="24"/>
          <w:szCs w:val="24"/>
          <w:u w:val="single"/>
        </w:rPr>
        <w:t>y</w:t>
      </w:r>
      <w:r w:rsidRPr="00E31320">
        <w:rPr>
          <w:rFonts w:ascii="Times New Roman" w:eastAsia="Times New Roman" w:hAnsi="Times New Roman" w:cs="Times New Roman"/>
          <w:spacing w:val="-2"/>
          <w:sz w:val="24"/>
          <w:szCs w:val="24"/>
          <w:u w:val="single"/>
        </w:rPr>
        <w:t xml:space="preserve"> </w:t>
      </w:r>
      <w:r w:rsidRPr="00E31320">
        <w:rPr>
          <w:rFonts w:ascii="Times New Roman" w:eastAsia="Times New Roman" w:hAnsi="Times New Roman" w:cs="Times New Roman"/>
          <w:sz w:val="24"/>
          <w:szCs w:val="24"/>
          <w:u w:val="single"/>
        </w:rPr>
        <w:t>d</w:t>
      </w:r>
      <w:r w:rsidRPr="00E31320">
        <w:rPr>
          <w:rFonts w:ascii="Times New Roman" w:eastAsia="Times New Roman" w:hAnsi="Times New Roman" w:cs="Times New Roman"/>
          <w:spacing w:val="-1"/>
          <w:sz w:val="24"/>
          <w:szCs w:val="24"/>
          <w:u w:val="single"/>
        </w:rPr>
        <w:t>e</w:t>
      </w:r>
      <w:r w:rsidRPr="00E31320">
        <w:rPr>
          <w:rFonts w:ascii="Times New Roman" w:eastAsia="Times New Roman" w:hAnsi="Times New Roman" w:cs="Times New Roman"/>
          <w:sz w:val="24"/>
          <w:szCs w:val="24"/>
          <w:u w:val="single"/>
        </w:rPr>
        <w:t>te</w:t>
      </w:r>
      <w:r w:rsidRPr="00E31320">
        <w:rPr>
          <w:rFonts w:ascii="Times New Roman" w:eastAsia="Times New Roman" w:hAnsi="Times New Roman" w:cs="Times New Roman"/>
          <w:spacing w:val="-1"/>
          <w:sz w:val="24"/>
          <w:szCs w:val="24"/>
          <w:u w:val="single"/>
        </w:rPr>
        <w:t>r</w:t>
      </w:r>
      <w:r w:rsidRPr="00E31320">
        <w:rPr>
          <w:rFonts w:ascii="Times New Roman" w:eastAsia="Times New Roman" w:hAnsi="Times New Roman" w:cs="Times New Roman"/>
          <w:sz w:val="24"/>
          <w:szCs w:val="24"/>
          <w:u w:val="single"/>
        </w:rPr>
        <w:t>m</w:t>
      </w:r>
      <w:r w:rsidRPr="00E31320">
        <w:rPr>
          <w:rFonts w:ascii="Times New Roman" w:eastAsia="Times New Roman" w:hAnsi="Times New Roman" w:cs="Times New Roman"/>
          <w:spacing w:val="1"/>
          <w:sz w:val="24"/>
          <w:szCs w:val="24"/>
          <w:u w:val="single"/>
        </w:rPr>
        <w:t>i</w:t>
      </w:r>
      <w:r w:rsidRPr="00E31320">
        <w:rPr>
          <w:rFonts w:ascii="Times New Roman" w:eastAsia="Times New Roman" w:hAnsi="Times New Roman" w:cs="Times New Roman"/>
          <w:sz w:val="24"/>
          <w:szCs w:val="24"/>
          <w:u w:val="single"/>
        </w:rPr>
        <w:t>n</w:t>
      </w:r>
      <w:r w:rsidRPr="00E31320">
        <w:rPr>
          <w:rFonts w:ascii="Times New Roman" w:eastAsia="Times New Roman" w:hAnsi="Times New Roman" w:cs="Times New Roman"/>
          <w:spacing w:val="-1"/>
          <w:sz w:val="24"/>
          <w:szCs w:val="24"/>
          <w:u w:val="single"/>
        </w:rPr>
        <w:t>e</w:t>
      </w:r>
      <w:r w:rsidRPr="00E31320">
        <w:rPr>
          <w:rFonts w:ascii="Times New Roman" w:eastAsia="Times New Roman" w:hAnsi="Times New Roman" w:cs="Times New Roman"/>
          <w:sz w:val="24"/>
          <w:szCs w:val="24"/>
          <w:u w:val="single"/>
        </w:rPr>
        <w:t>d</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is final</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it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b</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ssed.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 li</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not final</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if 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is a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 xml:space="preserve">g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judici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ch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n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ca</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jud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ial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 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7"/>
          <w:sz w:val="24"/>
          <w:szCs w:val="24"/>
        </w:rPr>
        <w:t>y</w:t>
      </w:r>
      <w:r w:rsidRPr="00E31320">
        <w:rPr>
          <w:rFonts w:ascii="Times New Roman" w:eastAsia="Times New Roman" w:hAnsi="Times New Roman" w:cs="Times New Roman"/>
          <w:sz w:val="24"/>
          <w:szCs w:val="24"/>
        </w:rPr>
        <w:t>, the liabil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ot 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unt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l all </w:t>
      </w:r>
      <w:r w:rsidRPr="00E31320">
        <w:rPr>
          <w:rFonts w:ascii="Times New Roman" w:eastAsia="Times New Roman" w:hAnsi="Times New Roman" w:cs="Times New Roman"/>
          <w:spacing w:val="1"/>
          <w:sz w:val="24"/>
          <w:szCs w:val="24"/>
        </w:rPr>
        <w:t>j</w:t>
      </w:r>
      <w:r w:rsidRPr="00E31320">
        <w:rPr>
          <w:rFonts w:ascii="Times New Roman" w:eastAsia="Times New Roman" w:hAnsi="Times New Roman" w:cs="Times New Roman"/>
          <w:sz w:val="24"/>
          <w:szCs w:val="24"/>
        </w:rPr>
        <w:t>udici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app</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l 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hts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usted.</w:t>
      </w:r>
    </w:p>
    <w:p w14:paraId="79947986" w14:textId="77777777" w:rsidR="00154560" w:rsidRPr="00E31320" w:rsidRDefault="00045712" w:rsidP="008C40F0">
      <w:pPr>
        <w:pStyle w:val="ListParagraph"/>
        <w:numPr>
          <w:ilvl w:val="0"/>
          <w:numId w:val="33"/>
        </w:numPr>
        <w:spacing w:after="240" w:line="240" w:lineRule="auto"/>
        <w:ind w:left="260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u w:val="single"/>
        </w:rPr>
        <w:t>The</w:t>
      </w:r>
      <w:r w:rsidRPr="00E31320">
        <w:rPr>
          <w:rFonts w:ascii="Times New Roman" w:eastAsia="Times New Roman" w:hAnsi="Times New Roman" w:cs="Times New Roman"/>
          <w:spacing w:val="-1"/>
          <w:sz w:val="24"/>
          <w:szCs w:val="24"/>
          <w:u w:val="single"/>
        </w:rPr>
        <w:t xml:space="preserve"> </w:t>
      </w:r>
      <w:r w:rsidRPr="00E31320">
        <w:rPr>
          <w:rFonts w:ascii="Times New Roman" w:eastAsia="Times New Roman" w:hAnsi="Times New Roman" w:cs="Times New Roman"/>
          <w:sz w:val="24"/>
          <w:szCs w:val="24"/>
          <w:u w:val="single"/>
        </w:rPr>
        <w:t>ta</w:t>
      </w:r>
      <w:r w:rsidRPr="00E31320">
        <w:rPr>
          <w:rFonts w:ascii="Times New Roman" w:eastAsia="Times New Roman" w:hAnsi="Times New Roman" w:cs="Times New Roman"/>
          <w:spacing w:val="2"/>
          <w:sz w:val="24"/>
          <w:szCs w:val="24"/>
          <w:u w:val="single"/>
        </w:rPr>
        <w:t>x</w:t>
      </w:r>
      <w:r w:rsidRPr="00E31320">
        <w:rPr>
          <w:rFonts w:ascii="Times New Roman" w:eastAsia="Times New Roman" w:hAnsi="Times New Roman" w:cs="Times New Roman"/>
          <w:sz w:val="24"/>
          <w:szCs w:val="24"/>
          <w:u w:val="single"/>
        </w:rPr>
        <w:t>p</w:t>
      </w:r>
      <w:r w:rsidRPr="00E31320">
        <w:rPr>
          <w:rFonts w:ascii="Times New Roman" w:eastAsia="Times New Roman" w:hAnsi="Times New Roman" w:cs="Times New Roman"/>
          <w:spacing w:val="1"/>
          <w:sz w:val="24"/>
          <w:szCs w:val="24"/>
          <w:u w:val="single"/>
        </w:rPr>
        <w:t>a</w:t>
      </w:r>
      <w:r w:rsidRPr="00E31320">
        <w:rPr>
          <w:rFonts w:ascii="Times New Roman" w:eastAsia="Times New Roman" w:hAnsi="Times New Roman" w:cs="Times New Roman"/>
          <w:spacing w:val="-5"/>
          <w:sz w:val="24"/>
          <w:szCs w:val="24"/>
          <w:u w:val="single"/>
        </w:rPr>
        <w:t>y</w:t>
      </w:r>
      <w:r w:rsidRPr="00E31320">
        <w:rPr>
          <w:rFonts w:ascii="Times New Roman" w:eastAsia="Times New Roman" w:hAnsi="Times New Roman" w:cs="Times New Roman"/>
          <w:spacing w:val="1"/>
          <w:sz w:val="24"/>
          <w:szCs w:val="24"/>
          <w:u w:val="single"/>
        </w:rPr>
        <w:t>e</w:t>
      </w:r>
      <w:r w:rsidRPr="00E31320">
        <w:rPr>
          <w:rFonts w:ascii="Times New Roman" w:eastAsia="Times New Roman" w:hAnsi="Times New Roman" w:cs="Times New Roman"/>
          <w:sz w:val="24"/>
          <w:szCs w:val="24"/>
          <w:u w:val="single"/>
        </w:rPr>
        <w:t>r is d</w:t>
      </w:r>
      <w:r w:rsidRPr="00E31320">
        <w:rPr>
          <w:rFonts w:ascii="Times New Roman" w:eastAsia="Times New Roman" w:hAnsi="Times New Roman" w:cs="Times New Roman"/>
          <w:spacing w:val="-1"/>
          <w:sz w:val="24"/>
          <w:szCs w:val="24"/>
          <w:u w:val="single"/>
        </w:rPr>
        <w:t>e</w:t>
      </w:r>
      <w:r w:rsidRPr="00E31320">
        <w:rPr>
          <w:rFonts w:ascii="Times New Roman" w:eastAsia="Times New Roman" w:hAnsi="Times New Roman" w:cs="Times New Roman"/>
          <w:sz w:val="24"/>
          <w:szCs w:val="24"/>
          <w:u w:val="single"/>
        </w:rPr>
        <w:t>l</w:t>
      </w:r>
      <w:r w:rsidRPr="00E31320">
        <w:rPr>
          <w:rFonts w:ascii="Times New Roman" w:eastAsia="Times New Roman" w:hAnsi="Times New Roman" w:cs="Times New Roman"/>
          <w:spacing w:val="1"/>
          <w:sz w:val="24"/>
          <w:szCs w:val="24"/>
          <w:u w:val="single"/>
        </w:rPr>
        <w:t>i</w:t>
      </w:r>
      <w:r w:rsidRPr="00E31320">
        <w:rPr>
          <w:rFonts w:ascii="Times New Roman" w:eastAsia="Times New Roman" w:hAnsi="Times New Roman" w:cs="Times New Roman"/>
          <w:sz w:val="24"/>
          <w:szCs w:val="24"/>
          <w:u w:val="single"/>
        </w:rPr>
        <w:t>nqu</w:t>
      </w:r>
      <w:r w:rsidRPr="00E31320">
        <w:rPr>
          <w:rFonts w:ascii="Times New Roman" w:eastAsia="Times New Roman" w:hAnsi="Times New Roman" w:cs="Times New Roman"/>
          <w:spacing w:val="3"/>
          <w:sz w:val="24"/>
          <w:szCs w:val="24"/>
          <w:u w:val="single"/>
        </w:rPr>
        <w:t>e</w:t>
      </w:r>
      <w:r w:rsidRPr="00E31320">
        <w:rPr>
          <w:rFonts w:ascii="Times New Roman" w:eastAsia="Times New Roman" w:hAnsi="Times New Roman" w:cs="Times New Roman"/>
          <w:sz w:val="24"/>
          <w:szCs w:val="24"/>
          <w:u w:val="single"/>
        </w:rPr>
        <w:t xml:space="preserve">nt </w:t>
      </w:r>
      <w:r w:rsidRPr="00E31320">
        <w:rPr>
          <w:rFonts w:ascii="Times New Roman" w:eastAsia="Times New Roman" w:hAnsi="Times New Roman" w:cs="Times New Roman"/>
          <w:spacing w:val="1"/>
          <w:sz w:val="24"/>
          <w:szCs w:val="24"/>
          <w:u w:val="single"/>
        </w:rPr>
        <w:t>i</w:t>
      </w:r>
      <w:r w:rsidRPr="00E31320">
        <w:rPr>
          <w:rFonts w:ascii="Times New Roman" w:eastAsia="Times New Roman" w:hAnsi="Times New Roman" w:cs="Times New Roman"/>
          <w:sz w:val="24"/>
          <w:szCs w:val="24"/>
          <w:u w:val="single"/>
        </w:rPr>
        <w:t>n making</w:t>
      </w:r>
      <w:r w:rsidRPr="00E31320">
        <w:rPr>
          <w:rFonts w:ascii="Times New Roman" w:eastAsia="Times New Roman" w:hAnsi="Times New Roman" w:cs="Times New Roman"/>
          <w:spacing w:val="-2"/>
          <w:sz w:val="24"/>
          <w:szCs w:val="24"/>
          <w:u w:val="single"/>
        </w:rPr>
        <w:t xml:space="preserve"> </w:t>
      </w:r>
      <w:r w:rsidRPr="00E31320">
        <w:rPr>
          <w:rFonts w:ascii="Times New Roman" w:eastAsia="Times New Roman" w:hAnsi="Times New Roman" w:cs="Times New Roman"/>
          <w:sz w:val="24"/>
          <w:szCs w:val="24"/>
          <w:u w:val="single"/>
        </w:rPr>
        <w:t>p</w:t>
      </w:r>
      <w:r w:rsidRPr="00E31320">
        <w:rPr>
          <w:rFonts w:ascii="Times New Roman" w:eastAsia="Times New Roman" w:hAnsi="Times New Roman" w:cs="Times New Roman"/>
          <w:spacing w:val="4"/>
          <w:sz w:val="24"/>
          <w:szCs w:val="24"/>
          <w:u w:val="single"/>
        </w:rPr>
        <w:t>a</w:t>
      </w:r>
      <w:r w:rsidRPr="00E31320">
        <w:rPr>
          <w:rFonts w:ascii="Times New Roman" w:eastAsia="Times New Roman" w:hAnsi="Times New Roman" w:cs="Times New Roman"/>
          <w:spacing w:val="-5"/>
          <w:sz w:val="24"/>
          <w:szCs w:val="24"/>
          <w:u w:val="single"/>
        </w:rPr>
        <w:t>y</w:t>
      </w:r>
      <w:r w:rsidRPr="00E31320">
        <w:rPr>
          <w:rFonts w:ascii="Times New Roman" w:eastAsia="Times New Roman" w:hAnsi="Times New Roman" w:cs="Times New Roman"/>
          <w:sz w:val="24"/>
          <w:szCs w:val="24"/>
          <w:u w:val="single"/>
        </w:rPr>
        <w:t>ment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ta</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is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ta</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p</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the 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ull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due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nd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A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is not delinquent in 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w</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ol</w:t>
      </w:r>
      <w:r w:rsidRPr="00E31320">
        <w:rPr>
          <w:rFonts w:ascii="Times New Roman" w:eastAsia="Times New Roman" w:hAnsi="Times New Roman" w:cs="Times New Roman"/>
          <w:spacing w:val="1"/>
          <w:sz w:val="24"/>
          <w:szCs w:val="24"/>
        </w:rPr>
        <w:t>le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is pr</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luded.</w:t>
      </w:r>
    </w:p>
    <w:p w14:paraId="50071412" w14:textId="77777777" w:rsidR="00154560" w:rsidRPr="00E31320" w:rsidRDefault="00045712" w:rsidP="008C40F0">
      <w:pPr>
        <w:pStyle w:val="ListParagraph"/>
        <w:numPr>
          <w:ilvl w:val="0"/>
          <w:numId w:val="31"/>
        </w:numPr>
        <w:spacing w:after="240" w:line="240" w:lineRule="auto"/>
        <w:ind w:left="1886"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lastRenderedPageBreak/>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00C922E6" w:rsidRPr="00E31320">
        <w:rPr>
          <w:rFonts w:ascii="Times New Roman" w:eastAsia="Times New Roman" w:hAnsi="Times New Roman" w:cs="Times New Roman"/>
          <w:sz w:val="24"/>
          <w:szCs w:val="24"/>
        </w:rPr>
        <w:t xml:space="preserve"> </w:t>
      </w:r>
      <w:r w:rsidR="00C922E6" w:rsidRPr="00E31320">
        <w:rPr>
          <w:rFonts w:ascii="Times New Roman" w:eastAsia="Times New Roman" w:hAnsi="Times New Roman" w:cs="Times New Roman"/>
          <w:spacing w:val="4"/>
          <w:sz w:val="24"/>
          <w:szCs w:val="24"/>
        </w:rPr>
        <w:t xml:space="preserve">(3) </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d pre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di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h</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d 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mo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ts 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ult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00AA3E19"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or </w:t>
      </w:r>
      <w:r w:rsidR="00E72F33" w:rsidRPr="00E31320">
        <w:rPr>
          <w:rFonts w:ascii="Times New Roman" w:eastAsia="Times New Roman" w:hAnsi="Times New Roman" w:cs="Times New Roman"/>
          <w:sz w:val="24"/>
          <w:szCs w:val="24"/>
        </w:rPr>
        <w:t>Sta</w:t>
      </w:r>
      <w:r w:rsidR="00E72F33" w:rsidRPr="00E31320">
        <w:rPr>
          <w:rFonts w:ascii="Times New Roman" w:eastAsia="Times New Roman" w:hAnsi="Times New Roman" w:cs="Times New Roman"/>
          <w:spacing w:val="2"/>
          <w:sz w:val="24"/>
          <w:szCs w:val="24"/>
        </w:rPr>
        <w:t>t</w:t>
      </w:r>
      <w:r w:rsidR="00E72F33" w:rsidRPr="00E31320">
        <w:rPr>
          <w:rFonts w:ascii="Times New Roman" w:eastAsia="Times New Roman" w:hAnsi="Times New Roman" w:cs="Times New Roman"/>
          <w:sz w:val="24"/>
          <w:szCs w:val="24"/>
        </w:rPr>
        <w:t>e</w:t>
      </w:r>
      <w:r w:rsidR="00E72F33"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or lo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pub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ic bo</w:t>
      </w:r>
      <w:r w:rsidRPr="00E31320">
        <w:rPr>
          <w:rFonts w:ascii="Times New Roman" w:eastAsia="Times New Roman" w:hAnsi="Times New Roman" w:cs="Times New Roman"/>
          <w:spacing w:val="4"/>
          <w:sz w:val="24"/>
          <w:szCs w:val="24"/>
        </w:rPr>
        <w:t>d</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p>
    <w:p w14:paraId="3A99E343" w14:textId="77777777" w:rsidR="00154560" w:rsidRPr="00E31320" w:rsidRDefault="00045712" w:rsidP="008C40F0">
      <w:pPr>
        <w:pStyle w:val="ListParagraph"/>
        <w:numPr>
          <w:ilvl w:val="0"/>
          <w:numId w:val="131"/>
        </w:numPr>
        <w:spacing w:after="240" w:line="240" w:lineRule="auto"/>
        <w:ind w:right="202"/>
        <w:contextualSpacing w:val="0"/>
        <w:rPr>
          <w:rFonts w:ascii="Times New Roman" w:eastAsia="Times New Roman" w:hAnsi="Times New Roman" w:cs="Times New Roman"/>
          <w:sz w:val="24"/>
          <w:szCs w:val="24"/>
        </w:rPr>
      </w:pP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rin</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 xml:space="preserve">ipal, </w:t>
      </w:r>
      <w:r w:rsidRPr="00BE6132">
        <w:rPr>
          <w:rFonts w:ascii="Times New Roman" w:eastAsia="Times New Roman" w:hAnsi="Times New Roman" w:cs="Times New Roman"/>
          <w:sz w:val="24"/>
          <w:szCs w:val="24"/>
        </w:rPr>
        <w:t>f</w:t>
      </w:r>
      <w:r w:rsidRPr="00E31320">
        <w:rPr>
          <w:rFonts w:ascii="Times New Roman" w:eastAsia="Times New Roman" w:hAnsi="Times New Roman" w:cs="Times New Roman"/>
          <w:sz w:val="24"/>
          <w:szCs w:val="24"/>
        </w:rPr>
        <w:t>or 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pur</w:t>
      </w: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ose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of this d</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losur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me</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ns</w:t>
      </w:r>
      <w:r w:rsidRPr="00BE6132">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n of</w:t>
      </w:r>
      <w:r w:rsidRPr="00BE6132">
        <w:rPr>
          <w:rFonts w:ascii="Times New Roman" w:eastAsia="Times New Roman" w:hAnsi="Times New Roman" w:cs="Times New Roman"/>
          <w:sz w:val="24"/>
          <w:szCs w:val="24"/>
        </w:rPr>
        <w:t>f</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ce</w:t>
      </w:r>
      <w:r w:rsidRPr="00E31320">
        <w:rPr>
          <w:rFonts w:ascii="Times New Roman" w:eastAsia="Times New Roman" w:hAnsi="Times New Roman" w:cs="Times New Roman"/>
          <w:sz w:val="24"/>
          <w:szCs w:val="24"/>
        </w:rPr>
        <w:t>r, di</w:t>
      </w:r>
      <w:r w:rsidRPr="00BE6132">
        <w:rPr>
          <w:rFonts w:ascii="Times New Roman" w:eastAsia="Times New Roman" w:hAnsi="Times New Roman" w:cs="Times New Roman"/>
          <w:sz w:val="24"/>
          <w:szCs w:val="24"/>
        </w:rPr>
        <w:t>rec</w:t>
      </w:r>
      <w:r w:rsidRPr="00E31320">
        <w:rPr>
          <w:rFonts w:ascii="Times New Roman" w:eastAsia="Times New Roman" w:hAnsi="Times New Roman" w:cs="Times New Roman"/>
          <w:sz w:val="24"/>
          <w:szCs w:val="24"/>
        </w:rPr>
        <w:t>tor, o</w:t>
      </w:r>
      <w:r w:rsidRPr="00BE6132">
        <w:rPr>
          <w:rFonts w:ascii="Times New Roman" w:eastAsia="Times New Roman" w:hAnsi="Times New Roman" w:cs="Times New Roman"/>
          <w:sz w:val="24"/>
          <w:szCs w:val="24"/>
        </w:rPr>
        <w:t>wne</w:t>
      </w:r>
      <w:r w:rsidRPr="00E31320">
        <w:rPr>
          <w:rFonts w:ascii="Times New Roman" w:eastAsia="Times New Roman" w:hAnsi="Times New Roman" w:cs="Times New Roman"/>
          <w:sz w:val="24"/>
          <w:szCs w:val="24"/>
        </w:rPr>
        <w:t>r, p</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rt</w:t>
      </w:r>
      <w:r w:rsidRPr="00BE6132">
        <w:rPr>
          <w:rFonts w:ascii="Times New Roman" w:eastAsia="Times New Roman" w:hAnsi="Times New Roman" w:cs="Times New Roman"/>
          <w:sz w:val="24"/>
          <w:szCs w:val="24"/>
        </w:rPr>
        <w:t>ne</w:t>
      </w:r>
      <w:r w:rsidRPr="00E31320">
        <w:rPr>
          <w:rFonts w:ascii="Times New Roman" w:eastAsia="Times New Roman" w:hAnsi="Times New Roman" w:cs="Times New Roman"/>
          <w:sz w:val="24"/>
          <w:szCs w:val="24"/>
        </w:rPr>
        <w:t>r, or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rson 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vi</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prim</w:t>
      </w:r>
      <w:r w:rsidRPr="00BE6132">
        <w:rPr>
          <w:rFonts w:ascii="Times New Roman" w:eastAsia="Times New Roman" w:hAnsi="Times New Roman" w:cs="Times New Roman"/>
          <w:sz w:val="24"/>
          <w:szCs w:val="24"/>
        </w:rPr>
        <w:t>ar</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man</w:t>
      </w:r>
      <w:r w:rsidRPr="00BE6132">
        <w:rPr>
          <w:rFonts w:ascii="Times New Roman" w:eastAsia="Times New Roman" w:hAnsi="Times New Roman" w:cs="Times New Roman"/>
          <w:sz w:val="24"/>
          <w:szCs w:val="24"/>
        </w:rPr>
        <w:t>age</w:t>
      </w:r>
      <w:r w:rsidRPr="00E31320">
        <w:rPr>
          <w:rFonts w:ascii="Times New Roman" w:eastAsia="Times New Roman" w:hAnsi="Times New Roman" w:cs="Times New Roman"/>
          <w:sz w:val="24"/>
          <w:szCs w:val="24"/>
        </w:rPr>
        <w:t xml:space="preserve">ment </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r su</w:t>
      </w:r>
      <w:r w:rsidRPr="00BE6132">
        <w:rPr>
          <w:rFonts w:ascii="Times New Roman" w:eastAsia="Times New Roman" w:hAnsi="Times New Roman" w:cs="Times New Roman"/>
          <w:sz w:val="24"/>
          <w:szCs w:val="24"/>
        </w:rPr>
        <w:t>pe</w:t>
      </w:r>
      <w:r w:rsidRPr="00E31320">
        <w:rPr>
          <w:rFonts w:ascii="Times New Roman" w:eastAsia="Times New Roman" w:hAnsi="Times New Roman" w:cs="Times New Roman"/>
          <w:sz w:val="24"/>
          <w:szCs w:val="24"/>
        </w:rPr>
        <w:t>rvi</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o</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spons</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bi</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 xml:space="preserve">ies </w:t>
      </w:r>
      <w:r w:rsidRPr="00BE6132">
        <w:rPr>
          <w:rFonts w:ascii="Times New Roman" w:eastAsia="Times New Roman" w:hAnsi="Times New Roman" w:cs="Times New Roman"/>
          <w:sz w:val="24"/>
          <w:szCs w:val="24"/>
        </w:rPr>
        <w:t>w</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 a</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busin</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ss </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w:t>
      </w:r>
      <w:r w:rsidRPr="00BE6132">
        <w:rPr>
          <w:rFonts w:ascii="Times New Roman" w:eastAsia="Times New Roman" w:hAnsi="Times New Roman" w:cs="Times New Roman"/>
          <w:sz w:val="24"/>
          <w:szCs w:val="24"/>
        </w:rPr>
        <w:t>it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or </w:t>
      </w:r>
      <w:r w:rsidRPr="00BE6132">
        <w:rPr>
          <w:rFonts w:ascii="Times New Roman" w:eastAsia="Times New Roman" w:hAnsi="Times New Roman" w:cs="Times New Roman"/>
          <w:sz w:val="24"/>
          <w:szCs w:val="24"/>
        </w:rPr>
        <w:t>re</w:t>
      </w:r>
      <w:r w:rsidRPr="00E31320">
        <w:rPr>
          <w:rFonts w:ascii="Times New Roman" w:eastAsia="Times New Roman" w:hAnsi="Times New Roman" w:cs="Times New Roman"/>
          <w:sz w:val="24"/>
          <w:szCs w:val="24"/>
        </w:rPr>
        <w:t>lat</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ie</w:t>
      </w:r>
      <w:r w:rsidRPr="00E31320">
        <w:rPr>
          <w:rFonts w:ascii="Times New Roman" w:eastAsia="Times New Roman" w:hAnsi="Times New Roman" w:cs="Times New Roman"/>
          <w:sz w:val="24"/>
          <w:szCs w:val="24"/>
        </w:rPr>
        <w:t>s.</w:t>
      </w:r>
    </w:p>
    <w:p w14:paraId="3CB04A52" w14:textId="77777777" w:rsidR="00154560" w:rsidRPr="00E31320" w:rsidRDefault="00045712" w:rsidP="008C40F0">
      <w:pPr>
        <w:pStyle w:val="ListParagraph"/>
        <w:numPr>
          <w:ilvl w:val="0"/>
          <w:numId w:val="131"/>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 sh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ll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pr</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vide im</w:t>
      </w:r>
      <w:r w:rsidRPr="00BE6132">
        <w:rPr>
          <w:rFonts w:ascii="Times New Roman" w:eastAsia="Times New Roman" w:hAnsi="Times New Roman" w:cs="Times New Roman"/>
          <w:sz w:val="24"/>
          <w:szCs w:val="24"/>
        </w:rPr>
        <w:t>me</w:t>
      </w:r>
      <w:r w:rsidRPr="00E31320">
        <w:rPr>
          <w:rFonts w:ascii="Times New Roman" w:eastAsia="Times New Roman" w:hAnsi="Times New Roman" w:cs="Times New Roman"/>
          <w:sz w:val="24"/>
          <w:szCs w:val="24"/>
        </w:rPr>
        <w:t>diate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 xml:space="preserve">ten </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ot</w:t>
      </w:r>
      <w:r w:rsidRPr="00BE6132">
        <w:rPr>
          <w:rFonts w:ascii="Times New Roman" w:eastAsia="Times New Roman" w:hAnsi="Times New Roman" w:cs="Times New Roman"/>
          <w:sz w:val="24"/>
          <w:szCs w:val="24"/>
        </w:rPr>
        <w:t>ic</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to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S</w:t>
      </w:r>
      <w:r w:rsidRPr="00E31320">
        <w:rPr>
          <w:rFonts w:ascii="Times New Roman" w:eastAsia="Times New Roman" w:hAnsi="Times New Roman" w:cs="Times New Roman"/>
          <w:sz w:val="24"/>
          <w:szCs w:val="24"/>
        </w:rPr>
        <w:t>tate</w:t>
      </w:r>
      <w:r w:rsidRPr="00BE6132">
        <w:rPr>
          <w:rFonts w:ascii="Times New Roman" w:eastAsia="Times New Roman" w:hAnsi="Times New Roman" w:cs="Times New Roman"/>
          <w:sz w:val="24"/>
          <w:szCs w:val="24"/>
        </w:rPr>
        <w:t xml:space="preserve"> 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as</w:t>
      </w:r>
      <w:r w:rsidRPr="00E31320">
        <w:rPr>
          <w:rFonts w:ascii="Times New Roman" w:eastAsia="Times New Roman" w:hAnsi="Times New Roman" w:cs="Times New Roman"/>
          <w:sz w:val="24"/>
          <w:szCs w:val="24"/>
        </w:rPr>
        <w:t>ing</w:t>
      </w:r>
      <w:r w:rsidRPr="00BE6132">
        <w:rPr>
          <w:rFonts w:ascii="Times New Roman" w:eastAsia="Times New Roman" w:hAnsi="Times New Roman" w:cs="Times New Roman"/>
          <w:sz w:val="24"/>
          <w:szCs w:val="24"/>
        </w:rPr>
        <w:t xml:space="preserve"> Age</w:t>
      </w:r>
      <w:r w:rsidRPr="00E31320">
        <w:rPr>
          <w:rFonts w:ascii="Times New Roman" w:eastAsia="Times New Roman" w:hAnsi="Times New Roman" w:cs="Times New Roman"/>
          <w:sz w:val="24"/>
          <w:szCs w:val="24"/>
        </w:rPr>
        <w:t xml:space="preserve">nt </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r other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to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his Agr</w:t>
      </w:r>
      <w:r w:rsidRPr="00BE6132">
        <w:rPr>
          <w:rFonts w:ascii="Times New Roman" w:eastAsia="Times New Roman" w:hAnsi="Times New Roman" w:cs="Times New Roman"/>
          <w:sz w:val="24"/>
          <w:szCs w:val="24"/>
        </w:rPr>
        <w:t>ee</w:t>
      </w:r>
      <w:r w:rsidRPr="00E31320">
        <w:rPr>
          <w:rFonts w:ascii="Times New Roman" w:eastAsia="Times New Roman" w:hAnsi="Times New Roman" w:cs="Times New Roman"/>
          <w:sz w:val="24"/>
          <w:szCs w:val="24"/>
        </w:rPr>
        <w:t xml:space="preserve">ment if,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 a</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me du</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ing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 t</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rm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Ag</w:t>
      </w:r>
      <w:r w:rsidRPr="00BE6132">
        <w:rPr>
          <w:rFonts w:ascii="Times New Roman" w:eastAsia="Times New Roman" w:hAnsi="Times New Roman" w:cs="Times New Roman"/>
          <w:sz w:val="24"/>
          <w:szCs w:val="24"/>
        </w:rPr>
        <w:t>ree</w:t>
      </w:r>
      <w:r w:rsidRPr="00E31320">
        <w:rPr>
          <w:rFonts w:ascii="Times New Roman" w:eastAsia="Times New Roman" w:hAnsi="Times New Roman" w:cs="Times New Roman"/>
          <w:sz w:val="24"/>
          <w:szCs w:val="24"/>
        </w:rPr>
        <w:t>ment, the 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 l</w:t>
      </w:r>
      <w:r w:rsidRPr="00BE6132">
        <w:rPr>
          <w:rFonts w:ascii="Times New Roman" w:eastAsia="Times New Roman" w:hAnsi="Times New Roman" w:cs="Times New Roman"/>
          <w:sz w:val="24"/>
          <w:szCs w:val="24"/>
        </w:rPr>
        <w:t>ea</w:t>
      </w:r>
      <w:r w:rsidRPr="00E31320">
        <w:rPr>
          <w:rFonts w:ascii="Times New Roman" w:eastAsia="Times New Roman" w:hAnsi="Times New Roman" w:cs="Times New Roman"/>
          <w:sz w:val="24"/>
          <w:szCs w:val="24"/>
        </w:rPr>
        <w:t>rns th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t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w:t>
      </w:r>
      <w:r w:rsidRPr="00BE6132">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s dis</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losure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s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 a</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 xml:space="preserve">me </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on</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o</w:t>
      </w:r>
      <w:r w:rsidRPr="00BE6132">
        <w:rPr>
          <w:rFonts w:ascii="Times New Roman" w:eastAsia="Times New Roman" w:hAnsi="Times New Roman" w:cs="Times New Roman"/>
          <w:sz w:val="24"/>
          <w:szCs w:val="24"/>
        </w:rPr>
        <w:t>u</w:t>
      </w:r>
      <w:r w:rsidRPr="00E31320">
        <w:rPr>
          <w:rFonts w:ascii="Times New Roman" w:eastAsia="Times New Roman" w:hAnsi="Times New Roman" w:cs="Times New Roman"/>
          <w:sz w:val="24"/>
          <w:szCs w:val="24"/>
        </w:rPr>
        <w:t>s or b</w:t>
      </w:r>
      <w:r w:rsidRPr="00BE6132">
        <w:rPr>
          <w:rFonts w:ascii="Times New Roman" w:eastAsia="Times New Roman" w:hAnsi="Times New Roman" w:cs="Times New Roman"/>
          <w:sz w:val="24"/>
          <w:szCs w:val="24"/>
        </w:rPr>
        <w:t>ecam</w:t>
      </w:r>
      <w:r w:rsidRPr="00E31320">
        <w:rPr>
          <w:rFonts w:ascii="Times New Roman" w:eastAsia="Times New Roman" w:hAnsi="Times New Roman" w:cs="Times New Roman"/>
          <w:sz w:val="24"/>
          <w:szCs w:val="24"/>
        </w:rPr>
        <w:t xml:space="preserve">e </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on</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ous </w:t>
      </w:r>
      <w:r w:rsidRPr="00BE6132">
        <w:rPr>
          <w:rFonts w:ascii="Times New Roman" w:eastAsia="Times New Roman" w:hAnsi="Times New Roman" w:cs="Times New Roman"/>
          <w:sz w:val="24"/>
          <w:szCs w:val="24"/>
        </w:rPr>
        <w:t>b</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ea</w:t>
      </w:r>
      <w:r w:rsidRPr="00E31320">
        <w:rPr>
          <w:rFonts w:ascii="Times New Roman" w:eastAsia="Times New Roman" w:hAnsi="Times New Roman" w:cs="Times New Roman"/>
          <w:sz w:val="24"/>
          <w:szCs w:val="24"/>
        </w:rPr>
        <w:t xml:space="preserve">son </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f ch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ng</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rc</w:t>
      </w:r>
      <w:r w:rsidRPr="00E31320">
        <w:rPr>
          <w:rFonts w:ascii="Times New Roman" w:eastAsia="Times New Roman" w:hAnsi="Times New Roman" w:cs="Times New Roman"/>
          <w:sz w:val="24"/>
          <w:szCs w:val="24"/>
        </w:rPr>
        <w:t>ums</w:t>
      </w:r>
      <w:r w:rsidRPr="00BE6132">
        <w:rPr>
          <w:rFonts w:ascii="Times New Roman" w:eastAsia="Times New Roman" w:hAnsi="Times New Roman" w:cs="Times New Roman"/>
          <w:sz w:val="24"/>
          <w:szCs w:val="24"/>
        </w:rPr>
        <w:t>ta</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ce</w:t>
      </w:r>
      <w:r w:rsidRPr="00E31320">
        <w:rPr>
          <w:rFonts w:ascii="Times New Roman" w:eastAsia="Times New Roman" w:hAnsi="Times New Roman" w:cs="Times New Roman"/>
          <w:sz w:val="24"/>
          <w:szCs w:val="24"/>
        </w:rPr>
        <w:t>s.</w:t>
      </w:r>
    </w:p>
    <w:p w14:paraId="5220027B" w14:textId="5017B340" w:rsidR="00154560" w:rsidRPr="00E31320" w:rsidRDefault="00045712" w:rsidP="008C40F0">
      <w:pPr>
        <w:pStyle w:val="ListParagraph"/>
        <w:numPr>
          <w:ilvl w:val="0"/>
          <w:numId w:val="131"/>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 dis</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losure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that </w:t>
      </w:r>
      <w:r w:rsidRPr="00BE6132">
        <w:rPr>
          <w:rFonts w:ascii="Times New Roman" w:eastAsia="Times New Roman" w:hAnsi="Times New Roman" w:cs="Times New Roman"/>
          <w:sz w:val="24"/>
          <w:szCs w:val="24"/>
        </w:rPr>
        <w:t>an</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of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te</w:t>
      </w:r>
      <w:r w:rsidRPr="00E31320">
        <w:rPr>
          <w:rFonts w:ascii="Times New Roman" w:eastAsia="Times New Roman" w:hAnsi="Times New Roman" w:cs="Times New Roman"/>
          <w:sz w:val="24"/>
          <w:szCs w:val="24"/>
        </w:rPr>
        <w:t xml:space="preserve">ms </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 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quir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ment </w:t>
      </w:r>
      <w:r w:rsidRPr="00BE6132">
        <w:rPr>
          <w:rFonts w:ascii="Times New Roman" w:eastAsia="Times New Roman" w:hAnsi="Times New Roman" w:cs="Times New Roman"/>
          <w:sz w:val="24"/>
          <w:szCs w:val="24"/>
        </w:rPr>
        <w:t>ex</w:t>
      </w:r>
      <w:r w:rsidRPr="00E31320">
        <w:rPr>
          <w:rFonts w:ascii="Times New Roman" w:eastAsia="Times New Roman" w:hAnsi="Times New Roman" w:cs="Times New Roman"/>
          <w:sz w:val="24"/>
          <w:szCs w:val="24"/>
        </w:rPr>
        <w:t>ist</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will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t ne</w:t>
      </w:r>
      <w:r w:rsidRPr="00BE6132">
        <w:rPr>
          <w:rFonts w:ascii="Times New Roman" w:eastAsia="Times New Roman" w:hAnsi="Times New Roman" w:cs="Times New Roman"/>
          <w:sz w:val="24"/>
          <w:szCs w:val="24"/>
        </w:rPr>
        <w:t>ce</w:t>
      </w:r>
      <w:r w:rsidRPr="00E31320">
        <w:rPr>
          <w:rFonts w:ascii="Times New Roman" w:eastAsia="Times New Roman" w:hAnsi="Times New Roman" w:cs="Times New Roman"/>
          <w:sz w:val="24"/>
          <w:szCs w:val="24"/>
        </w:rPr>
        <w:t>ss</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ri</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re</w:t>
      </w:r>
      <w:r w:rsidRPr="00E31320">
        <w:rPr>
          <w:rFonts w:ascii="Times New Roman" w:eastAsia="Times New Roman" w:hAnsi="Times New Roman" w:cs="Times New Roman"/>
          <w:sz w:val="24"/>
          <w:szCs w:val="24"/>
        </w:rPr>
        <w:t>sult</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in te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on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A</w:t>
      </w:r>
      <w:r w:rsidRPr="00BE6132">
        <w:rPr>
          <w:rFonts w:ascii="Times New Roman" w:eastAsia="Times New Roman" w:hAnsi="Times New Roman" w:cs="Times New Roman"/>
          <w:sz w:val="24"/>
          <w:szCs w:val="24"/>
        </w:rPr>
        <w:t>gree</w:t>
      </w:r>
      <w:r w:rsidRPr="00E31320">
        <w:rPr>
          <w:rFonts w:ascii="Times New Roman" w:eastAsia="Times New Roman" w:hAnsi="Times New Roman" w:cs="Times New Roman"/>
          <w:sz w:val="24"/>
          <w:szCs w:val="24"/>
        </w:rPr>
        <w:t>ment.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Ho</w:t>
      </w:r>
      <w:r w:rsidRPr="00BE6132">
        <w:rPr>
          <w:rFonts w:ascii="Times New Roman" w:eastAsia="Times New Roman" w:hAnsi="Times New Roman" w:cs="Times New Roman"/>
          <w:sz w:val="24"/>
          <w:szCs w:val="24"/>
        </w:rPr>
        <w:t>we</w:t>
      </w:r>
      <w:r w:rsidRPr="00E31320">
        <w:rPr>
          <w:rFonts w:ascii="Times New Roman" w:eastAsia="Times New Roman" w:hAnsi="Times New Roman" w:cs="Times New Roman"/>
          <w:sz w:val="24"/>
          <w:szCs w:val="24"/>
        </w:rPr>
        <w:t>v</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 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dis</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losure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will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be</w:t>
      </w:r>
      <w:r w:rsidRPr="00BE6132">
        <w:rPr>
          <w:rFonts w:ascii="Times New Roman" w:eastAsia="Times New Roman" w:hAnsi="Times New Roman" w:cs="Times New Roman"/>
          <w:sz w:val="24"/>
          <w:szCs w:val="24"/>
        </w:rPr>
        <w:t xml:space="preserve"> c</w:t>
      </w:r>
      <w:r w:rsidRPr="00E31320">
        <w:rPr>
          <w:rFonts w:ascii="Times New Roman" w:eastAsia="Times New Roman" w:hAnsi="Times New Roman" w:cs="Times New Roman"/>
          <w:sz w:val="24"/>
          <w:szCs w:val="24"/>
        </w:rPr>
        <w:t>onsid</w:t>
      </w:r>
      <w:r w:rsidRPr="00BE6132">
        <w:rPr>
          <w:rFonts w:ascii="Times New Roman" w:eastAsia="Times New Roman" w:hAnsi="Times New Roman" w:cs="Times New Roman"/>
          <w:sz w:val="24"/>
          <w:szCs w:val="24"/>
        </w:rPr>
        <w:t>ere</w:t>
      </w:r>
      <w:r w:rsidRPr="00E31320">
        <w:rPr>
          <w:rFonts w:ascii="Times New Roman" w:eastAsia="Times New Roman" w:hAnsi="Times New Roman" w:cs="Times New Roman"/>
          <w:sz w:val="24"/>
          <w:szCs w:val="24"/>
        </w:rPr>
        <w:t>d</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in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 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te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on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 Co</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w:t>
      </w:r>
      <w:r w:rsidRPr="00BE6132">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s </w:t>
      </w:r>
      <w:r w:rsidRPr="00BE6132">
        <w:rPr>
          <w:rFonts w:ascii="Times New Roman" w:eastAsia="Times New Roman" w:hAnsi="Times New Roman" w:cs="Times New Roman"/>
          <w:sz w:val="24"/>
          <w:szCs w:val="24"/>
        </w:rPr>
        <w:t>re</w:t>
      </w:r>
      <w:r w:rsidRPr="00E31320">
        <w:rPr>
          <w:rFonts w:ascii="Times New Roman" w:eastAsia="Times New Roman" w:hAnsi="Times New Roman" w:cs="Times New Roman"/>
          <w:sz w:val="24"/>
          <w:szCs w:val="24"/>
        </w:rPr>
        <w:t>spons</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bi</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an</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bi</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to pe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f</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rm und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 this Ag</w:t>
      </w:r>
      <w:r w:rsidRPr="00BE6132">
        <w:rPr>
          <w:rFonts w:ascii="Times New Roman" w:eastAsia="Times New Roman" w:hAnsi="Times New Roman" w:cs="Times New Roman"/>
          <w:sz w:val="24"/>
          <w:szCs w:val="24"/>
        </w:rPr>
        <w:t>ree</w:t>
      </w:r>
      <w:r w:rsidRPr="00E31320">
        <w:rPr>
          <w:rFonts w:ascii="Times New Roman" w:eastAsia="Times New Roman" w:hAnsi="Times New Roman" w:cs="Times New Roman"/>
          <w:sz w:val="24"/>
          <w:szCs w:val="24"/>
        </w:rPr>
        <w:t>ment.</w:t>
      </w:r>
      <w:r w:rsidR="00EA55A5" w:rsidRPr="00E31320">
        <w:rPr>
          <w:rFonts w:ascii="Times New Roman" w:eastAsia="Times New Roman" w:hAnsi="Times New Roman" w:cs="Times New Roman"/>
          <w:sz w:val="24"/>
          <w:szCs w:val="24"/>
        </w:rPr>
        <w:t xml:space="preserve"> </w:t>
      </w:r>
      <w:r w:rsidRPr="00BE6132">
        <w:rPr>
          <w:rFonts w:ascii="Times New Roman" w:eastAsia="Times New Roman" w:hAnsi="Times New Roman" w:cs="Times New Roman"/>
          <w:sz w:val="24"/>
          <w:szCs w:val="24"/>
        </w:rPr>
        <w:t>Fa</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u</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of t</w:t>
      </w:r>
      <w:r w:rsidRPr="00BE6132">
        <w:rPr>
          <w:rFonts w:ascii="Times New Roman" w:eastAsia="Times New Roman" w:hAnsi="Times New Roman" w:cs="Times New Roman"/>
          <w:sz w:val="24"/>
          <w:szCs w:val="24"/>
        </w:rPr>
        <w:t>h</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 to fu</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nish</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disclosure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or </w:t>
      </w:r>
      <w:r w:rsidR="00AA3E19"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z w:val="24"/>
          <w:szCs w:val="24"/>
        </w:rPr>
        <w:t>p</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ovide</w:t>
      </w:r>
      <w:r w:rsidRPr="00BE6132">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d</w:t>
      </w:r>
      <w:r w:rsidRPr="00BE6132">
        <w:rPr>
          <w:rFonts w:ascii="Times New Roman" w:eastAsia="Times New Roman" w:hAnsi="Times New Roman" w:cs="Times New Roman"/>
          <w:sz w:val="24"/>
          <w:szCs w:val="24"/>
        </w:rPr>
        <w:t>d</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ional info</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 xml:space="preserve">mation as </w:t>
      </w:r>
      <w:r w:rsidRPr="00BE6132">
        <w:rPr>
          <w:rFonts w:ascii="Times New Roman" w:eastAsia="Times New Roman" w:hAnsi="Times New Roman" w:cs="Times New Roman"/>
          <w:sz w:val="24"/>
          <w:szCs w:val="24"/>
        </w:rPr>
        <w:t>re</w:t>
      </w:r>
      <w:r w:rsidRPr="00E31320">
        <w:rPr>
          <w:rFonts w:ascii="Times New Roman" w:eastAsia="Times New Roman" w:hAnsi="Times New Roman" w:cs="Times New Roman"/>
          <w:sz w:val="24"/>
          <w:szCs w:val="24"/>
        </w:rPr>
        <w:t>q</w:t>
      </w:r>
      <w:r w:rsidRPr="00BE6132">
        <w:rPr>
          <w:rFonts w:ascii="Times New Roman" w:eastAsia="Times New Roman" w:hAnsi="Times New Roman" w:cs="Times New Roman"/>
          <w:sz w:val="24"/>
          <w:szCs w:val="24"/>
        </w:rPr>
        <w:t>ue</w:t>
      </w:r>
      <w:r w:rsidRPr="00E31320">
        <w:rPr>
          <w:rFonts w:ascii="Times New Roman" w:eastAsia="Times New Roman" w:hAnsi="Times New Roman" w:cs="Times New Roman"/>
          <w:sz w:val="24"/>
          <w:szCs w:val="24"/>
        </w:rPr>
        <w:t>sted</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will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be</w:t>
      </w:r>
      <w:r w:rsidRPr="00BE6132">
        <w:rPr>
          <w:rFonts w:ascii="Times New Roman" w:eastAsia="Times New Roman" w:hAnsi="Times New Roman" w:cs="Times New Roman"/>
          <w:sz w:val="24"/>
          <w:szCs w:val="24"/>
        </w:rPr>
        <w:t xml:space="preserve"> g</w:t>
      </w:r>
      <w:r w:rsidRPr="00E31320">
        <w:rPr>
          <w:rFonts w:ascii="Times New Roman" w:eastAsia="Times New Roman" w:hAnsi="Times New Roman" w:cs="Times New Roman"/>
          <w:sz w:val="24"/>
          <w:szCs w:val="24"/>
        </w:rPr>
        <w:t>roun</w:t>
      </w:r>
      <w:r w:rsidRPr="00BE6132">
        <w:rPr>
          <w:rFonts w:ascii="Times New Roman" w:eastAsia="Times New Roman" w:hAnsi="Times New Roman" w:cs="Times New Roman"/>
          <w:sz w:val="24"/>
          <w:szCs w:val="24"/>
        </w:rPr>
        <w:t>d</w:t>
      </w:r>
      <w:r w:rsidRPr="00E31320">
        <w:rPr>
          <w:rFonts w:ascii="Times New Roman" w:eastAsia="Times New Roman" w:hAnsi="Times New Roman" w:cs="Times New Roman"/>
          <w:sz w:val="24"/>
          <w:szCs w:val="24"/>
        </w:rPr>
        <w:t>s</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for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m</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diate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on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Ag</w:t>
      </w:r>
      <w:r w:rsidRPr="00BE6132">
        <w:rPr>
          <w:rFonts w:ascii="Times New Roman" w:eastAsia="Times New Roman" w:hAnsi="Times New Roman" w:cs="Times New Roman"/>
          <w:sz w:val="24"/>
          <w:szCs w:val="24"/>
        </w:rPr>
        <w:t>ree</w:t>
      </w:r>
      <w:r w:rsidRPr="00E31320">
        <w:rPr>
          <w:rFonts w:ascii="Times New Roman" w:eastAsia="Times New Roman" w:hAnsi="Times New Roman" w:cs="Times New Roman"/>
          <w:sz w:val="24"/>
          <w:szCs w:val="24"/>
        </w:rPr>
        <w:t>ment pursu</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nt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 xml:space="preserve">o the </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ondi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 xml:space="preserve">ions </w:t>
      </w:r>
      <w:r w:rsidRPr="00BE6132">
        <w:rPr>
          <w:rFonts w:ascii="Times New Roman" w:eastAsia="Times New Roman" w:hAnsi="Times New Roman" w:cs="Times New Roman"/>
          <w:sz w:val="24"/>
          <w:szCs w:val="24"/>
        </w:rPr>
        <w:t>se</w:t>
      </w:r>
      <w:r w:rsidRPr="00E31320">
        <w:rPr>
          <w:rFonts w:ascii="Times New Roman" w:eastAsia="Times New Roman" w:hAnsi="Times New Roman" w:cs="Times New Roman"/>
          <w:sz w:val="24"/>
          <w:szCs w:val="24"/>
        </w:rPr>
        <w:t>t fo</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 xml:space="preserve">th </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 xml:space="preserve">n </w:t>
      </w:r>
      <w:r w:rsidR="00EF0D09">
        <w:rPr>
          <w:rFonts w:ascii="Times New Roman" w:eastAsia="Times New Roman" w:hAnsi="Times New Roman" w:cs="Times New Roman"/>
          <w:sz w:val="24"/>
          <w:szCs w:val="24"/>
        </w:rPr>
        <w:t>Article 6</w:t>
      </w:r>
      <w:r w:rsidR="00EF0D09" w:rsidRPr="00EF0D09">
        <w:rPr>
          <w:rFonts w:ascii="Times New Roman" w:eastAsia="Times New Roman" w:hAnsi="Times New Roman" w:cs="Times New Roman"/>
          <w:sz w:val="24"/>
          <w:szCs w:val="24"/>
        </w:rPr>
        <w:t xml:space="preserve"> of the contract</w:t>
      </w:r>
      <w:r w:rsidRPr="00E31320">
        <w:rPr>
          <w:rFonts w:ascii="Times New Roman" w:eastAsia="Times New Roman" w:hAnsi="Times New Roman" w:cs="Times New Roman"/>
          <w:sz w:val="24"/>
          <w:szCs w:val="24"/>
        </w:rPr>
        <w:t>.</w:t>
      </w:r>
    </w:p>
    <w:p w14:paraId="310C0898" w14:textId="77777777" w:rsidR="00154560" w:rsidRPr="00E31320" w:rsidRDefault="00045712" w:rsidP="008C40F0">
      <w:pPr>
        <w:pStyle w:val="ListParagraph"/>
        <w:numPr>
          <w:ilvl w:val="0"/>
          <w:numId w:val="131"/>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Nothing</w:t>
      </w:r>
      <w:r w:rsidRPr="00BE6132">
        <w:rPr>
          <w:rFonts w:ascii="Times New Roman" w:eastAsia="Times New Roman" w:hAnsi="Times New Roman" w:cs="Times New Roman"/>
          <w:sz w:val="24"/>
          <w:szCs w:val="24"/>
        </w:rPr>
        <w:t xml:space="preserve"> c</w:t>
      </w:r>
      <w:r w:rsidRPr="00E31320">
        <w:rPr>
          <w:rFonts w:ascii="Times New Roman" w:eastAsia="Times New Roman" w:hAnsi="Times New Roman" w:cs="Times New Roman"/>
          <w:sz w:val="24"/>
          <w:szCs w:val="24"/>
        </w:rPr>
        <w:t>ontai</w:t>
      </w:r>
      <w:r w:rsidRPr="00BE6132">
        <w:rPr>
          <w:rFonts w:ascii="Times New Roman" w:eastAsia="Times New Roman" w:hAnsi="Times New Roman" w:cs="Times New Roman"/>
          <w:sz w:val="24"/>
          <w:szCs w:val="24"/>
        </w:rPr>
        <w:t>ne</w:t>
      </w:r>
      <w:r w:rsidRPr="00E31320">
        <w:rPr>
          <w:rFonts w:ascii="Times New Roman" w:eastAsia="Times New Roman" w:hAnsi="Times New Roman" w:cs="Times New Roman"/>
          <w:sz w:val="24"/>
          <w:szCs w:val="24"/>
        </w:rPr>
        <w:t xml:space="preserve">d in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fo</w:t>
      </w:r>
      <w:r w:rsidRPr="00BE6132">
        <w:rPr>
          <w:rFonts w:ascii="Times New Roman" w:eastAsia="Times New Roman" w:hAnsi="Times New Roman" w:cs="Times New Roman"/>
          <w:sz w:val="24"/>
          <w:szCs w:val="24"/>
        </w:rPr>
        <w:t>reg</w:t>
      </w:r>
      <w:r w:rsidRPr="00E31320">
        <w:rPr>
          <w:rFonts w:ascii="Times New Roman" w:eastAsia="Times New Roman" w:hAnsi="Times New Roman" w:cs="Times New Roman"/>
          <w:sz w:val="24"/>
          <w:szCs w:val="24"/>
        </w:rPr>
        <w:t>oi</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sh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ll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be</w:t>
      </w:r>
      <w:r w:rsidRPr="00BE6132">
        <w:rPr>
          <w:rFonts w:ascii="Times New Roman" w:eastAsia="Times New Roman" w:hAnsi="Times New Roman" w:cs="Times New Roman"/>
          <w:sz w:val="24"/>
          <w:szCs w:val="24"/>
        </w:rPr>
        <w:t xml:space="preserve"> c</w:t>
      </w:r>
      <w:r w:rsidRPr="00E31320">
        <w:rPr>
          <w:rFonts w:ascii="Times New Roman" w:eastAsia="Times New Roman" w:hAnsi="Times New Roman" w:cs="Times New Roman"/>
          <w:sz w:val="24"/>
          <w:szCs w:val="24"/>
        </w:rPr>
        <w:t>onst</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u</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d to 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quire</w:t>
      </w:r>
      <w:r w:rsidRPr="00BE6132">
        <w:rPr>
          <w:rFonts w:ascii="Times New Roman" w:eastAsia="Times New Roman" w:hAnsi="Times New Roman" w:cs="Times New Roman"/>
          <w:sz w:val="24"/>
          <w:szCs w:val="24"/>
        </w:rPr>
        <w:t xml:space="preserve"> e</w:t>
      </w:r>
      <w:r w:rsidRPr="00E31320">
        <w:rPr>
          <w:rFonts w:ascii="Times New Roman" w:eastAsia="Times New Roman" w:hAnsi="Times New Roman" w:cs="Times New Roman"/>
          <w:sz w:val="24"/>
          <w:szCs w:val="24"/>
        </w:rPr>
        <w:t>stabli</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hment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a </w:t>
      </w:r>
      <w:r w:rsidRPr="00BE6132">
        <w:rPr>
          <w:rFonts w:ascii="Times New Roman" w:eastAsia="Times New Roman" w:hAnsi="Times New Roman" w:cs="Times New Roman"/>
          <w:sz w:val="24"/>
          <w:szCs w:val="24"/>
        </w:rPr>
        <w:t>sy</w:t>
      </w:r>
      <w:r w:rsidRPr="00E31320">
        <w:rPr>
          <w:rFonts w:ascii="Times New Roman" w:eastAsia="Times New Roman" w:hAnsi="Times New Roman" w:cs="Times New Roman"/>
          <w:sz w:val="24"/>
          <w:szCs w:val="24"/>
        </w:rPr>
        <w:t xml:space="preserve">stem of </w:t>
      </w:r>
      <w:r w:rsidRPr="00BE6132">
        <w:rPr>
          <w:rFonts w:ascii="Times New Roman" w:eastAsia="Times New Roman" w:hAnsi="Times New Roman" w:cs="Times New Roman"/>
          <w:sz w:val="24"/>
          <w:szCs w:val="24"/>
        </w:rPr>
        <w:t>reco</w:t>
      </w:r>
      <w:r w:rsidRPr="00E31320">
        <w:rPr>
          <w:rFonts w:ascii="Times New Roman" w:eastAsia="Times New Roman" w:hAnsi="Times New Roman" w:cs="Times New Roman"/>
          <w:sz w:val="24"/>
          <w:szCs w:val="24"/>
        </w:rPr>
        <w:t>rds in o</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r to </w:t>
      </w:r>
      <w:r w:rsidRPr="00BE6132">
        <w:rPr>
          <w:rFonts w:ascii="Times New Roman" w:eastAsia="Times New Roman" w:hAnsi="Times New Roman" w:cs="Times New Roman"/>
          <w:sz w:val="24"/>
          <w:szCs w:val="24"/>
        </w:rPr>
        <w:t>re</w:t>
      </w:r>
      <w:r w:rsidRPr="00E31320">
        <w:rPr>
          <w:rFonts w:ascii="Times New Roman" w:eastAsia="Times New Roman" w:hAnsi="Times New Roman" w:cs="Times New Roman"/>
          <w:sz w:val="24"/>
          <w:szCs w:val="24"/>
        </w:rPr>
        <w:t>nd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 in</w:t>
      </w:r>
      <w:r w:rsidRPr="00BE6132">
        <w:rPr>
          <w:rFonts w:ascii="Times New Roman" w:eastAsia="Times New Roman" w:hAnsi="Times New Roman" w:cs="Times New Roman"/>
          <w:sz w:val="24"/>
          <w:szCs w:val="24"/>
        </w:rPr>
        <w:t xml:space="preserve"> g</w:t>
      </w:r>
      <w:r w:rsidRPr="00E31320">
        <w:rPr>
          <w:rFonts w:ascii="Times New Roman" w:eastAsia="Times New Roman" w:hAnsi="Times New Roman" w:cs="Times New Roman"/>
          <w:sz w:val="24"/>
          <w:szCs w:val="24"/>
        </w:rPr>
        <w:t>ood</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 xml:space="preserve"> 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disclosure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qui</w:t>
      </w:r>
      <w:r w:rsidRPr="00BE6132">
        <w:rPr>
          <w:rFonts w:ascii="Times New Roman" w:eastAsia="Times New Roman" w:hAnsi="Times New Roman" w:cs="Times New Roman"/>
          <w:sz w:val="24"/>
          <w:szCs w:val="24"/>
        </w:rPr>
        <w:t>re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b</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do</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ument.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knowl</w:t>
      </w:r>
      <w:r w:rsidRPr="00BE6132">
        <w:rPr>
          <w:rFonts w:ascii="Times New Roman" w:eastAsia="Times New Roman" w:hAnsi="Times New Roman" w:cs="Times New Roman"/>
          <w:sz w:val="24"/>
          <w:szCs w:val="24"/>
        </w:rPr>
        <w:t>edg</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nd info</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mation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 is not</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quir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d to e</w:t>
      </w:r>
      <w:r w:rsidRPr="00BE6132">
        <w:rPr>
          <w:rFonts w:ascii="Times New Roman" w:eastAsia="Times New Roman" w:hAnsi="Times New Roman" w:cs="Times New Roman"/>
          <w:sz w:val="24"/>
          <w:szCs w:val="24"/>
        </w:rPr>
        <w:t>xcee</w:t>
      </w:r>
      <w:r w:rsidRPr="00E31320">
        <w:rPr>
          <w:rFonts w:ascii="Times New Roman" w:eastAsia="Times New Roman" w:hAnsi="Times New Roman" w:cs="Times New Roman"/>
          <w:sz w:val="24"/>
          <w:szCs w:val="24"/>
        </w:rPr>
        <w:t>d that whi</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 is norm</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ssess</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b</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a</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pru</w:t>
      </w:r>
      <w:r w:rsidRPr="00BE6132">
        <w:rPr>
          <w:rFonts w:ascii="Times New Roman" w:eastAsia="Times New Roman" w:hAnsi="Times New Roman" w:cs="Times New Roman"/>
          <w:sz w:val="24"/>
          <w:szCs w:val="24"/>
        </w:rPr>
        <w:t>de</w:t>
      </w:r>
      <w:r w:rsidRPr="00E31320">
        <w:rPr>
          <w:rFonts w:ascii="Times New Roman" w:eastAsia="Times New Roman" w:hAnsi="Times New Roman" w:cs="Times New Roman"/>
          <w:sz w:val="24"/>
          <w:szCs w:val="24"/>
        </w:rPr>
        <w:t>nt pe</w:t>
      </w:r>
      <w:r w:rsidRPr="00BE6132">
        <w:rPr>
          <w:rFonts w:ascii="Times New Roman" w:eastAsia="Times New Roman" w:hAnsi="Times New Roman" w:cs="Times New Roman"/>
          <w:sz w:val="24"/>
          <w:szCs w:val="24"/>
        </w:rPr>
        <w:t>rs</w:t>
      </w:r>
      <w:r w:rsidRPr="00E31320">
        <w:rPr>
          <w:rFonts w:ascii="Times New Roman" w:eastAsia="Times New Roman" w:hAnsi="Times New Roman" w:cs="Times New Roman"/>
          <w:sz w:val="24"/>
          <w:szCs w:val="24"/>
        </w:rPr>
        <w:t xml:space="preserve">on in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ordin</w:t>
      </w:r>
      <w:r w:rsidRPr="00BE6132">
        <w:rPr>
          <w:rFonts w:ascii="Times New Roman" w:eastAsia="Times New Roman" w:hAnsi="Times New Roman" w:cs="Times New Roman"/>
          <w:sz w:val="24"/>
          <w:szCs w:val="24"/>
        </w:rPr>
        <w:t>ar</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c</w:t>
      </w:r>
      <w:r w:rsidRPr="00E31320">
        <w:rPr>
          <w:rFonts w:ascii="Times New Roman" w:eastAsia="Times New Roman" w:hAnsi="Times New Roman" w:cs="Times New Roman"/>
          <w:sz w:val="24"/>
          <w:szCs w:val="24"/>
        </w:rPr>
        <w:t>our</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of b</w:t>
      </w:r>
      <w:r w:rsidRPr="00BE6132">
        <w:rPr>
          <w:rFonts w:ascii="Times New Roman" w:eastAsia="Times New Roman" w:hAnsi="Times New Roman" w:cs="Times New Roman"/>
          <w:sz w:val="24"/>
          <w:szCs w:val="24"/>
        </w:rPr>
        <w:t>u</w:t>
      </w:r>
      <w:r w:rsidRPr="00E31320">
        <w:rPr>
          <w:rFonts w:ascii="Times New Roman" w:eastAsia="Times New Roman" w:hAnsi="Times New Roman" w:cs="Times New Roman"/>
          <w:sz w:val="24"/>
          <w:szCs w:val="24"/>
        </w:rPr>
        <w:t>siness d</w:t>
      </w:r>
      <w:r w:rsidRPr="00BE6132">
        <w:rPr>
          <w:rFonts w:ascii="Times New Roman" w:eastAsia="Times New Roman" w:hAnsi="Times New Roman" w:cs="Times New Roman"/>
          <w:sz w:val="24"/>
          <w:szCs w:val="24"/>
        </w:rPr>
        <w:t>ea</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g</w:t>
      </w:r>
      <w:r w:rsidRPr="00E31320">
        <w:rPr>
          <w:rFonts w:ascii="Times New Roman" w:eastAsia="Times New Roman" w:hAnsi="Times New Roman" w:cs="Times New Roman"/>
          <w:sz w:val="24"/>
          <w:szCs w:val="24"/>
        </w:rPr>
        <w:t>s.</w:t>
      </w:r>
    </w:p>
    <w:p w14:paraId="35B275E1" w14:textId="77777777" w:rsidR="00154560" w:rsidRPr="00E31320" w:rsidRDefault="00045712" w:rsidP="008C40F0">
      <w:pPr>
        <w:pStyle w:val="ListParagraph"/>
        <w:numPr>
          <w:ilvl w:val="0"/>
          <w:numId w:val="131"/>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disclosure</w:t>
      </w:r>
      <w:r w:rsidRPr="00BE6132">
        <w:rPr>
          <w:rFonts w:ascii="Times New Roman" w:eastAsia="Times New Roman" w:hAnsi="Times New Roman" w:cs="Times New Roman"/>
          <w:sz w:val="24"/>
          <w:szCs w:val="24"/>
        </w:rPr>
        <w:t xml:space="preserve"> re</w:t>
      </w:r>
      <w:r w:rsidRPr="00E31320">
        <w:rPr>
          <w:rFonts w:ascii="Times New Roman" w:eastAsia="Times New Roman" w:hAnsi="Times New Roman" w:cs="Times New Roman"/>
          <w:sz w:val="24"/>
          <w:szCs w:val="24"/>
        </w:rPr>
        <w:t>quir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 provid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d is a m</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ial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pr</w:t>
      </w:r>
      <w:r w:rsidRPr="00BE6132">
        <w:rPr>
          <w:rFonts w:ascii="Times New Roman" w:eastAsia="Times New Roman" w:hAnsi="Times New Roman" w:cs="Times New Roman"/>
          <w:sz w:val="24"/>
          <w:szCs w:val="24"/>
        </w:rPr>
        <w:t>ese</w:t>
      </w:r>
      <w:r w:rsidRPr="00E31320">
        <w:rPr>
          <w:rFonts w:ascii="Times New Roman" w:eastAsia="Times New Roman" w:hAnsi="Times New Roman" w:cs="Times New Roman"/>
          <w:sz w:val="24"/>
          <w:szCs w:val="24"/>
        </w:rPr>
        <w:t xml:space="preserve">ntation of </w:t>
      </w:r>
      <w:r w:rsidRPr="00BE6132">
        <w:rPr>
          <w:rFonts w:ascii="Times New Roman" w:eastAsia="Times New Roman" w:hAnsi="Times New Roman" w:cs="Times New Roman"/>
          <w:sz w:val="24"/>
          <w:szCs w:val="24"/>
        </w:rPr>
        <w:t>fac</w:t>
      </w:r>
      <w:r w:rsidRPr="00E31320">
        <w:rPr>
          <w:rFonts w:ascii="Times New Roman" w:eastAsia="Times New Roman" w:hAnsi="Times New Roman" w:cs="Times New Roman"/>
          <w:sz w:val="24"/>
          <w:szCs w:val="24"/>
        </w:rPr>
        <w:t>t u</w:t>
      </w: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on whi</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 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ia</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s pl</w:t>
      </w:r>
      <w:r w:rsidRPr="00BE6132">
        <w:rPr>
          <w:rFonts w:ascii="Times New Roman" w:eastAsia="Times New Roman" w:hAnsi="Times New Roman" w:cs="Times New Roman"/>
          <w:sz w:val="24"/>
          <w:szCs w:val="24"/>
        </w:rPr>
        <w:t>ace</w:t>
      </w:r>
      <w:r w:rsidRPr="00E31320">
        <w:rPr>
          <w:rFonts w:ascii="Times New Roman" w:eastAsia="Times New Roman" w:hAnsi="Times New Roman" w:cs="Times New Roman"/>
          <w:sz w:val="24"/>
          <w:szCs w:val="24"/>
        </w:rPr>
        <w:t>d w</w:t>
      </w:r>
      <w:r w:rsidRPr="00BE6132">
        <w:rPr>
          <w:rFonts w:ascii="Times New Roman" w:eastAsia="Times New Roman" w:hAnsi="Times New Roman" w:cs="Times New Roman"/>
          <w:sz w:val="24"/>
          <w:szCs w:val="24"/>
        </w:rPr>
        <w:t>he</w:t>
      </w:r>
      <w:r w:rsidRPr="00E31320">
        <w:rPr>
          <w:rFonts w:ascii="Times New Roman" w:eastAsia="Times New Roman" w:hAnsi="Times New Roman" w:cs="Times New Roman"/>
          <w:sz w:val="24"/>
          <w:szCs w:val="24"/>
        </w:rPr>
        <w:t>n making</w:t>
      </w:r>
      <w:r w:rsidRPr="00BE6132">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w</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rd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nd </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a</w:t>
      </w:r>
      <w:r w:rsidRPr="00BE6132">
        <w:rPr>
          <w:rFonts w:ascii="Times New Roman" w:eastAsia="Times New Roman" w:hAnsi="Times New Roman" w:cs="Times New Roman"/>
          <w:sz w:val="24"/>
          <w:szCs w:val="24"/>
        </w:rPr>
        <w:t xml:space="preserve"> c</w:t>
      </w:r>
      <w:r w:rsidRPr="00E31320">
        <w:rPr>
          <w:rFonts w:ascii="Times New Roman" w:eastAsia="Times New Roman" w:hAnsi="Times New Roman" w:cs="Times New Roman"/>
          <w:sz w:val="24"/>
          <w:szCs w:val="24"/>
        </w:rPr>
        <w:t>ont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nuing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mat</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ri</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l 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pr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s</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ntation of 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fa</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ts during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h</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m of this A</w:t>
      </w:r>
      <w:r w:rsidRPr="00BE6132">
        <w:rPr>
          <w:rFonts w:ascii="Times New Roman" w:eastAsia="Times New Roman" w:hAnsi="Times New Roman" w:cs="Times New Roman"/>
          <w:sz w:val="24"/>
          <w:szCs w:val="24"/>
        </w:rPr>
        <w:t>gree</w:t>
      </w:r>
      <w:r w:rsidRPr="00E31320">
        <w:rPr>
          <w:rFonts w:ascii="Times New Roman" w:eastAsia="Times New Roman" w:hAnsi="Times New Roman" w:cs="Times New Roman"/>
          <w:sz w:val="24"/>
          <w:szCs w:val="24"/>
        </w:rPr>
        <w:t>ment.</w:t>
      </w:r>
      <w:r w:rsidR="00BE3FE6" w:rsidRPr="00E31320">
        <w:rPr>
          <w:rFonts w:ascii="Times New Roman" w:eastAsia="Times New Roman" w:hAnsi="Times New Roman" w:cs="Times New Roman"/>
          <w:sz w:val="24"/>
          <w:szCs w:val="24"/>
        </w:rPr>
        <w:t xml:space="preserve"> </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during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the </w:t>
      </w:r>
      <w:r w:rsidRPr="00BE6132">
        <w:rPr>
          <w:rFonts w:ascii="Times New Roman" w:eastAsia="Times New Roman" w:hAnsi="Times New Roman" w:cs="Times New Roman"/>
          <w:sz w:val="24"/>
          <w:szCs w:val="24"/>
        </w:rPr>
        <w:t>pe</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fo</w:t>
      </w:r>
      <w:r w:rsidRPr="00E31320">
        <w:rPr>
          <w:rFonts w:ascii="Times New Roman" w:eastAsia="Times New Roman" w:hAnsi="Times New Roman" w:cs="Times New Roman"/>
          <w:sz w:val="24"/>
          <w:szCs w:val="24"/>
        </w:rPr>
        <w:t>rm</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o</w:t>
      </w:r>
      <w:r w:rsidRPr="00E31320">
        <w:rPr>
          <w:rFonts w:ascii="Times New Roman" w:eastAsia="Times New Roman" w:hAnsi="Times New Roman" w:cs="Times New Roman"/>
          <w:sz w:val="24"/>
          <w:szCs w:val="24"/>
        </w:rPr>
        <w:t xml:space="preserve">f the </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 xml:space="preserve">t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 xml:space="preserve">tor </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ind</w:t>
      </w:r>
      <w:r w:rsidRPr="00BE6132">
        <w:rPr>
          <w:rFonts w:ascii="Times New Roman" w:eastAsia="Times New Roman" w:hAnsi="Times New Roman" w:cs="Times New Roman"/>
          <w:sz w:val="24"/>
          <w:szCs w:val="24"/>
        </w:rPr>
        <w:t>ic</w:t>
      </w:r>
      <w:r w:rsidRPr="00E31320">
        <w:rPr>
          <w:rFonts w:ascii="Times New Roman" w:eastAsia="Times New Roman" w:hAnsi="Times New Roman" w:cs="Times New Roman"/>
          <w:sz w:val="24"/>
          <w:szCs w:val="24"/>
        </w:rPr>
        <w:t xml:space="preserve">ted </w:t>
      </w:r>
      <w:r w:rsidRPr="00BE6132">
        <w:rPr>
          <w:rFonts w:ascii="Times New Roman" w:eastAsia="Times New Roman" w:hAnsi="Times New Roman" w:cs="Times New Roman"/>
          <w:sz w:val="24"/>
          <w:szCs w:val="24"/>
        </w:rPr>
        <w:t>f</w:t>
      </w:r>
      <w:r w:rsidRPr="00E31320">
        <w:rPr>
          <w:rFonts w:ascii="Times New Roman" w:eastAsia="Times New Roman" w:hAnsi="Times New Roman" w:cs="Times New Roman"/>
          <w:sz w:val="24"/>
          <w:szCs w:val="24"/>
        </w:rPr>
        <w:t>or</w:t>
      </w:r>
      <w:r w:rsidR="00AA3E1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or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othe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wise</w:t>
      </w:r>
      <w:r w:rsidRPr="00BE6132">
        <w:rPr>
          <w:rFonts w:ascii="Times New Roman" w:eastAsia="Times New Roman" w:hAnsi="Times New Roman" w:cs="Times New Roman"/>
          <w:sz w:val="24"/>
          <w:szCs w:val="24"/>
        </w:rPr>
        <w:t xml:space="preserve"> c</w:t>
      </w:r>
      <w:r w:rsidRPr="00E31320">
        <w:rPr>
          <w:rFonts w:ascii="Times New Roman" w:eastAsia="Times New Roman" w:hAnsi="Times New Roman" w:cs="Times New Roman"/>
          <w:sz w:val="24"/>
          <w:szCs w:val="24"/>
        </w:rPr>
        <w:t>rimin</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o</w:t>
      </w:r>
      <w:r w:rsidRPr="00E31320">
        <w:rPr>
          <w:rFonts w:ascii="Times New Roman" w:eastAsia="Times New Roman" w:hAnsi="Times New Roman" w:cs="Times New Roman"/>
          <w:sz w:val="24"/>
          <w:szCs w:val="24"/>
        </w:rPr>
        <w:t xml:space="preserve">r </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iv</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l</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charge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b</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an</w:t>
      </w:r>
      <w:r w:rsidRPr="00E31320">
        <w:rPr>
          <w:rFonts w:ascii="Times New Roman" w:eastAsia="Times New Roman" w:hAnsi="Times New Roman" w:cs="Times New Roman"/>
          <w:sz w:val="24"/>
          <w:szCs w:val="24"/>
        </w:rPr>
        <w:t xml:space="preserve">y </w:t>
      </w:r>
      <w:r w:rsidRPr="00BE6132">
        <w:rPr>
          <w:rFonts w:ascii="Times New Roman" w:eastAsia="Times New Roman" w:hAnsi="Times New Roman" w:cs="Times New Roman"/>
          <w:sz w:val="24"/>
          <w:szCs w:val="24"/>
        </w:rPr>
        <w:t>g</w:t>
      </w:r>
      <w:r w:rsidRPr="00E31320">
        <w:rPr>
          <w:rFonts w:ascii="Times New Roman" w:eastAsia="Times New Roman" w:hAnsi="Times New Roman" w:cs="Times New Roman"/>
          <w:sz w:val="24"/>
          <w:szCs w:val="24"/>
        </w:rPr>
        <w:t>ov</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rnm</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 enti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t>
      </w:r>
      <w:r w:rsidR="00AA3E19" w:rsidRPr="00BE6132">
        <w:rPr>
          <w:rFonts w:ascii="Times New Roman" w:eastAsia="Times New Roman" w:hAnsi="Times New Roman" w:cs="Times New Roman"/>
          <w:sz w:val="24"/>
          <w:szCs w:val="24"/>
        </w:rPr>
        <w:t>F</w:t>
      </w:r>
      <w:r w:rsidRPr="00BE6132">
        <w:rPr>
          <w:rFonts w:ascii="Times New Roman" w:eastAsia="Times New Roman" w:hAnsi="Times New Roman" w:cs="Times New Roman"/>
          <w:sz w:val="24"/>
          <w:szCs w:val="24"/>
        </w:rPr>
        <w:t>edera</w:t>
      </w:r>
      <w:r w:rsidR="00BE3FE6" w:rsidRPr="00E31320">
        <w:rPr>
          <w:rFonts w:ascii="Times New Roman" w:eastAsia="Times New Roman" w:hAnsi="Times New Roman" w:cs="Times New Roman"/>
          <w:sz w:val="24"/>
          <w:szCs w:val="24"/>
        </w:rPr>
        <w:t>l, S</w:t>
      </w:r>
      <w:r w:rsidRPr="00BE6132">
        <w:rPr>
          <w:rFonts w:ascii="Times New Roman" w:eastAsia="Times New Roman" w:hAnsi="Times New Roman" w:cs="Times New Roman"/>
          <w:sz w:val="24"/>
          <w:szCs w:val="24"/>
        </w:rPr>
        <w:t>ta</w:t>
      </w:r>
      <w:r w:rsidRPr="00E31320">
        <w:rPr>
          <w:rFonts w:ascii="Times New Roman" w:eastAsia="Times New Roman" w:hAnsi="Times New Roman" w:cs="Times New Roman"/>
          <w:sz w:val="24"/>
          <w:szCs w:val="24"/>
        </w:rPr>
        <w:t>te or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loc</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with c</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m</w:t>
      </w:r>
      <w:r w:rsidRPr="00E31320">
        <w:rPr>
          <w:rFonts w:ascii="Times New Roman" w:eastAsia="Times New Roman" w:hAnsi="Times New Roman" w:cs="Times New Roman"/>
          <w:sz w:val="24"/>
          <w:szCs w:val="24"/>
        </w:rPr>
        <w:t>is</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ion of</w:t>
      </w:r>
      <w:r w:rsidR="00AA3E1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Pr="00BE6132">
        <w:rPr>
          <w:rFonts w:ascii="Times New Roman" w:eastAsia="Times New Roman" w:hAnsi="Times New Roman" w:cs="Times New Roman"/>
          <w:sz w:val="24"/>
          <w:szCs w:val="24"/>
        </w:rPr>
        <w:t>an</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of</w:t>
      </w:r>
      <w:r w:rsidRPr="00BE6132">
        <w:rPr>
          <w:rFonts w:ascii="Times New Roman" w:eastAsia="Times New Roman" w:hAnsi="Times New Roman" w:cs="Times New Roman"/>
          <w:sz w:val="24"/>
          <w:szCs w:val="24"/>
        </w:rPr>
        <w:t>fe</w:t>
      </w:r>
      <w:r w:rsidRPr="00E31320">
        <w:rPr>
          <w:rFonts w:ascii="Times New Roman" w:eastAsia="Times New Roman" w:hAnsi="Times New Roman" w:cs="Times New Roman"/>
          <w:sz w:val="24"/>
          <w:szCs w:val="24"/>
        </w:rPr>
        <w:t>ns</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s n</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med in th</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 do</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ument</w:t>
      </w:r>
      <w:r w:rsidR="00AA3E1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the 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 must</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pro</w:t>
      </w:r>
      <w:r w:rsidRPr="00BE6132">
        <w:rPr>
          <w:rFonts w:ascii="Times New Roman" w:eastAsia="Times New Roman" w:hAnsi="Times New Roman" w:cs="Times New Roman"/>
          <w:sz w:val="24"/>
          <w:szCs w:val="24"/>
        </w:rPr>
        <w:t>v</w:t>
      </w:r>
      <w:r w:rsidRPr="00E31320">
        <w:rPr>
          <w:rFonts w:ascii="Times New Roman" w:eastAsia="Times New Roman" w:hAnsi="Times New Roman" w:cs="Times New Roman"/>
          <w:sz w:val="24"/>
          <w:szCs w:val="24"/>
        </w:rPr>
        <w:t>ide im</w:t>
      </w:r>
      <w:r w:rsidRPr="00BE6132">
        <w:rPr>
          <w:rFonts w:ascii="Times New Roman" w:eastAsia="Times New Roman" w:hAnsi="Times New Roman" w:cs="Times New Roman"/>
          <w:sz w:val="24"/>
          <w:szCs w:val="24"/>
        </w:rPr>
        <w:t>me</w:t>
      </w:r>
      <w:r w:rsidRPr="00E31320">
        <w:rPr>
          <w:rFonts w:ascii="Times New Roman" w:eastAsia="Times New Roman" w:hAnsi="Times New Roman" w:cs="Times New Roman"/>
          <w:sz w:val="24"/>
          <w:szCs w:val="24"/>
        </w:rPr>
        <w:t>diate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w</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ten notice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to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S</w:t>
      </w:r>
      <w:r w:rsidRPr="00E31320">
        <w:rPr>
          <w:rFonts w:ascii="Times New Roman" w:eastAsia="Times New Roman" w:hAnsi="Times New Roman" w:cs="Times New Roman"/>
          <w:sz w:val="24"/>
          <w:szCs w:val="24"/>
        </w:rPr>
        <w:t xml:space="preserve">tate </w:t>
      </w: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sing </w:t>
      </w:r>
      <w:r w:rsidRPr="00BE6132">
        <w:rPr>
          <w:rFonts w:ascii="Times New Roman" w:eastAsia="Times New Roman" w:hAnsi="Times New Roman" w:cs="Times New Roman"/>
          <w:sz w:val="24"/>
          <w:szCs w:val="24"/>
        </w:rPr>
        <w:t>Age</w:t>
      </w:r>
      <w:r w:rsidRPr="00E31320">
        <w:rPr>
          <w:rFonts w:ascii="Times New Roman" w:eastAsia="Times New Roman" w:hAnsi="Times New Roman" w:cs="Times New Roman"/>
          <w:sz w:val="24"/>
          <w:szCs w:val="24"/>
        </w:rPr>
        <w:t>nt or oth</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 p</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to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his Agr</w:t>
      </w:r>
      <w:r w:rsidRPr="00BE6132">
        <w:rPr>
          <w:rFonts w:ascii="Times New Roman" w:eastAsia="Times New Roman" w:hAnsi="Times New Roman" w:cs="Times New Roman"/>
          <w:sz w:val="24"/>
          <w:szCs w:val="24"/>
        </w:rPr>
        <w:t>eeme</w:t>
      </w:r>
      <w:r w:rsidRPr="00E31320">
        <w:rPr>
          <w:rFonts w:ascii="Times New Roman" w:eastAsia="Times New Roman" w:hAnsi="Times New Roman" w:cs="Times New Roman"/>
          <w:sz w:val="24"/>
          <w:szCs w:val="24"/>
        </w:rPr>
        <w:t>nt.</w:t>
      </w:r>
      <w:r w:rsidR="00EA55A5" w:rsidRPr="00E31320">
        <w:rPr>
          <w:rFonts w:ascii="Times New Roman" w:eastAsia="Times New Roman" w:hAnsi="Times New Roman" w:cs="Times New Roman"/>
          <w:sz w:val="24"/>
          <w:szCs w:val="24"/>
        </w:rPr>
        <w:t xml:space="preserve"> </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f it is lat</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 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te</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m</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d</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that the 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tor kno</w:t>
      </w:r>
      <w:r w:rsidRPr="00BE6132">
        <w:rPr>
          <w:rFonts w:ascii="Times New Roman" w:eastAsia="Times New Roman" w:hAnsi="Times New Roman" w:cs="Times New Roman"/>
          <w:sz w:val="24"/>
          <w:szCs w:val="24"/>
        </w:rPr>
        <w:t>w</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ngl</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rend</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n</w:t>
      </w:r>
      <w:r w:rsidRPr="00BE6132">
        <w:rPr>
          <w:rFonts w:ascii="Times New Roman" w:eastAsia="Times New Roman" w:hAnsi="Times New Roman" w:cs="Times New Roman"/>
          <w:sz w:val="24"/>
          <w:szCs w:val="24"/>
        </w:rPr>
        <w:t xml:space="preserve"> e</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o</w:t>
      </w:r>
      <w:r w:rsidRPr="00BE6132">
        <w:rPr>
          <w:rFonts w:ascii="Times New Roman" w:eastAsia="Times New Roman" w:hAnsi="Times New Roman" w:cs="Times New Roman"/>
          <w:sz w:val="24"/>
          <w:szCs w:val="24"/>
        </w:rPr>
        <w:t>ne</w:t>
      </w:r>
      <w:r w:rsidRPr="00E31320">
        <w:rPr>
          <w:rFonts w:ascii="Times New Roman" w:eastAsia="Times New Roman" w:hAnsi="Times New Roman" w:cs="Times New Roman"/>
          <w:sz w:val="24"/>
          <w:szCs w:val="24"/>
        </w:rPr>
        <w:t>ous dis</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losur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in addit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on to o</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 xml:space="preserve">r </w:t>
      </w:r>
      <w:r w:rsidRPr="00BE6132">
        <w:rPr>
          <w:rFonts w:ascii="Times New Roman" w:eastAsia="Times New Roman" w:hAnsi="Times New Roman" w:cs="Times New Roman"/>
          <w:sz w:val="24"/>
          <w:szCs w:val="24"/>
        </w:rPr>
        <w:t>reme</w:t>
      </w:r>
      <w:r w:rsidRPr="00E31320">
        <w:rPr>
          <w:rFonts w:ascii="Times New Roman" w:eastAsia="Times New Roman" w:hAnsi="Times New Roman" w:cs="Times New Roman"/>
          <w:sz w:val="24"/>
          <w:szCs w:val="24"/>
        </w:rPr>
        <w:t xml:space="preserve">dies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v</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i</w:t>
      </w:r>
      <w:r w:rsidRPr="00BE6132">
        <w:rPr>
          <w:rFonts w:ascii="Times New Roman" w:eastAsia="Times New Roman" w:hAnsi="Times New Roman" w:cs="Times New Roman"/>
          <w:sz w:val="24"/>
          <w:szCs w:val="24"/>
        </w:rPr>
        <w:t>la</w:t>
      </w:r>
      <w:r w:rsidRPr="00E31320">
        <w:rPr>
          <w:rFonts w:ascii="Times New Roman" w:eastAsia="Times New Roman" w:hAnsi="Times New Roman" w:cs="Times New Roman"/>
          <w:sz w:val="24"/>
          <w:szCs w:val="24"/>
        </w:rPr>
        <w:t xml:space="preserve">ble to the </w:t>
      </w:r>
      <w:r w:rsidRPr="00BE6132">
        <w:rPr>
          <w:rFonts w:ascii="Times New Roman" w:eastAsia="Times New Roman" w:hAnsi="Times New Roman" w:cs="Times New Roman"/>
          <w:sz w:val="24"/>
          <w:szCs w:val="24"/>
        </w:rPr>
        <w:t>G</w:t>
      </w:r>
      <w:r w:rsidRPr="00E31320">
        <w:rPr>
          <w:rFonts w:ascii="Times New Roman" w:eastAsia="Times New Roman" w:hAnsi="Times New Roman" w:cs="Times New Roman"/>
          <w:sz w:val="24"/>
          <w:szCs w:val="24"/>
        </w:rPr>
        <w:t>o</w:t>
      </w:r>
      <w:r w:rsidRPr="00BE6132">
        <w:rPr>
          <w:rFonts w:ascii="Times New Roman" w:eastAsia="Times New Roman" w:hAnsi="Times New Roman" w:cs="Times New Roman"/>
          <w:sz w:val="24"/>
          <w:szCs w:val="24"/>
        </w:rPr>
        <w:t>ve</w:t>
      </w:r>
      <w:r w:rsidRPr="00E31320">
        <w:rPr>
          <w:rFonts w:ascii="Times New Roman" w:eastAsia="Times New Roman" w:hAnsi="Times New Roman" w:cs="Times New Roman"/>
          <w:sz w:val="24"/>
          <w:szCs w:val="24"/>
        </w:rPr>
        <w:t>rn</w:t>
      </w:r>
      <w:r w:rsidRPr="00BE6132">
        <w:rPr>
          <w:rFonts w:ascii="Times New Roman" w:eastAsia="Times New Roman" w:hAnsi="Times New Roman" w:cs="Times New Roman"/>
          <w:sz w:val="24"/>
          <w:szCs w:val="24"/>
        </w:rPr>
        <w:t>me</w:t>
      </w:r>
      <w:r w:rsidRPr="00E31320">
        <w:rPr>
          <w:rFonts w:ascii="Times New Roman" w:eastAsia="Times New Roman" w:hAnsi="Times New Roman" w:cs="Times New Roman"/>
          <w:sz w:val="24"/>
          <w:szCs w:val="24"/>
        </w:rPr>
        <w:t xml:space="preserve">nt, </w:t>
      </w:r>
      <w:r w:rsidRPr="00BE6132">
        <w:rPr>
          <w:rFonts w:ascii="Times New Roman" w:eastAsia="Times New Roman" w:hAnsi="Times New Roman" w:cs="Times New Roman"/>
          <w:sz w:val="24"/>
          <w:szCs w:val="24"/>
        </w:rPr>
        <w:t>t</w:t>
      </w:r>
      <w:r w:rsidRPr="00E31320">
        <w:rPr>
          <w:rFonts w:ascii="Times New Roman" w:eastAsia="Times New Roman" w:hAnsi="Times New Roman" w:cs="Times New Roman"/>
          <w:sz w:val="24"/>
          <w:szCs w:val="24"/>
        </w:rPr>
        <w:t>he</w:t>
      </w:r>
      <w:r w:rsidRPr="00BE6132">
        <w:rPr>
          <w:rFonts w:ascii="Times New Roman" w:eastAsia="Times New Roman" w:hAnsi="Times New Roman" w:cs="Times New Roman"/>
          <w:sz w:val="24"/>
          <w:szCs w:val="24"/>
        </w:rPr>
        <w:t xml:space="preserve"> S</w:t>
      </w:r>
      <w:r w:rsidRPr="00E31320">
        <w:rPr>
          <w:rFonts w:ascii="Times New Roman" w:eastAsia="Times New Roman" w:hAnsi="Times New Roman" w:cs="Times New Roman"/>
          <w:sz w:val="24"/>
          <w:szCs w:val="24"/>
        </w:rPr>
        <w:t>tate</w:t>
      </w:r>
      <w:r w:rsidRPr="00BE6132">
        <w:rPr>
          <w:rFonts w:ascii="Times New Roman" w:eastAsia="Times New Roman" w:hAnsi="Times New Roman" w:cs="Times New Roman"/>
          <w:sz w:val="24"/>
          <w:szCs w:val="24"/>
        </w:rPr>
        <w:t xml:space="preserve"> 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si</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g Ag</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 or Centr</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l </w:t>
      </w: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chas</w:t>
      </w:r>
      <w:r w:rsidRPr="00E31320">
        <w:rPr>
          <w:rFonts w:ascii="Times New Roman" w:eastAsia="Times New Roman" w:hAnsi="Times New Roman" w:cs="Times New Roman"/>
          <w:sz w:val="24"/>
          <w:szCs w:val="24"/>
        </w:rPr>
        <w:t>ing</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w:t>
      </w:r>
      <w:r w:rsidRPr="00BE6132">
        <w:rPr>
          <w:rFonts w:ascii="Times New Roman" w:eastAsia="Times New Roman" w:hAnsi="Times New Roman" w:cs="Times New Roman"/>
          <w:sz w:val="24"/>
          <w:szCs w:val="24"/>
        </w:rPr>
        <w:t>f</w:t>
      </w:r>
      <w:r w:rsidRPr="00E31320">
        <w:rPr>
          <w:rFonts w:ascii="Times New Roman" w:eastAsia="Times New Roman" w:hAnsi="Times New Roman" w:cs="Times New Roman"/>
          <w:sz w:val="24"/>
          <w:szCs w:val="24"/>
        </w:rPr>
        <w:t>fi</w:t>
      </w:r>
      <w:r w:rsidRPr="00BE6132">
        <w:rPr>
          <w:rFonts w:ascii="Times New Roman" w:eastAsia="Times New Roman" w:hAnsi="Times New Roman" w:cs="Times New Roman"/>
          <w:sz w:val="24"/>
          <w:szCs w:val="24"/>
        </w:rPr>
        <w:t>ce</w:t>
      </w:r>
      <w:r w:rsidRPr="00E31320">
        <w:rPr>
          <w:rFonts w:ascii="Times New Roman" w:eastAsia="Times New Roman" w:hAnsi="Times New Roman" w:cs="Times New Roman"/>
          <w:sz w:val="24"/>
          <w:szCs w:val="24"/>
        </w:rPr>
        <w:t>r m</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rmin</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te 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invo</w:t>
      </w:r>
      <w:r w:rsidRPr="00BE6132">
        <w:rPr>
          <w:rFonts w:ascii="Times New Roman" w:eastAsia="Times New Roman" w:hAnsi="Times New Roman" w:cs="Times New Roman"/>
          <w:sz w:val="24"/>
          <w:szCs w:val="24"/>
        </w:rPr>
        <w:t>lve</w:t>
      </w:r>
      <w:r w:rsidRPr="00E31320">
        <w:rPr>
          <w:rFonts w:ascii="Times New Roman" w:eastAsia="Times New Roman" w:hAnsi="Times New Roman" w:cs="Times New Roman"/>
          <w:sz w:val="24"/>
          <w:szCs w:val="24"/>
        </w:rPr>
        <w:t xml:space="preserve">d </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 for</w:t>
      </w:r>
      <w:r w:rsidRPr="00BE6132">
        <w:rPr>
          <w:rFonts w:ascii="Times New Roman" w:eastAsia="Times New Roman" w:hAnsi="Times New Roman" w:cs="Times New Roman"/>
          <w:sz w:val="24"/>
          <w:szCs w:val="24"/>
        </w:rPr>
        <w:t xml:space="preserve"> ca</w:t>
      </w:r>
      <w:r w:rsidRPr="00E31320">
        <w:rPr>
          <w:rFonts w:ascii="Times New Roman" w:eastAsia="Times New Roman" w:hAnsi="Times New Roman" w:cs="Times New Roman"/>
          <w:sz w:val="24"/>
          <w:szCs w:val="24"/>
        </w:rPr>
        <w:t>us</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ll</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fu</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ther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 S</w:t>
      </w:r>
      <w:r w:rsidRPr="00BE6132">
        <w:rPr>
          <w:rFonts w:ascii="Times New Roman" w:eastAsia="Times New Roman" w:hAnsi="Times New Roman" w:cs="Times New Roman"/>
          <w:sz w:val="24"/>
          <w:szCs w:val="24"/>
        </w:rPr>
        <w:t>ta</w:t>
      </w:r>
      <w:r w:rsidRPr="00E31320">
        <w:rPr>
          <w:rFonts w:ascii="Times New Roman" w:eastAsia="Times New Roman" w:hAnsi="Times New Roman" w:cs="Times New Roman"/>
          <w:sz w:val="24"/>
          <w:szCs w:val="24"/>
        </w:rPr>
        <w:t>te Pur</w:t>
      </w:r>
      <w:r w:rsidRPr="00BE6132">
        <w:rPr>
          <w:rFonts w:ascii="Times New Roman" w:eastAsia="Times New Roman" w:hAnsi="Times New Roman" w:cs="Times New Roman"/>
          <w:sz w:val="24"/>
          <w:szCs w:val="24"/>
        </w:rPr>
        <w:t>cha</w:t>
      </w:r>
      <w:r w:rsidRPr="00E31320">
        <w:rPr>
          <w:rFonts w:ascii="Times New Roman" w:eastAsia="Times New Roman" w:hAnsi="Times New Roman" w:cs="Times New Roman"/>
          <w:sz w:val="24"/>
          <w:szCs w:val="24"/>
        </w:rPr>
        <w:t>sing</w:t>
      </w:r>
      <w:r w:rsidRPr="00BE6132">
        <w:rPr>
          <w:rFonts w:ascii="Times New Roman" w:eastAsia="Times New Roman" w:hAnsi="Times New Roman" w:cs="Times New Roman"/>
          <w:sz w:val="24"/>
          <w:szCs w:val="24"/>
        </w:rPr>
        <w:t xml:space="preserve"> A</w:t>
      </w:r>
      <w:r w:rsidRPr="00E31320">
        <w:rPr>
          <w:rFonts w:ascii="Times New Roman" w:eastAsia="Times New Roman" w:hAnsi="Times New Roman" w:cs="Times New Roman"/>
          <w:sz w:val="24"/>
          <w:szCs w:val="24"/>
        </w:rPr>
        <w:t>g</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 or C</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ntr</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l </w:t>
      </w: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si</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g</w:t>
      </w:r>
      <w:r w:rsidRPr="00BE6132">
        <w:rPr>
          <w:rFonts w:ascii="Times New Roman" w:eastAsia="Times New Roman" w:hAnsi="Times New Roman" w:cs="Times New Roman"/>
          <w:sz w:val="24"/>
          <w:szCs w:val="24"/>
        </w:rPr>
        <w:t xml:space="preserve"> Of</w:t>
      </w:r>
      <w:r w:rsidRPr="00E31320">
        <w:rPr>
          <w:rFonts w:ascii="Times New Roman" w:eastAsia="Times New Roman" w:hAnsi="Times New Roman" w:cs="Times New Roman"/>
          <w:sz w:val="24"/>
          <w:szCs w:val="24"/>
        </w:rPr>
        <w:t>fi</w:t>
      </w:r>
      <w:r w:rsidRPr="00BE6132">
        <w:rPr>
          <w:rFonts w:ascii="Times New Roman" w:eastAsia="Times New Roman" w:hAnsi="Times New Roman" w:cs="Times New Roman"/>
          <w:sz w:val="24"/>
          <w:szCs w:val="24"/>
        </w:rPr>
        <w:t>ce</w:t>
      </w:r>
      <w:r w:rsidRPr="00E31320">
        <w:rPr>
          <w:rFonts w:ascii="Times New Roman" w:eastAsia="Times New Roman" w:hAnsi="Times New Roman" w:cs="Times New Roman"/>
          <w:sz w:val="24"/>
          <w:szCs w:val="24"/>
        </w:rPr>
        <w:t>r m</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sus</w:t>
      </w:r>
      <w:r w:rsidRPr="00BE6132">
        <w:rPr>
          <w:rFonts w:ascii="Times New Roman" w:eastAsia="Times New Roman" w:hAnsi="Times New Roman" w:cs="Times New Roman"/>
          <w:sz w:val="24"/>
          <w:szCs w:val="24"/>
        </w:rPr>
        <w:t>pe</w:t>
      </w:r>
      <w:r w:rsidRPr="00E31320">
        <w:rPr>
          <w:rFonts w:ascii="Times New Roman" w:eastAsia="Times New Roman" w:hAnsi="Times New Roman" w:cs="Times New Roman"/>
          <w:sz w:val="24"/>
          <w:szCs w:val="24"/>
        </w:rPr>
        <w:t>nd or</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d</w:t>
      </w:r>
      <w:r w:rsidRPr="00BE6132">
        <w:rPr>
          <w:rFonts w:ascii="Times New Roman" w:eastAsia="Times New Roman" w:hAnsi="Times New Roman" w:cs="Times New Roman"/>
          <w:sz w:val="24"/>
          <w:szCs w:val="24"/>
        </w:rPr>
        <w:t>eba</w:t>
      </w:r>
      <w:r w:rsidRPr="00E31320">
        <w:rPr>
          <w:rFonts w:ascii="Times New Roman" w:eastAsia="Times New Roman" w:hAnsi="Times New Roman" w:cs="Times New Roman"/>
          <w:sz w:val="24"/>
          <w:szCs w:val="24"/>
        </w:rPr>
        <w:t>r 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Contr</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 xml:space="preserve">r </w:t>
      </w:r>
      <w:r w:rsidRPr="00BE6132">
        <w:rPr>
          <w:rFonts w:ascii="Times New Roman" w:eastAsia="Times New Roman" w:hAnsi="Times New Roman" w:cs="Times New Roman"/>
          <w:sz w:val="24"/>
          <w:szCs w:val="24"/>
        </w:rPr>
        <w:t>f</w:t>
      </w:r>
      <w:r w:rsidRPr="00E31320">
        <w:rPr>
          <w:rFonts w:ascii="Times New Roman" w:eastAsia="Times New Roman" w:hAnsi="Times New Roman" w:cs="Times New Roman"/>
          <w:sz w:val="24"/>
          <w:szCs w:val="24"/>
        </w:rPr>
        <w:t xml:space="preserve">rom </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ig</w:t>
      </w:r>
      <w:r w:rsidRPr="00E31320">
        <w:rPr>
          <w:rFonts w:ascii="Times New Roman" w:eastAsia="Times New Roman" w:hAnsi="Times New Roman" w:cs="Times New Roman"/>
          <w:sz w:val="24"/>
          <w:szCs w:val="24"/>
        </w:rPr>
        <w:t>ib</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l</w:t>
      </w:r>
      <w:r w:rsidRPr="00BE6132">
        <w:rPr>
          <w:rFonts w:ascii="Times New Roman" w:eastAsia="Times New Roman" w:hAnsi="Times New Roman" w:cs="Times New Roman"/>
          <w:sz w:val="24"/>
          <w:szCs w:val="24"/>
        </w:rPr>
        <w:t>it</w:t>
      </w:r>
      <w:r w:rsidRPr="00E31320">
        <w:rPr>
          <w:rFonts w:ascii="Times New Roman" w:eastAsia="Times New Roman" w:hAnsi="Times New Roman" w:cs="Times New Roman"/>
          <w:sz w:val="24"/>
          <w:szCs w:val="24"/>
        </w:rPr>
        <w:t>y</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r futu</w:t>
      </w:r>
      <w:r w:rsidRPr="00BE6132">
        <w:rPr>
          <w:rFonts w:ascii="Times New Roman" w:eastAsia="Times New Roman" w:hAnsi="Times New Roman" w:cs="Times New Roman"/>
          <w:sz w:val="24"/>
          <w:szCs w:val="24"/>
        </w:rPr>
        <w:t>r</w:t>
      </w:r>
      <w:r w:rsidRPr="00E31320">
        <w:rPr>
          <w:rFonts w:ascii="Times New Roman" w:eastAsia="Times New Roman" w:hAnsi="Times New Roman" w:cs="Times New Roman"/>
          <w:sz w:val="24"/>
          <w:szCs w:val="24"/>
        </w:rPr>
        <w:t>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solicitations unt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 xml:space="preserve">l </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u</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 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 xml:space="preserve">me </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s the m</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te</w:t>
      </w:r>
      <w:r w:rsidRPr="00E31320">
        <w:rPr>
          <w:rFonts w:ascii="Times New Roman" w:eastAsia="Times New Roman" w:hAnsi="Times New Roman" w:cs="Times New Roman"/>
          <w:sz w:val="24"/>
          <w:szCs w:val="24"/>
        </w:rPr>
        <w:t>r is</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r</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solved to the</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s</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sf</w:t>
      </w:r>
      <w:r w:rsidRPr="00BE6132">
        <w:rPr>
          <w:rFonts w:ascii="Times New Roman" w:eastAsia="Times New Roman" w:hAnsi="Times New Roman" w:cs="Times New Roman"/>
          <w:sz w:val="24"/>
          <w:szCs w:val="24"/>
        </w:rPr>
        <w:t>ac</w:t>
      </w:r>
      <w:r w:rsidRPr="00E31320">
        <w:rPr>
          <w:rFonts w:ascii="Times New Roman" w:eastAsia="Times New Roman" w:hAnsi="Times New Roman" w:cs="Times New Roman"/>
          <w:sz w:val="24"/>
          <w:szCs w:val="24"/>
        </w:rPr>
        <w:t>t</w:t>
      </w:r>
      <w:r w:rsidRPr="00BE6132">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on of</w:t>
      </w:r>
      <w:r w:rsidRPr="00BE6132">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the </w:t>
      </w:r>
      <w:r w:rsidRPr="00BE6132">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tate</w:t>
      </w:r>
      <w:r w:rsidRPr="00BE6132">
        <w:rPr>
          <w:rFonts w:ascii="Times New Roman" w:eastAsia="Times New Roman" w:hAnsi="Times New Roman" w:cs="Times New Roman"/>
          <w:sz w:val="24"/>
          <w:szCs w:val="24"/>
        </w:rPr>
        <w:t xml:space="preserve"> 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sing </w:t>
      </w:r>
      <w:r w:rsidRPr="00BE6132">
        <w:rPr>
          <w:rFonts w:ascii="Times New Roman" w:eastAsia="Times New Roman" w:hAnsi="Times New Roman" w:cs="Times New Roman"/>
          <w:sz w:val="24"/>
          <w:szCs w:val="24"/>
        </w:rPr>
        <w:t>Age</w:t>
      </w:r>
      <w:r w:rsidRPr="00E31320">
        <w:rPr>
          <w:rFonts w:ascii="Times New Roman" w:eastAsia="Times New Roman" w:hAnsi="Times New Roman" w:cs="Times New Roman"/>
          <w:sz w:val="24"/>
          <w:szCs w:val="24"/>
        </w:rPr>
        <w:t xml:space="preserve">nt </w:t>
      </w:r>
      <w:r w:rsidRPr="00BE6132">
        <w:rPr>
          <w:rFonts w:ascii="Times New Roman" w:eastAsia="Times New Roman" w:hAnsi="Times New Roman" w:cs="Times New Roman"/>
          <w:sz w:val="24"/>
          <w:szCs w:val="24"/>
        </w:rPr>
        <w:t>o</w:t>
      </w:r>
      <w:r w:rsidRPr="00E31320">
        <w:rPr>
          <w:rFonts w:ascii="Times New Roman" w:eastAsia="Times New Roman" w:hAnsi="Times New Roman" w:cs="Times New Roman"/>
          <w:sz w:val="24"/>
          <w:szCs w:val="24"/>
        </w:rPr>
        <w:t>r C</w:t>
      </w:r>
      <w:r w:rsidRPr="00BE6132">
        <w:rPr>
          <w:rFonts w:ascii="Times New Roman" w:eastAsia="Times New Roman" w:hAnsi="Times New Roman" w:cs="Times New Roman"/>
          <w:sz w:val="24"/>
          <w:szCs w:val="24"/>
        </w:rPr>
        <w:t>e</w:t>
      </w:r>
      <w:r w:rsidRPr="00E31320">
        <w:rPr>
          <w:rFonts w:ascii="Times New Roman" w:eastAsia="Times New Roman" w:hAnsi="Times New Roman" w:cs="Times New Roman"/>
          <w:sz w:val="24"/>
          <w:szCs w:val="24"/>
        </w:rPr>
        <w:t>ntr</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 xml:space="preserve">l </w:t>
      </w:r>
      <w:r w:rsidRPr="00BE6132">
        <w:rPr>
          <w:rFonts w:ascii="Times New Roman" w:eastAsia="Times New Roman" w:hAnsi="Times New Roman" w:cs="Times New Roman"/>
          <w:sz w:val="24"/>
          <w:szCs w:val="24"/>
        </w:rPr>
        <w:t>P</w:t>
      </w:r>
      <w:r w:rsidRPr="00E31320">
        <w:rPr>
          <w:rFonts w:ascii="Times New Roman" w:eastAsia="Times New Roman" w:hAnsi="Times New Roman" w:cs="Times New Roman"/>
          <w:sz w:val="24"/>
          <w:szCs w:val="24"/>
        </w:rPr>
        <w:t>ur</w:t>
      </w:r>
      <w:r w:rsidRPr="00BE6132">
        <w:rPr>
          <w:rFonts w:ascii="Times New Roman" w:eastAsia="Times New Roman" w:hAnsi="Times New Roman" w:cs="Times New Roman"/>
          <w:sz w:val="24"/>
          <w:szCs w:val="24"/>
        </w:rPr>
        <w:t>c</w:t>
      </w:r>
      <w:r w:rsidRPr="00E31320">
        <w:rPr>
          <w:rFonts w:ascii="Times New Roman" w:eastAsia="Times New Roman" w:hAnsi="Times New Roman" w:cs="Times New Roman"/>
          <w:sz w:val="24"/>
          <w:szCs w:val="24"/>
        </w:rPr>
        <w:t>h</w:t>
      </w:r>
      <w:r w:rsidRPr="00BE6132">
        <w:rPr>
          <w:rFonts w:ascii="Times New Roman" w:eastAsia="Times New Roman" w:hAnsi="Times New Roman" w:cs="Times New Roman"/>
          <w:sz w:val="24"/>
          <w:szCs w:val="24"/>
        </w:rPr>
        <w:t>a</w:t>
      </w:r>
      <w:r w:rsidRPr="00E31320">
        <w:rPr>
          <w:rFonts w:ascii="Times New Roman" w:eastAsia="Times New Roman" w:hAnsi="Times New Roman" w:cs="Times New Roman"/>
          <w:sz w:val="24"/>
          <w:szCs w:val="24"/>
        </w:rPr>
        <w:t>si</w:t>
      </w:r>
      <w:r w:rsidRPr="00BE6132">
        <w:rPr>
          <w:rFonts w:ascii="Times New Roman" w:eastAsia="Times New Roman" w:hAnsi="Times New Roman" w:cs="Times New Roman"/>
          <w:sz w:val="24"/>
          <w:szCs w:val="24"/>
        </w:rPr>
        <w:t>n</w:t>
      </w:r>
      <w:r w:rsidRPr="00E31320">
        <w:rPr>
          <w:rFonts w:ascii="Times New Roman" w:eastAsia="Times New Roman" w:hAnsi="Times New Roman" w:cs="Times New Roman"/>
          <w:sz w:val="24"/>
          <w:szCs w:val="24"/>
        </w:rPr>
        <w:t>g</w:t>
      </w:r>
      <w:r w:rsidRPr="00BE6132">
        <w:rPr>
          <w:rFonts w:ascii="Times New Roman" w:eastAsia="Times New Roman" w:hAnsi="Times New Roman" w:cs="Times New Roman"/>
          <w:sz w:val="24"/>
          <w:szCs w:val="24"/>
        </w:rPr>
        <w:t xml:space="preserve"> O</w:t>
      </w:r>
      <w:r w:rsidRPr="00E31320">
        <w:rPr>
          <w:rFonts w:ascii="Times New Roman" w:eastAsia="Times New Roman" w:hAnsi="Times New Roman" w:cs="Times New Roman"/>
          <w:sz w:val="24"/>
          <w:szCs w:val="24"/>
        </w:rPr>
        <w:t>f</w:t>
      </w:r>
      <w:r w:rsidRPr="00BE6132">
        <w:rPr>
          <w:rFonts w:ascii="Times New Roman" w:eastAsia="Times New Roman" w:hAnsi="Times New Roman" w:cs="Times New Roman"/>
          <w:sz w:val="24"/>
          <w:szCs w:val="24"/>
        </w:rPr>
        <w:t>fice</w:t>
      </w:r>
      <w:r w:rsidRPr="00E31320">
        <w:rPr>
          <w:rFonts w:ascii="Times New Roman" w:eastAsia="Times New Roman" w:hAnsi="Times New Roman" w:cs="Times New Roman"/>
          <w:sz w:val="24"/>
          <w:szCs w:val="24"/>
        </w:rPr>
        <w:t>r.</w:t>
      </w:r>
    </w:p>
    <w:p w14:paraId="1A60F73B" w14:textId="39FF2664"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43" w:name="_Toc450899695"/>
      <w:bookmarkStart w:id="344" w:name="_Toc489947933"/>
      <w:bookmarkStart w:id="345" w:name="_Toc494436024"/>
      <w:bookmarkStart w:id="346" w:name="_Toc499889341"/>
      <w:bookmarkStart w:id="347" w:name="_Toc527452331"/>
      <w:r w:rsidRPr="00E31320">
        <w:rPr>
          <w:rFonts w:ascii="Times New Roman" w:hAnsi="Times New Roman" w:cs="Times New Roman"/>
          <w:color w:val="auto"/>
        </w:rPr>
        <w:lastRenderedPageBreak/>
        <w:t xml:space="preserve">No </w:t>
      </w:r>
      <w:r w:rsidR="005540AD" w:rsidRPr="00E31320">
        <w:rPr>
          <w:rFonts w:ascii="Times New Roman" w:hAnsi="Times New Roman" w:cs="Times New Roman"/>
          <w:color w:val="auto"/>
        </w:rPr>
        <w:t>R</w:t>
      </w:r>
      <w:r w:rsidRPr="00E31320">
        <w:rPr>
          <w:rFonts w:ascii="Times New Roman" w:hAnsi="Times New Roman" w:cs="Times New Roman"/>
          <w:color w:val="auto"/>
        </w:rPr>
        <w:t xml:space="preserve">esources </w:t>
      </w:r>
      <w:r w:rsidR="005540AD" w:rsidRPr="00E31320">
        <w:rPr>
          <w:rFonts w:ascii="Times New Roman" w:hAnsi="Times New Roman" w:cs="Times New Roman"/>
          <w:color w:val="auto"/>
        </w:rPr>
        <w:t>P</w:t>
      </w:r>
      <w:r w:rsidRPr="00E31320">
        <w:rPr>
          <w:rFonts w:ascii="Times New Roman" w:hAnsi="Times New Roman" w:cs="Times New Roman"/>
          <w:color w:val="auto"/>
        </w:rPr>
        <w:t xml:space="preserve">rovided by NM HSD to the </w:t>
      </w:r>
      <w:r w:rsidR="006C00EA" w:rsidRPr="00E31320">
        <w:rPr>
          <w:rFonts w:ascii="Times New Roman" w:hAnsi="Times New Roman" w:cs="Times New Roman"/>
          <w:color w:val="auto"/>
        </w:rPr>
        <w:t>MMISR</w:t>
      </w:r>
      <w:r w:rsidR="00F85BC5" w:rsidRPr="00E31320">
        <w:rPr>
          <w:rFonts w:ascii="Times New Roman" w:hAnsi="Times New Roman" w:cs="Times New Roman"/>
          <w:color w:val="auto"/>
        </w:rPr>
        <w:t xml:space="preserve"> </w:t>
      </w:r>
      <w:r w:rsidR="00CB341F" w:rsidRPr="00E31320">
        <w:rPr>
          <w:rFonts w:ascii="Times New Roman" w:hAnsi="Times New Roman" w:cs="Times New Roman"/>
          <w:color w:val="auto"/>
        </w:rPr>
        <w:t>CCSC</w:t>
      </w:r>
      <w:r w:rsidR="00ED6CA1" w:rsidRPr="00E31320">
        <w:rPr>
          <w:rFonts w:ascii="Times New Roman" w:hAnsi="Times New Roman" w:cs="Times New Roman"/>
          <w:color w:val="auto"/>
        </w:rPr>
        <w:t xml:space="preserve"> </w:t>
      </w:r>
      <w:r w:rsidRPr="00E31320">
        <w:rPr>
          <w:rFonts w:ascii="Times New Roman" w:hAnsi="Times New Roman" w:cs="Times New Roman"/>
          <w:color w:val="auto"/>
        </w:rPr>
        <w:t>Contractor</w:t>
      </w:r>
      <w:bookmarkEnd w:id="343"/>
      <w:bookmarkEnd w:id="344"/>
      <w:bookmarkEnd w:id="345"/>
      <w:bookmarkEnd w:id="346"/>
      <w:bookmarkEnd w:id="347"/>
    </w:p>
    <w:p w14:paraId="14F958A5" w14:textId="77777777" w:rsidR="00154560" w:rsidRPr="00E31320" w:rsidRDefault="00045712" w:rsidP="00E960A7">
      <w:pPr>
        <w:spacing w:after="240" w:line="271" w:lineRule="exact"/>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NM</w:t>
      </w:r>
      <w:r w:rsidR="00244753"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D will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not provide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00512CF0" w:rsidRPr="00E31320">
        <w:rPr>
          <w:rFonts w:ascii="Times New Roman" w:eastAsia="Times New Roman" w:hAnsi="Times New Roman" w:cs="Times New Roman"/>
          <w:sz w:val="24"/>
          <w:szCs w:val="24"/>
        </w:rPr>
        <w:t xml:space="preserve">selected </w:t>
      </w:r>
      <w:r w:rsidRPr="00E31320">
        <w:rPr>
          <w:rFonts w:ascii="Times New Roman" w:eastAsia="Times New Roman" w:hAnsi="Times New Roman" w:cs="Times New Roman"/>
          <w:sz w:val="24"/>
          <w:szCs w:val="24"/>
        </w:rPr>
        <w:t>Contra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supplies,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sup</w:t>
      </w:r>
      <w:r w:rsidRPr="00E31320">
        <w:rPr>
          <w:rFonts w:ascii="Times New Roman" w:eastAsia="Times New Roman" w:hAnsi="Times New Roman" w:cs="Times New Roman"/>
          <w:spacing w:val="3"/>
          <w:sz w:val="24"/>
          <w:szCs w:val="24"/>
        </w:rPr>
        <w:t>p</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ompu</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w:t>
      </w:r>
      <w:r w:rsidR="00244753"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 </w:t>
      </w:r>
      <w:r w:rsidR="00C94EE0" w:rsidRPr="00E31320">
        <w:rPr>
          <w:rFonts w:ascii="Times New Roman" w:eastAsia="Times New Roman" w:hAnsi="Times New Roman" w:cs="Times New Roman"/>
          <w:sz w:val="24"/>
          <w:szCs w:val="24"/>
        </w:rPr>
        <w:t>w</w:t>
      </w:r>
      <w:r w:rsidR="00C94EE0" w:rsidRPr="00E31320">
        <w:rPr>
          <w:rFonts w:ascii="Times New Roman" w:eastAsia="Times New Roman" w:hAnsi="Times New Roman" w:cs="Times New Roman"/>
          <w:spacing w:val="2"/>
          <w:sz w:val="24"/>
          <w:szCs w:val="24"/>
        </w:rPr>
        <w:t>o</w:t>
      </w:r>
      <w:r w:rsidR="00C94EE0" w:rsidRPr="00E31320">
        <w:rPr>
          <w:rFonts w:ascii="Times New Roman" w:eastAsia="Times New Roman" w:hAnsi="Times New Roman" w:cs="Times New Roman"/>
          <w:sz w:val="24"/>
          <w:szCs w:val="24"/>
        </w:rPr>
        <w:t>rkspace</w:t>
      </w:r>
      <w:r w:rsidRPr="00E31320">
        <w:rPr>
          <w:rFonts w:ascii="Times New Roman" w:eastAsia="Times New Roman" w:hAnsi="Times New Roman" w:cs="Times New Roman"/>
          <w:spacing w:val="-1"/>
          <w:sz w:val="24"/>
          <w:szCs w:val="24"/>
        </w:rPr>
        <w:t xml:space="preserve"> </w:t>
      </w:r>
      <w:r w:rsidR="00244753" w:rsidRPr="00E31320">
        <w:rPr>
          <w:rFonts w:ascii="Times New Roman" w:eastAsia="Times New Roman" w:hAnsi="Times New Roman" w:cs="Times New Roman"/>
          <w:spacing w:val="-1"/>
          <w:sz w:val="24"/>
          <w:szCs w:val="24"/>
        </w:rPr>
        <w:t>and/or</w:t>
      </w:r>
      <w:r w:rsidR="00244753"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sou</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fulfil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00512CF0" w:rsidRPr="00E31320">
        <w:rPr>
          <w:rFonts w:ascii="Times New Roman" w:eastAsia="Times New Roman" w:hAnsi="Times New Roman" w:cs="Times New Roman"/>
          <w:sz w:val="24"/>
          <w:szCs w:val="24"/>
        </w:rPr>
        <w:t xml:space="preserve"> that results from this procurement.</w:t>
      </w:r>
      <w:r w:rsidRPr="00E31320">
        <w:rPr>
          <w:rFonts w:ascii="Times New Roman" w:eastAsia="Times New Roman" w:hAnsi="Times New Roman" w:cs="Times New Roman"/>
          <w:sz w:val="24"/>
          <w:szCs w:val="24"/>
        </w:rPr>
        <w:t xml:space="preserve"> </w:t>
      </w:r>
      <w:r w:rsidR="00A40C5D" w:rsidRPr="00E31320">
        <w:rPr>
          <w:rFonts w:ascii="Times New Roman" w:eastAsia="Times New Roman" w:hAnsi="Times New Roman" w:cs="Times New Roman"/>
          <w:sz w:val="24"/>
          <w:szCs w:val="24"/>
        </w:rPr>
        <w:t xml:space="preserve">State acknowledges its cost responsibility for future </w:t>
      </w:r>
      <w:r w:rsidR="003A1EB9" w:rsidRPr="00E31320">
        <w:rPr>
          <w:rFonts w:ascii="Times New Roman" w:hAnsi="Times New Roman" w:cs="Times New Roman"/>
          <w:sz w:val="24"/>
          <w:szCs w:val="24"/>
        </w:rPr>
        <w:t>Contractor</w:t>
      </w:r>
      <w:r w:rsidR="00BE3FE6" w:rsidRPr="00E31320">
        <w:rPr>
          <w:rFonts w:ascii="Times New Roman" w:eastAsia="Times New Roman" w:hAnsi="Times New Roman" w:cs="Times New Roman"/>
          <w:sz w:val="24"/>
          <w:szCs w:val="24"/>
        </w:rPr>
        <w:t xml:space="preserve"> and S</w:t>
      </w:r>
      <w:r w:rsidR="00A40C5D" w:rsidRPr="00E31320">
        <w:rPr>
          <w:rFonts w:ascii="Times New Roman" w:eastAsia="Times New Roman" w:hAnsi="Times New Roman" w:cs="Times New Roman"/>
          <w:sz w:val="24"/>
          <w:szCs w:val="24"/>
        </w:rPr>
        <w:t>tate staff supplies.</w:t>
      </w:r>
      <w:r w:rsidR="00512CF0" w:rsidRPr="00E31320">
        <w:rPr>
          <w:rFonts w:ascii="Times New Roman" w:eastAsia="Times New Roman" w:hAnsi="Times New Roman" w:cs="Times New Roman"/>
          <w:sz w:val="24"/>
          <w:szCs w:val="24"/>
        </w:rPr>
        <w:t xml:space="preserve"> 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Cont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cce</w:t>
      </w:r>
      <w:r w:rsidRPr="00E31320">
        <w:rPr>
          <w:rFonts w:ascii="Times New Roman" w:eastAsia="Times New Roman" w:hAnsi="Times New Roman" w:cs="Times New Roman"/>
          <w:sz w:val="24"/>
          <w:szCs w:val="24"/>
        </w:rPr>
        <w:t xml:space="preserve">ss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 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00244753" w:rsidRPr="00E31320">
        <w:rPr>
          <w:rFonts w:ascii="Times New Roman" w:eastAsia="Times New Roman" w:hAnsi="Times New Roman" w:cs="Times New Roman"/>
          <w:sz w:val="24"/>
          <w:szCs w:val="24"/>
        </w:rPr>
        <w:t xml:space="preserve"> to</w:t>
      </w:r>
      <w:r w:rsidRPr="00E31320">
        <w:rPr>
          <w:rFonts w:ascii="Times New Roman" w:eastAsia="Times New Roman" w:hAnsi="Times New Roman" w:cs="Times New Roman"/>
          <w:sz w:val="24"/>
          <w:szCs w:val="24"/>
        </w:rPr>
        <w:t xml:space="preserve"> oth</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 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R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tors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3CCA6CFC" w14:textId="1C37D3C7" w:rsidR="00154560" w:rsidRPr="00E31320" w:rsidRDefault="00045712" w:rsidP="008C40F0">
      <w:pPr>
        <w:pStyle w:val="Heading3"/>
        <w:numPr>
          <w:ilvl w:val="0"/>
          <w:numId w:val="40"/>
        </w:numPr>
        <w:spacing w:after="240"/>
        <w:ind w:left="1526" w:right="202"/>
        <w:rPr>
          <w:rFonts w:ascii="Times New Roman" w:hAnsi="Times New Roman" w:cs="Times New Roman"/>
          <w:color w:val="auto"/>
        </w:rPr>
      </w:pPr>
      <w:bookmarkStart w:id="348" w:name="_Toc450899696"/>
      <w:bookmarkStart w:id="349" w:name="_Toc489947934"/>
      <w:bookmarkStart w:id="350" w:name="_Toc494436025"/>
      <w:bookmarkStart w:id="351" w:name="_Toc499889342"/>
      <w:bookmarkStart w:id="352" w:name="_Toc527452332"/>
      <w:r w:rsidRPr="00E31320">
        <w:rPr>
          <w:rFonts w:ascii="Times New Roman" w:hAnsi="Times New Roman" w:cs="Times New Roman"/>
          <w:color w:val="auto"/>
        </w:rPr>
        <w:t>Equal Employment Opportun</w:t>
      </w:r>
      <w:r w:rsidR="005540AD" w:rsidRPr="00E31320">
        <w:rPr>
          <w:rFonts w:ascii="Times New Roman" w:hAnsi="Times New Roman" w:cs="Times New Roman"/>
          <w:color w:val="auto"/>
        </w:rPr>
        <w:t>ity</w:t>
      </w:r>
      <w:bookmarkEnd w:id="348"/>
      <w:bookmarkEnd w:id="349"/>
      <w:bookmarkEnd w:id="350"/>
      <w:bookmarkEnd w:id="351"/>
      <w:bookmarkEnd w:id="352"/>
    </w:p>
    <w:p w14:paraId="3CC3DE7B" w14:textId="77777777" w:rsidR="00154560" w:rsidRPr="00E31320" w:rsidRDefault="00045712" w:rsidP="00E960A7">
      <w:pPr>
        <w:spacing w:after="240" w:line="271" w:lineRule="exact"/>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H</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is com</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ted to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empl</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 opportuni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005540AD" w:rsidRPr="00E31320">
        <w:rPr>
          <w:rFonts w:ascii="Times New Roman" w:eastAsia="Times New Roman" w:hAnsi="Times New Roman" w:cs="Times New Roman"/>
          <w:sz w:val="24"/>
          <w:szCs w:val="24"/>
        </w:rPr>
        <w:t xml:space="preserve"> (EEO)</w:t>
      </w:r>
      <w:r w:rsidR="0008788C"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to compl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005540AD"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disc</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 xml:space="preserve">ination </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ws.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lso comp</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th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 la</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 whi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hib</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ts 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w:t>
      </w:r>
      <w:r w:rsidR="005540AD" w:rsidRPr="00E31320">
        <w:rPr>
          <w:rFonts w:ascii="Times New Roman" w:eastAsia="Times New Roman" w:hAnsi="Times New Roman" w:cs="Times New Roman"/>
          <w:spacing w:val="-1"/>
          <w:sz w:val="24"/>
          <w:szCs w:val="24"/>
        </w:rPr>
        <w:t>or</w:t>
      </w:r>
      <w:r w:rsidRPr="00E31320">
        <w:rPr>
          <w:rFonts w:ascii="Times New Roman" w:eastAsia="Times New Roman" w:hAnsi="Times New Roman" w:cs="Times New Roman"/>
          <w:sz w:val="24"/>
          <w:szCs w:val="24"/>
        </w:rPr>
        <w:t xml:space="preserve">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me</w:t>
      </w:r>
      <w:r w:rsidRPr="00E31320">
        <w:rPr>
          <w:rFonts w:ascii="Times New Roman" w:eastAsia="Times New Roman" w:hAnsi="Times New Roman" w:cs="Times New Roman"/>
          <w:sz w:val="24"/>
          <w:szCs w:val="24"/>
        </w:rPr>
        <w:t>nt ag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 xml:space="preserve">nts for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ment 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on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ge</w:t>
      </w:r>
      <w:r w:rsidRPr="00E31320">
        <w:rPr>
          <w:rFonts w:ascii="Times New Roman" w:eastAsia="Times New Roman" w:hAnsi="Times New Roman" w:cs="Times New Roman"/>
          <w:spacing w:val="-1"/>
          <w:sz w:val="24"/>
          <w:szCs w:val="24"/>
        </w:rPr>
        <w:t xml:space="preserve"> </w:t>
      </w:r>
      <w:r w:rsidR="00985F29" w:rsidRPr="00E31320">
        <w:rPr>
          <w:rFonts w:ascii="Times New Roman" w:eastAsia="Times New Roman" w:hAnsi="Times New Roman" w:cs="Times New Roman"/>
          <w:spacing w:val="-1"/>
          <w:sz w:val="24"/>
          <w:szCs w:val="24"/>
        </w:rPr>
        <w:t xml:space="preserve">forty </w:t>
      </w:r>
      <w:r w:rsidRPr="00E31320">
        <w:rPr>
          <w:rFonts w:ascii="Times New Roman" w:eastAsia="Times New Roman" w:hAnsi="Times New Roman" w:cs="Times New Roman"/>
          <w:sz w:val="24"/>
          <w:szCs w:val="24"/>
        </w:rPr>
        <w:t>(40</w:t>
      </w:r>
      <w:r w:rsidR="00985F2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olor,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ion, national 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gin, an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5"/>
          <w:sz w:val="24"/>
          <w:szCs w:val="24"/>
        </w:rPr>
        <w:t>r</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x (in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lud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dbirth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lat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med</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 condit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ori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ntation,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identi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spousal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filiation, 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Gu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rship,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tus as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smo</w:t>
      </w:r>
      <w:r w:rsidRPr="00E31320">
        <w:rPr>
          <w:rFonts w:ascii="Times New Roman" w:eastAsia="Times New Roman" w:hAnsi="Times New Roman" w:cs="Times New Roman"/>
          <w:spacing w:val="3"/>
          <w:sz w:val="24"/>
          <w:szCs w:val="24"/>
        </w:rPr>
        <w:t>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nonsmok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c</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 </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status, p</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or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 handi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p</w:t>
      </w:r>
      <w:r w:rsidR="005540AD"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or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rious 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condit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p>
    <w:p w14:paraId="413AF3D8" w14:textId="77777777" w:rsidR="00154560" w:rsidRPr="00E31320" w:rsidRDefault="00045712" w:rsidP="00E960A7">
      <w:pPr>
        <w:spacing w:after="240" w:line="271" w:lineRule="exact"/>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not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ole</w:t>
      </w:r>
      <w:r w:rsidRPr="00E31320">
        <w:rPr>
          <w:rFonts w:ascii="Times New Roman" w:eastAsia="Times New Roman" w:hAnsi="Times New Roman" w:cs="Times New Roman"/>
          <w:spacing w:val="-1"/>
          <w:sz w:val="24"/>
          <w:szCs w:val="24"/>
        </w:rPr>
        <w:t>ra</w:t>
      </w:r>
      <w:r w:rsidRPr="00E31320">
        <w:rPr>
          <w:rFonts w:ascii="Times New Roman" w:eastAsia="Times New Roman" w:hAnsi="Times New Roman" w:cs="Times New Roman"/>
          <w:sz w:val="24"/>
          <w:szCs w:val="24"/>
        </w:rPr>
        <w:t>te dis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rimin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be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with EEO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rul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 of</w:t>
      </w:r>
      <w:r w:rsidRPr="00E31320">
        <w:rPr>
          <w:rFonts w:ascii="Times New Roman" w:eastAsia="Times New Roman" w:hAnsi="Times New Roman" w:cs="Times New Roman"/>
          <w:spacing w:val="-1"/>
          <w:sz w:val="24"/>
          <w:szCs w:val="24"/>
        </w:rPr>
        <w:t xml:space="preserve"> </w:t>
      </w:r>
      <w:r w:rsidR="001A48F0" w:rsidRPr="00E31320">
        <w:rPr>
          <w:rFonts w:ascii="Times New Roman" w:eastAsia="Times New Roman" w:hAnsi="Times New Roman" w:cs="Times New Roman"/>
          <w:sz w:val="24"/>
          <w:szCs w:val="24"/>
        </w:rPr>
        <w:t>its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p>
    <w:p w14:paraId="0DA9732C" w14:textId="5BEE60B3" w:rsidR="004025EB" w:rsidRPr="00E31320" w:rsidRDefault="004025EB" w:rsidP="008C40F0">
      <w:pPr>
        <w:pStyle w:val="Heading3"/>
        <w:numPr>
          <w:ilvl w:val="0"/>
          <w:numId w:val="40"/>
        </w:numPr>
        <w:spacing w:after="240"/>
        <w:ind w:left="1526" w:right="202"/>
        <w:rPr>
          <w:rFonts w:ascii="Times New Roman" w:hAnsi="Times New Roman" w:cs="Times New Roman"/>
          <w:color w:val="auto"/>
        </w:rPr>
      </w:pPr>
      <w:bookmarkStart w:id="353" w:name="_Toc450899697"/>
      <w:bookmarkStart w:id="354" w:name="_Toc489947935"/>
      <w:bookmarkStart w:id="355" w:name="_Toc494436026"/>
      <w:bookmarkStart w:id="356" w:name="_Toc499889343"/>
      <w:bookmarkStart w:id="357" w:name="_Toc527452333"/>
      <w:r w:rsidRPr="00E31320">
        <w:rPr>
          <w:rFonts w:ascii="Times New Roman" w:hAnsi="Times New Roman" w:cs="Times New Roman"/>
          <w:color w:val="auto"/>
        </w:rPr>
        <w:t>New Mexico Preference Not Applicable</w:t>
      </w:r>
      <w:bookmarkEnd w:id="353"/>
      <w:bookmarkEnd w:id="354"/>
      <w:bookmarkEnd w:id="355"/>
      <w:bookmarkEnd w:id="356"/>
      <w:bookmarkEnd w:id="357"/>
    </w:p>
    <w:p w14:paraId="38B42053" w14:textId="77777777" w:rsidR="004B0027" w:rsidRPr="00E31320" w:rsidRDefault="0088454A" w:rsidP="00E960A7">
      <w:pPr>
        <w:spacing w:after="240" w:line="271" w:lineRule="exact"/>
        <w:ind w:left="1080" w:right="202"/>
        <w:rPr>
          <w:rFonts w:ascii="Times New Roman" w:hAnsi="Times New Roman" w:cs="Times New Roman"/>
          <w:sz w:val="24"/>
          <w:szCs w:val="24"/>
        </w:rPr>
      </w:pPr>
      <w:r w:rsidRPr="00E31320">
        <w:rPr>
          <w:rFonts w:ascii="Times New Roman" w:hAnsi="Times New Roman" w:cs="Times New Roman"/>
          <w:sz w:val="24"/>
          <w:szCs w:val="24"/>
        </w:rPr>
        <w:t>Because of the use of Fe</w:t>
      </w:r>
      <w:r w:rsidR="004025EB" w:rsidRPr="00E31320">
        <w:rPr>
          <w:rFonts w:ascii="Times New Roman" w:hAnsi="Times New Roman" w:cs="Times New Roman"/>
          <w:sz w:val="24"/>
          <w:szCs w:val="24"/>
        </w:rPr>
        <w:t>deral funds, this procurement does not qualify for a NM Resident Business Preference or a NM Veteran’s Business Preference per NMSA 1978 §13-1-21.</w:t>
      </w:r>
    </w:p>
    <w:p w14:paraId="7148D29C" w14:textId="0DAD0046" w:rsidR="00154560" w:rsidRPr="00394DE3" w:rsidRDefault="00045712" w:rsidP="00D51761">
      <w:pPr>
        <w:pStyle w:val="TOC1"/>
        <w:numPr>
          <w:ilvl w:val="0"/>
          <w:numId w:val="133"/>
        </w:numPr>
      </w:pPr>
      <w:bookmarkStart w:id="358" w:name="_Toc450899698"/>
      <w:bookmarkStart w:id="359" w:name="_Toc489947936"/>
      <w:bookmarkStart w:id="360" w:name="_Toc494436027"/>
      <w:bookmarkStart w:id="361" w:name="_Toc499889344"/>
      <w:bookmarkStart w:id="362" w:name="_Toc518550792"/>
      <w:r w:rsidRPr="00394DE3">
        <w:t>RESPONSE FORMAT AND ORGANIZATION</w:t>
      </w:r>
      <w:bookmarkEnd w:id="358"/>
      <w:bookmarkEnd w:id="359"/>
      <w:bookmarkEnd w:id="360"/>
      <w:bookmarkEnd w:id="361"/>
      <w:bookmarkEnd w:id="362"/>
    </w:p>
    <w:p w14:paraId="11C4AF4C" w14:textId="7116E0B3" w:rsidR="00154560" w:rsidRPr="00E31320" w:rsidRDefault="00045712" w:rsidP="008C40F0">
      <w:pPr>
        <w:pStyle w:val="Heading3"/>
        <w:numPr>
          <w:ilvl w:val="0"/>
          <w:numId w:val="43"/>
        </w:numPr>
        <w:spacing w:after="240"/>
        <w:ind w:right="202"/>
        <w:rPr>
          <w:rFonts w:ascii="Times New Roman" w:hAnsi="Times New Roman" w:cs="Times New Roman"/>
          <w:color w:val="auto"/>
        </w:rPr>
      </w:pPr>
      <w:bookmarkStart w:id="363" w:name="_Toc450899699"/>
      <w:bookmarkStart w:id="364" w:name="_Toc489947937"/>
      <w:bookmarkStart w:id="365" w:name="_Toc494436028"/>
      <w:bookmarkStart w:id="366" w:name="_Toc499889345"/>
      <w:bookmarkStart w:id="367" w:name="_Toc527452334"/>
      <w:r w:rsidRPr="00E31320">
        <w:rPr>
          <w:rFonts w:ascii="Times New Roman" w:hAnsi="Times New Roman" w:cs="Times New Roman"/>
          <w:color w:val="auto"/>
        </w:rPr>
        <w:t>NUMBER OF RESPONSES</w:t>
      </w:r>
      <w:bookmarkEnd w:id="363"/>
      <w:bookmarkEnd w:id="364"/>
      <w:bookmarkEnd w:id="365"/>
      <w:bookmarkEnd w:id="366"/>
      <w:bookmarkEnd w:id="367"/>
    </w:p>
    <w:p w14:paraId="4185BD91" w14:textId="77777777" w:rsidR="00154560" w:rsidRPr="00FD12A5" w:rsidRDefault="005A2314" w:rsidP="00E960A7">
      <w:pPr>
        <w:spacing w:after="240" w:line="240" w:lineRule="auto"/>
        <w:ind w:left="720" w:right="202"/>
        <w:rPr>
          <w:rFonts w:ascii="Times New Roman" w:eastAsia="Times New Roman" w:hAnsi="Times New Roman" w:cs="Times New Roman"/>
          <w:sz w:val="24"/>
          <w:szCs w:val="24"/>
        </w:rPr>
      </w:pPr>
      <w:r w:rsidRPr="00FD12A5">
        <w:rPr>
          <w:rFonts w:ascii="Times New Roman" w:eastAsia="Times New Roman" w:hAnsi="Times New Roman" w:cs="Times New Roman"/>
          <w:sz w:val="24"/>
          <w:szCs w:val="24"/>
        </w:rPr>
        <w:t xml:space="preserve">Each </w:t>
      </w:r>
      <w:r w:rsidR="00045712" w:rsidRPr="00FD12A5">
        <w:rPr>
          <w:rFonts w:ascii="Times New Roman" w:eastAsia="Times New Roman" w:hAnsi="Times New Roman" w:cs="Times New Roman"/>
          <w:sz w:val="24"/>
          <w:szCs w:val="24"/>
        </w:rPr>
        <w:t>Of</w:t>
      </w:r>
      <w:r w:rsidR="00045712" w:rsidRPr="00FD12A5">
        <w:rPr>
          <w:rFonts w:ascii="Times New Roman" w:eastAsia="Times New Roman" w:hAnsi="Times New Roman" w:cs="Times New Roman"/>
          <w:spacing w:val="-1"/>
          <w:sz w:val="24"/>
          <w:szCs w:val="24"/>
        </w:rPr>
        <w:t>f</w:t>
      </w:r>
      <w:r w:rsidR="00045712" w:rsidRPr="00FD12A5">
        <w:rPr>
          <w:rFonts w:ascii="Times New Roman" w:eastAsia="Times New Roman" w:hAnsi="Times New Roman" w:cs="Times New Roman"/>
          <w:spacing w:val="1"/>
          <w:sz w:val="24"/>
          <w:szCs w:val="24"/>
        </w:rPr>
        <w:t>e</w:t>
      </w:r>
      <w:r w:rsidR="00045712" w:rsidRPr="00FD12A5">
        <w:rPr>
          <w:rFonts w:ascii="Times New Roman" w:eastAsia="Times New Roman" w:hAnsi="Times New Roman" w:cs="Times New Roman"/>
          <w:sz w:val="24"/>
          <w:szCs w:val="24"/>
        </w:rPr>
        <w:t>ro</w:t>
      </w:r>
      <w:r w:rsidR="00045712" w:rsidRPr="00FD12A5">
        <w:rPr>
          <w:rFonts w:ascii="Times New Roman" w:eastAsia="Times New Roman" w:hAnsi="Times New Roman" w:cs="Times New Roman"/>
          <w:spacing w:val="-1"/>
          <w:sz w:val="24"/>
          <w:szCs w:val="24"/>
        </w:rPr>
        <w:t>r</w:t>
      </w:r>
      <w:r w:rsidR="00045712" w:rsidRPr="00FD12A5">
        <w:rPr>
          <w:rFonts w:ascii="Times New Roman" w:eastAsia="Times New Roman" w:hAnsi="Times New Roman" w:cs="Times New Roman"/>
          <w:sz w:val="24"/>
          <w:szCs w:val="24"/>
        </w:rPr>
        <w:t xml:space="preserve"> shall subm</w:t>
      </w:r>
      <w:r w:rsidR="00045712" w:rsidRPr="00FD12A5">
        <w:rPr>
          <w:rFonts w:ascii="Times New Roman" w:eastAsia="Times New Roman" w:hAnsi="Times New Roman" w:cs="Times New Roman"/>
          <w:spacing w:val="1"/>
          <w:sz w:val="24"/>
          <w:szCs w:val="24"/>
        </w:rPr>
        <w:t>i</w:t>
      </w:r>
      <w:r w:rsidR="00045712" w:rsidRPr="00FD12A5">
        <w:rPr>
          <w:rFonts w:ascii="Times New Roman" w:eastAsia="Times New Roman" w:hAnsi="Times New Roman" w:cs="Times New Roman"/>
          <w:sz w:val="24"/>
          <w:szCs w:val="24"/>
        </w:rPr>
        <w:t>t on</w:t>
      </w:r>
      <w:r w:rsidR="00045712" w:rsidRPr="00FD12A5">
        <w:rPr>
          <w:rFonts w:ascii="Times New Roman" w:eastAsia="Times New Roman" w:hAnsi="Times New Roman" w:cs="Times New Roman"/>
          <w:spacing w:val="3"/>
          <w:sz w:val="24"/>
          <w:szCs w:val="24"/>
        </w:rPr>
        <w:t>l</w:t>
      </w:r>
      <w:r w:rsidR="00045712" w:rsidRPr="00FD12A5">
        <w:rPr>
          <w:rFonts w:ascii="Times New Roman" w:eastAsia="Times New Roman" w:hAnsi="Times New Roman" w:cs="Times New Roman"/>
          <w:sz w:val="24"/>
          <w:szCs w:val="24"/>
        </w:rPr>
        <w:t>y</w:t>
      </w:r>
      <w:r w:rsidR="00045712" w:rsidRPr="00FD12A5">
        <w:rPr>
          <w:rFonts w:ascii="Times New Roman" w:eastAsia="Times New Roman" w:hAnsi="Times New Roman" w:cs="Times New Roman"/>
          <w:spacing w:val="-5"/>
          <w:sz w:val="24"/>
          <w:szCs w:val="24"/>
        </w:rPr>
        <w:t xml:space="preserve"> </w:t>
      </w:r>
      <w:r w:rsidR="00045712" w:rsidRPr="00FD12A5">
        <w:rPr>
          <w:rFonts w:ascii="Times New Roman" w:eastAsia="Times New Roman" w:hAnsi="Times New Roman" w:cs="Times New Roman"/>
          <w:sz w:val="24"/>
          <w:szCs w:val="24"/>
        </w:rPr>
        <w:t>one</w:t>
      </w:r>
      <w:r w:rsidR="00C922E6" w:rsidRPr="00FD12A5">
        <w:rPr>
          <w:rFonts w:ascii="Times New Roman" w:eastAsia="Times New Roman" w:hAnsi="Times New Roman" w:cs="Times New Roman"/>
          <w:sz w:val="24"/>
          <w:szCs w:val="24"/>
        </w:rPr>
        <w:t xml:space="preserve"> (1)</w:t>
      </w:r>
      <w:r w:rsidR="00045712" w:rsidRPr="00FD12A5">
        <w:rPr>
          <w:rFonts w:ascii="Times New Roman" w:eastAsia="Times New Roman" w:hAnsi="Times New Roman" w:cs="Times New Roman"/>
          <w:spacing w:val="-1"/>
          <w:sz w:val="24"/>
          <w:szCs w:val="24"/>
        </w:rPr>
        <w:t xml:space="preserve"> </w:t>
      </w:r>
      <w:r w:rsidR="00045712" w:rsidRPr="00FD12A5">
        <w:rPr>
          <w:rFonts w:ascii="Times New Roman" w:eastAsia="Times New Roman" w:hAnsi="Times New Roman" w:cs="Times New Roman"/>
          <w:sz w:val="24"/>
          <w:szCs w:val="24"/>
        </w:rPr>
        <w:t>p</w:t>
      </w:r>
      <w:r w:rsidR="00045712" w:rsidRPr="00FD12A5">
        <w:rPr>
          <w:rFonts w:ascii="Times New Roman" w:eastAsia="Times New Roman" w:hAnsi="Times New Roman" w:cs="Times New Roman"/>
          <w:spacing w:val="1"/>
          <w:sz w:val="24"/>
          <w:szCs w:val="24"/>
        </w:rPr>
        <w:t>r</w:t>
      </w:r>
      <w:r w:rsidR="00045712" w:rsidRPr="00FD12A5">
        <w:rPr>
          <w:rFonts w:ascii="Times New Roman" w:eastAsia="Times New Roman" w:hAnsi="Times New Roman" w:cs="Times New Roman"/>
          <w:sz w:val="24"/>
          <w:szCs w:val="24"/>
        </w:rPr>
        <w:t>opos</w:t>
      </w:r>
      <w:r w:rsidR="00045712" w:rsidRPr="00FD12A5">
        <w:rPr>
          <w:rFonts w:ascii="Times New Roman" w:eastAsia="Times New Roman" w:hAnsi="Times New Roman" w:cs="Times New Roman"/>
          <w:spacing w:val="-1"/>
          <w:sz w:val="24"/>
          <w:szCs w:val="24"/>
        </w:rPr>
        <w:t>a</w:t>
      </w:r>
      <w:r w:rsidR="00045712" w:rsidRPr="00FD12A5">
        <w:rPr>
          <w:rFonts w:ascii="Times New Roman" w:eastAsia="Times New Roman" w:hAnsi="Times New Roman" w:cs="Times New Roman"/>
          <w:sz w:val="24"/>
          <w:szCs w:val="24"/>
        </w:rPr>
        <w:t>l</w:t>
      </w:r>
      <w:r w:rsidR="00045712" w:rsidRPr="00FD12A5">
        <w:rPr>
          <w:rFonts w:ascii="Times New Roman" w:eastAsia="Times New Roman" w:hAnsi="Times New Roman" w:cs="Times New Roman"/>
          <w:spacing w:val="2"/>
          <w:sz w:val="24"/>
          <w:szCs w:val="24"/>
        </w:rPr>
        <w:t xml:space="preserve"> </w:t>
      </w:r>
      <w:r w:rsidR="00045712" w:rsidRPr="00FD12A5">
        <w:rPr>
          <w:rFonts w:ascii="Times New Roman" w:eastAsia="Times New Roman" w:hAnsi="Times New Roman" w:cs="Times New Roman"/>
          <w:sz w:val="24"/>
          <w:szCs w:val="24"/>
        </w:rPr>
        <w:t>in r</w:t>
      </w:r>
      <w:r w:rsidR="00045712" w:rsidRPr="00FD12A5">
        <w:rPr>
          <w:rFonts w:ascii="Times New Roman" w:eastAsia="Times New Roman" w:hAnsi="Times New Roman" w:cs="Times New Roman"/>
          <w:spacing w:val="-1"/>
          <w:sz w:val="24"/>
          <w:szCs w:val="24"/>
        </w:rPr>
        <w:t>e</w:t>
      </w:r>
      <w:r w:rsidR="00045712" w:rsidRPr="00FD12A5">
        <w:rPr>
          <w:rFonts w:ascii="Times New Roman" w:eastAsia="Times New Roman" w:hAnsi="Times New Roman" w:cs="Times New Roman"/>
          <w:sz w:val="24"/>
          <w:szCs w:val="24"/>
        </w:rPr>
        <w:t>spo</w:t>
      </w:r>
      <w:r w:rsidR="00045712" w:rsidRPr="00FD12A5">
        <w:rPr>
          <w:rFonts w:ascii="Times New Roman" w:eastAsia="Times New Roman" w:hAnsi="Times New Roman" w:cs="Times New Roman"/>
          <w:spacing w:val="2"/>
          <w:sz w:val="24"/>
          <w:szCs w:val="24"/>
        </w:rPr>
        <w:t>n</w:t>
      </w:r>
      <w:r w:rsidR="00045712" w:rsidRPr="00FD12A5">
        <w:rPr>
          <w:rFonts w:ascii="Times New Roman" w:eastAsia="Times New Roman" w:hAnsi="Times New Roman" w:cs="Times New Roman"/>
          <w:sz w:val="24"/>
          <w:szCs w:val="24"/>
        </w:rPr>
        <w:t>se</w:t>
      </w:r>
      <w:r w:rsidR="00045712" w:rsidRPr="00FD12A5">
        <w:rPr>
          <w:rFonts w:ascii="Times New Roman" w:eastAsia="Times New Roman" w:hAnsi="Times New Roman" w:cs="Times New Roman"/>
          <w:spacing w:val="-1"/>
          <w:sz w:val="24"/>
          <w:szCs w:val="24"/>
        </w:rPr>
        <w:t xml:space="preserve"> </w:t>
      </w:r>
      <w:r w:rsidR="00045712" w:rsidRPr="00FD12A5">
        <w:rPr>
          <w:rFonts w:ascii="Times New Roman" w:eastAsia="Times New Roman" w:hAnsi="Times New Roman" w:cs="Times New Roman"/>
          <w:sz w:val="24"/>
          <w:szCs w:val="24"/>
        </w:rPr>
        <w:t>to</w:t>
      </w:r>
      <w:r w:rsidR="00045712" w:rsidRPr="00FD12A5">
        <w:rPr>
          <w:rFonts w:ascii="Times New Roman" w:eastAsia="Times New Roman" w:hAnsi="Times New Roman" w:cs="Times New Roman"/>
          <w:spacing w:val="1"/>
          <w:sz w:val="24"/>
          <w:szCs w:val="24"/>
        </w:rPr>
        <w:t xml:space="preserve"> </w:t>
      </w:r>
      <w:r w:rsidR="00045712" w:rsidRPr="00FD12A5">
        <w:rPr>
          <w:rFonts w:ascii="Times New Roman" w:eastAsia="Times New Roman" w:hAnsi="Times New Roman" w:cs="Times New Roman"/>
          <w:sz w:val="24"/>
          <w:szCs w:val="24"/>
        </w:rPr>
        <w:t>th</w:t>
      </w:r>
      <w:r w:rsidR="00045712" w:rsidRPr="00FD12A5">
        <w:rPr>
          <w:rFonts w:ascii="Times New Roman" w:eastAsia="Times New Roman" w:hAnsi="Times New Roman" w:cs="Times New Roman"/>
          <w:spacing w:val="1"/>
          <w:sz w:val="24"/>
          <w:szCs w:val="24"/>
        </w:rPr>
        <w:t>i</w:t>
      </w:r>
      <w:r w:rsidR="00045712" w:rsidRPr="00FD12A5">
        <w:rPr>
          <w:rFonts w:ascii="Times New Roman" w:eastAsia="Times New Roman" w:hAnsi="Times New Roman" w:cs="Times New Roman"/>
          <w:sz w:val="24"/>
          <w:szCs w:val="24"/>
        </w:rPr>
        <w:t>s R</w:t>
      </w:r>
      <w:r w:rsidR="00045712" w:rsidRPr="00FD12A5">
        <w:rPr>
          <w:rFonts w:ascii="Times New Roman" w:eastAsia="Times New Roman" w:hAnsi="Times New Roman" w:cs="Times New Roman"/>
          <w:spacing w:val="-1"/>
          <w:sz w:val="24"/>
          <w:szCs w:val="24"/>
        </w:rPr>
        <w:t>F</w:t>
      </w:r>
      <w:r w:rsidR="00045712" w:rsidRPr="00FD12A5">
        <w:rPr>
          <w:rFonts w:ascii="Times New Roman" w:eastAsia="Times New Roman" w:hAnsi="Times New Roman" w:cs="Times New Roman"/>
          <w:spacing w:val="1"/>
          <w:sz w:val="24"/>
          <w:szCs w:val="24"/>
        </w:rPr>
        <w:t>P</w:t>
      </w:r>
      <w:r w:rsidR="00045712" w:rsidRPr="00FD12A5">
        <w:rPr>
          <w:rFonts w:ascii="Times New Roman" w:eastAsia="Times New Roman" w:hAnsi="Times New Roman" w:cs="Times New Roman"/>
          <w:sz w:val="24"/>
          <w:szCs w:val="24"/>
        </w:rPr>
        <w:t>.</w:t>
      </w:r>
    </w:p>
    <w:p w14:paraId="42C63E0A" w14:textId="763E155A" w:rsidR="00154560" w:rsidRPr="00FD12A5" w:rsidRDefault="00045712" w:rsidP="008C40F0">
      <w:pPr>
        <w:pStyle w:val="Heading3"/>
        <w:numPr>
          <w:ilvl w:val="0"/>
          <w:numId w:val="43"/>
        </w:numPr>
        <w:spacing w:after="240"/>
        <w:ind w:right="202"/>
        <w:rPr>
          <w:rFonts w:ascii="Times New Roman" w:hAnsi="Times New Roman" w:cs="Times New Roman"/>
          <w:color w:val="auto"/>
        </w:rPr>
      </w:pPr>
      <w:bookmarkStart w:id="368" w:name="_Toc450899700"/>
      <w:bookmarkStart w:id="369" w:name="_Toc489947938"/>
      <w:bookmarkStart w:id="370" w:name="_Toc494436029"/>
      <w:bookmarkStart w:id="371" w:name="_Toc499889346"/>
      <w:bookmarkStart w:id="372" w:name="_Toc527452335"/>
      <w:r w:rsidRPr="00FD12A5">
        <w:rPr>
          <w:rFonts w:ascii="Times New Roman" w:hAnsi="Times New Roman" w:cs="Times New Roman"/>
          <w:color w:val="auto"/>
        </w:rPr>
        <w:t>NUMBER OF COPIES</w:t>
      </w:r>
      <w:bookmarkEnd w:id="368"/>
      <w:bookmarkEnd w:id="369"/>
      <w:bookmarkEnd w:id="370"/>
      <w:bookmarkEnd w:id="371"/>
      <w:bookmarkEnd w:id="372"/>
    </w:p>
    <w:p w14:paraId="4A46E1B8" w14:textId="1D82FF8B" w:rsidR="00154560" w:rsidRPr="00FD12A5" w:rsidRDefault="005A2314" w:rsidP="00E960A7">
      <w:pPr>
        <w:spacing w:after="240" w:line="240" w:lineRule="auto"/>
        <w:ind w:left="720" w:right="202"/>
        <w:rPr>
          <w:rFonts w:ascii="Times New Roman" w:eastAsia="Times New Roman" w:hAnsi="Times New Roman" w:cs="Times New Roman"/>
          <w:sz w:val="24"/>
          <w:szCs w:val="24"/>
        </w:rPr>
      </w:pPr>
      <w:r w:rsidRPr="00FD12A5">
        <w:rPr>
          <w:rFonts w:ascii="Times New Roman" w:hAnsi="Times New Roman" w:cs="Times New Roman"/>
          <w:sz w:val="24"/>
          <w:szCs w:val="24"/>
        </w:rPr>
        <w:t xml:space="preserve">Each </w:t>
      </w:r>
      <w:r w:rsidR="00045712" w:rsidRPr="00FD12A5">
        <w:rPr>
          <w:rFonts w:ascii="Times New Roman" w:eastAsia="Times New Roman" w:hAnsi="Times New Roman" w:cs="Times New Roman"/>
          <w:sz w:val="24"/>
          <w:szCs w:val="24"/>
        </w:rPr>
        <w:t>O</w:t>
      </w:r>
      <w:r w:rsidR="00045712" w:rsidRPr="00FD12A5">
        <w:rPr>
          <w:rFonts w:ascii="Times New Roman" w:eastAsia="Times New Roman" w:hAnsi="Times New Roman" w:cs="Times New Roman"/>
          <w:spacing w:val="-1"/>
          <w:sz w:val="24"/>
          <w:szCs w:val="24"/>
        </w:rPr>
        <w:t>f</w:t>
      </w:r>
      <w:r w:rsidR="00045712" w:rsidRPr="00FD12A5">
        <w:rPr>
          <w:rFonts w:ascii="Times New Roman" w:eastAsia="Times New Roman" w:hAnsi="Times New Roman" w:cs="Times New Roman"/>
          <w:sz w:val="24"/>
          <w:szCs w:val="24"/>
        </w:rPr>
        <w:t>fero</w:t>
      </w:r>
      <w:r w:rsidR="00045712" w:rsidRPr="00FD12A5">
        <w:rPr>
          <w:rFonts w:ascii="Times New Roman" w:eastAsia="Times New Roman" w:hAnsi="Times New Roman" w:cs="Times New Roman"/>
          <w:spacing w:val="-1"/>
          <w:sz w:val="24"/>
          <w:szCs w:val="24"/>
        </w:rPr>
        <w:t>r</w:t>
      </w:r>
      <w:r w:rsidR="00045712" w:rsidRPr="00FD12A5">
        <w:rPr>
          <w:rFonts w:ascii="Times New Roman" w:eastAsia="Times New Roman" w:hAnsi="Times New Roman" w:cs="Times New Roman"/>
          <w:sz w:val="24"/>
          <w:szCs w:val="24"/>
        </w:rPr>
        <w:t xml:space="preserve"> </w:t>
      </w:r>
      <w:r w:rsidRPr="00FD12A5">
        <w:rPr>
          <w:rFonts w:ascii="Times New Roman" w:eastAsia="Times New Roman" w:hAnsi="Times New Roman" w:cs="Times New Roman"/>
          <w:sz w:val="24"/>
          <w:szCs w:val="24"/>
        </w:rPr>
        <w:t xml:space="preserve">shall </w:t>
      </w:r>
      <w:r w:rsidR="00045712" w:rsidRPr="00FD12A5">
        <w:rPr>
          <w:rFonts w:ascii="Times New Roman" w:eastAsia="Times New Roman" w:hAnsi="Times New Roman" w:cs="Times New Roman"/>
          <w:sz w:val="24"/>
          <w:szCs w:val="24"/>
        </w:rPr>
        <w:t>d</w:t>
      </w:r>
      <w:r w:rsidR="00045712" w:rsidRPr="00FD12A5">
        <w:rPr>
          <w:rFonts w:ascii="Times New Roman" w:eastAsia="Times New Roman" w:hAnsi="Times New Roman" w:cs="Times New Roman"/>
          <w:spacing w:val="-1"/>
          <w:sz w:val="24"/>
          <w:szCs w:val="24"/>
        </w:rPr>
        <w:t>e</w:t>
      </w:r>
      <w:r w:rsidR="00045712" w:rsidRPr="00FD12A5">
        <w:rPr>
          <w:rFonts w:ascii="Times New Roman" w:eastAsia="Times New Roman" w:hAnsi="Times New Roman" w:cs="Times New Roman"/>
          <w:sz w:val="24"/>
          <w:szCs w:val="24"/>
        </w:rPr>
        <w:t>li</w:t>
      </w:r>
      <w:r w:rsidR="00045712" w:rsidRPr="00FD12A5">
        <w:rPr>
          <w:rFonts w:ascii="Times New Roman" w:eastAsia="Times New Roman" w:hAnsi="Times New Roman" w:cs="Times New Roman"/>
          <w:spacing w:val="1"/>
          <w:sz w:val="24"/>
          <w:szCs w:val="24"/>
        </w:rPr>
        <w:t>v</w:t>
      </w:r>
      <w:r w:rsidR="00045712" w:rsidRPr="00FD12A5">
        <w:rPr>
          <w:rFonts w:ascii="Times New Roman" w:eastAsia="Times New Roman" w:hAnsi="Times New Roman" w:cs="Times New Roman"/>
          <w:spacing w:val="-1"/>
          <w:sz w:val="24"/>
          <w:szCs w:val="24"/>
        </w:rPr>
        <w:t>er</w:t>
      </w:r>
      <w:r w:rsidR="00045712" w:rsidRPr="00FD12A5">
        <w:rPr>
          <w:rFonts w:ascii="Times New Roman" w:eastAsia="Times New Roman" w:hAnsi="Times New Roman" w:cs="Times New Roman"/>
          <w:sz w:val="24"/>
          <w:szCs w:val="24"/>
        </w:rPr>
        <w:t>:</w:t>
      </w:r>
    </w:p>
    <w:p w14:paraId="1C4E32C0" w14:textId="77777777" w:rsidR="00154560" w:rsidRPr="00E31320" w:rsidRDefault="00045712" w:rsidP="008C40F0">
      <w:pPr>
        <w:pStyle w:val="ListParagraph"/>
        <w:numPr>
          <w:ilvl w:val="0"/>
          <w:numId w:val="27"/>
        </w:numPr>
        <w:tabs>
          <w:tab w:val="left" w:pos="820"/>
        </w:tabs>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b/>
          <w:spacing w:val="-2"/>
          <w:sz w:val="24"/>
          <w:szCs w:val="24"/>
        </w:rPr>
        <w:t>B</w:t>
      </w:r>
      <w:r w:rsidRPr="00E31320">
        <w:rPr>
          <w:rFonts w:ascii="Times New Roman" w:eastAsia="Times New Roman" w:hAnsi="Times New Roman" w:cs="Times New Roman"/>
          <w:b/>
          <w:sz w:val="24"/>
          <w:szCs w:val="24"/>
        </w:rPr>
        <w:t>inder</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z w:val="24"/>
          <w:szCs w:val="24"/>
        </w:rPr>
        <w:t>1</w:t>
      </w:r>
      <w:r w:rsidRPr="00E31320">
        <w:rPr>
          <w:rFonts w:ascii="Times New Roman" w:eastAsia="Times New Roman" w:hAnsi="Times New Roman" w:cs="Times New Roman"/>
          <w:sz w:val="24"/>
          <w:szCs w:val="24"/>
        </w:rPr>
        <w:t>: one</w:t>
      </w:r>
      <w:r w:rsidRPr="00E31320">
        <w:rPr>
          <w:rFonts w:ascii="Times New Roman" w:eastAsia="Times New Roman" w:hAnsi="Times New Roman" w:cs="Times New Roman"/>
          <w:spacing w:val="1"/>
          <w:sz w:val="24"/>
          <w:szCs w:val="24"/>
        </w:rPr>
        <w:t xml:space="preserve"> </w:t>
      </w:r>
      <w:r w:rsidR="00C922E6" w:rsidRPr="00E31320">
        <w:rPr>
          <w:rFonts w:ascii="Times New Roman" w:eastAsia="Times New Roman" w:hAnsi="Times New Roman" w:cs="Times New Roman"/>
          <w:spacing w:val="1"/>
          <w:sz w:val="24"/>
          <w:szCs w:val="24"/>
        </w:rPr>
        <w:t xml:space="preserve">(1)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inal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 xml:space="preserve"> </w:t>
      </w:r>
      <w:r w:rsidR="00F2673B" w:rsidRPr="00E31320">
        <w:rPr>
          <w:rFonts w:ascii="Times New Roman" w:eastAsia="Times New Roman" w:hAnsi="Times New Roman" w:cs="Times New Roman"/>
          <w:spacing w:val="1"/>
          <w:sz w:val="24"/>
          <w:szCs w:val="24"/>
        </w:rPr>
        <w:t>six</w:t>
      </w:r>
      <w:r w:rsidR="00DC0D96" w:rsidRPr="00E31320">
        <w:rPr>
          <w:rFonts w:ascii="Times New Roman" w:eastAsia="Times New Roman" w:hAnsi="Times New Roman" w:cs="Times New Roman"/>
          <w:spacing w:val="1"/>
          <w:sz w:val="24"/>
          <w:szCs w:val="24"/>
        </w:rPr>
        <w:t xml:space="preserve"> </w:t>
      </w:r>
      <w:r w:rsidR="00C922E6" w:rsidRPr="00E31320">
        <w:rPr>
          <w:rFonts w:ascii="Times New Roman" w:eastAsia="Times New Roman" w:hAnsi="Times New Roman" w:cs="Times New Roman"/>
          <w:spacing w:val="1"/>
          <w:sz w:val="24"/>
          <w:szCs w:val="24"/>
        </w:rPr>
        <w:t xml:space="preserve">(6) </w:t>
      </w:r>
      <w:r w:rsidRPr="00E31320">
        <w:rPr>
          <w:rFonts w:ascii="Times New Roman" w:eastAsia="Times New Roman" w:hAnsi="Times New Roman" w:cs="Times New Roman"/>
          <w:sz w:val="24"/>
          <w:szCs w:val="24"/>
        </w:rPr>
        <w:t>identic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d</w:t>
      </w:r>
      <w:r w:rsidR="005A2314"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op</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ir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hnic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00FC4A25"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5A2314" w:rsidRPr="00E31320">
        <w:rPr>
          <w:rFonts w:ascii="Times New Roman" w:eastAsia="Times New Roman" w:hAnsi="Times New Roman" w:cs="Times New Roman"/>
          <w:sz w:val="24"/>
          <w:szCs w:val="24"/>
        </w:rPr>
        <w:t xml:space="preserve">required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ional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orms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ma</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l</w:t>
      </w:r>
      <w:r w:rsidR="005A2314"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5A2314" w:rsidRPr="00E31320">
        <w:rPr>
          <w:rFonts w:ascii="Times New Roman" w:eastAsia="Times New Roman" w:hAnsi="Times New Roman" w:cs="Times New Roman"/>
          <w:sz w:val="24"/>
          <w:szCs w:val="24"/>
        </w:rPr>
        <w:t>The 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inal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005A2314" w:rsidRPr="00E31320">
        <w:rPr>
          <w:rFonts w:ascii="Times New Roman" w:eastAsia="Times New Roman" w:hAnsi="Times New Roman" w:cs="Times New Roman"/>
          <w:spacing w:val="-1"/>
          <w:sz w:val="24"/>
          <w:szCs w:val="24"/>
        </w:rPr>
        <w:t>each</w:t>
      </w:r>
      <w:r w:rsidR="005A2314"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op</w:t>
      </w:r>
      <w:r w:rsidR="005A2314"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z w:val="24"/>
          <w:szCs w:val="24"/>
        </w:rPr>
        <w:t xml:space="preserve">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sep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0002614C"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led bind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s</w:t>
      </w:r>
      <w:r w:rsidR="005A2314" w:rsidRPr="00E31320">
        <w:rPr>
          <w:rFonts w:ascii="Times New Roman" w:eastAsia="Times New Roman" w:hAnsi="Times New Roman" w:cs="Times New Roman"/>
          <w:spacing w:val="2"/>
          <w:sz w:val="24"/>
          <w:szCs w:val="24"/>
        </w:rPr>
        <w:t>.</w:t>
      </w:r>
      <w:r w:rsidR="00EA55A5" w:rsidRPr="00E31320">
        <w:rPr>
          <w:rFonts w:ascii="Times New Roman" w:eastAsia="Times New Roman" w:hAnsi="Times New Roman" w:cs="Times New Roman"/>
          <w:spacing w:val="2"/>
          <w:sz w:val="24"/>
          <w:szCs w:val="24"/>
        </w:rPr>
        <w:t xml:space="preserve"> </w:t>
      </w:r>
      <w:r w:rsidR="0002614C" w:rsidRPr="00E31320">
        <w:rPr>
          <w:rFonts w:ascii="Times New Roman" w:eastAsia="Times New Roman" w:hAnsi="Times New Roman" w:cs="Times New Roman"/>
          <w:spacing w:val="-1"/>
          <w:sz w:val="24"/>
          <w:szCs w:val="24"/>
        </w:rPr>
        <w:t>Any</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onfid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on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shall 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i</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 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st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inder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1 </w:t>
      </w:r>
      <w:r w:rsidR="0002614C" w:rsidRPr="00E31320">
        <w:rPr>
          <w:rFonts w:ascii="Times New Roman" w:eastAsia="Times New Roman" w:hAnsi="Times New Roman" w:cs="Times New Roman"/>
          <w:sz w:val="24"/>
          <w:szCs w:val="24"/>
        </w:rPr>
        <w:t>MUST NOT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include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ost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p>
    <w:p w14:paraId="7EFDC098" w14:textId="7FDF786A" w:rsidR="002305F4" w:rsidRPr="00E31320" w:rsidRDefault="00D47338" w:rsidP="00E960A7">
      <w:pPr>
        <w:spacing w:after="240" w:line="240" w:lineRule="auto"/>
        <w:ind w:left="1080" w:right="230"/>
        <w:jc w:val="both"/>
        <w:rPr>
          <w:rFonts w:ascii="Times New Roman" w:hAnsi="Times New Roman" w:cs="Times New Roman"/>
          <w:spacing w:val="-2"/>
          <w:sz w:val="24"/>
          <w:szCs w:val="24"/>
        </w:rPr>
      </w:pPr>
      <w:r w:rsidRPr="00E31320">
        <w:rPr>
          <w:rFonts w:ascii="Times New Roman" w:hAnsi="Times New Roman" w:cs="Times New Roman"/>
          <w:sz w:val="24"/>
        </w:rPr>
        <w:t xml:space="preserve">In addition, </w:t>
      </w:r>
      <w:r w:rsidR="002305F4" w:rsidRPr="00E31320">
        <w:rPr>
          <w:rFonts w:ascii="Times New Roman" w:hAnsi="Times New Roman" w:cs="Times New Roman"/>
          <w:spacing w:val="-2"/>
          <w:sz w:val="24"/>
          <w:szCs w:val="24"/>
        </w:rPr>
        <w:t>the entire proposal</w:t>
      </w:r>
      <w:r w:rsidR="007F6410">
        <w:rPr>
          <w:rFonts w:ascii="Times New Roman" w:hAnsi="Times New Roman" w:cs="Times New Roman"/>
          <w:spacing w:val="-2"/>
          <w:sz w:val="24"/>
          <w:szCs w:val="24"/>
        </w:rPr>
        <w:t xml:space="preserve"> – </w:t>
      </w:r>
      <w:r w:rsidR="002305F4" w:rsidRPr="00E31320">
        <w:rPr>
          <w:rFonts w:ascii="Times New Roman" w:hAnsi="Times New Roman" w:cs="Times New Roman"/>
          <w:spacing w:val="-2"/>
          <w:sz w:val="24"/>
          <w:szCs w:val="24"/>
        </w:rPr>
        <w:t xml:space="preserve">including all materials in </w:t>
      </w:r>
      <w:r w:rsidR="00CC04C1" w:rsidRPr="00E31320">
        <w:rPr>
          <w:rFonts w:ascii="Times New Roman" w:hAnsi="Times New Roman" w:cs="Times New Roman"/>
          <w:spacing w:val="-2"/>
          <w:sz w:val="24"/>
          <w:szCs w:val="24"/>
        </w:rPr>
        <w:t>B</w:t>
      </w:r>
      <w:r w:rsidR="002305F4" w:rsidRPr="00E31320">
        <w:rPr>
          <w:rFonts w:ascii="Times New Roman" w:hAnsi="Times New Roman" w:cs="Times New Roman"/>
          <w:spacing w:val="-2"/>
          <w:sz w:val="24"/>
          <w:szCs w:val="24"/>
        </w:rPr>
        <w:t xml:space="preserve">inder 1 (not </w:t>
      </w:r>
      <w:r w:rsidR="00CC04C1" w:rsidRPr="00E31320">
        <w:rPr>
          <w:rFonts w:ascii="Times New Roman" w:hAnsi="Times New Roman" w:cs="Times New Roman"/>
          <w:spacing w:val="-2"/>
          <w:sz w:val="24"/>
          <w:szCs w:val="24"/>
        </w:rPr>
        <w:t xml:space="preserve">Binder </w:t>
      </w:r>
      <w:r w:rsidR="002305F4" w:rsidRPr="00E31320">
        <w:rPr>
          <w:rFonts w:ascii="Times New Roman" w:hAnsi="Times New Roman" w:cs="Times New Roman"/>
          <w:spacing w:val="-2"/>
          <w:sz w:val="24"/>
          <w:szCs w:val="24"/>
        </w:rPr>
        <w:t xml:space="preserve">2) </w:t>
      </w:r>
      <w:r w:rsidR="007F6410">
        <w:rPr>
          <w:rFonts w:ascii="Times New Roman" w:hAnsi="Times New Roman" w:cs="Times New Roman"/>
          <w:spacing w:val="-2"/>
          <w:sz w:val="24"/>
          <w:szCs w:val="24"/>
        </w:rPr>
        <w:t xml:space="preserve">– </w:t>
      </w:r>
      <w:r w:rsidR="002305F4" w:rsidRPr="00E31320">
        <w:rPr>
          <w:rFonts w:ascii="Times New Roman" w:hAnsi="Times New Roman" w:cs="Times New Roman"/>
          <w:spacing w:val="-2"/>
          <w:sz w:val="24"/>
          <w:szCs w:val="24"/>
        </w:rPr>
        <w:t xml:space="preserve">shall be submitted on a single CD. </w:t>
      </w:r>
      <w:r w:rsidR="002305F4" w:rsidRPr="00E31320">
        <w:rPr>
          <w:rFonts w:ascii="Times New Roman" w:hAnsi="Times New Roman" w:cs="Times New Roman"/>
          <w:spacing w:val="-2"/>
          <w:sz w:val="24"/>
          <w:szCs w:val="24"/>
          <w:u w:val="single"/>
        </w:rPr>
        <w:t xml:space="preserve">Contents of </w:t>
      </w:r>
      <w:r w:rsidR="007F6410">
        <w:rPr>
          <w:rFonts w:ascii="Times New Roman" w:hAnsi="Times New Roman" w:cs="Times New Roman"/>
          <w:spacing w:val="-2"/>
          <w:sz w:val="24"/>
          <w:szCs w:val="24"/>
          <w:u w:val="single"/>
        </w:rPr>
        <w:t>B</w:t>
      </w:r>
      <w:r w:rsidR="007F6410" w:rsidRPr="00E31320">
        <w:rPr>
          <w:rFonts w:ascii="Times New Roman" w:hAnsi="Times New Roman" w:cs="Times New Roman"/>
          <w:spacing w:val="-2"/>
          <w:sz w:val="24"/>
          <w:szCs w:val="24"/>
          <w:u w:val="single"/>
        </w:rPr>
        <w:t xml:space="preserve">inder </w:t>
      </w:r>
      <w:r w:rsidR="002305F4" w:rsidRPr="00E31320">
        <w:rPr>
          <w:rFonts w:ascii="Times New Roman" w:hAnsi="Times New Roman" w:cs="Times New Roman"/>
          <w:spacing w:val="-2"/>
          <w:sz w:val="24"/>
          <w:szCs w:val="24"/>
          <w:u w:val="single"/>
        </w:rPr>
        <w:t>2 must be submitted on a separate CD</w:t>
      </w:r>
      <w:r w:rsidR="002305F4" w:rsidRPr="00E31320">
        <w:rPr>
          <w:rFonts w:ascii="Times New Roman" w:hAnsi="Times New Roman" w:cs="Times New Roman"/>
          <w:spacing w:val="-2"/>
          <w:sz w:val="24"/>
          <w:szCs w:val="24"/>
        </w:rPr>
        <w:t>. Proposals submitted on CD should include THREE versions: (1) a version in secure PDF</w:t>
      </w:r>
      <w:r w:rsidR="007F6410">
        <w:rPr>
          <w:rFonts w:ascii="Times New Roman" w:hAnsi="Times New Roman" w:cs="Times New Roman"/>
          <w:spacing w:val="-2"/>
          <w:sz w:val="24"/>
          <w:szCs w:val="24"/>
        </w:rPr>
        <w:t>;</w:t>
      </w:r>
      <w:r w:rsidR="002305F4" w:rsidRPr="00E31320">
        <w:rPr>
          <w:rFonts w:ascii="Times New Roman" w:hAnsi="Times New Roman" w:cs="Times New Roman"/>
          <w:spacing w:val="-2"/>
          <w:sz w:val="24"/>
          <w:szCs w:val="24"/>
        </w:rPr>
        <w:t xml:space="preserve"> (2) a version in unsecured Microsoft WORD and/or Excel to enable the Department to organize </w:t>
      </w:r>
      <w:r w:rsidR="007F6410">
        <w:rPr>
          <w:rFonts w:ascii="Times New Roman" w:hAnsi="Times New Roman" w:cs="Times New Roman"/>
          <w:spacing w:val="-2"/>
          <w:sz w:val="24"/>
          <w:szCs w:val="24"/>
        </w:rPr>
        <w:t xml:space="preserve">a </w:t>
      </w:r>
      <w:r w:rsidR="002305F4" w:rsidRPr="00E31320">
        <w:rPr>
          <w:rFonts w:ascii="Times New Roman" w:hAnsi="Times New Roman" w:cs="Times New Roman"/>
          <w:spacing w:val="-2"/>
          <w:sz w:val="24"/>
          <w:szCs w:val="24"/>
        </w:rPr>
        <w:t>comparative review of submitted documents</w:t>
      </w:r>
      <w:r w:rsidR="007F6410">
        <w:rPr>
          <w:rFonts w:ascii="Times New Roman" w:hAnsi="Times New Roman" w:cs="Times New Roman"/>
          <w:spacing w:val="-2"/>
          <w:sz w:val="24"/>
          <w:szCs w:val="24"/>
        </w:rPr>
        <w:t>;</w:t>
      </w:r>
      <w:r w:rsidR="002305F4" w:rsidRPr="00E31320">
        <w:rPr>
          <w:rFonts w:ascii="Times New Roman" w:hAnsi="Times New Roman" w:cs="Times New Roman"/>
          <w:spacing w:val="-2"/>
          <w:sz w:val="24"/>
          <w:szCs w:val="24"/>
        </w:rPr>
        <w:t xml:space="preserve"> and (3) a redacted PDF for release to public under Inspection of Public Records Act </w:t>
      </w:r>
      <w:r w:rsidR="002305F4" w:rsidRPr="00E31320">
        <w:rPr>
          <w:rFonts w:ascii="Times New Roman" w:hAnsi="Times New Roman" w:cs="Times New Roman"/>
          <w:spacing w:val="-2"/>
          <w:sz w:val="24"/>
          <w:szCs w:val="24"/>
        </w:rPr>
        <w:lastRenderedPageBreak/>
        <w:t xml:space="preserve">requests. Electronic versions of the proposal </w:t>
      </w:r>
      <w:r w:rsidR="007F6410">
        <w:rPr>
          <w:rFonts w:ascii="Times New Roman" w:hAnsi="Times New Roman" w:cs="Times New Roman"/>
          <w:spacing w:val="-2"/>
          <w:sz w:val="24"/>
          <w:szCs w:val="24"/>
        </w:rPr>
        <w:t>may</w:t>
      </w:r>
      <w:r w:rsidR="007F6410" w:rsidRPr="00E31320">
        <w:rPr>
          <w:rFonts w:ascii="Times New Roman" w:hAnsi="Times New Roman" w:cs="Times New Roman"/>
          <w:spacing w:val="-2"/>
          <w:sz w:val="24"/>
          <w:szCs w:val="24"/>
        </w:rPr>
        <w:t xml:space="preserve"> </w:t>
      </w:r>
      <w:r w:rsidR="002305F4" w:rsidRPr="00E31320">
        <w:rPr>
          <w:rFonts w:ascii="Times New Roman" w:hAnsi="Times New Roman" w:cs="Times New Roman"/>
          <w:spacing w:val="-2"/>
          <w:sz w:val="24"/>
          <w:szCs w:val="24"/>
        </w:rPr>
        <w:t>not exceed 10 MB.</w:t>
      </w:r>
      <w:r w:rsidR="00F15C62" w:rsidRPr="00E31320">
        <w:rPr>
          <w:rFonts w:ascii="Times New Roman" w:hAnsi="Times New Roman" w:cs="Times New Roman"/>
          <w:spacing w:val="-2"/>
          <w:sz w:val="24"/>
          <w:szCs w:val="24"/>
        </w:rPr>
        <w:t xml:space="preserve"> Security policies do not allow the State to receive electronic copies via a USB drive.</w:t>
      </w:r>
    </w:p>
    <w:p w14:paraId="67D2870B" w14:textId="6849A311" w:rsidR="00154560" w:rsidRPr="00E31320" w:rsidRDefault="00784F01" w:rsidP="00E960A7">
      <w:pPr>
        <w:spacing w:after="240" w:line="240" w:lineRule="auto"/>
        <w:ind w:left="1080" w:right="230"/>
        <w:rPr>
          <w:rFonts w:ascii="Times New Roman" w:hAnsi="Times New Roman" w:cs="Times New Roman"/>
          <w:sz w:val="24"/>
          <w:szCs w:val="24"/>
        </w:rPr>
      </w:pPr>
      <w:r>
        <w:rPr>
          <w:rFonts w:ascii="Times New Roman" w:hAnsi="Times New Roman" w:cs="Times New Roman"/>
          <w:sz w:val="24"/>
          <w:szCs w:val="24"/>
        </w:rPr>
        <w:t>I</w:t>
      </w:r>
      <w:r w:rsidR="002305F4" w:rsidRPr="00E31320">
        <w:rPr>
          <w:rFonts w:ascii="Times New Roman" w:hAnsi="Times New Roman" w:cs="Times New Roman"/>
          <w:sz w:val="24"/>
          <w:szCs w:val="24"/>
        </w:rPr>
        <w:t>n each section of the proposal, Offerors should address the items in the order in which they appear in this RFP. All forms provided in this RFP must be thoroughly completed and included in the appropriate section of the proposal.</w:t>
      </w:r>
      <w:r w:rsidR="001F59D7">
        <w:rPr>
          <w:rFonts w:ascii="Times New Roman" w:hAnsi="Times New Roman" w:cs="Times New Roman"/>
          <w:sz w:val="24"/>
          <w:szCs w:val="24"/>
        </w:rPr>
        <w:t xml:space="preserve"> </w:t>
      </w:r>
      <w:r w:rsidR="002305F4" w:rsidRPr="00E31320">
        <w:rPr>
          <w:rFonts w:ascii="Times New Roman" w:hAnsi="Times New Roman" w:cs="Times New Roman"/>
          <w:sz w:val="24"/>
          <w:szCs w:val="24"/>
        </w:rPr>
        <w:t>All discussion of proposed costs, rates or expenses must occur only in Binder #2 on the cost response form.</w:t>
      </w:r>
    </w:p>
    <w:p w14:paraId="1293ACB5" w14:textId="77777777" w:rsidR="00154560" w:rsidRPr="00E31320" w:rsidRDefault="00045712" w:rsidP="008C40F0">
      <w:pPr>
        <w:pStyle w:val="ListParagraph"/>
        <w:numPr>
          <w:ilvl w:val="0"/>
          <w:numId w:val="27"/>
        </w:numPr>
        <w:tabs>
          <w:tab w:val="left" w:pos="820"/>
        </w:tabs>
        <w:spacing w:after="240" w:line="240" w:lineRule="auto"/>
        <w:ind w:left="108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b/>
          <w:spacing w:val="-2"/>
          <w:sz w:val="24"/>
          <w:szCs w:val="24"/>
        </w:rPr>
        <w:t>B</w:t>
      </w:r>
      <w:r w:rsidRPr="00E31320">
        <w:rPr>
          <w:rFonts w:ascii="Times New Roman" w:eastAsia="Times New Roman" w:hAnsi="Times New Roman" w:cs="Times New Roman"/>
          <w:b/>
          <w:sz w:val="24"/>
          <w:szCs w:val="24"/>
        </w:rPr>
        <w:t>inder</w:t>
      </w:r>
      <w:r w:rsidRPr="00E31320">
        <w:rPr>
          <w:rFonts w:ascii="Times New Roman" w:eastAsia="Times New Roman" w:hAnsi="Times New Roman" w:cs="Times New Roman"/>
          <w:b/>
          <w:spacing w:val="-1"/>
          <w:sz w:val="24"/>
          <w:szCs w:val="24"/>
        </w:rPr>
        <w:t xml:space="preserve"> </w:t>
      </w:r>
      <w:r w:rsidRPr="00E31320">
        <w:rPr>
          <w:rFonts w:ascii="Times New Roman" w:eastAsia="Times New Roman" w:hAnsi="Times New Roman" w:cs="Times New Roman"/>
          <w:b/>
          <w:sz w:val="24"/>
          <w:szCs w:val="24"/>
        </w:rPr>
        <w:t>2</w:t>
      </w:r>
      <w:r w:rsidRPr="00E31320">
        <w:rPr>
          <w:rFonts w:ascii="Times New Roman" w:eastAsia="Times New Roman" w:hAnsi="Times New Roman" w:cs="Times New Roman"/>
          <w:sz w:val="24"/>
          <w:szCs w:val="24"/>
        </w:rPr>
        <w:t>: one</w:t>
      </w:r>
      <w:r w:rsidRPr="00E31320">
        <w:rPr>
          <w:rFonts w:ascii="Times New Roman" w:eastAsia="Times New Roman" w:hAnsi="Times New Roman" w:cs="Times New Roman"/>
          <w:spacing w:val="1"/>
          <w:sz w:val="24"/>
          <w:szCs w:val="24"/>
        </w:rPr>
        <w:t xml:space="preserve"> </w:t>
      </w:r>
      <w:r w:rsidR="00C922E6" w:rsidRPr="00E31320">
        <w:rPr>
          <w:rFonts w:ascii="Times New Roman" w:eastAsia="Times New Roman" w:hAnsi="Times New Roman" w:cs="Times New Roman"/>
          <w:spacing w:val="1"/>
          <w:sz w:val="24"/>
          <w:szCs w:val="24"/>
        </w:rPr>
        <w:t xml:space="preserve">(1)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inal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F2673B" w:rsidRPr="00E31320">
        <w:rPr>
          <w:rFonts w:ascii="Times New Roman" w:eastAsia="Times New Roman" w:hAnsi="Times New Roman" w:cs="Times New Roman"/>
          <w:sz w:val="24"/>
          <w:szCs w:val="24"/>
        </w:rPr>
        <w:t>six</w:t>
      </w:r>
      <w:r w:rsidR="00DC0D96" w:rsidRPr="00E31320">
        <w:rPr>
          <w:rFonts w:ascii="Times New Roman" w:eastAsia="Times New Roman" w:hAnsi="Times New Roman" w:cs="Times New Roman"/>
          <w:sz w:val="24"/>
          <w:szCs w:val="24"/>
        </w:rPr>
        <w:t xml:space="preserve"> </w:t>
      </w:r>
      <w:r w:rsidR="00C922E6" w:rsidRPr="00E31320">
        <w:rPr>
          <w:rFonts w:ascii="Times New Roman" w:eastAsia="Times New Roman" w:hAnsi="Times New Roman" w:cs="Times New Roman"/>
          <w:sz w:val="24"/>
          <w:szCs w:val="24"/>
        </w:rPr>
        <w:t xml:space="preserve">(6)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opies of </w:t>
      </w:r>
      <w:r w:rsidR="005A2314" w:rsidRPr="00E31320">
        <w:rPr>
          <w:rFonts w:ascii="Times New Roman" w:eastAsia="Times New Roman" w:hAnsi="Times New Roman" w:cs="Times New Roman"/>
          <w:sz w:val="24"/>
          <w:szCs w:val="24"/>
        </w:rPr>
        <w:t xml:space="preserve">their </w:t>
      </w:r>
      <w:r w:rsidRPr="00E31320">
        <w:rPr>
          <w:rFonts w:ascii="Times New Roman" w:eastAsia="Times New Roman" w:hAnsi="Times New Roman" w:cs="Times New Roman"/>
          <w:sz w:val="24"/>
          <w:szCs w:val="24"/>
        </w:rPr>
        <w:t>Cost</w:t>
      </w:r>
      <w:r w:rsidRPr="00E31320">
        <w:rPr>
          <w:rFonts w:ascii="Times New Roman" w:eastAsia="Times New Roman" w:hAnsi="Times New Roman" w:cs="Times New Roman"/>
          <w:spacing w:val="1"/>
          <w:sz w:val="24"/>
          <w:szCs w:val="24"/>
        </w:rPr>
        <w:t xml:space="preserve"> </w:t>
      </w:r>
      <w:r w:rsidR="00C922E6" w:rsidRPr="00E31320">
        <w:rPr>
          <w:rFonts w:ascii="Times New Roman" w:eastAsia="Times New Roman" w:hAnsi="Times New Roman" w:cs="Times New Roman"/>
          <w:sz w:val="24"/>
          <w:szCs w:val="24"/>
        </w:rPr>
        <w:t>p</w:t>
      </w:r>
      <w:r w:rsidR="005A2314" w:rsidRPr="00E31320">
        <w:rPr>
          <w:rFonts w:ascii="Times New Roman" w:eastAsia="Times New Roman" w:hAnsi="Times New Roman" w:cs="Times New Roman"/>
          <w:sz w:val="24"/>
          <w:szCs w:val="24"/>
        </w:rPr>
        <w:t>r</w:t>
      </w:r>
      <w:r w:rsidR="005A2314" w:rsidRPr="00E31320">
        <w:rPr>
          <w:rFonts w:ascii="Times New Roman" w:eastAsia="Times New Roman" w:hAnsi="Times New Roman" w:cs="Times New Roman"/>
          <w:spacing w:val="1"/>
          <w:sz w:val="24"/>
          <w:szCs w:val="24"/>
        </w:rPr>
        <w:t>o</w:t>
      </w:r>
      <w:r w:rsidR="005A2314" w:rsidRPr="00E31320">
        <w:rPr>
          <w:rFonts w:ascii="Times New Roman" w:eastAsia="Times New Roman" w:hAnsi="Times New Roman" w:cs="Times New Roman"/>
          <w:sz w:val="24"/>
          <w:szCs w:val="24"/>
        </w:rPr>
        <w:t>pos</w:t>
      </w:r>
      <w:r w:rsidR="005A2314" w:rsidRPr="00E31320">
        <w:rPr>
          <w:rFonts w:ascii="Times New Roman" w:eastAsia="Times New Roman" w:hAnsi="Times New Roman" w:cs="Times New Roman"/>
          <w:spacing w:val="-1"/>
          <w:sz w:val="24"/>
          <w:szCs w:val="24"/>
        </w:rPr>
        <w:t>a</w:t>
      </w:r>
      <w:r w:rsidR="005A2314" w:rsidRPr="00E31320">
        <w:rPr>
          <w:rFonts w:ascii="Times New Roman" w:eastAsia="Times New Roman" w:hAnsi="Times New Roman" w:cs="Times New Roman"/>
          <w:spacing w:val="1"/>
          <w:sz w:val="24"/>
          <w:szCs w:val="24"/>
        </w:rPr>
        <w:t>l</w:t>
      </w:r>
      <w:r w:rsidR="005A2314"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5A2314" w:rsidRPr="00E31320">
        <w:rPr>
          <w:rFonts w:ascii="Times New Roman" w:eastAsia="Times New Roman" w:hAnsi="Times New Roman" w:cs="Times New Roman"/>
          <w:sz w:val="24"/>
          <w:szCs w:val="24"/>
        </w:rPr>
        <w:t>The o</w:t>
      </w:r>
      <w:r w:rsidR="005A2314" w:rsidRPr="00E31320">
        <w:rPr>
          <w:rFonts w:ascii="Times New Roman" w:eastAsia="Times New Roman" w:hAnsi="Times New Roman" w:cs="Times New Roman"/>
          <w:spacing w:val="-1"/>
          <w:sz w:val="24"/>
          <w:szCs w:val="24"/>
        </w:rPr>
        <w:t>r</w:t>
      </w:r>
      <w:r w:rsidR="005A2314" w:rsidRPr="00E31320">
        <w:rPr>
          <w:rFonts w:ascii="Times New Roman" w:eastAsia="Times New Roman" w:hAnsi="Times New Roman" w:cs="Times New Roman"/>
          <w:sz w:val="24"/>
          <w:szCs w:val="24"/>
        </w:rPr>
        <w:t>i</w:t>
      </w:r>
      <w:r w:rsidR="005A2314" w:rsidRPr="00E31320">
        <w:rPr>
          <w:rFonts w:ascii="Times New Roman" w:eastAsia="Times New Roman" w:hAnsi="Times New Roman" w:cs="Times New Roman"/>
          <w:spacing w:val="-2"/>
          <w:sz w:val="24"/>
          <w:szCs w:val="24"/>
        </w:rPr>
        <w:t>g</w:t>
      </w:r>
      <w:r w:rsidR="005A2314" w:rsidRPr="00E31320">
        <w:rPr>
          <w:rFonts w:ascii="Times New Roman" w:eastAsia="Times New Roman" w:hAnsi="Times New Roman" w:cs="Times New Roman"/>
          <w:sz w:val="24"/>
          <w:szCs w:val="24"/>
        </w:rPr>
        <w:t>inal</w:t>
      </w:r>
      <w:r w:rsidR="005A2314"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5A2314" w:rsidRPr="00E31320">
        <w:rPr>
          <w:rFonts w:ascii="Times New Roman" w:eastAsia="Times New Roman" w:hAnsi="Times New Roman" w:cs="Times New Roman"/>
          <w:spacing w:val="-1"/>
          <w:sz w:val="24"/>
          <w:szCs w:val="24"/>
        </w:rPr>
        <w:t>each</w:t>
      </w:r>
      <w:r w:rsidR="005A2314"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p</w:t>
      </w:r>
      <w:r w:rsidR="005A2314"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z w:val="24"/>
          <w:szCs w:val="24"/>
        </w:rPr>
        <w:t xml:space="preserve"> sh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e</w:t>
      </w:r>
      <w:r w:rsidR="0002614C"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lab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led bind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w:t>
      </w:r>
    </w:p>
    <w:p w14:paraId="5129837A" w14:textId="77777777" w:rsidR="00CC3756" w:rsidRPr="00E31320" w:rsidRDefault="00C922E6" w:rsidP="008C40F0">
      <w:pPr>
        <w:pStyle w:val="ListParagraph"/>
        <w:numPr>
          <w:ilvl w:val="0"/>
          <w:numId w:val="27"/>
        </w:numPr>
        <w:tabs>
          <w:tab w:val="left" w:pos="820"/>
        </w:tabs>
        <w:spacing w:after="240" w:line="240" w:lineRule="auto"/>
        <w:ind w:left="1440" w:right="202"/>
        <w:contextualSpacing w:val="0"/>
        <w:rPr>
          <w:rFonts w:ascii="Times New Roman" w:hAnsi="Times New Roman" w:cs="Times New Roman"/>
        </w:rPr>
      </w:pPr>
      <w:r w:rsidRPr="00E31320">
        <w:rPr>
          <w:rFonts w:ascii="Times New Roman" w:eastAsia="Times New Roman" w:hAnsi="Times New Roman" w:cs="Times New Roman"/>
          <w:sz w:val="24"/>
          <w:szCs w:val="24"/>
        </w:rPr>
        <w:t xml:space="preserve">One (1) </w:t>
      </w:r>
      <w:r w:rsidR="00C30EAE" w:rsidRPr="00E31320">
        <w:rPr>
          <w:rFonts w:ascii="Times New Roman" w:eastAsia="Times New Roman" w:hAnsi="Times New Roman" w:cs="Times New Roman"/>
          <w:sz w:val="24"/>
          <w:szCs w:val="24"/>
        </w:rPr>
        <w:t xml:space="preserve">electronic version of the Cost </w:t>
      </w:r>
      <w:r w:rsidRPr="00E31320">
        <w:rPr>
          <w:rFonts w:ascii="Times New Roman" w:eastAsia="Times New Roman" w:hAnsi="Times New Roman" w:cs="Times New Roman"/>
          <w:sz w:val="24"/>
          <w:szCs w:val="24"/>
        </w:rPr>
        <w:t>p</w:t>
      </w:r>
      <w:r w:rsidR="00C30EAE" w:rsidRPr="00E31320">
        <w:rPr>
          <w:rFonts w:ascii="Times New Roman" w:eastAsia="Times New Roman" w:hAnsi="Times New Roman" w:cs="Times New Roman"/>
          <w:sz w:val="24"/>
          <w:szCs w:val="24"/>
        </w:rPr>
        <w:t>roposal</w:t>
      </w:r>
      <w:r w:rsidR="007F6410">
        <w:rPr>
          <w:rFonts w:ascii="Times New Roman" w:eastAsia="Times New Roman" w:hAnsi="Times New Roman" w:cs="Times New Roman"/>
          <w:sz w:val="24"/>
          <w:szCs w:val="24"/>
        </w:rPr>
        <w:t xml:space="preserve"> ONLY</w:t>
      </w:r>
      <w:r w:rsidR="00C30EAE"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C30EAE" w:rsidRPr="00E31320">
        <w:rPr>
          <w:rFonts w:ascii="Times New Roman" w:eastAsia="Times New Roman" w:hAnsi="Times New Roman" w:cs="Times New Roman"/>
          <w:sz w:val="24"/>
          <w:szCs w:val="24"/>
        </w:rPr>
        <w:t xml:space="preserve">Acceptable formats for the electronic version of </w:t>
      </w:r>
      <w:r w:rsidR="0002614C" w:rsidRPr="00E31320">
        <w:rPr>
          <w:rFonts w:ascii="Times New Roman" w:eastAsia="Times New Roman" w:hAnsi="Times New Roman" w:cs="Times New Roman"/>
          <w:sz w:val="24"/>
          <w:szCs w:val="24"/>
        </w:rPr>
        <w:t>the proposal are Micros</w:t>
      </w:r>
      <w:r w:rsidR="003C0497" w:rsidRPr="00E31320">
        <w:rPr>
          <w:rFonts w:ascii="Times New Roman" w:eastAsia="Times New Roman" w:hAnsi="Times New Roman" w:cs="Times New Roman"/>
          <w:sz w:val="24"/>
          <w:szCs w:val="24"/>
        </w:rPr>
        <w:t>oft Word, Excel</w:t>
      </w:r>
      <w:r w:rsidR="00C30EAE" w:rsidRPr="00E31320">
        <w:rPr>
          <w:rFonts w:ascii="Times New Roman" w:eastAsia="Times New Roman" w:hAnsi="Times New Roman" w:cs="Times New Roman"/>
          <w:sz w:val="24"/>
          <w:szCs w:val="24"/>
        </w:rPr>
        <w:t xml:space="preserve"> and PDF.</w:t>
      </w:r>
    </w:p>
    <w:p w14:paraId="40A5BD6E" w14:textId="61F2503D" w:rsidR="00154560" w:rsidRPr="00E31320" w:rsidRDefault="007F6410" w:rsidP="00E960A7">
      <w:pPr>
        <w:tabs>
          <w:tab w:val="left" w:pos="720"/>
        </w:tabs>
        <w:spacing w:after="240" w:line="240" w:lineRule="auto"/>
        <w:ind w:left="720"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Offerors shall clearly identify a</w:t>
      </w:r>
      <w:r w:rsidR="00C30EAE" w:rsidRPr="00E31320">
        <w:rPr>
          <w:rFonts w:ascii="Times New Roman" w:eastAsia="Times New Roman" w:hAnsi="Times New Roman" w:cs="Times New Roman"/>
          <w:sz w:val="24"/>
          <w:szCs w:val="24"/>
        </w:rPr>
        <w:t>ny and all c</w:t>
      </w:r>
      <w:r w:rsidR="00045712" w:rsidRPr="00E31320">
        <w:rPr>
          <w:rFonts w:ascii="Times New Roman" w:eastAsia="Times New Roman" w:hAnsi="Times New Roman" w:cs="Times New Roman"/>
          <w:sz w:val="24"/>
          <w:szCs w:val="24"/>
        </w:rPr>
        <w:t>onfid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3"/>
          <w:sz w:val="24"/>
          <w:szCs w:val="24"/>
        </w:rPr>
        <w:t xml:space="preserve"> </w:t>
      </w:r>
      <w:r w:rsidR="00C30EAE" w:rsidRPr="00E31320">
        <w:rPr>
          <w:rFonts w:ascii="Times New Roman" w:eastAsia="Times New Roman" w:hAnsi="Times New Roman" w:cs="Times New Roman"/>
          <w:spacing w:val="-6"/>
          <w:sz w:val="24"/>
          <w:szCs w:val="24"/>
        </w:rPr>
        <w:t>or proprietary i</w:t>
      </w:r>
      <w:r w:rsidR="00C30EAE" w:rsidRPr="00E31320">
        <w:rPr>
          <w:rFonts w:ascii="Times New Roman" w:eastAsia="Times New Roman" w:hAnsi="Times New Roman" w:cs="Times New Roman"/>
          <w:sz w:val="24"/>
          <w:szCs w:val="24"/>
        </w:rPr>
        <w:t>nf</w:t>
      </w:r>
      <w:r w:rsidR="00C30EAE" w:rsidRPr="00E31320">
        <w:rPr>
          <w:rFonts w:ascii="Times New Roman" w:eastAsia="Times New Roman" w:hAnsi="Times New Roman" w:cs="Times New Roman"/>
          <w:spacing w:val="1"/>
          <w:sz w:val="24"/>
          <w:szCs w:val="24"/>
        </w:rPr>
        <w:t>o</w:t>
      </w:r>
      <w:r w:rsidR="00C30EAE" w:rsidRPr="00E31320">
        <w:rPr>
          <w:rFonts w:ascii="Times New Roman" w:eastAsia="Times New Roman" w:hAnsi="Times New Roman" w:cs="Times New Roman"/>
          <w:sz w:val="24"/>
          <w:szCs w:val="24"/>
        </w:rPr>
        <w:t>rm</w:t>
      </w:r>
      <w:r w:rsidR="00C30EAE" w:rsidRPr="00E31320">
        <w:rPr>
          <w:rFonts w:ascii="Times New Roman" w:eastAsia="Times New Roman" w:hAnsi="Times New Roman" w:cs="Times New Roman"/>
          <w:spacing w:val="1"/>
          <w:sz w:val="24"/>
          <w:szCs w:val="24"/>
        </w:rPr>
        <w:t>a</w:t>
      </w:r>
      <w:r w:rsidR="00C30EAE" w:rsidRPr="00E31320">
        <w:rPr>
          <w:rFonts w:ascii="Times New Roman" w:eastAsia="Times New Roman" w:hAnsi="Times New Roman" w:cs="Times New Roman"/>
          <w:sz w:val="24"/>
          <w:szCs w:val="24"/>
        </w:rPr>
        <w:t>t</w:t>
      </w:r>
      <w:r w:rsidR="00C30EAE" w:rsidRPr="00E31320">
        <w:rPr>
          <w:rFonts w:ascii="Times New Roman" w:eastAsia="Times New Roman" w:hAnsi="Times New Roman" w:cs="Times New Roman"/>
          <w:spacing w:val="1"/>
          <w:sz w:val="24"/>
          <w:szCs w:val="24"/>
        </w:rPr>
        <w:t>i</w:t>
      </w:r>
      <w:r w:rsidR="00C30EAE" w:rsidRPr="00E31320">
        <w:rPr>
          <w:rFonts w:ascii="Times New Roman" w:eastAsia="Times New Roman" w:hAnsi="Times New Roman" w:cs="Times New Roman"/>
          <w:sz w:val="24"/>
          <w:szCs w:val="24"/>
        </w:rPr>
        <w:t>on</w:t>
      </w:r>
      <w:r w:rsidR="00C30EAE"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w:t>
      </w:r>
      <w:r w:rsidR="00045712" w:rsidRPr="00E31320">
        <w:rPr>
          <w:rFonts w:ascii="Times New Roman" w:eastAsia="Times New Roman" w:hAnsi="Times New Roman" w:cs="Times New Roman"/>
          <w:spacing w:val="1"/>
          <w:sz w:val="24"/>
          <w:szCs w:val="24"/>
        </w:rPr>
        <w:t xml:space="preserve"> </w:t>
      </w:r>
      <w:r w:rsidR="00C30EAE" w:rsidRPr="00E31320">
        <w:rPr>
          <w:rFonts w:ascii="Times New Roman" w:eastAsia="Times New Roman" w:hAnsi="Times New Roman" w:cs="Times New Roman"/>
          <w:spacing w:val="1"/>
          <w:sz w:val="24"/>
          <w:szCs w:val="24"/>
        </w:rPr>
        <w:t xml:space="preserve">shall </w:t>
      </w:r>
      <w:r>
        <w:rPr>
          <w:rFonts w:ascii="Times New Roman" w:eastAsia="Times New Roman" w:hAnsi="Times New Roman" w:cs="Times New Roman"/>
          <w:spacing w:val="1"/>
          <w:sz w:val="24"/>
          <w:szCs w:val="24"/>
        </w:rPr>
        <w:t>segregate this information</w:t>
      </w:r>
      <w:r w:rsidR="0002614C" w:rsidRPr="00E31320">
        <w:rPr>
          <w:rFonts w:ascii="Times New Roman" w:eastAsia="Times New Roman" w:hAnsi="Times New Roman" w:cs="Times New Roman"/>
          <w:sz w:val="24"/>
          <w:szCs w:val="24"/>
        </w:rPr>
        <w:t xml:space="preserve"> i</w:t>
      </w:r>
      <w:r w:rsidR="00045712" w:rsidRPr="00E31320">
        <w:rPr>
          <w:rFonts w:ascii="Times New Roman" w:eastAsia="Times New Roman" w:hAnsi="Times New Roman" w:cs="Times New Roman"/>
          <w:sz w:val="24"/>
          <w:szCs w:val="24"/>
        </w:rPr>
        <w:t xml:space="preserve">n </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he</w:t>
      </w:r>
      <w:r w:rsidR="00045712" w:rsidRPr="00E31320">
        <w:rPr>
          <w:rFonts w:ascii="Times New Roman" w:eastAsia="Times New Roman" w:hAnsi="Times New Roman" w:cs="Times New Roman"/>
          <w:spacing w:val="-1"/>
          <w:sz w:val="24"/>
          <w:szCs w:val="24"/>
        </w:rPr>
        <w:t xml:space="preserve"> e</w:t>
      </w:r>
      <w:r w:rsidR="00045712" w:rsidRPr="00E31320">
        <w:rPr>
          <w:rFonts w:ascii="Times New Roman" w:eastAsia="Times New Roman" w:hAnsi="Times New Roman" w:cs="Times New Roman"/>
          <w:sz w:val="24"/>
          <w:szCs w:val="24"/>
        </w:rPr>
        <w:t>le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tron</w:t>
      </w:r>
      <w:r w:rsidR="00045712" w:rsidRPr="00E31320">
        <w:rPr>
          <w:rFonts w:ascii="Times New Roman" w:eastAsia="Times New Roman" w:hAnsi="Times New Roman" w:cs="Times New Roman"/>
          <w:spacing w:val="2"/>
          <w:sz w:val="24"/>
          <w:szCs w:val="24"/>
        </w:rPr>
        <w:t>i</w:t>
      </w:r>
      <w:r w:rsidR="00045712" w:rsidRPr="00E31320">
        <w:rPr>
          <w:rFonts w:ascii="Times New Roman" w:eastAsia="Times New Roman" w:hAnsi="Times New Roman" w:cs="Times New Roman"/>
          <w:sz w:val="24"/>
          <w:szCs w:val="24"/>
        </w:rPr>
        <w:t>c v</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rsion</w:t>
      </w:r>
      <w:r w:rsidR="00C30EAE"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z w:val="24"/>
          <w:szCs w:val="24"/>
        </w:rPr>
        <w:t xml:space="preserve"> m</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ori</w:t>
      </w:r>
      <w:r w:rsidR="00045712" w:rsidRPr="00E31320">
        <w:rPr>
          <w:rFonts w:ascii="Times New Roman" w:eastAsia="Times New Roman" w:hAnsi="Times New Roman" w:cs="Times New Roman"/>
          <w:spacing w:val="3"/>
          <w:sz w:val="24"/>
          <w:szCs w:val="24"/>
        </w:rPr>
        <w:t>n</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the h</w:t>
      </w:r>
      <w:r w:rsidR="00045712" w:rsidRPr="00E31320">
        <w:rPr>
          <w:rFonts w:ascii="Times New Roman" w:eastAsia="Times New Roman" w:hAnsi="Times New Roman" w:cs="Times New Roman"/>
          <w:spacing w:val="1"/>
          <w:sz w:val="24"/>
          <w:szCs w:val="24"/>
        </w:rPr>
        <w:t>ar</w:t>
      </w:r>
      <w:r w:rsidR="0002614C"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2"/>
          <w:sz w:val="24"/>
          <w:szCs w:val="24"/>
        </w:rPr>
        <w:t>p</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C30EAE" w:rsidRPr="00E31320">
        <w:rPr>
          <w:rFonts w:ascii="Times New Roman" w:eastAsia="Times New Roman" w:hAnsi="Times New Roman" w:cs="Times New Roman"/>
          <w:sz w:val="24"/>
          <w:szCs w:val="24"/>
        </w:rPr>
        <w:t>submission(s)</w:t>
      </w:r>
      <w:r w:rsidR="00045712" w:rsidRPr="00E31320">
        <w:rPr>
          <w:rFonts w:ascii="Times New Roman" w:eastAsia="Times New Roman" w:hAnsi="Times New Roman" w:cs="Times New Roman"/>
          <w:sz w:val="24"/>
          <w:szCs w:val="24"/>
        </w:rPr>
        <w:t>.</w:t>
      </w:r>
    </w:p>
    <w:p w14:paraId="31610432" w14:textId="77777777" w:rsidR="00154560" w:rsidRPr="00E31320" w:rsidRDefault="000457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does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ot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nts of </w:t>
      </w:r>
      <w:r w:rsidR="0081646B" w:rsidRPr="00E31320">
        <w:rPr>
          <w:rFonts w:ascii="Times New Roman" w:eastAsia="Times New Roman" w:hAnsi="Times New Roman" w:cs="Times New Roman"/>
          <w:spacing w:val="1"/>
          <w:sz w:val="24"/>
          <w:szCs w:val="24"/>
        </w:rPr>
        <w:t>this Section</w:t>
      </w:r>
      <w:r w:rsidRPr="00E31320">
        <w:rPr>
          <w:rFonts w:ascii="Times New Roman" w:eastAsia="Times New Roman" w:hAnsi="Times New Roman" w:cs="Times New Roman"/>
          <w:sz w:val="24"/>
          <w:szCs w:val="24"/>
        </w:rPr>
        <w:t xml:space="preserve"> 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med non</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nd</w:t>
      </w:r>
      <w:r w:rsidR="0002614C" w:rsidRPr="00E31320">
        <w:rPr>
          <w:rFonts w:ascii="Times New Roman" w:eastAsia="Times New Roman" w:hAnsi="Times New Roman" w:cs="Times New Roman"/>
          <w:sz w:val="24"/>
          <w:szCs w:val="24"/>
        </w:rPr>
        <w:t xml:space="preserve"> may be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ted on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basis.</w:t>
      </w:r>
    </w:p>
    <w:p w14:paraId="71EAC6D5" w14:textId="5B805ACC" w:rsidR="00154560" w:rsidRPr="00E31320" w:rsidRDefault="00045712" w:rsidP="008C40F0">
      <w:pPr>
        <w:pStyle w:val="Heading3"/>
        <w:numPr>
          <w:ilvl w:val="0"/>
          <w:numId w:val="43"/>
        </w:numPr>
        <w:spacing w:after="240"/>
        <w:ind w:right="202"/>
        <w:rPr>
          <w:rFonts w:ascii="Times New Roman" w:hAnsi="Times New Roman" w:cs="Times New Roman"/>
          <w:color w:val="auto"/>
        </w:rPr>
      </w:pPr>
      <w:bookmarkStart w:id="373" w:name="_Toc450899701"/>
      <w:bookmarkStart w:id="374" w:name="_Toc489947939"/>
      <w:bookmarkStart w:id="375" w:name="_Toc494436030"/>
      <w:bookmarkStart w:id="376" w:name="_Toc499889347"/>
      <w:bookmarkStart w:id="377" w:name="_Toc500160753"/>
      <w:bookmarkStart w:id="378" w:name="_Toc527452336"/>
      <w:r w:rsidRPr="00E31320">
        <w:rPr>
          <w:rFonts w:ascii="Times New Roman" w:hAnsi="Times New Roman" w:cs="Times New Roman"/>
          <w:color w:val="auto"/>
        </w:rPr>
        <w:t>PROPOSAL FORMAT</w:t>
      </w:r>
      <w:bookmarkEnd w:id="373"/>
      <w:bookmarkEnd w:id="374"/>
      <w:bookmarkEnd w:id="375"/>
      <w:bookmarkEnd w:id="376"/>
      <w:bookmarkEnd w:id="377"/>
      <w:bookmarkEnd w:id="378"/>
    </w:p>
    <w:p w14:paraId="56DABCF5" w14:textId="77777777" w:rsidR="00154560" w:rsidRPr="00E31320" w:rsidRDefault="007C239A" w:rsidP="00E960A7">
      <w:pPr>
        <w:spacing w:before="53"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This section describes the required format, content and organization for all proposals.</w:t>
      </w:r>
      <w:r w:rsidR="00EA55A5" w:rsidRPr="00E31320">
        <w:rPr>
          <w:rFonts w:ascii="Times New Roman" w:eastAsia="Times New Roman" w:hAnsi="Times New Roman" w:cs="Times New Roman"/>
          <w:sz w:val="24"/>
          <w:szCs w:val="24"/>
        </w:rPr>
        <w:t xml:space="preserve"> </w:t>
      </w:r>
    </w:p>
    <w:p w14:paraId="208FEC48" w14:textId="30F8D81C" w:rsidR="00154560" w:rsidRPr="00E31320" w:rsidRDefault="007C239A"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2"/>
          <w:sz w:val="24"/>
          <w:szCs w:val="24"/>
        </w:rPr>
        <w:t>Hard copy proposals shall be submitted t</w:t>
      </w:r>
      <w:r w:rsidR="00045712" w:rsidRPr="00E31320">
        <w:rPr>
          <w:rFonts w:ascii="Times New Roman" w:eastAsia="Times New Roman" w:hAnsi="Times New Roman" w:cs="Times New Roman"/>
          <w:spacing w:val="-5"/>
          <w:sz w:val="24"/>
          <w:szCs w:val="24"/>
        </w:rPr>
        <w:t>y</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w</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ten</w:t>
      </w:r>
      <w:r w:rsidR="00473D04" w:rsidRPr="00E31320">
        <w:rPr>
          <w:rFonts w:ascii="Times New Roman" w:eastAsia="Times New Roman" w:hAnsi="Times New Roman" w:cs="Times New Roman"/>
          <w:sz w:val="24"/>
          <w:szCs w:val="24"/>
        </w:rPr>
        <w:t xml:space="preserve">, Times </w:t>
      </w:r>
      <w:r w:rsidR="00C84ADD" w:rsidRPr="00E31320">
        <w:rPr>
          <w:rFonts w:ascii="Times New Roman" w:eastAsia="Times New Roman" w:hAnsi="Times New Roman" w:cs="Times New Roman"/>
          <w:sz w:val="24"/>
          <w:szCs w:val="24"/>
        </w:rPr>
        <w:t xml:space="preserve">New </w:t>
      </w:r>
      <w:r w:rsidR="00473D04" w:rsidRPr="00E31320">
        <w:rPr>
          <w:rFonts w:ascii="Times New Roman" w:eastAsia="Times New Roman" w:hAnsi="Times New Roman" w:cs="Times New Roman"/>
          <w:sz w:val="24"/>
          <w:szCs w:val="24"/>
        </w:rPr>
        <w:t xml:space="preserve">Roman </w:t>
      </w:r>
      <w:r w:rsidR="00BE3FE6" w:rsidRPr="00E31320">
        <w:rPr>
          <w:rFonts w:ascii="Times New Roman" w:eastAsia="Times New Roman" w:hAnsi="Times New Roman" w:cs="Times New Roman"/>
          <w:sz w:val="24"/>
          <w:szCs w:val="24"/>
        </w:rPr>
        <w:t>twelve (</w:t>
      </w:r>
      <w:r w:rsidR="00473D04" w:rsidRPr="00E31320">
        <w:rPr>
          <w:rFonts w:ascii="Times New Roman" w:eastAsia="Times New Roman" w:hAnsi="Times New Roman" w:cs="Times New Roman"/>
          <w:sz w:val="24"/>
          <w:szCs w:val="24"/>
        </w:rPr>
        <w:t>12</w:t>
      </w:r>
      <w:r w:rsidR="00BE3FE6" w:rsidRPr="00E31320">
        <w:rPr>
          <w:rFonts w:ascii="Times New Roman" w:eastAsia="Times New Roman" w:hAnsi="Times New Roman" w:cs="Times New Roman"/>
          <w:sz w:val="24"/>
          <w:szCs w:val="24"/>
        </w:rPr>
        <w:t>)</w:t>
      </w:r>
      <w:r w:rsidR="00FD12A5">
        <w:rPr>
          <w:rFonts w:ascii="Times New Roman" w:eastAsia="Times New Roman" w:hAnsi="Times New Roman" w:cs="Times New Roman"/>
          <w:sz w:val="24"/>
          <w:szCs w:val="24"/>
        </w:rPr>
        <w:t xml:space="preserve">  </w:t>
      </w:r>
      <w:r w:rsidR="001C184D" w:rsidRPr="00E31320">
        <w:rPr>
          <w:rFonts w:ascii="Times New Roman" w:eastAsia="Times New Roman" w:hAnsi="Times New Roman" w:cs="Times New Roman"/>
          <w:sz w:val="24"/>
          <w:szCs w:val="24"/>
        </w:rPr>
        <w:t>pt.</w:t>
      </w:r>
      <w:r w:rsidR="003D5CFA" w:rsidRPr="00E31320">
        <w:rPr>
          <w:rFonts w:ascii="Times New Roman" w:eastAsia="Times New Roman" w:hAnsi="Times New Roman" w:cs="Times New Roman"/>
          <w:sz w:val="24"/>
          <w:szCs w:val="24"/>
        </w:rPr>
        <w:t xml:space="preserve"> font</w:t>
      </w:r>
      <w:r w:rsidR="0029527E" w:rsidRPr="00E31320">
        <w:rPr>
          <w:rFonts w:ascii="Times New Roman" w:eastAsia="Times New Roman" w:hAnsi="Times New Roman" w:cs="Times New Roman"/>
          <w:sz w:val="24"/>
          <w:szCs w:val="24"/>
        </w:rPr>
        <w:t xml:space="preserve"> (tables and graphics may be in 10-pt font</w:t>
      </w:r>
      <w:r w:rsidR="00BE3FE6" w:rsidRPr="00E31320">
        <w:rPr>
          <w:rFonts w:ascii="Times New Roman" w:eastAsia="Times New Roman" w:hAnsi="Times New Roman" w:cs="Times New Roman"/>
          <w:sz w:val="24"/>
          <w:szCs w:val="24"/>
        </w:rPr>
        <w:t>)</w:t>
      </w:r>
      <w:r w:rsidR="00473D04" w:rsidRPr="00E31320">
        <w:rPr>
          <w:rFonts w:ascii="Times New Roman" w:eastAsia="Times New Roman" w:hAnsi="Times New Roman" w:cs="Times New Roman"/>
          <w:sz w:val="24"/>
          <w:szCs w:val="24"/>
        </w:rPr>
        <w:t>,</w:t>
      </w:r>
      <w:r w:rsidR="00045712" w:rsidRPr="00E31320">
        <w:rPr>
          <w:rFonts w:ascii="Times New Roman" w:eastAsia="Times New Roman" w:hAnsi="Times New Roman" w:cs="Times New Roman"/>
          <w:sz w:val="24"/>
          <w:szCs w:val="24"/>
        </w:rPr>
        <w:t xml:space="preserve"> on sta</w:t>
      </w:r>
      <w:r w:rsidR="00045712" w:rsidRPr="00E31320">
        <w:rPr>
          <w:rFonts w:ascii="Times New Roman" w:eastAsia="Times New Roman" w:hAnsi="Times New Roman" w:cs="Times New Roman"/>
          <w:spacing w:val="-1"/>
          <w:sz w:val="24"/>
          <w:szCs w:val="24"/>
        </w:rPr>
        <w:t>n</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rd</w:t>
      </w:r>
      <w:r w:rsidR="00045712" w:rsidRPr="00E31320">
        <w:rPr>
          <w:rFonts w:ascii="Times New Roman" w:eastAsia="Times New Roman" w:hAnsi="Times New Roman" w:cs="Times New Roman"/>
          <w:spacing w:val="1"/>
          <w:sz w:val="24"/>
          <w:szCs w:val="24"/>
        </w:rPr>
        <w:t xml:space="preserve"> </w:t>
      </w:r>
      <w:r w:rsidR="00985F29" w:rsidRPr="00E31320">
        <w:rPr>
          <w:rFonts w:ascii="Times New Roman" w:eastAsia="Times New Roman" w:hAnsi="Times New Roman" w:cs="Times New Roman"/>
          <w:spacing w:val="1"/>
          <w:sz w:val="24"/>
          <w:szCs w:val="24"/>
        </w:rPr>
        <w:t>eight and a half (</w:t>
      </w:r>
      <w:r w:rsidR="00045712" w:rsidRPr="00E31320">
        <w:rPr>
          <w:rFonts w:ascii="Times New Roman" w:eastAsia="Times New Roman" w:hAnsi="Times New Roman" w:cs="Times New Roman"/>
          <w:sz w:val="24"/>
          <w:szCs w:val="24"/>
        </w:rPr>
        <w:t>8½</w:t>
      </w:r>
      <w:r w:rsidR="00985F29" w:rsidRPr="00E31320">
        <w:rPr>
          <w:rFonts w:ascii="Times New Roman" w:eastAsia="Times New Roman" w:hAnsi="Times New Roman" w:cs="Times New Roman"/>
          <w:sz w:val="24"/>
          <w:szCs w:val="24"/>
        </w:rPr>
        <w:t>)</w:t>
      </w:r>
      <w:r w:rsidR="00985F29" w:rsidRPr="00E31320">
        <w:rPr>
          <w:rFonts w:ascii="Times New Roman" w:eastAsia="Times New Roman" w:hAnsi="Times New Roman" w:cs="Times New Roman"/>
          <w:spacing w:val="2"/>
          <w:sz w:val="24"/>
          <w:szCs w:val="24"/>
        </w:rPr>
        <w:t xml:space="preserve"> by eleven</w:t>
      </w:r>
      <w:r w:rsidR="002818EC" w:rsidRPr="00E31320">
        <w:rPr>
          <w:rFonts w:ascii="Times New Roman" w:eastAsia="Times New Roman" w:hAnsi="Times New Roman" w:cs="Times New Roman"/>
          <w:spacing w:val="2"/>
          <w:sz w:val="24"/>
          <w:szCs w:val="24"/>
        </w:rPr>
        <w:t xml:space="preserve"> </w:t>
      </w:r>
      <w:r w:rsidR="00985F29" w:rsidRPr="00E31320">
        <w:rPr>
          <w:rFonts w:ascii="Times New Roman" w:eastAsia="Times New Roman" w:hAnsi="Times New Roman" w:cs="Times New Roman"/>
          <w:spacing w:val="2"/>
          <w:sz w:val="24"/>
          <w:szCs w:val="24"/>
        </w:rPr>
        <w:t>(</w:t>
      </w:r>
      <w:r w:rsidR="00045712" w:rsidRPr="00E31320">
        <w:rPr>
          <w:rFonts w:ascii="Times New Roman" w:eastAsia="Times New Roman" w:hAnsi="Times New Roman" w:cs="Times New Roman"/>
          <w:sz w:val="24"/>
          <w:szCs w:val="24"/>
        </w:rPr>
        <w:t>11</w:t>
      </w:r>
      <w:r w:rsidR="002818EC" w:rsidRPr="00E31320">
        <w:rPr>
          <w:rFonts w:ascii="Times New Roman" w:eastAsia="Times New Roman" w:hAnsi="Times New Roman" w:cs="Times New Roman"/>
          <w:sz w:val="24"/>
          <w:szCs w:val="24"/>
        </w:rPr>
        <w:t>) inch</w:t>
      </w:r>
      <w:r w:rsidR="00045712" w:rsidRPr="00E31320">
        <w:rPr>
          <w:rFonts w:ascii="Times New Roman" w:eastAsia="Times New Roman" w:hAnsi="Times New Roman" w:cs="Times New Roman"/>
          <w:sz w:val="24"/>
          <w:szCs w:val="24"/>
        </w:rPr>
        <w:t xml:space="preserve"> p</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r </w:t>
      </w:r>
      <w:r w:rsidR="00045712" w:rsidRPr="00E31320">
        <w:rPr>
          <w:rFonts w:ascii="Times New Roman" w:eastAsia="Times New Roman" w:hAnsi="Times New Roman" w:cs="Times New Roman"/>
          <w:spacing w:val="-1"/>
          <w:sz w:val="24"/>
          <w:szCs w:val="24"/>
        </w:rPr>
        <w:t>(</w:t>
      </w:r>
      <w:r w:rsidR="00045712" w:rsidRPr="00E31320">
        <w:rPr>
          <w:rFonts w:ascii="Times New Roman" w:eastAsia="Times New Roman" w:hAnsi="Times New Roman" w:cs="Times New Roman"/>
          <w:sz w:val="24"/>
          <w:szCs w:val="24"/>
        </w:rPr>
        <w:t>la</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 p</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 is 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rmissib</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D54EDA" w:rsidRPr="00E31320">
        <w:rPr>
          <w:rFonts w:ascii="Times New Roman" w:eastAsia="Times New Roman" w:hAnsi="Times New Roman" w:cs="Times New Roman"/>
          <w:spacing w:val="-1"/>
          <w:sz w:val="24"/>
          <w:szCs w:val="24"/>
        </w:rPr>
        <w:t xml:space="preserve">only </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 xml:space="preserve">r </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z w:val="24"/>
          <w:szCs w:val="24"/>
        </w:rPr>
        <w:t>h</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rts, sp</w:t>
      </w:r>
      <w:r w:rsidR="00045712" w:rsidRPr="00E31320">
        <w:rPr>
          <w:rFonts w:ascii="Times New Roman" w:eastAsia="Times New Roman" w:hAnsi="Times New Roman" w:cs="Times New Roman"/>
          <w:spacing w:val="2"/>
          <w:sz w:val="24"/>
          <w:szCs w:val="24"/>
        </w:rPr>
        <w:t>r</w:t>
      </w:r>
      <w:r w:rsidR="00045712" w:rsidRPr="00E31320">
        <w:rPr>
          <w:rFonts w:ascii="Times New Roman" w:eastAsia="Times New Roman" w:hAnsi="Times New Roman" w:cs="Times New Roman"/>
          <w:spacing w:val="-1"/>
          <w:sz w:val="24"/>
          <w:szCs w:val="24"/>
        </w:rPr>
        <w:t>ea</w:t>
      </w:r>
      <w:r w:rsidR="00045712" w:rsidRPr="00E31320">
        <w:rPr>
          <w:rFonts w:ascii="Times New Roman" w:eastAsia="Times New Roman" w:hAnsi="Times New Roman" w:cs="Times New Roman"/>
          <w:sz w:val="24"/>
          <w:szCs w:val="24"/>
        </w:rPr>
        <w:t>dsh</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ts,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tc.)</w:t>
      </w:r>
      <w:r w:rsidR="00045712" w:rsidRPr="00E31320">
        <w:rPr>
          <w:rFonts w:ascii="Times New Roman" w:eastAsia="Times New Roman" w:hAnsi="Times New Roman" w:cs="Times New Roman"/>
          <w:spacing w:val="-1"/>
          <w:sz w:val="24"/>
          <w:szCs w:val="24"/>
        </w:rPr>
        <w:t xml:space="preserve"> a</w:t>
      </w:r>
      <w:r w:rsidR="00045712"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z w:val="24"/>
          <w:szCs w:val="24"/>
        </w:rPr>
        <w:t xml:space="preserve">shall be </w:t>
      </w:r>
      <w:r w:rsidR="00045712" w:rsidRPr="00E31320">
        <w:rPr>
          <w:rFonts w:ascii="Times New Roman" w:eastAsia="Times New Roman" w:hAnsi="Times New Roman" w:cs="Times New Roman"/>
          <w:sz w:val="24"/>
          <w:szCs w:val="24"/>
        </w:rPr>
        <w:t>pl</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pacing w:val="-1"/>
          <w:sz w:val="24"/>
          <w:szCs w:val="24"/>
        </w:rPr>
        <w:t>ce</w:t>
      </w:r>
      <w:r w:rsidR="00045712" w:rsidRPr="00E31320">
        <w:rPr>
          <w:rFonts w:ascii="Times New Roman" w:eastAsia="Times New Roman" w:hAnsi="Times New Roman" w:cs="Times New Roman"/>
          <w:sz w:val="24"/>
          <w:szCs w:val="24"/>
        </w:rPr>
        <w:t xml:space="preserve">d in </w:t>
      </w:r>
      <w:r w:rsidR="00CC04C1" w:rsidRPr="00E31320">
        <w:rPr>
          <w:rFonts w:ascii="Times New Roman" w:eastAsia="Times New Roman" w:hAnsi="Times New Roman" w:cs="Times New Roman"/>
          <w:sz w:val="24"/>
          <w:szCs w:val="24"/>
        </w:rPr>
        <w:t xml:space="preserve">the </w:t>
      </w:r>
      <w:r w:rsidR="00045712" w:rsidRPr="00E31320">
        <w:rPr>
          <w:rFonts w:ascii="Times New Roman" w:eastAsia="Times New Roman" w:hAnsi="Times New Roman" w:cs="Times New Roman"/>
          <w:sz w:val="24"/>
          <w:szCs w:val="24"/>
        </w:rPr>
        <w:t>b</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nd</w:t>
      </w:r>
      <w:r w:rsidR="00045712" w:rsidRPr="00E31320">
        <w:rPr>
          <w:rFonts w:ascii="Times New Roman" w:eastAsia="Times New Roman" w:hAnsi="Times New Roman" w:cs="Times New Roman"/>
          <w:spacing w:val="1"/>
          <w:sz w:val="24"/>
          <w:szCs w:val="24"/>
        </w:rPr>
        <w:t>er</w:t>
      </w:r>
      <w:r w:rsidR="00045712" w:rsidRPr="00E31320">
        <w:rPr>
          <w:rFonts w:ascii="Times New Roman" w:eastAsia="Times New Roman" w:hAnsi="Times New Roman" w:cs="Times New Roman"/>
          <w:sz w:val="24"/>
          <w:szCs w:val="24"/>
        </w:rPr>
        <w:t xml:space="preserve">s with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bs d</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ea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ng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h s</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w:t>
      </w:r>
      <w:r w:rsidR="007F218C" w:rsidRPr="00E31320">
        <w:rPr>
          <w:rFonts w:ascii="Times New Roman" w:eastAsia="Times New Roman" w:hAnsi="Times New Roman" w:cs="Times New Roman"/>
          <w:sz w:val="24"/>
          <w:szCs w:val="24"/>
        </w:rPr>
        <w:t xml:space="preserve"> Response </w:t>
      </w:r>
      <w:r w:rsidR="000807D7" w:rsidRPr="00E31320">
        <w:rPr>
          <w:rFonts w:ascii="Times New Roman" w:eastAsia="Times New Roman" w:hAnsi="Times New Roman" w:cs="Times New Roman"/>
          <w:sz w:val="24"/>
          <w:szCs w:val="24"/>
        </w:rPr>
        <w:t>must</w:t>
      </w:r>
      <w:r w:rsidR="007F218C" w:rsidRPr="00E31320">
        <w:rPr>
          <w:rFonts w:ascii="Times New Roman" w:eastAsia="Times New Roman" w:hAnsi="Times New Roman" w:cs="Times New Roman"/>
          <w:sz w:val="24"/>
          <w:szCs w:val="24"/>
        </w:rPr>
        <w:t xml:space="preserve"> be no more than</w:t>
      </w:r>
      <w:r w:rsidR="00BE3FE6" w:rsidRPr="00E31320">
        <w:rPr>
          <w:rFonts w:ascii="Times New Roman" w:eastAsia="Times New Roman" w:hAnsi="Times New Roman" w:cs="Times New Roman"/>
          <w:sz w:val="24"/>
          <w:szCs w:val="24"/>
        </w:rPr>
        <w:t xml:space="preserve"> three hundred</w:t>
      </w:r>
      <w:r w:rsidR="00473D04" w:rsidRPr="00E31320">
        <w:rPr>
          <w:rFonts w:ascii="Times New Roman" w:eastAsia="Times New Roman" w:hAnsi="Times New Roman" w:cs="Times New Roman"/>
          <w:sz w:val="24"/>
          <w:szCs w:val="24"/>
        </w:rPr>
        <w:t xml:space="preserve"> </w:t>
      </w:r>
      <w:r w:rsidR="00BE3FE6" w:rsidRPr="00E31320">
        <w:rPr>
          <w:rFonts w:ascii="Times New Roman" w:eastAsia="Times New Roman" w:hAnsi="Times New Roman" w:cs="Times New Roman"/>
          <w:sz w:val="24"/>
          <w:szCs w:val="24"/>
        </w:rPr>
        <w:t>(</w:t>
      </w:r>
      <w:r w:rsidR="00473D04" w:rsidRPr="00E31320">
        <w:rPr>
          <w:rFonts w:ascii="Times New Roman" w:eastAsia="Times New Roman" w:hAnsi="Times New Roman" w:cs="Times New Roman"/>
          <w:sz w:val="24"/>
          <w:szCs w:val="24"/>
        </w:rPr>
        <w:t>300</w:t>
      </w:r>
      <w:r w:rsidR="00BE3FE6" w:rsidRPr="00E31320">
        <w:rPr>
          <w:rFonts w:ascii="Times New Roman" w:eastAsia="Times New Roman" w:hAnsi="Times New Roman" w:cs="Times New Roman"/>
          <w:sz w:val="24"/>
          <w:szCs w:val="24"/>
        </w:rPr>
        <w:t>)</w:t>
      </w:r>
      <w:r w:rsidR="00473D04" w:rsidRPr="00E31320">
        <w:rPr>
          <w:rFonts w:ascii="Times New Roman" w:eastAsia="Times New Roman" w:hAnsi="Times New Roman" w:cs="Times New Roman"/>
          <w:sz w:val="24"/>
          <w:szCs w:val="24"/>
        </w:rPr>
        <w:t xml:space="preserve"> pages</w:t>
      </w:r>
      <w:r w:rsidR="00C12E4D" w:rsidRPr="00E31320">
        <w:rPr>
          <w:rFonts w:ascii="Times New Roman" w:eastAsia="Times New Roman" w:hAnsi="Times New Roman" w:cs="Times New Roman"/>
          <w:sz w:val="24"/>
          <w:szCs w:val="24"/>
        </w:rPr>
        <w:t xml:space="preserve"> </w:t>
      </w:r>
      <w:r w:rsidR="000807D7" w:rsidRPr="00E31320">
        <w:rPr>
          <w:rFonts w:ascii="Times New Roman" w:eastAsia="Times New Roman" w:hAnsi="Times New Roman" w:cs="Times New Roman"/>
          <w:sz w:val="24"/>
          <w:szCs w:val="24"/>
        </w:rPr>
        <w:t>in length</w:t>
      </w:r>
      <w:r w:rsidR="004C4F26">
        <w:rPr>
          <w:rFonts w:ascii="Times New Roman" w:eastAsia="Times New Roman" w:hAnsi="Times New Roman" w:cs="Times New Roman"/>
          <w:sz w:val="24"/>
          <w:szCs w:val="24"/>
        </w:rPr>
        <w:t>,</w:t>
      </w:r>
      <w:r w:rsidR="000807D7" w:rsidRPr="00E31320">
        <w:rPr>
          <w:rFonts w:ascii="Times New Roman" w:eastAsia="Times New Roman" w:hAnsi="Times New Roman" w:cs="Times New Roman"/>
          <w:sz w:val="24"/>
          <w:szCs w:val="24"/>
        </w:rPr>
        <w:t xml:space="preserve"> </w:t>
      </w:r>
      <w:r w:rsidR="00C12E4D" w:rsidRPr="00E31320">
        <w:rPr>
          <w:rFonts w:ascii="Times New Roman" w:eastAsia="Times New Roman" w:hAnsi="Times New Roman" w:cs="Times New Roman"/>
          <w:sz w:val="24"/>
          <w:szCs w:val="24"/>
        </w:rPr>
        <w:t xml:space="preserve">excluding the </w:t>
      </w:r>
      <w:r w:rsidR="0029527E" w:rsidRPr="00E31320">
        <w:rPr>
          <w:rFonts w:ascii="Times New Roman" w:eastAsia="Times New Roman" w:hAnsi="Times New Roman" w:cs="Times New Roman"/>
          <w:sz w:val="24"/>
          <w:szCs w:val="24"/>
        </w:rPr>
        <w:t xml:space="preserve">title page, table of contents, tabs, pricing, resumes, financial statements, </w:t>
      </w:r>
      <w:r w:rsidR="00C12E4D" w:rsidRPr="00E31320">
        <w:rPr>
          <w:rFonts w:ascii="Times New Roman" w:eastAsia="Times New Roman" w:hAnsi="Times New Roman" w:cs="Times New Roman"/>
          <w:sz w:val="24"/>
          <w:szCs w:val="24"/>
        </w:rPr>
        <w:t xml:space="preserve">the mandatory </w:t>
      </w:r>
      <w:r w:rsidR="00BE3FE6" w:rsidRPr="00E31320">
        <w:rPr>
          <w:rFonts w:ascii="Times New Roman" w:eastAsia="Times New Roman" w:hAnsi="Times New Roman" w:cs="Times New Roman"/>
          <w:sz w:val="24"/>
          <w:szCs w:val="24"/>
        </w:rPr>
        <w:t>S</w:t>
      </w:r>
      <w:r w:rsidR="00C12E4D" w:rsidRPr="00E31320">
        <w:rPr>
          <w:rFonts w:ascii="Times New Roman" w:eastAsia="Times New Roman" w:hAnsi="Times New Roman" w:cs="Times New Roman"/>
          <w:sz w:val="24"/>
          <w:szCs w:val="24"/>
        </w:rPr>
        <w:t>t</w:t>
      </w:r>
      <w:r w:rsidR="00D96E63" w:rsidRPr="00E31320">
        <w:rPr>
          <w:rFonts w:ascii="Times New Roman" w:eastAsia="Times New Roman" w:hAnsi="Times New Roman" w:cs="Times New Roman"/>
          <w:sz w:val="24"/>
          <w:szCs w:val="24"/>
        </w:rPr>
        <w:t>ate required forms and examples of documents</w:t>
      </w:r>
      <w:r w:rsidR="00473D04" w:rsidRPr="00E31320">
        <w:rPr>
          <w:rFonts w:ascii="Times New Roman" w:eastAsia="Times New Roman" w:hAnsi="Times New Roman" w:cs="Times New Roman"/>
          <w:sz w:val="24"/>
          <w:szCs w:val="24"/>
        </w:rPr>
        <w:t>.</w:t>
      </w:r>
      <w:r w:rsidR="000807D7" w:rsidRPr="00E31320">
        <w:rPr>
          <w:rFonts w:ascii="Times New Roman" w:eastAsia="Times New Roman" w:hAnsi="Times New Roman" w:cs="Times New Roman"/>
          <w:sz w:val="24"/>
          <w:szCs w:val="24"/>
        </w:rPr>
        <w:t xml:space="preserve"> For ease of review, Offerors are encouraged to place examples in </w:t>
      </w:r>
      <w:r w:rsidR="00CC04C1" w:rsidRPr="00E31320">
        <w:rPr>
          <w:rFonts w:ascii="Times New Roman" w:hAnsi="Times New Roman" w:cs="Times New Roman"/>
          <w:sz w:val="24"/>
          <w:szCs w:val="24"/>
        </w:rPr>
        <w:t xml:space="preserve">an optional </w:t>
      </w:r>
      <w:r w:rsidR="000807D7" w:rsidRPr="00E31320">
        <w:rPr>
          <w:rFonts w:ascii="Times New Roman" w:eastAsia="Times New Roman" w:hAnsi="Times New Roman" w:cs="Times New Roman"/>
          <w:sz w:val="24"/>
          <w:szCs w:val="24"/>
        </w:rPr>
        <w:t>separate binder.</w:t>
      </w:r>
    </w:p>
    <w:p w14:paraId="4C684180" w14:textId="77777777" w:rsidR="00154560" w:rsidRPr="00E31320" w:rsidRDefault="0069153C" w:rsidP="00E960A7">
      <w:pPr>
        <w:pStyle w:val="Heading4"/>
        <w:spacing w:after="240"/>
        <w:ind w:left="720"/>
        <w:rPr>
          <w:rFonts w:ascii="Times New Roman" w:hAnsi="Times New Roman" w:cs="Times New Roman"/>
          <w:sz w:val="24"/>
        </w:rPr>
      </w:pPr>
      <w:bookmarkStart w:id="379" w:name="_Toc450899702"/>
      <w:bookmarkStart w:id="380" w:name="_Toc489947940"/>
      <w:bookmarkStart w:id="381" w:name="_Toc494436031"/>
      <w:r w:rsidRPr="00E31320">
        <w:rPr>
          <w:rFonts w:ascii="Times New Roman" w:hAnsi="Times New Roman" w:cs="Times New Roman"/>
          <w:spacing w:val="-3"/>
          <w:sz w:val="24"/>
        </w:rPr>
        <w:t>1.</w:t>
      </w:r>
      <w:r w:rsidR="00792C9B" w:rsidRPr="00E31320">
        <w:rPr>
          <w:rFonts w:ascii="Times New Roman" w:hAnsi="Times New Roman" w:cs="Times New Roman"/>
          <w:spacing w:val="-3"/>
          <w:sz w:val="24"/>
        </w:rPr>
        <w:t xml:space="preserve"> </w:t>
      </w:r>
      <w:r w:rsidR="00045712" w:rsidRPr="00E31320">
        <w:rPr>
          <w:rFonts w:ascii="Times New Roman" w:hAnsi="Times New Roman" w:cs="Times New Roman"/>
          <w:spacing w:val="-3"/>
          <w:sz w:val="24"/>
        </w:rPr>
        <w:t>P</w:t>
      </w:r>
      <w:r w:rsidR="00045712" w:rsidRPr="00E31320">
        <w:rPr>
          <w:rFonts w:ascii="Times New Roman" w:hAnsi="Times New Roman" w:cs="Times New Roman"/>
          <w:spacing w:val="-1"/>
          <w:sz w:val="24"/>
        </w:rPr>
        <w:t>r</w:t>
      </w:r>
      <w:r w:rsidR="00045712" w:rsidRPr="00E31320">
        <w:rPr>
          <w:rFonts w:ascii="Times New Roman" w:hAnsi="Times New Roman" w:cs="Times New Roman"/>
          <w:sz w:val="24"/>
        </w:rPr>
        <w:t>o</w:t>
      </w:r>
      <w:r w:rsidR="00045712" w:rsidRPr="00E31320">
        <w:rPr>
          <w:rFonts w:ascii="Times New Roman" w:hAnsi="Times New Roman" w:cs="Times New Roman"/>
          <w:spacing w:val="1"/>
          <w:sz w:val="24"/>
        </w:rPr>
        <w:t>p</w:t>
      </w:r>
      <w:r w:rsidR="00045712" w:rsidRPr="00E31320">
        <w:rPr>
          <w:rFonts w:ascii="Times New Roman" w:hAnsi="Times New Roman" w:cs="Times New Roman"/>
          <w:sz w:val="24"/>
        </w:rPr>
        <w:t>osal Cont</w:t>
      </w:r>
      <w:r w:rsidR="00045712" w:rsidRPr="00E31320">
        <w:rPr>
          <w:rFonts w:ascii="Times New Roman" w:hAnsi="Times New Roman" w:cs="Times New Roman"/>
          <w:spacing w:val="-1"/>
          <w:sz w:val="24"/>
        </w:rPr>
        <w:t>e</w:t>
      </w:r>
      <w:r w:rsidR="00045712" w:rsidRPr="00E31320">
        <w:rPr>
          <w:rFonts w:ascii="Times New Roman" w:hAnsi="Times New Roman" w:cs="Times New Roman"/>
          <w:spacing w:val="1"/>
          <w:sz w:val="24"/>
        </w:rPr>
        <w:t>n</w:t>
      </w:r>
      <w:r w:rsidR="00045712" w:rsidRPr="00E31320">
        <w:rPr>
          <w:rFonts w:ascii="Times New Roman" w:hAnsi="Times New Roman" w:cs="Times New Roman"/>
          <w:sz w:val="24"/>
        </w:rPr>
        <w:t>t and Organ</w:t>
      </w:r>
      <w:r w:rsidR="00045712" w:rsidRPr="00E31320">
        <w:rPr>
          <w:rFonts w:ascii="Times New Roman" w:hAnsi="Times New Roman" w:cs="Times New Roman"/>
          <w:spacing w:val="1"/>
          <w:sz w:val="24"/>
        </w:rPr>
        <w:t>i</w:t>
      </w:r>
      <w:r w:rsidR="00045712" w:rsidRPr="00E31320">
        <w:rPr>
          <w:rFonts w:ascii="Times New Roman" w:hAnsi="Times New Roman" w:cs="Times New Roman"/>
          <w:spacing w:val="-1"/>
          <w:sz w:val="24"/>
        </w:rPr>
        <w:t>z</w:t>
      </w:r>
      <w:r w:rsidR="00045712" w:rsidRPr="00E31320">
        <w:rPr>
          <w:rFonts w:ascii="Times New Roman" w:hAnsi="Times New Roman" w:cs="Times New Roman"/>
          <w:sz w:val="24"/>
        </w:rPr>
        <w:t>ati</w:t>
      </w:r>
      <w:r w:rsidR="00045712" w:rsidRPr="00E31320">
        <w:rPr>
          <w:rFonts w:ascii="Times New Roman" w:hAnsi="Times New Roman" w:cs="Times New Roman"/>
          <w:spacing w:val="2"/>
          <w:sz w:val="24"/>
        </w:rPr>
        <w:t>o</w:t>
      </w:r>
      <w:r w:rsidR="00045712" w:rsidRPr="00E31320">
        <w:rPr>
          <w:rFonts w:ascii="Times New Roman" w:hAnsi="Times New Roman" w:cs="Times New Roman"/>
          <w:sz w:val="24"/>
        </w:rPr>
        <w:t>n</w:t>
      </w:r>
      <w:bookmarkEnd w:id="379"/>
      <w:bookmarkEnd w:id="380"/>
      <w:bookmarkEnd w:id="381"/>
    </w:p>
    <w:p w14:paraId="56A59FF1" w14:textId="77777777" w:rsidR="00154560" w:rsidRPr="00E31320" w:rsidRDefault="00163687"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Canned</w:t>
      </w:r>
      <w:r w:rsidR="00045712"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2"/>
          <w:sz w:val="24"/>
          <w:szCs w:val="24"/>
        </w:rPr>
        <w:t>o</w:t>
      </w:r>
      <w:r w:rsidR="00045712" w:rsidRPr="00E31320">
        <w:rPr>
          <w:rFonts w:ascii="Times New Roman" w:eastAsia="Times New Roman" w:hAnsi="Times New Roman" w:cs="Times New Roman"/>
          <w:sz w:val="24"/>
          <w:szCs w:val="24"/>
        </w:rPr>
        <w:t>r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omo</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ional mat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ri</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pacing w:val="4"/>
          <w:sz w:val="24"/>
          <w:szCs w:val="24"/>
        </w:rPr>
        <w:t>a</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be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u</w:t>
      </w:r>
      <w:r w:rsidR="00045712" w:rsidRPr="00E31320">
        <w:rPr>
          <w:rFonts w:ascii="Times New Roman" w:eastAsia="Times New Roman" w:hAnsi="Times New Roman" w:cs="Times New Roman"/>
          <w:spacing w:val="2"/>
          <w:sz w:val="24"/>
          <w:szCs w:val="24"/>
        </w:rPr>
        <w:t>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if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nd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le</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w:t>
      </w:r>
      <w:r w:rsidR="00045712" w:rsidRPr="00E31320">
        <w:rPr>
          <w:rFonts w:ascii="Times New Roman" w:eastAsia="Times New Roman" w:hAnsi="Times New Roman" w:cs="Times New Roman"/>
          <w:spacing w:val="4"/>
          <w:sz w:val="24"/>
          <w:szCs w:val="24"/>
        </w:rPr>
        <w:t>l</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rk</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z w:val="24"/>
          <w:szCs w:val="24"/>
        </w:rPr>
        <w:t xml:space="preserve">; however, </w:t>
      </w:r>
      <w:r w:rsidRPr="00E31320">
        <w:rPr>
          <w:rFonts w:ascii="Times New Roman" w:eastAsia="Times New Roman" w:hAnsi="Times New Roman" w:cs="Times New Roman"/>
          <w:spacing w:val="1"/>
          <w:sz w:val="24"/>
          <w:szCs w:val="24"/>
        </w:rPr>
        <w:t>use of p</w:t>
      </w:r>
      <w:r w:rsidR="00045712" w:rsidRPr="00E31320">
        <w:rPr>
          <w:rFonts w:ascii="Times New Roman" w:eastAsia="Times New Roman" w:hAnsi="Times New Roman" w:cs="Times New Roman"/>
          <w:sz w:val="24"/>
          <w:szCs w:val="24"/>
        </w:rPr>
        <w:t>romotion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ial should be</w:t>
      </w:r>
      <w:r w:rsidR="00045712"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minimized</w:t>
      </w:r>
      <w:r w:rsidR="00045712"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pro</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ust be 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g</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ni</w:t>
      </w:r>
      <w:r w:rsidR="00045712" w:rsidRPr="00E31320">
        <w:rPr>
          <w:rFonts w:ascii="Times New Roman" w:eastAsia="Times New Roman" w:hAnsi="Times New Roman" w:cs="Times New Roman"/>
          <w:spacing w:val="2"/>
          <w:sz w:val="24"/>
          <w:szCs w:val="24"/>
        </w:rPr>
        <w:t>z</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 inde</w:t>
      </w:r>
      <w:r w:rsidR="00045712" w:rsidRPr="00E31320">
        <w:rPr>
          <w:rFonts w:ascii="Times New Roman" w:eastAsia="Times New Roman" w:hAnsi="Times New Roman" w:cs="Times New Roman"/>
          <w:spacing w:val="2"/>
          <w:sz w:val="24"/>
          <w:szCs w:val="24"/>
        </w:rPr>
        <w:t>x</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bb</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in </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following fo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 xml:space="preserve">mat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must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 xml:space="preserve">ontain,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 a min</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mu</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2"/>
          <w:sz w:val="24"/>
          <w:szCs w:val="24"/>
        </w:rPr>
        <w:t>a</w:t>
      </w:r>
      <w:r w:rsidR="00045712" w:rsidRPr="00E31320">
        <w:rPr>
          <w:rFonts w:ascii="Times New Roman" w:eastAsia="Times New Roman" w:hAnsi="Times New Roman" w:cs="Times New Roman"/>
          <w:sz w:val="24"/>
          <w:szCs w:val="24"/>
        </w:rPr>
        <w:t>ll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sted 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ms </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 the 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qu</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in</w:t>
      </w:r>
      <w:r w:rsidR="00045712" w:rsidRPr="00E31320">
        <w:rPr>
          <w:rFonts w:ascii="Times New Roman" w:eastAsia="Times New Roman" w:hAnsi="Times New Roman" w:cs="Times New Roman"/>
          <w:spacing w:val="3"/>
          <w:sz w:val="24"/>
          <w:szCs w:val="24"/>
        </w:rPr>
        <w:t>d</w:t>
      </w:r>
      <w:r w:rsidR="00045712" w:rsidRPr="00E31320">
        <w:rPr>
          <w:rFonts w:ascii="Times New Roman" w:eastAsia="Times New Roman" w:hAnsi="Times New Roman" w:cs="Times New Roman"/>
          <w:sz w:val="24"/>
          <w:szCs w:val="24"/>
        </w:rPr>
        <w:t>ic</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ted.</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Addit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tems 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2"/>
          <w:sz w:val="24"/>
          <w:szCs w:val="24"/>
        </w:rPr>
        <w:t>b</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submi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 xml:space="preserve">ted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ta</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hments following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the 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to</w:t>
      </w:r>
      <w:r w:rsidR="00045712" w:rsidRPr="00E31320">
        <w:rPr>
          <w:rFonts w:ascii="Times New Roman" w:eastAsia="Times New Roman" w:hAnsi="Times New Roman" w:cs="Times New Roman"/>
          <w:spacing w:val="4"/>
          <w:sz w:val="24"/>
          <w:szCs w:val="24"/>
        </w:rPr>
        <w:t>r</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ms</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sted </w:t>
      </w:r>
      <w:r w:rsidRPr="00E31320">
        <w:rPr>
          <w:rFonts w:ascii="Times New Roman" w:eastAsia="Times New Roman" w:hAnsi="Times New Roman" w:cs="Times New Roman"/>
          <w:sz w:val="24"/>
          <w:szCs w:val="24"/>
        </w:rPr>
        <w:t xml:space="preserve">for </w:t>
      </w:r>
      <w:r w:rsidR="00045712" w:rsidRPr="00E31320">
        <w:rPr>
          <w:rFonts w:ascii="Times New Roman" w:eastAsia="Times New Roman" w:hAnsi="Times New Roman" w:cs="Times New Roman"/>
          <w:spacing w:val="-1"/>
          <w:sz w:val="24"/>
          <w:szCs w:val="24"/>
        </w:rPr>
        <w:t>B</w:t>
      </w:r>
      <w:r w:rsidR="00045712" w:rsidRPr="00E31320">
        <w:rPr>
          <w:rFonts w:ascii="Times New Roman" w:eastAsia="Times New Roman" w:hAnsi="Times New Roman" w:cs="Times New Roman"/>
          <w:sz w:val="24"/>
          <w:szCs w:val="24"/>
        </w:rPr>
        <w:t>inder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1.</w:t>
      </w:r>
    </w:p>
    <w:p w14:paraId="2AF5D597" w14:textId="77777777" w:rsidR="00154560" w:rsidRPr="00E31320" w:rsidRDefault="00163687"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Binder 1</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hnic</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FC4A25"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ropos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w:t>
      </w:r>
      <w:r w:rsidR="00045712" w:rsidRPr="00E31320">
        <w:rPr>
          <w:rFonts w:ascii="Times New Roman" w:eastAsia="Times New Roman" w:hAnsi="Times New Roman" w:cs="Times New Roman"/>
          <w:i/>
          <w:sz w:val="24"/>
          <w:szCs w:val="24"/>
        </w:rPr>
        <w:t xml:space="preserve">No </w:t>
      </w:r>
      <w:r w:rsidR="00045712" w:rsidRPr="00E31320">
        <w:rPr>
          <w:rFonts w:ascii="Times New Roman" w:eastAsia="Times New Roman" w:hAnsi="Times New Roman" w:cs="Times New Roman"/>
          <w:i/>
          <w:spacing w:val="-1"/>
          <w:sz w:val="24"/>
          <w:szCs w:val="24"/>
        </w:rPr>
        <w:t>c</w:t>
      </w:r>
      <w:r w:rsidR="00045712" w:rsidRPr="00E31320">
        <w:rPr>
          <w:rFonts w:ascii="Times New Roman" w:eastAsia="Times New Roman" w:hAnsi="Times New Roman" w:cs="Times New Roman"/>
          <w:i/>
          <w:sz w:val="24"/>
          <w:szCs w:val="24"/>
        </w:rPr>
        <w:t xml:space="preserve">ost </w:t>
      </w:r>
      <w:r w:rsidR="00045712" w:rsidRPr="00E31320">
        <w:rPr>
          <w:rFonts w:ascii="Times New Roman" w:eastAsia="Times New Roman" w:hAnsi="Times New Roman" w:cs="Times New Roman"/>
          <w:i/>
          <w:spacing w:val="1"/>
          <w:sz w:val="24"/>
          <w:szCs w:val="24"/>
        </w:rPr>
        <w:t>i</w:t>
      </w:r>
      <w:r w:rsidR="00045712" w:rsidRPr="00E31320">
        <w:rPr>
          <w:rFonts w:ascii="Times New Roman" w:eastAsia="Times New Roman" w:hAnsi="Times New Roman" w:cs="Times New Roman"/>
          <w:i/>
          <w:sz w:val="24"/>
          <w:szCs w:val="24"/>
        </w:rPr>
        <w:t xml:space="preserve">nformation </w:t>
      </w:r>
      <w:r w:rsidR="00045712" w:rsidRPr="00E31320">
        <w:rPr>
          <w:rFonts w:ascii="Times New Roman" w:eastAsia="Times New Roman" w:hAnsi="Times New Roman" w:cs="Times New Roman"/>
          <w:i/>
          <w:spacing w:val="1"/>
          <w:sz w:val="24"/>
          <w:szCs w:val="24"/>
        </w:rPr>
        <w:t>i</w:t>
      </w:r>
      <w:r w:rsidR="00045712" w:rsidRPr="00E31320">
        <w:rPr>
          <w:rFonts w:ascii="Times New Roman" w:eastAsia="Times New Roman" w:hAnsi="Times New Roman" w:cs="Times New Roman"/>
          <w:i/>
          <w:sz w:val="24"/>
          <w:szCs w:val="24"/>
        </w:rPr>
        <w:t>n Bind</w:t>
      </w:r>
      <w:r w:rsidR="00045712" w:rsidRPr="00E31320">
        <w:rPr>
          <w:rFonts w:ascii="Times New Roman" w:eastAsia="Times New Roman" w:hAnsi="Times New Roman" w:cs="Times New Roman"/>
          <w:i/>
          <w:spacing w:val="-1"/>
          <w:sz w:val="24"/>
          <w:szCs w:val="24"/>
        </w:rPr>
        <w:t>e</w:t>
      </w:r>
      <w:r w:rsidR="00045712" w:rsidRPr="00E31320">
        <w:rPr>
          <w:rFonts w:ascii="Times New Roman" w:eastAsia="Times New Roman" w:hAnsi="Times New Roman" w:cs="Times New Roman"/>
          <w:i/>
          <w:sz w:val="24"/>
          <w:szCs w:val="24"/>
        </w:rPr>
        <w:t>r 1.</w:t>
      </w:r>
    </w:p>
    <w:p w14:paraId="340FD10E" w14:textId="77777777" w:rsidR="00163687"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Table of Contents</w:t>
      </w:r>
    </w:p>
    <w:p w14:paraId="5DD3DFB3"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Letter of Transmittal Form</w:t>
      </w:r>
      <w:r w:rsidR="0074236C" w:rsidRPr="00E31320">
        <w:rPr>
          <w:rFonts w:ascii="Times New Roman" w:hAnsi="Times New Roman" w:cs="Times New Roman"/>
          <w:sz w:val="24"/>
          <w:szCs w:val="24"/>
        </w:rPr>
        <w:t xml:space="preserve"> (APPENDIX </w:t>
      </w:r>
      <w:r w:rsidR="003953F8" w:rsidRPr="00E31320">
        <w:rPr>
          <w:rFonts w:ascii="Times New Roman" w:hAnsi="Times New Roman" w:cs="Times New Roman"/>
          <w:sz w:val="24"/>
          <w:szCs w:val="24"/>
        </w:rPr>
        <w:t>C</w:t>
      </w:r>
      <w:r w:rsidR="0074236C" w:rsidRPr="00E31320">
        <w:rPr>
          <w:rFonts w:ascii="Times New Roman" w:hAnsi="Times New Roman" w:cs="Times New Roman"/>
          <w:sz w:val="24"/>
          <w:szCs w:val="24"/>
        </w:rPr>
        <w:t>)</w:t>
      </w:r>
    </w:p>
    <w:p w14:paraId="2439B929" w14:textId="558779F8" w:rsidR="00AD59DE" w:rsidRPr="00E31320" w:rsidRDefault="00FD12A5"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Pr>
          <w:rFonts w:ascii="Times New Roman" w:hAnsi="Times New Roman" w:cs="Times New Roman"/>
          <w:sz w:val="24"/>
          <w:szCs w:val="24"/>
        </w:rPr>
        <w:t>Two</w:t>
      </w:r>
      <w:r w:rsidR="00AD59DE" w:rsidRPr="00E31320">
        <w:rPr>
          <w:rFonts w:ascii="Times New Roman" w:hAnsi="Times New Roman" w:cs="Times New Roman"/>
          <w:sz w:val="24"/>
          <w:szCs w:val="24"/>
        </w:rPr>
        <w:t xml:space="preserve"> Page Summary for Offeror’s Approach</w:t>
      </w:r>
    </w:p>
    <w:p w14:paraId="55811948"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lastRenderedPageBreak/>
        <w:t>List of References</w:t>
      </w:r>
    </w:p>
    <w:p w14:paraId="54B3D29F"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Financial Stability Documents</w:t>
      </w:r>
    </w:p>
    <w:p w14:paraId="11A3F415"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Performance Bond Capacity Statement</w:t>
      </w:r>
      <w:r w:rsidR="0074236C" w:rsidRPr="00E31320">
        <w:rPr>
          <w:rFonts w:ascii="Times New Roman" w:hAnsi="Times New Roman" w:cs="Times New Roman"/>
          <w:sz w:val="24"/>
          <w:szCs w:val="24"/>
        </w:rPr>
        <w:t xml:space="preserve"> </w:t>
      </w:r>
    </w:p>
    <w:p w14:paraId="59D786B2"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Signed Campaign Contribution Disclosure Form </w:t>
      </w:r>
      <w:r w:rsidR="0074236C" w:rsidRPr="00E31320">
        <w:rPr>
          <w:rFonts w:ascii="Times New Roman" w:hAnsi="Times New Roman" w:cs="Times New Roman"/>
          <w:sz w:val="24"/>
          <w:szCs w:val="24"/>
        </w:rPr>
        <w:t xml:space="preserve">(APPENDIX </w:t>
      </w:r>
      <w:r w:rsidR="003953F8" w:rsidRPr="00E31320">
        <w:rPr>
          <w:rFonts w:ascii="Times New Roman" w:hAnsi="Times New Roman" w:cs="Times New Roman"/>
          <w:sz w:val="24"/>
          <w:szCs w:val="24"/>
        </w:rPr>
        <w:t>E</w:t>
      </w:r>
      <w:r w:rsidR="0074236C" w:rsidRPr="00E31320">
        <w:rPr>
          <w:rFonts w:ascii="Times New Roman" w:hAnsi="Times New Roman" w:cs="Times New Roman"/>
          <w:sz w:val="24"/>
          <w:szCs w:val="24"/>
        </w:rPr>
        <w:t>)</w:t>
      </w:r>
    </w:p>
    <w:p w14:paraId="3C5735ED"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Signed </w:t>
      </w:r>
      <w:r w:rsidR="009F33D8" w:rsidRPr="00E31320">
        <w:rPr>
          <w:rFonts w:ascii="Times New Roman" w:hAnsi="Times New Roman" w:cs="Times New Roman"/>
          <w:sz w:val="24"/>
          <w:szCs w:val="24"/>
        </w:rPr>
        <w:t xml:space="preserve">New Mexico </w:t>
      </w:r>
      <w:r w:rsidRPr="00E31320">
        <w:rPr>
          <w:rFonts w:ascii="Times New Roman" w:hAnsi="Times New Roman" w:cs="Times New Roman"/>
          <w:sz w:val="24"/>
          <w:szCs w:val="24"/>
        </w:rPr>
        <w:t>Employee Health Coverage Form</w:t>
      </w:r>
      <w:r w:rsidR="0074236C" w:rsidRPr="00E31320">
        <w:rPr>
          <w:rFonts w:ascii="Times New Roman" w:hAnsi="Times New Roman" w:cs="Times New Roman"/>
          <w:sz w:val="24"/>
          <w:szCs w:val="24"/>
        </w:rPr>
        <w:t xml:space="preserve"> (APPENDIX </w:t>
      </w:r>
      <w:r w:rsidR="003953F8" w:rsidRPr="00E31320">
        <w:rPr>
          <w:rFonts w:ascii="Times New Roman" w:hAnsi="Times New Roman" w:cs="Times New Roman"/>
          <w:sz w:val="24"/>
          <w:szCs w:val="24"/>
        </w:rPr>
        <w:t>F</w:t>
      </w:r>
      <w:r w:rsidR="0074236C" w:rsidRPr="00E31320">
        <w:rPr>
          <w:rFonts w:ascii="Times New Roman" w:hAnsi="Times New Roman" w:cs="Times New Roman"/>
          <w:sz w:val="24"/>
          <w:szCs w:val="24"/>
        </w:rPr>
        <w:t>)</w:t>
      </w:r>
    </w:p>
    <w:p w14:paraId="78BCA813"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Pay Equity Statement</w:t>
      </w:r>
    </w:p>
    <w:p w14:paraId="7888DF14" w14:textId="77777777" w:rsidR="00AD59DE" w:rsidRPr="00E31320" w:rsidRDefault="00045712"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Eligibility Statement</w:t>
      </w:r>
    </w:p>
    <w:p w14:paraId="35E2FDF9" w14:textId="77777777" w:rsidR="00AD59DE" w:rsidRPr="00E31320" w:rsidRDefault="002305F4"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Response to Specifications (APPENDIX </w:t>
      </w:r>
      <w:r w:rsidR="00312690" w:rsidRPr="00E31320">
        <w:rPr>
          <w:rFonts w:ascii="Times New Roman" w:hAnsi="Times New Roman" w:cs="Times New Roman"/>
          <w:sz w:val="24"/>
          <w:szCs w:val="24"/>
        </w:rPr>
        <w:t>G</w:t>
      </w:r>
      <w:r w:rsidR="00E977BC" w:rsidRPr="00E31320">
        <w:rPr>
          <w:rFonts w:ascii="Times New Roman" w:hAnsi="Times New Roman" w:cs="Times New Roman"/>
          <w:sz w:val="24"/>
          <w:szCs w:val="24"/>
        </w:rPr>
        <w:t>)</w:t>
      </w:r>
    </w:p>
    <w:p w14:paraId="60360F19" w14:textId="77777777" w:rsidR="00E977BC" w:rsidRPr="00E31320" w:rsidRDefault="00E977BC"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Specifications (APPENDIX H</w:t>
      </w:r>
      <w:r w:rsidR="006E7F6B" w:rsidRPr="00E31320">
        <w:rPr>
          <w:rFonts w:ascii="Times New Roman" w:hAnsi="Times New Roman" w:cs="Times New Roman"/>
          <w:sz w:val="24"/>
          <w:szCs w:val="24"/>
        </w:rPr>
        <w:t>)</w:t>
      </w:r>
    </w:p>
    <w:p w14:paraId="14EE2387" w14:textId="77777777" w:rsidR="006E1576" w:rsidRPr="00E31320" w:rsidRDefault="006E1576"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Questions (APPENDIX L)</w:t>
      </w:r>
    </w:p>
    <w:p w14:paraId="0ED5A5AC" w14:textId="77777777" w:rsidR="0098135F" w:rsidRPr="00E31320" w:rsidRDefault="0098135F" w:rsidP="00E960A7">
      <w:pPr>
        <w:pStyle w:val="ListParagraph"/>
        <w:numPr>
          <w:ilvl w:val="3"/>
          <w:numId w:val="6"/>
        </w:numPr>
        <w:spacing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Experience and Personnel</w:t>
      </w:r>
    </w:p>
    <w:p w14:paraId="354170BB" w14:textId="77777777" w:rsidR="00154560" w:rsidRPr="00E31320" w:rsidRDefault="00045712" w:rsidP="00E960A7">
      <w:pPr>
        <w:pStyle w:val="ListParagraph"/>
        <w:numPr>
          <w:ilvl w:val="3"/>
          <w:numId w:val="6"/>
        </w:numPr>
        <w:spacing w:after="24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Additional items, if any</w:t>
      </w:r>
    </w:p>
    <w:p w14:paraId="2A8E8715" w14:textId="77777777" w:rsidR="00154560" w:rsidRPr="00E31320" w:rsidRDefault="00163687"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Binder 2</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 xml:space="preserve">Cost </w:t>
      </w:r>
      <w:r w:rsidR="00FC4A25"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ropos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p>
    <w:p w14:paraId="38E0FF9B"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Completed Cost Response (</w:t>
      </w:r>
      <w:r w:rsidR="00163687" w:rsidRPr="00E31320">
        <w:rPr>
          <w:rFonts w:ascii="Times New Roman" w:eastAsia="Times New Roman" w:hAnsi="Times New Roman" w:cs="Times New Roman"/>
          <w:sz w:val="24"/>
          <w:szCs w:val="24"/>
        </w:rPr>
        <w:t xml:space="preserve">see APPENDIX </w:t>
      </w:r>
      <w:r w:rsidRPr="00E31320">
        <w:rPr>
          <w:rFonts w:ascii="Times New Roman" w:eastAsia="Times New Roman" w:hAnsi="Times New Roman" w:cs="Times New Roman"/>
          <w:sz w:val="24"/>
          <w:szCs w:val="24"/>
        </w:rPr>
        <w:t>B)</w:t>
      </w:r>
    </w:p>
    <w:p w14:paraId="2ABAA205" w14:textId="77777777" w:rsidR="004B0027" w:rsidRPr="00E31320" w:rsidRDefault="00AA7071" w:rsidP="00E960A7">
      <w:pPr>
        <w:spacing w:after="240" w:line="240" w:lineRule="auto"/>
        <w:ind w:left="1080" w:right="202"/>
        <w:rPr>
          <w:rFonts w:ascii="Times New Roman" w:eastAsia="Times New Roman" w:hAnsi="Times New Roman" w:cs="Times New Roman"/>
          <w:sz w:val="24"/>
          <w:szCs w:val="24"/>
        </w:rPr>
      </w:pPr>
      <w:r w:rsidRPr="00E31320">
        <w:rPr>
          <w:rFonts w:ascii="Times New Roman" w:hAnsi="Times New Roman" w:cs="Times New Roman"/>
          <w:sz w:val="24"/>
        </w:rPr>
        <w:t xml:space="preserve">In </w:t>
      </w:r>
      <w:r w:rsidR="00045712" w:rsidRPr="00E31320">
        <w:rPr>
          <w:rFonts w:ascii="Times New Roman" w:eastAsia="Times New Roman" w:hAnsi="Times New Roman" w:cs="Times New Roman"/>
          <w:sz w:val="24"/>
          <w:szCs w:val="24"/>
        </w:rPr>
        <w:t>each section of the proposal, Offerors should address the items in the order in which they appear in this RFP.</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All forms provided in this RFP must be thoroughly completed</w:t>
      </w:r>
      <w:r w:rsidR="0021048E"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 xml:space="preserve">and </w:t>
      </w:r>
      <w:r w:rsidR="00D54EDA" w:rsidRPr="00E31320">
        <w:rPr>
          <w:rFonts w:ascii="Times New Roman" w:eastAsia="Times New Roman" w:hAnsi="Times New Roman" w:cs="Times New Roman"/>
          <w:sz w:val="24"/>
          <w:szCs w:val="24"/>
        </w:rPr>
        <w:t xml:space="preserve">must be </w:t>
      </w:r>
      <w:r w:rsidR="00045712" w:rsidRPr="00E31320">
        <w:rPr>
          <w:rFonts w:ascii="Times New Roman" w:eastAsia="Times New Roman" w:hAnsi="Times New Roman" w:cs="Times New Roman"/>
          <w:sz w:val="24"/>
          <w:szCs w:val="24"/>
        </w:rPr>
        <w:t>included in the appropriate section of the proposal.</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 xml:space="preserve">All discussion of proposed costs, rates or expenses must occur only in Binder 2 on the </w:t>
      </w:r>
      <w:r w:rsidR="0021048E" w:rsidRPr="00E31320">
        <w:rPr>
          <w:rFonts w:ascii="Times New Roman" w:eastAsia="Times New Roman" w:hAnsi="Times New Roman" w:cs="Times New Roman"/>
          <w:sz w:val="24"/>
          <w:szCs w:val="24"/>
        </w:rPr>
        <w:t>Cost Response Form</w:t>
      </w:r>
      <w:r w:rsidR="00045712" w:rsidRPr="00E31320">
        <w:rPr>
          <w:rFonts w:ascii="Times New Roman" w:eastAsia="Times New Roman" w:hAnsi="Times New Roman" w:cs="Times New Roman"/>
          <w:sz w:val="24"/>
          <w:szCs w:val="24"/>
        </w:rPr>
        <w:t>.</w:t>
      </w:r>
    </w:p>
    <w:p w14:paraId="54E662F2" w14:textId="77777777" w:rsidR="00154560" w:rsidRPr="00E31320" w:rsidRDefault="0069153C" w:rsidP="00E960A7">
      <w:pPr>
        <w:pStyle w:val="Heading4"/>
        <w:spacing w:after="240"/>
        <w:ind w:left="720"/>
        <w:rPr>
          <w:rFonts w:ascii="Times New Roman" w:hAnsi="Times New Roman" w:cs="Times New Roman"/>
          <w:spacing w:val="-3"/>
          <w:sz w:val="24"/>
        </w:rPr>
      </w:pPr>
      <w:bookmarkStart w:id="382" w:name="_Toc450899703"/>
      <w:bookmarkStart w:id="383" w:name="_Toc489947941"/>
      <w:bookmarkStart w:id="384" w:name="_Toc494436032"/>
      <w:r w:rsidRPr="00E31320">
        <w:rPr>
          <w:rFonts w:ascii="Times New Roman" w:hAnsi="Times New Roman" w:cs="Times New Roman"/>
          <w:spacing w:val="-3"/>
          <w:sz w:val="24"/>
        </w:rPr>
        <w:t>2.</w:t>
      </w:r>
      <w:r w:rsidR="00792C9B" w:rsidRPr="00E31320">
        <w:rPr>
          <w:rFonts w:ascii="Times New Roman" w:hAnsi="Times New Roman" w:cs="Times New Roman"/>
          <w:spacing w:val="-3"/>
          <w:sz w:val="24"/>
        </w:rPr>
        <w:t xml:space="preserve"> </w:t>
      </w:r>
      <w:r w:rsidR="00045712" w:rsidRPr="00E31320">
        <w:rPr>
          <w:rFonts w:ascii="Times New Roman" w:hAnsi="Times New Roman" w:cs="Times New Roman"/>
          <w:spacing w:val="-3"/>
          <w:sz w:val="24"/>
        </w:rPr>
        <w:t>Letter of Transmittal</w:t>
      </w:r>
      <w:bookmarkEnd w:id="382"/>
      <w:bookmarkEnd w:id="383"/>
      <w:bookmarkEnd w:id="384"/>
    </w:p>
    <w:p w14:paraId="256EC28B"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propo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 xml:space="preserve">ust be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compani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tal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loc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 in AP</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X C</w:t>
      </w:r>
      <w:r w:rsidR="0021048E"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whi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s</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vidual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obl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ompa</w:t>
      </w:r>
      <w:r w:rsidRPr="00E31320">
        <w:rPr>
          <w:rFonts w:ascii="Times New Roman" w:eastAsia="Times New Roman" w:hAnsi="Times New Roman" w:cs="Times New Roman"/>
          <w:spacing w:val="4"/>
          <w:sz w:val="24"/>
          <w:szCs w:val="24"/>
        </w:rPr>
        <w:t>n</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letter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MU</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w:t>
      </w:r>
    </w:p>
    <w:p w14:paraId="252A262A"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submit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ing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 xml:space="preserve">usiness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5"/>
          <w:sz w:val="24"/>
          <w:szCs w:val="24"/>
        </w:rPr>
        <w:t>y</w:t>
      </w:r>
      <w:r w:rsidR="00D54EDA" w:rsidRPr="00E31320">
        <w:rPr>
          <w:rFonts w:ascii="Times New Roman" w:eastAsia="Times New Roman" w:hAnsi="Times New Roman" w:cs="Times New Roman"/>
          <w:sz w:val="24"/>
          <w:szCs w:val="24"/>
        </w:rPr>
        <w:t>;</w:t>
      </w:r>
    </w:p>
    <w:p w14:paraId="5D06E0AA"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 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le,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lephon</w:t>
      </w:r>
      <w:r w:rsidRPr="00E31320">
        <w:rPr>
          <w:rFonts w:ascii="Times New Roman" w:eastAsia="Times New Roman" w:hAnsi="Times New Roman" w:cs="Times New Roman"/>
          <w:spacing w:val="-1"/>
          <w:sz w:val="24"/>
          <w:szCs w:val="24"/>
        </w:rPr>
        <w:t>e</w:t>
      </w:r>
      <w:r w:rsidR="0021048E" w:rsidRPr="00E31320">
        <w:rPr>
          <w:rFonts w:ascii="Times New Roman" w:eastAsia="Times New Roman" w:hAnsi="Times New Roman" w:cs="Times New Roman"/>
          <w:spacing w:val="-1"/>
          <w:sz w:val="24"/>
          <w:szCs w:val="24"/>
        </w:rPr>
        <w:t xml:space="preserve"> number</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mail ad</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ss of the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rson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0021048E"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to cont</w:t>
      </w:r>
      <w:r w:rsidRPr="00E31320">
        <w:rPr>
          <w:rFonts w:ascii="Times New Roman" w:eastAsia="Times New Roman" w:hAnsi="Times New Roman" w:cs="Times New Roman"/>
          <w:spacing w:val="-1"/>
          <w:sz w:val="24"/>
          <w:szCs w:val="24"/>
        </w:rPr>
        <w:t>rac</w:t>
      </w:r>
      <w:r w:rsidRPr="00E31320">
        <w:rPr>
          <w:rFonts w:ascii="Times New Roman" w:eastAsia="Times New Roman" w:hAnsi="Times New Roman" w:cs="Times New Roman"/>
          <w:sz w:val="24"/>
          <w:szCs w:val="24"/>
        </w:rPr>
        <w:t>tual</w:t>
      </w:r>
      <w:r w:rsidRPr="00E31320">
        <w:rPr>
          <w:rFonts w:ascii="Times New Roman" w:eastAsia="Times New Roman" w:hAnsi="Times New Roman" w:cs="Times New Roman"/>
          <w:spacing w:val="5"/>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obl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the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busin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ss enti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v</w:t>
      </w:r>
      <w:r w:rsidRPr="00E31320">
        <w:rPr>
          <w:rFonts w:ascii="Times New Roman" w:eastAsia="Times New Roman" w:hAnsi="Times New Roman" w:cs="Times New Roman"/>
          <w:sz w:val="24"/>
          <w:szCs w:val="24"/>
        </w:rPr>
        <w:t>id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g the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00D54EDA" w:rsidRPr="00E31320">
        <w:rPr>
          <w:rFonts w:ascii="Times New Roman" w:eastAsia="Times New Roman" w:hAnsi="Times New Roman" w:cs="Times New Roman"/>
          <w:sz w:val="24"/>
          <w:szCs w:val="24"/>
        </w:rPr>
        <w:t>r;</w:t>
      </w:r>
    </w:p>
    <w:p w14:paraId="6BE5B791"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 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le,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lephon</w:t>
      </w:r>
      <w:r w:rsidRPr="00E31320">
        <w:rPr>
          <w:rFonts w:ascii="Times New Roman" w:eastAsia="Times New Roman" w:hAnsi="Times New Roman" w:cs="Times New Roman"/>
          <w:spacing w:val="-1"/>
          <w:sz w:val="24"/>
          <w:szCs w:val="24"/>
        </w:rPr>
        <w:t>e</w:t>
      </w:r>
      <w:r w:rsidR="0021048E" w:rsidRPr="00E31320">
        <w:rPr>
          <w:rFonts w:ascii="Times New Roman" w:eastAsia="Times New Roman" w:hAnsi="Times New Roman" w:cs="Times New Roman"/>
          <w:sz w:val="24"/>
          <w:szCs w:val="24"/>
        </w:rPr>
        <w:t xml:space="preserve"> number</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mail ad</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ss of the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rson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on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lf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0021048E" w:rsidRPr="00E31320">
        <w:rPr>
          <w:rFonts w:ascii="Times New Roman" w:eastAsia="Times New Roman" w:hAnsi="Times New Roman" w:cs="Times New Roman"/>
          <w:sz w:val="24"/>
          <w:szCs w:val="24"/>
        </w:rPr>
        <w:t xml:space="preserve">Offeror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dif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 </w:t>
      </w:r>
      <w:r w:rsidR="0021048E" w:rsidRPr="00E31320">
        <w:rPr>
          <w:rFonts w:ascii="Times New Roman" w:eastAsia="Times New Roman" w:hAnsi="Times New Roman" w:cs="Times New Roman"/>
          <w:sz w:val="24"/>
          <w:szCs w:val="24"/>
        </w:rPr>
        <w:t>2.b</w:t>
      </w:r>
      <w:r w:rsidRPr="00E31320">
        <w:rPr>
          <w:rFonts w:ascii="Times New Roman" w:eastAsia="Times New Roman" w:hAnsi="Times New Roman" w:cs="Times New Roman"/>
          <w:spacing w:val="1"/>
          <w:sz w:val="24"/>
          <w:szCs w:val="24"/>
        </w:rPr>
        <w:t>)</w:t>
      </w:r>
      <w:r w:rsidR="00D54EDA" w:rsidRPr="00E31320">
        <w:rPr>
          <w:rFonts w:ascii="Times New Roman" w:eastAsia="Times New Roman" w:hAnsi="Times New Roman" w:cs="Times New Roman"/>
          <w:sz w:val="24"/>
          <w:szCs w:val="24"/>
        </w:rPr>
        <w:t>;</w:t>
      </w:r>
    </w:p>
    <w:p w14:paraId="66C01F66"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mes, tit</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tel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phon</w:t>
      </w:r>
      <w:r w:rsidRPr="00E31320">
        <w:rPr>
          <w:rFonts w:ascii="Times New Roman" w:eastAsia="Times New Roman" w:hAnsi="Times New Roman" w:cs="Times New Roman"/>
          <w:spacing w:val="-1"/>
          <w:sz w:val="24"/>
          <w:szCs w:val="24"/>
        </w:rPr>
        <w:t>e</w:t>
      </w:r>
      <w:r w:rsidR="00932101" w:rsidRPr="00E31320">
        <w:rPr>
          <w:rFonts w:ascii="Times New Roman" w:eastAsia="Times New Roman" w:hAnsi="Times New Roman" w:cs="Times New Roman"/>
          <w:spacing w:val="-1"/>
          <w:sz w:val="24"/>
          <w:szCs w:val="24"/>
        </w:rPr>
        <w:t xml:space="preserve"> numbers</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e</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mail a</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z w:val="24"/>
          <w:szCs w:val="24"/>
        </w:rPr>
        <w:t>dr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sses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rsons to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n</w:t>
      </w:r>
      <w:r w:rsidR="00932101" w:rsidRPr="00E31320">
        <w:rPr>
          <w:rFonts w:ascii="Times New Roman" w:eastAsia="Times New Roman" w:hAnsi="Times New Roman" w:cs="Times New Roman"/>
          <w:sz w:val="24"/>
          <w:szCs w:val="24"/>
        </w:rPr>
        <w:t xml:space="preserve"> and/or </w:t>
      </w:r>
      <w:r w:rsidRPr="00E31320">
        <w:rPr>
          <w:rFonts w:ascii="Times New Roman" w:eastAsia="Times New Roman" w:hAnsi="Times New Roman" w:cs="Times New Roman"/>
          <w:sz w:val="24"/>
          <w:szCs w:val="24"/>
        </w:rPr>
        <w:t>questions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rding</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004F4285" w:rsidRPr="00E31320">
        <w:rPr>
          <w:rFonts w:ascii="Times New Roman" w:eastAsia="Times New Roman" w:hAnsi="Times New Roman" w:cs="Times New Roman"/>
          <w:sz w:val="24"/>
          <w:szCs w:val="24"/>
        </w:rPr>
        <w:t>ontent;</w:t>
      </w:r>
    </w:p>
    <w:p w14:paraId="73817148"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su</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tors </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if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cip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00932101" w:rsidRPr="00E31320">
        <w:rPr>
          <w:rFonts w:ascii="Times New Roman" w:eastAsia="Times New Roman" w:hAnsi="Times New Roman" w:cs="Times New Roman"/>
          <w:sz w:val="24"/>
          <w:szCs w:val="24"/>
        </w:rPr>
        <w:t>used</w:t>
      </w:r>
      <w:r w:rsidR="00932101"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00932101" w:rsidRPr="00E31320">
        <w:rPr>
          <w:rFonts w:ascii="Times New Roman" w:eastAsia="Times New Roman" w:hAnsi="Times New Roman" w:cs="Times New Roman"/>
          <w:spacing w:val="1"/>
          <w:sz w:val="24"/>
          <w:szCs w:val="24"/>
        </w:rPr>
        <w:t>performing</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sul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004F4285" w:rsidRPr="00E31320">
        <w:rPr>
          <w:rFonts w:ascii="Times New Roman" w:eastAsia="Times New Roman" w:hAnsi="Times New Roman" w:cs="Times New Roman"/>
          <w:sz w:val="24"/>
          <w:szCs w:val="24"/>
        </w:rPr>
        <w:t>t;</w:t>
      </w:r>
    </w:p>
    <w:p w14:paraId="47E3C035"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lastRenderedPageBreak/>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lationship</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with 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oth</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00932101" w:rsidRPr="00E31320">
        <w:rPr>
          <w:rFonts w:ascii="Times New Roman" w:eastAsia="Times New Roman" w:hAnsi="Times New Roman" w:cs="Times New Roman"/>
          <w:sz w:val="24"/>
          <w:szCs w:val="24"/>
        </w:rPr>
        <w:t xml:space="preserve">that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00932101" w:rsidRPr="00E31320">
        <w:rPr>
          <w:rFonts w:ascii="Times New Roman" w:eastAsia="Times New Roman" w:hAnsi="Times New Roman" w:cs="Times New Roman"/>
          <w:sz w:val="24"/>
          <w:szCs w:val="24"/>
        </w:rPr>
        <w:t>participate in performing an awarded contract</w:t>
      </w:r>
      <w:r w:rsidR="004F4285" w:rsidRPr="00E31320">
        <w:rPr>
          <w:rFonts w:ascii="Times New Roman" w:eastAsia="Times New Roman" w:hAnsi="Times New Roman" w:cs="Times New Roman"/>
          <w:sz w:val="24"/>
          <w:szCs w:val="24"/>
        </w:rPr>
        <w:t>;</w:t>
      </w:r>
    </w:p>
    <w:p w14:paraId="07517E36" w14:textId="77777777" w:rsidR="00154560" w:rsidRPr="00E31320" w:rsidRDefault="00045712" w:rsidP="008C40F0">
      <w:pPr>
        <w:pStyle w:val="ListParagraph"/>
        <w:numPr>
          <w:ilvl w:val="1"/>
          <w:numId w:val="28"/>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owi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 xml:space="preserve">th a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k </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rk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nd s</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ture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5C637FA2" w14:textId="689946D1" w:rsidR="00154560" w:rsidRPr="00E31320" w:rsidRDefault="00045712" w:rsidP="008C40F0">
      <w:pPr>
        <w:pStyle w:val="ListParagraph"/>
        <w:numPr>
          <w:ilvl w:val="2"/>
          <w:numId w:val="32"/>
        </w:numPr>
        <w:spacing w:after="240" w:line="240" w:lineRule="auto"/>
        <w:ind w:left="1800" w:right="202" w:hanging="360"/>
        <w:contextualSpacing w:val="0"/>
        <w:rPr>
          <w:rFonts w:ascii="Times New Roman" w:eastAsia="Times New Roman" w:hAnsi="Times New Roman" w:cs="Times New Roman"/>
          <w:sz w:val="24"/>
          <w:szCs w:val="24"/>
        </w:rPr>
      </w:pPr>
      <w:bookmarkStart w:id="385" w:name="_Hlk494446794"/>
      <w:r w:rsidRPr="00E31320">
        <w:rPr>
          <w:rFonts w:ascii="Times New Roman" w:eastAsia="Times New Roman" w:hAnsi="Times New Roman" w:cs="Times New Roman"/>
          <w:sz w:val="24"/>
          <w:szCs w:val="24"/>
          <w:u w:val="single" w:color="000000"/>
        </w:rPr>
        <w:t>E</w:t>
      </w:r>
      <w:r w:rsidRPr="00E31320">
        <w:rPr>
          <w:rFonts w:ascii="Times New Roman" w:eastAsia="Times New Roman" w:hAnsi="Times New Roman" w:cs="Times New Roman"/>
          <w:spacing w:val="2"/>
          <w:sz w:val="24"/>
          <w:szCs w:val="24"/>
          <w:u w:val="single" w:color="000000"/>
        </w:rPr>
        <w:t>x</w:t>
      </w:r>
      <w:r w:rsidRPr="00E31320">
        <w:rPr>
          <w:rFonts w:ascii="Times New Roman" w:eastAsia="Times New Roman" w:hAnsi="Times New Roman" w:cs="Times New Roman"/>
          <w:sz w:val="24"/>
          <w:szCs w:val="24"/>
          <w:u w:val="single" w:color="000000"/>
        </w:rPr>
        <w:t>pl</w:t>
      </w:r>
      <w:r w:rsidRPr="00E31320">
        <w:rPr>
          <w:rFonts w:ascii="Times New Roman" w:eastAsia="Times New Roman" w:hAnsi="Times New Roman" w:cs="Times New Roman"/>
          <w:spacing w:val="1"/>
          <w:sz w:val="24"/>
          <w:szCs w:val="24"/>
          <w:u w:val="single" w:color="000000"/>
        </w:rPr>
        <w:t>i</w:t>
      </w:r>
      <w:r w:rsidRPr="00E31320">
        <w:rPr>
          <w:rFonts w:ascii="Times New Roman" w:eastAsia="Times New Roman" w:hAnsi="Times New Roman" w:cs="Times New Roman"/>
          <w:spacing w:val="-1"/>
          <w:sz w:val="24"/>
          <w:szCs w:val="24"/>
          <w:u w:val="single" w:color="000000"/>
        </w:rPr>
        <w:t>c</w:t>
      </w:r>
      <w:r w:rsidRPr="00E31320">
        <w:rPr>
          <w:rFonts w:ascii="Times New Roman" w:eastAsia="Times New Roman" w:hAnsi="Times New Roman" w:cs="Times New Roman"/>
          <w:sz w:val="24"/>
          <w:szCs w:val="24"/>
          <w:u w:val="single" w:color="000000"/>
        </w:rPr>
        <w:t>i</w:t>
      </w:r>
      <w:r w:rsidRPr="00E31320">
        <w:rPr>
          <w:rFonts w:ascii="Times New Roman" w:eastAsia="Times New Roman" w:hAnsi="Times New Roman" w:cs="Times New Roman"/>
          <w:spacing w:val="-1"/>
          <w:sz w:val="24"/>
          <w:szCs w:val="24"/>
          <w:u w:val="single" w:color="000000"/>
        </w:rPr>
        <w:t>t</w:t>
      </w:r>
      <w:r w:rsidRPr="00E31320">
        <w:rPr>
          <w:rFonts w:ascii="Times New Roman" w:eastAsia="Times New Roman" w:hAnsi="Times New Roman" w:cs="Times New Roman"/>
          <w:spacing w:val="3"/>
          <w:sz w:val="24"/>
          <w:szCs w:val="24"/>
          <w:u w:val="single" w:color="000000"/>
        </w:rPr>
        <w:t>l</w:t>
      </w:r>
      <w:r w:rsidRPr="00E31320">
        <w:rPr>
          <w:rFonts w:ascii="Times New Roman" w:eastAsia="Times New Roman" w:hAnsi="Times New Roman" w:cs="Times New Roman"/>
          <w:sz w:val="24"/>
          <w:szCs w:val="24"/>
          <w:u w:val="single" w:color="000000"/>
        </w:rPr>
        <w:t>y</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cce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Condi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rning</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5"/>
          <w:sz w:val="24"/>
          <w:szCs w:val="24"/>
        </w:rPr>
        <w:t xml:space="preserve"> </w:t>
      </w:r>
      <w:r w:rsidR="00CF1D8F" w:rsidRPr="00E31320">
        <w:rPr>
          <w:rFonts w:ascii="Times New Roman" w:eastAsia="Times New Roman" w:hAnsi="Times New Roman" w:cs="Times New Roman"/>
          <w:sz w:val="24"/>
          <w:szCs w:val="24"/>
        </w:rPr>
        <w:t xml:space="preserve">(see </w:t>
      </w:r>
      <w:r w:rsidR="00394DE3" w:rsidRPr="00E31320">
        <w:rPr>
          <w:rFonts w:ascii="Times New Roman" w:eastAsia="Times New Roman" w:hAnsi="Times New Roman" w:cs="Times New Roman"/>
          <w:spacing w:val="1"/>
          <w:sz w:val="24"/>
          <w:szCs w:val="24"/>
        </w:rPr>
        <w:t>Section I</w:t>
      </w:r>
      <w:r w:rsidR="00394DE3">
        <w:rPr>
          <w:rFonts w:ascii="Times New Roman" w:eastAsia="Times New Roman" w:hAnsi="Times New Roman" w:cs="Times New Roman"/>
          <w:spacing w:val="1"/>
          <w:sz w:val="24"/>
          <w:szCs w:val="24"/>
        </w:rPr>
        <w:t>I</w:t>
      </w:r>
      <w:r w:rsidR="00394DE3" w:rsidRPr="00E31320">
        <w:rPr>
          <w:rFonts w:ascii="Times New Roman" w:eastAsia="Times New Roman" w:hAnsi="Times New Roman" w:cs="Times New Roman"/>
          <w:spacing w:val="1"/>
          <w:sz w:val="24"/>
          <w:szCs w:val="24"/>
        </w:rPr>
        <w:t>, A. SEQUENCE OF EVENTS</w:t>
      </w:r>
      <w:r w:rsidR="00394DE3">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C.1</w:t>
      </w:r>
      <w:r w:rsidR="00CF1D8F"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p>
    <w:bookmarkEnd w:id="385"/>
    <w:p w14:paraId="70245585" w14:textId="77777777" w:rsidR="00154560" w:rsidRPr="00E31320" w:rsidRDefault="00045712" w:rsidP="008C40F0">
      <w:pPr>
        <w:pStyle w:val="ListParagraph"/>
        <w:numPr>
          <w:ilvl w:val="2"/>
          <w:numId w:val="32"/>
        </w:numPr>
        <w:spacing w:after="240" w:line="240" w:lineRule="auto"/>
        <w:ind w:left="1800" w:right="202" w:hanging="360"/>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knowl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mend</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00CF1D8F" w:rsidRPr="00E31320">
        <w:rPr>
          <w:rFonts w:ascii="Times New Roman" w:eastAsia="Times New Roman" w:hAnsi="Times New Roman" w:cs="Times New Roman"/>
          <w:sz w:val="24"/>
          <w:szCs w:val="24"/>
        </w:rPr>
        <w:t>; and</w:t>
      </w:r>
    </w:p>
    <w:p w14:paraId="3CF1D032" w14:textId="77777777" w:rsidR="00154560" w:rsidRPr="00E31320" w:rsidRDefault="00045712" w:rsidP="008C40F0">
      <w:pPr>
        <w:pStyle w:val="ListParagraph"/>
        <w:numPr>
          <w:ilvl w:val="0"/>
          <w:numId w:val="29"/>
        </w:numPr>
        <w:spacing w:after="240" w:line="240" w:lineRule="auto"/>
        <w:ind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rson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ph 2</w:t>
      </w:r>
      <w:r w:rsidR="004B570B"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bove.</w:t>
      </w:r>
    </w:p>
    <w:p w14:paraId="23CCD1D4" w14:textId="6E460B6D" w:rsidR="00154560" w:rsidRPr="004B5BF7" w:rsidRDefault="00045712" w:rsidP="004B5BF7">
      <w:pPr>
        <w:pStyle w:val="TOC1"/>
        <w:numPr>
          <w:ilvl w:val="0"/>
          <w:numId w:val="133"/>
        </w:numPr>
        <w:rPr>
          <w:rStyle w:val="Heading1Char"/>
          <w:rFonts w:ascii="Times New Roman" w:eastAsiaTheme="minorHAnsi" w:hAnsi="Times New Roman" w:cs="Times New Roman"/>
          <w:color w:val="auto"/>
        </w:rPr>
      </w:pPr>
      <w:bookmarkStart w:id="386" w:name="_Toc450899704"/>
      <w:bookmarkStart w:id="387" w:name="_Toc489947942"/>
      <w:bookmarkStart w:id="388" w:name="_Toc494436033"/>
      <w:bookmarkStart w:id="389" w:name="_Toc499889348"/>
      <w:bookmarkStart w:id="390" w:name="_Toc518550793"/>
      <w:bookmarkStart w:id="391" w:name="_Toc527452337"/>
      <w:r w:rsidRPr="004B5BF7">
        <w:rPr>
          <w:rStyle w:val="Heading1Char"/>
          <w:rFonts w:ascii="Times New Roman" w:eastAsiaTheme="minorHAnsi" w:hAnsi="Times New Roman" w:cs="Times New Roman"/>
          <w:color w:val="auto"/>
        </w:rPr>
        <w:t>RESPONSE SPECIFICATIONS</w:t>
      </w:r>
      <w:bookmarkEnd w:id="386"/>
      <w:bookmarkEnd w:id="387"/>
      <w:bookmarkEnd w:id="388"/>
      <w:bookmarkEnd w:id="389"/>
      <w:bookmarkEnd w:id="390"/>
      <w:bookmarkEnd w:id="391"/>
    </w:p>
    <w:p w14:paraId="039A6652" w14:textId="77777777" w:rsidR="002A1203" w:rsidRPr="00E31320" w:rsidRDefault="00873B88" w:rsidP="00E960A7">
      <w:pPr>
        <w:pStyle w:val="H1Normal"/>
        <w:spacing w:after="240" w:line="240" w:lineRule="auto"/>
        <w:ind w:left="446"/>
        <w:rPr>
          <w:rFonts w:cs="Times New Roman"/>
        </w:rPr>
      </w:pPr>
      <w:r w:rsidRPr="00E31320">
        <w:rPr>
          <w:rFonts w:cs="Times New Roman"/>
        </w:rPr>
        <w:t>APPENDIX</w:t>
      </w:r>
      <w:r w:rsidR="00045712" w:rsidRPr="00E31320">
        <w:rPr>
          <w:rFonts w:cs="Times New Roman"/>
        </w:rPr>
        <w:t xml:space="preserve"> G d</w:t>
      </w:r>
      <w:r w:rsidR="00045712" w:rsidRPr="00E31320">
        <w:rPr>
          <w:rFonts w:cs="Times New Roman"/>
          <w:spacing w:val="-1"/>
        </w:rPr>
        <w:t>e</w:t>
      </w:r>
      <w:r w:rsidR="00045712" w:rsidRPr="00E31320">
        <w:rPr>
          <w:rFonts w:cs="Times New Roman"/>
        </w:rPr>
        <w:t>s</w:t>
      </w:r>
      <w:r w:rsidR="00045712" w:rsidRPr="00E31320">
        <w:rPr>
          <w:rFonts w:cs="Times New Roman"/>
          <w:spacing w:val="-1"/>
        </w:rPr>
        <w:t>c</w:t>
      </w:r>
      <w:r w:rsidR="00045712" w:rsidRPr="00E31320">
        <w:rPr>
          <w:rFonts w:cs="Times New Roman"/>
        </w:rPr>
        <w:t>ribe</w:t>
      </w:r>
      <w:r w:rsidR="006C00EA" w:rsidRPr="00E31320">
        <w:rPr>
          <w:rFonts w:cs="Times New Roman"/>
        </w:rPr>
        <w:t>s</w:t>
      </w:r>
      <w:r w:rsidR="00045712" w:rsidRPr="00E31320">
        <w:rPr>
          <w:rFonts w:cs="Times New Roman"/>
        </w:rPr>
        <w:t xml:space="preserve"> s</w:t>
      </w:r>
      <w:r w:rsidR="00045712" w:rsidRPr="00E31320">
        <w:rPr>
          <w:rFonts w:cs="Times New Roman"/>
          <w:spacing w:val="-1"/>
        </w:rPr>
        <w:t>e</w:t>
      </w:r>
      <w:r w:rsidR="00045712" w:rsidRPr="00E31320">
        <w:rPr>
          <w:rFonts w:cs="Times New Roman"/>
        </w:rPr>
        <w:t>r</w:t>
      </w:r>
      <w:r w:rsidR="00045712" w:rsidRPr="00E31320">
        <w:rPr>
          <w:rFonts w:cs="Times New Roman"/>
          <w:spacing w:val="-1"/>
        </w:rPr>
        <w:t>v</w:t>
      </w:r>
      <w:r w:rsidR="00045712" w:rsidRPr="00E31320">
        <w:rPr>
          <w:rFonts w:cs="Times New Roman"/>
        </w:rPr>
        <w:t>ic</w:t>
      </w:r>
      <w:r w:rsidR="00045712" w:rsidRPr="00E31320">
        <w:rPr>
          <w:rFonts w:cs="Times New Roman"/>
          <w:spacing w:val="-1"/>
        </w:rPr>
        <w:t>e</w:t>
      </w:r>
      <w:r w:rsidR="00045712" w:rsidRPr="00E31320">
        <w:rPr>
          <w:rFonts w:cs="Times New Roman"/>
        </w:rPr>
        <w:t>s to be</w:t>
      </w:r>
      <w:r w:rsidR="00045712" w:rsidRPr="00E31320">
        <w:rPr>
          <w:rFonts w:cs="Times New Roman"/>
          <w:spacing w:val="-1"/>
        </w:rPr>
        <w:t xml:space="preserve"> </w:t>
      </w:r>
      <w:r w:rsidR="00045712" w:rsidRPr="00E31320">
        <w:rPr>
          <w:rFonts w:cs="Times New Roman"/>
          <w:spacing w:val="2"/>
        </w:rPr>
        <w:t>d</w:t>
      </w:r>
      <w:r w:rsidR="00045712" w:rsidRPr="00E31320">
        <w:rPr>
          <w:rFonts w:cs="Times New Roman"/>
          <w:spacing w:val="-1"/>
        </w:rPr>
        <w:t>e</w:t>
      </w:r>
      <w:r w:rsidR="00045712" w:rsidRPr="00E31320">
        <w:rPr>
          <w:rFonts w:cs="Times New Roman"/>
        </w:rPr>
        <w:t>l</w:t>
      </w:r>
      <w:r w:rsidR="00045712" w:rsidRPr="00E31320">
        <w:rPr>
          <w:rFonts w:cs="Times New Roman"/>
          <w:spacing w:val="1"/>
        </w:rPr>
        <w:t>i</w:t>
      </w:r>
      <w:r w:rsidR="00045712" w:rsidRPr="00E31320">
        <w:rPr>
          <w:rFonts w:cs="Times New Roman"/>
          <w:spacing w:val="-1"/>
        </w:rPr>
        <w:t>ve</w:t>
      </w:r>
      <w:r w:rsidR="00045712" w:rsidRPr="00E31320">
        <w:rPr>
          <w:rFonts w:cs="Times New Roman"/>
        </w:rPr>
        <w:t>r</w:t>
      </w:r>
      <w:r w:rsidR="00045712" w:rsidRPr="00E31320">
        <w:rPr>
          <w:rFonts w:cs="Times New Roman"/>
          <w:spacing w:val="-1"/>
        </w:rPr>
        <w:t>e</w:t>
      </w:r>
      <w:r w:rsidR="00045712" w:rsidRPr="00E31320">
        <w:rPr>
          <w:rFonts w:cs="Times New Roman"/>
        </w:rPr>
        <w:t xml:space="preserve">d </w:t>
      </w:r>
      <w:r w:rsidR="00045712" w:rsidRPr="00E31320">
        <w:rPr>
          <w:rFonts w:cs="Times New Roman"/>
          <w:spacing w:val="3"/>
        </w:rPr>
        <w:t>t</w:t>
      </w:r>
      <w:r w:rsidR="00045712" w:rsidRPr="00E31320">
        <w:rPr>
          <w:rFonts w:cs="Times New Roman"/>
          <w:spacing w:val="1"/>
        </w:rPr>
        <w:t>h</w:t>
      </w:r>
      <w:r w:rsidR="00045712" w:rsidRPr="00E31320">
        <w:rPr>
          <w:rFonts w:cs="Times New Roman"/>
        </w:rPr>
        <w:t>ro</w:t>
      </w:r>
      <w:r w:rsidR="00045712" w:rsidRPr="00E31320">
        <w:rPr>
          <w:rFonts w:cs="Times New Roman"/>
          <w:spacing w:val="1"/>
        </w:rPr>
        <w:t>u</w:t>
      </w:r>
      <w:r w:rsidR="00045712" w:rsidRPr="00E31320">
        <w:rPr>
          <w:rFonts w:cs="Times New Roman"/>
        </w:rPr>
        <w:t>gh</w:t>
      </w:r>
      <w:r w:rsidR="00045712" w:rsidRPr="00E31320">
        <w:rPr>
          <w:rFonts w:cs="Times New Roman"/>
          <w:spacing w:val="1"/>
        </w:rPr>
        <w:t xml:space="preserve"> </w:t>
      </w:r>
      <w:r w:rsidR="00045712" w:rsidRPr="00E31320">
        <w:rPr>
          <w:rFonts w:cs="Times New Roman"/>
          <w:spacing w:val="-2"/>
        </w:rPr>
        <w:t>t</w:t>
      </w:r>
      <w:r w:rsidR="00045712" w:rsidRPr="00E31320">
        <w:rPr>
          <w:rFonts w:cs="Times New Roman"/>
          <w:spacing w:val="1"/>
        </w:rPr>
        <w:t>h</w:t>
      </w:r>
      <w:r w:rsidR="00045712" w:rsidRPr="00E31320">
        <w:rPr>
          <w:rFonts w:cs="Times New Roman"/>
        </w:rPr>
        <w:t>is p</w:t>
      </w:r>
      <w:r w:rsidR="00045712" w:rsidRPr="00E31320">
        <w:rPr>
          <w:rFonts w:cs="Times New Roman"/>
          <w:spacing w:val="1"/>
        </w:rPr>
        <w:t>r</w:t>
      </w:r>
      <w:r w:rsidR="00045712" w:rsidRPr="00E31320">
        <w:rPr>
          <w:rFonts w:cs="Times New Roman"/>
        </w:rPr>
        <w:t>o</w:t>
      </w:r>
      <w:r w:rsidR="00045712" w:rsidRPr="00E31320">
        <w:rPr>
          <w:rFonts w:cs="Times New Roman"/>
          <w:spacing w:val="-1"/>
        </w:rPr>
        <w:t>c</w:t>
      </w:r>
      <w:r w:rsidR="00045712" w:rsidRPr="00E31320">
        <w:rPr>
          <w:rFonts w:cs="Times New Roman"/>
          <w:spacing w:val="1"/>
        </w:rPr>
        <w:t>u</w:t>
      </w:r>
      <w:r w:rsidR="00045712" w:rsidRPr="00E31320">
        <w:rPr>
          <w:rFonts w:cs="Times New Roman"/>
        </w:rPr>
        <w:t>r</w:t>
      </w:r>
      <w:r w:rsidR="00045712" w:rsidRPr="00E31320">
        <w:rPr>
          <w:rFonts w:cs="Times New Roman"/>
          <w:spacing w:val="-3"/>
        </w:rPr>
        <w:t>e</w:t>
      </w:r>
      <w:r w:rsidR="00045712" w:rsidRPr="00E31320">
        <w:rPr>
          <w:rFonts w:cs="Times New Roman"/>
          <w:spacing w:val="3"/>
        </w:rPr>
        <w:t>m</w:t>
      </w:r>
      <w:r w:rsidR="00045712" w:rsidRPr="00E31320">
        <w:rPr>
          <w:rFonts w:cs="Times New Roman"/>
          <w:spacing w:val="-1"/>
        </w:rPr>
        <w:t>en</w:t>
      </w:r>
      <w:r w:rsidR="00045712" w:rsidRPr="00E31320">
        <w:rPr>
          <w:rFonts w:cs="Times New Roman"/>
        </w:rPr>
        <w:t>t.</w:t>
      </w:r>
      <w:r w:rsidR="00EA55A5" w:rsidRPr="00E31320">
        <w:rPr>
          <w:rFonts w:cs="Times New Roman"/>
        </w:rPr>
        <w:t xml:space="preserve"> </w:t>
      </w:r>
      <w:r w:rsidR="00880438" w:rsidRPr="00E31320">
        <w:rPr>
          <w:rFonts w:cs="Times New Roman"/>
        </w:rPr>
        <w:t xml:space="preserve">Offerors must </w:t>
      </w:r>
      <w:r w:rsidR="00783B5C" w:rsidRPr="00E31320">
        <w:rPr>
          <w:rFonts w:cs="Times New Roman"/>
        </w:rPr>
        <w:t>provid</w:t>
      </w:r>
      <w:r w:rsidR="00AB295E" w:rsidRPr="00E31320">
        <w:rPr>
          <w:rFonts w:cs="Times New Roman"/>
        </w:rPr>
        <w:t>e</w:t>
      </w:r>
      <w:r w:rsidR="00783B5C" w:rsidRPr="00E31320">
        <w:rPr>
          <w:rFonts w:cs="Times New Roman"/>
        </w:rPr>
        <w:t xml:space="preserve"> </w:t>
      </w:r>
      <w:r w:rsidR="002A1203" w:rsidRPr="00E31320">
        <w:rPr>
          <w:rFonts w:cs="Times New Roman"/>
        </w:rPr>
        <w:t xml:space="preserve">their </w:t>
      </w:r>
      <w:r w:rsidR="00783B5C" w:rsidRPr="00E31320">
        <w:rPr>
          <w:rFonts w:cs="Times New Roman"/>
        </w:rPr>
        <w:t xml:space="preserve">methodology, plan and approach </w:t>
      </w:r>
      <w:r w:rsidR="00AB295E" w:rsidRPr="00E31320">
        <w:rPr>
          <w:rFonts w:cs="Times New Roman"/>
        </w:rPr>
        <w:t xml:space="preserve">to the services </w:t>
      </w:r>
      <w:r w:rsidR="002A1203" w:rsidRPr="00E31320">
        <w:rPr>
          <w:rFonts w:cs="Times New Roman"/>
        </w:rPr>
        <w:t>specified</w:t>
      </w:r>
      <w:r w:rsidR="00AB295E" w:rsidRPr="00E31320">
        <w:rPr>
          <w:rFonts w:cs="Times New Roman"/>
        </w:rPr>
        <w:t xml:space="preserve"> in each section of </w:t>
      </w:r>
      <w:r w:rsidR="004B5F99" w:rsidRPr="00E31320">
        <w:rPr>
          <w:rFonts w:cs="Times New Roman"/>
        </w:rPr>
        <w:t>APPENDIX</w:t>
      </w:r>
      <w:r w:rsidR="00AB295E" w:rsidRPr="00E31320">
        <w:rPr>
          <w:rFonts w:cs="Times New Roman"/>
        </w:rPr>
        <w:t xml:space="preserve"> G.</w:t>
      </w:r>
    </w:p>
    <w:p w14:paraId="55540306" w14:textId="77777777" w:rsidR="00154560" w:rsidRPr="00E31320" w:rsidRDefault="00A40C5D" w:rsidP="00E960A7">
      <w:pPr>
        <w:pStyle w:val="H1Normal"/>
        <w:spacing w:after="240" w:line="240" w:lineRule="auto"/>
        <w:ind w:left="446"/>
        <w:rPr>
          <w:rFonts w:cs="Times New Roman"/>
        </w:rPr>
      </w:pPr>
      <w:r w:rsidRPr="00E31320">
        <w:rPr>
          <w:rFonts w:cs="Times New Roman"/>
        </w:rPr>
        <w:t xml:space="preserve">APPENDIX H contains </w:t>
      </w:r>
      <w:r w:rsidR="000807D7" w:rsidRPr="00E31320">
        <w:rPr>
          <w:rFonts w:cs="Times New Roman"/>
        </w:rPr>
        <w:t>the</w:t>
      </w:r>
      <w:r w:rsidRPr="00E31320">
        <w:rPr>
          <w:rFonts w:cs="Times New Roman"/>
        </w:rPr>
        <w:t xml:space="preserve"> requirements to which </w:t>
      </w:r>
      <w:r w:rsidR="00BE3FE6" w:rsidRPr="00E31320">
        <w:rPr>
          <w:rFonts w:cs="Times New Roman"/>
        </w:rPr>
        <w:t>O</w:t>
      </w:r>
      <w:r w:rsidRPr="00E31320">
        <w:rPr>
          <w:rFonts w:cs="Times New Roman"/>
        </w:rPr>
        <w:t>fferors must respond.</w:t>
      </w:r>
      <w:r w:rsidR="000807D7" w:rsidRPr="00E31320">
        <w:rPr>
          <w:rFonts w:cs="Times New Roman"/>
        </w:rPr>
        <w:t xml:space="preserve"> Offerors must respond to all requirements</w:t>
      </w:r>
      <w:r w:rsidR="00512CF0" w:rsidRPr="00E31320">
        <w:rPr>
          <w:rFonts w:cs="Times New Roman"/>
        </w:rPr>
        <w:t xml:space="preserve"> </w:t>
      </w:r>
      <w:r w:rsidR="00FC4A25" w:rsidRPr="00E31320">
        <w:rPr>
          <w:rFonts w:cs="Times New Roman"/>
        </w:rPr>
        <w:t xml:space="preserve">and questions </w:t>
      </w:r>
      <w:r w:rsidR="00512CF0" w:rsidRPr="00E31320">
        <w:rPr>
          <w:rFonts w:cs="Times New Roman"/>
        </w:rPr>
        <w:t>in the manner described in APPENDIX H</w:t>
      </w:r>
      <w:r w:rsidR="000807D7" w:rsidRPr="00E31320">
        <w:rPr>
          <w:rFonts w:cs="Times New Roman"/>
        </w:rPr>
        <w:t>.</w:t>
      </w:r>
    </w:p>
    <w:p w14:paraId="1304CF9B" w14:textId="36813476" w:rsidR="006E1576" w:rsidRPr="00E31320" w:rsidRDefault="006E1576" w:rsidP="00E960A7">
      <w:pPr>
        <w:pStyle w:val="H1Normal"/>
        <w:spacing w:after="240" w:line="240" w:lineRule="auto"/>
        <w:ind w:left="446"/>
        <w:rPr>
          <w:rFonts w:cs="Times New Roman"/>
        </w:rPr>
      </w:pPr>
      <w:r w:rsidRPr="00E31320">
        <w:rPr>
          <w:rFonts w:cs="Times New Roman"/>
        </w:rPr>
        <w:t>APPENDIX L contains questions regarding the Offeror</w:t>
      </w:r>
      <w:r w:rsidR="00962DE8" w:rsidRPr="00E31320">
        <w:rPr>
          <w:rFonts w:cs="Times New Roman"/>
        </w:rPr>
        <w:t>’</w:t>
      </w:r>
      <w:r w:rsidRPr="00E31320">
        <w:rPr>
          <w:rFonts w:cs="Times New Roman"/>
        </w:rPr>
        <w:t xml:space="preserve">s current contact center environment(s) regarding </w:t>
      </w:r>
      <w:r w:rsidR="008B64E6">
        <w:rPr>
          <w:rFonts w:cs="Times New Roman"/>
        </w:rPr>
        <w:t>Key Performance Indicators (</w:t>
      </w:r>
      <w:r w:rsidRPr="008B64E6">
        <w:rPr>
          <w:rFonts w:cs="Times New Roman"/>
        </w:rPr>
        <w:t>KPIs</w:t>
      </w:r>
      <w:r w:rsidR="008B64E6" w:rsidRPr="008B64E6">
        <w:rPr>
          <w:rFonts w:cs="Times New Roman"/>
        </w:rPr>
        <w:t>)</w:t>
      </w:r>
      <w:r w:rsidRPr="008B64E6">
        <w:rPr>
          <w:rFonts w:cs="Times New Roman"/>
        </w:rPr>
        <w:t xml:space="preserve"> and</w:t>
      </w:r>
      <w:r w:rsidRPr="00E31320">
        <w:rPr>
          <w:rFonts w:cs="Times New Roman"/>
        </w:rPr>
        <w:t xml:space="preserve"> systems in use. Offerors must</w:t>
      </w:r>
      <w:r w:rsidR="002842E5" w:rsidRPr="00E31320">
        <w:rPr>
          <w:rFonts w:cs="Times New Roman"/>
        </w:rPr>
        <w:t xml:space="preserve"> provide an answer to </w:t>
      </w:r>
      <w:r w:rsidR="004C4F26">
        <w:rPr>
          <w:rFonts w:cs="Times New Roman"/>
        </w:rPr>
        <w:t>every</w:t>
      </w:r>
      <w:r w:rsidR="004C4F26" w:rsidRPr="00E31320">
        <w:rPr>
          <w:rFonts w:cs="Times New Roman"/>
        </w:rPr>
        <w:t xml:space="preserve"> </w:t>
      </w:r>
      <w:r w:rsidR="002842E5" w:rsidRPr="00E31320">
        <w:rPr>
          <w:rFonts w:cs="Times New Roman"/>
        </w:rPr>
        <w:t xml:space="preserve">question or a reason why an answer </w:t>
      </w:r>
      <w:r w:rsidR="00DE50E8" w:rsidRPr="00E31320">
        <w:rPr>
          <w:rFonts w:cs="Times New Roman"/>
        </w:rPr>
        <w:t>cannot</w:t>
      </w:r>
      <w:r w:rsidR="002842E5" w:rsidRPr="00E31320">
        <w:rPr>
          <w:rFonts w:cs="Times New Roman"/>
        </w:rPr>
        <w:t xml:space="preserve"> be provided.</w:t>
      </w:r>
    </w:p>
    <w:p w14:paraId="3A9D194B" w14:textId="77777777" w:rsidR="00433792" w:rsidRPr="00E31320" w:rsidRDefault="002A1203" w:rsidP="00E960A7">
      <w:pPr>
        <w:pStyle w:val="H1Normal"/>
        <w:spacing w:after="240" w:line="240" w:lineRule="auto"/>
        <w:ind w:left="446"/>
        <w:rPr>
          <w:rFonts w:cs="Times New Roman"/>
        </w:rPr>
      </w:pPr>
      <w:r w:rsidRPr="00E31320">
        <w:rPr>
          <w:rFonts w:cs="Times New Roman"/>
        </w:rPr>
        <w:t>Offerors</w:t>
      </w:r>
      <w:r w:rsidR="00EE3847" w:rsidRPr="00E31320">
        <w:rPr>
          <w:rFonts w:cs="Times New Roman"/>
        </w:rPr>
        <w:t xml:space="preserve"> must adhere to the </w:t>
      </w:r>
      <w:r w:rsidR="00FC4A25" w:rsidRPr="00E31320">
        <w:rPr>
          <w:rFonts w:cs="Times New Roman"/>
        </w:rPr>
        <w:t>S</w:t>
      </w:r>
      <w:r w:rsidR="00EE3847" w:rsidRPr="00E31320">
        <w:rPr>
          <w:rFonts w:cs="Times New Roman"/>
        </w:rPr>
        <w:t xml:space="preserve">tate’s required </w:t>
      </w:r>
      <w:r w:rsidR="00FC4A25" w:rsidRPr="00E31320">
        <w:rPr>
          <w:rFonts w:cs="Times New Roman"/>
        </w:rPr>
        <w:t>p</w:t>
      </w:r>
      <w:r w:rsidR="00EE3847" w:rsidRPr="00E31320">
        <w:rPr>
          <w:rFonts w:cs="Times New Roman"/>
        </w:rPr>
        <w:t>roposal format, page limitations and required content. Failure to adhere to these requirements may result in the proposal deemed nonresponsive and rejected.</w:t>
      </w:r>
    </w:p>
    <w:p w14:paraId="37E01DA0" w14:textId="49A54B21" w:rsidR="00154560" w:rsidRPr="00E31320" w:rsidRDefault="00045712" w:rsidP="008C40F0">
      <w:pPr>
        <w:pStyle w:val="Heading2"/>
        <w:numPr>
          <w:ilvl w:val="0"/>
          <w:numId w:val="35"/>
        </w:numPr>
        <w:spacing w:after="240"/>
        <w:ind w:right="202"/>
        <w:rPr>
          <w:rFonts w:ascii="Times New Roman" w:hAnsi="Times New Roman" w:cs="Times New Roman"/>
          <w:color w:val="auto"/>
        </w:rPr>
      </w:pPr>
      <w:bookmarkStart w:id="392" w:name="_Toc450899705"/>
      <w:bookmarkStart w:id="393" w:name="_Toc489947943"/>
      <w:bookmarkStart w:id="394" w:name="_Toc494436034"/>
      <w:bookmarkStart w:id="395" w:name="_Toc499889349"/>
      <w:bookmarkStart w:id="396" w:name="_Toc518550794"/>
      <w:bookmarkStart w:id="397" w:name="_Toc527452338"/>
      <w:r w:rsidRPr="00E31320">
        <w:rPr>
          <w:rFonts w:ascii="Times New Roman" w:hAnsi="Times New Roman" w:cs="Times New Roman"/>
          <w:color w:val="auto"/>
        </w:rPr>
        <w:t>COST</w:t>
      </w:r>
      <w:bookmarkEnd w:id="392"/>
      <w:bookmarkEnd w:id="393"/>
      <w:bookmarkEnd w:id="394"/>
      <w:bookmarkEnd w:id="395"/>
      <w:bookmarkEnd w:id="396"/>
      <w:bookmarkEnd w:id="397"/>
    </w:p>
    <w:p w14:paraId="2BDD52A0" w14:textId="77777777" w:rsidR="0045078B" w:rsidRPr="00E31320" w:rsidRDefault="00045712" w:rsidP="00E960A7">
      <w:pPr>
        <w:spacing w:after="240" w:line="240" w:lineRule="auto"/>
        <w:ind w:left="720" w:right="202"/>
        <w:rPr>
          <w:rFonts w:ascii="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mu</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 complete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Cost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sponse </w:t>
      </w:r>
      <w:r w:rsidR="00811165" w:rsidRPr="00E31320">
        <w:rPr>
          <w:rFonts w:ascii="Times New Roman" w:eastAsia="Times New Roman" w:hAnsi="Times New Roman" w:cs="Times New Roman"/>
          <w:spacing w:val="-2"/>
          <w:sz w:val="24"/>
          <w:szCs w:val="24"/>
        </w:rPr>
        <w:t>as noted</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n AP</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Cost w</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be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and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value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l</w:t>
      </w:r>
      <w:r w:rsidRPr="00E31320">
        <w:rPr>
          <w:rFonts w:ascii="Times New Roman" w:eastAsia="Times New Roman" w:hAnsi="Times New Roman" w:cs="Times New Roman"/>
          <w:spacing w:val="1"/>
          <w:sz w:val="24"/>
          <w:szCs w:val="24"/>
        </w:rPr>
        <w:t>i</w:t>
      </w:r>
      <w:r w:rsidR="00811165" w:rsidRPr="00E31320">
        <w:rPr>
          <w:rFonts w:ascii="Times New Roman" w:eastAsia="Times New Roman" w:hAnsi="Times New Roman" w:cs="Times New Roman"/>
          <w:sz w:val="24"/>
          <w:szCs w:val="24"/>
        </w:rPr>
        <w:t>sted i</w:t>
      </w:r>
      <w:r w:rsidRPr="00E31320">
        <w:rPr>
          <w:rFonts w:ascii="Times New Roman" w:eastAsia="Times New Roman" w:hAnsi="Times New Roman" w:cs="Times New Roman"/>
          <w:sz w:val="24"/>
          <w:szCs w:val="24"/>
        </w:rPr>
        <w:t>n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z w:val="24"/>
          <w:szCs w:val="24"/>
        </w:rPr>
        <w:t xml:space="preserve">ost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sponse 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jus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viden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 n</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d</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00BC449C" w:rsidRPr="00E31320">
        <w:rPr>
          <w:rFonts w:ascii="Times New Roman" w:eastAsia="Times New Roman" w:hAnsi="Times New Roman" w:cs="Times New Roman"/>
          <w:sz w:val="24"/>
          <w:szCs w:val="24"/>
        </w:rPr>
        <w:t xml:space="preserve"> in a cost proposal response narrative</w:t>
      </w:r>
      <w:r w:rsidRPr="00E31320">
        <w:rPr>
          <w:rFonts w:ascii="Times New Roman" w:eastAsia="Times New Roman" w:hAnsi="Times New Roman" w:cs="Times New Roman"/>
          <w:sz w:val="24"/>
          <w:szCs w:val="24"/>
        </w:rPr>
        <w:t xml:space="preserve">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tailed b</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 sub</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ted 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0045078B" w:rsidRPr="00E31320">
        <w:rPr>
          <w:rFonts w:ascii="Times New Roman" w:hAnsi="Times New Roman" w:cs="Times New Roman"/>
          <w:sz w:val="24"/>
          <w:szCs w:val="24"/>
        </w:rPr>
        <w:t xml:space="preserve">. Offeror shall acknowledge that it will provide full, secure access to all of its work products and tools. </w:t>
      </w:r>
      <w:r w:rsidR="005371FF" w:rsidRPr="00E31320">
        <w:rPr>
          <w:rFonts w:ascii="Times New Roman" w:hAnsi="Times New Roman" w:cs="Times New Roman"/>
          <w:sz w:val="24"/>
          <w:szCs w:val="24"/>
        </w:rPr>
        <w:t xml:space="preserve">As the </w:t>
      </w:r>
      <w:r w:rsidR="0045078B" w:rsidRPr="00E31320">
        <w:rPr>
          <w:rFonts w:ascii="Times New Roman" w:hAnsi="Times New Roman" w:cs="Times New Roman"/>
          <w:sz w:val="24"/>
          <w:szCs w:val="24"/>
        </w:rPr>
        <w:t xml:space="preserve">Offeror’s </w:t>
      </w:r>
      <w:r w:rsidR="00453CB2" w:rsidRPr="00E31320">
        <w:rPr>
          <w:rFonts w:ascii="Times New Roman" w:hAnsi="Times New Roman" w:cs="Times New Roman"/>
          <w:sz w:val="24"/>
          <w:szCs w:val="24"/>
        </w:rPr>
        <w:t>services</w:t>
      </w:r>
      <w:r w:rsidR="0024012D" w:rsidRPr="00E31320">
        <w:rPr>
          <w:rFonts w:ascii="Times New Roman" w:hAnsi="Times New Roman" w:cs="Times New Roman"/>
          <w:sz w:val="24"/>
          <w:szCs w:val="24"/>
        </w:rPr>
        <w:t xml:space="preserve"> </w:t>
      </w:r>
      <w:r w:rsidR="00453CB2" w:rsidRPr="00E31320">
        <w:rPr>
          <w:rFonts w:ascii="Times New Roman" w:hAnsi="Times New Roman" w:cs="Times New Roman"/>
          <w:sz w:val="24"/>
          <w:szCs w:val="24"/>
        </w:rPr>
        <w:t xml:space="preserve">are part </w:t>
      </w:r>
      <w:r w:rsidR="005371FF" w:rsidRPr="00E31320">
        <w:rPr>
          <w:rFonts w:ascii="Times New Roman" w:hAnsi="Times New Roman" w:cs="Times New Roman"/>
          <w:sz w:val="24"/>
          <w:szCs w:val="24"/>
        </w:rPr>
        <w:t>of the MMIS</w:t>
      </w:r>
      <w:r w:rsidR="00AB1A44" w:rsidRPr="00E31320">
        <w:rPr>
          <w:rFonts w:ascii="Times New Roman" w:hAnsi="Times New Roman" w:cs="Times New Roman"/>
          <w:sz w:val="24"/>
          <w:szCs w:val="24"/>
        </w:rPr>
        <w:t>R</w:t>
      </w:r>
      <w:r w:rsidR="005371FF" w:rsidRPr="00E31320">
        <w:rPr>
          <w:rFonts w:ascii="Times New Roman" w:hAnsi="Times New Roman" w:cs="Times New Roman"/>
          <w:sz w:val="24"/>
          <w:szCs w:val="24"/>
        </w:rPr>
        <w:t xml:space="preserve"> Solution</w:t>
      </w:r>
      <w:r w:rsidR="00453CB2" w:rsidRPr="00E31320">
        <w:rPr>
          <w:rFonts w:ascii="Times New Roman" w:hAnsi="Times New Roman" w:cs="Times New Roman"/>
          <w:sz w:val="24"/>
          <w:szCs w:val="24"/>
        </w:rPr>
        <w:t>,</w:t>
      </w:r>
      <w:r w:rsidR="0045078B" w:rsidRPr="00E31320">
        <w:rPr>
          <w:rFonts w:ascii="Times New Roman" w:hAnsi="Times New Roman" w:cs="Times New Roman"/>
          <w:sz w:val="24"/>
          <w:szCs w:val="24"/>
        </w:rPr>
        <w:t xml:space="preserve"> </w:t>
      </w:r>
      <w:r w:rsidR="00343509" w:rsidRPr="00E31320">
        <w:rPr>
          <w:rFonts w:ascii="Times New Roman" w:hAnsi="Times New Roman" w:cs="Times New Roman"/>
          <w:sz w:val="24"/>
          <w:szCs w:val="24"/>
        </w:rPr>
        <w:t xml:space="preserve">it </w:t>
      </w:r>
      <w:r w:rsidR="0045078B" w:rsidRPr="00E31320">
        <w:rPr>
          <w:rFonts w:ascii="Times New Roman" w:hAnsi="Times New Roman" w:cs="Times New Roman"/>
          <w:sz w:val="24"/>
          <w:szCs w:val="24"/>
        </w:rPr>
        <w:t xml:space="preserve">will be available to the State, </w:t>
      </w:r>
      <w:r w:rsidR="00BF6A77" w:rsidRPr="00E31320">
        <w:rPr>
          <w:rFonts w:ascii="Times New Roman" w:hAnsi="Times New Roman" w:cs="Times New Roman"/>
          <w:sz w:val="24"/>
          <w:szCs w:val="24"/>
        </w:rPr>
        <w:t>Stakeholder</w:t>
      </w:r>
      <w:r w:rsidR="0045078B" w:rsidRPr="00E31320">
        <w:rPr>
          <w:rFonts w:ascii="Times New Roman" w:hAnsi="Times New Roman" w:cs="Times New Roman"/>
          <w:sz w:val="24"/>
          <w:szCs w:val="24"/>
        </w:rPr>
        <w:t xml:space="preserve"> partners, State contractors and other modular </w:t>
      </w:r>
      <w:r w:rsidR="00D47338" w:rsidRPr="00E31320">
        <w:rPr>
          <w:rFonts w:ascii="Times New Roman" w:hAnsi="Times New Roman" w:cs="Times New Roman"/>
          <w:sz w:val="24"/>
        </w:rPr>
        <w:t>Contractors</w:t>
      </w:r>
      <w:r w:rsidR="0045078B" w:rsidRPr="00E31320">
        <w:rPr>
          <w:rFonts w:ascii="Times New Roman" w:hAnsi="Times New Roman" w:cs="Times New Roman"/>
          <w:sz w:val="24"/>
          <w:szCs w:val="24"/>
        </w:rPr>
        <w:t xml:space="preserve"> without </w:t>
      </w:r>
      <w:r w:rsidR="005371FF" w:rsidRPr="00E31320">
        <w:rPr>
          <w:rFonts w:ascii="Times New Roman" w:hAnsi="Times New Roman" w:cs="Times New Roman"/>
          <w:sz w:val="24"/>
          <w:szCs w:val="24"/>
        </w:rPr>
        <w:t xml:space="preserve">transaction </w:t>
      </w:r>
      <w:r w:rsidR="0045078B" w:rsidRPr="00E31320">
        <w:rPr>
          <w:rFonts w:ascii="Times New Roman" w:hAnsi="Times New Roman" w:cs="Times New Roman"/>
          <w:sz w:val="24"/>
          <w:szCs w:val="24"/>
        </w:rPr>
        <w:t>fee</w:t>
      </w:r>
      <w:r w:rsidR="00343509" w:rsidRPr="00E31320">
        <w:rPr>
          <w:rFonts w:ascii="Times New Roman" w:hAnsi="Times New Roman" w:cs="Times New Roman"/>
          <w:sz w:val="24"/>
          <w:szCs w:val="24"/>
        </w:rPr>
        <w:t>s</w:t>
      </w:r>
      <w:r w:rsidR="0045078B" w:rsidRPr="00E31320">
        <w:rPr>
          <w:rFonts w:ascii="Times New Roman" w:hAnsi="Times New Roman" w:cs="Times New Roman"/>
          <w:sz w:val="24"/>
          <w:szCs w:val="24"/>
        </w:rPr>
        <w:t xml:space="preserve"> or charge</w:t>
      </w:r>
      <w:r w:rsidR="00343509" w:rsidRPr="00E31320">
        <w:rPr>
          <w:rFonts w:ascii="Times New Roman" w:hAnsi="Times New Roman" w:cs="Times New Roman"/>
          <w:sz w:val="24"/>
          <w:szCs w:val="24"/>
        </w:rPr>
        <w:t>s</w:t>
      </w:r>
      <w:r w:rsidR="0045078B" w:rsidRPr="00E31320">
        <w:rPr>
          <w:rFonts w:ascii="Times New Roman" w:hAnsi="Times New Roman" w:cs="Times New Roman"/>
          <w:sz w:val="24"/>
          <w:szCs w:val="24"/>
        </w:rPr>
        <w:t xml:space="preserve"> throughout all stages of development and operations.</w:t>
      </w:r>
    </w:p>
    <w:p w14:paraId="64B7933F" w14:textId="7087B625" w:rsidR="00154560" w:rsidRPr="00E31320" w:rsidRDefault="00045712" w:rsidP="008C40F0">
      <w:pPr>
        <w:pStyle w:val="Heading2"/>
        <w:numPr>
          <w:ilvl w:val="0"/>
          <w:numId w:val="35"/>
        </w:numPr>
        <w:spacing w:after="240"/>
        <w:ind w:right="202"/>
        <w:rPr>
          <w:rFonts w:ascii="Times New Roman" w:hAnsi="Times New Roman" w:cs="Times New Roman"/>
          <w:color w:val="auto"/>
        </w:rPr>
      </w:pPr>
      <w:bookmarkStart w:id="398" w:name="_Toc450899706"/>
      <w:bookmarkStart w:id="399" w:name="_Toc489947944"/>
      <w:bookmarkStart w:id="400" w:name="_Toc494436035"/>
      <w:bookmarkStart w:id="401" w:name="_Toc499889350"/>
      <w:bookmarkStart w:id="402" w:name="_Toc518550795"/>
      <w:bookmarkStart w:id="403" w:name="_Toc527452339"/>
      <w:r w:rsidRPr="00E31320">
        <w:rPr>
          <w:rFonts w:ascii="Times New Roman" w:hAnsi="Times New Roman" w:cs="Times New Roman"/>
          <w:color w:val="auto"/>
        </w:rPr>
        <w:t>O</w:t>
      </w:r>
      <w:r w:rsidRPr="00E31320">
        <w:rPr>
          <w:rFonts w:ascii="Times New Roman" w:hAnsi="Times New Roman" w:cs="Times New Roman"/>
          <w:color w:val="auto"/>
          <w:spacing w:val="2"/>
        </w:rPr>
        <w:t>T</w:t>
      </w:r>
      <w:r w:rsidRPr="00E31320">
        <w:rPr>
          <w:rFonts w:ascii="Times New Roman" w:hAnsi="Times New Roman" w:cs="Times New Roman"/>
          <w:color w:val="auto"/>
        </w:rPr>
        <w:t>HER RE</w:t>
      </w:r>
      <w:r w:rsidRPr="00E31320">
        <w:rPr>
          <w:rFonts w:ascii="Times New Roman" w:hAnsi="Times New Roman" w:cs="Times New Roman"/>
          <w:color w:val="auto"/>
          <w:spacing w:val="2"/>
        </w:rPr>
        <w:t>Q</w:t>
      </w:r>
      <w:r w:rsidRPr="00E31320">
        <w:rPr>
          <w:rFonts w:ascii="Times New Roman" w:hAnsi="Times New Roman" w:cs="Times New Roman"/>
          <w:color w:val="auto"/>
        </w:rPr>
        <w:t>UIREM</w:t>
      </w:r>
      <w:r w:rsidRPr="00E31320">
        <w:rPr>
          <w:rFonts w:ascii="Times New Roman" w:hAnsi="Times New Roman" w:cs="Times New Roman"/>
          <w:color w:val="auto"/>
          <w:spacing w:val="2"/>
        </w:rPr>
        <w:t>E</w:t>
      </w:r>
      <w:r w:rsidRPr="00E31320">
        <w:rPr>
          <w:rFonts w:ascii="Times New Roman" w:hAnsi="Times New Roman" w:cs="Times New Roman"/>
          <w:color w:val="auto"/>
        </w:rPr>
        <w:t>NTS</w:t>
      </w:r>
      <w:bookmarkEnd w:id="398"/>
      <w:bookmarkEnd w:id="399"/>
      <w:bookmarkEnd w:id="400"/>
      <w:bookmarkEnd w:id="401"/>
      <w:bookmarkEnd w:id="402"/>
      <w:bookmarkEnd w:id="403"/>
    </w:p>
    <w:p w14:paraId="7198D0E5" w14:textId="77777777" w:rsidR="00154560" w:rsidRPr="00E31320" w:rsidRDefault="001B5E72" w:rsidP="00E960A7">
      <w:pPr>
        <w:spacing w:before="53"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Submit the following items</w:t>
      </w:r>
      <w:r w:rsidR="00045712" w:rsidRPr="00E31320">
        <w:rPr>
          <w:rFonts w:ascii="Times New Roman" w:eastAsia="Times New Roman" w:hAnsi="Times New Roman" w:cs="Times New Roman"/>
          <w:sz w:val="24"/>
          <w:szCs w:val="24"/>
        </w:rPr>
        <w:t xml:space="preserve"> in </w:t>
      </w:r>
      <w:r w:rsidR="00045712" w:rsidRPr="00E31320">
        <w:rPr>
          <w:rFonts w:ascii="Times New Roman" w:eastAsia="Times New Roman" w:hAnsi="Times New Roman" w:cs="Times New Roman"/>
          <w:spacing w:val="-2"/>
          <w:sz w:val="24"/>
          <w:szCs w:val="24"/>
        </w:rPr>
        <w:t>B</w:t>
      </w:r>
      <w:r w:rsidR="00045712" w:rsidRPr="00E31320">
        <w:rPr>
          <w:rFonts w:ascii="Times New Roman" w:eastAsia="Times New Roman" w:hAnsi="Times New Roman" w:cs="Times New Roman"/>
          <w:sz w:val="24"/>
          <w:szCs w:val="24"/>
        </w:rPr>
        <w:t>inder</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1 fo</w:t>
      </w:r>
      <w:r w:rsidR="00045712" w:rsidRPr="00E31320">
        <w:rPr>
          <w:rFonts w:ascii="Times New Roman" w:eastAsia="Times New Roman" w:hAnsi="Times New Roman" w:cs="Times New Roman"/>
          <w:spacing w:val="2"/>
          <w:sz w:val="24"/>
          <w:szCs w:val="24"/>
        </w:rPr>
        <w:t>l</w:t>
      </w:r>
      <w:r w:rsidR="00045712" w:rsidRPr="00E31320">
        <w:rPr>
          <w:rFonts w:ascii="Times New Roman" w:eastAsia="Times New Roman" w:hAnsi="Times New Roman" w:cs="Times New Roman"/>
          <w:sz w:val="24"/>
          <w:szCs w:val="24"/>
        </w:rPr>
        <w:t>lowing</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z w:val="24"/>
          <w:szCs w:val="24"/>
        </w:rPr>
        <w:t xml:space="preserve">responses to </w:t>
      </w:r>
      <w:r w:rsidR="00045712" w:rsidRPr="00E31320">
        <w:rPr>
          <w:rFonts w:ascii="Times New Roman" w:eastAsia="Times New Roman" w:hAnsi="Times New Roman" w:cs="Times New Roman"/>
          <w:sz w:val="24"/>
          <w:szCs w:val="24"/>
        </w:rPr>
        <w:t>M</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2"/>
          <w:sz w:val="24"/>
          <w:szCs w:val="24"/>
        </w:rPr>
        <w:t>d</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to</w:t>
      </w:r>
      <w:r w:rsidR="00045712" w:rsidRPr="00E31320">
        <w:rPr>
          <w:rFonts w:ascii="Times New Roman" w:eastAsia="Times New Roman" w:hAnsi="Times New Roman" w:cs="Times New Roman"/>
          <w:spacing w:val="4"/>
          <w:sz w:val="24"/>
          <w:szCs w:val="24"/>
        </w:rPr>
        <w:t>r</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pacing w:val="1"/>
          <w:sz w:val="24"/>
          <w:szCs w:val="24"/>
        </w:rPr>
        <w:t>S</w:t>
      </w:r>
      <w:r w:rsidR="00045712" w:rsidRPr="00E31320">
        <w:rPr>
          <w:rFonts w:ascii="Times New Roman" w:eastAsia="Times New Roman" w:hAnsi="Times New Roman" w:cs="Times New Roman"/>
          <w:sz w:val="24"/>
          <w:szCs w:val="24"/>
        </w:rPr>
        <w:t>p</w:t>
      </w:r>
      <w:r w:rsidR="00045712" w:rsidRPr="00E31320">
        <w:rPr>
          <w:rFonts w:ascii="Times New Roman" w:eastAsia="Times New Roman" w:hAnsi="Times New Roman" w:cs="Times New Roman"/>
          <w:spacing w:val="-1"/>
          <w:sz w:val="24"/>
          <w:szCs w:val="24"/>
        </w:rPr>
        <w:t>ec</w:t>
      </w:r>
      <w:r w:rsidR="00045712" w:rsidRPr="00E31320">
        <w:rPr>
          <w:rFonts w:ascii="Times New Roman" w:eastAsia="Times New Roman" w:hAnsi="Times New Roman" w:cs="Times New Roman"/>
          <w:sz w:val="24"/>
          <w:szCs w:val="24"/>
        </w:rPr>
        <w:t>ifi</w:t>
      </w:r>
      <w:r w:rsidR="00045712" w:rsidRPr="00E31320">
        <w:rPr>
          <w:rFonts w:ascii="Times New Roman" w:eastAsia="Times New Roman" w:hAnsi="Times New Roman" w:cs="Times New Roman"/>
          <w:spacing w:val="-1"/>
          <w:sz w:val="24"/>
          <w:szCs w:val="24"/>
        </w:rPr>
        <w:t>ca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w:t>
      </w:r>
      <w:r w:rsidR="00045712" w:rsidRPr="00E31320">
        <w:rPr>
          <w:rFonts w:ascii="Times New Roman" w:eastAsia="Times New Roman" w:hAnsi="Times New Roman" w:cs="Times New Roman"/>
          <w:spacing w:val="4"/>
          <w:sz w:val="24"/>
          <w:szCs w:val="24"/>
        </w:rPr>
        <w:t>s</w:t>
      </w:r>
      <w:r w:rsidR="00045712"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le</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se</w:t>
      </w:r>
      <w:r w:rsidR="00045712" w:rsidRPr="00E31320">
        <w:rPr>
          <w:rFonts w:ascii="Times New Roman" w:eastAsia="Times New Roman" w:hAnsi="Times New Roman" w:cs="Times New Roman"/>
          <w:spacing w:val="-1"/>
          <w:sz w:val="24"/>
          <w:szCs w:val="24"/>
        </w:rPr>
        <w:t xml:space="preserve"> </w:t>
      </w:r>
      <w:r w:rsidR="00033C8F" w:rsidRPr="00E31320">
        <w:rPr>
          <w:rFonts w:ascii="Times New Roman" w:eastAsia="Times New Roman" w:hAnsi="Times New Roman" w:cs="Times New Roman"/>
          <w:spacing w:val="-1"/>
          <w:sz w:val="24"/>
          <w:szCs w:val="24"/>
        </w:rPr>
        <w:t>include a labeled t</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b </w:t>
      </w:r>
      <w:r w:rsidR="00033C8F" w:rsidRPr="00E31320">
        <w:rPr>
          <w:rFonts w:ascii="Times New Roman" w:eastAsia="Times New Roman" w:hAnsi="Times New Roman" w:cs="Times New Roman"/>
          <w:sz w:val="24"/>
          <w:szCs w:val="24"/>
        </w:rPr>
        <w:t xml:space="preserve">for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1"/>
          <w:sz w:val="24"/>
          <w:szCs w:val="24"/>
        </w:rPr>
        <w:t>ac</w:t>
      </w:r>
      <w:r w:rsidR="00045712" w:rsidRPr="00E31320">
        <w:rPr>
          <w:rFonts w:ascii="Times New Roman" w:eastAsia="Times New Roman" w:hAnsi="Times New Roman" w:cs="Times New Roman"/>
          <w:sz w:val="24"/>
          <w:szCs w:val="24"/>
        </w:rPr>
        <w:t xml:space="preserve">h </w:t>
      </w:r>
      <w:r w:rsidR="00033C8F" w:rsidRPr="00E31320">
        <w:rPr>
          <w:rFonts w:ascii="Times New Roman" w:eastAsia="Times New Roman" w:hAnsi="Times New Roman" w:cs="Times New Roman"/>
          <w:sz w:val="24"/>
          <w:szCs w:val="24"/>
        </w:rPr>
        <w:t>item.</w:t>
      </w:r>
    </w:p>
    <w:p w14:paraId="0E92C872" w14:textId="3F5E4254"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04" w:name="_Toc450899707"/>
      <w:bookmarkStart w:id="405" w:name="_Toc489947945"/>
      <w:bookmarkStart w:id="406" w:name="_Toc494436036"/>
      <w:bookmarkStart w:id="407" w:name="_Toc499889351"/>
      <w:bookmarkStart w:id="408" w:name="_Toc527452340"/>
      <w:r w:rsidRPr="00E31320">
        <w:rPr>
          <w:rFonts w:ascii="Times New Roman" w:hAnsi="Times New Roman" w:cs="Times New Roman"/>
          <w:color w:val="auto"/>
        </w:rPr>
        <w:lastRenderedPageBreak/>
        <w:t>L</w:t>
      </w:r>
      <w:r w:rsidRPr="00E31320">
        <w:rPr>
          <w:rFonts w:ascii="Times New Roman" w:hAnsi="Times New Roman" w:cs="Times New Roman"/>
          <w:color w:val="auto"/>
          <w:spacing w:val="-1"/>
        </w:rPr>
        <w:t>e</w:t>
      </w:r>
      <w:r w:rsidRPr="00E31320">
        <w:rPr>
          <w:rFonts w:ascii="Times New Roman" w:hAnsi="Times New Roman" w:cs="Times New Roman"/>
          <w:color w:val="auto"/>
        </w:rPr>
        <w:t>t</w:t>
      </w:r>
      <w:r w:rsidRPr="00E31320">
        <w:rPr>
          <w:rFonts w:ascii="Times New Roman" w:hAnsi="Times New Roman" w:cs="Times New Roman"/>
          <w:color w:val="auto"/>
          <w:spacing w:val="-1"/>
        </w:rPr>
        <w:t>te</w:t>
      </w:r>
      <w:r w:rsidRPr="00E31320">
        <w:rPr>
          <w:rFonts w:ascii="Times New Roman" w:hAnsi="Times New Roman" w:cs="Times New Roman"/>
          <w:color w:val="auto"/>
        </w:rPr>
        <w:t>r of T</w:t>
      </w:r>
      <w:r w:rsidRPr="00E31320">
        <w:rPr>
          <w:rFonts w:ascii="Times New Roman" w:hAnsi="Times New Roman" w:cs="Times New Roman"/>
          <w:color w:val="auto"/>
          <w:spacing w:val="-1"/>
        </w:rPr>
        <w:t>r</w:t>
      </w:r>
      <w:r w:rsidRPr="00E31320">
        <w:rPr>
          <w:rFonts w:ascii="Times New Roman" w:hAnsi="Times New Roman" w:cs="Times New Roman"/>
          <w:color w:val="auto"/>
        </w:rPr>
        <w:t>an</w:t>
      </w:r>
      <w:r w:rsidRPr="00E31320">
        <w:rPr>
          <w:rFonts w:ascii="Times New Roman" w:hAnsi="Times New Roman" w:cs="Times New Roman"/>
          <w:color w:val="auto"/>
          <w:spacing w:val="2"/>
        </w:rPr>
        <w:t>s</w:t>
      </w:r>
      <w:r w:rsidRPr="00E31320">
        <w:rPr>
          <w:rFonts w:ascii="Times New Roman" w:hAnsi="Times New Roman" w:cs="Times New Roman"/>
          <w:color w:val="auto"/>
          <w:spacing w:val="-3"/>
        </w:rPr>
        <w:t>m</w:t>
      </w:r>
      <w:r w:rsidRPr="00E31320">
        <w:rPr>
          <w:rFonts w:ascii="Times New Roman" w:hAnsi="Times New Roman" w:cs="Times New Roman"/>
          <w:color w:val="auto"/>
        </w:rPr>
        <w:t>it</w:t>
      </w:r>
      <w:r w:rsidRPr="00E31320">
        <w:rPr>
          <w:rFonts w:ascii="Times New Roman" w:hAnsi="Times New Roman" w:cs="Times New Roman"/>
          <w:color w:val="auto"/>
          <w:spacing w:val="-1"/>
        </w:rPr>
        <w:t>t</w:t>
      </w:r>
      <w:r w:rsidRPr="00E31320">
        <w:rPr>
          <w:rFonts w:ascii="Times New Roman" w:hAnsi="Times New Roman" w:cs="Times New Roman"/>
          <w:color w:val="auto"/>
        </w:rPr>
        <w:t>al Form</w:t>
      </w:r>
      <w:bookmarkEnd w:id="404"/>
      <w:bookmarkEnd w:id="405"/>
      <w:bookmarkEnd w:id="406"/>
      <w:bookmarkEnd w:id="407"/>
      <w:bookmarkEnd w:id="408"/>
    </w:p>
    <w:p w14:paraId="30207C94"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b/>
          <w:bCs/>
          <w:spacing w:val="-3"/>
          <w:sz w:val="24"/>
          <w:szCs w:val="24"/>
        </w:rPr>
        <w:t>m</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z w:val="24"/>
          <w:szCs w:val="24"/>
        </w:rPr>
        <w:t xml:space="preserve">st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ompani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nsm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 in AP</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X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b/>
          <w:bCs/>
          <w:spacing w:val="-3"/>
          <w:sz w:val="24"/>
          <w:szCs w:val="24"/>
        </w:rPr>
        <w:t>m</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z w:val="24"/>
          <w:szCs w:val="24"/>
        </w:rPr>
        <w:t xml:space="preserve">st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rson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uthori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ob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the</w:t>
      </w:r>
      <w:r w:rsidRPr="00E31320">
        <w:rPr>
          <w:rFonts w:ascii="Times New Roman" w:eastAsia="Times New Roman" w:hAnsi="Times New Roman" w:cs="Times New Roman"/>
          <w:spacing w:val="1"/>
          <w:sz w:val="24"/>
          <w:szCs w:val="24"/>
        </w:rPr>
        <w:t xml:space="preserve"> </w:t>
      </w:r>
      <w:r w:rsidR="0009628E" w:rsidRPr="00E31320">
        <w:rPr>
          <w:rFonts w:ascii="Times New Roman" w:eastAsia="Times New Roman" w:hAnsi="Times New Roman" w:cs="Times New Roman"/>
          <w:spacing w:val="-1"/>
          <w:sz w:val="24"/>
          <w:szCs w:val="24"/>
        </w:rPr>
        <w:t>Offeror’s organization</w:t>
      </w:r>
      <w:r w:rsidRPr="00E31320">
        <w:rPr>
          <w:rFonts w:ascii="Times New Roman" w:eastAsia="Times New Roman" w:hAnsi="Times New Roman" w:cs="Times New Roman"/>
          <w:sz w:val="24"/>
          <w:szCs w:val="24"/>
        </w:rPr>
        <w:t>.</w:t>
      </w:r>
    </w:p>
    <w:p w14:paraId="69581853" w14:textId="632FD4C7" w:rsidR="00154560" w:rsidRPr="00E31320" w:rsidRDefault="00C057F6" w:rsidP="008C40F0">
      <w:pPr>
        <w:pStyle w:val="Heading3"/>
        <w:numPr>
          <w:ilvl w:val="0"/>
          <w:numId w:val="41"/>
        </w:numPr>
        <w:spacing w:after="240"/>
        <w:ind w:right="202"/>
        <w:rPr>
          <w:rFonts w:ascii="Times New Roman" w:hAnsi="Times New Roman" w:cs="Times New Roman"/>
          <w:color w:val="auto"/>
        </w:rPr>
      </w:pPr>
      <w:bookmarkStart w:id="409" w:name="_Toc450899708"/>
      <w:bookmarkStart w:id="410" w:name="_Toc489947946"/>
      <w:bookmarkStart w:id="411" w:name="_Toc494436037"/>
      <w:bookmarkStart w:id="412" w:name="_Toc499889352"/>
      <w:bookmarkStart w:id="413" w:name="_Toc527452341"/>
      <w:r w:rsidRPr="00E31320">
        <w:rPr>
          <w:rFonts w:ascii="Times New Roman" w:hAnsi="Times New Roman" w:cs="Times New Roman"/>
          <w:color w:val="auto"/>
        </w:rPr>
        <w:t xml:space="preserve">List of </w:t>
      </w:r>
      <w:r w:rsidR="00045712" w:rsidRPr="00E31320">
        <w:rPr>
          <w:rFonts w:ascii="Times New Roman" w:hAnsi="Times New Roman" w:cs="Times New Roman"/>
          <w:color w:val="auto"/>
        </w:rPr>
        <w:t>References</w:t>
      </w:r>
      <w:bookmarkEnd w:id="409"/>
      <w:bookmarkEnd w:id="410"/>
      <w:bookmarkEnd w:id="411"/>
      <w:bookmarkEnd w:id="412"/>
      <w:bookmarkEnd w:id="413"/>
    </w:p>
    <w:p w14:paraId="73AA0AD4" w14:textId="3B196A08"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shall pr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vide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um of thr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(3)</w:t>
      </w:r>
      <w:r w:rsidRPr="00E31320">
        <w:rPr>
          <w:rFonts w:ascii="Times New Roman" w:eastAsia="Times New Roman" w:hAnsi="Times New Roman" w:cs="Times New Roman"/>
          <w:spacing w:val="-1"/>
          <w:sz w:val="24"/>
          <w:szCs w:val="24"/>
        </w:rPr>
        <w:t xml:space="preserve"> </w:t>
      </w:r>
      <w:r w:rsidR="009E413F" w:rsidRPr="00E31320">
        <w:rPr>
          <w:rFonts w:ascii="Times New Roman" w:eastAsia="Times New Roman" w:hAnsi="Times New Roman" w:cs="Times New Roman"/>
          <w:sz w:val="24"/>
          <w:szCs w:val="24"/>
        </w:rPr>
        <w:t xml:space="preserve">and no more than five (5) references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om 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lar</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e</w:t>
      </w:r>
      <w:r w:rsidR="0009628E" w:rsidRPr="00E31320">
        <w:rPr>
          <w:rFonts w:ascii="Times New Roman" w:eastAsia="Times New Roman" w:hAnsi="Times New Roman" w:cs="Times New Roman"/>
          <w:sz w:val="24"/>
          <w:szCs w:val="24"/>
        </w:rPr>
        <w:t xml:space="preserve"> </w:t>
      </w:r>
      <w:r w:rsidR="004C4F26">
        <w:rPr>
          <w:rFonts w:ascii="Times New Roman" w:eastAsia="Times New Roman" w:hAnsi="Times New Roman" w:cs="Times New Roman"/>
          <w:sz w:val="24"/>
          <w:szCs w:val="24"/>
        </w:rPr>
        <w:t>p</w:t>
      </w:r>
      <w:r w:rsidR="004C4F26" w:rsidRPr="00E31320">
        <w:rPr>
          <w:rFonts w:ascii="Times New Roman" w:eastAsia="Times New Roman" w:hAnsi="Times New Roman" w:cs="Times New Roman"/>
          <w:sz w:val="24"/>
          <w:szCs w:val="24"/>
        </w:rPr>
        <w:t>roj</w:t>
      </w:r>
      <w:r w:rsidR="004C4F26" w:rsidRPr="00E31320">
        <w:rPr>
          <w:rFonts w:ascii="Times New Roman" w:eastAsia="Times New Roman" w:hAnsi="Times New Roman" w:cs="Times New Roman"/>
          <w:spacing w:val="-1"/>
          <w:sz w:val="24"/>
          <w:szCs w:val="24"/>
        </w:rPr>
        <w:t>ec</w:t>
      </w:r>
      <w:r w:rsidR="004C4F26" w:rsidRPr="00E31320">
        <w:rPr>
          <w:rFonts w:ascii="Times New Roman" w:eastAsia="Times New Roman" w:hAnsi="Times New Roman" w:cs="Times New Roman"/>
          <w:sz w:val="24"/>
          <w:szCs w:val="24"/>
        </w:rPr>
        <w:t xml:space="preserve">ts </w:t>
      </w:r>
      <w:r w:rsidRPr="00E31320">
        <w:rPr>
          <w:rFonts w:ascii="Times New Roman" w:eastAsia="Times New Roman" w:hAnsi="Times New Roman" w:cs="Times New Roman"/>
          <w:sz w:val="24"/>
          <w:szCs w:val="24"/>
        </w:rPr>
        <w:t>pe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med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ivat</w:t>
      </w:r>
      <w:r w:rsidRPr="00E31320">
        <w:rPr>
          <w:rFonts w:ascii="Times New Roman" w:eastAsia="Times New Roman" w:hAnsi="Times New Roman" w:cs="Times New Roman"/>
          <w:spacing w:val="-1"/>
          <w:sz w:val="24"/>
          <w:szCs w:val="24"/>
        </w:rPr>
        <w:t>e</w:t>
      </w:r>
      <w:r w:rsidR="00BE3FE6" w:rsidRPr="00E31320">
        <w:rPr>
          <w:rFonts w:ascii="Times New Roman" w:eastAsia="Times New Roman" w:hAnsi="Times New Roman" w:cs="Times New Roman"/>
          <w:sz w:val="24"/>
          <w:szCs w:val="24"/>
        </w:rPr>
        <w:t>, 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or 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ge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loc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clients within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last </w:t>
      </w:r>
      <w:r w:rsidR="00985F29" w:rsidRPr="00E31320">
        <w:rPr>
          <w:rFonts w:ascii="Times New Roman" w:eastAsia="Times New Roman" w:hAnsi="Times New Roman" w:cs="Times New Roman"/>
          <w:sz w:val="24"/>
          <w:szCs w:val="24"/>
        </w:rPr>
        <w:t>three (</w:t>
      </w:r>
      <w:r w:rsidR="0009628E" w:rsidRPr="00E31320">
        <w:rPr>
          <w:rFonts w:ascii="Times New Roman" w:eastAsia="Times New Roman" w:hAnsi="Times New Roman" w:cs="Times New Roman"/>
          <w:sz w:val="24"/>
          <w:szCs w:val="24"/>
        </w:rPr>
        <w:t>3</w:t>
      </w:r>
      <w:r w:rsidR="00985F29" w:rsidRPr="00E31320">
        <w:rPr>
          <w:rFonts w:ascii="Times New Roman" w:eastAsia="Times New Roman" w:hAnsi="Times New Roman" w:cs="Times New Roman"/>
          <w:sz w:val="24"/>
          <w:szCs w:val="24"/>
        </w:rPr>
        <w:t>)</w:t>
      </w:r>
      <w:r w:rsidR="0009628E"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hAnsi="Times New Roman" w:cs="Times New Roman"/>
          <w:i/>
          <w:sz w:val="24"/>
          <w:szCs w:val="24"/>
        </w:rPr>
        <w:t>O</w:t>
      </w:r>
      <w:r w:rsidRPr="00E31320">
        <w:rPr>
          <w:rFonts w:ascii="Times New Roman" w:hAnsi="Times New Roman" w:cs="Times New Roman"/>
          <w:i/>
          <w:spacing w:val="2"/>
          <w:sz w:val="24"/>
          <w:szCs w:val="24"/>
        </w:rPr>
        <w:t>f</w:t>
      </w:r>
      <w:r w:rsidRPr="00E31320">
        <w:rPr>
          <w:rFonts w:ascii="Times New Roman" w:hAnsi="Times New Roman" w:cs="Times New Roman"/>
          <w:i/>
          <w:spacing w:val="1"/>
          <w:sz w:val="24"/>
          <w:szCs w:val="24"/>
        </w:rPr>
        <w:t>f</w:t>
      </w:r>
      <w:r w:rsidRPr="00E31320">
        <w:rPr>
          <w:rFonts w:ascii="Times New Roman" w:hAnsi="Times New Roman" w:cs="Times New Roman"/>
          <w:i/>
          <w:spacing w:val="-1"/>
          <w:sz w:val="24"/>
          <w:szCs w:val="24"/>
        </w:rPr>
        <w:t>er</w:t>
      </w:r>
      <w:r w:rsidRPr="00E31320">
        <w:rPr>
          <w:rFonts w:ascii="Times New Roman" w:hAnsi="Times New Roman" w:cs="Times New Roman"/>
          <w:i/>
          <w:sz w:val="24"/>
          <w:szCs w:val="24"/>
        </w:rPr>
        <w:t>o</w:t>
      </w:r>
      <w:r w:rsidRPr="00E31320">
        <w:rPr>
          <w:rFonts w:ascii="Times New Roman" w:hAnsi="Times New Roman" w:cs="Times New Roman"/>
          <w:i/>
          <w:spacing w:val="-1"/>
          <w:sz w:val="24"/>
          <w:szCs w:val="24"/>
        </w:rPr>
        <w:t>r</w:t>
      </w:r>
      <w:r w:rsidRPr="00E31320">
        <w:rPr>
          <w:rFonts w:ascii="Times New Roman" w:hAnsi="Times New Roman" w:cs="Times New Roman"/>
          <w:i/>
          <w:sz w:val="24"/>
          <w:szCs w:val="24"/>
        </w:rPr>
        <w:t>s</w:t>
      </w:r>
      <w:r w:rsidRPr="00E31320">
        <w:rPr>
          <w:rFonts w:ascii="Times New Roman" w:hAnsi="Times New Roman" w:cs="Times New Roman"/>
          <w:i/>
          <w:spacing w:val="1"/>
          <w:sz w:val="24"/>
          <w:szCs w:val="24"/>
        </w:rPr>
        <w:t xml:space="preserve"> </w:t>
      </w:r>
      <w:r w:rsidRPr="00E31320">
        <w:rPr>
          <w:rFonts w:ascii="Times New Roman" w:hAnsi="Times New Roman" w:cs="Times New Roman"/>
          <w:i/>
          <w:sz w:val="24"/>
          <w:szCs w:val="24"/>
        </w:rPr>
        <w:t>a</w:t>
      </w:r>
      <w:r w:rsidRPr="00E31320">
        <w:rPr>
          <w:rFonts w:ascii="Times New Roman" w:hAnsi="Times New Roman" w:cs="Times New Roman"/>
          <w:i/>
          <w:spacing w:val="1"/>
          <w:sz w:val="24"/>
          <w:szCs w:val="24"/>
        </w:rPr>
        <w:t>r</w:t>
      </w:r>
      <w:r w:rsidRPr="00E31320">
        <w:rPr>
          <w:rFonts w:ascii="Times New Roman" w:hAnsi="Times New Roman" w:cs="Times New Roman"/>
          <w:i/>
          <w:sz w:val="24"/>
          <w:szCs w:val="24"/>
        </w:rPr>
        <w:t>e</w:t>
      </w:r>
      <w:r w:rsidRPr="00E31320">
        <w:rPr>
          <w:rFonts w:ascii="Times New Roman" w:hAnsi="Times New Roman" w:cs="Times New Roman"/>
          <w:i/>
          <w:spacing w:val="-1"/>
          <w:sz w:val="24"/>
          <w:szCs w:val="24"/>
        </w:rPr>
        <w:t xml:space="preserve"> re</w:t>
      </w:r>
      <w:r w:rsidRPr="00E31320">
        <w:rPr>
          <w:rFonts w:ascii="Times New Roman" w:hAnsi="Times New Roman" w:cs="Times New Roman"/>
          <w:i/>
          <w:spacing w:val="1"/>
          <w:sz w:val="24"/>
          <w:szCs w:val="24"/>
        </w:rPr>
        <w:t>qu</w:t>
      </w:r>
      <w:r w:rsidRPr="00E31320">
        <w:rPr>
          <w:rFonts w:ascii="Times New Roman" w:hAnsi="Times New Roman" w:cs="Times New Roman"/>
          <w:i/>
          <w:sz w:val="24"/>
          <w:szCs w:val="24"/>
        </w:rPr>
        <w:t>ir</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d</w:t>
      </w:r>
      <w:r w:rsidRPr="00E31320">
        <w:rPr>
          <w:rFonts w:ascii="Times New Roman" w:hAnsi="Times New Roman" w:cs="Times New Roman"/>
          <w:i/>
          <w:spacing w:val="1"/>
          <w:sz w:val="24"/>
          <w:szCs w:val="24"/>
        </w:rPr>
        <w:t xml:space="preserve"> </w:t>
      </w:r>
      <w:r w:rsidRPr="00E31320">
        <w:rPr>
          <w:rFonts w:ascii="Times New Roman" w:hAnsi="Times New Roman" w:cs="Times New Roman"/>
          <w:i/>
          <w:sz w:val="24"/>
          <w:szCs w:val="24"/>
        </w:rPr>
        <w:t xml:space="preserve">to </w:t>
      </w:r>
      <w:r w:rsidR="0009628E" w:rsidRPr="00E31320">
        <w:rPr>
          <w:rFonts w:ascii="Times New Roman" w:hAnsi="Times New Roman" w:cs="Times New Roman"/>
          <w:i/>
          <w:sz w:val="24"/>
          <w:szCs w:val="24"/>
        </w:rPr>
        <w:t>send the Reference Questionnaire Form,</w:t>
      </w:r>
      <w:r w:rsidR="0009628E" w:rsidRPr="00E31320">
        <w:rPr>
          <w:rFonts w:ascii="Times New Roman" w:hAnsi="Times New Roman" w:cs="Times New Roman"/>
          <w:i/>
          <w:spacing w:val="2"/>
          <w:sz w:val="24"/>
          <w:szCs w:val="24"/>
        </w:rPr>
        <w:t xml:space="preserve"> </w:t>
      </w:r>
      <w:r w:rsidRPr="00E31320">
        <w:rPr>
          <w:rFonts w:ascii="Times New Roman" w:hAnsi="Times New Roman" w:cs="Times New Roman"/>
          <w:i/>
          <w:spacing w:val="2"/>
          <w:sz w:val="24"/>
          <w:szCs w:val="24"/>
        </w:rPr>
        <w:t>A</w:t>
      </w:r>
      <w:r w:rsidRPr="00E31320">
        <w:rPr>
          <w:rFonts w:ascii="Times New Roman" w:hAnsi="Times New Roman" w:cs="Times New Roman"/>
          <w:i/>
          <w:sz w:val="24"/>
          <w:szCs w:val="24"/>
        </w:rPr>
        <w:t>P</w:t>
      </w:r>
      <w:r w:rsidRPr="00E31320">
        <w:rPr>
          <w:rFonts w:ascii="Times New Roman" w:hAnsi="Times New Roman" w:cs="Times New Roman"/>
          <w:i/>
          <w:spacing w:val="-3"/>
          <w:sz w:val="24"/>
          <w:szCs w:val="24"/>
        </w:rPr>
        <w:t>P</w:t>
      </w:r>
      <w:r w:rsidRPr="00E31320">
        <w:rPr>
          <w:rFonts w:ascii="Times New Roman" w:hAnsi="Times New Roman" w:cs="Times New Roman"/>
          <w:i/>
          <w:sz w:val="24"/>
          <w:szCs w:val="24"/>
        </w:rPr>
        <w:t>EN</w:t>
      </w:r>
      <w:r w:rsidRPr="00E31320">
        <w:rPr>
          <w:rFonts w:ascii="Times New Roman" w:hAnsi="Times New Roman" w:cs="Times New Roman"/>
          <w:i/>
          <w:spacing w:val="-1"/>
          <w:sz w:val="24"/>
          <w:szCs w:val="24"/>
        </w:rPr>
        <w:t>D</w:t>
      </w:r>
      <w:r w:rsidRPr="00E31320">
        <w:rPr>
          <w:rFonts w:ascii="Times New Roman" w:hAnsi="Times New Roman" w:cs="Times New Roman"/>
          <w:i/>
          <w:sz w:val="24"/>
          <w:szCs w:val="24"/>
        </w:rPr>
        <w:t>IX</w:t>
      </w:r>
      <w:r w:rsidRPr="00E31320">
        <w:rPr>
          <w:rFonts w:ascii="Times New Roman" w:hAnsi="Times New Roman" w:cs="Times New Roman"/>
          <w:i/>
          <w:spacing w:val="2"/>
          <w:sz w:val="24"/>
          <w:szCs w:val="24"/>
        </w:rPr>
        <w:t xml:space="preserve"> D</w:t>
      </w:r>
      <w:r w:rsidRPr="00E31320">
        <w:rPr>
          <w:rFonts w:ascii="Times New Roman" w:hAnsi="Times New Roman" w:cs="Times New Roman"/>
          <w:i/>
          <w:sz w:val="24"/>
          <w:szCs w:val="24"/>
        </w:rPr>
        <w:t>, to</w:t>
      </w:r>
      <w:r w:rsidRPr="00E31320">
        <w:rPr>
          <w:rFonts w:ascii="Times New Roman" w:hAnsi="Times New Roman" w:cs="Times New Roman"/>
          <w:i/>
          <w:spacing w:val="1"/>
          <w:sz w:val="24"/>
          <w:szCs w:val="24"/>
        </w:rPr>
        <w:t xml:space="preserve"> </w:t>
      </w:r>
      <w:r w:rsidR="00FB0F52" w:rsidRPr="00E31320">
        <w:rPr>
          <w:rFonts w:ascii="Times New Roman" w:eastAsia="Times New Roman" w:hAnsi="Times New Roman" w:cs="Times New Roman"/>
          <w:i/>
          <w:spacing w:val="1"/>
          <w:sz w:val="24"/>
          <w:szCs w:val="24"/>
        </w:rPr>
        <w:t>each</w:t>
      </w:r>
      <w:r w:rsidRPr="00E31320">
        <w:rPr>
          <w:rFonts w:ascii="Times New Roman" w:hAnsi="Times New Roman" w:cs="Times New Roman"/>
          <w:i/>
          <w:spacing w:val="1"/>
          <w:sz w:val="24"/>
          <w:szCs w:val="24"/>
        </w:rPr>
        <w:t xml:space="preserve"> bu</w:t>
      </w:r>
      <w:r w:rsidRPr="00E31320">
        <w:rPr>
          <w:rFonts w:ascii="Times New Roman" w:hAnsi="Times New Roman" w:cs="Times New Roman"/>
          <w:i/>
          <w:sz w:val="24"/>
          <w:szCs w:val="24"/>
        </w:rPr>
        <w:t>si</w:t>
      </w:r>
      <w:r w:rsidRPr="00E31320">
        <w:rPr>
          <w:rFonts w:ascii="Times New Roman" w:hAnsi="Times New Roman" w:cs="Times New Roman"/>
          <w:i/>
          <w:spacing w:val="1"/>
          <w:sz w:val="24"/>
          <w:szCs w:val="24"/>
        </w:rPr>
        <w:t>n</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ss r</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f</w:t>
      </w:r>
      <w:r w:rsidRPr="00E31320">
        <w:rPr>
          <w:rFonts w:ascii="Times New Roman" w:hAnsi="Times New Roman" w:cs="Times New Roman"/>
          <w:i/>
          <w:spacing w:val="-2"/>
          <w:sz w:val="24"/>
          <w:szCs w:val="24"/>
        </w:rPr>
        <w:t>e</w:t>
      </w:r>
      <w:r w:rsidRPr="00E31320">
        <w:rPr>
          <w:rFonts w:ascii="Times New Roman" w:hAnsi="Times New Roman" w:cs="Times New Roman"/>
          <w:i/>
          <w:spacing w:val="-1"/>
          <w:sz w:val="24"/>
          <w:szCs w:val="24"/>
        </w:rPr>
        <w:t>re</w:t>
      </w:r>
      <w:r w:rsidRPr="00E31320">
        <w:rPr>
          <w:rFonts w:ascii="Times New Roman" w:hAnsi="Times New Roman" w:cs="Times New Roman"/>
          <w:i/>
          <w:spacing w:val="1"/>
          <w:sz w:val="24"/>
          <w:szCs w:val="24"/>
        </w:rPr>
        <w:t>nc</w:t>
      </w:r>
      <w:r w:rsidRPr="00E31320">
        <w:rPr>
          <w:rFonts w:ascii="Times New Roman" w:hAnsi="Times New Roman" w:cs="Times New Roman"/>
          <w:i/>
          <w:spacing w:val="-1"/>
          <w:sz w:val="24"/>
          <w:szCs w:val="24"/>
        </w:rPr>
        <w:t>e</w:t>
      </w:r>
      <w:r w:rsidR="0009628E" w:rsidRPr="00E31320">
        <w:rPr>
          <w:rFonts w:ascii="Times New Roman" w:hAnsi="Times New Roman" w:cs="Times New Roman"/>
          <w:i/>
          <w:spacing w:val="2"/>
          <w:sz w:val="24"/>
          <w:szCs w:val="24"/>
        </w:rPr>
        <w:t xml:space="preserve"> </w:t>
      </w:r>
      <w:r w:rsidR="00FB0F52" w:rsidRPr="00E31320">
        <w:rPr>
          <w:rFonts w:ascii="Times New Roman" w:eastAsia="Times New Roman" w:hAnsi="Times New Roman" w:cs="Times New Roman"/>
          <w:i/>
          <w:spacing w:val="2"/>
          <w:sz w:val="24"/>
          <w:szCs w:val="24"/>
        </w:rPr>
        <w:t>listed</w:t>
      </w:r>
      <w:r w:rsidR="00FB0F52" w:rsidRPr="00E31320">
        <w:rPr>
          <w:rFonts w:ascii="Times New Roman" w:eastAsia="Times New Roman" w:hAnsi="Times New Roman" w:cs="Times New Roman"/>
          <w:i/>
          <w:sz w:val="24"/>
          <w:szCs w:val="24"/>
        </w:rPr>
        <w:t>. T</w:t>
      </w:r>
      <w:r w:rsidR="00FB0F52" w:rsidRPr="00E31320">
        <w:rPr>
          <w:rFonts w:ascii="Times New Roman" w:eastAsia="Times New Roman" w:hAnsi="Times New Roman" w:cs="Times New Roman"/>
          <w:i/>
          <w:spacing w:val="1"/>
          <w:sz w:val="24"/>
          <w:szCs w:val="24"/>
        </w:rPr>
        <w:t>h</w:t>
      </w:r>
      <w:r w:rsidR="00FB0F52" w:rsidRPr="00E31320">
        <w:rPr>
          <w:rFonts w:ascii="Times New Roman" w:eastAsia="Times New Roman" w:hAnsi="Times New Roman" w:cs="Times New Roman"/>
          <w:i/>
          <w:sz w:val="24"/>
          <w:szCs w:val="24"/>
        </w:rPr>
        <w:t>e</w:t>
      </w:r>
      <w:r w:rsidR="00FB0F52" w:rsidRPr="00E31320">
        <w:rPr>
          <w:rFonts w:ascii="Times New Roman" w:eastAsia="Times New Roman" w:hAnsi="Times New Roman" w:cs="Times New Roman"/>
          <w:i/>
          <w:spacing w:val="-1"/>
          <w:sz w:val="24"/>
          <w:szCs w:val="24"/>
        </w:rPr>
        <w:t xml:space="preserve"> </w:t>
      </w:r>
      <w:r w:rsidR="00FB0F52" w:rsidRPr="00E31320">
        <w:rPr>
          <w:rFonts w:ascii="Times New Roman" w:eastAsia="Times New Roman" w:hAnsi="Times New Roman" w:cs="Times New Roman"/>
          <w:i/>
          <w:spacing w:val="2"/>
          <w:sz w:val="24"/>
          <w:szCs w:val="24"/>
        </w:rPr>
        <w:t>business reference, in turn, is requested to</w:t>
      </w:r>
      <w:r w:rsidRPr="00E31320">
        <w:rPr>
          <w:rFonts w:ascii="Times New Roman" w:hAnsi="Times New Roman" w:cs="Times New Roman"/>
          <w:i/>
          <w:sz w:val="24"/>
          <w:szCs w:val="24"/>
        </w:rPr>
        <w:t xml:space="preserve"> s</w:t>
      </w:r>
      <w:r w:rsidRPr="00E31320">
        <w:rPr>
          <w:rFonts w:ascii="Times New Roman" w:hAnsi="Times New Roman" w:cs="Times New Roman"/>
          <w:i/>
          <w:spacing w:val="1"/>
          <w:sz w:val="24"/>
          <w:szCs w:val="24"/>
        </w:rPr>
        <w:t>ub</w:t>
      </w:r>
      <w:r w:rsidRPr="00E31320">
        <w:rPr>
          <w:rFonts w:ascii="Times New Roman" w:hAnsi="Times New Roman" w:cs="Times New Roman"/>
          <w:i/>
          <w:spacing w:val="-3"/>
          <w:sz w:val="24"/>
          <w:szCs w:val="24"/>
        </w:rPr>
        <w:t>m</w:t>
      </w:r>
      <w:r w:rsidRPr="00E31320">
        <w:rPr>
          <w:rFonts w:ascii="Times New Roman" w:hAnsi="Times New Roman" w:cs="Times New Roman"/>
          <w:i/>
          <w:sz w:val="24"/>
          <w:szCs w:val="24"/>
        </w:rPr>
        <w:t xml:space="preserve">it </w:t>
      </w:r>
      <w:r w:rsidRPr="00E31320">
        <w:rPr>
          <w:rFonts w:ascii="Times New Roman" w:hAnsi="Times New Roman" w:cs="Times New Roman"/>
          <w:i/>
          <w:spacing w:val="-1"/>
          <w:sz w:val="24"/>
          <w:szCs w:val="24"/>
        </w:rPr>
        <w:t>t</w:t>
      </w:r>
      <w:r w:rsidRPr="00E31320">
        <w:rPr>
          <w:rFonts w:ascii="Times New Roman" w:hAnsi="Times New Roman" w:cs="Times New Roman"/>
          <w:i/>
          <w:spacing w:val="1"/>
          <w:sz w:val="24"/>
          <w:szCs w:val="24"/>
        </w:rPr>
        <w:t>h</w:t>
      </w:r>
      <w:r w:rsidRPr="00E31320">
        <w:rPr>
          <w:rFonts w:ascii="Times New Roman" w:hAnsi="Times New Roman" w:cs="Times New Roman"/>
          <w:i/>
          <w:sz w:val="24"/>
          <w:szCs w:val="24"/>
        </w:rPr>
        <w:t>e</w:t>
      </w:r>
      <w:r w:rsidRPr="00E31320">
        <w:rPr>
          <w:rFonts w:ascii="Times New Roman" w:hAnsi="Times New Roman" w:cs="Times New Roman"/>
          <w:i/>
          <w:spacing w:val="-1"/>
          <w:sz w:val="24"/>
          <w:szCs w:val="24"/>
        </w:rPr>
        <w:t xml:space="preserve"> </w:t>
      </w:r>
      <w:r w:rsidR="0009628E" w:rsidRPr="00E31320">
        <w:rPr>
          <w:rFonts w:ascii="Times New Roman" w:hAnsi="Times New Roman" w:cs="Times New Roman"/>
          <w:i/>
          <w:spacing w:val="-1"/>
          <w:sz w:val="24"/>
          <w:szCs w:val="24"/>
        </w:rPr>
        <w:t xml:space="preserve">completed </w:t>
      </w:r>
      <w:r w:rsidRPr="00E31320">
        <w:rPr>
          <w:rFonts w:ascii="Times New Roman" w:hAnsi="Times New Roman" w:cs="Times New Roman"/>
          <w:i/>
          <w:sz w:val="24"/>
          <w:szCs w:val="24"/>
        </w:rPr>
        <w:t>R</w:t>
      </w:r>
      <w:r w:rsidRPr="00E31320">
        <w:rPr>
          <w:rFonts w:ascii="Times New Roman" w:hAnsi="Times New Roman" w:cs="Times New Roman"/>
          <w:i/>
          <w:spacing w:val="-1"/>
          <w:sz w:val="24"/>
          <w:szCs w:val="24"/>
        </w:rPr>
        <w:t>e</w:t>
      </w:r>
      <w:r w:rsidRPr="00E31320">
        <w:rPr>
          <w:rFonts w:ascii="Times New Roman" w:hAnsi="Times New Roman" w:cs="Times New Roman"/>
          <w:i/>
          <w:spacing w:val="1"/>
          <w:sz w:val="24"/>
          <w:szCs w:val="24"/>
        </w:rPr>
        <w:t>fe</w:t>
      </w:r>
      <w:r w:rsidRPr="00E31320">
        <w:rPr>
          <w:rFonts w:ascii="Times New Roman" w:hAnsi="Times New Roman" w:cs="Times New Roman"/>
          <w:i/>
          <w:spacing w:val="-1"/>
          <w:sz w:val="24"/>
          <w:szCs w:val="24"/>
        </w:rPr>
        <w:t>re</w:t>
      </w:r>
      <w:r w:rsidRPr="00E31320">
        <w:rPr>
          <w:rFonts w:ascii="Times New Roman" w:hAnsi="Times New Roman" w:cs="Times New Roman"/>
          <w:i/>
          <w:spacing w:val="3"/>
          <w:sz w:val="24"/>
          <w:szCs w:val="24"/>
        </w:rPr>
        <w:t>n</w:t>
      </w:r>
      <w:r w:rsidRPr="00E31320">
        <w:rPr>
          <w:rFonts w:ascii="Times New Roman" w:hAnsi="Times New Roman" w:cs="Times New Roman"/>
          <w:i/>
          <w:spacing w:val="-1"/>
          <w:sz w:val="24"/>
          <w:szCs w:val="24"/>
        </w:rPr>
        <w:t>c</w:t>
      </w:r>
      <w:r w:rsidRPr="00E31320">
        <w:rPr>
          <w:rFonts w:ascii="Times New Roman" w:hAnsi="Times New Roman" w:cs="Times New Roman"/>
          <w:i/>
          <w:sz w:val="24"/>
          <w:szCs w:val="24"/>
        </w:rPr>
        <w:t>e</w:t>
      </w:r>
      <w:r w:rsidRPr="00E31320">
        <w:rPr>
          <w:rFonts w:ascii="Times New Roman" w:hAnsi="Times New Roman" w:cs="Times New Roman"/>
          <w:i/>
          <w:spacing w:val="1"/>
          <w:sz w:val="24"/>
          <w:szCs w:val="24"/>
        </w:rPr>
        <w:t xml:space="preserve"> </w:t>
      </w:r>
      <w:r w:rsidR="0009628E" w:rsidRPr="00E31320">
        <w:rPr>
          <w:rFonts w:ascii="Times New Roman" w:hAnsi="Times New Roman" w:cs="Times New Roman"/>
          <w:i/>
          <w:spacing w:val="1"/>
          <w:sz w:val="24"/>
          <w:szCs w:val="24"/>
        </w:rPr>
        <w:t xml:space="preserve">Questionnaire </w:t>
      </w:r>
      <w:r w:rsidRPr="00E31320">
        <w:rPr>
          <w:rFonts w:ascii="Times New Roman" w:hAnsi="Times New Roman" w:cs="Times New Roman"/>
          <w:i/>
          <w:sz w:val="24"/>
          <w:szCs w:val="24"/>
        </w:rPr>
        <w:t>Fo</w:t>
      </w:r>
      <w:r w:rsidRPr="00E31320">
        <w:rPr>
          <w:rFonts w:ascii="Times New Roman" w:hAnsi="Times New Roman" w:cs="Times New Roman"/>
          <w:i/>
          <w:spacing w:val="1"/>
          <w:sz w:val="24"/>
          <w:szCs w:val="24"/>
        </w:rPr>
        <w:t>r</w:t>
      </w:r>
      <w:r w:rsidRPr="00E31320">
        <w:rPr>
          <w:rFonts w:ascii="Times New Roman" w:hAnsi="Times New Roman" w:cs="Times New Roman"/>
          <w:i/>
          <w:sz w:val="24"/>
          <w:szCs w:val="24"/>
        </w:rPr>
        <w:t>m</w:t>
      </w:r>
      <w:r w:rsidR="00FB0F52" w:rsidRPr="00E31320">
        <w:rPr>
          <w:rFonts w:ascii="Times New Roman" w:eastAsia="Times New Roman" w:hAnsi="Times New Roman" w:cs="Times New Roman"/>
          <w:i/>
          <w:sz w:val="24"/>
          <w:szCs w:val="24"/>
        </w:rPr>
        <w:t>,</w:t>
      </w:r>
      <w:r w:rsidR="00FB0F52" w:rsidRPr="00E31320">
        <w:rPr>
          <w:rFonts w:ascii="Times New Roman" w:eastAsia="Times New Roman" w:hAnsi="Times New Roman" w:cs="Times New Roman"/>
          <w:i/>
          <w:spacing w:val="2"/>
          <w:sz w:val="24"/>
          <w:szCs w:val="24"/>
        </w:rPr>
        <w:t xml:space="preserve"> A</w:t>
      </w:r>
      <w:r w:rsidR="00FB0F52" w:rsidRPr="00E31320">
        <w:rPr>
          <w:rFonts w:ascii="Times New Roman" w:eastAsia="Times New Roman" w:hAnsi="Times New Roman" w:cs="Times New Roman"/>
          <w:i/>
          <w:sz w:val="24"/>
          <w:szCs w:val="24"/>
        </w:rPr>
        <w:t>P</w:t>
      </w:r>
      <w:r w:rsidR="00FB0F52" w:rsidRPr="00E31320">
        <w:rPr>
          <w:rFonts w:ascii="Times New Roman" w:eastAsia="Times New Roman" w:hAnsi="Times New Roman" w:cs="Times New Roman"/>
          <w:i/>
          <w:spacing w:val="-3"/>
          <w:sz w:val="24"/>
          <w:szCs w:val="24"/>
        </w:rPr>
        <w:t>P</w:t>
      </w:r>
      <w:r w:rsidR="00FB0F52" w:rsidRPr="00E31320">
        <w:rPr>
          <w:rFonts w:ascii="Times New Roman" w:eastAsia="Times New Roman" w:hAnsi="Times New Roman" w:cs="Times New Roman"/>
          <w:i/>
          <w:sz w:val="24"/>
          <w:szCs w:val="24"/>
        </w:rPr>
        <w:t>EN</w:t>
      </w:r>
      <w:r w:rsidR="00FB0F52" w:rsidRPr="00E31320">
        <w:rPr>
          <w:rFonts w:ascii="Times New Roman" w:eastAsia="Times New Roman" w:hAnsi="Times New Roman" w:cs="Times New Roman"/>
          <w:i/>
          <w:spacing w:val="-1"/>
          <w:sz w:val="24"/>
          <w:szCs w:val="24"/>
        </w:rPr>
        <w:t>D</w:t>
      </w:r>
      <w:r w:rsidR="00FB0F52" w:rsidRPr="00E31320">
        <w:rPr>
          <w:rFonts w:ascii="Times New Roman" w:eastAsia="Times New Roman" w:hAnsi="Times New Roman" w:cs="Times New Roman"/>
          <w:i/>
          <w:sz w:val="24"/>
          <w:szCs w:val="24"/>
        </w:rPr>
        <w:t>IX</w:t>
      </w:r>
      <w:r w:rsidR="00FB0F52" w:rsidRPr="00E31320">
        <w:rPr>
          <w:rFonts w:ascii="Times New Roman" w:eastAsia="Times New Roman" w:hAnsi="Times New Roman" w:cs="Times New Roman"/>
          <w:i/>
          <w:spacing w:val="2"/>
          <w:sz w:val="24"/>
          <w:szCs w:val="24"/>
        </w:rPr>
        <w:t xml:space="preserve"> D</w:t>
      </w:r>
      <w:r w:rsidR="00FB0F52" w:rsidRPr="00E31320">
        <w:rPr>
          <w:rFonts w:ascii="Times New Roman" w:eastAsia="Times New Roman" w:hAnsi="Times New Roman" w:cs="Times New Roman"/>
          <w:i/>
          <w:sz w:val="24"/>
          <w:szCs w:val="24"/>
        </w:rPr>
        <w:t>,</w:t>
      </w:r>
      <w:r w:rsidRPr="00E31320">
        <w:rPr>
          <w:rFonts w:ascii="Times New Roman" w:hAnsi="Times New Roman" w:cs="Times New Roman"/>
          <w:i/>
          <w:sz w:val="24"/>
          <w:szCs w:val="24"/>
        </w:rPr>
        <w:t xml:space="preserve"> </w:t>
      </w:r>
      <w:r w:rsidRPr="00E31320">
        <w:rPr>
          <w:rFonts w:ascii="Times New Roman" w:hAnsi="Times New Roman" w:cs="Times New Roman"/>
          <w:i/>
          <w:spacing w:val="-3"/>
          <w:sz w:val="24"/>
          <w:szCs w:val="24"/>
        </w:rPr>
        <w:t>directly</w:t>
      </w:r>
      <w:r w:rsidRPr="00E31320">
        <w:rPr>
          <w:rFonts w:ascii="Times New Roman" w:hAnsi="Times New Roman" w:cs="Times New Roman"/>
          <w:i/>
          <w:sz w:val="24"/>
          <w:szCs w:val="24"/>
        </w:rPr>
        <w:t xml:space="preserve"> </w:t>
      </w:r>
      <w:r w:rsidRPr="00E31320">
        <w:rPr>
          <w:rFonts w:ascii="Times New Roman" w:hAnsi="Times New Roman" w:cs="Times New Roman"/>
          <w:i/>
          <w:spacing w:val="-1"/>
          <w:sz w:val="24"/>
          <w:szCs w:val="24"/>
        </w:rPr>
        <w:t>t</w:t>
      </w:r>
      <w:r w:rsidRPr="00E31320">
        <w:rPr>
          <w:rFonts w:ascii="Times New Roman" w:hAnsi="Times New Roman" w:cs="Times New Roman"/>
          <w:i/>
          <w:sz w:val="24"/>
          <w:szCs w:val="24"/>
        </w:rPr>
        <w:t>o the</w:t>
      </w:r>
      <w:r w:rsidRPr="00E31320">
        <w:rPr>
          <w:rFonts w:ascii="Times New Roman" w:hAnsi="Times New Roman" w:cs="Times New Roman"/>
          <w:i/>
          <w:spacing w:val="1"/>
          <w:sz w:val="24"/>
          <w:szCs w:val="24"/>
        </w:rPr>
        <w:t xml:space="preserve"> </w:t>
      </w:r>
      <w:r w:rsidRPr="00E31320">
        <w:rPr>
          <w:rFonts w:ascii="Times New Roman" w:hAnsi="Times New Roman" w:cs="Times New Roman"/>
          <w:i/>
          <w:spacing w:val="-3"/>
          <w:sz w:val="24"/>
          <w:szCs w:val="24"/>
        </w:rPr>
        <w:t>P</w:t>
      </w:r>
      <w:r w:rsidRPr="00E31320">
        <w:rPr>
          <w:rFonts w:ascii="Times New Roman" w:hAnsi="Times New Roman" w:cs="Times New Roman"/>
          <w:i/>
          <w:spacing w:val="-1"/>
          <w:sz w:val="24"/>
          <w:szCs w:val="24"/>
        </w:rPr>
        <w:t>r</w:t>
      </w:r>
      <w:r w:rsidRPr="00E31320">
        <w:rPr>
          <w:rFonts w:ascii="Times New Roman" w:hAnsi="Times New Roman" w:cs="Times New Roman"/>
          <w:i/>
          <w:spacing w:val="2"/>
          <w:sz w:val="24"/>
          <w:szCs w:val="24"/>
        </w:rPr>
        <w:t>o</w:t>
      </w:r>
      <w:r w:rsidRPr="00E31320">
        <w:rPr>
          <w:rFonts w:ascii="Times New Roman" w:hAnsi="Times New Roman" w:cs="Times New Roman"/>
          <w:i/>
          <w:spacing w:val="1"/>
          <w:sz w:val="24"/>
          <w:szCs w:val="24"/>
        </w:rPr>
        <w:t>cu</w:t>
      </w:r>
      <w:r w:rsidRPr="00E31320">
        <w:rPr>
          <w:rFonts w:ascii="Times New Roman" w:hAnsi="Times New Roman" w:cs="Times New Roman"/>
          <w:i/>
          <w:spacing w:val="-1"/>
          <w:sz w:val="24"/>
          <w:szCs w:val="24"/>
        </w:rPr>
        <w:t>r</w:t>
      </w:r>
      <w:r w:rsidRPr="00E31320">
        <w:rPr>
          <w:rFonts w:ascii="Times New Roman" w:hAnsi="Times New Roman" w:cs="Times New Roman"/>
          <w:i/>
          <w:spacing w:val="1"/>
          <w:sz w:val="24"/>
          <w:szCs w:val="24"/>
        </w:rPr>
        <w:t>e</w:t>
      </w:r>
      <w:r w:rsidRPr="00E31320">
        <w:rPr>
          <w:rFonts w:ascii="Times New Roman" w:hAnsi="Times New Roman" w:cs="Times New Roman"/>
          <w:i/>
          <w:spacing w:val="-3"/>
          <w:sz w:val="24"/>
          <w:szCs w:val="24"/>
        </w:rPr>
        <w:t>m</w:t>
      </w:r>
      <w:r w:rsidRPr="00E31320">
        <w:rPr>
          <w:rFonts w:ascii="Times New Roman" w:hAnsi="Times New Roman" w:cs="Times New Roman"/>
          <w:i/>
          <w:spacing w:val="-1"/>
          <w:sz w:val="24"/>
          <w:szCs w:val="24"/>
        </w:rPr>
        <w:t>e</w:t>
      </w:r>
      <w:r w:rsidRPr="00E31320">
        <w:rPr>
          <w:rFonts w:ascii="Times New Roman" w:hAnsi="Times New Roman" w:cs="Times New Roman"/>
          <w:i/>
          <w:spacing w:val="1"/>
          <w:sz w:val="24"/>
          <w:szCs w:val="24"/>
        </w:rPr>
        <w:t>n</w:t>
      </w:r>
      <w:r w:rsidRPr="00E31320">
        <w:rPr>
          <w:rFonts w:ascii="Times New Roman" w:hAnsi="Times New Roman" w:cs="Times New Roman"/>
          <w:i/>
          <w:sz w:val="24"/>
          <w:szCs w:val="24"/>
        </w:rPr>
        <w:t xml:space="preserve">t </w:t>
      </w:r>
      <w:r w:rsidRPr="00E31320">
        <w:rPr>
          <w:rFonts w:ascii="Times New Roman" w:hAnsi="Times New Roman" w:cs="Times New Roman"/>
          <w:i/>
          <w:spacing w:val="-2"/>
          <w:sz w:val="24"/>
          <w:szCs w:val="24"/>
        </w:rPr>
        <w:t>M</w:t>
      </w:r>
      <w:r w:rsidRPr="00E31320">
        <w:rPr>
          <w:rFonts w:ascii="Times New Roman" w:hAnsi="Times New Roman" w:cs="Times New Roman"/>
          <w:i/>
          <w:sz w:val="24"/>
          <w:szCs w:val="24"/>
        </w:rPr>
        <w:t>a</w:t>
      </w:r>
      <w:r w:rsidRPr="00E31320">
        <w:rPr>
          <w:rFonts w:ascii="Times New Roman" w:hAnsi="Times New Roman" w:cs="Times New Roman"/>
          <w:i/>
          <w:spacing w:val="1"/>
          <w:sz w:val="24"/>
          <w:szCs w:val="24"/>
        </w:rPr>
        <w:t>n</w:t>
      </w:r>
      <w:r w:rsidRPr="00E31320">
        <w:rPr>
          <w:rFonts w:ascii="Times New Roman" w:hAnsi="Times New Roman" w:cs="Times New Roman"/>
          <w:i/>
          <w:sz w:val="24"/>
          <w:szCs w:val="24"/>
        </w:rPr>
        <w:t>ag</w:t>
      </w:r>
      <w:r w:rsidRPr="00E31320">
        <w:rPr>
          <w:rFonts w:ascii="Times New Roman" w:hAnsi="Times New Roman" w:cs="Times New Roman"/>
          <w:i/>
          <w:spacing w:val="1"/>
          <w:sz w:val="24"/>
          <w:szCs w:val="24"/>
        </w:rPr>
        <w:t>e</w:t>
      </w:r>
      <w:r w:rsidRPr="00E31320">
        <w:rPr>
          <w:rFonts w:ascii="Times New Roman" w:hAnsi="Times New Roman" w:cs="Times New Roman"/>
          <w:i/>
          <w:spacing w:val="-1"/>
          <w:sz w:val="24"/>
          <w:szCs w:val="24"/>
        </w:rPr>
        <w:t>r</w:t>
      </w:r>
      <w:r w:rsidRPr="00E31320">
        <w:rPr>
          <w:rFonts w:ascii="Times New Roman" w:hAnsi="Times New Roman" w:cs="Times New Roman"/>
          <w:i/>
          <w:sz w:val="24"/>
          <w:szCs w:val="24"/>
        </w:rPr>
        <w:t>, as</w:t>
      </w:r>
      <w:r w:rsidRPr="00E31320">
        <w:rPr>
          <w:rFonts w:ascii="Times New Roman" w:hAnsi="Times New Roman" w:cs="Times New Roman"/>
          <w:i/>
          <w:spacing w:val="4"/>
          <w:sz w:val="24"/>
          <w:szCs w:val="24"/>
        </w:rPr>
        <w:t xml:space="preserve"> </w:t>
      </w:r>
      <w:r w:rsidRPr="00E31320">
        <w:rPr>
          <w:rFonts w:ascii="Times New Roman" w:hAnsi="Times New Roman" w:cs="Times New Roman"/>
          <w:i/>
          <w:spacing w:val="1"/>
          <w:sz w:val="24"/>
          <w:szCs w:val="24"/>
        </w:rPr>
        <w:t>d</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s</w:t>
      </w:r>
      <w:r w:rsidRPr="00E31320">
        <w:rPr>
          <w:rFonts w:ascii="Times New Roman" w:hAnsi="Times New Roman" w:cs="Times New Roman"/>
          <w:i/>
          <w:spacing w:val="-1"/>
          <w:sz w:val="24"/>
          <w:szCs w:val="24"/>
        </w:rPr>
        <w:t>cr</w:t>
      </w:r>
      <w:r w:rsidRPr="00E31320">
        <w:rPr>
          <w:rFonts w:ascii="Times New Roman" w:hAnsi="Times New Roman" w:cs="Times New Roman"/>
          <w:i/>
          <w:sz w:val="24"/>
          <w:szCs w:val="24"/>
        </w:rPr>
        <w:t>i</w:t>
      </w:r>
      <w:r w:rsidRPr="00E31320">
        <w:rPr>
          <w:rFonts w:ascii="Times New Roman" w:hAnsi="Times New Roman" w:cs="Times New Roman"/>
          <w:i/>
          <w:spacing w:val="1"/>
          <w:sz w:val="24"/>
          <w:szCs w:val="24"/>
        </w:rPr>
        <w:t>b</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d</w:t>
      </w:r>
      <w:r w:rsidRPr="00E31320">
        <w:rPr>
          <w:rFonts w:ascii="Times New Roman" w:hAnsi="Times New Roman" w:cs="Times New Roman"/>
          <w:i/>
          <w:spacing w:val="1"/>
          <w:sz w:val="24"/>
          <w:szCs w:val="24"/>
        </w:rPr>
        <w:t xml:space="preserve"> </w:t>
      </w:r>
      <w:r w:rsidRPr="00E31320">
        <w:rPr>
          <w:rFonts w:ascii="Times New Roman" w:hAnsi="Times New Roman" w:cs="Times New Roman"/>
          <w:i/>
          <w:sz w:val="24"/>
          <w:szCs w:val="24"/>
        </w:rPr>
        <w:t xml:space="preserve">in Section </w:t>
      </w:r>
      <w:r w:rsidR="00FB0F52" w:rsidRPr="00E31320">
        <w:rPr>
          <w:rFonts w:ascii="Times New Roman" w:eastAsia="Times New Roman" w:hAnsi="Times New Roman" w:cs="Times New Roman"/>
          <w:i/>
          <w:sz w:val="24"/>
          <w:szCs w:val="24"/>
        </w:rPr>
        <w:t>D of the Introduction</w:t>
      </w:r>
      <w:r w:rsidRPr="00E31320">
        <w:rPr>
          <w:rFonts w:ascii="Times New Roman" w:hAnsi="Times New Roman" w:cs="Times New Roman"/>
          <w:i/>
          <w:sz w:val="24"/>
          <w:szCs w:val="24"/>
        </w:rPr>
        <w:t>.</w:t>
      </w:r>
      <w:r w:rsidR="00EA55A5" w:rsidRPr="00E31320">
        <w:rPr>
          <w:rFonts w:ascii="Times New Roman" w:hAnsi="Times New Roman" w:cs="Times New Roman"/>
          <w:sz w:val="24"/>
          <w:szCs w:val="24"/>
        </w:rPr>
        <w:t xml:space="preserve"> </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the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sib</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z w:val="24"/>
          <w:szCs w:val="24"/>
        </w:rPr>
        <w:t>to ensu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plet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ms 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ived on 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sub</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ion de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inclu</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 xml:space="preserve">ion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n the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ss.</w:t>
      </w:r>
    </w:p>
    <w:p w14:paraId="5D6E6FAF"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s </w:t>
      </w:r>
      <w:r w:rsidR="0009628E" w:rsidRPr="00E31320">
        <w:rPr>
          <w:rFonts w:ascii="Times New Roman" w:eastAsia="Times New Roman" w:hAnsi="Times New Roman" w:cs="Times New Roman"/>
          <w:sz w:val="24"/>
          <w:szCs w:val="24"/>
        </w:rPr>
        <w:t xml:space="preserve">for which the Reference Questionnaire Form is </w:t>
      </w:r>
      <w:r w:rsidRPr="00E31320">
        <w:rPr>
          <w:rFonts w:ascii="Times New Roman" w:eastAsia="Times New Roman" w:hAnsi="Times New Roman" w:cs="Times New Roman"/>
          <w:sz w:val="24"/>
          <w:szCs w:val="24"/>
        </w:rPr>
        <w:t xml:space="preserve">not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ived, or</w:t>
      </w:r>
      <w:r w:rsidRPr="00E31320">
        <w:rPr>
          <w:rFonts w:ascii="Times New Roman" w:eastAsia="Times New Roman" w:hAnsi="Times New Roman" w:cs="Times New Roman"/>
          <w:spacing w:val="1"/>
          <w:sz w:val="24"/>
          <w:szCs w:val="24"/>
        </w:rPr>
        <w:t xml:space="preserve"> </w:t>
      </w:r>
      <w:r w:rsidR="0009628E" w:rsidRPr="00E31320">
        <w:rPr>
          <w:rFonts w:ascii="Times New Roman" w:eastAsia="Times New Roman" w:hAnsi="Times New Roman" w:cs="Times New Roman"/>
          <w:spacing w:val="1"/>
          <w:sz w:val="24"/>
          <w:szCs w:val="24"/>
        </w:rPr>
        <w:t xml:space="preserve">for which the Form is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p</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ll </w:t>
      </w:r>
      <w:r w:rsidR="0009628E" w:rsidRPr="00E31320">
        <w:rPr>
          <w:rFonts w:ascii="Times New Roman" w:eastAsia="Times New Roman" w:hAnsi="Times New Roman" w:cs="Times New Roman"/>
          <w:spacing w:val="1"/>
          <w:sz w:val="24"/>
          <w:szCs w:val="24"/>
        </w:rPr>
        <w:t>r</w:t>
      </w:r>
      <w:r w:rsidR="0009628E" w:rsidRPr="00E31320">
        <w:rPr>
          <w:rFonts w:ascii="Times New Roman" w:eastAsia="Times New Roman" w:hAnsi="Times New Roman" w:cs="Times New Roman"/>
          <w:spacing w:val="-1"/>
          <w:sz w:val="24"/>
          <w:szCs w:val="24"/>
        </w:rPr>
        <w:t>e</w:t>
      </w:r>
      <w:r w:rsidR="0009628E" w:rsidRPr="00E31320">
        <w:rPr>
          <w:rFonts w:ascii="Times New Roman" w:eastAsia="Times New Roman" w:hAnsi="Times New Roman" w:cs="Times New Roman"/>
          <w:sz w:val="24"/>
          <w:szCs w:val="24"/>
        </w:rPr>
        <w:t>f</w:t>
      </w:r>
      <w:r w:rsidR="0009628E" w:rsidRPr="00E31320">
        <w:rPr>
          <w:rFonts w:ascii="Times New Roman" w:eastAsia="Times New Roman" w:hAnsi="Times New Roman" w:cs="Times New Roman"/>
          <w:spacing w:val="-2"/>
          <w:sz w:val="24"/>
          <w:szCs w:val="24"/>
        </w:rPr>
        <w:t>e</w:t>
      </w:r>
      <w:r w:rsidR="0009628E" w:rsidRPr="00E31320">
        <w:rPr>
          <w:rFonts w:ascii="Times New Roman" w:eastAsia="Times New Roman" w:hAnsi="Times New Roman" w:cs="Times New Roman"/>
          <w:sz w:val="24"/>
          <w:szCs w:val="24"/>
        </w:rPr>
        <w:t>r</w:t>
      </w:r>
      <w:r w:rsidR="0009628E" w:rsidRPr="00E31320">
        <w:rPr>
          <w:rFonts w:ascii="Times New Roman" w:eastAsia="Times New Roman" w:hAnsi="Times New Roman" w:cs="Times New Roman"/>
          <w:spacing w:val="-2"/>
          <w:sz w:val="24"/>
          <w:szCs w:val="24"/>
        </w:rPr>
        <w:t>e</w:t>
      </w:r>
      <w:r w:rsidR="0009628E" w:rsidRPr="00E31320">
        <w:rPr>
          <w:rFonts w:ascii="Times New Roman" w:eastAsia="Times New Roman" w:hAnsi="Times New Roman" w:cs="Times New Roman"/>
          <w:spacing w:val="2"/>
          <w:sz w:val="24"/>
          <w:szCs w:val="24"/>
        </w:rPr>
        <w:t>n</w:t>
      </w:r>
      <w:r w:rsidR="0009628E" w:rsidRPr="00E31320">
        <w:rPr>
          <w:rFonts w:ascii="Times New Roman" w:eastAsia="Times New Roman" w:hAnsi="Times New Roman" w:cs="Times New Roman"/>
          <w:spacing w:val="-1"/>
          <w:sz w:val="24"/>
          <w:szCs w:val="24"/>
        </w:rPr>
        <w:t>ce</w:t>
      </w:r>
      <w:r w:rsidR="0009628E"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v</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mation sub</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ted.</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ional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xml:space="preserve">, 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s 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ht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bookmarkStart w:id="414" w:name="_Hlk494446784"/>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mation av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ble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 (outs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2"/>
          <w:sz w:val="24"/>
          <w:szCs w:val="24"/>
        </w:rPr>
        <w:t xml:space="preserve"> </w:t>
      </w:r>
      <w:r w:rsidR="0009628E" w:rsidRPr="00E31320">
        <w:rPr>
          <w:rFonts w:ascii="Times New Roman" w:eastAsia="Times New Roman" w:hAnsi="Times New Roman" w:cs="Times New Roman"/>
          <w:sz w:val="24"/>
          <w:szCs w:val="24"/>
        </w:rPr>
        <w:t>r</w:t>
      </w:r>
      <w:r w:rsidR="0009628E" w:rsidRPr="00E31320">
        <w:rPr>
          <w:rFonts w:ascii="Times New Roman" w:eastAsia="Times New Roman" w:hAnsi="Times New Roman" w:cs="Times New Roman"/>
          <w:spacing w:val="-1"/>
          <w:sz w:val="24"/>
          <w:szCs w:val="24"/>
        </w:rPr>
        <w:t>e</w:t>
      </w:r>
      <w:r w:rsidR="0009628E" w:rsidRPr="00E31320">
        <w:rPr>
          <w:rFonts w:ascii="Times New Roman" w:eastAsia="Times New Roman" w:hAnsi="Times New Roman" w:cs="Times New Roman"/>
          <w:sz w:val="24"/>
          <w:szCs w:val="24"/>
        </w:rPr>
        <w:t>f</w:t>
      </w:r>
      <w:r w:rsidR="0009628E" w:rsidRPr="00E31320">
        <w:rPr>
          <w:rFonts w:ascii="Times New Roman" w:eastAsia="Times New Roman" w:hAnsi="Times New Roman" w:cs="Times New Roman"/>
          <w:spacing w:val="-2"/>
          <w:sz w:val="24"/>
          <w:szCs w:val="24"/>
        </w:rPr>
        <w:t>e</w:t>
      </w:r>
      <w:r w:rsidR="0009628E" w:rsidRPr="00E31320">
        <w:rPr>
          <w:rFonts w:ascii="Times New Roman" w:eastAsia="Times New Roman" w:hAnsi="Times New Roman" w:cs="Times New Roman"/>
          <w:sz w:val="24"/>
          <w:szCs w:val="24"/>
        </w:rPr>
        <w:t>r</w:t>
      </w:r>
      <w:r w:rsidR="0009628E" w:rsidRPr="00E31320">
        <w:rPr>
          <w:rFonts w:ascii="Times New Roman" w:eastAsia="Times New Roman" w:hAnsi="Times New Roman" w:cs="Times New Roman"/>
          <w:spacing w:val="-2"/>
          <w:sz w:val="24"/>
          <w:szCs w:val="24"/>
        </w:rPr>
        <w:t>e</w:t>
      </w:r>
      <w:r w:rsidR="0009628E" w:rsidRPr="00E31320">
        <w:rPr>
          <w:rFonts w:ascii="Times New Roman" w:eastAsia="Times New Roman" w:hAnsi="Times New Roman" w:cs="Times New Roman"/>
          <w:spacing w:val="2"/>
          <w:sz w:val="24"/>
          <w:szCs w:val="24"/>
        </w:rPr>
        <w:t>n</w:t>
      </w:r>
      <w:r w:rsidR="0009628E" w:rsidRPr="00E31320">
        <w:rPr>
          <w:rFonts w:ascii="Times New Roman" w:eastAsia="Times New Roman" w:hAnsi="Times New Roman" w:cs="Times New Roman"/>
          <w:spacing w:val="-1"/>
          <w:sz w:val="24"/>
          <w:szCs w:val="24"/>
        </w:rPr>
        <w:t>c</w:t>
      </w:r>
      <w:r w:rsidR="0009628E" w:rsidRPr="00E31320">
        <w:rPr>
          <w:rFonts w:ascii="Times New Roman" w:eastAsia="Times New Roman" w:hAnsi="Times New Roman" w:cs="Times New Roman"/>
          <w:sz w:val="24"/>
          <w:szCs w:val="24"/>
        </w:rPr>
        <w:t xml:space="preserve">e </w:t>
      </w:r>
      <w:r w:rsidRPr="00E31320">
        <w:rPr>
          <w:rFonts w:ascii="Times New Roman" w:eastAsia="Times New Roman" w:hAnsi="Times New Roman" w:cs="Times New Roman"/>
          <w:sz w:val="24"/>
          <w:szCs w:val="24"/>
        </w:rPr>
        <w:t>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mation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in) in its 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w:t>
      </w:r>
      <w:r w:rsidR="001102C3" w:rsidRPr="00E31320">
        <w:rPr>
          <w:rFonts w:ascii="Times New Roman" w:eastAsia="Times New Roman" w:hAnsi="Times New Roman" w:cs="Times New Roman"/>
          <w:spacing w:val="-4"/>
          <w:sz w:val="24"/>
          <w:szCs w:val="24"/>
        </w:rPr>
        <w:t>V</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ra</w:t>
      </w:r>
      <w:r w:rsidR="006A1348" w:rsidRPr="00E31320">
        <w:rPr>
          <w:rFonts w:ascii="Times New Roman" w:eastAsia="Times New Roman" w:hAnsi="Times New Roman" w:cs="Times New Roman"/>
          <w:sz w:val="24"/>
          <w:szCs w:val="24"/>
        </w:rPr>
        <w:t>graph</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C.18.</w:t>
      </w:r>
      <w:bookmarkEnd w:id="414"/>
    </w:p>
    <w:p w14:paraId="70BF7266" w14:textId="77777777" w:rsidR="00154560" w:rsidRPr="00E31320" w:rsidRDefault="0009628E"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Within their proposals, </w:t>
      </w:r>
      <w:r w:rsidR="00045712" w:rsidRPr="00E31320">
        <w:rPr>
          <w:rFonts w:ascii="Times New Roman" w:eastAsia="Times New Roman" w:hAnsi="Times New Roman" w:cs="Times New Roman"/>
          <w:sz w:val="24"/>
          <w:szCs w:val="24"/>
        </w:rPr>
        <w:t>O</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fero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must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submit</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 xml:space="preserve">st of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s </w:t>
      </w:r>
      <w:r w:rsidR="00045712" w:rsidRPr="00E31320">
        <w:rPr>
          <w:rFonts w:ascii="Times New Roman" w:eastAsia="Times New Roman" w:hAnsi="Times New Roman" w:cs="Times New Roman"/>
          <w:sz w:val="24"/>
          <w:szCs w:val="24"/>
        </w:rPr>
        <w:t>with</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the</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following</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info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 xml:space="preserve">mation </w:t>
      </w:r>
      <w:r w:rsidRPr="00E31320">
        <w:rPr>
          <w:rFonts w:ascii="Times New Roman" w:eastAsia="Times New Roman" w:hAnsi="Times New Roman" w:cs="Times New Roman"/>
          <w:sz w:val="24"/>
          <w:szCs w:val="24"/>
        </w:rPr>
        <w:t>for</w:t>
      </w:r>
      <w:r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1"/>
          <w:sz w:val="24"/>
          <w:szCs w:val="24"/>
        </w:rPr>
        <w:t>eac</w:t>
      </w:r>
      <w:r w:rsidR="00045712"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z w:val="24"/>
          <w:szCs w:val="24"/>
        </w:rPr>
        <w:t xml:space="preserve">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z w:val="24"/>
          <w:szCs w:val="24"/>
        </w:rPr>
        <w:t>:</w:t>
      </w:r>
    </w:p>
    <w:p w14:paraId="7B94AD7C" w14:textId="77777777" w:rsidR="00154560" w:rsidRPr="00E31320" w:rsidRDefault="00045712" w:rsidP="008C40F0">
      <w:pPr>
        <w:pStyle w:val="ListParagraph"/>
        <w:numPr>
          <w:ilvl w:val="1"/>
          <w:numId w:val="30"/>
        </w:numPr>
        <w:tabs>
          <w:tab w:val="left" w:pos="2320"/>
        </w:tabs>
        <w:spacing w:before="72" w:line="240" w:lineRule="auto"/>
        <w:ind w:left="180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nam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p>
    <w:p w14:paraId="11D066C2" w14:textId="77777777" w:rsidR="00154560" w:rsidRPr="00E31320" w:rsidRDefault="00045712" w:rsidP="008C40F0">
      <w:pPr>
        <w:pStyle w:val="ListParagraph"/>
        <w:numPr>
          <w:ilvl w:val="1"/>
          <w:numId w:val="30"/>
        </w:numPr>
        <w:tabs>
          <w:tab w:val="left" w:pos="2320"/>
        </w:tabs>
        <w:spacing w:before="72" w:line="240" w:lineRule="auto"/>
        <w:ind w:left="180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 des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ription;</w:t>
      </w:r>
    </w:p>
    <w:p w14:paraId="0302EBEF" w14:textId="77777777" w:rsidR="00154560" w:rsidRPr="00E31320" w:rsidRDefault="00045712" w:rsidP="008C40F0">
      <w:pPr>
        <w:pStyle w:val="ListParagraph"/>
        <w:numPr>
          <w:ilvl w:val="1"/>
          <w:numId w:val="30"/>
        </w:numPr>
        <w:tabs>
          <w:tab w:val="left" w:pos="2320"/>
        </w:tabs>
        <w:spacing w:before="72" w:line="240" w:lineRule="auto"/>
        <w:ind w:left="180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 dat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rti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ndin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w:t>
      </w:r>
    </w:p>
    <w:p w14:paraId="2221DFEE" w14:textId="77777777" w:rsidR="00363848" w:rsidRPr="00E31320" w:rsidRDefault="00045712" w:rsidP="008C40F0">
      <w:pPr>
        <w:pStyle w:val="ListParagraph"/>
        <w:numPr>
          <w:ilvl w:val="1"/>
          <w:numId w:val="30"/>
        </w:numPr>
        <w:tabs>
          <w:tab w:val="left" w:pos="2320"/>
        </w:tabs>
        <w:spacing w:before="72" w:line="240" w:lineRule="auto"/>
        <w:ind w:left="180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f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w:t>
      </w:r>
      <w:r w:rsidR="00363848" w:rsidRPr="00E31320">
        <w:rPr>
          <w:rFonts w:ascii="Times New Roman" w:eastAsia="Times New Roman" w:hAnsi="Times New Roman" w:cs="Times New Roman"/>
          <w:sz w:val="24"/>
          <w:szCs w:val="24"/>
        </w:rPr>
        <w:t xml:space="preserve">who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 xml:space="preserve">ork </w:t>
      </w:r>
      <w:r w:rsidR="00363848" w:rsidRPr="00E31320">
        <w:rPr>
          <w:rFonts w:ascii="Times New Roman" w:eastAsia="Times New Roman" w:hAnsi="Times New Roman" w:cs="Times New Roman"/>
          <w:sz w:val="24"/>
          <w:szCs w:val="24"/>
        </w:rPr>
        <w:t xml:space="preserve">on the </w:t>
      </w:r>
      <w:r w:rsidR="00CB341F" w:rsidRPr="00E31320">
        <w:rPr>
          <w:rFonts w:ascii="Times New Roman" w:eastAsia="Times New Roman" w:hAnsi="Times New Roman" w:cs="Times New Roman"/>
          <w:sz w:val="24"/>
          <w:szCs w:val="24"/>
        </w:rPr>
        <w:t>CCSC</w:t>
      </w:r>
      <w:r w:rsidR="00F0342F" w:rsidRPr="00E31320">
        <w:rPr>
          <w:rFonts w:ascii="Times New Roman" w:eastAsia="Times New Roman" w:hAnsi="Times New Roman" w:cs="Times New Roman"/>
          <w:sz w:val="24"/>
          <w:szCs w:val="24"/>
        </w:rPr>
        <w:t xml:space="preserve"> Business Services</w:t>
      </w:r>
      <w:r w:rsidR="00405987" w:rsidRPr="00E31320">
        <w:rPr>
          <w:rFonts w:ascii="Times New Roman" w:eastAsia="Times New Roman" w:hAnsi="Times New Roman" w:cs="Times New Roman"/>
          <w:sz w:val="24"/>
          <w:szCs w:val="24"/>
        </w:rPr>
        <w:t xml:space="preserve"> </w:t>
      </w:r>
      <w:r w:rsidR="00931B71" w:rsidRPr="00E31320">
        <w:rPr>
          <w:rFonts w:ascii="Times New Roman" w:eastAsia="Times New Roman" w:hAnsi="Times New Roman" w:cs="Times New Roman"/>
          <w:sz w:val="24"/>
          <w:szCs w:val="24"/>
        </w:rPr>
        <w:t>P</w:t>
      </w:r>
      <w:r w:rsidR="00363848" w:rsidRPr="00E31320">
        <w:rPr>
          <w:rFonts w:ascii="Times New Roman" w:eastAsia="Times New Roman" w:hAnsi="Times New Roman" w:cs="Times New Roman"/>
          <w:sz w:val="24"/>
          <w:szCs w:val="24"/>
        </w:rPr>
        <w:t>roject</w:t>
      </w:r>
      <w:r w:rsidRPr="00E31320">
        <w:rPr>
          <w:rFonts w:ascii="Times New Roman" w:eastAsia="Times New Roman" w:hAnsi="Times New Roman" w:cs="Times New Roman"/>
          <w:sz w:val="24"/>
          <w:szCs w:val="24"/>
        </w:rPr>
        <w:t>;</w:t>
      </w:r>
    </w:p>
    <w:p w14:paraId="08987878" w14:textId="77777777" w:rsidR="00154560" w:rsidRPr="00E31320" w:rsidRDefault="006A1348" w:rsidP="008C40F0">
      <w:pPr>
        <w:pStyle w:val="ListParagraph"/>
        <w:numPr>
          <w:ilvl w:val="1"/>
          <w:numId w:val="30"/>
        </w:numPr>
        <w:tabs>
          <w:tab w:val="left" w:pos="1440"/>
        </w:tabs>
        <w:spacing w:before="72" w:line="240" w:lineRule="auto"/>
        <w:ind w:left="180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00363848" w:rsidRPr="00E31320">
        <w:rPr>
          <w:rFonts w:ascii="Times New Roman" w:eastAsia="Times New Roman" w:hAnsi="Times New Roman" w:cs="Times New Roman"/>
          <w:spacing w:val="-1"/>
          <w:sz w:val="24"/>
          <w:szCs w:val="24"/>
        </w:rPr>
        <w:t xml:space="preserve">roject outcomes, lessons learned and/or value delivered; </w:t>
      </w:r>
      <w:r w:rsidR="00045712" w:rsidRPr="00E31320">
        <w:rPr>
          <w:rFonts w:ascii="Times New Roman" w:eastAsia="Times New Roman" w:hAnsi="Times New Roman" w:cs="Times New Roman"/>
          <w:sz w:val="24"/>
          <w:szCs w:val="24"/>
        </w:rPr>
        <w:t>and</w:t>
      </w:r>
    </w:p>
    <w:p w14:paraId="5C525741" w14:textId="0D9F4E50" w:rsidR="00154560" w:rsidRPr="00E31320" w:rsidRDefault="00045712" w:rsidP="008C40F0">
      <w:pPr>
        <w:pStyle w:val="ListParagraph"/>
        <w:numPr>
          <w:ilvl w:val="1"/>
          <w:numId w:val="30"/>
        </w:numPr>
        <w:tabs>
          <w:tab w:val="left" w:pos="2320"/>
        </w:tabs>
        <w:spacing w:before="72" w:line="240" w:lineRule="auto"/>
        <w:ind w:left="1800" w:right="202"/>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00931B71" w:rsidRPr="00E31320">
        <w:rPr>
          <w:rFonts w:ascii="Times New Roman" w:eastAsia="Times New Roman" w:hAnsi="Times New Roman" w:cs="Times New Roman"/>
          <w:sz w:val="24"/>
          <w:szCs w:val="24"/>
        </w:rPr>
        <w:t xml:space="preserve">nt </w:t>
      </w:r>
      <w:r w:rsidR="004C4F26">
        <w:rPr>
          <w:rFonts w:ascii="Times New Roman" w:eastAsia="Times New Roman" w:hAnsi="Times New Roman" w:cs="Times New Roman"/>
          <w:sz w:val="24"/>
          <w:szCs w:val="24"/>
        </w:rPr>
        <w:t>p</w:t>
      </w:r>
      <w:r w:rsidR="004C4F26" w:rsidRPr="00E31320">
        <w:rPr>
          <w:rFonts w:ascii="Times New Roman" w:eastAsia="Times New Roman" w:hAnsi="Times New Roman" w:cs="Times New Roman"/>
          <w:sz w:val="24"/>
          <w:szCs w:val="24"/>
        </w:rPr>
        <w:t>roje</w:t>
      </w:r>
      <w:r w:rsidR="004C4F26" w:rsidRPr="00E31320">
        <w:rPr>
          <w:rFonts w:ascii="Times New Roman" w:eastAsia="Times New Roman" w:hAnsi="Times New Roman" w:cs="Times New Roman"/>
          <w:spacing w:val="-2"/>
          <w:sz w:val="24"/>
          <w:szCs w:val="24"/>
        </w:rPr>
        <w:t>c</w:t>
      </w:r>
      <w:r w:rsidR="004C4F26"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me, 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lephone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num</w:t>
      </w:r>
      <w:r w:rsidRPr="00E31320">
        <w:rPr>
          <w:rFonts w:ascii="Times New Roman" w:eastAsia="Times New Roman" w:hAnsi="Times New Roman" w:cs="Times New Roman"/>
          <w:spacing w:val="3"/>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number</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mail add</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ss.</w:t>
      </w:r>
    </w:p>
    <w:p w14:paraId="5DEA3346" w14:textId="050AEDB9"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15" w:name="_Toc450899709"/>
      <w:bookmarkStart w:id="416" w:name="_Toc489947947"/>
      <w:bookmarkStart w:id="417" w:name="_Toc494436038"/>
      <w:bookmarkStart w:id="418" w:name="_Toc499889353"/>
      <w:bookmarkStart w:id="419" w:name="_Toc527452342"/>
      <w:r w:rsidRPr="00E31320">
        <w:rPr>
          <w:rFonts w:ascii="Times New Roman" w:hAnsi="Times New Roman" w:cs="Times New Roman"/>
          <w:color w:val="auto"/>
        </w:rPr>
        <w:t xml:space="preserve">Financial Stability </w:t>
      </w:r>
      <w:r w:rsidR="006A1348" w:rsidRPr="00E31320">
        <w:rPr>
          <w:rFonts w:ascii="Times New Roman" w:hAnsi="Times New Roman" w:cs="Times New Roman"/>
          <w:color w:val="auto"/>
        </w:rPr>
        <w:t>Documents</w:t>
      </w:r>
      <w:bookmarkEnd w:id="415"/>
      <w:bookmarkEnd w:id="416"/>
      <w:bookmarkEnd w:id="417"/>
      <w:bookmarkEnd w:id="418"/>
      <w:bookmarkEnd w:id="419"/>
    </w:p>
    <w:p w14:paraId="7CBDFC63"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mu</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 sub</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opies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most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5"/>
          <w:sz w:val="24"/>
          <w:szCs w:val="24"/>
        </w:rPr>
        <w:t xml:space="preserve"> </w:t>
      </w:r>
      <w:r w:rsidR="00275F50" w:rsidRPr="00E31320">
        <w:rPr>
          <w:rFonts w:ascii="Times New Roman" w:eastAsia="Times New Roman" w:hAnsi="Times New Roman" w:cs="Times New Roman"/>
          <w:spacing w:val="-2"/>
          <w:sz w:val="24"/>
          <w:szCs w:val="24"/>
        </w:rPr>
        <w:t>y</w:t>
      </w:r>
      <w:r w:rsidR="00275F50" w:rsidRPr="00E31320">
        <w:rPr>
          <w:rFonts w:ascii="Times New Roman" w:eastAsia="Times New Roman" w:hAnsi="Times New Roman" w:cs="Times New Roman"/>
          <w:spacing w:val="-1"/>
          <w:sz w:val="24"/>
          <w:szCs w:val="24"/>
        </w:rPr>
        <w:t>ea</w:t>
      </w:r>
      <w:r w:rsidR="00275F50" w:rsidRPr="00E31320">
        <w:rPr>
          <w:rFonts w:ascii="Times New Roman" w:eastAsia="Times New Roman" w:hAnsi="Times New Roman" w:cs="Times New Roman"/>
          <w:sz w:val="24"/>
          <w:szCs w:val="24"/>
        </w:rPr>
        <w:t>r</w:t>
      </w:r>
      <w:r w:rsidR="00D17D8A" w:rsidRPr="00E31320">
        <w:rPr>
          <w:rFonts w:ascii="Times New Roman" w:eastAsia="Times New Roman" w:hAnsi="Times New Roman" w:cs="Times New Roman"/>
          <w:sz w:val="24"/>
          <w:szCs w:val="24"/>
        </w:rPr>
        <w:t>’</w:t>
      </w:r>
      <w:r w:rsidR="00275F50"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 xml:space="preserve"> inde</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6"/>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udi</w:t>
      </w:r>
      <w:r w:rsidRPr="00E31320">
        <w:rPr>
          <w:rFonts w:ascii="Times New Roman" w:eastAsia="Times New Roman" w:hAnsi="Times New Roman" w:cs="Times New Roman"/>
          <w:spacing w:val="1"/>
          <w:sz w:val="24"/>
          <w:szCs w:val="24"/>
        </w:rPr>
        <w:t>te</w:t>
      </w:r>
      <w:r w:rsidRPr="00E31320">
        <w:rPr>
          <w:rFonts w:ascii="Times New Roman" w:eastAsia="Times New Roman" w:hAnsi="Times New Roman" w:cs="Times New Roman"/>
          <w:sz w:val="24"/>
          <w:szCs w:val="24"/>
        </w:rPr>
        <w:t>d 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the most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nt 10</w:t>
      </w:r>
      <w:r w:rsidR="008E3A78"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K,</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nts 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 thr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(3)</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rs, if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submis</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 xml:space="preserve">ion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ust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include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udit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opin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00B90CDB"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the 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t</w:t>
      </w:r>
      <w:r w:rsidR="00B90CDB"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in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ome,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ined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rni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2"/>
          <w:sz w:val="24"/>
          <w:szCs w:val="24"/>
        </w:rPr>
        <w:t>g</w:t>
      </w:r>
      <w:r w:rsidR="003C0497"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z w:val="24"/>
          <w:szCs w:val="24"/>
        </w:rPr>
        <w:t xml:space="preserve"> </w:t>
      </w:r>
      <w:r w:rsidR="00B90CDB" w:rsidRPr="00E31320">
        <w:rPr>
          <w:rFonts w:ascii="Times New Roman" w:eastAsia="Times New Roman" w:hAnsi="Times New Roman" w:cs="Times New Roman"/>
          <w:sz w:val="24"/>
          <w:szCs w:val="24"/>
        </w:rPr>
        <w:t xml:space="preserve">and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sh flows</w:t>
      </w:r>
      <w:r w:rsidR="00B90CDB"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not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to the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nts.</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indep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udi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nts do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ot 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6"/>
          <w:sz w:val="24"/>
          <w:szCs w:val="24"/>
        </w:rPr>
        <w:t>t</w:t>
      </w:r>
      <w:r w:rsidRPr="00E31320">
        <w:rPr>
          <w:rFonts w:ascii="Times New Roman" w:eastAsia="Times New Roman" w:hAnsi="Times New Roman" w:cs="Times New Roman"/>
          <w:sz w:val="24"/>
          <w:szCs w:val="24"/>
        </w:rPr>
        <w:t>,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ea</w:t>
      </w:r>
      <w:r w:rsidRPr="00E31320">
        <w:rPr>
          <w:rFonts w:ascii="Times New Roman" w:eastAsia="Times New Roman" w:hAnsi="Times New Roman" w:cs="Times New Roman"/>
          <w:sz w:val="24"/>
          <w:szCs w:val="24"/>
        </w:rPr>
        <w:t xml:space="preserve">son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submit</w:t>
      </w:r>
      <w:r w:rsidRPr="00E31320">
        <w:rPr>
          <w:rFonts w:ascii="Times New Roman" w:eastAsia="Times New Roman" w:hAnsi="Times New Roman" w:cs="Times New Roman"/>
          <w:spacing w:val="1"/>
          <w:sz w:val="24"/>
          <w:szCs w:val="24"/>
        </w:rPr>
        <w:t xml:space="preserve"> </w:t>
      </w:r>
      <w:r w:rsidR="006A1348" w:rsidRPr="00E31320">
        <w:rPr>
          <w:rFonts w:ascii="Times New Roman" w:eastAsia="Times New Roman" w:hAnsi="Times New Roman" w:cs="Times New Roman"/>
          <w:spacing w:val="1"/>
          <w:sz w:val="24"/>
          <w:szCs w:val="24"/>
        </w:rPr>
        <w:t xml:space="preserve">instead </w:t>
      </w:r>
      <w:r w:rsidRPr="00E31320">
        <w:rPr>
          <w:rFonts w:ascii="Times New Roman" w:eastAsia="Times New Roman" w:hAnsi="Times New Roman" w:cs="Times New Roman"/>
          <w:sz w:val="24"/>
          <w:szCs w:val="24"/>
        </w:rPr>
        <w:t>suf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ici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mation </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w:t>
      </w:r>
      <w:r w:rsidR="00B90CDB"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4"/>
          <w:sz w:val="24"/>
          <w:szCs w:val="24"/>
        </w:rPr>
        <w:t xml:space="preserve"> </w:t>
      </w:r>
      <w:r w:rsidR="006A1348" w:rsidRPr="00E31320">
        <w:rPr>
          <w:rFonts w:ascii="Times New Roman" w:eastAsia="Times New Roman" w:hAnsi="Times New Roman" w:cs="Times New Roman"/>
          <w:sz w:val="24"/>
          <w:szCs w:val="24"/>
        </w:rPr>
        <w:t>Dunn and Bradstreet</w:t>
      </w:r>
      <w:r w:rsidRPr="00E31320">
        <w:rPr>
          <w:rFonts w:ascii="Times New Roman" w:eastAsia="Times New Roman" w:hAnsi="Times New Roman" w:cs="Times New Roman"/>
          <w:sz w:val="24"/>
          <w:szCs w:val="24"/>
        </w:rPr>
        <w:t xml:space="preserve"> 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port)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ble the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tee </w:t>
      </w:r>
      <w:r w:rsidRPr="00E31320">
        <w:rPr>
          <w:rFonts w:ascii="Times New Roman" w:eastAsia="Times New Roman" w:hAnsi="Times New Roman" w:cs="Times New Roman"/>
          <w:sz w:val="24"/>
          <w:szCs w:val="24"/>
        </w:rPr>
        <w:lastRenderedPageBreak/>
        <w:t>to ass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00B90CDB" w:rsidRPr="00E31320">
        <w:rPr>
          <w:rFonts w:ascii="Times New Roman" w:eastAsia="Times New Roman" w:hAnsi="Times New Roman" w:cs="Times New Roman"/>
          <w:spacing w:val="-1"/>
          <w:sz w:val="24"/>
          <w:szCs w:val="24"/>
        </w:rPr>
        <w:t xml:space="preserve">Offeror’s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ial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0029527E" w:rsidRPr="00E31320">
        <w:rPr>
          <w:rFonts w:ascii="Times New Roman" w:eastAsia="Times New Roman" w:hAnsi="Times New Roman" w:cs="Times New Roman"/>
          <w:sz w:val="24"/>
          <w:szCs w:val="24"/>
        </w:rPr>
        <w:t xml:space="preserve"> If potential offeror is privately held and/or does not have a 10-K filed with the SEC, another form of a financial stability document should be submitted, such as a current Financial Audit Statement.</w:t>
      </w:r>
    </w:p>
    <w:p w14:paraId="1F885AC0" w14:textId="139D9283"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20" w:name="_Toc450899710"/>
      <w:bookmarkStart w:id="421" w:name="_Toc489947948"/>
      <w:bookmarkStart w:id="422" w:name="_Toc494436039"/>
      <w:bookmarkStart w:id="423" w:name="_Toc499889354"/>
      <w:bookmarkStart w:id="424" w:name="_Toc527452343"/>
      <w:r w:rsidRPr="00E31320">
        <w:rPr>
          <w:rFonts w:ascii="Times New Roman" w:hAnsi="Times New Roman" w:cs="Times New Roman"/>
          <w:color w:val="auto"/>
        </w:rPr>
        <w:t>Performance Bond</w:t>
      </w:r>
      <w:r w:rsidR="00A907B6" w:rsidRPr="00E31320">
        <w:rPr>
          <w:rFonts w:ascii="Times New Roman" w:hAnsi="Times New Roman" w:cs="Times New Roman"/>
          <w:color w:val="auto"/>
        </w:rPr>
        <w:t xml:space="preserve"> Capacity Statement</w:t>
      </w:r>
      <w:bookmarkEnd w:id="420"/>
      <w:bookmarkEnd w:id="421"/>
      <w:bookmarkEnd w:id="422"/>
      <w:bookmarkEnd w:id="423"/>
      <w:bookmarkEnd w:id="424"/>
    </w:p>
    <w:p w14:paraId="4D0E4A19" w14:textId="5BDCFEB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 xml:space="preserve">r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B</w:t>
      </w:r>
      <w:r w:rsidRPr="00E31320">
        <w:rPr>
          <w:rFonts w:ascii="Times New Roman" w:eastAsia="Times New Roman" w:hAnsi="Times New Roman" w:cs="Times New Roman"/>
          <w:sz w:val="24"/>
          <w:szCs w:val="24"/>
        </w:rPr>
        <w:t>ond in 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vor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 the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nsure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Co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A907B6" w:rsidRPr="00E31320">
        <w:rPr>
          <w:rFonts w:ascii="Times New Roman" w:eastAsia="Times New Roman" w:hAnsi="Times New Roman" w:cs="Times New Roman"/>
          <w:spacing w:val="1"/>
          <w:sz w:val="24"/>
          <w:szCs w:val="24"/>
        </w:rPr>
        <w:t xml:space="preserve">under </w:t>
      </w:r>
      <w:r w:rsidR="009E3C61"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z w:val="24"/>
          <w:szCs w:val="24"/>
        </w:rPr>
        <w:t xml:space="preserve"> cont</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00A907B6" w:rsidRPr="00E31320">
        <w:rPr>
          <w:rFonts w:ascii="Times New Roman" w:eastAsia="Times New Roman" w:hAnsi="Times New Roman" w:cs="Times New Roman"/>
          <w:sz w:val="24"/>
          <w:szCs w:val="24"/>
        </w:rPr>
        <w:t>ed</w:t>
      </w:r>
      <w:r w:rsidR="009E3C61" w:rsidRPr="00E31320">
        <w:rPr>
          <w:rFonts w:ascii="Times New Roman" w:eastAsia="Times New Roman" w:hAnsi="Times New Roman" w:cs="Times New Roman"/>
          <w:sz w:val="24"/>
          <w:szCs w:val="24"/>
        </w:rPr>
        <w:t xml:space="preserve"> pursuant to this procurement</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9F2565">
        <w:rPr>
          <w:rFonts w:ascii="Times New Roman" w:eastAsia="Times New Roman" w:hAnsi="Times New Roman" w:cs="Times New Roman"/>
          <w:sz w:val="24"/>
          <w:szCs w:val="24"/>
        </w:rPr>
        <w:t xml:space="preserve">A </w:t>
      </w:r>
      <w:r w:rsidRPr="00E31320">
        <w:rPr>
          <w:rFonts w:ascii="Times New Roman" w:eastAsia="Times New Roman" w:hAnsi="Times New Roman" w:cs="Times New Roman"/>
          <w:spacing w:val="1"/>
          <w:sz w:val="24"/>
          <w:szCs w:val="24"/>
        </w:rPr>
        <w:t>Pe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5"/>
          <w:sz w:val="24"/>
          <w:szCs w:val="24"/>
        </w:rPr>
        <w:t>t</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ond 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6"/>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00E87430"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a</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rd. </w:t>
      </w:r>
      <w:r w:rsidRPr="00E31320">
        <w:rPr>
          <w:rFonts w:ascii="Times New Roman" w:eastAsia="Times New Roman" w:hAnsi="Times New Roman" w:cs="Times New Roman"/>
          <w:b/>
          <w:bCs/>
          <w:sz w:val="24"/>
          <w:szCs w:val="24"/>
        </w:rPr>
        <w:t>A</w:t>
      </w:r>
      <w:r w:rsidR="00AE1FE5" w:rsidRPr="00E31320">
        <w:rPr>
          <w:rFonts w:ascii="Times New Roman" w:eastAsia="Times New Roman" w:hAnsi="Times New Roman" w:cs="Times New Roman"/>
          <w:b/>
          <w:bCs/>
          <w:sz w:val="24"/>
          <w:szCs w:val="24"/>
        </w:rPr>
        <w:t xml:space="preserve"> letter or</w:t>
      </w:r>
      <w:r w:rsidRPr="00E31320">
        <w:rPr>
          <w:rFonts w:ascii="Times New Roman" w:eastAsia="Times New Roman" w:hAnsi="Times New Roman" w:cs="Times New Roman"/>
          <w:b/>
          <w:bCs/>
          <w:sz w:val="24"/>
          <w:szCs w:val="24"/>
        </w:rPr>
        <w:t xml:space="preserve"> s</w:t>
      </w:r>
      <w:r w:rsidRPr="00E31320">
        <w:rPr>
          <w:rFonts w:ascii="Times New Roman" w:eastAsia="Times New Roman" w:hAnsi="Times New Roman" w:cs="Times New Roman"/>
          <w:b/>
          <w:bCs/>
          <w:spacing w:val="-1"/>
          <w:sz w:val="24"/>
          <w:szCs w:val="24"/>
        </w:rPr>
        <w:t>t</w:t>
      </w:r>
      <w:r w:rsidRPr="00E31320">
        <w:rPr>
          <w:rFonts w:ascii="Times New Roman" w:eastAsia="Times New Roman" w:hAnsi="Times New Roman" w:cs="Times New Roman"/>
          <w:b/>
          <w:bCs/>
          <w:spacing w:val="2"/>
          <w:sz w:val="24"/>
          <w:szCs w:val="24"/>
        </w:rPr>
        <w:t>a</w:t>
      </w:r>
      <w:r w:rsidRPr="00E31320">
        <w:rPr>
          <w:rFonts w:ascii="Times New Roman" w:eastAsia="Times New Roman" w:hAnsi="Times New Roman" w:cs="Times New Roman"/>
          <w:b/>
          <w:bCs/>
          <w:sz w:val="24"/>
          <w:szCs w:val="24"/>
        </w:rPr>
        <w:t>te</w:t>
      </w:r>
      <w:r w:rsidRPr="00E31320">
        <w:rPr>
          <w:rFonts w:ascii="Times New Roman" w:eastAsia="Times New Roman" w:hAnsi="Times New Roman" w:cs="Times New Roman"/>
          <w:b/>
          <w:bCs/>
          <w:spacing w:val="-1"/>
          <w:sz w:val="24"/>
          <w:szCs w:val="24"/>
        </w:rPr>
        <w:t>m</w:t>
      </w:r>
      <w:r w:rsidRPr="00E31320">
        <w:rPr>
          <w:rFonts w:ascii="Times New Roman" w:eastAsia="Times New Roman" w:hAnsi="Times New Roman" w:cs="Times New Roman"/>
          <w:b/>
          <w:bCs/>
          <w:spacing w:val="1"/>
          <w:sz w:val="24"/>
          <w:szCs w:val="24"/>
        </w:rPr>
        <w:t>en</w:t>
      </w:r>
      <w:r w:rsidRPr="00E31320">
        <w:rPr>
          <w:rFonts w:ascii="Times New Roman" w:eastAsia="Times New Roman" w:hAnsi="Times New Roman" w:cs="Times New Roman"/>
          <w:b/>
          <w:bCs/>
          <w:sz w:val="24"/>
          <w:szCs w:val="24"/>
        </w:rPr>
        <w:t xml:space="preserve">t of </w:t>
      </w:r>
      <w:r w:rsidRPr="00E31320">
        <w:rPr>
          <w:rFonts w:ascii="Times New Roman" w:eastAsia="Times New Roman" w:hAnsi="Times New Roman" w:cs="Times New Roman"/>
          <w:b/>
          <w:bCs/>
          <w:spacing w:val="-1"/>
          <w:sz w:val="24"/>
          <w:szCs w:val="24"/>
        </w:rPr>
        <w:t>c</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pacing w:val="-1"/>
          <w:sz w:val="24"/>
          <w:szCs w:val="24"/>
        </w:rPr>
        <w:t>c</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pacing w:val="-1"/>
          <w:sz w:val="24"/>
          <w:szCs w:val="24"/>
        </w:rPr>
        <w:t>rre</w:t>
      </w:r>
      <w:r w:rsidRPr="00E31320">
        <w:rPr>
          <w:rFonts w:ascii="Times New Roman" w:eastAsia="Times New Roman" w:hAnsi="Times New Roman" w:cs="Times New Roman"/>
          <w:b/>
          <w:bCs/>
          <w:spacing w:val="1"/>
          <w:sz w:val="24"/>
          <w:szCs w:val="24"/>
        </w:rPr>
        <w:t>nc</w:t>
      </w:r>
      <w:r w:rsidRPr="00E31320">
        <w:rPr>
          <w:rFonts w:ascii="Times New Roman" w:eastAsia="Times New Roman" w:hAnsi="Times New Roman" w:cs="Times New Roman"/>
          <w:b/>
          <w:bCs/>
          <w:sz w:val="24"/>
          <w:szCs w:val="24"/>
        </w:rPr>
        <w:t>e</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pacing w:val="-3"/>
          <w:sz w:val="24"/>
          <w:szCs w:val="24"/>
        </w:rPr>
        <w:t>m</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z w:val="24"/>
          <w:szCs w:val="24"/>
        </w:rPr>
        <w:t>st be su</w:t>
      </w:r>
      <w:r w:rsidRPr="00E31320">
        <w:rPr>
          <w:rFonts w:ascii="Times New Roman" w:eastAsia="Times New Roman" w:hAnsi="Times New Roman" w:cs="Times New Roman"/>
          <w:b/>
          <w:bCs/>
          <w:spacing w:val="1"/>
          <w:sz w:val="24"/>
          <w:szCs w:val="24"/>
        </w:rPr>
        <w:t>b</w:t>
      </w:r>
      <w:r w:rsidRPr="00E31320">
        <w:rPr>
          <w:rFonts w:ascii="Times New Roman" w:eastAsia="Times New Roman" w:hAnsi="Times New Roman" w:cs="Times New Roman"/>
          <w:b/>
          <w:bCs/>
          <w:spacing w:val="-3"/>
          <w:sz w:val="24"/>
          <w:szCs w:val="24"/>
        </w:rPr>
        <w:t>m</w:t>
      </w:r>
      <w:r w:rsidRPr="00E31320">
        <w:rPr>
          <w:rFonts w:ascii="Times New Roman" w:eastAsia="Times New Roman" w:hAnsi="Times New Roman" w:cs="Times New Roman"/>
          <w:b/>
          <w:bCs/>
          <w:sz w:val="24"/>
          <w:szCs w:val="24"/>
        </w:rPr>
        <w:t>it</w:t>
      </w:r>
      <w:r w:rsidRPr="00E31320">
        <w:rPr>
          <w:rFonts w:ascii="Times New Roman" w:eastAsia="Times New Roman" w:hAnsi="Times New Roman" w:cs="Times New Roman"/>
          <w:b/>
          <w:bCs/>
          <w:spacing w:val="1"/>
          <w:sz w:val="24"/>
          <w:szCs w:val="24"/>
        </w:rPr>
        <w:t>t</w:t>
      </w:r>
      <w:r w:rsidRPr="00E31320">
        <w:rPr>
          <w:rFonts w:ascii="Times New Roman" w:eastAsia="Times New Roman" w:hAnsi="Times New Roman" w:cs="Times New Roman"/>
          <w:b/>
          <w:bCs/>
          <w:spacing w:val="-1"/>
          <w:sz w:val="24"/>
          <w:szCs w:val="24"/>
        </w:rPr>
        <w:t>e</w:t>
      </w:r>
      <w:r w:rsidRPr="00E31320">
        <w:rPr>
          <w:rFonts w:ascii="Times New Roman" w:eastAsia="Times New Roman" w:hAnsi="Times New Roman" w:cs="Times New Roman"/>
          <w:b/>
          <w:bCs/>
          <w:sz w:val="24"/>
          <w:szCs w:val="24"/>
        </w:rPr>
        <w:t>d</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in</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the O</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pacing w:val="-1"/>
          <w:sz w:val="24"/>
          <w:szCs w:val="24"/>
        </w:rPr>
        <w:t>er</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3"/>
          <w:sz w:val="24"/>
          <w:szCs w:val="24"/>
        </w:rPr>
        <w:t>r</w:t>
      </w:r>
      <w:r w:rsidRPr="00E31320">
        <w:rPr>
          <w:rFonts w:ascii="Times New Roman" w:eastAsia="Times New Roman" w:hAnsi="Times New Roman" w:cs="Times New Roman"/>
          <w:b/>
          <w:bCs/>
          <w:spacing w:val="2"/>
          <w:sz w:val="24"/>
          <w:szCs w:val="24"/>
        </w:rPr>
        <w:t>’</w:t>
      </w:r>
      <w:r w:rsidRPr="00E31320">
        <w:rPr>
          <w:rFonts w:ascii="Times New Roman" w:eastAsia="Times New Roman" w:hAnsi="Times New Roman" w:cs="Times New Roman"/>
          <w:b/>
          <w:bCs/>
          <w:sz w:val="24"/>
          <w:szCs w:val="24"/>
        </w:rPr>
        <w:t xml:space="preserve">s </w:t>
      </w:r>
      <w:r w:rsidRPr="00E31320">
        <w:rPr>
          <w:rFonts w:ascii="Times New Roman" w:eastAsia="Times New Roman" w:hAnsi="Times New Roman" w:cs="Times New Roman"/>
          <w:b/>
          <w:bCs/>
          <w:spacing w:val="1"/>
          <w:sz w:val="24"/>
          <w:szCs w:val="24"/>
        </w:rPr>
        <w:t>p</w:t>
      </w:r>
      <w:r w:rsidRPr="00E31320">
        <w:rPr>
          <w:rFonts w:ascii="Times New Roman" w:eastAsia="Times New Roman" w:hAnsi="Times New Roman" w:cs="Times New Roman"/>
          <w:b/>
          <w:bCs/>
          <w:spacing w:val="-1"/>
          <w:sz w:val="24"/>
          <w:szCs w:val="24"/>
        </w:rPr>
        <w:t>r</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p</w:t>
      </w:r>
      <w:r w:rsidRPr="00E31320">
        <w:rPr>
          <w:rFonts w:ascii="Times New Roman" w:eastAsia="Times New Roman" w:hAnsi="Times New Roman" w:cs="Times New Roman"/>
          <w:b/>
          <w:bCs/>
          <w:sz w:val="24"/>
          <w:szCs w:val="24"/>
        </w:rPr>
        <w:t>osal.</w:t>
      </w:r>
    </w:p>
    <w:p w14:paraId="383D6C76" w14:textId="3761579D"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25" w:name="_Toc450899711"/>
      <w:bookmarkStart w:id="426" w:name="_Toc489947949"/>
      <w:bookmarkStart w:id="427" w:name="_Toc494436040"/>
      <w:bookmarkStart w:id="428" w:name="_Toc499889355"/>
      <w:bookmarkStart w:id="429" w:name="_Toc527452344"/>
      <w:r w:rsidRPr="00E31320">
        <w:rPr>
          <w:rFonts w:ascii="Times New Roman" w:hAnsi="Times New Roman" w:cs="Times New Roman"/>
          <w:color w:val="auto"/>
        </w:rPr>
        <w:t>Campaign Contribution Disclosure Form</w:t>
      </w:r>
      <w:bookmarkEnd w:id="425"/>
      <w:bookmarkEnd w:id="426"/>
      <w:bookmarkEnd w:id="427"/>
      <w:bookmarkEnd w:id="428"/>
      <w:bookmarkEnd w:id="429"/>
    </w:p>
    <w:p w14:paraId="2776BA5E"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le</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 un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mpa</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gn Contribution Dis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losure</w:t>
      </w:r>
      <w:r w:rsidRPr="00E31320">
        <w:rPr>
          <w:rFonts w:ascii="Times New Roman" w:eastAsia="Times New Roman" w:hAnsi="Times New Roman" w:cs="Times New Roman"/>
          <w:spacing w:val="-1"/>
          <w:sz w:val="24"/>
          <w:szCs w:val="24"/>
        </w:rPr>
        <w:t xml:space="preserve"> F</w:t>
      </w:r>
      <w:r w:rsidRPr="00E31320">
        <w:rPr>
          <w:rFonts w:ascii="Times New Roman" w:eastAsia="Times New Roman" w:hAnsi="Times New Roman" w:cs="Times New Roman"/>
          <w:sz w:val="24"/>
          <w:szCs w:val="24"/>
        </w:rPr>
        <w:t xml:space="preserve">orm </w:t>
      </w:r>
      <w:r w:rsidR="00F60684" w:rsidRPr="00E31320">
        <w:rPr>
          <w:rFonts w:ascii="Times New Roman" w:eastAsia="Times New Roman" w:hAnsi="Times New Roman" w:cs="Times New Roman"/>
          <w:sz w:val="24"/>
          <w:szCs w:val="24"/>
        </w:rPr>
        <w:t xml:space="preserve">(see APPENDIX 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submit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p</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2"/>
          <w:sz w:val="24"/>
          <w:szCs w:val="24"/>
        </w:rPr>
        <w:t xml:space="preserve"> </w:t>
      </w:r>
      <w:r w:rsidR="00F60684" w:rsidRPr="00E31320">
        <w:rPr>
          <w:rFonts w:ascii="Times New Roman" w:eastAsia="Times New Roman" w:hAnsi="Times New Roman" w:cs="Times New Roman"/>
          <w:sz w:val="24"/>
          <w:szCs w:val="24"/>
        </w:rPr>
        <w:t>their</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 xml:space="preserve">This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 xml:space="preserve">ust be </w:t>
      </w:r>
      <w:r w:rsidRPr="00E31320">
        <w:rPr>
          <w:rFonts w:ascii="Times New Roman" w:eastAsia="Times New Roman" w:hAnsi="Times New Roman" w:cs="Times New Roman"/>
          <w:spacing w:val="-1"/>
          <w:sz w:val="24"/>
          <w:szCs w:val="24"/>
        </w:rPr>
        <w:t>acc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ished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ther or n</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 xml:space="preserve">t an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ppl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ble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z w:val="24"/>
          <w:szCs w:val="24"/>
        </w:rPr>
        <w:t>ibu</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 has b</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n mad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w:t>
      </w:r>
    </w:p>
    <w:p w14:paraId="10D87747" w14:textId="22958AA5"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30" w:name="_Toc450899712"/>
      <w:bookmarkStart w:id="431" w:name="_Toc489947950"/>
      <w:bookmarkStart w:id="432" w:name="_Toc494436041"/>
      <w:bookmarkStart w:id="433" w:name="_Toc499889356"/>
      <w:bookmarkStart w:id="434" w:name="_Toc527452345"/>
      <w:r w:rsidRPr="00E31320">
        <w:rPr>
          <w:rFonts w:ascii="Times New Roman" w:hAnsi="Times New Roman" w:cs="Times New Roman"/>
          <w:color w:val="auto"/>
        </w:rPr>
        <w:t>Employee Health Coverage Form</w:t>
      </w:r>
      <w:bookmarkEnd w:id="430"/>
      <w:bookmarkEnd w:id="431"/>
      <w:bookmarkEnd w:id="432"/>
      <w:bookmarkEnd w:id="433"/>
      <w:bookmarkEnd w:id="434"/>
    </w:p>
    <w:p w14:paraId="5B648B13"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ms ind</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in</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AP</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z w:val="24"/>
          <w:szCs w:val="24"/>
        </w:rPr>
        <w:t>X</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A907B6" w:rsidRPr="00E31320">
        <w:rPr>
          <w:rFonts w:ascii="Times New Roman" w:eastAsia="Times New Roman" w:hAnsi="Times New Roman" w:cs="Times New Roman"/>
          <w:sz w:val="24"/>
          <w:szCs w:val="24"/>
        </w:rPr>
        <w:t>Offeror must complete the unaltered form and submit with Offeror’s proposal a copy sig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rson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hori</w:t>
      </w:r>
      <w:r w:rsidRPr="00E31320">
        <w:rPr>
          <w:rFonts w:ascii="Times New Roman" w:eastAsia="Times New Roman" w:hAnsi="Times New Roman" w:cs="Times New Roman"/>
          <w:spacing w:val="1"/>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 ob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firm.</w:t>
      </w:r>
    </w:p>
    <w:p w14:paraId="3B383F27" w14:textId="43617C52"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35" w:name="_Toc450899713"/>
      <w:bookmarkStart w:id="436" w:name="_Toc489947951"/>
      <w:bookmarkStart w:id="437" w:name="_Toc494436042"/>
      <w:bookmarkStart w:id="438" w:name="_Toc499889357"/>
      <w:bookmarkStart w:id="439" w:name="_Toc527452346"/>
      <w:r w:rsidRPr="00E31320">
        <w:rPr>
          <w:rFonts w:ascii="Times New Roman" w:hAnsi="Times New Roman" w:cs="Times New Roman"/>
          <w:color w:val="auto"/>
        </w:rPr>
        <w:t>Pay Equity Reporting Statement</w:t>
      </w:r>
      <w:bookmarkEnd w:id="435"/>
      <w:bookmarkEnd w:id="436"/>
      <w:bookmarkEnd w:id="437"/>
      <w:bookmarkEnd w:id="438"/>
      <w:bookmarkEnd w:id="439"/>
    </w:p>
    <w:p w14:paraId="77DBA08B" w14:textId="77777777" w:rsidR="00154560" w:rsidRPr="00E31320" w:rsidRDefault="000457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gr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00F60684" w:rsidRPr="00E31320">
        <w:rPr>
          <w:rFonts w:ascii="Times New Roman" w:eastAsia="Times New Roman" w:hAnsi="Times New Roman" w:cs="Times New Roman"/>
          <w:spacing w:val="-1"/>
          <w:sz w:val="24"/>
          <w:szCs w:val="24"/>
        </w:rPr>
        <w:t xml:space="preserve">reporting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ments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00364DD5" w:rsidRPr="00E31320">
        <w:rPr>
          <w:rFonts w:ascii="Times New Roman" w:eastAsia="Times New Roman" w:hAnsi="Times New Roman" w:cs="Times New Roman"/>
          <w:spacing w:val="1"/>
          <w:sz w:val="24"/>
          <w:szCs w:val="24"/>
        </w:rPr>
        <w:t>Appendix I, Article 27.</w:t>
      </w:r>
      <w:r w:rsidR="00EA55A5" w:rsidRPr="00E31320">
        <w:rPr>
          <w:rFonts w:ascii="Times New Roman" w:eastAsia="Times New Roman" w:hAnsi="Times New Roman" w:cs="Times New Roman"/>
          <w:sz w:val="24"/>
          <w:szCs w:val="24"/>
        </w:rPr>
        <w:t xml:space="preserve"> </w:t>
      </w:r>
      <w:r w:rsidR="00F60684" w:rsidRPr="00E31320">
        <w:rPr>
          <w:rFonts w:ascii="Times New Roman" w:eastAsia="Times New Roman" w:hAnsi="Times New Roman" w:cs="Times New Roman"/>
          <w:sz w:val="24"/>
          <w:szCs w:val="24"/>
        </w:rPr>
        <w:t>This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 xml:space="preserve">rt is due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 a</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009030A9" w:rsidRPr="00E31320">
        <w:rPr>
          <w:rFonts w:ascii="Times New Roman" w:eastAsia="Times New Roman" w:hAnsi="Times New Roman" w:cs="Times New Roman"/>
          <w:spacing w:val="2"/>
          <w:sz w:val="24"/>
          <w:szCs w:val="24"/>
        </w:rPr>
        <w:t xml:space="preserve">Offeror must include a </w:t>
      </w:r>
      <w:r w:rsidRPr="00E31320">
        <w:rPr>
          <w:rFonts w:ascii="Times New Roman" w:eastAsia="Times New Roman" w:hAnsi="Times New Roman" w:cs="Times New Roman"/>
          <w:sz w:val="24"/>
          <w:szCs w:val="24"/>
        </w:rPr>
        <w:t>statem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 of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with th</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ment in </w:t>
      </w:r>
      <w:r w:rsidR="009030A9" w:rsidRPr="00E31320">
        <w:rPr>
          <w:rFonts w:ascii="Times New Roman" w:eastAsia="Times New Roman" w:hAnsi="Times New Roman" w:cs="Times New Roman"/>
          <w:sz w:val="24"/>
          <w:szCs w:val="24"/>
        </w:rPr>
        <w:t>their</w:t>
      </w:r>
      <w:r w:rsidRPr="00E31320">
        <w:rPr>
          <w:rFonts w:ascii="Times New Roman" w:eastAsia="Times New Roman" w:hAnsi="Times New Roman" w:cs="Times New Roman"/>
          <w:sz w:val="24"/>
          <w:szCs w:val="24"/>
        </w:rPr>
        <w:t xml:space="preserve">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Out</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state </w:t>
      </w:r>
      <w:r w:rsidR="006608BC" w:rsidRPr="00E31320">
        <w:rPr>
          <w:rFonts w:ascii="Times New Roman" w:eastAsia="Times New Roman" w:hAnsi="Times New Roman" w:cs="Times New Roman"/>
          <w:sz w:val="24"/>
          <w:szCs w:val="24"/>
        </w:rPr>
        <w:t>C</w:t>
      </w:r>
      <w:r w:rsidR="00F60684" w:rsidRPr="00E31320">
        <w:rPr>
          <w:rFonts w:ascii="Times New Roman" w:eastAsia="Times New Roman" w:hAnsi="Times New Roman" w:cs="Times New Roman"/>
          <w:sz w:val="24"/>
          <w:szCs w:val="24"/>
        </w:rPr>
        <w:t>ontr</w:t>
      </w:r>
      <w:r w:rsidR="00F60684" w:rsidRPr="00E31320">
        <w:rPr>
          <w:rFonts w:ascii="Times New Roman" w:eastAsia="Times New Roman" w:hAnsi="Times New Roman" w:cs="Times New Roman"/>
          <w:spacing w:val="-1"/>
          <w:sz w:val="24"/>
          <w:szCs w:val="24"/>
        </w:rPr>
        <w:t>ac</w:t>
      </w:r>
      <w:r w:rsidR="00F60684" w:rsidRPr="00E31320">
        <w:rPr>
          <w:rFonts w:ascii="Times New Roman" w:eastAsia="Times New Roman" w:hAnsi="Times New Roman" w:cs="Times New Roman"/>
          <w:sz w:val="24"/>
          <w:szCs w:val="24"/>
        </w:rPr>
        <w:t xml:space="preserve">tors </w:t>
      </w:r>
      <w:r w:rsidRPr="00E31320">
        <w:rPr>
          <w:rFonts w:ascii="Times New Roman" w:eastAsia="Times New Roman" w:hAnsi="Times New Roman" w:cs="Times New Roman"/>
          <w:sz w:val="24"/>
          <w:szCs w:val="24"/>
        </w:rPr>
        <w:t>that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ies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no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5"/>
          <w:sz w:val="24"/>
          <w:szCs w:val="24"/>
        </w:rPr>
        <w:t>o</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wo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ki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 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w </w:t>
      </w:r>
      <w:r w:rsidRPr="00E31320">
        <w:rPr>
          <w:rFonts w:ascii="Times New Roman" w:eastAsia="Times New Roman" w:hAnsi="Times New Roman" w:cs="Times New Roman"/>
          <w:spacing w:val="2"/>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mpt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if the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dir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ou</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state</w:t>
      </w:r>
      <w:r w:rsidR="006608BC"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w:t>
      </w:r>
      <w:r w:rsidR="009030A9"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w:t>
      </w:r>
      <w:r w:rsidR="00F60684"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u</w:t>
      </w:r>
      <w:r w:rsidRPr="00E31320">
        <w:rPr>
          <w:rFonts w:ascii="Times New Roman" w:eastAsia="Times New Roman" w:hAnsi="Times New Roman" w:cs="Times New Roman"/>
          <w:sz w:val="24"/>
          <w:szCs w:val="24"/>
        </w:rPr>
        <w:t>lfil</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dir</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6"/>
          <w:sz w:val="24"/>
          <w:szCs w:val="24"/>
        </w:rPr>
        <w:t>l</w:t>
      </w:r>
      <w:r w:rsidRPr="00E31320">
        <w:rPr>
          <w:rFonts w:ascii="Times New Roman" w:eastAsia="Times New Roman" w:hAnsi="Times New Roman" w:cs="Times New Roman"/>
          <w:sz w:val="24"/>
          <w:szCs w:val="24"/>
        </w:rPr>
        <w:t xml:space="preserve">y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ou</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2"/>
          <w:sz w:val="24"/>
          <w:szCs w:val="24"/>
        </w:rPr>
        <w:t>f</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state</w:t>
      </w:r>
      <w:r w:rsidRPr="00E31320">
        <w:rPr>
          <w:rFonts w:ascii="Times New Roman" w:eastAsia="Times New Roman" w:hAnsi="Times New Roman" w:cs="Times New Roman"/>
          <w:spacing w:val="-1"/>
          <w:sz w:val="24"/>
          <w:szCs w:val="24"/>
        </w:rPr>
        <w:t xml:space="preserve"> </w:t>
      </w:r>
      <w:r w:rsidR="006608BC"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10"/>
          <w:sz w:val="24"/>
          <w:szCs w:val="24"/>
        </w:rPr>
        <w:t>r</w:t>
      </w:r>
      <w:r w:rsidR="003C0497"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00F60684" w:rsidRPr="00E31320">
        <w:rPr>
          <w:rFonts w:ascii="Times New Roman" w:eastAsia="Times New Roman" w:hAnsi="Times New Roman" w:cs="Times New Roman"/>
          <w:sz w:val="24"/>
          <w:szCs w:val="24"/>
        </w:rPr>
        <w:t xml:space="preserve">is </w:t>
      </w:r>
      <w:r w:rsidRPr="00E31320">
        <w:rPr>
          <w:rFonts w:ascii="Times New Roman" w:eastAsia="Times New Roman" w:hAnsi="Times New Roman" w:cs="Times New Roman"/>
          <w:sz w:val="24"/>
          <w:szCs w:val="24"/>
        </w:rPr>
        <w:t>not pass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thr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006608BC" w:rsidRPr="00E31320">
        <w:rPr>
          <w:rFonts w:ascii="Times New Roman" w:eastAsia="Times New Roman" w:hAnsi="Times New Roman" w:cs="Times New Roman"/>
          <w:sz w:val="24"/>
          <w:szCs w:val="24"/>
        </w:rPr>
        <w:t>C</w:t>
      </w:r>
      <w:r w:rsidR="00F60684" w:rsidRPr="00E31320">
        <w:rPr>
          <w:rFonts w:ascii="Times New Roman" w:eastAsia="Times New Roman" w:hAnsi="Times New Roman" w:cs="Times New Roman"/>
          <w:sz w:val="24"/>
          <w:szCs w:val="24"/>
        </w:rPr>
        <w:t>ontr</w:t>
      </w:r>
      <w:r w:rsidR="00F60684" w:rsidRPr="00E31320">
        <w:rPr>
          <w:rFonts w:ascii="Times New Roman" w:eastAsia="Times New Roman" w:hAnsi="Times New Roman" w:cs="Times New Roman"/>
          <w:spacing w:val="-1"/>
          <w:sz w:val="24"/>
          <w:szCs w:val="24"/>
        </w:rPr>
        <w:t>ac</w:t>
      </w:r>
      <w:r w:rsidR="00F60684" w:rsidRPr="00E31320">
        <w:rPr>
          <w:rFonts w:ascii="Times New Roman" w:eastAsia="Times New Roman" w:hAnsi="Times New Roman" w:cs="Times New Roman"/>
          <w:sz w:val="24"/>
          <w:szCs w:val="24"/>
        </w:rPr>
        <w:t>tor</w:t>
      </w:r>
      <w:r w:rsidRPr="00E31320">
        <w:rPr>
          <w:rFonts w:ascii="Times New Roman" w:eastAsia="Times New Roman" w:hAnsi="Times New Roman" w:cs="Times New Roman"/>
          <w:sz w:val="24"/>
          <w:szCs w:val="24"/>
        </w:rPr>
        <w:t>.</w:t>
      </w:r>
      <w:r w:rsidR="00EA55A5"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Ho</w:t>
      </w:r>
      <w:r w:rsidRPr="00E31320">
        <w:rPr>
          <w:rFonts w:ascii="Times New Roman" w:eastAsia="Times New Roman" w:hAnsi="Times New Roman" w:cs="Times New Roman"/>
          <w:spacing w:val="-1"/>
          <w:sz w:val="24"/>
          <w:szCs w:val="24"/>
        </w:rPr>
        <w:t>we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su</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 ou</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state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mu</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sub</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stat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ment of</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that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ds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00F60684"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follows: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b/>
          <w:bCs/>
          <w:sz w:val="24"/>
          <w:szCs w:val="24"/>
        </w:rPr>
        <w:t>“Of</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pacing w:val="-1"/>
          <w:sz w:val="24"/>
          <w:szCs w:val="24"/>
        </w:rPr>
        <w:t>er</w:t>
      </w:r>
      <w:r w:rsidRPr="00E31320">
        <w:rPr>
          <w:rFonts w:ascii="Times New Roman" w:eastAsia="Times New Roman" w:hAnsi="Times New Roman" w:cs="Times New Roman"/>
          <w:b/>
          <w:bCs/>
          <w:sz w:val="24"/>
          <w:szCs w:val="24"/>
        </w:rPr>
        <w:t>or</w:t>
      </w:r>
      <w:r w:rsidRPr="00E31320">
        <w:rPr>
          <w:rFonts w:ascii="Times New Roman" w:eastAsia="Times New Roman" w:hAnsi="Times New Roman" w:cs="Times New Roman"/>
          <w:b/>
          <w:bCs/>
          <w:spacing w:val="-1"/>
          <w:sz w:val="24"/>
          <w:szCs w:val="24"/>
        </w:rPr>
        <w:t xml:space="preserve"> c</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pacing w:val="-1"/>
          <w:sz w:val="24"/>
          <w:szCs w:val="24"/>
        </w:rPr>
        <w:t>c</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pacing w:val="-1"/>
          <w:sz w:val="24"/>
          <w:szCs w:val="24"/>
        </w:rPr>
        <w:t>r</w:t>
      </w:r>
      <w:r w:rsidRPr="00E31320">
        <w:rPr>
          <w:rFonts w:ascii="Times New Roman" w:eastAsia="Times New Roman" w:hAnsi="Times New Roman" w:cs="Times New Roman"/>
          <w:b/>
          <w:bCs/>
          <w:sz w:val="24"/>
          <w:szCs w:val="24"/>
        </w:rPr>
        <w:t xml:space="preserve">s </w:t>
      </w:r>
      <w:r w:rsidRPr="00E31320">
        <w:rPr>
          <w:rFonts w:ascii="Times New Roman" w:eastAsia="Times New Roman" w:hAnsi="Times New Roman" w:cs="Times New Roman"/>
          <w:b/>
          <w:bCs/>
          <w:spacing w:val="2"/>
          <w:sz w:val="24"/>
          <w:szCs w:val="24"/>
        </w:rPr>
        <w:t>w</w:t>
      </w:r>
      <w:r w:rsidRPr="00E31320">
        <w:rPr>
          <w:rFonts w:ascii="Times New Roman" w:eastAsia="Times New Roman" w:hAnsi="Times New Roman" w:cs="Times New Roman"/>
          <w:b/>
          <w:bCs/>
          <w:sz w:val="24"/>
          <w:szCs w:val="24"/>
        </w:rPr>
        <w:t xml:space="preserve">ith the </w:t>
      </w:r>
      <w:r w:rsidRPr="00E31320">
        <w:rPr>
          <w:rFonts w:ascii="Times New Roman" w:eastAsia="Times New Roman" w:hAnsi="Times New Roman" w:cs="Times New Roman"/>
          <w:b/>
          <w:bCs/>
          <w:spacing w:val="-3"/>
          <w:sz w:val="24"/>
          <w:szCs w:val="24"/>
        </w:rPr>
        <w:t>P</w:t>
      </w:r>
      <w:r w:rsidRPr="00E31320">
        <w:rPr>
          <w:rFonts w:ascii="Times New Roman" w:eastAsia="Times New Roman" w:hAnsi="Times New Roman" w:cs="Times New Roman"/>
          <w:b/>
          <w:bCs/>
          <w:sz w:val="24"/>
          <w:szCs w:val="24"/>
        </w:rPr>
        <w:t>ay E</w:t>
      </w:r>
      <w:r w:rsidRPr="00E31320">
        <w:rPr>
          <w:rFonts w:ascii="Times New Roman" w:eastAsia="Times New Roman" w:hAnsi="Times New Roman" w:cs="Times New Roman"/>
          <w:b/>
          <w:bCs/>
          <w:spacing w:val="1"/>
          <w:sz w:val="24"/>
          <w:szCs w:val="24"/>
        </w:rPr>
        <w:t>qu</w:t>
      </w:r>
      <w:r w:rsidRPr="00E31320">
        <w:rPr>
          <w:rFonts w:ascii="Times New Roman" w:eastAsia="Times New Roman" w:hAnsi="Times New Roman" w:cs="Times New Roman"/>
          <w:b/>
          <w:bCs/>
          <w:sz w:val="24"/>
          <w:szCs w:val="24"/>
        </w:rPr>
        <w:t xml:space="preserve">ity </w:t>
      </w:r>
      <w:r w:rsidRPr="00E31320">
        <w:rPr>
          <w:rFonts w:ascii="Times New Roman" w:eastAsia="Times New Roman" w:hAnsi="Times New Roman" w:cs="Times New Roman"/>
          <w:b/>
          <w:bCs/>
          <w:spacing w:val="-1"/>
          <w:sz w:val="24"/>
          <w:szCs w:val="24"/>
        </w:rPr>
        <w:t>Re</w:t>
      </w:r>
      <w:r w:rsidRPr="00E31320">
        <w:rPr>
          <w:rFonts w:ascii="Times New Roman" w:eastAsia="Times New Roman" w:hAnsi="Times New Roman" w:cs="Times New Roman"/>
          <w:b/>
          <w:bCs/>
          <w:spacing w:val="1"/>
          <w:sz w:val="24"/>
          <w:szCs w:val="24"/>
        </w:rPr>
        <w:t>p</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r</w:t>
      </w:r>
      <w:r w:rsidRPr="00E31320">
        <w:rPr>
          <w:rFonts w:ascii="Times New Roman" w:eastAsia="Times New Roman" w:hAnsi="Times New Roman" w:cs="Times New Roman"/>
          <w:b/>
          <w:bCs/>
          <w:sz w:val="24"/>
          <w:szCs w:val="24"/>
        </w:rPr>
        <w:t xml:space="preserve">ting as </w:t>
      </w:r>
      <w:r w:rsidRPr="00E31320">
        <w:rPr>
          <w:rFonts w:ascii="Times New Roman" w:eastAsia="Times New Roman" w:hAnsi="Times New Roman" w:cs="Times New Roman"/>
          <w:b/>
          <w:bCs/>
          <w:spacing w:val="1"/>
          <w:sz w:val="24"/>
          <w:szCs w:val="24"/>
        </w:rPr>
        <w:t>d</w:t>
      </w:r>
      <w:r w:rsidRPr="00E31320">
        <w:rPr>
          <w:rFonts w:ascii="Times New Roman" w:eastAsia="Times New Roman" w:hAnsi="Times New Roman" w:cs="Times New Roman"/>
          <w:b/>
          <w:bCs/>
          <w:spacing w:val="-1"/>
          <w:sz w:val="24"/>
          <w:szCs w:val="24"/>
        </w:rPr>
        <w:t>e</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z w:val="24"/>
          <w:szCs w:val="24"/>
        </w:rPr>
        <w:t>i</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pacing w:val="-1"/>
          <w:sz w:val="24"/>
          <w:szCs w:val="24"/>
        </w:rPr>
        <w:t>e</w:t>
      </w:r>
      <w:r w:rsidRPr="00E31320">
        <w:rPr>
          <w:rFonts w:ascii="Times New Roman" w:eastAsia="Times New Roman" w:hAnsi="Times New Roman" w:cs="Times New Roman"/>
          <w:b/>
          <w:bCs/>
          <w:sz w:val="24"/>
          <w:szCs w:val="24"/>
        </w:rPr>
        <w:t>d</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pacing w:val="-2"/>
          <w:sz w:val="24"/>
          <w:szCs w:val="24"/>
        </w:rPr>
        <w:t>i</w:t>
      </w:r>
      <w:r w:rsidRPr="00E31320">
        <w:rPr>
          <w:rFonts w:ascii="Times New Roman" w:eastAsia="Times New Roman" w:hAnsi="Times New Roman" w:cs="Times New Roman"/>
          <w:b/>
          <w:bCs/>
          <w:sz w:val="24"/>
          <w:szCs w:val="24"/>
        </w:rPr>
        <w:t>n</w:t>
      </w:r>
      <w:r w:rsidRPr="00E31320">
        <w:rPr>
          <w:rFonts w:ascii="Times New Roman" w:eastAsia="Times New Roman" w:hAnsi="Times New Roman" w:cs="Times New Roman"/>
          <w:b/>
          <w:bCs/>
          <w:spacing w:val="-2"/>
          <w:sz w:val="24"/>
          <w:szCs w:val="24"/>
        </w:rPr>
        <w:t xml:space="preserve"> </w:t>
      </w:r>
      <w:r w:rsidR="00364DD5" w:rsidRPr="00E31320">
        <w:rPr>
          <w:rFonts w:ascii="Times New Roman" w:eastAsia="Times New Roman" w:hAnsi="Times New Roman" w:cs="Times New Roman"/>
          <w:b/>
          <w:bCs/>
          <w:spacing w:val="1"/>
          <w:sz w:val="24"/>
          <w:szCs w:val="24"/>
        </w:rPr>
        <w:t>Appendix I, Article 27</w:t>
      </w:r>
      <w:r w:rsidRPr="00E31320">
        <w:rPr>
          <w:rFonts w:ascii="Times New Roman" w:eastAsia="Times New Roman" w:hAnsi="Times New Roman" w:cs="Times New Roman"/>
          <w:b/>
          <w:bCs/>
          <w:sz w:val="24"/>
          <w:szCs w:val="24"/>
        </w:rPr>
        <w:t>. Of</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pacing w:val="-1"/>
          <w:sz w:val="24"/>
          <w:szCs w:val="24"/>
        </w:rPr>
        <w:t>er</w:t>
      </w:r>
      <w:r w:rsidRPr="00E31320">
        <w:rPr>
          <w:rFonts w:ascii="Times New Roman" w:eastAsia="Times New Roman" w:hAnsi="Times New Roman" w:cs="Times New Roman"/>
          <w:b/>
          <w:bCs/>
          <w:sz w:val="24"/>
          <w:szCs w:val="24"/>
        </w:rPr>
        <w:t>or</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pacing w:val="2"/>
          <w:sz w:val="24"/>
          <w:szCs w:val="24"/>
        </w:rPr>
        <w:t>w</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z w:val="24"/>
          <w:szCs w:val="24"/>
        </w:rPr>
        <w:t>ld</w:t>
      </w:r>
      <w:r w:rsidRPr="00E31320">
        <w:rPr>
          <w:rFonts w:ascii="Times New Roman" w:eastAsia="Times New Roman" w:hAnsi="Times New Roman" w:cs="Times New Roman"/>
          <w:b/>
          <w:bCs/>
          <w:spacing w:val="-1"/>
          <w:sz w:val="24"/>
          <w:szCs w:val="24"/>
        </w:rPr>
        <w:t xml:space="preserve"> c</w:t>
      </w:r>
      <w:r w:rsidRPr="00E31320">
        <w:rPr>
          <w:rFonts w:ascii="Times New Roman" w:eastAsia="Times New Roman" w:hAnsi="Times New Roman" w:cs="Times New Roman"/>
          <w:b/>
          <w:bCs/>
          <w:spacing w:val="2"/>
          <w:sz w:val="24"/>
          <w:szCs w:val="24"/>
        </w:rPr>
        <w:t>o</w:t>
      </w:r>
      <w:r w:rsidRPr="00E31320">
        <w:rPr>
          <w:rFonts w:ascii="Times New Roman" w:eastAsia="Times New Roman" w:hAnsi="Times New Roman" w:cs="Times New Roman"/>
          <w:b/>
          <w:bCs/>
          <w:spacing w:val="-3"/>
          <w:sz w:val="24"/>
          <w:szCs w:val="24"/>
        </w:rPr>
        <w:t>m</w:t>
      </w:r>
      <w:r w:rsidRPr="00E31320">
        <w:rPr>
          <w:rFonts w:ascii="Times New Roman" w:eastAsia="Times New Roman" w:hAnsi="Times New Roman" w:cs="Times New Roman"/>
          <w:b/>
          <w:bCs/>
          <w:sz w:val="24"/>
          <w:szCs w:val="24"/>
        </w:rPr>
        <w:t>e</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pacing w:val="1"/>
          <w:sz w:val="24"/>
          <w:szCs w:val="24"/>
        </w:rPr>
        <w:t>und</w:t>
      </w:r>
      <w:r w:rsidRPr="00E31320">
        <w:rPr>
          <w:rFonts w:ascii="Times New Roman" w:eastAsia="Times New Roman" w:hAnsi="Times New Roman" w:cs="Times New Roman"/>
          <w:b/>
          <w:bCs/>
          <w:spacing w:val="-1"/>
          <w:sz w:val="24"/>
          <w:szCs w:val="24"/>
        </w:rPr>
        <w:t>e</w:t>
      </w:r>
      <w:r w:rsidRPr="00E31320">
        <w:rPr>
          <w:rFonts w:ascii="Times New Roman" w:eastAsia="Times New Roman" w:hAnsi="Times New Roman" w:cs="Times New Roman"/>
          <w:b/>
          <w:bCs/>
          <w:sz w:val="24"/>
          <w:szCs w:val="24"/>
        </w:rPr>
        <w:t>r</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the de</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z w:val="24"/>
          <w:szCs w:val="24"/>
        </w:rPr>
        <w:t>i</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z w:val="24"/>
          <w:szCs w:val="24"/>
        </w:rPr>
        <w:t>ition</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of</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pacing w:val="4"/>
          <w:sz w:val="24"/>
          <w:szCs w:val="24"/>
        </w:rPr>
        <w:t>t</w:t>
      </w:r>
      <w:r w:rsidRPr="00E31320">
        <w:rPr>
          <w:rFonts w:ascii="Times New Roman" w:eastAsia="Times New Roman" w:hAnsi="Times New Roman" w:cs="Times New Roman"/>
          <w:b/>
          <w:bCs/>
          <w:spacing w:val="-1"/>
          <w:sz w:val="24"/>
          <w:szCs w:val="24"/>
        </w:rPr>
        <w:t>-</w:t>
      </w:r>
      <w:r w:rsidRPr="00E31320">
        <w:rPr>
          <w:rFonts w:ascii="Times New Roman" w:eastAsia="Times New Roman" w:hAnsi="Times New Roman" w:cs="Times New Roman"/>
          <w:b/>
          <w:bCs/>
          <w:spacing w:val="-2"/>
          <w:sz w:val="24"/>
          <w:szCs w:val="24"/>
        </w:rPr>
        <w:t>o</w:t>
      </w:r>
      <w:r w:rsidRPr="00E31320">
        <w:rPr>
          <w:rFonts w:ascii="Times New Roman" w:eastAsia="Times New Roman" w:hAnsi="Times New Roman" w:cs="Times New Roman"/>
          <w:b/>
          <w:bCs/>
          <w:spacing w:val="2"/>
          <w:sz w:val="24"/>
          <w:szCs w:val="24"/>
        </w:rPr>
        <w:t>f</w:t>
      </w:r>
      <w:r w:rsidRPr="00E31320">
        <w:rPr>
          <w:rFonts w:ascii="Times New Roman" w:eastAsia="Times New Roman" w:hAnsi="Times New Roman" w:cs="Times New Roman"/>
          <w:b/>
          <w:bCs/>
          <w:spacing w:val="-1"/>
          <w:sz w:val="24"/>
          <w:szCs w:val="24"/>
        </w:rPr>
        <w:t>-</w:t>
      </w:r>
      <w:r w:rsidRPr="00E31320">
        <w:rPr>
          <w:rFonts w:ascii="Times New Roman" w:eastAsia="Times New Roman" w:hAnsi="Times New Roman" w:cs="Times New Roman"/>
          <w:b/>
          <w:bCs/>
          <w:sz w:val="24"/>
          <w:szCs w:val="24"/>
        </w:rPr>
        <w:t>sta</w:t>
      </w:r>
      <w:r w:rsidRPr="00E31320">
        <w:rPr>
          <w:rFonts w:ascii="Times New Roman" w:eastAsia="Times New Roman" w:hAnsi="Times New Roman" w:cs="Times New Roman"/>
          <w:b/>
          <w:bCs/>
          <w:spacing w:val="-1"/>
          <w:sz w:val="24"/>
          <w:szCs w:val="24"/>
        </w:rPr>
        <w:t>t</w:t>
      </w:r>
      <w:r w:rsidRPr="00E31320">
        <w:rPr>
          <w:rFonts w:ascii="Times New Roman" w:eastAsia="Times New Roman" w:hAnsi="Times New Roman" w:cs="Times New Roman"/>
          <w:b/>
          <w:bCs/>
          <w:sz w:val="24"/>
          <w:szCs w:val="24"/>
        </w:rPr>
        <w:t>e</w:t>
      </w:r>
      <w:r w:rsidRPr="00E31320">
        <w:rPr>
          <w:rFonts w:ascii="Times New Roman" w:eastAsia="Times New Roman" w:hAnsi="Times New Roman" w:cs="Times New Roman"/>
          <w:b/>
          <w:bCs/>
          <w:spacing w:val="-1"/>
          <w:sz w:val="24"/>
          <w:szCs w:val="24"/>
        </w:rPr>
        <w:t xml:space="preserve"> </w:t>
      </w:r>
      <w:r w:rsidR="006608BC" w:rsidRPr="00E31320">
        <w:rPr>
          <w:rFonts w:ascii="Times New Roman" w:eastAsia="Times New Roman" w:hAnsi="Times New Roman" w:cs="Times New Roman"/>
          <w:b/>
          <w:bCs/>
          <w:sz w:val="24"/>
          <w:szCs w:val="24"/>
        </w:rPr>
        <w:t>C</w:t>
      </w:r>
      <w:r w:rsidRPr="00E31320">
        <w:rPr>
          <w:rFonts w:ascii="Times New Roman" w:eastAsia="Times New Roman" w:hAnsi="Times New Roman" w:cs="Times New Roman"/>
          <w:b/>
          <w:bCs/>
          <w:sz w:val="24"/>
          <w:szCs w:val="24"/>
        </w:rPr>
        <w:t>ont</w:t>
      </w:r>
      <w:r w:rsidRPr="00E31320">
        <w:rPr>
          <w:rFonts w:ascii="Times New Roman" w:eastAsia="Times New Roman" w:hAnsi="Times New Roman" w:cs="Times New Roman"/>
          <w:b/>
          <w:bCs/>
          <w:spacing w:val="1"/>
          <w:sz w:val="24"/>
          <w:szCs w:val="24"/>
        </w:rPr>
        <w:t>r</w:t>
      </w:r>
      <w:r w:rsidRPr="00E31320">
        <w:rPr>
          <w:rFonts w:ascii="Times New Roman" w:eastAsia="Times New Roman" w:hAnsi="Times New Roman" w:cs="Times New Roman"/>
          <w:b/>
          <w:bCs/>
          <w:sz w:val="24"/>
          <w:szCs w:val="24"/>
        </w:rPr>
        <w:t>a</w:t>
      </w:r>
      <w:r w:rsidRPr="00E31320">
        <w:rPr>
          <w:rFonts w:ascii="Times New Roman" w:eastAsia="Times New Roman" w:hAnsi="Times New Roman" w:cs="Times New Roman"/>
          <w:b/>
          <w:bCs/>
          <w:spacing w:val="-1"/>
          <w:sz w:val="24"/>
          <w:szCs w:val="24"/>
        </w:rPr>
        <w:t>c</w:t>
      </w:r>
      <w:r w:rsidRPr="00E31320">
        <w:rPr>
          <w:rFonts w:ascii="Times New Roman" w:eastAsia="Times New Roman" w:hAnsi="Times New Roman" w:cs="Times New Roman"/>
          <w:b/>
          <w:bCs/>
          <w:sz w:val="24"/>
          <w:szCs w:val="24"/>
        </w:rPr>
        <w:t>tor</w:t>
      </w:r>
      <w:r w:rsidRPr="00E31320">
        <w:rPr>
          <w:rFonts w:ascii="Times New Roman" w:eastAsia="Times New Roman" w:hAnsi="Times New Roman" w:cs="Times New Roman"/>
          <w:b/>
          <w:bCs/>
          <w:spacing w:val="-2"/>
          <w:sz w:val="24"/>
          <w:szCs w:val="24"/>
        </w:rPr>
        <w:t xml:space="preserve"> </w:t>
      </w:r>
      <w:r w:rsidRPr="00E31320">
        <w:rPr>
          <w:rFonts w:ascii="Times New Roman" w:eastAsia="Times New Roman" w:hAnsi="Times New Roman" w:cs="Times New Roman"/>
          <w:b/>
          <w:bCs/>
          <w:sz w:val="24"/>
          <w:szCs w:val="24"/>
        </w:rPr>
        <w:t>if Of</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pacing w:val="-1"/>
          <w:sz w:val="24"/>
          <w:szCs w:val="24"/>
        </w:rPr>
        <w:t>er</w:t>
      </w:r>
      <w:r w:rsidRPr="00E31320">
        <w:rPr>
          <w:rFonts w:ascii="Times New Roman" w:eastAsia="Times New Roman" w:hAnsi="Times New Roman" w:cs="Times New Roman"/>
          <w:b/>
          <w:bCs/>
          <w:sz w:val="24"/>
          <w:szCs w:val="24"/>
        </w:rPr>
        <w:t>or</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s</w:t>
      </w:r>
      <w:r w:rsidRPr="00E31320">
        <w:rPr>
          <w:rFonts w:ascii="Times New Roman" w:eastAsia="Times New Roman" w:hAnsi="Times New Roman" w:cs="Times New Roman"/>
          <w:b/>
          <w:bCs/>
          <w:spacing w:val="1"/>
          <w:sz w:val="24"/>
          <w:szCs w:val="24"/>
        </w:rPr>
        <w:t>h</w:t>
      </w:r>
      <w:r w:rsidRPr="00E31320">
        <w:rPr>
          <w:rFonts w:ascii="Times New Roman" w:eastAsia="Times New Roman" w:hAnsi="Times New Roman" w:cs="Times New Roman"/>
          <w:b/>
          <w:bCs/>
          <w:sz w:val="24"/>
          <w:szCs w:val="24"/>
        </w:rPr>
        <w:t>o</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z w:val="24"/>
          <w:szCs w:val="24"/>
        </w:rPr>
        <w:t>ld</w:t>
      </w:r>
      <w:r w:rsidRPr="00E31320">
        <w:rPr>
          <w:rFonts w:ascii="Times New Roman" w:eastAsia="Times New Roman" w:hAnsi="Times New Roman" w:cs="Times New Roman"/>
          <w:b/>
          <w:bCs/>
          <w:spacing w:val="1"/>
          <w:sz w:val="24"/>
          <w:szCs w:val="24"/>
        </w:rPr>
        <w:t xml:space="preserve"> b</w:t>
      </w:r>
      <w:r w:rsidRPr="00E31320">
        <w:rPr>
          <w:rFonts w:ascii="Times New Roman" w:eastAsia="Times New Roman" w:hAnsi="Times New Roman" w:cs="Times New Roman"/>
          <w:b/>
          <w:bCs/>
          <w:sz w:val="24"/>
          <w:szCs w:val="24"/>
        </w:rPr>
        <w:t>e</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s</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pacing w:val="-1"/>
          <w:sz w:val="24"/>
          <w:szCs w:val="24"/>
        </w:rPr>
        <w:t>cce</w:t>
      </w:r>
      <w:r w:rsidRPr="00E31320">
        <w:rPr>
          <w:rFonts w:ascii="Times New Roman" w:eastAsia="Times New Roman" w:hAnsi="Times New Roman" w:cs="Times New Roman"/>
          <w:b/>
          <w:bCs/>
          <w:sz w:val="24"/>
          <w:szCs w:val="24"/>
        </w:rPr>
        <w:t>ss</w:t>
      </w:r>
      <w:r w:rsidRPr="00E31320">
        <w:rPr>
          <w:rFonts w:ascii="Times New Roman" w:eastAsia="Times New Roman" w:hAnsi="Times New Roman" w:cs="Times New Roman"/>
          <w:b/>
          <w:bCs/>
          <w:spacing w:val="2"/>
          <w:sz w:val="24"/>
          <w:szCs w:val="24"/>
        </w:rPr>
        <w:t>f</w:t>
      </w:r>
      <w:r w:rsidRPr="00E31320">
        <w:rPr>
          <w:rFonts w:ascii="Times New Roman" w:eastAsia="Times New Roman" w:hAnsi="Times New Roman" w:cs="Times New Roman"/>
          <w:b/>
          <w:bCs/>
          <w:spacing w:val="1"/>
          <w:sz w:val="24"/>
          <w:szCs w:val="24"/>
        </w:rPr>
        <w:t>u</w:t>
      </w:r>
      <w:r w:rsidRPr="00E31320">
        <w:rPr>
          <w:rFonts w:ascii="Times New Roman" w:eastAsia="Times New Roman" w:hAnsi="Times New Roman" w:cs="Times New Roman"/>
          <w:b/>
          <w:bCs/>
          <w:sz w:val="24"/>
          <w:szCs w:val="24"/>
        </w:rPr>
        <w:t>l.”</w:t>
      </w:r>
    </w:p>
    <w:p w14:paraId="3FAAEB7C" w14:textId="40E53AB4" w:rsidR="00154560" w:rsidRPr="00E31320" w:rsidRDefault="00045712" w:rsidP="008C40F0">
      <w:pPr>
        <w:pStyle w:val="Heading3"/>
        <w:numPr>
          <w:ilvl w:val="0"/>
          <w:numId w:val="41"/>
        </w:numPr>
        <w:spacing w:after="240"/>
        <w:ind w:right="202"/>
        <w:rPr>
          <w:rFonts w:ascii="Times New Roman" w:hAnsi="Times New Roman" w:cs="Times New Roman"/>
          <w:color w:val="auto"/>
        </w:rPr>
      </w:pPr>
      <w:bookmarkStart w:id="440" w:name="_Toc450899714"/>
      <w:bookmarkStart w:id="441" w:name="_Toc489947952"/>
      <w:bookmarkStart w:id="442" w:name="_Toc494436043"/>
      <w:bookmarkStart w:id="443" w:name="_Toc499889358"/>
      <w:bookmarkStart w:id="444" w:name="_Toc527452347"/>
      <w:r w:rsidRPr="00E31320">
        <w:rPr>
          <w:rFonts w:ascii="Times New Roman" w:hAnsi="Times New Roman" w:cs="Times New Roman"/>
          <w:color w:val="auto"/>
        </w:rPr>
        <w:t>Eligibility</w:t>
      </w:r>
      <w:r w:rsidR="009030A9" w:rsidRPr="00E31320">
        <w:rPr>
          <w:rFonts w:ascii="Times New Roman" w:hAnsi="Times New Roman" w:cs="Times New Roman"/>
          <w:color w:val="auto"/>
        </w:rPr>
        <w:t xml:space="preserve"> Statement</w:t>
      </w:r>
      <w:bookmarkEnd w:id="440"/>
      <w:bookmarkEnd w:id="441"/>
      <w:bookmarkEnd w:id="442"/>
      <w:bookmarkEnd w:id="443"/>
      <w:bookmarkEnd w:id="444"/>
    </w:p>
    <w:p w14:paraId="1B18B89C" w14:textId="77777777" w:rsidR="009F1BF1" w:rsidRPr="00E31320" w:rsidRDefault="009F1BF1"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bCs/>
          <w:spacing w:val="-3"/>
          <w:sz w:val="24"/>
          <w:szCs w:val="24"/>
        </w:rPr>
        <w:t>P</w:t>
      </w:r>
      <w:r w:rsidRPr="00E31320">
        <w:rPr>
          <w:rFonts w:ascii="Times New Roman" w:eastAsia="Times New Roman" w:hAnsi="Times New Roman" w:cs="Times New Roman"/>
          <w:b/>
          <w:bCs/>
          <w:spacing w:val="-1"/>
          <w:sz w:val="24"/>
          <w:szCs w:val="24"/>
        </w:rPr>
        <w:t>r</w:t>
      </w:r>
      <w:r w:rsidRPr="00E31320">
        <w:rPr>
          <w:rFonts w:ascii="Times New Roman" w:eastAsia="Times New Roman" w:hAnsi="Times New Roman" w:cs="Times New Roman"/>
          <w:b/>
          <w:bCs/>
          <w:sz w:val="24"/>
          <w:szCs w:val="24"/>
        </w:rPr>
        <w:t>ovi</w:t>
      </w:r>
      <w:r w:rsidRPr="00E31320">
        <w:rPr>
          <w:rFonts w:ascii="Times New Roman" w:eastAsia="Times New Roman" w:hAnsi="Times New Roman" w:cs="Times New Roman"/>
          <w:b/>
          <w:bCs/>
          <w:spacing w:val="1"/>
          <w:sz w:val="24"/>
          <w:szCs w:val="24"/>
        </w:rPr>
        <w:t>d</w:t>
      </w:r>
      <w:r w:rsidRPr="00E31320">
        <w:rPr>
          <w:rFonts w:ascii="Times New Roman" w:eastAsia="Times New Roman" w:hAnsi="Times New Roman" w:cs="Times New Roman"/>
          <w:b/>
          <w:bCs/>
          <w:sz w:val="24"/>
          <w:szCs w:val="24"/>
        </w:rPr>
        <w:t>e</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b/>
          <w:bCs/>
          <w:sz w:val="24"/>
          <w:szCs w:val="24"/>
        </w:rPr>
        <w:t xml:space="preserve">a </w:t>
      </w:r>
      <w:r w:rsidRPr="00E31320">
        <w:rPr>
          <w:rFonts w:ascii="Times New Roman" w:eastAsia="Times New Roman" w:hAnsi="Times New Roman" w:cs="Times New Roman"/>
          <w:b/>
          <w:bCs/>
          <w:spacing w:val="2"/>
          <w:sz w:val="24"/>
          <w:szCs w:val="24"/>
        </w:rPr>
        <w:t>s</w:t>
      </w:r>
      <w:r w:rsidRPr="00E31320">
        <w:rPr>
          <w:rFonts w:ascii="Times New Roman" w:eastAsia="Times New Roman" w:hAnsi="Times New Roman" w:cs="Times New Roman"/>
          <w:b/>
          <w:bCs/>
          <w:sz w:val="24"/>
          <w:szCs w:val="24"/>
        </w:rPr>
        <w:t>ta</w:t>
      </w:r>
      <w:r w:rsidRPr="00E31320">
        <w:rPr>
          <w:rFonts w:ascii="Times New Roman" w:eastAsia="Times New Roman" w:hAnsi="Times New Roman" w:cs="Times New Roman"/>
          <w:b/>
          <w:bCs/>
          <w:spacing w:val="-1"/>
          <w:sz w:val="24"/>
          <w:szCs w:val="24"/>
        </w:rPr>
        <w:t>t</w:t>
      </w:r>
      <w:r w:rsidRPr="00E31320">
        <w:rPr>
          <w:rFonts w:ascii="Times New Roman" w:eastAsia="Times New Roman" w:hAnsi="Times New Roman" w:cs="Times New Roman"/>
          <w:b/>
          <w:bCs/>
          <w:spacing w:val="1"/>
          <w:sz w:val="24"/>
          <w:szCs w:val="24"/>
        </w:rPr>
        <w:t>e</w:t>
      </w:r>
      <w:r w:rsidRPr="00E31320">
        <w:rPr>
          <w:rFonts w:ascii="Times New Roman" w:eastAsia="Times New Roman" w:hAnsi="Times New Roman" w:cs="Times New Roman"/>
          <w:b/>
          <w:bCs/>
          <w:spacing w:val="-1"/>
          <w:sz w:val="24"/>
          <w:szCs w:val="24"/>
        </w:rPr>
        <w:t>me</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z w:val="24"/>
          <w:szCs w:val="24"/>
        </w:rPr>
        <w:t xml:space="preserve">t </w:t>
      </w:r>
      <w:r w:rsidRPr="00E31320">
        <w:rPr>
          <w:rFonts w:ascii="Times New Roman" w:eastAsia="Times New Roman" w:hAnsi="Times New Roman" w:cs="Times New Roman"/>
          <w:b/>
          <w:bCs/>
          <w:spacing w:val="-2"/>
          <w:sz w:val="24"/>
          <w:szCs w:val="24"/>
        </w:rPr>
        <w:t>c</w:t>
      </w:r>
      <w:r w:rsidRPr="00E31320">
        <w:rPr>
          <w:rFonts w:ascii="Times New Roman" w:eastAsia="Times New Roman" w:hAnsi="Times New Roman" w:cs="Times New Roman"/>
          <w:b/>
          <w:bCs/>
          <w:spacing w:val="2"/>
          <w:sz w:val="24"/>
          <w:szCs w:val="24"/>
        </w:rPr>
        <w:t>o</w:t>
      </w:r>
      <w:r w:rsidRPr="00E31320">
        <w:rPr>
          <w:rFonts w:ascii="Times New Roman" w:eastAsia="Times New Roman" w:hAnsi="Times New Roman" w:cs="Times New Roman"/>
          <w:b/>
          <w:bCs/>
          <w:spacing w:val="1"/>
          <w:sz w:val="24"/>
          <w:szCs w:val="24"/>
        </w:rPr>
        <w:t>nf</w:t>
      </w:r>
      <w:r w:rsidRPr="00E31320">
        <w:rPr>
          <w:rFonts w:ascii="Times New Roman" w:eastAsia="Times New Roman" w:hAnsi="Times New Roman" w:cs="Times New Roman"/>
          <w:b/>
          <w:bCs/>
          <w:sz w:val="24"/>
          <w:szCs w:val="24"/>
        </w:rPr>
        <w:t>ir</w:t>
      </w:r>
      <w:r w:rsidRPr="00E31320">
        <w:rPr>
          <w:rFonts w:ascii="Times New Roman" w:eastAsia="Times New Roman" w:hAnsi="Times New Roman" w:cs="Times New Roman"/>
          <w:b/>
          <w:bCs/>
          <w:spacing w:val="-4"/>
          <w:sz w:val="24"/>
          <w:szCs w:val="24"/>
        </w:rPr>
        <w:t>m</w:t>
      </w:r>
      <w:r w:rsidRPr="00E31320">
        <w:rPr>
          <w:rFonts w:ascii="Times New Roman" w:eastAsia="Times New Roman" w:hAnsi="Times New Roman" w:cs="Times New Roman"/>
          <w:b/>
          <w:bCs/>
          <w:sz w:val="24"/>
          <w:szCs w:val="24"/>
        </w:rPr>
        <w:t>i</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z w:val="24"/>
          <w:szCs w:val="24"/>
        </w:rPr>
        <w:t xml:space="preserve">g the </w:t>
      </w:r>
      <w:r w:rsidRPr="00E31320">
        <w:rPr>
          <w:rFonts w:ascii="Times New Roman" w:eastAsia="Times New Roman" w:hAnsi="Times New Roman" w:cs="Times New Roman"/>
          <w:b/>
          <w:bCs/>
          <w:spacing w:val="1"/>
          <w:sz w:val="24"/>
          <w:szCs w:val="24"/>
        </w:rPr>
        <w:t>f</w:t>
      </w:r>
      <w:r w:rsidRPr="00E31320">
        <w:rPr>
          <w:rFonts w:ascii="Times New Roman" w:eastAsia="Times New Roman" w:hAnsi="Times New Roman" w:cs="Times New Roman"/>
          <w:b/>
          <w:bCs/>
          <w:sz w:val="24"/>
          <w:szCs w:val="24"/>
        </w:rPr>
        <w:t>ol</w:t>
      </w:r>
      <w:r w:rsidRPr="00E31320">
        <w:rPr>
          <w:rFonts w:ascii="Times New Roman" w:eastAsia="Times New Roman" w:hAnsi="Times New Roman" w:cs="Times New Roman"/>
          <w:b/>
          <w:bCs/>
          <w:spacing w:val="1"/>
          <w:sz w:val="24"/>
          <w:szCs w:val="24"/>
        </w:rPr>
        <w:t>l</w:t>
      </w:r>
      <w:r w:rsidRPr="00E31320">
        <w:rPr>
          <w:rFonts w:ascii="Times New Roman" w:eastAsia="Times New Roman" w:hAnsi="Times New Roman" w:cs="Times New Roman"/>
          <w:b/>
          <w:bCs/>
          <w:spacing w:val="-2"/>
          <w:sz w:val="24"/>
          <w:szCs w:val="24"/>
        </w:rPr>
        <w:t>o</w:t>
      </w:r>
      <w:r w:rsidRPr="00E31320">
        <w:rPr>
          <w:rFonts w:ascii="Times New Roman" w:eastAsia="Times New Roman" w:hAnsi="Times New Roman" w:cs="Times New Roman"/>
          <w:b/>
          <w:bCs/>
          <w:spacing w:val="2"/>
          <w:sz w:val="24"/>
          <w:szCs w:val="24"/>
        </w:rPr>
        <w:t>w</w:t>
      </w:r>
      <w:r w:rsidRPr="00E31320">
        <w:rPr>
          <w:rFonts w:ascii="Times New Roman" w:eastAsia="Times New Roman" w:hAnsi="Times New Roman" w:cs="Times New Roman"/>
          <w:b/>
          <w:bCs/>
          <w:sz w:val="24"/>
          <w:szCs w:val="24"/>
        </w:rPr>
        <w:t>i</w:t>
      </w:r>
      <w:r w:rsidRPr="00E31320">
        <w:rPr>
          <w:rFonts w:ascii="Times New Roman" w:eastAsia="Times New Roman" w:hAnsi="Times New Roman" w:cs="Times New Roman"/>
          <w:b/>
          <w:bCs/>
          <w:spacing w:val="1"/>
          <w:sz w:val="24"/>
          <w:szCs w:val="24"/>
        </w:rPr>
        <w:t>n</w:t>
      </w:r>
      <w:r w:rsidRPr="00E31320">
        <w:rPr>
          <w:rFonts w:ascii="Times New Roman" w:eastAsia="Times New Roman" w:hAnsi="Times New Roman" w:cs="Times New Roman"/>
          <w:b/>
          <w:bCs/>
          <w:sz w:val="24"/>
          <w:szCs w:val="24"/>
        </w:rPr>
        <w:t>g:</w:t>
      </w:r>
      <w:r w:rsidRPr="00E31320">
        <w:rPr>
          <w:rFonts w:ascii="Times New Roman" w:eastAsia="Times New Roman" w:hAnsi="Times New Roman" w:cs="Times New Roman"/>
          <w:b/>
          <w:bCs/>
          <w:spacing w:val="1"/>
          <w:sz w:val="24"/>
          <w:szCs w:val="24"/>
        </w:rPr>
        <w:t xml:space="preserve"> </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the Con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ra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bi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7"/>
          <w:sz w:val="24"/>
          <w:szCs w:val="24"/>
        </w:rPr>
        <w:t xml:space="preserve"> </w:t>
      </w:r>
      <w:r w:rsidRPr="00E31320">
        <w:rPr>
          <w:rFonts w:ascii="Times New Roman" w:eastAsia="Times New Roman" w:hAnsi="Times New Roman" w:cs="Times New Roman"/>
          <w:sz w:val="24"/>
          <w:szCs w:val="24"/>
        </w:rPr>
        <w:t>to 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Contr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nd 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 prin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ipals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pa</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ipate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k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ns</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not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ee</w:t>
      </w:r>
      <w:r w:rsidRPr="00E31320">
        <w:rPr>
          <w:rFonts w:ascii="Times New Roman" w:eastAsia="Times New Roman" w:hAnsi="Times New Roman" w:cs="Times New Roman"/>
          <w:sz w:val="24"/>
          <w:szCs w:val="24"/>
        </w:rPr>
        <w:t>n subj</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ted to suspe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sion,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or si</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 ineli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rmin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lo</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rnm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enti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 xml:space="preserve">that the Offeror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 in complian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of </w:t>
      </w:r>
      <w:r w:rsidRPr="00E31320">
        <w:rPr>
          <w:rFonts w:ascii="Times New Roman" w:eastAsia="Times New Roman" w:hAnsi="Times New Roman" w:cs="Times New Roman"/>
          <w:spacing w:val="1"/>
          <w:sz w:val="24"/>
          <w:szCs w:val="24"/>
        </w:rPr>
        <w:t>Ne</w:t>
      </w:r>
      <w:r w:rsidRPr="00E31320">
        <w:rPr>
          <w:rFonts w:ascii="Times New Roman" w:eastAsia="Times New Roman" w:hAnsi="Times New Roman" w:cs="Times New Roman"/>
          <w:sz w:val="24"/>
          <w:szCs w:val="24"/>
        </w:rPr>
        <w:t>w 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ico statut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r</w:t>
      </w:r>
      <w:r w:rsidRPr="00E31320">
        <w:rPr>
          <w:rFonts w:ascii="Times New Roman" w:eastAsia="Times New Roman" w:hAnsi="Times New Roman" w:cs="Times New Roman"/>
          <w:spacing w:val="-1"/>
          <w:sz w:val="24"/>
          <w:szCs w:val="24"/>
        </w:rPr>
        <w:t>u</w:t>
      </w:r>
      <w:r w:rsidRPr="00E31320">
        <w:rPr>
          <w:rFonts w:ascii="Times New Roman" w:eastAsia="Times New Roman" w:hAnsi="Times New Roman" w:cs="Times New Roman"/>
          <w:sz w:val="24"/>
          <w:szCs w:val="24"/>
        </w:rPr>
        <w:t xml:space="preserve">les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lati</w:t>
      </w:r>
      <w:r w:rsidRPr="00E31320">
        <w:rPr>
          <w:rFonts w:ascii="Times New Roman" w:eastAsia="Times New Roman" w:hAnsi="Times New Roman" w:cs="Times New Roman"/>
          <w:spacing w:val="3"/>
          <w:sz w:val="24"/>
          <w:szCs w:val="24"/>
        </w:rPr>
        <w:t>n</w:t>
      </w:r>
      <w:r w:rsidRPr="00E31320">
        <w:rPr>
          <w:rFonts w:ascii="Times New Roman" w:eastAsia="Times New Roman" w:hAnsi="Times New Roman" w:cs="Times New Roman"/>
          <w:sz w:val="24"/>
          <w:szCs w:val="24"/>
        </w:rPr>
        <w:t>g to pro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ment;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and that the Contractor is not </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on the </w:t>
      </w:r>
      <w:r w:rsidR="0088454A"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er</w:t>
      </w:r>
      <w:r w:rsidRPr="00E31320">
        <w:rPr>
          <w:rFonts w:ascii="Times New Roman" w:eastAsia="Times New Roman" w:hAnsi="Times New Roman" w:cs="Times New Roman"/>
          <w:sz w:val="24"/>
          <w:szCs w:val="24"/>
        </w:rPr>
        <w:t>nment</w:t>
      </w:r>
      <w:r w:rsidRPr="00E31320">
        <w:rPr>
          <w:rFonts w:ascii="Times New Roman" w:eastAsia="Times New Roman" w:hAnsi="Times New Roman" w:cs="Times New Roman"/>
          <w:spacing w:val="-2"/>
          <w:sz w:val="24"/>
          <w:szCs w:val="24"/>
        </w:rPr>
        <w:t>'</w:t>
      </w:r>
      <w:r w:rsidRPr="00E31320">
        <w:rPr>
          <w:rFonts w:ascii="Times New Roman" w:eastAsia="Times New Roman" w:hAnsi="Times New Roman" w:cs="Times New Roman"/>
          <w:sz w:val="24"/>
          <w:szCs w:val="24"/>
        </w:rPr>
        <w:t>s 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ism</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tch </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ist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rib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in 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ut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 13</w:t>
      </w:r>
      <w:r w:rsidRPr="00E31320">
        <w:rPr>
          <w:rFonts w:ascii="Times New Roman" w:eastAsia="Times New Roman" w:hAnsi="Times New Roman" w:cs="Times New Roman"/>
          <w:spacing w:val="-1"/>
          <w:sz w:val="24"/>
          <w:szCs w:val="24"/>
        </w:rPr>
        <w:t>2</w:t>
      </w:r>
      <w:r w:rsidRPr="00E31320">
        <w:rPr>
          <w:rFonts w:ascii="Times New Roman" w:eastAsia="Times New Roman" w:hAnsi="Times New Roman" w:cs="Times New Roman"/>
          <w:sz w:val="24"/>
          <w:szCs w:val="24"/>
        </w:rPr>
        <w:t>24. Entit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ineli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ib</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0088454A" w:rsidRPr="00E31320">
        <w:rPr>
          <w:rFonts w:ascii="Times New Roman" w:eastAsia="Times New Roman" w:hAnsi="Times New Roman" w:cs="Times New Roman"/>
          <w:sz w:val="24"/>
          <w:szCs w:val="24"/>
        </w:rPr>
        <w:t xml:space="preserve"> 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 pr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 xml:space="preserve">ment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re 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 </w:t>
      </w:r>
      <w:hyperlink r:id="rId34" w:history="1">
        <w:r w:rsidR="003751AB" w:rsidRPr="00E31320">
          <w:rPr>
            <w:rStyle w:val="Hyperlink"/>
            <w:rFonts w:ascii="Times New Roman" w:eastAsia="Times New Roman" w:hAnsi="Times New Roman" w:cs="Times New Roman"/>
            <w:sz w:val="24"/>
            <w:szCs w:val="24"/>
          </w:rPr>
          <w:t>http://www.generalservices.state.nm.us/statepurchasing/Debarment_Notices.aspx</w:t>
        </w:r>
      </w:hyperlink>
      <w:r w:rsidRPr="00E31320">
        <w:rPr>
          <w:rFonts w:ascii="Times New Roman" w:eastAsia="Times New Roman" w:hAnsi="Times New Roman" w:cs="Times New Roman"/>
          <w:sz w:val="24"/>
          <w:szCs w:val="24"/>
        </w:rPr>
        <w:t>.</w:t>
      </w:r>
    </w:p>
    <w:p w14:paraId="1E6EF3DE" w14:textId="65CC3714" w:rsidR="00154560" w:rsidRPr="00E31320" w:rsidRDefault="006E2CB0" w:rsidP="008C40F0">
      <w:pPr>
        <w:pStyle w:val="Heading2"/>
        <w:numPr>
          <w:ilvl w:val="0"/>
          <w:numId w:val="35"/>
        </w:numPr>
        <w:spacing w:after="240"/>
        <w:ind w:right="202"/>
        <w:rPr>
          <w:rFonts w:ascii="Times New Roman" w:hAnsi="Times New Roman" w:cs="Times New Roman"/>
          <w:color w:val="auto"/>
        </w:rPr>
      </w:pPr>
      <w:bookmarkStart w:id="445" w:name="_Toc450899715"/>
      <w:bookmarkStart w:id="446" w:name="_Toc489947953"/>
      <w:bookmarkStart w:id="447" w:name="_Toc494436044"/>
      <w:bookmarkStart w:id="448" w:name="_Toc499889359"/>
      <w:bookmarkStart w:id="449" w:name="_Toc518550796"/>
      <w:bookmarkStart w:id="450" w:name="_Toc527452348"/>
      <w:r w:rsidRPr="00E31320">
        <w:rPr>
          <w:rFonts w:ascii="Times New Roman" w:hAnsi="Times New Roman" w:cs="Times New Roman"/>
          <w:color w:val="auto"/>
        </w:rPr>
        <w:lastRenderedPageBreak/>
        <w:t>ORAL P</w:t>
      </w:r>
      <w:r w:rsidRPr="00E31320">
        <w:rPr>
          <w:rFonts w:ascii="Times New Roman" w:hAnsi="Times New Roman" w:cs="Times New Roman"/>
          <w:color w:val="auto"/>
          <w:spacing w:val="-1"/>
        </w:rPr>
        <w:t>RE</w:t>
      </w:r>
      <w:r w:rsidRPr="00E31320">
        <w:rPr>
          <w:rFonts w:ascii="Times New Roman" w:hAnsi="Times New Roman" w:cs="Times New Roman"/>
          <w:color w:val="auto"/>
        </w:rPr>
        <w:t>S</w:t>
      </w:r>
      <w:r w:rsidRPr="00E31320">
        <w:rPr>
          <w:rFonts w:ascii="Times New Roman" w:hAnsi="Times New Roman" w:cs="Times New Roman"/>
          <w:color w:val="auto"/>
          <w:spacing w:val="-1"/>
        </w:rPr>
        <w:t>E</w:t>
      </w:r>
      <w:r w:rsidRPr="00E31320">
        <w:rPr>
          <w:rFonts w:ascii="Times New Roman" w:hAnsi="Times New Roman" w:cs="Times New Roman"/>
          <w:color w:val="auto"/>
          <w:spacing w:val="1"/>
        </w:rPr>
        <w:t>N</w:t>
      </w:r>
      <w:r w:rsidRPr="00E31320">
        <w:rPr>
          <w:rFonts w:ascii="Times New Roman" w:hAnsi="Times New Roman" w:cs="Times New Roman"/>
          <w:color w:val="auto"/>
        </w:rPr>
        <w:t>T</w:t>
      </w:r>
      <w:r w:rsidRPr="00E31320">
        <w:rPr>
          <w:rFonts w:ascii="Times New Roman" w:hAnsi="Times New Roman" w:cs="Times New Roman"/>
          <w:color w:val="auto"/>
          <w:spacing w:val="1"/>
        </w:rPr>
        <w:t>A</w:t>
      </w:r>
      <w:r w:rsidRPr="00E31320">
        <w:rPr>
          <w:rFonts w:ascii="Times New Roman" w:hAnsi="Times New Roman" w:cs="Times New Roman"/>
          <w:color w:val="auto"/>
        </w:rPr>
        <w:t>TION</w:t>
      </w:r>
      <w:bookmarkEnd w:id="445"/>
      <w:bookmarkEnd w:id="446"/>
      <w:bookmarkEnd w:id="447"/>
      <w:bookmarkEnd w:id="448"/>
      <w:bookmarkEnd w:id="449"/>
      <w:bookmarkEnd w:id="450"/>
    </w:p>
    <w:p w14:paraId="218E5228" w14:textId="77777777" w:rsidR="00717C2C" w:rsidRPr="00E31320" w:rsidRDefault="00FB1B88"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inalis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s 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t 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on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w:t>
      </w:r>
      <w:r w:rsidRPr="00E31320">
        <w:rPr>
          <w:rFonts w:ascii="Times New Roman" w:eastAsia="Times New Roman" w:hAnsi="Times New Roman" w:cs="Times New Roman"/>
          <w:spacing w:val="5"/>
          <w:sz w:val="24"/>
          <w:szCs w:val="24"/>
        </w:rPr>
        <w:t>n</w:t>
      </w:r>
      <w:r w:rsidRPr="00E31320">
        <w:rPr>
          <w:rFonts w:ascii="Times New Roman" w:eastAsia="Times New Roman" w:hAnsi="Times New Roman" w:cs="Times New Roman"/>
          <w:sz w:val="24"/>
          <w:szCs w:val="24"/>
        </w:rPr>
        <w:t>s of 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sponses to </w:t>
      </w:r>
      <w:r w:rsidR="00E55070" w:rsidRPr="00E31320">
        <w:rPr>
          <w:rFonts w:ascii="Times New Roman" w:eastAsia="Times New Roman" w:hAnsi="Times New Roman" w:cs="Times New Roman"/>
          <w:spacing w:val="1"/>
          <w:sz w:val="24"/>
          <w:szCs w:val="24"/>
        </w:rPr>
        <w:t>S</w:t>
      </w:r>
      <w:r w:rsidR="00E55070" w:rsidRPr="00E31320">
        <w:rPr>
          <w:rFonts w:ascii="Times New Roman" w:eastAsia="Times New Roman" w:hAnsi="Times New Roman" w:cs="Times New Roman"/>
          <w:spacing w:val="-1"/>
          <w:sz w:val="24"/>
          <w:szCs w:val="24"/>
        </w:rPr>
        <w:t>ec</w:t>
      </w:r>
      <w:r w:rsidR="00E55070" w:rsidRPr="00E31320">
        <w:rPr>
          <w:rFonts w:ascii="Times New Roman" w:eastAsia="Times New Roman" w:hAnsi="Times New Roman" w:cs="Times New Roman"/>
          <w:sz w:val="24"/>
          <w:szCs w:val="24"/>
        </w:rPr>
        <w:t>t</w:t>
      </w:r>
      <w:r w:rsidR="00E55070" w:rsidRPr="00E31320">
        <w:rPr>
          <w:rFonts w:ascii="Times New Roman" w:eastAsia="Times New Roman" w:hAnsi="Times New Roman" w:cs="Times New Roman"/>
          <w:spacing w:val="1"/>
          <w:sz w:val="24"/>
          <w:szCs w:val="24"/>
        </w:rPr>
        <w:t>i</w:t>
      </w:r>
      <w:r w:rsidR="00E55070" w:rsidRPr="00E31320">
        <w:rPr>
          <w:rFonts w:ascii="Times New Roman" w:eastAsia="Times New Roman" w:hAnsi="Times New Roman" w:cs="Times New Roman"/>
          <w:sz w:val="24"/>
          <w:szCs w:val="24"/>
        </w:rPr>
        <w:t xml:space="preserve">ons A. Sequence of Events, </w:t>
      </w:r>
      <w:r w:rsidR="00E55070" w:rsidRPr="00E31320">
        <w:rPr>
          <w:rFonts w:ascii="Times New Roman" w:eastAsia="Times New Roman" w:hAnsi="Times New Roman" w:cs="Times New Roman"/>
          <w:spacing w:val="-2"/>
          <w:sz w:val="24"/>
          <w:szCs w:val="24"/>
        </w:rPr>
        <w:t>B. Explanation of Events</w:t>
      </w:r>
      <w:r w:rsidR="00E55070" w:rsidRPr="00E31320">
        <w:rPr>
          <w:rFonts w:ascii="Times New Roman" w:eastAsia="Times New Roman" w:hAnsi="Times New Roman" w:cs="Times New Roman"/>
          <w:sz w:val="24"/>
          <w:szCs w:val="24"/>
        </w:rPr>
        <w:t xml:space="preserve"> </w:t>
      </w:r>
      <w:r w:rsidR="00E55070" w:rsidRPr="00E31320">
        <w:rPr>
          <w:rFonts w:ascii="Times New Roman" w:eastAsia="Times New Roman" w:hAnsi="Times New Roman" w:cs="Times New Roman"/>
          <w:spacing w:val="-1"/>
          <w:sz w:val="24"/>
          <w:szCs w:val="24"/>
        </w:rPr>
        <w:t>a</w:t>
      </w:r>
      <w:r w:rsidR="00E55070" w:rsidRPr="00E31320">
        <w:rPr>
          <w:rFonts w:ascii="Times New Roman" w:eastAsia="Times New Roman" w:hAnsi="Times New Roman" w:cs="Times New Roman"/>
          <w:sz w:val="24"/>
          <w:szCs w:val="24"/>
        </w:rPr>
        <w:t xml:space="preserve">nd C. General Requirements </w:t>
      </w:r>
      <w:r w:rsidR="00C15D02" w:rsidRPr="00E31320">
        <w:rPr>
          <w:rFonts w:ascii="Times New Roman" w:eastAsia="Times New Roman" w:hAnsi="Times New Roman" w:cs="Times New Roman"/>
          <w:spacing w:val="-1"/>
          <w:sz w:val="24"/>
          <w:szCs w:val="24"/>
        </w:rPr>
        <w:t>a</w:t>
      </w:r>
      <w:r w:rsidR="00C15D02" w:rsidRPr="00E31320">
        <w:rPr>
          <w:rFonts w:ascii="Times New Roman" w:eastAsia="Times New Roman" w:hAnsi="Times New Roman" w:cs="Times New Roman"/>
          <w:sz w:val="24"/>
          <w:szCs w:val="24"/>
        </w:rPr>
        <w:t>bo</w:t>
      </w:r>
      <w:r w:rsidR="00C15D02" w:rsidRPr="00E31320">
        <w:rPr>
          <w:rFonts w:ascii="Times New Roman" w:eastAsia="Times New Roman" w:hAnsi="Times New Roman" w:cs="Times New Roman"/>
          <w:spacing w:val="2"/>
          <w:sz w:val="24"/>
          <w:szCs w:val="24"/>
        </w:rPr>
        <w:t>v</w:t>
      </w:r>
      <w:r w:rsidR="00C15D02" w:rsidRPr="00E31320">
        <w:rPr>
          <w:rFonts w:ascii="Times New Roman" w:eastAsia="Times New Roman" w:hAnsi="Times New Roman" w:cs="Times New Roman"/>
          <w:spacing w:val="1"/>
          <w:sz w:val="24"/>
          <w:szCs w:val="24"/>
        </w:rPr>
        <w:t>e</w:t>
      </w:r>
      <w:r w:rsidR="00C15D02" w:rsidRPr="00E31320">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The number of Finalists will be determined at the discretion of the Evaluation Committee.</w:t>
      </w:r>
      <w:r w:rsidR="00BE3FE6"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3"/>
          <w:sz w:val="24"/>
          <w:szCs w:val="24"/>
        </w:rPr>
        <w:t>I</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le</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s a</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fin</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st,</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 xml:space="preserve">the </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ror</w:t>
      </w:r>
      <w:r w:rsidR="00045712" w:rsidRPr="00E31320">
        <w:rPr>
          <w:rFonts w:ascii="Times New Roman" w:eastAsia="Times New Roman" w:hAnsi="Times New Roman" w:cs="Times New Roman"/>
          <w:spacing w:val="-1"/>
          <w:sz w:val="24"/>
          <w:szCs w:val="24"/>
        </w:rPr>
        <w:t xml:space="preserve"> </w:t>
      </w:r>
      <w:r w:rsidR="009030A9" w:rsidRPr="00E31320">
        <w:rPr>
          <w:rFonts w:ascii="Times New Roman" w:eastAsia="Times New Roman" w:hAnsi="Times New Roman" w:cs="Times New Roman"/>
          <w:sz w:val="24"/>
          <w:szCs w:val="24"/>
        </w:rPr>
        <w:t>may</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be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quir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d to</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pr</w:t>
      </w:r>
      <w:r w:rsidR="00045712" w:rsidRPr="00E31320">
        <w:rPr>
          <w:rFonts w:ascii="Times New Roman" w:eastAsia="Times New Roman" w:hAnsi="Times New Roman" w:cs="Times New Roman"/>
          <w:spacing w:val="-2"/>
          <w:sz w:val="24"/>
          <w:szCs w:val="24"/>
        </w:rPr>
        <w:t>e</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nt an ov</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rvi</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w</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of its</w:t>
      </w:r>
      <w:r w:rsidR="00045712" w:rsidRPr="00E31320">
        <w:rPr>
          <w:rFonts w:ascii="Times New Roman" w:eastAsia="Times New Roman" w:hAnsi="Times New Roman" w:cs="Times New Roman"/>
          <w:spacing w:val="1"/>
          <w:sz w:val="24"/>
          <w:szCs w:val="24"/>
        </w:rPr>
        <w:t xml:space="preserve"> </w:t>
      </w:r>
      <w:r w:rsidR="00390E05"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z w:val="24"/>
          <w:szCs w:val="24"/>
        </w:rPr>
        <w:t>ropos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 to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he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Ev</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luation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om</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pacing w:val="-2"/>
          <w:sz w:val="24"/>
          <w:szCs w:val="24"/>
        </w:rPr>
        <w:t>i</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e</w:t>
      </w:r>
      <w:r w:rsidR="00045712" w:rsidRPr="00E31320">
        <w:rPr>
          <w:rFonts w:ascii="Times New Roman" w:eastAsia="Times New Roman" w:hAnsi="Times New Roman" w:cs="Times New Roman"/>
          <w:spacing w:val="-1"/>
          <w:sz w:val="24"/>
          <w:szCs w:val="24"/>
        </w:rPr>
        <w:t xml:space="preserve"> </w:t>
      </w:r>
      <w:r w:rsidR="00390E05" w:rsidRPr="00E31320">
        <w:rPr>
          <w:rFonts w:ascii="Times New Roman" w:eastAsia="Times New Roman" w:hAnsi="Times New Roman" w:cs="Times New Roman"/>
          <w:spacing w:val="2"/>
          <w:sz w:val="24"/>
          <w:szCs w:val="24"/>
        </w:rPr>
        <w:t xml:space="preserve">to </w:t>
      </w:r>
      <w:r w:rsidR="00045712" w:rsidRPr="00E31320">
        <w:rPr>
          <w:rFonts w:ascii="Times New Roman" w:eastAsia="Times New Roman" w:hAnsi="Times New Roman" w:cs="Times New Roman"/>
          <w:spacing w:val="-2"/>
          <w:sz w:val="24"/>
          <w:szCs w:val="24"/>
        </w:rPr>
        <w:t>g</w:t>
      </w:r>
      <w:r w:rsidR="00045712" w:rsidRPr="00E31320">
        <w:rPr>
          <w:rFonts w:ascii="Times New Roman" w:eastAsia="Times New Roman" w:hAnsi="Times New Roman" w:cs="Times New Roman"/>
          <w:sz w:val="24"/>
          <w:szCs w:val="24"/>
        </w:rPr>
        <w:t>ive</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 xml:space="preserve">the </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pacing w:val="2"/>
          <w:sz w:val="24"/>
          <w:szCs w:val="24"/>
        </w:rPr>
        <w:t>v</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 xml:space="preserve">luation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z w:val="24"/>
          <w:szCs w:val="24"/>
        </w:rPr>
        <w:t>om</w:t>
      </w:r>
      <w:r w:rsidR="00045712" w:rsidRPr="00E31320">
        <w:rPr>
          <w:rFonts w:ascii="Times New Roman" w:eastAsia="Times New Roman" w:hAnsi="Times New Roman" w:cs="Times New Roman"/>
          <w:spacing w:val="1"/>
          <w:sz w:val="24"/>
          <w:szCs w:val="24"/>
        </w:rPr>
        <w:t>m</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tee</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the oppo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tun</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to in</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rvi</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w p</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oposed</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K</w:t>
      </w:r>
      <w:r w:rsidR="00045712" w:rsidRPr="00E31320">
        <w:rPr>
          <w:rFonts w:ascii="Times New Roman" w:eastAsia="Times New Roman" w:hAnsi="Times New Roman" w:cs="Times New Roman"/>
          <w:spacing w:val="3"/>
          <w:sz w:val="24"/>
          <w:szCs w:val="24"/>
        </w:rPr>
        <w:t>e</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3"/>
          <w:sz w:val="24"/>
          <w:szCs w:val="24"/>
        </w:rPr>
        <w:t xml:space="preserve"> </w:t>
      </w:r>
      <w:r w:rsidR="00045712" w:rsidRPr="00E31320">
        <w:rPr>
          <w:rFonts w:ascii="Times New Roman" w:eastAsia="Times New Roman" w:hAnsi="Times New Roman" w:cs="Times New Roman"/>
          <w:spacing w:val="1"/>
          <w:sz w:val="24"/>
          <w:szCs w:val="24"/>
        </w:rPr>
        <w:t>P</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rsonn</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l, </w:t>
      </w:r>
      <w:r w:rsidR="00390E05" w:rsidRPr="00E31320">
        <w:rPr>
          <w:rFonts w:ascii="Times New Roman" w:eastAsia="Times New Roman" w:hAnsi="Times New Roman" w:cs="Times New Roman"/>
          <w:sz w:val="24"/>
          <w:szCs w:val="24"/>
        </w:rPr>
        <w:t xml:space="preserve">to </w:t>
      </w:r>
      <w:r w:rsidR="00045712" w:rsidRPr="00E31320">
        <w:rPr>
          <w:rFonts w:ascii="Times New Roman" w:eastAsia="Times New Roman" w:hAnsi="Times New Roman" w:cs="Times New Roman"/>
          <w:sz w:val="24"/>
          <w:szCs w:val="24"/>
        </w:rPr>
        <w:t>ask qu</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st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ons,</w:t>
      </w:r>
      <w:r w:rsidR="00045712" w:rsidRPr="00E31320">
        <w:rPr>
          <w:rFonts w:ascii="Times New Roman" w:eastAsia="Times New Roman" w:hAnsi="Times New Roman" w:cs="Times New Roman"/>
          <w:spacing w:val="4"/>
          <w:sz w:val="24"/>
          <w:szCs w:val="24"/>
        </w:rPr>
        <w:t xml:space="preserve"> </w:t>
      </w:r>
      <w:r w:rsidR="00390E05" w:rsidRPr="00E31320">
        <w:rPr>
          <w:rFonts w:ascii="Times New Roman" w:eastAsia="Times New Roman" w:hAnsi="Times New Roman" w:cs="Times New Roman"/>
          <w:spacing w:val="-1"/>
          <w:sz w:val="24"/>
          <w:szCs w:val="24"/>
        </w:rPr>
        <w:t>to</w:t>
      </w:r>
      <w:r w:rsidR="00390E05"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ee</w:t>
      </w:r>
      <w:r w:rsidR="00045712" w:rsidRPr="00E31320">
        <w:rPr>
          <w:rFonts w:ascii="Times New Roman" w:eastAsia="Times New Roman" w:hAnsi="Times New Roman" w:cs="Times New Roman"/>
          <w:sz w:val="24"/>
          <w:szCs w:val="24"/>
        </w:rPr>
        <w:t xml:space="preserve">k </w:t>
      </w:r>
      <w:r w:rsidR="00045712" w:rsidRPr="00E31320">
        <w:rPr>
          <w:rFonts w:ascii="Times New Roman" w:eastAsia="Times New Roman" w:hAnsi="Times New Roman" w:cs="Times New Roman"/>
          <w:spacing w:val="-1"/>
          <w:sz w:val="24"/>
          <w:szCs w:val="24"/>
        </w:rPr>
        <w:t>c</w:t>
      </w:r>
      <w:r w:rsidR="00045712" w:rsidRPr="00E31320">
        <w:rPr>
          <w:rFonts w:ascii="Times New Roman" w:eastAsia="Times New Roman" w:hAnsi="Times New Roman" w:cs="Times New Roman"/>
          <w:spacing w:val="3"/>
          <w:sz w:val="24"/>
          <w:szCs w:val="24"/>
        </w:rPr>
        <w:t>l</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ri</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2"/>
          <w:sz w:val="24"/>
          <w:szCs w:val="24"/>
        </w:rPr>
        <w:t>c</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t</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ons</w:t>
      </w:r>
      <w:r w:rsidR="00045712"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on the</w:t>
      </w:r>
      <w:r w:rsidR="00045712"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f</w:t>
      </w:r>
      <w:r w:rsidR="00045712" w:rsidRPr="00E31320">
        <w:rPr>
          <w:rFonts w:ascii="Times New Roman" w:eastAsia="Times New Roman" w:hAnsi="Times New Roman" w:cs="Times New Roman"/>
          <w:spacing w:val="-1"/>
          <w:sz w:val="24"/>
          <w:szCs w:val="24"/>
        </w:rPr>
        <w:t>f</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ro</w:t>
      </w:r>
      <w:r w:rsidR="00045712" w:rsidRPr="00E31320">
        <w:rPr>
          <w:rFonts w:ascii="Times New Roman" w:eastAsia="Times New Roman" w:hAnsi="Times New Roman" w:cs="Times New Roman"/>
          <w:spacing w:val="-1"/>
          <w:sz w:val="24"/>
          <w:szCs w:val="24"/>
        </w:rPr>
        <w:t>r</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2"/>
          <w:sz w:val="24"/>
          <w:szCs w:val="24"/>
        </w:rPr>
        <w:t xml:space="preserve"> </w:t>
      </w:r>
      <w:r w:rsidR="00045712" w:rsidRPr="00E31320">
        <w:rPr>
          <w:rFonts w:ascii="Times New Roman" w:eastAsia="Times New Roman" w:hAnsi="Times New Roman" w:cs="Times New Roman"/>
          <w:sz w:val="24"/>
          <w:szCs w:val="24"/>
        </w:rPr>
        <w:t>prop</w:t>
      </w:r>
      <w:r w:rsidR="00045712" w:rsidRPr="00E31320">
        <w:rPr>
          <w:rFonts w:ascii="Times New Roman" w:eastAsia="Times New Roman" w:hAnsi="Times New Roman" w:cs="Times New Roman"/>
          <w:spacing w:val="-1"/>
          <w:sz w:val="24"/>
          <w:szCs w:val="24"/>
        </w:rPr>
        <w:t>o</w:t>
      </w:r>
      <w:r w:rsidR="00045712" w:rsidRPr="00E31320">
        <w:rPr>
          <w:rFonts w:ascii="Times New Roman" w:eastAsia="Times New Roman" w:hAnsi="Times New Roman" w:cs="Times New Roman"/>
          <w:sz w:val="24"/>
          <w:szCs w:val="24"/>
        </w:rPr>
        <w:t>s</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l</w:t>
      </w:r>
      <w:r w:rsidR="003C0497" w:rsidRPr="00E31320">
        <w:rPr>
          <w:rFonts w:ascii="Times New Roman" w:eastAsia="Times New Roman" w:hAnsi="Times New Roman" w:cs="Times New Roman"/>
          <w:sz w:val="24"/>
          <w:szCs w:val="24"/>
        </w:rPr>
        <w:t xml:space="preserve"> </w:t>
      </w:r>
      <w:r w:rsidR="00045712" w:rsidRPr="00E31320">
        <w:rPr>
          <w:rFonts w:ascii="Times New Roman" w:eastAsia="Times New Roman" w:hAnsi="Times New Roman" w:cs="Times New Roman"/>
          <w:sz w:val="24"/>
          <w:szCs w:val="24"/>
        </w:rPr>
        <w:t xml:space="preserve">and </w:t>
      </w:r>
      <w:r w:rsidR="00390E05" w:rsidRPr="00E31320">
        <w:rPr>
          <w:rFonts w:ascii="Times New Roman" w:eastAsia="Times New Roman" w:hAnsi="Times New Roman" w:cs="Times New Roman"/>
          <w:sz w:val="24"/>
          <w:szCs w:val="24"/>
        </w:rPr>
        <w:t xml:space="preserve">to better assess Offeror’s </w:t>
      </w:r>
      <w:r w:rsidR="00045712" w:rsidRPr="00E31320">
        <w:rPr>
          <w:rFonts w:ascii="Times New Roman" w:eastAsia="Times New Roman" w:hAnsi="Times New Roman" w:cs="Times New Roman"/>
          <w:spacing w:val="-1"/>
          <w:sz w:val="24"/>
          <w:szCs w:val="24"/>
        </w:rPr>
        <w:t>a</w:t>
      </w:r>
      <w:r w:rsidR="00045712" w:rsidRPr="00E31320">
        <w:rPr>
          <w:rFonts w:ascii="Times New Roman" w:eastAsia="Times New Roman" w:hAnsi="Times New Roman" w:cs="Times New Roman"/>
          <w:sz w:val="24"/>
          <w:szCs w:val="24"/>
        </w:rPr>
        <w:t>bi</w:t>
      </w:r>
      <w:r w:rsidR="00045712" w:rsidRPr="00E31320">
        <w:rPr>
          <w:rFonts w:ascii="Times New Roman" w:eastAsia="Times New Roman" w:hAnsi="Times New Roman" w:cs="Times New Roman"/>
          <w:spacing w:val="1"/>
          <w:sz w:val="24"/>
          <w:szCs w:val="24"/>
        </w:rPr>
        <w:t>l</w:t>
      </w:r>
      <w:r w:rsidR="00045712" w:rsidRPr="00E31320">
        <w:rPr>
          <w:rFonts w:ascii="Times New Roman" w:eastAsia="Times New Roman" w:hAnsi="Times New Roman" w:cs="Times New Roman"/>
          <w:sz w:val="24"/>
          <w:szCs w:val="24"/>
        </w:rPr>
        <w:t>i</w:t>
      </w:r>
      <w:r w:rsidR="00045712" w:rsidRPr="00E31320">
        <w:rPr>
          <w:rFonts w:ascii="Times New Roman" w:eastAsia="Times New Roman" w:hAnsi="Times New Roman" w:cs="Times New Roman"/>
          <w:spacing w:val="3"/>
          <w:sz w:val="24"/>
          <w:szCs w:val="24"/>
        </w:rPr>
        <w:t>t</w:t>
      </w:r>
      <w:r w:rsidR="00045712" w:rsidRPr="00E31320">
        <w:rPr>
          <w:rFonts w:ascii="Times New Roman" w:eastAsia="Times New Roman" w:hAnsi="Times New Roman" w:cs="Times New Roman"/>
          <w:sz w:val="24"/>
          <w:szCs w:val="24"/>
        </w:rPr>
        <w:t>y</w:t>
      </w:r>
      <w:r w:rsidR="00045712" w:rsidRPr="00E31320">
        <w:rPr>
          <w:rFonts w:ascii="Times New Roman" w:eastAsia="Times New Roman" w:hAnsi="Times New Roman" w:cs="Times New Roman"/>
          <w:spacing w:val="-5"/>
          <w:sz w:val="24"/>
          <w:szCs w:val="24"/>
        </w:rPr>
        <w:t xml:space="preserve"> </w:t>
      </w:r>
      <w:r w:rsidR="00045712" w:rsidRPr="00E31320">
        <w:rPr>
          <w:rFonts w:ascii="Times New Roman" w:eastAsia="Times New Roman" w:hAnsi="Times New Roman" w:cs="Times New Roman"/>
          <w:sz w:val="24"/>
          <w:szCs w:val="24"/>
        </w:rPr>
        <w:t>to f</w:t>
      </w:r>
      <w:r w:rsidR="00045712" w:rsidRPr="00E31320">
        <w:rPr>
          <w:rFonts w:ascii="Times New Roman" w:eastAsia="Times New Roman" w:hAnsi="Times New Roman" w:cs="Times New Roman"/>
          <w:spacing w:val="2"/>
          <w:sz w:val="24"/>
          <w:szCs w:val="24"/>
        </w:rPr>
        <w:t>u</w:t>
      </w:r>
      <w:r w:rsidR="00045712" w:rsidRPr="00E31320">
        <w:rPr>
          <w:rFonts w:ascii="Times New Roman" w:eastAsia="Times New Roman" w:hAnsi="Times New Roman" w:cs="Times New Roman"/>
          <w:sz w:val="24"/>
          <w:szCs w:val="24"/>
        </w:rPr>
        <w:t>lfill</w:t>
      </w:r>
      <w:r w:rsidR="00045712"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the </w:t>
      </w:r>
      <w:r w:rsidR="00045712" w:rsidRPr="00E31320">
        <w:rPr>
          <w:rFonts w:ascii="Times New Roman" w:eastAsia="Times New Roman" w:hAnsi="Times New Roman" w:cs="Times New Roman"/>
          <w:spacing w:val="-1"/>
          <w:sz w:val="24"/>
          <w:szCs w:val="24"/>
        </w:rPr>
        <w:t>re</w:t>
      </w:r>
      <w:r w:rsidR="00045712" w:rsidRPr="00E31320">
        <w:rPr>
          <w:rFonts w:ascii="Times New Roman" w:eastAsia="Times New Roman" w:hAnsi="Times New Roman" w:cs="Times New Roman"/>
          <w:sz w:val="24"/>
          <w:szCs w:val="24"/>
        </w:rPr>
        <w:t>quir</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ments outl</w:t>
      </w:r>
      <w:r w:rsidR="00045712" w:rsidRPr="00E31320">
        <w:rPr>
          <w:rFonts w:ascii="Times New Roman" w:eastAsia="Times New Roman" w:hAnsi="Times New Roman" w:cs="Times New Roman"/>
          <w:spacing w:val="1"/>
          <w:sz w:val="24"/>
          <w:szCs w:val="24"/>
        </w:rPr>
        <w:t>i</w:t>
      </w:r>
      <w:r w:rsidR="00045712" w:rsidRPr="00E31320">
        <w:rPr>
          <w:rFonts w:ascii="Times New Roman" w:eastAsia="Times New Roman" w:hAnsi="Times New Roman" w:cs="Times New Roman"/>
          <w:sz w:val="24"/>
          <w:szCs w:val="24"/>
        </w:rPr>
        <w:t>n</w:t>
      </w:r>
      <w:r w:rsidR="00045712" w:rsidRPr="00E31320">
        <w:rPr>
          <w:rFonts w:ascii="Times New Roman" w:eastAsia="Times New Roman" w:hAnsi="Times New Roman" w:cs="Times New Roman"/>
          <w:spacing w:val="-1"/>
          <w:sz w:val="24"/>
          <w:szCs w:val="24"/>
        </w:rPr>
        <w:t>e</w:t>
      </w:r>
      <w:r w:rsidR="00045712" w:rsidRPr="00E31320">
        <w:rPr>
          <w:rFonts w:ascii="Times New Roman" w:eastAsia="Times New Roman" w:hAnsi="Times New Roman" w:cs="Times New Roman"/>
          <w:sz w:val="24"/>
          <w:szCs w:val="24"/>
        </w:rPr>
        <w:t xml:space="preserve">d in </w:t>
      </w:r>
      <w:r w:rsidR="00045712" w:rsidRPr="00E31320">
        <w:rPr>
          <w:rFonts w:ascii="Times New Roman" w:eastAsia="Times New Roman" w:hAnsi="Times New Roman" w:cs="Times New Roman"/>
          <w:spacing w:val="1"/>
          <w:sz w:val="24"/>
          <w:szCs w:val="24"/>
        </w:rPr>
        <w:t>t</w:t>
      </w:r>
      <w:r w:rsidR="00045712" w:rsidRPr="00E31320">
        <w:rPr>
          <w:rFonts w:ascii="Times New Roman" w:eastAsia="Times New Roman" w:hAnsi="Times New Roman" w:cs="Times New Roman"/>
          <w:sz w:val="24"/>
          <w:szCs w:val="24"/>
        </w:rPr>
        <w:t xml:space="preserve">he </w:t>
      </w:r>
      <w:r w:rsidR="00390E05" w:rsidRPr="00E31320">
        <w:rPr>
          <w:rFonts w:ascii="Times New Roman" w:eastAsia="Times New Roman" w:hAnsi="Times New Roman" w:cs="Times New Roman"/>
          <w:spacing w:val="1"/>
          <w:sz w:val="24"/>
          <w:szCs w:val="24"/>
        </w:rPr>
        <w:t>s</w:t>
      </w:r>
      <w:r w:rsidR="00390E05" w:rsidRPr="00E31320">
        <w:rPr>
          <w:rFonts w:ascii="Times New Roman" w:eastAsia="Times New Roman" w:hAnsi="Times New Roman" w:cs="Times New Roman"/>
          <w:spacing w:val="-1"/>
          <w:sz w:val="24"/>
          <w:szCs w:val="24"/>
        </w:rPr>
        <w:t>c</w:t>
      </w:r>
      <w:r w:rsidR="00390E05" w:rsidRPr="00E31320">
        <w:rPr>
          <w:rFonts w:ascii="Times New Roman" w:eastAsia="Times New Roman" w:hAnsi="Times New Roman" w:cs="Times New Roman"/>
          <w:sz w:val="24"/>
          <w:szCs w:val="24"/>
        </w:rPr>
        <w:t>ope</w:t>
      </w:r>
      <w:r w:rsidR="00390E05" w:rsidRPr="00E31320">
        <w:rPr>
          <w:rFonts w:ascii="Times New Roman" w:eastAsia="Times New Roman" w:hAnsi="Times New Roman" w:cs="Times New Roman"/>
          <w:spacing w:val="-1"/>
          <w:sz w:val="24"/>
          <w:szCs w:val="24"/>
        </w:rPr>
        <w:t xml:space="preserve"> </w:t>
      </w:r>
      <w:r w:rsidR="00045712" w:rsidRPr="00E31320">
        <w:rPr>
          <w:rFonts w:ascii="Times New Roman" w:eastAsia="Times New Roman" w:hAnsi="Times New Roman" w:cs="Times New Roman"/>
          <w:sz w:val="24"/>
          <w:szCs w:val="24"/>
        </w:rPr>
        <w:t xml:space="preserve">of </w:t>
      </w:r>
      <w:r w:rsidR="00390E05" w:rsidRPr="00E31320">
        <w:rPr>
          <w:rFonts w:ascii="Times New Roman" w:eastAsia="Times New Roman" w:hAnsi="Times New Roman" w:cs="Times New Roman"/>
          <w:sz w:val="24"/>
          <w:szCs w:val="24"/>
        </w:rPr>
        <w:t>work</w:t>
      </w:r>
      <w:r w:rsidR="00045712" w:rsidRPr="00E31320">
        <w:rPr>
          <w:rFonts w:ascii="Times New Roman" w:eastAsia="Times New Roman" w:hAnsi="Times New Roman" w:cs="Times New Roman"/>
          <w:sz w:val="24"/>
          <w:szCs w:val="24"/>
        </w:rPr>
        <w:t>.</w:t>
      </w:r>
    </w:p>
    <w:p w14:paraId="6BF29F72" w14:textId="77777777" w:rsidR="009272BC" w:rsidRPr="00E31320" w:rsidRDefault="009272BC">
      <w:pPr>
        <w:rPr>
          <w:rFonts w:ascii="Times New Roman" w:hAnsi="Times New Roman" w:cs="Times New Roman"/>
          <w:sz w:val="24"/>
          <w:szCs w:val="24"/>
        </w:rPr>
      </w:pPr>
      <w:r w:rsidRPr="00E31320">
        <w:rPr>
          <w:rFonts w:ascii="Times New Roman" w:hAnsi="Times New Roman" w:cs="Times New Roman"/>
          <w:sz w:val="24"/>
          <w:szCs w:val="24"/>
        </w:rPr>
        <w:br w:type="page"/>
      </w:r>
    </w:p>
    <w:p w14:paraId="55DBCD3A" w14:textId="77777777" w:rsidR="00154560" w:rsidRPr="00E31320" w:rsidRDefault="00154560" w:rsidP="004D2196">
      <w:pPr>
        <w:tabs>
          <w:tab w:val="left" w:pos="3957"/>
        </w:tabs>
        <w:spacing w:before="16" w:after="0" w:line="240" w:lineRule="auto"/>
        <w:ind w:right="200"/>
        <w:rPr>
          <w:rFonts w:ascii="Times New Roman" w:hAnsi="Times New Roman" w:cs="Times New Roman"/>
          <w:sz w:val="24"/>
          <w:szCs w:val="24"/>
        </w:rPr>
      </w:pPr>
    </w:p>
    <w:p w14:paraId="6C5D0ACD" w14:textId="77777777" w:rsidR="00EE5A51" w:rsidRPr="004B5BF7" w:rsidRDefault="00EE5A51" w:rsidP="004B5BF7">
      <w:pPr>
        <w:pStyle w:val="TOC1"/>
        <w:numPr>
          <w:ilvl w:val="0"/>
          <w:numId w:val="133"/>
        </w:numPr>
        <w:rPr>
          <w:rStyle w:val="Heading1Char"/>
          <w:rFonts w:ascii="Times New Roman" w:eastAsiaTheme="minorHAnsi" w:hAnsi="Times New Roman" w:cs="Times New Roman"/>
          <w:color w:val="auto"/>
        </w:rPr>
      </w:pPr>
      <w:bookmarkStart w:id="451" w:name="_Toc489947954"/>
      <w:bookmarkStart w:id="452" w:name="_Toc494436045"/>
      <w:bookmarkStart w:id="453" w:name="_Toc499889360"/>
      <w:bookmarkStart w:id="454" w:name="_Toc518550797"/>
      <w:bookmarkStart w:id="455" w:name="_Toc527452349"/>
      <w:bookmarkStart w:id="456" w:name="_Toc458090297"/>
      <w:bookmarkStart w:id="457" w:name="_Toc450899716"/>
      <w:r w:rsidRPr="004B5BF7">
        <w:rPr>
          <w:rStyle w:val="Heading1Char"/>
          <w:rFonts w:ascii="Times New Roman" w:eastAsiaTheme="minorHAnsi" w:hAnsi="Times New Roman" w:cs="Times New Roman"/>
          <w:color w:val="auto"/>
        </w:rPr>
        <w:t>EVALUATION</w:t>
      </w:r>
      <w:bookmarkEnd w:id="451"/>
      <w:bookmarkEnd w:id="452"/>
      <w:bookmarkEnd w:id="453"/>
      <w:bookmarkEnd w:id="454"/>
      <w:bookmarkEnd w:id="455"/>
    </w:p>
    <w:p w14:paraId="4874476B" w14:textId="77777777" w:rsidR="00B85012" w:rsidRPr="00E31320" w:rsidRDefault="00B85012" w:rsidP="008C40F0">
      <w:pPr>
        <w:pStyle w:val="Heading2"/>
        <w:numPr>
          <w:ilvl w:val="0"/>
          <w:numId w:val="36"/>
        </w:numPr>
        <w:spacing w:after="240"/>
        <w:ind w:right="202"/>
        <w:rPr>
          <w:rFonts w:ascii="Times New Roman" w:hAnsi="Times New Roman" w:cs="Times New Roman"/>
          <w:color w:val="auto"/>
        </w:rPr>
      </w:pPr>
      <w:bookmarkStart w:id="458" w:name="_Toc489947955"/>
      <w:bookmarkStart w:id="459" w:name="_Toc494436046"/>
      <w:bookmarkStart w:id="460" w:name="_Toc499889361"/>
      <w:bookmarkStart w:id="461" w:name="_Toc518550798"/>
      <w:bookmarkStart w:id="462" w:name="_Toc527452350"/>
      <w:r w:rsidRPr="00E31320">
        <w:rPr>
          <w:rFonts w:ascii="Times New Roman" w:hAnsi="Times New Roman" w:cs="Times New Roman"/>
          <w:color w:val="auto"/>
        </w:rPr>
        <w:t>EVALUATION POINT SUMMARY</w:t>
      </w:r>
      <w:bookmarkEnd w:id="456"/>
      <w:bookmarkEnd w:id="458"/>
      <w:bookmarkEnd w:id="459"/>
      <w:bookmarkEnd w:id="460"/>
      <w:bookmarkEnd w:id="461"/>
      <w:bookmarkEnd w:id="462"/>
    </w:p>
    <w:p w14:paraId="2FE4B1E8" w14:textId="77777777" w:rsidR="00B85012" w:rsidRPr="00E31320" w:rsidRDefault="00B85012" w:rsidP="00E960A7">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Table 3 summarizes </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tors for this RFP</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and their associated po</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nt valu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f</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of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ror prop</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w:t>
      </w:r>
    </w:p>
    <w:tbl>
      <w:tblPr>
        <w:tblW w:w="8969" w:type="dxa"/>
        <w:tblInd w:w="93" w:type="dxa"/>
        <w:tblLook w:val="04A0" w:firstRow="1" w:lastRow="0" w:firstColumn="1" w:lastColumn="0" w:noHBand="0" w:noVBand="1"/>
      </w:tblPr>
      <w:tblGrid>
        <w:gridCol w:w="6813"/>
        <w:gridCol w:w="2156"/>
      </w:tblGrid>
      <w:tr w:rsidR="00CB341F" w:rsidRPr="00E31320" w14:paraId="5B0E5B95" w14:textId="77777777" w:rsidTr="005F42DD">
        <w:trPr>
          <w:trHeight w:val="260"/>
          <w:tblHeader/>
        </w:trPr>
        <w:tc>
          <w:tcPr>
            <w:tcW w:w="6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9E98B" w14:textId="77777777" w:rsidR="00B85012" w:rsidRPr="00E31320" w:rsidRDefault="00B85012" w:rsidP="00B85012">
            <w:pPr>
              <w:spacing w:after="0" w:line="240" w:lineRule="auto"/>
              <w:ind w:right="200"/>
              <w:jc w:val="center"/>
              <w:rPr>
                <w:rFonts w:ascii="Times New Roman" w:eastAsia="Times New Roman" w:hAnsi="Times New Roman" w:cs="Times New Roman"/>
                <w:b/>
                <w:bCs/>
              </w:rPr>
            </w:pPr>
            <w:r w:rsidRPr="00E31320">
              <w:rPr>
                <w:rFonts w:ascii="Times New Roman" w:eastAsia="Times New Roman" w:hAnsi="Times New Roman" w:cs="Times New Roman"/>
                <w:b/>
                <w:bCs/>
              </w:rPr>
              <w:t>Factors</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0CD178A7" w14:textId="77777777" w:rsidR="00B85012" w:rsidRPr="00E31320" w:rsidRDefault="00B85012" w:rsidP="00B85012">
            <w:pPr>
              <w:spacing w:after="0" w:line="240" w:lineRule="auto"/>
              <w:ind w:right="200"/>
              <w:jc w:val="center"/>
              <w:rPr>
                <w:rFonts w:ascii="Times New Roman" w:eastAsia="Times New Roman" w:hAnsi="Times New Roman" w:cs="Times New Roman"/>
                <w:b/>
                <w:bCs/>
              </w:rPr>
            </w:pPr>
            <w:r w:rsidRPr="00E31320">
              <w:rPr>
                <w:rFonts w:ascii="Times New Roman" w:eastAsia="Times New Roman" w:hAnsi="Times New Roman" w:cs="Times New Roman"/>
                <w:b/>
                <w:bCs/>
              </w:rPr>
              <w:t>Score</w:t>
            </w:r>
          </w:p>
        </w:tc>
      </w:tr>
      <w:tr w:rsidR="00CB341F" w:rsidRPr="00E31320" w14:paraId="5DB037DF" w14:textId="77777777" w:rsidTr="005F42DD">
        <w:trPr>
          <w:trHeight w:val="273"/>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0DC56D1" w14:textId="77777777" w:rsidR="00B85012" w:rsidRPr="00E31320" w:rsidRDefault="00B85012" w:rsidP="00B85012">
            <w:pPr>
              <w:spacing w:after="0" w:line="240" w:lineRule="auto"/>
              <w:ind w:right="200"/>
              <w:rPr>
                <w:rFonts w:ascii="Times New Roman" w:eastAsia="Times New Roman" w:hAnsi="Times New Roman" w:cs="Times New Roman"/>
                <w:b/>
                <w:bCs/>
              </w:rPr>
            </w:pPr>
            <w:r w:rsidRPr="00E31320">
              <w:rPr>
                <w:rFonts w:ascii="Times New Roman" w:eastAsia="Times New Roman" w:hAnsi="Times New Roman" w:cs="Times New Roman"/>
                <w:b/>
                <w:bCs/>
              </w:rPr>
              <w:t xml:space="preserve">Technical Responses </w:t>
            </w:r>
          </w:p>
        </w:tc>
        <w:tc>
          <w:tcPr>
            <w:tcW w:w="2101" w:type="dxa"/>
            <w:tcBorders>
              <w:top w:val="nil"/>
              <w:left w:val="nil"/>
              <w:bottom w:val="single" w:sz="4" w:space="0" w:color="auto"/>
              <w:right w:val="single" w:sz="4" w:space="0" w:color="auto"/>
            </w:tcBorders>
            <w:shd w:val="clear" w:color="auto" w:fill="auto"/>
            <w:noWrap/>
            <w:vAlign w:val="bottom"/>
            <w:hideMark/>
          </w:tcPr>
          <w:p w14:paraId="2FFB7B26" w14:textId="77777777" w:rsidR="00B85012" w:rsidRPr="00E31320" w:rsidRDefault="00672E3C" w:rsidP="00A22D32">
            <w:pPr>
              <w:spacing w:after="0" w:line="240" w:lineRule="auto"/>
              <w:ind w:right="200"/>
              <w:rPr>
                <w:rFonts w:ascii="Times New Roman" w:eastAsia="Times New Roman" w:hAnsi="Times New Roman" w:cs="Times New Roman"/>
                <w:b/>
              </w:rPr>
            </w:pPr>
            <w:r w:rsidRPr="00E31320">
              <w:rPr>
                <w:rFonts w:ascii="Times New Roman" w:eastAsia="Times New Roman" w:hAnsi="Times New Roman" w:cs="Times New Roman"/>
                <w:b/>
              </w:rPr>
              <w:fldChar w:fldCharType="begin"/>
            </w:r>
            <w:r w:rsidRPr="00E31320">
              <w:rPr>
                <w:rFonts w:ascii="Times New Roman" w:eastAsia="Times New Roman" w:hAnsi="Times New Roman" w:cs="Times New Roman"/>
                <w:b/>
              </w:rPr>
              <w:instrText xml:space="preserve"> =SUM(B3:B4) </w:instrText>
            </w:r>
            <w:r w:rsidRPr="00E31320">
              <w:rPr>
                <w:rFonts w:ascii="Times New Roman" w:eastAsia="Times New Roman" w:hAnsi="Times New Roman" w:cs="Times New Roman"/>
                <w:b/>
              </w:rPr>
              <w:fldChar w:fldCharType="separate"/>
            </w:r>
            <w:r w:rsidRPr="00E31320">
              <w:rPr>
                <w:rFonts w:ascii="Times New Roman" w:eastAsia="Times New Roman" w:hAnsi="Times New Roman" w:cs="Times New Roman"/>
                <w:b/>
                <w:noProof/>
              </w:rPr>
              <w:t>195</w:t>
            </w:r>
            <w:r w:rsidRPr="00E31320">
              <w:rPr>
                <w:rFonts w:ascii="Times New Roman" w:eastAsia="Times New Roman" w:hAnsi="Times New Roman" w:cs="Times New Roman"/>
                <w:b/>
              </w:rPr>
              <w:fldChar w:fldCharType="end"/>
            </w:r>
          </w:p>
        </w:tc>
      </w:tr>
      <w:tr w:rsidR="00CB341F" w:rsidRPr="00E31320" w14:paraId="7066B151"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C5C4266" w14:textId="77777777" w:rsidR="00B85012" w:rsidRPr="00E31320" w:rsidRDefault="00B85012" w:rsidP="00A22D32">
            <w:pPr>
              <w:spacing w:after="0" w:line="240" w:lineRule="auto"/>
              <w:ind w:left="1440" w:right="200"/>
              <w:rPr>
                <w:rFonts w:ascii="Times New Roman" w:eastAsia="Times New Roman" w:hAnsi="Times New Roman" w:cs="Times New Roman"/>
              </w:rPr>
            </w:pPr>
            <w:r w:rsidRPr="00E31320">
              <w:rPr>
                <w:rFonts w:ascii="Times New Roman" w:eastAsia="Times New Roman" w:hAnsi="Times New Roman" w:cs="Times New Roman"/>
              </w:rPr>
              <w:t xml:space="preserve">Vision for </w:t>
            </w:r>
            <w:r w:rsidR="00CB341F" w:rsidRPr="00E31320">
              <w:rPr>
                <w:rFonts w:ascii="Times New Roman" w:eastAsia="Times New Roman" w:hAnsi="Times New Roman" w:cs="Times New Roman"/>
              </w:rPr>
              <w:t>CCSC</w:t>
            </w:r>
            <w:r w:rsidR="0024012D" w:rsidRPr="00E31320">
              <w:rPr>
                <w:rFonts w:ascii="Times New Roman" w:eastAsia="Times New Roman" w:hAnsi="Times New Roman" w:cs="Times New Roman"/>
              </w:rPr>
              <w:t xml:space="preserve"> </w:t>
            </w:r>
          </w:p>
        </w:tc>
        <w:tc>
          <w:tcPr>
            <w:tcW w:w="2101" w:type="dxa"/>
            <w:tcBorders>
              <w:top w:val="nil"/>
              <w:left w:val="nil"/>
              <w:bottom w:val="single" w:sz="4" w:space="0" w:color="auto"/>
              <w:right w:val="single" w:sz="4" w:space="0" w:color="auto"/>
            </w:tcBorders>
            <w:shd w:val="clear" w:color="auto" w:fill="auto"/>
            <w:vAlign w:val="center"/>
            <w:hideMark/>
          </w:tcPr>
          <w:p w14:paraId="0A6C1B79" w14:textId="77777777" w:rsidR="00B85012" w:rsidRPr="00E31320" w:rsidRDefault="005418A3" w:rsidP="00B85012">
            <w:pPr>
              <w:spacing w:after="0" w:line="240" w:lineRule="auto"/>
              <w:ind w:right="200"/>
              <w:jc w:val="right"/>
              <w:rPr>
                <w:rFonts w:ascii="Times New Roman" w:eastAsia="Times New Roman" w:hAnsi="Times New Roman" w:cs="Times New Roman"/>
              </w:rPr>
            </w:pPr>
            <w:r w:rsidRPr="00E31320">
              <w:rPr>
                <w:rFonts w:ascii="Times New Roman" w:eastAsia="Times New Roman" w:hAnsi="Times New Roman" w:cs="Times New Roman"/>
              </w:rPr>
              <w:t>2</w:t>
            </w:r>
            <w:r w:rsidR="00A62A83" w:rsidRPr="00E31320">
              <w:rPr>
                <w:rFonts w:ascii="Times New Roman" w:eastAsia="Times New Roman" w:hAnsi="Times New Roman" w:cs="Times New Roman"/>
              </w:rPr>
              <w:t>5</w:t>
            </w:r>
          </w:p>
        </w:tc>
      </w:tr>
      <w:tr w:rsidR="00CB341F" w:rsidRPr="00E31320" w14:paraId="2B6DCC63"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EAD71C1" w14:textId="77777777" w:rsidR="00B85012" w:rsidRPr="00E31320" w:rsidRDefault="00CE06E1" w:rsidP="00A22D32">
            <w:pPr>
              <w:spacing w:after="0" w:line="240" w:lineRule="auto"/>
              <w:ind w:left="1440" w:right="200"/>
              <w:rPr>
                <w:rFonts w:ascii="Times New Roman" w:eastAsia="Times New Roman" w:hAnsi="Times New Roman" w:cs="Times New Roman"/>
              </w:rPr>
            </w:pPr>
            <w:r w:rsidRPr="00E31320">
              <w:rPr>
                <w:rFonts w:ascii="Times New Roman" w:eastAsia="Times New Roman" w:hAnsi="Times New Roman" w:cs="Times New Roman"/>
              </w:rPr>
              <w:t xml:space="preserve">Statement </w:t>
            </w:r>
            <w:r w:rsidR="00252637" w:rsidRPr="00E31320">
              <w:rPr>
                <w:rFonts w:ascii="Times New Roman" w:eastAsia="Times New Roman" w:hAnsi="Times New Roman" w:cs="Times New Roman"/>
              </w:rPr>
              <w:t xml:space="preserve">of </w:t>
            </w:r>
            <w:r w:rsidR="00D74233" w:rsidRPr="00E31320">
              <w:rPr>
                <w:rFonts w:ascii="Times New Roman" w:eastAsia="Times New Roman" w:hAnsi="Times New Roman" w:cs="Times New Roman"/>
              </w:rPr>
              <w:t>Work (</w:t>
            </w:r>
            <w:r w:rsidR="00202CCF" w:rsidRPr="00E31320">
              <w:rPr>
                <w:rFonts w:ascii="Times New Roman" w:eastAsia="Times New Roman" w:hAnsi="Times New Roman" w:cs="Times New Roman"/>
              </w:rPr>
              <w:t>Appendix G)</w:t>
            </w:r>
          </w:p>
        </w:tc>
        <w:tc>
          <w:tcPr>
            <w:tcW w:w="2101" w:type="dxa"/>
            <w:tcBorders>
              <w:top w:val="nil"/>
              <w:left w:val="nil"/>
              <w:bottom w:val="single" w:sz="4" w:space="0" w:color="auto"/>
              <w:right w:val="single" w:sz="4" w:space="0" w:color="auto"/>
            </w:tcBorders>
            <w:shd w:val="clear" w:color="auto" w:fill="auto"/>
            <w:vAlign w:val="center"/>
            <w:hideMark/>
          </w:tcPr>
          <w:p w14:paraId="4EF1C05F" w14:textId="77777777" w:rsidR="00B85012" w:rsidRPr="00E31320" w:rsidRDefault="005418A3" w:rsidP="004B6214">
            <w:pPr>
              <w:spacing w:after="0" w:line="240" w:lineRule="auto"/>
              <w:ind w:right="200"/>
              <w:jc w:val="right"/>
              <w:rPr>
                <w:rFonts w:ascii="Times New Roman" w:eastAsia="Times New Roman" w:hAnsi="Times New Roman" w:cs="Times New Roman"/>
              </w:rPr>
            </w:pPr>
            <w:r w:rsidRPr="00E31320">
              <w:rPr>
                <w:rFonts w:ascii="Times New Roman" w:eastAsia="Times New Roman" w:hAnsi="Times New Roman" w:cs="Times New Roman"/>
              </w:rPr>
              <w:t>170</w:t>
            </w:r>
          </w:p>
        </w:tc>
      </w:tr>
      <w:tr w:rsidR="00CB341F" w:rsidRPr="00E31320" w14:paraId="2C511064"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2E46BD92" w14:textId="77777777" w:rsidR="005568E8" w:rsidRPr="00E31320" w:rsidRDefault="005568E8" w:rsidP="00D16249">
            <w:pPr>
              <w:spacing w:after="0" w:line="240" w:lineRule="auto"/>
              <w:ind w:right="200"/>
              <w:rPr>
                <w:rFonts w:ascii="Times New Roman" w:eastAsia="Times New Roman" w:hAnsi="Times New Roman" w:cs="Times New Roman"/>
              </w:rPr>
            </w:pPr>
            <w:r w:rsidRPr="00E31320">
              <w:rPr>
                <w:rFonts w:ascii="Times New Roman" w:eastAsia="Times New Roman" w:hAnsi="Times New Roman" w:cs="Times New Roman"/>
                <w:b/>
                <w:bCs/>
              </w:rPr>
              <w:t>Requirements</w:t>
            </w:r>
            <w:r w:rsidR="00202CCF" w:rsidRPr="00E31320">
              <w:rPr>
                <w:rFonts w:ascii="Times New Roman" w:eastAsia="Times New Roman" w:hAnsi="Times New Roman" w:cs="Times New Roman"/>
                <w:b/>
                <w:bCs/>
              </w:rPr>
              <w:t xml:space="preserve"> (Appendix H)</w:t>
            </w:r>
          </w:p>
        </w:tc>
        <w:tc>
          <w:tcPr>
            <w:tcW w:w="2101" w:type="dxa"/>
            <w:tcBorders>
              <w:top w:val="nil"/>
              <w:left w:val="nil"/>
              <w:bottom w:val="single" w:sz="4" w:space="0" w:color="auto"/>
              <w:right w:val="single" w:sz="4" w:space="0" w:color="auto"/>
            </w:tcBorders>
            <w:shd w:val="clear" w:color="auto" w:fill="auto"/>
            <w:vAlign w:val="center"/>
          </w:tcPr>
          <w:p w14:paraId="6AE34814" w14:textId="2E17A616" w:rsidR="005568E8" w:rsidRPr="00E31320" w:rsidRDefault="000C6F00" w:rsidP="00A22D32">
            <w:pPr>
              <w:spacing w:after="0" w:line="240" w:lineRule="auto"/>
              <w:ind w:right="200"/>
              <w:rPr>
                <w:rFonts w:ascii="Times New Roman" w:eastAsia="Times New Roman" w:hAnsi="Times New Roman" w:cs="Times New Roman"/>
                <w:b/>
              </w:rPr>
            </w:pPr>
            <w:r w:rsidRPr="00E31320">
              <w:rPr>
                <w:rFonts w:ascii="Times New Roman" w:eastAsia="Times New Roman" w:hAnsi="Times New Roman" w:cs="Times New Roman"/>
                <w:b/>
              </w:rPr>
              <w:fldChar w:fldCharType="begin"/>
            </w:r>
            <w:r w:rsidRPr="00E31320">
              <w:rPr>
                <w:rFonts w:ascii="Times New Roman" w:eastAsia="Times New Roman" w:hAnsi="Times New Roman" w:cs="Times New Roman"/>
                <w:b/>
              </w:rPr>
              <w:instrText xml:space="preserve"> =SUM(B6:B17) \# "#,##0" </w:instrText>
            </w:r>
            <w:r w:rsidRPr="00E31320">
              <w:rPr>
                <w:rFonts w:ascii="Times New Roman" w:eastAsia="Times New Roman" w:hAnsi="Times New Roman" w:cs="Times New Roman"/>
                <w:b/>
              </w:rPr>
              <w:fldChar w:fldCharType="separate"/>
            </w:r>
            <w:r w:rsidRPr="00E31320">
              <w:rPr>
                <w:rFonts w:ascii="Times New Roman" w:eastAsia="Times New Roman" w:hAnsi="Times New Roman" w:cs="Times New Roman"/>
                <w:b/>
                <w:noProof/>
              </w:rPr>
              <w:t>400</w:t>
            </w:r>
            <w:r w:rsidRPr="00E31320">
              <w:rPr>
                <w:rFonts w:ascii="Times New Roman" w:eastAsia="Times New Roman" w:hAnsi="Times New Roman" w:cs="Times New Roman"/>
                <w:b/>
              </w:rPr>
              <w:fldChar w:fldCharType="end"/>
            </w:r>
          </w:p>
        </w:tc>
      </w:tr>
      <w:tr w:rsidR="00CB341F" w:rsidRPr="00E31320" w14:paraId="38F6AC62"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CEEA02C" w14:textId="686661C4" w:rsidR="00A01DBB" w:rsidRPr="00E31320" w:rsidRDefault="00207B3B" w:rsidP="00A22D32">
            <w:pPr>
              <w:spacing w:after="0" w:line="240" w:lineRule="auto"/>
              <w:ind w:left="1440" w:right="200"/>
              <w:rPr>
                <w:rFonts w:ascii="Times New Roman" w:eastAsia="Times New Roman" w:hAnsi="Times New Roman" w:cs="Times New Roman"/>
              </w:rPr>
            </w:pPr>
            <w:r w:rsidRPr="00044810">
              <w:rPr>
                <w:rFonts w:ascii="Times New Roman" w:eastAsia="Times New Roman" w:hAnsi="Times New Roman" w:cs="Times New Roman"/>
              </w:rPr>
              <w:t>Contact Stages</w:t>
            </w:r>
            <w:r>
              <w:rPr>
                <w:rFonts w:ascii="Times New Roman" w:eastAsia="Times New Roman" w:hAnsi="Times New Roman" w:cs="Times New Roman"/>
              </w:rPr>
              <w:t xml:space="preserve"> (includes</w:t>
            </w:r>
            <w:r w:rsidR="00AF0A81">
              <w:rPr>
                <w:rFonts w:ascii="Times New Roman" w:eastAsia="Times New Roman" w:hAnsi="Times New Roman" w:cs="Times New Roman"/>
              </w:rPr>
              <w:t>:</w:t>
            </w:r>
            <w:r>
              <w:rPr>
                <w:rFonts w:ascii="Times New Roman" w:eastAsia="Times New Roman" w:hAnsi="Times New Roman" w:cs="Times New Roman"/>
              </w:rPr>
              <w:t xml:space="preserve"> </w:t>
            </w:r>
            <w:r w:rsidR="00BD161F" w:rsidRPr="00E31320">
              <w:rPr>
                <w:rFonts w:ascii="Times New Roman" w:eastAsia="Times New Roman" w:hAnsi="Times New Roman" w:cs="Times New Roman"/>
              </w:rPr>
              <w:t>Connect</w:t>
            </w:r>
            <w:r>
              <w:rPr>
                <w:rFonts w:ascii="Times New Roman" w:eastAsia="Times New Roman" w:hAnsi="Times New Roman" w:cs="Times New Roman"/>
              </w:rPr>
              <w:t xml:space="preserve">, </w:t>
            </w:r>
            <w:r w:rsidRPr="00E31320">
              <w:rPr>
                <w:rFonts w:ascii="Times New Roman" w:eastAsia="Times New Roman" w:hAnsi="Times New Roman" w:cs="Times New Roman"/>
              </w:rPr>
              <w:t>Recognize</w:t>
            </w:r>
            <w:r>
              <w:rPr>
                <w:rFonts w:ascii="Times New Roman" w:eastAsia="Times New Roman" w:hAnsi="Times New Roman" w:cs="Times New Roman"/>
              </w:rPr>
              <w:t xml:space="preserve">, </w:t>
            </w:r>
            <w:r w:rsidR="00627B68" w:rsidRPr="00E31320">
              <w:rPr>
                <w:rFonts w:ascii="Times New Roman" w:eastAsia="Times New Roman" w:hAnsi="Times New Roman" w:cs="Times New Roman"/>
              </w:rPr>
              <w:t>Route</w:t>
            </w:r>
            <w:r w:rsidR="00627B68">
              <w:rPr>
                <w:rFonts w:ascii="Times New Roman" w:eastAsia="Times New Roman" w:hAnsi="Times New Roman" w:cs="Times New Roman"/>
              </w:rPr>
              <w:t xml:space="preserve">, </w:t>
            </w:r>
            <w:r w:rsidR="00627B68" w:rsidRPr="00E31320">
              <w:rPr>
                <w:rFonts w:ascii="Times New Roman" w:eastAsia="Times New Roman" w:hAnsi="Times New Roman" w:cs="Times New Roman"/>
              </w:rPr>
              <w:t>Queue</w:t>
            </w:r>
            <w:r w:rsidR="00627B68">
              <w:rPr>
                <w:rFonts w:ascii="Times New Roman" w:eastAsia="Times New Roman" w:hAnsi="Times New Roman" w:cs="Times New Roman"/>
              </w:rPr>
              <w:t xml:space="preserve">, </w:t>
            </w:r>
            <w:r w:rsidR="00627B68" w:rsidRPr="00E31320">
              <w:rPr>
                <w:rFonts w:ascii="Times New Roman" w:eastAsia="Times New Roman" w:hAnsi="Times New Roman" w:cs="Times New Roman"/>
              </w:rPr>
              <w:t>Resolve</w:t>
            </w:r>
            <w:r w:rsidR="00627B68">
              <w:rPr>
                <w:rFonts w:ascii="Times New Roman" w:eastAsia="Times New Roman" w:hAnsi="Times New Roman" w:cs="Times New Roman"/>
              </w:rPr>
              <w:t xml:space="preserve">, and </w:t>
            </w:r>
            <w:r w:rsidR="00627B68" w:rsidRPr="00E31320">
              <w:rPr>
                <w:rFonts w:ascii="Times New Roman" w:eastAsia="Times New Roman" w:hAnsi="Times New Roman" w:cs="Times New Roman"/>
              </w:rPr>
              <w:t>Review</w:t>
            </w:r>
            <w:r w:rsidR="00627B68">
              <w:rPr>
                <w:rFonts w:ascii="Times New Roman" w:eastAsia="Times New Roman" w:hAnsi="Times New Roman" w:cs="Times New Roman"/>
              </w:rPr>
              <w:t>)</w:t>
            </w:r>
          </w:p>
        </w:tc>
        <w:tc>
          <w:tcPr>
            <w:tcW w:w="2101" w:type="dxa"/>
            <w:tcBorders>
              <w:top w:val="nil"/>
              <w:left w:val="nil"/>
              <w:bottom w:val="single" w:sz="4" w:space="0" w:color="auto"/>
              <w:right w:val="single" w:sz="4" w:space="0" w:color="auto"/>
            </w:tcBorders>
            <w:shd w:val="clear" w:color="auto" w:fill="auto"/>
            <w:vAlign w:val="center"/>
          </w:tcPr>
          <w:p w14:paraId="29839BA4" w14:textId="5A739070" w:rsidR="00A01DBB" w:rsidRPr="00E31320" w:rsidRDefault="002767CB" w:rsidP="00A62A83">
            <w:pPr>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2</w:t>
            </w:r>
            <w:r w:rsidR="00627CD1">
              <w:rPr>
                <w:rFonts w:ascii="Times New Roman" w:eastAsia="Times New Roman" w:hAnsi="Times New Roman" w:cs="Times New Roman"/>
              </w:rPr>
              <w:t>6</w:t>
            </w:r>
            <w:r>
              <w:rPr>
                <w:rFonts w:ascii="Times New Roman" w:eastAsia="Times New Roman" w:hAnsi="Times New Roman" w:cs="Times New Roman"/>
              </w:rPr>
              <w:t>0</w:t>
            </w:r>
          </w:p>
        </w:tc>
      </w:tr>
      <w:tr w:rsidR="00CB341F" w:rsidRPr="00E31320" w14:paraId="4498764C"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6A400237" w14:textId="281562AE" w:rsidR="005568E8" w:rsidRPr="00E31320" w:rsidRDefault="00891874" w:rsidP="00A22D32">
            <w:pPr>
              <w:spacing w:after="0" w:line="240" w:lineRule="auto"/>
              <w:ind w:left="1440" w:right="200"/>
              <w:rPr>
                <w:rFonts w:ascii="Times New Roman" w:eastAsia="Times New Roman" w:hAnsi="Times New Roman" w:cs="Times New Roman"/>
              </w:rPr>
            </w:pPr>
            <w:r w:rsidRPr="00044810">
              <w:rPr>
                <w:rFonts w:ascii="Times New Roman" w:eastAsia="Times New Roman" w:hAnsi="Times New Roman" w:cs="Times New Roman"/>
              </w:rPr>
              <w:t>Contact Management</w:t>
            </w:r>
            <w:r>
              <w:rPr>
                <w:rFonts w:ascii="Times New Roman" w:eastAsia="Times New Roman" w:hAnsi="Times New Roman" w:cs="Times New Roman"/>
              </w:rPr>
              <w:t xml:space="preserve"> (includes: </w:t>
            </w:r>
            <w:r w:rsidRPr="00E31320">
              <w:rPr>
                <w:rFonts w:ascii="Times New Roman" w:eastAsia="Times New Roman" w:hAnsi="Times New Roman" w:cs="Times New Roman"/>
              </w:rPr>
              <w:t>Training</w:t>
            </w:r>
            <w:r>
              <w:rPr>
                <w:rFonts w:ascii="Times New Roman" w:eastAsia="Times New Roman" w:hAnsi="Times New Roman" w:cs="Times New Roman"/>
              </w:rPr>
              <w:t xml:space="preserve">, </w:t>
            </w:r>
            <w:r w:rsidRPr="00E31320">
              <w:rPr>
                <w:rFonts w:ascii="Times New Roman" w:eastAsia="Times New Roman" w:hAnsi="Times New Roman" w:cs="Times New Roman"/>
              </w:rPr>
              <w:t>Audits/Reviews</w:t>
            </w:r>
            <w:r>
              <w:rPr>
                <w:rFonts w:ascii="Times New Roman" w:eastAsia="Times New Roman" w:hAnsi="Times New Roman" w:cs="Times New Roman"/>
              </w:rPr>
              <w:t xml:space="preserve">, </w:t>
            </w:r>
            <w:r w:rsidRPr="00E31320">
              <w:rPr>
                <w:rFonts w:ascii="Times New Roman" w:eastAsia="Times New Roman" w:hAnsi="Times New Roman" w:cs="Times New Roman"/>
              </w:rPr>
              <w:t>Security/Privacy</w:t>
            </w:r>
            <w:r w:rsidR="00EF0E08">
              <w:rPr>
                <w:rFonts w:ascii="Times New Roman" w:eastAsia="Times New Roman" w:hAnsi="Times New Roman" w:cs="Times New Roman"/>
              </w:rPr>
              <w:t xml:space="preserve">, </w:t>
            </w:r>
            <w:r w:rsidR="00EF0E08" w:rsidRPr="00E31320">
              <w:rPr>
                <w:rFonts w:ascii="Times New Roman" w:eastAsia="Times New Roman" w:hAnsi="Times New Roman" w:cs="Times New Roman"/>
              </w:rPr>
              <w:t>Strategy and Project Management</w:t>
            </w:r>
            <w:r w:rsidR="00EF0E08">
              <w:rPr>
                <w:rFonts w:ascii="Times New Roman" w:eastAsia="Times New Roman" w:hAnsi="Times New Roman" w:cs="Times New Roman"/>
              </w:rPr>
              <w:t xml:space="preserve">, </w:t>
            </w:r>
            <w:r w:rsidR="00EF0E08" w:rsidRPr="00E31320">
              <w:rPr>
                <w:rFonts w:ascii="Times New Roman" w:eastAsia="Times New Roman" w:hAnsi="Times New Roman" w:cs="Times New Roman"/>
              </w:rPr>
              <w:t>Service Expectations</w:t>
            </w:r>
            <w:r w:rsidR="00EF0E08">
              <w:rPr>
                <w:rFonts w:ascii="Times New Roman" w:eastAsia="Times New Roman" w:hAnsi="Times New Roman" w:cs="Times New Roman"/>
              </w:rPr>
              <w:t xml:space="preserve">, and </w:t>
            </w:r>
            <w:r w:rsidR="00EF0E08" w:rsidRPr="00E31320">
              <w:rPr>
                <w:rFonts w:ascii="Times New Roman" w:eastAsia="Times New Roman" w:hAnsi="Times New Roman" w:cs="Times New Roman"/>
              </w:rPr>
              <w:t>Certification</w:t>
            </w:r>
            <w:r w:rsidR="00044810">
              <w:rPr>
                <w:rFonts w:ascii="Times New Roman" w:eastAsia="Times New Roman" w:hAnsi="Times New Roman" w:cs="Times New Roman"/>
              </w:rPr>
              <w:t>)</w:t>
            </w:r>
          </w:p>
        </w:tc>
        <w:tc>
          <w:tcPr>
            <w:tcW w:w="2101" w:type="dxa"/>
            <w:tcBorders>
              <w:top w:val="nil"/>
              <w:left w:val="nil"/>
              <w:bottom w:val="single" w:sz="4" w:space="0" w:color="auto"/>
              <w:right w:val="single" w:sz="4" w:space="0" w:color="auto"/>
            </w:tcBorders>
            <w:shd w:val="clear" w:color="auto" w:fill="auto"/>
          </w:tcPr>
          <w:p w14:paraId="34A1F749" w14:textId="4AAC8E96" w:rsidR="005568E8" w:rsidRPr="00E31320" w:rsidRDefault="00366727" w:rsidP="00A62A83">
            <w:pPr>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1</w:t>
            </w:r>
            <w:r w:rsidR="00AF0A81">
              <w:rPr>
                <w:rFonts w:ascii="Times New Roman" w:eastAsia="Times New Roman" w:hAnsi="Times New Roman" w:cs="Times New Roman"/>
              </w:rPr>
              <w:t>4</w:t>
            </w:r>
            <w:r>
              <w:rPr>
                <w:rFonts w:ascii="Times New Roman" w:eastAsia="Times New Roman" w:hAnsi="Times New Roman" w:cs="Times New Roman"/>
              </w:rPr>
              <w:t>0</w:t>
            </w:r>
          </w:p>
        </w:tc>
      </w:tr>
      <w:tr w:rsidR="00CB341F" w:rsidRPr="00E31320" w14:paraId="6F64FAB6"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114D3DB2" w14:textId="77777777" w:rsidR="000E0898" w:rsidRPr="00E31320" w:rsidRDefault="000E0898" w:rsidP="00A22D32">
            <w:pPr>
              <w:spacing w:after="0" w:line="240" w:lineRule="auto"/>
              <w:ind w:right="200"/>
              <w:rPr>
                <w:rFonts w:ascii="Times New Roman" w:hAnsi="Times New Roman" w:cs="Times New Roman"/>
                <w:b/>
              </w:rPr>
            </w:pPr>
            <w:r w:rsidRPr="00E31320">
              <w:rPr>
                <w:rFonts w:ascii="Times New Roman" w:eastAsia="Times New Roman" w:hAnsi="Times New Roman" w:cs="Times New Roman"/>
                <w:b/>
                <w:bCs/>
              </w:rPr>
              <w:t xml:space="preserve">Experience &amp; Personnel </w:t>
            </w:r>
          </w:p>
        </w:tc>
        <w:tc>
          <w:tcPr>
            <w:tcW w:w="2101" w:type="dxa"/>
            <w:tcBorders>
              <w:top w:val="nil"/>
              <w:left w:val="nil"/>
              <w:bottom w:val="single" w:sz="4" w:space="0" w:color="auto"/>
              <w:right w:val="single" w:sz="4" w:space="0" w:color="auto"/>
            </w:tcBorders>
            <w:shd w:val="clear" w:color="auto" w:fill="auto"/>
            <w:vAlign w:val="center"/>
            <w:hideMark/>
          </w:tcPr>
          <w:p w14:paraId="5B4489BD" w14:textId="77777777" w:rsidR="000E0898" w:rsidRPr="00E31320" w:rsidRDefault="00C37DE9" w:rsidP="000E0898">
            <w:pPr>
              <w:spacing w:after="0" w:line="240" w:lineRule="auto"/>
              <w:ind w:right="200"/>
              <w:rPr>
                <w:rFonts w:ascii="Times New Roman" w:eastAsia="Times New Roman" w:hAnsi="Times New Roman" w:cs="Times New Roman"/>
                <w:b/>
                <w:bCs/>
              </w:rPr>
            </w:pPr>
            <w:r w:rsidRPr="00E31320">
              <w:rPr>
                <w:rFonts w:ascii="Times New Roman" w:eastAsia="Times New Roman" w:hAnsi="Times New Roman" w:cs="Times New Roman"/>
                <w:b/>
                <w:bCs/>
              </w:rPr>
              <w:fldChar w:fldCharType="begin"/>
            </w:r>
            <w:r w:rsidRPr="00E31320">
              <w:rPr>
                <w:rFonts w:ascii="Times New Roman" w:eastAsia="Times New Roman" w:hAnsi="Times New Roman" w:cs="Times New Roman"/>
                <w:b/>
                <w:bCs/>
              </w:rPr>
              <w:instrText xml:space="preserve"> =SUM(B19:B20) </w:instrText>
            </w:r>
            <w:r w:rsidRPr="00E31320">
              <w:rPr>
                <w:rFonts w:ascii="Times New Roman" w:eastAsia="Times New Roman" w:hAnsi="Times New Roman" w:cs="Times New Roman"/>
                <w:b/>
                <w:bCs/>
              </w:rPr>
              <w:fldChar w:fldCharType="separate"/>
            </w:r>
            <w:r w:rsidR="006556F2" w:rsidRPr="00E31320">
              <w:rPr>
                <w:rFonts w:ascii="Times New Roman" w:eastAsia="Times New Roman" w:hAnsi="Times New Roman" w:cs="Times New Roman"/>
                <w:b/>
                <w:bCs/>
                <w:noProof/>
              </w:rPr>
              <w:t>90</w:t>
            </w:r>
            <w:r w:rsidRPr="00E31320">
              <w:rPr>
                <w:rFonts w:ascii="Times New Roman" w:eastAsia="Times New Roman" w:hAnsi="Times New Roman" w:cs="Times New Roman"/>
                <w:b/>
                <w:bCs/>
              </w:rPr>
              <w:fldChar w:fldCharType="end"/>
            </w:r>
          </w:p>
        </w:tc>
      </w:tr>
      <w:tr w:rsidR="00CB341F" w:rsidRPr="00E31320" w14:paraId="01FF5BEA"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FF31D45" w14:textId="77777777" w:rsidR="000E0898" w:rsidRPr="00E31320" w:rsidRDefault="000E0898" w:rsidP="000E0898">
            <w:pPr>
              <w:spacing w:after="0" w:line="240" w:lineRule="auto"/>
              <w:ind w:left="1440" w:right="200"/>
              <w:rPr>
                <w:rFonts w:ascii="Times New Roman" w:eastAsia="Times New Roman" w:hAnsi="Times New Roman" w:cs="Times New Roman"/>
              </w:rPr>
            </w:pPr>
            <w:r w:rsidRPr="00E31320">
              <w:rPr>
                <w:rFonts w:ascii="Times New Roman" w:eastAsia="Times New Roman" w:hAnsi="Times New Roman" w:cs="Times New Roman"/>
              </w:rPr>
              <w:t>Organizational Experience (narrative)</w:t>
            </w:r>
          </w:p>
        </w:tc>
        <w:tc>
          <w:tcPr>
            <w:tcW w:w="2101" w:type="dxa"/>
            <w:tcBorders>
              <w:top w:val="nil"/>
              <w:left w:val="nil"/>
              <w:bottom w:val="single" w:sz="4" w:space="0" w:color="auto"/>
              <w:right w:val="single" w:sz="4" w:space="0" w:color="auto"/>
            </w:tcBorders>
            <w:shd w:val="clear" w:color="auto" w:fill="auto"/>
            <w:vAlign w:val="center"/>
            <w:hideMark/>
          </w:tcPr>
          <w:p w14:paraId="7CB68AFF" w14:textId="77777777" w:rsidR="000E0898" w:rsidRPr="00E31320" w:rsidRDefault="005223CD" w:rsidP="000E0898">
            <w:pPr>
              <w:spacing w:after="0" w:line="240" w:lineRule="auto"/>
              <w:ind w:right="200"/>
              <w:jc w:val="right"/>
              <w:rPr>
                <w:rFonts w:ascii="Times New Roman" w:eastAsia="Times New Roman" w:hAnsi="Times New Roman" w:cs="Times New Roman"/>
              </w:rPr>
            </w:pPr>
            <w:r w:rsidRPr="00E31320">
              <w:rPr>
                <w:rFonts w:ascii="Times New Roman" w:eastAsia="Times New Roman" w:hAnsi="Times New Roman" w:cs="Times New Roman"/>
              </w:rPr>
              <w:t>4</w:t>
            </w:r>
            <w:r w:rsidR="006556F2" w:rsidRPr="00E31320">
              <w:rPr>
                <w:rFonts w:ascii="Times New Roman" w:eastAsia="Times New Roman" w:hAnsi="Times New Roman" w:cs="Times New Roman"/>
              </w:rPr>
              <w:t>5</w:t>
            </w:r>
          </w:p>
        </w:tc>
      </w:tr>
      <w:tr w:rsidR="00CB341F" w:rsidRPr="00E31320" w14:paraId="31FFDF1E"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C75DC7A" w14:textId="77777777" w:rsidR="000E0898" w:rsidRPr="00E31320" w:rsidRDefault="00D21039" w:rsidP="000E0898">
            <w:pPr>
              <w:spacing w:after="0" w:line="240" w:lineRule="auto"/>
              <w:ind w:left="1440" w:right="200"/>
              <w:rPr>
                <w:rFonts w:ascii="Times New Roman" w:eastAsia="Times New Roman" w:hAnsi="Times New Roman" w:cs="Times New Roman"/>
              </w:rPr>
            </w:pPr>
            <w:r w:rsidRPr="00E31320">
              <w:rPr>
                <w:rFonts w:ascii="Times New Roman" w:eastAsia="Times New Roman" w:hAnsi="Times New Roman" w:cs="Times New Roman"/>
              </w:rPr>
              <w:t xml:space="preserve">Location and </w:t>
            </w:r>
            <w:r w:rsidR="000E0898" w:rsidRPr="00E31320">
              <w:rPr>
                <w:rFonts w:ascii="Times New Roman" w:eastAsia="Times New Roman" w:hAnsi="Times New Roman" w:cs="Times New Roman"/>
              </w:rPr>
              <w:t>Staffing Model</w:t>
            </w:r>
          </w:p>
        </w:tc>
        <w:tc>
          <w:tcPr>
            <w:tcW w:w="2101" w:type="dxa"/>
            <w:tcBorders>
              <w:top w:val="nil"/>
              <w:left w:val="nil"/>
              <w:bottom w:val="single" w:sz="4" w:space="0" w:color="auto"/>
              <w:right w:val="single" w:sz="4" w:space="0" w:color="auto"/>
            </w:tcBorders>
            <w:shd w:val="clear" w:color="auto" w:fill="auto"/>
            <w:vAlign w:val="center"/>
            <w:hideMark/>
          </w:tcPr>
          <w:p w14:paraId="1097FE35" w14:textId="77777777" w:rsidR="000E0898" w:rsidRPr="00E31320" w:rsidRDefault="000E0898" w:rsidP="000E0898">
            <w:pPr>
              <w:spacing w:after="0" w:line="240" w:lineRule="auto"/>
              <w:ind w:right="200"/>
              <w:jc w:val="right"/>
              <w:rPr>
                <w:rFonts w:ascii="Times New Roman" w:eastAsia="Times New Roman" w:hAnsi="Times New Roman" w:cs="Times New Roman"/>
              </w:rPr>
            </w:pPr>
            <w:r w:rsidRPr="00E31320">
              <w:rPr>
                <w:rFonts w:ascii="Times New Roman" w:eastAsia="Times New Roman" w:hAnsi="Times New Roman" w:cs="Times New Roman"/>
              </w:rPr>
              <w:t>4</w:t>
            </w:r>
            <w:r w:rsidR="006556F2" w:rsidRPr="00E31320">
              <w:rPr>
                <w:rFonts w:ascii="Times New Roman" w:eastAsia="Times New Roman" w:hAnsi="Times New Roman" w:cs="Times New Roman"/>
              </w:rPr>
              <w:t>5</w:t>
            </w:r>
          </w:p>
        </w:tc>
      </w:tr>
      <w:tr w:rsidR="00CB341F" w:rsidRPr="00E31320" w14:paraId="6E1F8C90" w14:textId="3C04256D"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331C82C" w14:textId="04B455E4" w:rsidR="000E0898" w:rsidRPr="00693E89" w:rsidRDefault="000E0898" w:rsidP="00A22D32">
            <w:pPr>
              <w:spacing w:after="0" w:line="240" w:lineRule="auto"/>
              <w:ind w:right="200"/>
              <w:rPr>
                <w:rFonts w:ascii="Times New Roman" w:hAnsi="Times New Roman" w:cs="Times New Roman"/>
                <w:b/>
              </w:rPr>
            </w:pPr>
            <w:r w:rsidRPr="00693E89">
              <w:rPr>
                <w:rFonts w:ascii="Times New Roman" w:eastAsia="Times New Roman" w:hAnsi="Times New Roman" w:cs="Times New Roman"/>
                <w:b/>
                <w:bCs/>
              </w:rPr>
              <w:t>Cost Proposal</w:t>
            </w:r>
            <w:r w:rsidR="00693E89" w:rsidRPr="0081541F">
              <w:rPr>
                <w:rFonts w:ascii="Times New Roman" w:eastAsia="Times New Roman" w:hAnsi="Times New Roman" w:cs="Times New Roman"/>
                <w:b/>
              </w:rPr>
              <w:t xml:space="preserve"> Form #</w:t>
            </w:r>
          </w:p>
        </w:tc>
        <w:tc>
          <w:tcPr>
            <w:tcW w:w="2101" w:type="dxa"/>
            <w:tcBorders>
              <w:top w:val="nil"/>
              <w:left w:val="nil"/>
              <w:bottom w:val="single" w:sz="4" w:space="0" w:color="auto"/>
              <w:right w:val="single" w:sz="4" w:space="0" w:color="auto"/>
            </w:tcBorders>
            <w:shd w:val="clear" w:color="auto" w:fill="auto"/>
            <w:vAlign w:val="center"/>
            <w:hideMark/>
          </w:tcPr>
          <w:p w14:paraId="47D915A1" w14:textId="03570269" w:rsidR="000E0898" w:rsidRPr="00E31320" w:rsidRDefault="00EA7911" w:rsidP="000E0898">
            <w:pPr>
              <w:spacing w:after="0" w:line="240" w:lineRule="auto"/>
              <w:ind w:right="200"/>
              <w:rPr>
                <w:rFonts w:ascii="Times New Roman" w:eastAsia="Times New Roman" w:hAnsi="Times New Roman" w:cs="Times New Roman"/>
                <w:b/>
                <w:bCs/>
              </w:rPr>
            </w:pPr>
            <w:r>
              <w:rPr>
                <w:rFonts w:ascii="Times New Roman" w:eastAsia="Times New Roman" w:hAnsi="Times New Roman" w:cs="Times New Roman"/>
                <w:b/>
                <w:bCs/>
              </w:rPr>
              <w:t>235</w:t>
            </w:r>
          </w:p>
        </w:tc>
      </w:tr>
      <w:tr w:rsidR="00E6150A" w:rsidRPr="009B4A5A" w14:paraId="2EC6A972"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346F39E0" w14:textId="0A3039C1" w:rsidR="00E6150A" w:rsidRPr="00E6150A" w:rsidRDefault="00E6150A" w:rsidP="00E6150A">
            <w:pPr>
              <w:spacing w:after="0" w:line="240" w:lineRule="auto"/>
              <w:ind w:left="1440" w:right="200"/>
              <w:rPr>
                <w:rFonts w:ascii="Times New Roman" w:eastAsia="Times New Roman" w:hAnsi="Times New Roman" w:cs="Times New Roman"/>
              </w:rPr>
            </w:pPr>
            <w:r w:rsidRPr="00E6150A">
              <w:rPr>
                <w:rFonts w:ascii="Times New Roman" w:eastAsia="Times New Roman" w:hAnsi="Times New Roman" w:cs="Times New Roman"/>
              </w:rPr>
              <w:t>Maintenance &amp; Operations (M&amp;O)</w:t>
            </w:r>
          </w:p>
        </w:tc>
        <w:tc>
          <w:tcPr>
            <w:tcW w:w="2101" w:type="dxa"/>
            <w:tcBorders>
              <w:top w:val="nil"/>
              <w:left w:val="nil"/>
              <w:bottom w:val="single" w:sz="4" w:space="0" w:color="auto"/>
              <w:right w:val="single" w:sz="4" w:space="0" w:color="auto"/>
            </w:tcBorders>
            <w:shd w:val="clear" w:color="auto" w:fill="auto"/>
            <w:vAlign w:val="center"/>
          </w:tcPr>
          <w:p w14:paraId="2A0C23D0" w14:textId="317C3B15" w:rsidR="00E6150A" w:rsidRPr="00E6150A" w:rsidRDefault="0072561D" w:rsidP="00E6150A">
            <w:pPr>
              <w:spacing w:after="0" w:line="240" w:lineRule="auto"/>
              <w:ind w:left="1440" w:right="200"/>
              <w:jc w:val="both"/>
              <w:rPr>
                <w:rFonts w:ascii="Times New Roman" w:eastAsia="Times New Roman" w:hAnsi="Times New Roman" w:cs="Times New Roman"/>
              </w:rPr>
            </w:pPr>
            <w:r>
              <w:rPr>
                <w:rFonts w:ascii="Times New Roman" w:eastAsia="Times New Roman" w:hAnsi="Times New Roman" w:cs="Times New Roman"/>
              </w:rPr>
              <w:t>160</w:t>
            </w:r>
          </w:p>
        </w:tc>
      </w:tr>
      <w:tr w:rsidR="00E6150A" w:rsidRPr="00E31320" w14:paraId="7123DE81"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545CE408" w14:textId="01D3FDA3" w:rsidR="00E6150A" w:rsidRPr="00CD3A97" w:rsidRDefault="00CD3A97" w:rsidP="00E6150A">
            <w:pPr>
              <w:spacing w:after="0" w:line="240" w:lineRule="auto"/>
              <w:ind w:left="1440" w:right="200"/>
              <w:rPr>
                <w:rFonts w:ascii="Times New Roman" w:eastAsia="Times New Roman" w:hAnsi="Times New Roman" w:cs="Times New Roman"/>
                <w:bCs/>
              </w:rPr>
            </w:pPr>
            <w:r>
              <w:rPr>
                <w:rFonts w:ascii="Times New Roman" w:eastAsia="Times New Roman" w:hAnsi="Times New Roman" w:cs="Times New Roman"/>
                <w:bCs/>
              </w:rPr>
              <w:t>Tiered Pricing by Contact Channel</w:t>
            </w:r>
          </w:p>
        </w:tc>
        <w:tc>
          <w:tcPr>
            <w:tcW w:w="2101" w:type="dxa"/>
            <w:tcBorders>
              <w:top w:val="nil"/>
              <w:left w:val="nil"/>
              <w:bottom w:val="single" w:sz="4" w:space="0" w:color="auto"/>
              <w:right w:val="single" w:sz="4" w:space="0" w:color="auto"/>
            </w:tcBorders>
            <w:shd w:val="clear" w:color="auto" w:fill="auto"/>
            <w:vAlign w:val="center"/>
          </w:tcPr>
          <w:p w14:paraId="0AA4D8F5" w14:textId="45002328" w:rsidR="00E6150A" w:rsidRPr="00CD3A97" w:rsidRDefault="0072561D" w:rsidP="0072561D">
            <w:pPr>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75</w:t>
            </w:r>
          </w:p>
        </w:tc>
      </w:tr>
      <w:tr w:rsidR="00CB341F" w:rsidRPr="00E31320" w14:paraId="4A4E5FF5"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6CD085A" w14:textId="77777777" w:rsidR="000E0898" w:rsidRPr="00E31320" w:rsidRDefault="000E0898" w:rsidP="00A22D32">
            <w:pPr>
              <w:spacing w:after="0" w:line="240" w:lineRule="auto"/>
              <w:ind w:right="200"/>
              <w:rPr>
                <w:rFonts w:ascii="Times New Roman" w:hAnsi="Times New Roman" w:cs="Times New Roman"/>
                <w:b/>
              </w:rPr>
            </w:pPr>
            <w:r w:rsidRPr="00E31320">
              <w:rPr>
                <w:rFonts w:ascii="Times New Roman" w:eastAsia="Times New Roman" w:hAnsi="Times New Roman" w:cs="Times New Roman"/>
                <w:b/>
                <w:bCs/>
              </w:rPr>
              <w:t>References</w:t>
            </w:r>
          </w:p>
        </w:tc>
        <w:tc>
          <w:tcPr>
            <w:tcW w:w="2101" w:type="dxa"/>
            <w:tcBorders>
              <w:top w:val="nil"/>
              <w:left w:val="nil"/>
              <w:bottom w:val="single" w:sz="4" w:space="0" w:color="auto"/>
              <w:right w:val="single" w:sz="4" w:space="0" w:color="auto"/>
            </w:tcBorders>
            <w:shd w:val="clear" w:color="auto" w:fill="auto"/>
            <w:vAlign w:val="center"/>
            <w:hideMark/>
          </w:tcPr>
          <w:p w14:paraId="42C63E3C" w14:textId="77777777" w:rsidR="000E0898" w:rsidRPr="00E31320" w:rsidRDefault="000E0898" w:rsidP="00A75FA9">
            <w:pPr>
              <w:spacing w:after="0" w:line="240" w:lineRule="auto"/>
              <w:ind w:right="200"/>
              <w:rPr>
                <w:rFonts w:ascii="Times New Roman" w:eastAsia="Times New Roman" w:hAnsi="Times New Roman" w:cs="Times New Roman"/>
                <w:b/>
              </w:rPr>
            </w:pPr>
            <w:r w:rsidRPr="00E31320">
              <w:rPr>
                <w:rFonts w:ascii="Times New Roman" w:eastAsia="Times New Roman" w:hAnsi="Times New Roman" w:cs="Times New Roman"/>
                <w:b/>
              </w:rPr>
              <w:t>30</w:t>
            </w:r>
          </w:p>
        </w:tc>
      </w:tr>
      <w:tr w:rsidR="00CB341F" w:rsidRPr="00E31320" w14:paraId="3A731E12"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BC423E1" w14:textId="77777777" w:rsidR="000E0898" w:rsidRPr="00E31320" w:rsidRDefault="000E0898" w:rsidP="000E0898">
            <w:pPr>
              <w:spacing w:after="0" w:line="240" w:lineRule="auto"/>
              <w:ind w:right="200"/>
              <w:rPr>
                <w:rFonts w:ascii="Times New Roman" w:eastAsia="Times New Roman" w:hAnsi="Times New Roman" w:cs="Times New Roman"/>
                <w:b/>
                <w:bCs/>
              </w:rPr>
            </w:pPr>
            <w:r w:rsidRPr="00E31320">
              <w:rPr>
                <w:rFonts w:ascii="Times New Roman" w:eastAsia="Times New Roman" w:hAnsi="Times New Roman" w:cs="Times New Roman"/>
                <w:b/>
                <w:bCs/>
              </w:rPr>
              <w:t>Oral Presentation (Finalists Only)</w:t>
            </w:r>
          </w:p>
        </w:tc>
        <w:tc>
          <w:tcPr>
            <w:tcW w:w="2101" w:type="dxa"/>
            <w:tcBorders>
              <w:top w:val="nil"/>
              <w:left w:val="nil"/>
              <w:bottom w:val="single" w:sz="4" w:space="0" w:color="auto"/>
              <w:right w:val="single" w:sz="4" w:space="0" w:color="auto"/>
            </w:tcBorders>
            <w:shd w:val="clear" w:color="auto" w:fill="auto"/>
            <w:vAlign w:val="center"/>
            <w:hideMark/>
          </w:tcPr>
          <w:p w14:paraId="6EA13B76" w14:textId="77777777" w:rsidR="000E0898" w:rsidRPr="00E31320" w:rsidRDefault="008842FB" w:rsidP="000E0898">
            <w:pPr>
              <w:spacing w:after="0" w:line="240" w:lineRule="auto"/>
              <w:ind w:right="200"/>
              <w:rPr>
                <w:rFonts w:ascii="Times New Roman" w:eastAsia="Times New Roman" w:hAnsi="Times New Roman" w:cs="Times New Roman"/>
                <w:b/>
                <w:bCs/>
              </w:rPr>
            </w:pPr>
            <w:r w:rsidRPr="00E31320">
              <w:rPr>
                <w:rFonts w:ascii="Times New Roman" w:eastAsia="Times New Roman" w:hAnsi="Times New Roman" w:cs="Times New Roman"/>
                <w:b/>
                <w:bCs/>
              </w:rPr>
              <w:t xml:space="preserve">50 </w:t>
            </w:r>
          </w:p>
        </w:tc>
      </w:tr>
      <w:tr w:rsidR="000E0898" w:rsidRPr="00E31320" w14:paraId="79074BFD"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D556A49" w14:textId="77777777" w:rsidR="000E0898" w:rsidRPr="00E31320" w:rsidRDefault="000E0898" w:rsidP="00CB2506">
            <w:pPr>
              <w:spacing w:after="0" w:line="240" w:lineRule="auto"/>
              <w:ind w:right="200"/>
              <w:rPr>
                <w:rFonts w:ascii="Times New Roman" w:hAnsi="Times New Roman" w:cs="Times New Roman"/>
                <w:b/>
                <w:bCs/>
              </w:rPr>
            </w:pPr>
            <w:r w:rsidRPr="00E31320">
              <w:rPr>
                <w:rFonts w:ascii="Times New Roman" w:eastAsia="Times New Roman" w:hAnsi="Times New Roman" w:cs="Times New Roman"/>
                <w:b/>
                <w:bCs/>
              </w:rPr>
              <w:t>Total</w:t>
            </w:r>
            <w:r w:rsidRPr="00E31320" w:rsidDel="00FE253E">
              <w:rPr>
                <w:rFonts w:ascii="Times New Roman" w:eastAsia="Times New Roman" w:hAnsi="Times New Roman" w:cs="Times New Roman"/>
              </w:rPr>
              <w:t xml:space="preserve"> </w:t>
            </w:r>
          </w:p>
        </w:tc>
        <w:tc>
          <w:tcPr>
            <w:tcW w:w="2101" w:type="dxa"/>
            <w:tcBorders>
              <w:top w:val="nil"/>
              <w:left w:val="nil"/>
              <w:bottom w:val="single" w:sz="4" w:space="0" w:color="auto"/>
              <w:right w:val="single" w:sz="4" w:space="0" w:color="auto"/>
            </w:tcBorders>
            <w:shd w:val="clear" w:color="auto" w:fill="auto"/>
            <w:vAlign w:val="center"/>
            <w:hideMark/>
          </w:tcPr>
          <w:p w14:paraId="00DB52E2" w14:textId="77777777" w:rsidR="000E0898" w:rsidRPr="00E31320" w:rsidRDefault="000C6F00" w:rsidP="000E0898">
            <w:pPr>
              <w:spacing w:after="0" w:line="240" w:lineRule="auto"/>
              <w:ind w:right="200"/>
              <w:rPr>
                <w:rFonts w:ascii="Times New Roman" w:eastAsia="Times New Roman" w:hAnsi="Times New Roman" w:cs="Times New Roman"/>
                <w:b/>
                <w:bCs/>
              </w:rPr>
            </w:pPr>
            <w:r w:rsidRPr="00E31320">
              <w:rPr>
                <w:rFonts w:ascii="Times New Roman" w:eastAsia="Times New Roman" w:hAnsi="Times New Roman" w:cs="Times New Roman"/>
                <w:b/>
                <w:bCs/>
              </w:rPr>
              <w:fldChar w:fldCharType="begin"/>
            </w:r>
            <w:r w:rsidRPr="00E31320">
              <w:rPr>
                <w:rFonts w:ascii="Times New Roman" w:eastAsia="Times New Roman" w:hAnsi="Times New Roman" w:cs="Times New Roman"/>
                <w:b/>
                <w:bCs/>
              </w:rPr>
              <w:instrText xml:space="preserve"> =SUM(B2,B5,B18,B21,B22,B25,B26) </w:instrText>
            </w:r>
            <w:r w:rsidRPr="00E31320">
              <w:rPr>
                <w:rFonts w:ascii="Times New Roman" w:eastAsia="Times New Roman" w:hAnsi="Times New Roman" w:cs="Times New Roman"/>
                <w:b/>
                <w:bCs/>
              </w:rPr>
              <w:fldChar w:fldCharType="separate"/>
            </w:r>
            <w:r w:rsidR="006556F2" w:rsidRPr="00E31320">
              <w:rPr>
                <w:rFonts w:ascii="Times New Roman" w:eastAsia="Times New Roman" w:hAnsi="Times New Roman" w:cs="Times New Roman"/>
                <w:b/>
                <w:bCs/>
                <w:noProof/>
              </w:rPr>
              <w:t>1000</w:t>
            </w:r>
            <w:r w:rsidRPr="00E31320">
              <w:rPr>
                <w:rFonts w:ascii="Times New Roman" w:eastAsia="Times New Roman" w:hAnsi="Times New Roman" w:cs="Times New Roman"/>
                <w:b/>
                <w:bCs/>
              </w:rPr>
              <w:fldChar w:fldCharType="end"/>
            </w:r>
          </w:p>
        </w:tc>
      </w:tr>
    </w:tbl>
    <w:p w14:paraId="27FB2957" w14:textId="4174A74F" w:rsidR="00B85012" w:rsidRPr="00E31320" w:rsidRDefault="00383D41" w:rsidP="00E960A7">
      <w:pPr>
        <w:pStyle w:val="Caption"/>
        <w:keepNext/>
        <w:tabs>
          <w:tab w:val="center" w:pos="4798"/>
          <w:tab w:val="left" w:pos="7300"/>
        </w:tabs>
        <w:spacing w:before="360" w:after="360"/>
        <w:ind w:firstLine="216"/>
        <w:rPr>
          <w:rFonts w:ascii="Times New Roman" w:hAnsi="Times New Roman" w:cs="Times New Roman"/>
          <w:color w:val="auto"/>
          <w:sz w:val="24"/>
        </w:rPr>
      </w:pPr>
      <w:bookmarkStart w:id="463" w:name="_Toc458090342"/>
      <w:r w:rsidRPr="00E31320">
        <w:rPr>
          <w:rFonts w:ascii="Times New Roman" w:hAnsi="Times New Roman" w:cs="Times New Roman"/>
          <w:color w:val="auto"/>
          <w:sz w:val="24"/>
        </w:rPr>
        <w:tab/>
      </w:r>
      <w:bookmarkStart w:id="464" w:name="_Toc489948032"/>
      <w:bookmarkStart w:id="465" w:name="_Toc499889388"/>
      <w:r w:rsidR="00B85012" w:rsidRPr="00E31320">
        <w:rPr>
          <w:rFonts w:ascii="Times New Roman" w:hAnsi="Times New Roman" w:cs="Times New Roman"/>
          <w:color w:val="auto"/>
          <w:sz w:val="24"/>
        </w:rPr>
        <w:t xml:space="preserve">Table </w:t>
      </w:r>
      <w:r w:rsidR="00B85012" w:rsidRPr="00E31320">
        <w:rPr>
          <w:rFonts w:ascii="Times New Roman" w:hAnsi="Times New Roman" w:cs="Times New Roman"/>
          <w:color w:val="auto"/>
        </w:rPr>
        <w:fldChar w:fldCharType="begin"/>
      </w:r>
      <w:r w:rsidR="00B85012" w:rsidRPr="00E31320">
        <w:rPr>
          <w:rFonts w:ascii="Times New Roman" w:hAnsi="Times New Roman" w:cs="Times New Roman"/>
          <w:color w:val="auto"/>
          <w:sz w:val="24"/>
        </w:rPr>
        <w:instrText xml:space="preserve"> SEQ Table \* ARABIC </w:instrText>
      </w:r>
      <w:r w:rsidR="00B85012" w:rsidRPr="00E31320">
        <w:rPr>
          <w:rFonts w:ascii="Times New Roman" w:hAnsi="Times New Roman" w:cs="Times New Roman"/>
          <w:color w:val="auto"/>
          <w:sz w:val="24"/>
        </w:rPr>
        <w:fldChar w:fldCharType="separate"/>
      </w:r>
      <w:r w:rsidR="000307D5">
        <w:rPr>
          <w:rFonts w:ascii="Times New Roman" w:hAnsi="Times New Roman" w:cs="Times New Roman"/>
          <w:noProof/>
          <w:color w:val="auto"/>
          <w:sz w:val="24"/>
        </w:rPr>
        <w:t>1</w:t>
      </w:r>
      <w:r w:rsidR="00B85012" w:rsidRPr="00E31320">
        <w:rPr>
          <w:rFonts w:ascii="Times New Roman" w:hAnsi="Times New Roman" w:cs="Times New Roman"/>
          <w:color w:val="auto"/>
        </w:rPr>
        <w:fldChar w:fldCharType="end"/>
      </w:r>
      <w:r w:rsidR="00FD12A5">
        <w:rPr>
          <w:rFonts w:ascii="Times New Roman" w:hAnsi="Times New Roman" w:cs="Times New Roman"/>
          <w:color w:val="auto"/>
        </w:rPr>
        <w:t>:</w:t>
      </w:r>
      <w:r w:rsidR="00B85012" w:rsidRPr="00E31320">
        <w:rPr>
          <w:rFonts w:ascii="Times New Roman" w:hAnsi="Times New Roman" w:cs="Times New Roman"/>
          <w:color w:val="auto"/>
          <w:sz w:val="24"/>
        </w:rPr>
        <w:t xml:space="preserve"> Evaluation Point Summary</w:t>
      </w:r>
      <w:bookmarkEnd w:id="463"/>
      <w:bookmarkEnd w:id="464"/>
      <w:bookmarkEnd w:id="465"/>
    </w:p>
    <w:p w14:paraId="696DBA5B" w14:textId="77777777" w:rsidR="00B85012" w:rsidRPr="00E31320" w:rsidRDefault="00B85012" w:rsidP="008C40F0">
      <w:pPr>
        <w:pStyle w:val="Heading2"/>
        <w:numPr>
          <w:ilvl w:val="0"/>
          <w:numId w:val="36"/>
        </w:numPr>
        <w:spacing w:after="240"/>
        <w:ind w:right="202"/>
        <w:rPr>
          <w:rFonts w:ascii="Times New Roman" w:hAnsi="Times New Roman" w:cs="Times New Roman"/>
          <w:color w:val="auto"/>
        </w:rPr>
      </w:pPr>
      <w:bookmarkStart w:id="466" w:name="_Toc489947956"/>
      <w:bookmarkStart w:id="467" w:name="_Toc494436047"/>
      <w:bookmarkStart w:id="468" w:name="_Toc499889362"/>
      <w:bookmarkStart w:id="469" w:name="_Toc518550799"/>
      <w:bookmarkStart w:id="470" w:name="_Toc527452351"/>
      <w:r w:rsidRPr="00E31320">
        <w:rPr>
          <w:rFonts w:ascii="Times New Roman" w:hAnsi="Times New Roman" w:cs="Times New Roman"/>
          <w:color w:val="auto"/>
        </w:rPr>
        <w:t>EVALUATION FACTORS</w:t>
      </w:r>
      <w:bookmarkEnd w:id="466"/>
      <w:bookmarkEnd w:id="467"/>
      <w:bookmarkEnd w:id="468"/>
      <w:bookmarkEnd w:id="469"/>
      <w:bookmarkEnd w:id="470"/>
    </w:p>
    <w:p w14:paraId="31932766" w14:textId="77777777" w:rsidR="00B85012" w:rsidRPr="00E31320" w:rsidRDefault="00B85012" w:rsidP="00E960A7">
      <w:pPr>
        <w:spacing w:after="240" w:line="271" w:lineRule="exact"/>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sponses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point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stem with</w:t>
      </w:r>
      <w:r w:rsidRPr="00E31320">
        <w:rPr>
          <w:rFonts w:ascii="Times New Roman" w:eastAsia="Times New Roman" w:hAnsi="Times New Roman" w:cs="Times New Roman"/>
          <w:spacing w:val="2"/>
          <w:sz w:val="24"/>
          <w:szCs w:val="24"/>
        </w:rPr>
        <w:t xml:space="preserve"> one-thousand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1,000) to</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po</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nts including orals.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s 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 </w:t>
      </w:r>
      <w:r w:rsidRPr="00E31320">
        <w:rPr>
          <w:rFonts w:ascii="Times New Roman" w:eastAsia="Times New Roman" w:hAnsi="Times New Roman" w:cs="Times New Roman"/>
          <w:spacing w:val="1"/>
          <w:sz w:val="24"/>
          <w:szCs w:val="24"/>
        </w:rPr>
        <w:t>total</w:t>
      </w:r>
      <w:r w:rsidRPr="00E31320">
        <w:rPr>
          <w:rFonts w:ascii="Times New Roman" w:eastAsia="Times New Roman" w:hAnsi="Times New Roman" w:cs="Times New Roman"/>
          <w:sz w:val="24"/>
          <w:szCs w:val="24"/>
        </w:rPr>
        <w:t xml:space="preserve"> po</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nts prior to oral presentations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inal</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s. The number of Finalist Offerors will be determined at the discretion of the Evaluation Committee</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inalis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provide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n 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ntation with a possi</w:t>
      </w:r>
      <w:r w:rsidRPr="00E31320">
        <w:rPr>
          <w:rFonts w:ascii="Times New Roman" w:eastAsia="Times New Roman" w:hAnsi="Times New Roman" w:cs="Times New Roman"/>
          <w:spacing w:val="3"/>
          <w:sz w:val="24"/>
          <w:szCs w:val="24"/>
        </w:rPr>
        <w:t>b</w:t>
      </w:r>
      <w:r w:rsidRPr="00E31320">
        <w:rPr>
          <w:rFonts w:ascii="Times New Roman" w:eastAsia="Times New Roman" w:hAnsi="Times New Roman" w:cs="Times New Roman"/>
          <w:sz w:val="24"/>
          <w:szCs w:val="24"/>
        </w:rPr>
        <w:t>le 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of </w:t>
      </w:r>
      <w:r w:rsidR="005418A3" w:rsidRPr="00E31320">
        <w:rPr>
          <w:rFonts w:ascii="Times New Roman" w:eastAsia="Times New Roman" w:hAnsi="Times New Roman" w:cs="Times New Roman"/>
          <w:sz w:val="24"/>
          <w:szCs w:val="24"/>
        </w:rPr>
        <w:t xml:space="preserve">one hundred </w:t>
      </w:r>
      <w:r w:rsidRPr="00E31320">
        <w:rPr>
          <w:rFonts w:ascii="Times New Roman" w:eastAsia="Times New Roman" w:hAnsi="Times New Roman" w:cs="Times New Roman"/>
          <w:spacing w:val="2"/>
          <w:sz w:val="24"/>
          <w:szCs w:val="24"/>
        </w:rPr>
        <w:t>(</w:t>
      </w:r>
      <w:r w:rsidR="005418A3" w:rsidRPr="00E31320">
        <w:rPr>
          <w:rFonts w:ascii="Times New Roman" w:eastAsia="Times New Roman" w:hAnsi="Times New Roman" w:cs="Times New Roman"/>
          <w:sz w:val="24"/>
          <w:szCs w:val="24"/>
        </w:rPr>
        <w:t>100</w:t>
      </w:r>
      <w:r w:rsidRPr="00E31320">
        <w:rPr>
          <w:rFonts w:ascii="Times New Roman" w:eastAsia="Times New Roman" w:hAnsi="Times New Roman" w:cs="Times New Roman"/>
          <w:sz w:val="24"/>
          <w:szCs w:val="24"/>
        </w:rPr>
        <w:t>)</w:t>
      </w:r>
      <w:r w:rsidRPr="00E31320">
        <w:rPr>
          <w:rFonts w:ascii="Times New Roman" w:hAnsi="Times New Roman" w:cs="Times New Roman"/>
          <w:sz w:val="24"/>
          <w:szCs w:val="24"/>
        </w:rPr>
        <w:t xml:space="preserve"> </w:t>
      </w:r>
      <w:r w:rsidRPr="00E31320">
        <w:rPr>
          <w:rFonts w:ascii="Times New Roman" w:eastAsia="Times New Roman" w:hAnsi="Times New Roman" w:cs="Times New Roman"/>
          <w:sz w:val="24"/>
          <w:szCs w:val="24"/>
        </w:rPr>
        <w:t>poin</w:t>
      </w:r>
      <w:r w:rsidRPr="00E31320">
        <w:rPr>
          <w:rFonts w:ascii="Times New Roman" w:hAnsi="Times New Roman" w:cs="Times New Roman"/>
          <w:sz w:val="24"/>
          <w:szCs w:val="24"/>
        </w:rPr>
        <w:t>t</w:t>
      </w:r>
      <w:r w:rsidRPr="00E31320">
        <w:rPr>
          <w:rFonts w:ascii="Times New Roman" w:eastAsia="Times New Roman" w:hAnsi="Times New Roman" w:cs="Times New Roman"/>
          <w:sz w:val="24"/>
          <w:szCs w:val="24"/>
        </w:rPr>
        <w:t>s. The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rd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this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ontr</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 xml:space="preserve">o 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F</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 de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med to</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most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ous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 xml:space="preserve"> to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 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lue to the S</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te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 this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wo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k.</w:t>
      </w:r>
    </w:p>
    <w:p w14:paraId="755B54EF" w14:textId="77777777" w:rsidR="00E510C3" w:rsidRPr="00E31320" w:rsidRDefault="00465124" w:rsidP="008C40F0">
      <w:pPr>
        <w:pStyle w:val="Heading3"/>
        <w:numPr>
          <w:ilvl w:val="0"/>
          <w:numId w:val="37"/>
        </w:numPr>
        <w:spacing w:before="0" w:after="60"/>
        <w:ind w:left="821" w:right="202"/>
        <w:rPr>
          <w:rFonts w:ascii="Times New Roman" w:hAnsi="Times New Roman" w:cs="Times New Roman"/>
          <w:color w:val="auto"/>
          <w:spacing w:val="-3"/>
        </w:rPr>
      </w:pPr>
      <w:bookmarkStart w:id="471" w:name="_Toc489947957"/>
      <w:bookmarkStart w:id="472" w:name="_Toc494436048"/>
      <w:bookmarkStart w:id="473" w:name="_Toc499889363"/>
      <w:bookmarkStart w:id="474" w:name="_Toc527452352"/>
      <w:r w:rsidRPr="00E31320">
        <w:rPr>
          <w:rFonts w:ascii="Times New Roman" w:hAnsi="Times New Roman" w:cs="Times New Roman"/>
          <w:color w:val="auto"/>
          <w:spacing w:val="-3"/>
        </w:rPr>
        <w:t>Technical Responses (</w:t>
      </w:r>
      <w:r w:rsidR="005418A3" w:rsidRPr="00E31320">
        <w:rPr>
          <w:rFonts w:ascii="Times New Roman" w:hAnsi="Times New Roman" w:cs="Times New Roman"/>
          <w:color w:val="auto"/>
          <w:spacing w:val="-3"/>
        </w:rPr>
        <w:t>195</w:t>
      </w:r>
      <w:r w:rsidR="005418A3" w:rsidRPr="00E31320">
        <w:rPr>
          <w:rFonts w:ascii="Times New Roman" w:hAnsi="Times New Roman" w:cs="Times New Roman"/>
          <w:color w:val="auto"/>
        </w:rPr>
        <w:t xml:space="preserve"> </w:t>
      </w:r>
      <w:r w:rsidR="00E510C3" w:rsidRPr="00E31320">
        <w:rPr>
          <w:rFonts w:ascii="Times New Roman" w:hAnsi="Times New Roman" w:cs="Times New Roman"/>
          <w:color w:val="auto"/>
          <w:spacing w:val="-3"/>
        </w:rPr>
        <w:t>points)</w:t>
      </w:r>
      <w:bookmarkEnd w:id="471"/>
      <w:bookmarkEnd w:id="472"/>
      <w:bookmarkEnd w:id="473"/>
      <w:bookmarkEnd w:id="474"/>
    </w:p>
    <w:p w14:paraId="4BD64FB5" w14:textId="14E734BF" w:rsidR="00BE5C15" w:rsidRPr="00E31320" w:rsidRDefault="00E510C3"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Points will be awarded based on the thoroughness</w:t>
      </w:r>
      <w:r w:rsidR="00567E80" w:rsidRPr="00E31320">
        <w:rPr>
          <w:rFonts w:ascii="Times New Roman" w:hAnsi="Times New Roman" w:cs="Times New Roman"/>
          <w:sz w:val="24"/>
          <w:szCs w:val="24"/>
        </w:rPr>
        <w:t>, innovation,</w:t>
      </w:r>
      <w:r w:rsidRPr="00E31320">
        <w:rPr>
          <w:rFonts w:ascii="Times New Roman" w:hAnsi="Times New Roman" w:cs="Times New Roman"/>
          <w:sz w:val="24"/>
          <w:szCs w:val="24"/>
        </w:rPr>
        <w:t xml:space="preserve"> and clarity of the Offeror’s response, the breadth and depth of the engagements cited and the perceived validity of the response.</w:t>
      </w:r>
      <w:r w:rsidR="002E788B" w:rsidRPr="00E31320">
        <w:rPr>
          <w:rFonts w:ascii="Times New Roman" w:hAnsi="Times New Roman" w:cs="Times New Roman"/>
          <w:sz w:val="24"/>
          <w:szCs w:val="24"/>
        </w:rPr>
        <w:t xml:space="preserve"> APPENDIX G describes services to be delivered through this procurement. Offerors must provide </w:t>
      </w:r>
      <w:r w:rsidR="004C4F26">
        <w:rPr>
          <w:rFonts w:ascii="Times New Roman" w:hAnsi="Times New Roman" w:cs="Times New Roman"/>
          <w:sz w:val="24"/>
          <w:szCs w:val="24"/>
        </w:rPr>
        <w:t>the</w:t>
      </w:r>
      <w:r w:rsidR="004C4F26" w:rsidRPr="00E31320">
        <w:rPr>
          <w:rFonts w:ascii="Times New Roman" w:hAnsi="Times New Roman" w:cs="Times New Roman"/>
          <w:sz w:val="24"/>
          <w:szCs w:val="24"/>
        </w:rPr>
        <w:t xml:space="preserve"> </w:t>
      </w:r>
      <w:r w:rsidR="002E788B" w:rsidRPr="00E31320">
        <w:rPr>
          <w:rFonts w:ascii="Times New Roman" w:hAnsi="Times New Roman" w:cs="Times New Roman"/>
          <w:sz w:val="24"/>
          <w:szCs w:val="24"/>
        </w:rPr>
        <w:t xml:space="preserve">methodology, plan and approach to the services </w:t>
      </w:r>
      <w:r w:rsidR="004C4F26">
        <w:rPr>
          <w:rFonts w:ascii="Times New Roman" w:hAnsi="Times New Roman" w:cs="Times New Roman"/>
          <w:sz w:val="24"/>
          <w:szCs w:val="24"/>
        </w:rPr>
        <w:t>described</w:t>
      </w:r>
      <w:r w:rsidR="002E788B" w:rsidRPr="00E31320">
        <w:rPr>
          <w:rFonts w:ascii="Times New Roman" w:hAnsi="Times New Roman" w:cs="Times New Roman"/>
          <w:sz w:val="24"/>
          <w:szCs w:val="24"/>
        </w:rPr>
        <w:t xml:space="preserve"> in each section of </w:t>
      </w:r>
      <w:r w:rsidR="00195BE8" w:rsidRPr="00E31320">
        <w:rPr>
          <w:rFonts w:ascii="Times New Roman" w:hAnsi="Times New Roman" w:cs="Times New Roman"/>
          <w:sz w:val="24"/>
          <w:szCs w:val="24"/>
        </w:rPr>
        <w:t>APPENDIX G</w:t>
      </w:r>
      <w:r w:rsidR="004C4F26">
        <w:rPr>
          <w:rFonts w:ascii="Times New Roman" w:hAnsi="Times New Roman" w:cs="Times New Roman"/>
          <w:sz w:val="24"/>
          <w:szCs w:val="24"/>
        </w:rPr>
        <w:t>.</w:t>
      </w:r>
      <w:r w:rsidR="002E788B" w:rsidRPr="00E31320">
        <w:rPr>
          <w:rFonts w:ascii="Times New Roman" w:hAnsi="Times New Roman" w:cs="Times New Roman"/>
          <w:sz w:val="24"/>
          <w:szCs w:val="24"/>
        </w:rPr>
        <w:t xml:space="preserve"> </w:t>
      </w:r>
      <w:r w:rsidRPr="00E31320">
        <w:rPr>
          <w:rFonts w:ascii="Times New Roman" w:hAnsi="Times New Roman" w:cs="Times New Roman"/>
          <w:sz w:val="24"/>
          <w:szCs w:val="24"/>
        </w:rPr>
        <w:t>These responses are to be placed in Binder 1.</w:t>
      </w:r>
      <w:bookmarkStart w:id="475" w:name="_Toc489947958"/>
      <w:bookmarkStart w:id="476" w:name="_Toc494436049"/>
    </w:p>
    <w:p w14:paraId="77BCA865" w14:textId="77777777" w:rsidR="00E510C3" w:rsidRPr="00E31320" w:rsidRDefault="00BE5C15" w:rsidP="008C40F0">
      <w:pPr>
        <w:pStyle w:val="Heading3"/>
        <w:numPr>
          <w:ilvl w:val="0"/>
          <w:numId w:val="37"/>
        </w:numPr>
        <w:spacing w:before="0" w:after="60"/>
        <w:ind w:left="821" w:right="202"/>
        <w:rPr>
          <w:rFonts w:ascii="Times New Roman" w:hAnsi="Times New Roman" w:cs="Times New Roman"/>
          <w:color w:val="auto"/>
          <w:spacing w:val="-3"/>
        </w:rPr>
      </w:pPr>
      <w:r w:rsidRPr="00E31320">
        <w:rPr>
          <w:rFonts w:ascii="Times New Roman" w:hAnsi="Times New Roman" w:cs="Times New Roman"/>
          <w:color w:val="auto"/>
          <w:spacing w:val="-3"/>
        </w:rPr>
        <w:lastRenderedPageBreak/>
        <w:t xml:space="preserve"> </w:t>
      </w:r>
      <w:bookmarkStart w:id="477" w:name="_Toc527452353"/>
      <w:r w:rsidR="00E510C3" w:rsidRPr="00E31320">
        <w:rPr>
          <w:rFonts w:ascii="Times New Roman" w:hAnsi="Times New Roman" w:cs="Times New Roman"/>
          <w:color w:val="auto"/>
          <w:spacing w:val="-3"/>
        </w:rPr>
        <w:t>Requirements (</w:t>
      </w:r>
      <w:r w:rsidR="00857131" w:rsidRPr="00E31320">
        <w:rPr>
          <w:rFonts w:ascii="Times New Roman" w:hAnsi="Times New Roman" w:cs="Times New Roman"/>
          <w:color w:val="auto"/>
          <w:spacing w:val="-3"/>
        </w:rPr>
        <w:t>400</w:t>
      </w:r>
      <w:r w:rsidR="00F03611" w:rsidRPr="00E31320">
        <w:rPr>
          <w:rFonts w:ascii="Times New Roman" w:hAnsi="Times New Roman" w:cs="Times New Roman"/>
          <w:color w:val="auto"/>
          <w:spacing w:val="-3"/>
        </w:rPr>
        <w:t xml:space="preserve"> </w:t>
      </w:r>
      <w:r w:rsidR="00E510C3" w:rsidRPr="00E31320">
        <w:rPr>
          <w:rFonts w:ascii="Times New Roman" w:hAnsi="Times New Roman" w:cs="Times New Roman"/>
          <w:color w:val="auto"/>
          <w:spacing w:val="-3"/>
        </w:rPr>
        <w:t>points)</w:t>
      </w:r>
      <w:bookmarkEnd w:id="475"/>
      <w:bookmarkEnd w:id="476"/>
      <w:bookmarkEnd w:id="477"/>
    </w:p>
    <w:p w14:paraId="1B951C23" w14:textId="77777777" w:rsidR="00E510C3" w:rsidRPr="00E31320" w:rsidRDefault="00E510C3" w:rsidP="00E960A7">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Points will be awarded based on the thoroughness and clarity of the Offeror’s response, the breadth and depth of the engagements cited</w:t>
      </w:r>
      <w:r w:rsidR="004C4F26">
        <w:rPr>
          <w:rFonts w:ascii="Times New Roman" w:hAnsi="Times New Roman" w:cs="Times New Roman"/>
          <w:sz w:val="24"/>
          <w:szCs w:val="24"/>
        </w:rPr>
        <w:t>,</w:t>
      </w:r>
      <w:r w:rsidRPr="00E31320">
        <w:rPr>
          <w:rFonts w:ascii="Times New Roman" w:hAnsi="Times New Roman" w:cs="Times New Roman"/>
          <w:sz w:val="24"/>
          <w:szCs w:val="24"/>
        </w:rPr>
        <w:t xml:space="preserve"> and the perceived validity of the response. These responses are to be placed in Binder 1.</w:t>
      </w:r>
    </w:p>
    <w:p w14:paraId="42651E7E" w14:textId="77777777" w:rsidR="00E96333" w:rsidRPr="00E31320" w:rsidRDefault="003E5A26" w:rsidP="008C40F0">
      <w:pPr>
        <w:pStyle w:val="Heading3"/>
        <w:numPr>
          <w:ilvl w:val="0"/>
          <w:numId w:val="37"/>
        </w:numPr>
        <w:spacing w:before="0" w:after="60"/>
        <w:ind w:left="821" w:right="202"/>
        <w:rPr>
          <w:rFonts w:ascii="Times New Roman" w:hAnsi="Times New Roman" w:cs="Times New Roman"/>
          <w:color w:val="auto"/>
          <w:spacing w:val="1"/>
        </w:rPr>
      </w:pPr>
      <w:bookmarkStart w:id="478" w:name="_Toc527452354"/>
      <w:bookmarkStart w:id="479" w:name="_Toc489947959"/>
      <w:bookmarkStart w:id="480" w:name="_Toc494436050"/>
      <w:bookmarkStart w:id="481" w:name="_Toc499889364"/>
      <w:r w:rsidRPr="00E31320">
        <w:rPr>
          <w:rFonts w:ascii="Times New Roman" w:hAnsi="Times New Roman" w:cs="Times New Roman"/>
          <w:color w:val="auto"/>
          <w:spacing w:val="1"/>
        </w:rPr>
        <w:t>Experience &amp; Personnel</w:t>
      </w:r>
      <w:r w:rsidR="00E96333" w:rsidRPr="00E31320">
        <w:rPr>
          <w:rFonts w:ascii="Times New Roman" w:hAnsi="Times New Roman" w:cs="Times New Roman"/>
          <w:color w:val="auto"/>
          <w:spacing w:val="1"/>
        </w:rPr>
        <w:t xml:space="preserve"> (90 points)</w:t>
      </w:r>
      <w:bookmarkEnd w:id="478"/>
    </w:p>
    <w:p w14:paraId="3C4F8EF5" w14:textId="77777777" w:rsidR="00D3185A" w:rsidRPr="00E31320" w:rsidRDefault="00D3185A" w:rsidP="004D60E3">
      <w:pPr>
        <w:spacing w:after="240" w:line="240" w:lineRule="auto"/>
        <w:ind w:left="1080" w:right="202"/>
        <w:rPr>
          <w:rFonts w:ascii="Times New Roman" w:hAnsi="Times New Roman" w:cs="Times New Roman"/>
          <w:sz w:val="24"/>
          <w:szCs w:val="24"/>
        </w:rPr>
      </w:pPr>
      <w:r w:rsidRPr="00E31320">
        <w:rPr>
          <w:rFonts w:ascii="Times New Roman" w:hAnsi="Times New Roman" w:cs="Times New Roman"/>
          <w:sz w:val="24"/>
          <w:szCs w:val="24"/>
        </w:rPr>
        <w:t>Points will be awarded based on the thoroughness and clarity of the Offeror’s response, the breadth and depth of the engagements cited</w:t>
      </w:r>
      <w:r w:rsidR="004C4F26">
        <w:rPr>
          <w:rFonts w:ascii="Times New Roman" w:hAnsi="Times New Roman" w:cs="Times New Roman"/>
          <w:sz w:val="24"/>
          <w:szCs w:val="24"/>
        </w:rPr>
        <w:t>,</w:t>
      </w:r>
      <w:r w:rsidRPr="00E31320">
        <w:rPr>
          <w:rFonts w:ascii="Times New Roman" w:hAnsi="Times New Roman" w:cs="Times New Roman"/>
          <w:sz w:val="24"/>
          <w:szCs w:val="24"/>
        </w:rPr>
        <w:t xml:space="preserve"> and the perceived validity of the response. These responses are to be placed in Binder 1.</w:t>
      </w:r>
    </w:p>
    <w:p w14:paraId="5F9F6959" w14:textId="5AC00FE7" w:rsidR="00B85012" w:rsidRPr="00A71A70" w:rsidRDefault="00B85012" w:rsidP="008C40F0">
      <w:pPr>
        <w:pStyle w:val="Heading3"/>
        <w:numPr>
          <w:ilvl w:val="0"/>
          <w:numId w:val="37"/>
        </w:numPr>
        <w:spacing w:before="0" w:after="60"/>
        <w:ind w:left="821" w:right="202"/>
        <w:rPr>
          <w:rFonts w:ascii="Times New Roman" w:hAnsi="Times New Roman" w:cs="Times New Roman"/>
          <w:color w:val="auto"/>
          <w:spacing w:val="1"/>
        </w:rPr>
      </w:pPr>
      <w:bookmarkStart w:id="482" w:name="_Toc489947960"/>
      <w:bookmarkStart w:id="483" w:name="_Toc494436051"/>
      <w:bookmarkStart w:id="484" w:name="_Toc499889365"/>
      <w:bookmarkStart w:id="485" w:name="_Toc527452355"/>
      <w:bookmarkEnd w:id="479"/>
      <w:bookmarkEnd w:id="480"/>
      <w:bookmarkEnd w:id="481"/>
      <w:r w:rsidRPr="00A71A70">
        <w:rPr>
          <w:rFonts w:ascii="Times New Roman" w:hAnsi="Times New Roman" w:cs="Times New Roman"/>
          <w:color w:val="auto"/>
          <w:spacing w:val="1"/>
        </w:rPr>
        <w:t>Cost</w:t>
      </w:r>
      <w:r w:rsidR="00531DAC" w:rsidRPr="00A71A70">
        <w:rPr>
          <w:rFonts w:ascii="Times New Roman" w:hAnsi="Times New Roman" w:cs="Times New Roman"/>
          <w:color w:val="auto"/>
          <w:spacing w:val="1"/>
        </w:rPr>
        <w:t xml:space="preserve"> Proposal</w:t>
      </w:r>
      <w:r w:rsidRPr="00A71A70">
        <w:rPr>
          <w:rFonts w:ascii="Times New Roman" w:hAnsi="Times New Roman" w:cs="Times New Roman"/>
          <w:color w:val="auto"/>
          <w:spacing w:val="1"/>
        </w:rPr>
        <w:t xml:space="preserve"> (</w:t>
      </w:r>
      <w:r w:rsidR="00710C11" w:rsidRPr="00A71A70">
        <w:rPr>
          <w:rFonts w:ascii="Times New Roman" w:hAnsi="Times New Roman" w:cs="Times New Roman"/>
          <w:color w:val="auto"/>
          <w:spacing w:val="1"/>
        </w:rPr>
        <w:t>2</w:t>
      </w:r>
      <w:r w:rsidR="00EA7911" w:rsidRPr="00A71A70">
        <w:rPr>
          <w:rFonts w:ascii="Times New Roman" w:hAnsi="Times New Roman" w:cs="Times New Roman"/>
          <w:color w:val="auto"/>
          <w:spacing w:val="1"/>
        </w:rPr>
        <w:t>35</w:t>
      </w:r>
      <w:r w:rsidR="00710C11" w:rsidRPr="00A71A70">
        <w:rPr>
          <w:rFonts w:ascii="Times New Roman" w:hAnsi="Times New Roman" w:cs="Times New Roman"/>
          <w:color w:val="auto"/>
          <w:spacing w:val="1"/>
        </w:rPr>
        <w:t xml:space="preserve"> </w:t>
      </w:r>
      <w:r w:rsidRPr="00A71A70">
        <w:rPr>
          <w:rFonts w:ascii="Times New Roman" w:hAnsi="Times New Roman" w:cs="Times New Roman"/>
          <w:color w:val="auto"/>
          <w:spacing w:val="1"/>
        </w:rPr>
        <w:t>points)</w:t>
      </w:r>
      <w:bookmarkEnd w:id="482"/>
      <w:bookmarkEnd w:id="483"/>
      <w:bookmarkEnd w:id="484"/>
      <w:bookmarkEnd w:id="485"/>
    </w:p>
    <w:p w14:paraId="01996DC0" w14:textId="19704D5D" w:rsidR="00B85012" w:rsidRPr="00E31320" w:rsidRDefault="00B850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of</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eac</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2"/>
          <w:sz w:val="24"/>
          <w:szCs w:val="24"/>
        </w:rPr>
        <w:t xml:space="preserve"> 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ost propo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(the total of four years of detailed budgets)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be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ondu</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ted usi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following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mu</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 </w:t>
      </w:r>
    </w:p>
    <w:tbl>
      <w:tblPr>
        <w:tblW w:w="9740" w:type="dxa"/>
        <w:tblInd w:w="93" w:type="dxa"/>
        <w:tblCellMar>
          <w:left w:w="0" w:type="dxa"/>
          <w:right w:w="0" w:type="dxa"/>
        </w:tblCellMar>
        <w:tblLook w:val="04A0" w:firstRow="1" w:lastRow="0" w:firstColumn="1" w:lastColumn="0" w:noHBand="0" w:noVBand="1"/>
      </w:tblPr>
      <w:tblGrid>
        <w:gridCol w:w="4785"/>
        <w:gridCol w:w="4955"/>
      </w:tblGrid>
      <w:tr w:rsidR="00CB341F" w:rsidRPr="00E31320" w14:paraId="25C11395" w14:textId="77777777" w:rsidTr="00B85012">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7614203C" w14:textId="77777777" w:rsidR="00B85012" w:rsidRPr="00E31320" w:rsidRDefault="00B85012" w:rsidP="00B85012">
            <w:pPr>
              <w:spacing w:after="0" w:line="240" w:lineRule="auto"/>
              <w:ind w:right="200"/>
              <w:rPr>
                <w:rFonts w:ascii="Times New Roman" w:eastAsia="Times New Roman" w:hAnsi="Times New Roman" w:cs="Times New Roman"/>
              </w:rPr>
            </w:pPr>
            <w:r w:rsidRPr="00E31320">
              <w:rPr>
                <w:rFonts w:ascii="Times New Roman" w:eastAsia="Times New Roman" w:hAnsi="Times New Roman" w:cs="Times New Roman"/>
              </w:rPr>
              <w:t>Lowest Responsive Offer Total Cost for each sub-factor</w:t>
            </w:r>
          </w:p>
        </w:tc>
        <w:tc>
          <w:tcPr>
            <w:tcW w:w="4955" w:type="dxa"/>
            <w:vMerge w:val="restart"/>
            <w:noWrap/>
            <w:tcMar>
              <w:top w:w="0" w:type="dxa"/>
              <w:left w:w="108" w:type="dxa"/>
              <w:bottom w:w="0" w:type="dxa"/>
              <w:right w:w="108" w:type="dxa"/>
            </w:tcMar>
            <w:vAlign w:val="center"/>
            <w:hideMark/>
          </w:tcPr>
          <w:p w14:paraId="7D25948E" w14:textId="77777777" w:rsidR="00B85012" w:rsidRPr="00E31320" w:rsidRDefault="00B85012" w:rsidP="00B85012">
            <w:pPr>
              <w:spacing w:after="0" w:line="240" w:lineRule="auto"/>
              <w:ind w:right="200"/>
              <w:rPr>
                <w:rFonts w:ascii="Times New Roman" w:eastAsia="Times New Roman" w:hAnsi="Times New Roman" w:cs="Times New Roman"/>
              </w:rPr>
            </w:pPr>
            <w:r w:rsidRPr="00E31320">
              <w:rPr>
                <w:rFonts w:ascii="Times New Roman" w:eastAsia="Times New Roman" w:hAnsi="Times New Roman" w:cs="Times New Roman"/>
                <w:spacing w:val="-1"/>
              </w:rPr>
              <w:t>X</w:t>
            </w:r>
            <w:r w:rsidR="00BE3FE6" w:rsidRPr="00E31320">
              <w:rPr>
                <w:rFonts w:ascii="Times New Roman" w:eastAsia="Times New Roman" w:hAnsi="Times New Roman" w:cs="Times New Roman"/>
                <w:spacing w:val="-1"/>
              </w:rPr>
              <w:t xml:space="preserve"> </w:t>
            </w:r>
            <w:r w:rsidRPr="00E31320">
              <w:rPr>
                <w:rFonts w:ascii="Times New Roman" w:eastAsia="Times New Roman" w:hAnsi="Times New Roman" w:cs="Times New Roman"/>
                <w:spacing w:val="-1"/>
              </w:rPr>
              <w:t>Available Award Points for each sub-factor </w:t>
            </w:r>
          </w:p>
        </w:tc>
      </w:tr>
      <w:tr w:rsidR="00B85012" w:rsidRPr="00E31320" w14:paraId="58ED45AC" w14:textId="77777777" w:rsidTr="00B85012">
        <w:trPr>
          <w:trHeight w:val="315"/>
        </w:trPr>
        <w:tc>
          <w:tcPr>
            <w:tcW w:w="4785" w:type="dxa"/>
            <w:noWrap/>
            <w:tcMar>
              <w:top w:w="0" w:type="dxa"/>
              <w:left w:w="108" w:type="dxa"/>
              <w:bottom w:w="0" w:type="dxa"/>
              <w:right w:w="108" w:type="dxa"/>
            </w:tcMar>
            <w:vAlign w:val="center"/>
            <w:hideMark/>
          </w:tcPr>
          <w:p w14:paraId="7B1908AD" w14:textId="77777777" w:rsidR="00B85012" w:rsidRPr="00E31320" w:rsidRDefault="00B85012" w:rsidP="00E960A7">
            <w:pPr>
              <w:spacing w:after="240" w:line="240" w:lineRule="auto"/>
              <w:ind w:right="202"/>
              <w:rPr>
                <w:rFonts w:ascii="Times New Roman" w:eastAsia="Times New Roman" w:hAnsi="Times New Roman" w:cs="Times New Roman"/>
              </w:rPr>
            </w:pPr>
            <w:r w:rsidRPr="00E31320">
              <w:rPr>
                <w:rFonts w:ascii="Times New Roman" w:eastAsia="Times New Roman" w:hAnsi="Times New Roman" w:cs="Times New Roman"/>
              </w:rPr>
              <w:t>This Offeror’s Total Cost for each sub-factor</w:t>
            </w:r>
          </w:p>
        </w:tc>
        <w:tc>
          <w:tcPr>
            <w:tcW w:w="0" w:type="auto"/>
            <w:vMerge/>
            <w:vAlign w:val="center"/>
            <w:hideMark/>
          </w:tcPr>
          <w:p w14:paraId="0A6ED4FB" w14:textId="77777777" w:rsidR="00B85012" w:rsidRPr="00E31320" w:rsidRDefault="00B85012" w:rsidP="00B85012">
            <w:pPr>
              <w:spacing w:after="0" w:line="240" w:lineRule="auto"/>
              <w:rPr>
                <w:rFonts w:ascii="Times New Roman" w:eastAsia="Times New Roman" w:hAnsi="Times New Roman" w:cs="Times New Roman"/>
              </w:rPr>
            </w:pPr>
          </w:p>
        </w:tc>
      </w:tr>
    </w:tbl>
    <w:p w14:paraId="2196C2EF" w14:textId="77777777" w:rsidR="004B0027" w:rsidRPr="00E31320" w:rsidRDefault="00B85012" w:rsidP="00717C2C">
      <w:pPr>
        <w:spacing w:before="29" w:after="0" w:line="240" w:lineRule="auto"/>
        <w:ind w:left="1080" w:right="200"/>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Sub-factors will be totaled for final Cost score.</w:t>
      </w:r>
      <w:r w:rsidR="00BE3FE6"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rovide</w:t>
      </w:r>
      <w:r w:rsidRPr="00E31320">
        <w:rPr>
          <w:rFonts w:ascii="Times New Roman" w:eastAsia="Times New Roman" w:hAnsi="Times New Roman" w:cs="Times New Roman"/>
          <w:spacing w:val="-1"/>
          <w:sz w:val="24"/>
          <w:szCs w:val="24"/>
        </w:rPr>
        <w:t xml:space="preserve"> c</w:t>
      </w:r>
      <w:r w:rsidRPr="00E31320">
        <w:rPr>
          <w:rFonts w:ascii="Times New Roman" w:eastAsia="Times New Roman" w:hAnsi="Times New Roman" w:cs="Times New Roman"/>
          <w:sz w:val="24"/>
          <w:szCs w:val="24"/>
        </w:rPr>
        <w:t>osts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tail</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bud</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z w:val="24"/>
          <w:szCs w:val="24"/>
        </w:rPr>
        <w:t>plan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 in</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tab</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shown in App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ndix</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B</w:t>
      </w:r>
      <w:r w:rsidRPr="00E31320">
        <w:rPr>
          <w:rFonts w:ascii="Times New Roman" w:eastAsia="Times New Roman" w:hAnsi="Times New Roman" w:cs="Times New Roman"/>
          <w:sz w:val="24"/>
          <w:szCs w:val="24"/>
        </w:rPr>
        <w:t>.</w:t>
      </w:r>
      <w:r w:rsidR="004C4F26">
        <w:rPr>
          <w:rFonts w:ascii="Times New Roman" w:eastAsia="Times New Roman" w:hAnsi="Times New Roman" w:cs="Times New Roman"/>
          <w:sz w:val="24"/>
          <w:szCs w:val="24"/>
        </w:rPr>
        <w:t xml:space="preserve"> </w:t>
      </w:r>
      <w:r w:rsidR="004C4F26" w:rsidRPr="00E31320">
        <w:rPr>
          <w:rFonts w:ascii="Times New Roman" w:hAnsi="Times New Roman" w:cs="Times New Roman"/>
          <w:sz w:val="24"/>
          <w:szCs w:val="24"/>
        </w:rPr>
        <w:t xml:space="preserve">This </w:t>
      </w:r>
      <w:r w:rsidR="004C4F26" w:rsidRPr="00E31320">
        <w:rPr>
          <w:rFonts w:ascii="Times New Roman" w:eastAsia="Times New Roman" w:hAnsi="Times New Roman" w:cs="Times New Roman"/>
          <w:sz w:val="24"/>
          <w:szCs w:val="24"/>
        </w:rPr>
        <w:t>r</w:t>
      </w:r>
      <w:r w:rsidR="004C4F26" w:rsidRPr="00E31320">
        <w:rPr>
          <w:rFonts w:ascii="Times New Roman" w:eastAsia="Times New Roman" w:hAnsi="Times New Roman" w:cs="Times New Roman"/>
          <w:spacing w:val="-1"/>
          <w:sz w:val="24"/>
          <w:szCs w:val="24"/>
        </w:rPr>
        <w:t>e</w:t>
      </w:r>
      <w:r w:rsidR="004C4F26" w:rsidRPr="00E31320">
        <w:rPr>
          <w:rFonts w:ascii="Times New Roman" w:eastAsia="Times New Roman" w:hAnsi="Times New Roman" w:cs="Times New Roman"/>
          <w:sz w:val="24"/>
          <w:szCs w:val="24"/>
        </w:rPr>
        <w:t>sponse is</w:t>
      </w:r>
      <w:r w:rsidR="004C4F26" w:rsidRPr="00E31320">
        <w:rPr>
          <w:rFonts w:ascii="Times New Roman" w:eastAsia="Times New Roman" w:hAnsi="Times New Roman" w:cs="Times New Roman"/>
          <w:spacing w:val="4"/>
          <w:sz w:val="24"/>
          <w:szCs w:val="24"/>
        </w:rPr>
        <w:t xml:space="preserve"> to be </w:t>
      </w:r>
      <w:r w:rsidR="004C4F26" w:rsidRPr="00E31320">
        <w:rPr>
          <w:rFonts w:ascii="Times New Roman" w:eastAsia="Times New Roman" w:hAnsi="Times New Roman" w:cs="Times New Roman"/>
          <w:sz w:val="24"/>
          <w:szCs w:val="24"/>
        </w:rPr>
        <w:t>pla</w:t>
      </w:r>
      <w:r w:rsidR="004C4F26" w:rsidRPr="00E31320">
        <w:rPr>
          <w:rFonts w:ascii="Times New Roman" w:eastAsia="Times New Roman" w:hAnsi="Times New Roman" w:cs="Times New Roman"/>
          <w:spacing w:val="-1"/>
          <w:sz w:val="24"/>
          <w:szCs w:val="24"/>
        </w:rPr>
        <w:t>ce</w:t>
      </w:r>
      <w:r w:rsidR="004C4F26" w:rsidRPr="00E31320">
        <w:rPr>
          <w:rFonts w:ascii="Times New Roman" w:eastAsia="Times New Roman" w:hAnsi="Times New Roman" w:cs="Times New Roman"/>
          <w:sz w:val="24"/>
          <w:szCs w:val="24"/>
        </w:rPr>
        <w:t xml:space="preserve">d in </w:t>
      </w:r>
      <w:r w:rsidR="004C4F26" w:rsidRPr="00E31320">
        <w:rPr>
          <w:rFonts w:ascii="Times New Roman" w:eastAsia="Times New Roman" w:hAnsi="Times New Roman" w:cs="Times New Roman"/>
          <w:spacing w:val="-1"/>
          <w:sz w:val="24"/>
          <w:szCs w:val="24"/>
        </w:rPr>
        <w:t>B</w:t>
      </w:r>
      <w:r w:rsidR="004C4F26" w:rsidRPr="00E31320">
        <w:rPr>
          <w:rFonts w:ascii="Times New Roman" w:eastAsia="Times New Roman" w:hAnsi="Times New Roman" w:cs="Times New Roman"/>
          <w:sz w:val="24"/>
          <w:szCs w:val="24"/>
        </w:rPr>
        <w:t>in</w:t>
      </w:r>
      <w:r w:rsidR="004C4F26" w:rsidRPr="00E31320">
        <w:rPr>
          <w:rFonts w:ascii="Times New Roman" w:eastAsia="Times New Roman" w:hAnsi="Times New Roman" w:cs="Times New Roman"/>
          <w:spacing w:val="3"/>
          <w:sz w:val="24"/>
          <w:szCs w:val="24"/>
        </w:rPr>
        <w:t>d</w:t>
      </w:r>
      <w:r w:rsidR="004C4F26" w:rsidRPr="00E31320">
        <w:rPr>
          <w:rFonts w:ascii="Times New Roman" w:eastAsia="Times New Roman" w:hAnsi="Times New Roman" w:cs="Times New Roman"/>
          <w:spacing w:val="-1"/>
          <w:sz w:val="24"/>
          <w:szCs w:val="24"/>
        </w:rPr>
        <w:t>e</w:t>
      </w:r>
      <w:r w:rsidR="004C4F26" w:rsidRPr="00E31320">
        <w:rPr>
          <w:rFonts w:ascii="Times New Roman" w:eastAsia="Times New Roman" w:hAnsi="Times New Roman" w:cs="Times New Roman"/>
          <w:sz w:val="24"/>
          <w:szCs w:val="24"/>
        </w:rPr>
        <w:t>r 2.</w:t>
      </w:r>
    </w:p>
    <w:p w14:paraId="2FC1106F" w14:textId="77777777" w:rsidR="00717C2C" w:rsidRPr="00E31320" w:rsidRDefault="00717C2C" w:rsidP="00717C2C">
      <w:pPr>
        <w:spacing w:before="29" w:after="0" w:line="240" w:lineRule="auto"/>
        <w:ind w:left="1080" w:right="200"/>
        <w:rPr>
          <w:rFonts w:ascii="Times New Roman" w:eastAsia="Times New Roman" w:hAnsi="Times New Roman" w:cs="Times New Roman"/>
          <w:sz w:val="24"/>
          <w:szCs w:val="24"/>
        </w:rPr>
      </w:pPr>
    </w:p>
    <w:p w14:paraId="1CA0425A" w14:textId="77777777" w:rsidR="00B85012" w:rsidRPr="00E31320" w:rsidRDefault="004410B0" w:rsidP="008C40F0">
      <w:pPr>
        <w:pStyle w:val="Heading2"/>
        <w:numPr>
          <w:ilvl w:val="0"/>
          <w:numId w:val="36"/>
        </w:numPr>
        <w:spacing w:before="0" w:after="240"/>
        <w:ind w:right="202"/>
        <w:rPr>
          <w:rFonts w:ascii="Times New Roman" w:hAnsi="Times New Roman" w:cs="Times New Roman"/>
          <w:color w:val="auto"/>
        </w:rPr>
      </w:pPr>
      <w:bookmarkStart w:id="486" w:name="_Toc489947961"/>
      <w:bookmarkStart w:id="487" w:name="_Toc494436052"/>
      <w:bookmarkStart w:id="488" w:name="_Toc499889366"/>
      <w:bookmarkStart w:id="489" w:name="_Toc518550800"/>
      <w:bookmarkStart w:id="490" w:name="_Toc527452356"/>
      <w:r w:rsidRPr="00E31320">
        <w:rPr>
          <w:rFonts w:ascii="Times New Roman" w:hAnsi="Times New Roman" w:cs="Times New Roman"/>
          <w:color w:val="auto"/>
        </w:rPr>
        <w:t>OTHER REQUIREMENTS</w:t>
      </w:r>
      <w:bookmarkEnd w:id="486"/>
      <w:bookmarkEnd w:id="487"/>
      <w:bookmarkEnd w:id="488"/>
      <w:bookmarkEnd w:id="489"/>
      <w:bookmarkEnd w:id="490"/>
    </w:p>
    <w:p w14:paraId="4B1E29DF" w14:textId="77777777" w:rsidR="00B85012" w:rsidRPr="00E31320" w:rsidRDefault="00B85012" w:rsidP="00E960A7">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rovide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the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ol</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tabb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in </w:t>
      </w:r>
      <w:r w:rsidRPr="00E31320">
        <w:rPr>
          <w:rFonts w:ascii="Times New Roman" w:eastAsia="Times New Roman" w:hAnsi="Times New Roman" w:cs="Times New Roman"/>
          <w:spacing w:val="-1"/>
          <w:sz w:val="24"/>
          <w:szCs w:val="24"/>
        </w:rPr>
        <w:t>B</w:t>
      </w:r>
      <w:r w:rsidRPr="00E31320">
        <w:rPr>
          <w:rFonts w:ascii="Times New Roman" w:eastAsia="Times New Roman" w:hAnsi="Times New Roman" w:cs="Times New Roman"/>
          <w:sz w:val="24"/>
          <w:szCs w:val="24"/>
        </w:rPr>
        <w:t>ind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1:</w:t>
      </w:r>
    </w:p>
    <w:p w14:paraId="5F392C2C" w14:textId="77777777"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491" w:name="_Toc489947962"/>
      <w:bookmarkStart w:id="492" w:name="_Toc494436053"/>
      <w:bookmarkStart w:id="493" w:name="_Toc499889367"/>
      <w:bookmarkStart w:id="494" w:name="_Toc527452357"/>
      <w:r w:rsidRPr="00E31320">
        <w:rPr>
          <w:rFonts w:ascii="Times New Roman" w:hAnsi="Times New Roman" w:cs="Times New Roman"/>
          <w:color w:val="auto"/>
          <w:spacing w:val="-3"/>
        </w:rPr>
        <w:t>Letter of Transmittal (Appendix C)</w:t>
      </w:r>
      <w:bookmarkEnd w:id="491"/>
      <w:bookmarkEnd w:id="492"/>
      <w:bookmarkEnd w:id="493"/>
      <w:bookmarkEnd w:id="494"/>
    </w:p>
    <w:p w14:paraId="2F607DDC" w14:textId="77777777" w:rsidR="00B85012" w:rsidRPr="00E31320" w:rsidRDefault="00B85012" w:rsidP="00E960A7">
      <w:pPr>
        <w:keepNext/>
        <w:keepLines/>
        <w:spacing w:before="40" w:line="240" w:lineRule="auto"/>
        <w:ind w:left="1800" w:right="202" w:hanging="360"/>
        <w:outlineLvl w:val="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No points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z w:val="24"/>
          <w:szCs w:val="24"/>
        </w:rPr>
        <w:t>.</w:t>
      </w:r>
    </w:p>
    <w:p w14:paraId="23C92DA7" w14:textId="77777777"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495" w:name="_Toc489947963"/>
      <w:bookmarkStart w:id="496" w:name="_Toc494436054"/>
      <w:bookmarkStart w:id="497" w:name="_Toc499889368"/>
      <w:bookmarkStart w:id="498" w:name="_Toc527452358"/>
      <w:r w:rsidRPr="00E31320">
        <w:rPr>
          <w:rFonts w:ascii="Times New Roman" w:hAnsi="Times New Roman" w:cs="Times New Roman"/>
          <w:color w:val="auto"/>
          <w:spacing w:val="-3"/>
        </w:rPr>
        <w:t>References (</w:t>
      </w:r>
      <w:r w:rsidR="00D543CB" w:rsidRPr="00E31320">
        <w:rPr>
          <w:rFonts w:ascii="Times New Roman" w:hAnsi="Times New Roman" w:cs="Times New Roman"/>
          <w:color w:val="auto"/>
          <w:spacing w:val="-3"/>
        </w:rPr>
        <w:t>3</w:t>
      </w:r>
      <w:r w:rsidRPr="00E31320">
        <w:rPr>
          <w:rFonts w:ascii="Times New Roman" w:hAnsi="Times New Roman" w:cs="Times New Roman"/>
          <w:color w:val="auto"/>
          <w:spacing w:val="-3"/>
        </w:rPr>
        <w:t>0 points) (Appendix D)</w:t>
      </w:r>
      <w:bookmarkEnd w:id="495"/>
      <w:bookmarkEnd w:id="496"/>
      <w:bookmarkEnd w:id="497"/>
      <w:bookmarkEnd w:id="498"/>
    </w:p>
    <w:p w14:paraId="77E91324" w14:textId="77777777" w:rsidR="00B85012" w:rsidRPr="00E31320" w:rsidRDefault="00B85012" w:rsidP="00E960A7">
      <w:pPr>
        <w:spacing w:after="24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 of at least thr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002818EC" w:rsidRPr="00E31320">
        <w:rPr>
          <w:rFonts w:ascii="Times New Roman" w:eastAsia="Times New Roman" w:hAnsi="Times New Roman" w:cs="Times New Roman"/>
          <w:spacing w:val="-1"/>
          <w:sz w:val="24"/>
          <w:szCs w:val="24"/>
        </w:rPr>
        <w:t xml:space="preserve">(3)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fer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 xml:space="preserve">s (and no more than five </w:t>
      </w:r>
      <w:r w:rsidR="002818EC" w:rsidRPr="00E31320">
        <w:rPr>
          <w:rFonts w:ascii="Times New Roman" w:eastAsia="Times New Roman" w:hAnsi="Times New Roman" w:cs="Times New Roman"/>
          <w:sz w:val="24"/>
          <w:szCs w:val="24"/>
        </w:rPr>
        <w:t xml:space="preserve">(5) </w:t>
      </w:r>
      <w:r w:rsidRPr="00E31320">
        <w:rPr>
          <w:rFonts w:ascii="Times New Roman" w:eastAsia="Times New Roman" w:hAnsi="Times New Roman" w:cs="Times New Roman"/>
          <w:sz w:val="24"/>
          <w:szCs w:val="24"/>
        </w:rPr>
        <w:t xml:space="preserve">references) in </w:t>
      </w:r>
      <w:r w:rsidRPr="00E31320">
        <w:rPr>
          <w:rFonts w:ascii="Times New Roman" w:eastAsia="Times New Roman" w:hAnsi="Times New Roman" w:cs="Times New Roman"/>
          <w:spacing w:val="-1"/>
          <w:sz w:val="24"/>
          <w:szCs w:val="24"/>
        </w:rPr>
        <w:t>B</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1, with bus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mation for </w:t>
      </w:r>
      <w:r w:rsidRPr="00E31320">
        <w:rPr>
          <w:rFonts w:ascii="Times New Roman" w:eastAsia="Times New Roman" w:hAnsi="Times New Roman" w:cs="Times New Roman"/>
          <w:spacing w:val="-1"/>
          <w:sz w:val="24"/>
          <w:szCs w:val="24"/>
        </w:rPr>
        <w:t>eac</w:t>
      </w:r>
      <w:r w:rsidRPr="00E31320">
        <w:rPr>
          <w:rFonts w:ascii="Times New Roman" w:eastAsia="Times New Roman" w:hAnsi="Times New Roman" w:cs="Times New Roman"/>
          <w:sz w:val="24"/>
          <w:szCs w:val="24"/>
        </w:rPr>
        <w:t xml:space="preserve">h. </w:t>
      </w:r>
      <w:r w:rsidR="00A174D5" w:rsidRPr="00E31320">
        <w:rPr>
          <w:rFonts w:ascii="Times New Roman" w:eastAsia="Times New Roman" w:hAnsi="Times New Roman" w:cs="Times New Roman"/>
          <w:i/>
          <w:sz w:val="24"/>
          <w:szCs w:val="24"/>
        </w:rPr>
        <w:t>Offerors are required to send the</w:t>
      </w:r>
      <w:r w:rsidRPr="00E31320">
        <w:rPr>
          <w:rFonts w:ascii="Times New Roman" w:hAnsi="Times New Roman" w:cs="Times New Roman"/>
          <w:i/>
          <w:sz w:val="24"/>
          <w:szCs w:val="24"/>
        </w:rPr>
        <w:t xml:space="preserve"> Reference Questionnaire </w:t>
      </w:r>
      <w:r w:rsidR="00A174D5" w:rsidRPr="00E31320">
        <w:rPr>
          <w:rFonts w:ascii="Times New Roman" w:eastAsia="Times New Roman" w:hAnsi="Times New Roman" w:cs="Times New Roman"/>
          <w:i/>
          <w:sz w:val="24"/>
          <w:szCs w:val="24"/>
        </w:rPr>
        <w:t>Form, APPENDIX D, to each business reference listed. The business reference, in turn, is requested to submit the completed Reference Questionnaire Form, APPENDIX D,</w:t>
      </w:r>
      <w:r w:rsidRPr="00E31320">
        <w:rPr>
          <w:rFonts w:ascii="Times New Roman" w:hAnsi="Times New Roman" w:cs="Times New Roman"/>
          <w:i/>
          <w:sz w:val="24"/>
          <w:szCs w:val="24"/>
        </w:rPr>
        <w:t xml:space="preserve"> dir</w:t>
      </w:r>
      <w:r w:rsidRPr="00E31320">
        <w:rPr>
          <w:rFonts w:ascii="Times New Roman" w:hAnsi="Times New Roman" w:cs="Times New Roman"/>
          <w:i/>
          <w:spacing w:val="-1"/>
          <w:sz w:val="24"/>
          <w:szCs w:val="24"/>
        </w:rPr>
        <w:t>ec</w:t>
      </w:r>
      <w:r w:rsidRPr="00E31320">
        <w:rPr>
          <w:rFonts w:ascii="Times New Roman" w:hAnsi="Times New Roman" w:cs="Times New Roman"/>
          <w:i/>
          <w:sz w:val="24"/>
          <w:szCs w:val="24"/>
        </w:rPr>
        <w:t>t</w:t>
      </w:r>
      <w:r w:rsidRPr="00E31320">
        <w:rPr>
          <w:rFonts w:ascii="Times New Roman" w:hAnsi="Times New Roman" w:cs="Times New Roman"/>
          <w:i/>
          <w:spacing w:val="3"/>
          <w:sz w:val="24"/>
          <w:szCs w:val="24"/>
        </w:rPr>
        <w:t>l</w:t>
      </w:r>
      <w:r w:rsidRPr="00E31320">
        <w:rPr>
          <w:rFonts w:ascii="Times New Roman" w:hAnsi="Times New Roman" w:cs="Times New Roman"/>
          <w:i/>
          <w:sz w:val="24"/>
          <w:szCs w:val="24"/>
        </w:rPr>
        <w:t>y</w:t>
      </w:r>
      <w:r w:rsidRPr="00E31320">
        <w:rPr>
          <w:rFonts w:ascii="Times New Roman" w:hAnsi="Times New Roman" w:cs="Times New Roman"/>
          <w:i/>
          <w:spacing w:val="-5"/>
          <w:sz w:val="24"/>
          <w:szCs w:val="24"/>
        </w:rPr>
        <w:t xml:space="preserve"> </w:t>
      </w:r>
      <w:r w:rsidRPr="00E31320">
        <w:rPr>
          <w:rFonts w:ascii="Times New Roman" w:hAnsi="Times New Roman" w:cs="Times New Roman"/>
          <w:i/>
          <w:sz w:val="24"/>
          <w:szCs w:val="24"/>
        </w:rPr>
        <w:t xml:space="preserve">to </w:t>
      </w:r>
      <w:r w:rsidRPr="00E31320">
        <w:rPr>
          <w:rFonts w:ascii="Times New Roman" w:hAnsi="Times New Roman" w:cs="Times New Roman"/>
          <w:i/>
          <w:spacing w:val="1"/>
          <w:sz w:val="24"/>
          <w:szCs w:val="24"/>
        </w:rPr>
        <w:t>t</w:t>
      </w:r>
      <w:r w:rsidRPr="00E31320">
        <w:rPr>
          <w:rFonts w:ascii="Times New Roman" w:hAnsi="Times New Roman" w:cs="Times New Roman"/>
          <w:i/>
          <w:sz w:val="24"/>
          <w:szCs w:val="24"/>
        </w:rPr>
        <w:t>he</w:t>
      </w:r>
      <w:r w:rsidRPr="00E31320">
        <w:rPr>
          <w:rFonts w:ascii="Times New Roman" w:hAnsi="Times New Roman" w:cs="Times New Roman"/>
          <w:i/>
          <w:spacing w:val="-1"/>
          <w:sz w:val="24"/>
          <w:szCs w:val="24"/>
        </w:rPr>
        <w:t xml:space="preserve"> </w:t>
      </w:r>
      <w:r w:rsidRPr="00E31320">
        <w:rPr>
          <w:rFonts w:ascii="Times New Roman" w:hAnsi="Times New Roman" w:cs="Times New Roman"/>
          <w:i/>
          <w:spacing w:val="1"/>
          <w:sz w:val="24"/>
          <w:szCs w:val="24"/>
        </w:rPr>
        <w:t>P</w:t>
      </w:r>
      <w:r w:rsidRPr="00E31320">
        <w:rPr>
          <w:rFonts w:ascii="Times New Roman" w:hAnsi="Times New Roman" w:cs="Times New Roman"/>
          <w:i/>
          <w:sz w:val="24"/>
          <w:szCs w:val="24"/>
        </w:rPr>
        <w:t>r</w:t>
      </w:r>
      <w:r w:rsidRPr="00E31320">
        <w:rPr>
          <w:rFonts w:ascii="Times New Roman" w:hAnsi="Times New Roman" w:cs="Times New Roman"/>
          <w:i/>
          <w:spacing w:val="1"/>
          <w:sz w:val="24"/>
          <w:szCs w:val="24"/>
        </w:rPr>
        <w:t>o</w:t>
      </w:r>
      <w:r w:rsidRPr="00E31320">
        <w:rPr>
          <w:rFonts w:ascii="Times New Roman" w:hAnsi="Times New Roman" w:cs="Times New Roman"/>
          <w:i/>
          <w:spacing w:val="-1"/>
          <w:sz w:val="24"/>
          <w:szCs w:val="24"/>
        </w:rPr>
        <w:t>c</w:t>
      </w:r>
      <w:r w:rsidRPr="00E31320">
        <w:rPr>
          <w:rFonts w:ascii="Times New Roman" w:hAnsi="Times New Roman" w:cs="Times New Roman"/>
          <w:i/>
          <w:sz w:val="24"/>
          <w:szCs w:val="24"/>
        </w:rPr>
        <w:t>ur</w:t>
      </w:r>
      <w:r w:rsidRPr="00E31320">
        <w:rPr>
          <w:rFonts w:ascii="Times New Roman" w:hAnsi="Times New Roman" w:cs="Times New Roman"/>
          <w:i/>
          <w:spacing w:val="-2"/>
          <w:sz w:val="24"/>
          <w:szCs w:val="24"/>
        </w:rPr>
        <w:t>e</w:t>
      </w:r>
      <w:r w:rsidRPr="00E31320">
        <w:rPr>
          <w:rFonts w:ascii="Times New Roman" w:hAnsi="Times New Roman" w:cs="Times New Roman"/>
          <w:i/>
          <w:spacing w:val="3"/>
          <w:sz w:val="24"/>
          <w:szCs w:val="24"/>
        </w:rPr>
        <w:t>m</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nt Man</w:t>
      </w:r>
      <w:r w:rsidRPr="00E31320">
        <w:rPr>
          <w:rFonts w:ascii="Times New Roman" w:hAnsi="Times New Roman" w:cs="Times New Roman"/>
          <w:i/>
          <w:spacing w:val="-1"/>
          <w:sz w:val="24"/>
          <w:szCs w:val="24"/>
        </w:rPr>
        <w:t>a</w:t>
      </w:r>
      <w:r w:rsidRPr="00E31320">
        <w:rPr>
          <w:rFonts w:ascii="Times New Roman" w:hAnsi="Times New Roman" w:cs="Times New Roman"/>
          <w:i/>
          <w:sz w:val="24"/>
          <w:szCs w:val="24"/>
        </w:rPr>
        <w:t>g</w:t>
      </w:r>
      <w:r w:rsidRPr="00E31320">
        <w:rPr>
          <w:rFonts w:ascii="Times New Roman" w:hAnsi="Times New Roman" w:cs="Times New Roman"/>
          <w:i/>
          <w:spacing w:val="-1"/>
          <w:sz w:val="24"/>
          <w:szCs w:val="24"/>
        </w:rPr>
        <w:t>e</w:t>
      </w:r>
      <w:r w:rsidRPr="00E31320">
        <w:rPr>
          <w:rFonts w:ascii="Times New Roman" w:hAnsi="Times New Roman" w:cs="Times New Roman"/>
          <w:i/>
          <w:sz w:val="24"/>
          <w:szCs w:val="24"/>
        </w:rPr>
        <w:t>r</w:t>
      </w:r>
      <w:r w:rsidR="00A174D5" w:rsidRPr="00E31320">
        <w:rPr>
          <w:rFonts w:ascii="Times New Roman" w:eastAsia="Times New Roman" w:hAnsi="Times New Roman" w:cs="Times New Roman"/>
          <w:i/>
          <w:sz w:val="24"/>
          <w:szCs w:val="24"/>
        </w:rPr>
        <w:t>, as described in the Introduction Paragraph D</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on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sponses to</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of 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sk</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rni</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g 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’s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 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meliness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rvi</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ss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o probl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ms and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t</w:t>
      </w:r>
      <w:r w:rsidR="003C0497"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the 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l of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ion wi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 the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s 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ll 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ce</w:t>
      </w:r>
      <w:r w:rsidRPr="00E31320">
        <w:rPr>
          <w:rFonts w:ascii="Times New Roman" w:eastAsia="Times New Roman" w:hAnsi="Times New Roman" w:cs="Times New Roman"/>
          <w:sz w:val="24"/>
          <w:szCs w:val="24"/>
        </w:rPr>
        <w:t>.</w:t>
      </w:r>
    </w:p>
    <w:p w14:paraId="4390441D" w14:textId="5B3EAD65"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499" w:name="_Toc489947964"/>
      <w:bookmarkStart w:id="500" w:name="_Toc494436055"/>
      <w:bookmarkStart w:id="501" w:name="_Toc499889369"/>
      <w:bookmarkStart w:id="502" w:name="_Toc527452359"/>
      <w:bookmarkStart w:id="503" w:name="_Hlk494446902"/>
      <w:r w:rsidRPr="00E31320">
        <w:rPr>
          <w:rFonts w:ascii="Times New Roman" w:hAnsi="Times New Roman" w:cs="Times New Roman"/>
          <w:color w:val="auto"/>
          <w:spacing w:val="-3"/>
        </w:rPr>
        <w:t xml:space="preserve">Financial Stability – Financials (Section </w:t>
      </w:r>
      <w:r w:rsidR="00394DE3">
        <w:rPr>
          <w:rFonts w:ascii="Times New Roman" w:hAnsi="Times New Roman" w:cs="Times New Roman"/>
          <w:color w:val="auto"/>
          <w:spacing w:val="-3"/>
        </w:rPr>
        <w:t>I</w:t>
      </w:r>
      <w:r w:rsidRPr="00E31320">
        <w:rPr>
          <w:rFonts w:ascii="Times New Roman" w:hAnsi="Times New Roman" w:cs="Times New Roman"/>
          <w:color w:val="auto"/>
          <w:spacing w:val="-3"/>
        </w:rPr>
        <w:t>V. B .3)</w:t>
      </w:r>
      <w:bookmarkEnd w:id="499"/>
      <w:bookmarkEnd w:id="500"/>
      <w:bookmarkEnd w:id="501"/>
      <w:bookmarkEnd w:id="502"/>
    </w:p>
    <w:p w14:paraId="1091E614" w14:textId="77777777" w:rsidR="00B85012" w:rsidRPr="00E31320" w:rsidRDefault="00B85012" w:rsidP="00E960A7">
      <w:pPr>
        <w:tabs>
          <w:tab w:val="left" w:pos="5259"/>
        </w:tabs>
        <w:spacing w:after="24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No points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48344310" w14:textId="0E8EE3FF"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504" w:name="_Toc489947965"/>
      <w:bookmarkStart w:id="505" w:name="_Toc494436056"/>
      <w:bookmarkStart w:id="506" w:name="_Toc499889370"/>
      <w:bookmarkStart w:id="507" w:name="_Toc527452360"/>
      <w:r w:rsidRPr="00E31320">
        <w:rPr>
          <w:rFonts w:ascii="Times New Roman" w:hAnsi="Times New Roman" w:cs="Times New Roman"/>
          <w:color w:val="auto"/>
          <w:spacing w:val="-3"/>
        </w:rPr>
        <w:t xml:space="preserve">Performance Bond Capacity Statement (Section </w:t>
      </w:r>
      <w:r w:rsidR="00394DE3">
        <w:rPr>
          <w:rFonts w:ascii="Times New Roman" w:hAnsi="Times New Roman" w:cs="Times New Roman"/>
          <w:color w:val="auto"/>
          <w:spacing w:val="-3"/>
        </w:rPr>
        <w:t>I</w:t>
      </w:r>
      <w:r w:rsidRPr="00E31320">
        <w:rPr>
          <w:rFonts w:ascii="Times New Roman" w:hAnsi="Times New Roman" w:cs="Times New Roman"/>
          <w:color w:val="auto"/>
          <w:spacing w:val="-3"/>
        </w:rPr>
        <w:t>V. B .4)</w:t>
      </w:r>
      <w:bookmarkEnd w:id="504"/>
      <w:bookmarkEnd w:id="505"/>
      <w:bookmarkEnd w:id="506"/>
      <w:bookmarkEnd w:id="507"/>
    </w:p>
    <w:p w14:paraId="17FDA6B0" w14:textId="77777777" w:rsidR="00B85012" w:rsidRPr="00E31320" w:rsidRDefault="00B85012" w:rsidP="00E960A7">
      <w:pPr>
        <w:spacing w:after="240" w:line="240" w:lineRule="auto"/>
        <w:ind w:left="144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spacing w:val="1"/>
          <w:sz w:val="24"/>
          <w:szCs w:val="24"/>
        </w:rPr>
        <w:t>Pass/Fail only. No points assigned.</w:t>
      </w:r>
    </w:p>
    <w:p w14:paraId="78F07AA9" w14:textId="77777777"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508" w:name="_Toc489947966"/>
      <w:bookmarkStart w:id="509" w:name="_Toc494436057"/>
      <w:bookmarkStart w:id="510" w:name="_Toc499889371"/>
      <w:bookmarkStart w:id="511" w:name="_Toc527452361"/>
      <w:r w:rsidRPr="00E31320">
        <w:rPr>
          <w:rFonts w:ascii="Times New Roman" w:hAnsi="Times New Roman" w:cs="Times New Roman"/>
          <w:color w:val="auto"/>
          <w:spacing w:val="-3"/>
        </w:rPr>
        <w:lastRenderedPageBreak/>
        <w:t>Campaign Contribution Disclosure Form (Appendix E)</w:t>
      </w:r>
      <w:bookmarkEnd w:id="508"/>
      <w:bookmarkEnd w:id="509"/>
      <w:bookmarkEnd w:id="510"/>
      <w:bookmarkEnd w:id="511"/>
    </w:p>
    <w:p w14:paraId="3C9EA599" w14:textId="77777777" w:rsidR="00B85012" w:rsidRPr="00E31320" w:rsidRDefault="00B85012" w:rsidP="00E960A7">
      <w:pPr>
        <w:spacing w:after="24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No points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2D43B055" w14:textId="77777777"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512" w:name="_Toc489947967"/>
      <w:bookmarkStart w:id="513" w:name="_Toc494436058"/>
      <w:bookmarkStart w:id="514" w:name="_Toc499889372"/>
      <w:bookmarkStart w:id="515" w:name="_Toc527452362"/>
      <w:r w:rsidRPr="00E31320">
        <w:rPr>
          <w:rFonts w:ascii="Times New Roman" w:hAnsi="Times New Roman" w:cs="Times New Roman"/>
          <w:color w:val="auto"/>
          <w:spacing w:val="-3"/>
        </w:rPr>
        <w:t>New Mexico Employee Health Coverage Form (Appendix F)</w:t>
      </w:r>
      <w:bookmarkEnd w:id="512"/>
      <w:bookmarkEnd w:id="513"/>
      <w:bookmarkEnd w:id="514"/>
      <w:bookmarkEnd w:id="515"/>
    </w:p>
    <w:p w14:paraId="18D066E0" w14:textId="77777777" w:rsidR="00B85012" w:rsidRPr="00E31320" w:rsidRDefault="00B85012" w:rsidP="00E960A7">
      <w:pPr>
        <w:spacing w:after="24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No points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0E07697C" w14:textId="77777777"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516" w:name="_Toc489947968"/>
      <w:bookmarkStart w:id="517" w:name="_Toc494436059"/>
      <w:bookmarkStart w:id="518" w:name="_Toc499889373"/>
      <w:bookmarkStart w:id="519" w:name="_Toc527452363"/>
      <w:r w:rsidRPr="00E31320">
        <w:rPr>
          <w:rFonts w:ascii="Times New Roman" w:hAnsi="Times New Roman" w:cs="Times New Roman"/>
          <w:color w:val="auto"/>
          <w:spacing w:val="-3"/>
        </w:rPr>
        <w:t>Pay Equity Reporting Statement (Appendix I, Article 27)</w:t>
      </w:r>
      <w:bookmarkEnd w:id="516"/>
      <w:bookmarkEnd w:id="517"/>
      <w:bookmarkEnd w:id="518"/>
      <w:bookmarkEnd w:id="519"/>
    </w:p>
    <w:p w14:paraId="4D665FCF" w14:textId="77777777" w:rsidR="00B85012" w:rsidRPr="00E31320" w:rsidRDefault="00B85012" w:rsidP="00E960A7">
      <w:pPr>
        <w:spacing w:after="24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No points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6B767704" w14:textId="77777777" w:rsidR="00B85012" w:rsidRPr="00E31320" w:rsidRDefault="00B85012" w:rsidP="008C40F0">
      <w:pPr>
        <w:pStyle w:val="Heading3"/>
        <w:numPr>
          <w:ilvl w:val="0"/>
          <w:numId w:val="42"/>
        </w:numPr>
        <w:spacing w:after="120"/>
        <w:ind w:right="202"/>
        <w:rPr>
          <w:rFonts w:ascii="Times New Roman" w:hAnsi="Times New Roman" w:cs="Times New Roman"/>
          <w:color w:val="auto"/>
          <w:spacing w:val="-3"/>
        </w:rPr>
      </w:pPr>
      <w:bookmarkStart w:id="520" w:name="_Toc489947969"/>
      <w:bookmarkStart w:id="521" w:name="_Toc494436060"/>
      <w:bookmarkStart w:id="522" w:name="_Toc499889374"/>
      <w:bookmarkStart w:id="523" w:name="_Toc527452364"/>
      <w:r w:rsidRPr="00E31320">
        <w:rPr>
          <w:rFonts w:ascii="Times New Roman" w:hAnsi="Times New Roman" w:cs="Times New Roman"/>
          <w:color w:val="auto"/>
          <w:spacing w:val="-3"/>
        </w:rPr>
        <w:t>Eligibility Statement (Section V. B .8)</w:t>
      </w:r>
      <w:bookmarkEnd w:id="520"/>
      <w:bookmarkEnd w:id="521"/>
      <w:bookmarkEnd w:id="522"/>
      <w:bookmarkEnd w:id="523"/>
    </w:p>
    <w:bookmarkEnd w:id="503"/>
    <w:p w14:paraId="3AC0C718" w14:textId="77777777" w:rsidR="00B85012" w:rsidRPr="00E31320" w:rsidRDefault="00B85012" w:rsidP="00E960A7">
      <w:pPr>
        <w:tabs>
          <w:tab w:val="left" w:pos="5259"/>
        </w:tabs>
        <w:spacing w:after="360" w:line="240" w:lineRule="auto"/>
        <w:ind w:left="1440" w:right="202"/>
        <w:rPr>
          <w:rFonts w:ascii="Times New Roman" w:eastAsia="Times New Roman" w:hAnsi="Times New Roman" w:cs="Times New Roman"/>
          <w:sz w:val="24"/>
          <w:szCs w:val="24"/>
        </w:rPr>
      </w:pP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pacing w:val="-1"/>
          <w:sz w:val="24"/>
          <w:szCs w:val="24"/>
        </w:rPr>
        <w:t>Fa</w:t>
      </w:r>
      <w:r w:rsidRPr="00E31320">
        <w:rPr>
          <w:rFonts w:ascii="Times New Roman" w:eastAsia="Times New Roman" w:hAnsi="Times New Roman" w:cs="Times New Roman"/>
          <w:sz w:val="24"/>
          <w:szCs w:val="24"/>
        </w:rPr>
        <w:t>il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pacing w:val="-5"/>
          <w:sz w:val="24"/>
          <w:szCs w:val="24"/>
        </w:rPr>
        <w:t>y</w:t>
      </w:r>
      <w:r w:rsidRPr="00E31320">
        <w:rPr>
          <w:rFonts w:ascii="Times New Roman" w:eastAsia="Times New Roman" w:hAnsi="Times New Roman" w:cs="Times New Roman"/>
          <w:sz w:val="24"/>
          <w:szCs w:val="24"/>
        </w:rPr>
        <w:t>. No points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p>
    <w:p w14:paraId="10A2BA44" w14:textId="77777777" w:rsidR="00B85012" w:rsidRPr="00E31320" w:rsidRDefault="00B85012" w:rsidP="008C40F0">
      <w:pPr>
        <w:pStyle w:val="Heading2"/>
        <w:numPr>
          <w:ilvl w:val="0"/>
          <w:numId w:val="36"/>
        </w:numPr>
        <w:spacing w:after="240"/>
        <w:ind w:right="202"/>
        <w:rPr>
          <w:rFonts w:ascii="Times New Roman" w:hAnsi="Times New Roman" w:cs="Times New Roman"/>
          <w:color w:val="auto"/>
        </w:rPr>
      </w:pPr>
      <w:bookmarkStart w:id="524" w:name="_Toc489947970"/>
      <w:bookmarkStart w:id="525" w:name="_Toc494436061"/>
      <w:bookmarkStart w:id="526" w:name="_Toc499889375"/>
      <w:bookmarkStart w:id="527" w:name="_Toc518550801"/>
      <w:bookmarkStart w:id="528" w:name="_Toc527452365"/>
      <w:r w:rsidRPr="00E31320">
        <w:rPr>
          <w:rFonts w:ascii="Times New Roman" w:hAnsi="Times New Roman" w:cs="Times New Roman"/>
          <w:color w:val="auto"/>
        </w:rPr>
        <w:t xml:space="preserve">ORAL PRESENTATION (Finalists only, </w:t>
      </w:r>
      <w:r w:rsidR="000D0D8E" w:rsidRPr="00E31320">
        <w:rPr>
          <w:rFonts w:ascii="Times New Roman" w:hAnsi="Times New Roman" w:cs="Times New Roman"/>
          <w:color w:val="auto"/>
        </w:rPr>
        <w:t>50</w:t>
      </w:r>
      <w:r w:rsidRPr="00E31320">
        <w:rPr>
          <w:rFonts w:ascii="Times New Roman" w:hAnsi="Times New Roman" w:cs="Times New Roman"/>
          <w:color w:val="auto"/>
        </w:rPr>
        <w:t xml:space="preserve"> points)</w:t>
      </w:r>
      <w:bookmarkEnd w:id="524"/>
      <w:bookmarkEnd w:id="525"/>
      <w:bookmarkEnd w:id="526"/>
      <w:bookmarkEnd w:id="527"/>
      <w:bookmarkEnd w:id="528"/>
    </w:p>
    <w:p w14:paraId="4DD06E50" w14:textId="77777777" w:rsidR="00B85012" w:rsidRPr="00E31320" w:rsidRDefault="00B85012" w:rsidP="00E960A7">
      <w:pPr>
        <w:spacing w:before="72" w:after="360" w:line="240" w:lineRule="auto"/>
        <w:ind w:left="1080" w:right="202"/>
        <w:rPr>
          <w:rFonts w:ascii="Times New Roman" w:eastAsia="Times New Roman" w:hAnsi="Times New Roman" w:cs="Times New Roman"/>
          <w:spacing w:val="1"/>
          <w:sz w:val="24"/>
          <w:szCs w:val="24"/>
        </w:rPr>
      </w:pPr>
      <w:r w:rsidRPr="00E31320">
        <w:rPr>
          <w:rFonts w:ascii="Times New Roman" w:eastAsia="Times New Roman" w:hAnsi="Times New Roman" w:cs="Times New Roman"/>
          <w:sz w:val="24"/>
          <w:szCs w:val="24"/>
        </w:rPr>
        <w:t>The Evaluation Committee may require o</w:t>
      </w:r>
      <w:r w:rsidRPr="00E31320">
        <w:rPr>
          <w:rFonts w:ascii="Times New Roman" w:eastAsia="Times New Roman" w:hAnsi="Times New Roman" w:cs="Times New Roman"/>
          <w:spacing w:val="-1"/>
          <w:sz w:val="24"/>
          <w:szCs w:val="24"/>
        </w:rPr>
        <w:t>ra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ntations </w:t>
      </w:r>
      <w:r w:rsidRPr="00E31320">
        <w:rPr>
          <w:rFonts w:ascii="Times New Roman" w:eastAsia="Times New Roman" w:hAnsi="Times New Roman" w:cs="Times New Roman"/>
          <w:spacing w:val="5"/>
          <w:sz w:val="24"/>
          <w:szCs w:val="24"/>
        </w:rPr>
        <w:t>b</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highest-scoring F</w:t>
      </w:r>
      <w:r w:rsidRPr="00E31320">
        <w:rPr>
          <w:rFonts w:ascii="Times New Roman" w:eastAsia="Times New Roman" w:hAnsi="Times New Roman" w:cs="Times New Roman"/>
          <w:spacing w:val="2"/>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w:t>
      </w:r>
      <w:r w:rsidRPr="00E31320">
        <w:rPr>
          <w:rFonts w:ascii="Times New Roman" w:eastAsia="Times New Roman" w:hAnsi="Times New Roman" w:cs="Times New Roman"/>
          <w:spacing w:val="1"/>
          <w:sz w:val="24"/>
          <w:szCs w:val="24"/>
        </w:rPr>
        <w:t>s</w:t>
      </w:r>
      <w:r w:rsidR="0013523D" w:rsidRPr="00E31320">
        <w:rPr>
          <w:rFonts w:ascii="Times New Roman" w:eastAsia="Times New Roman" w:hAnsi="Times New Roman" w:cs="Times New Roman"/>
          <w:spacing w:val="1"/>
          <w:sz w:val="24"/>
          <w:szCs w:val="24"/>
        </w:rPr>
        <w:t xml:space="preserve"> or Finalist</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s wi</w:t>
      </w:r>
      <w:r w:rsidRPr="00E31320">
        <w:rPr>
          <w:rFonts w:ascii="Times New Roman" w:eastAsia="Times New Roman" w:hAnsi="Times New Roman" w:cs="Times New Roman"/>
          <w:spacing w:val="-2"/>
          <w:sz w:val="24"/>
          <w:szCs w:val="24"/>
        </w:rPr>
        <w:t>l</w:t>
      </w:r>
      <w:r w:rsidRPr="00E31320">
        <w:rPr>
          <w:rFonts w:ascii="Times New Roman" w:eastAsia="Times New Roman" w:hAnsi="Times New Roman" w:cs="Times New Roman"/>
          <w:sz w:val="24"/>
          <w:szCs w:val="24"/>
        </w:rPr>
        <w:t xml:space="preserve">l be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b</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on the qu</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mation pr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2"/>
          <w:sz w:val="24"/>
          <w:szCs w:val="24"/>
        </w:rPr>
        <w:t xml:space="preserve"> on </w:t>
      </w:r>
      <w:r w:rsidRPr="00E31320">
        <w:rPr>
          <w:rFonts w:ascii="Times New Roman" w:eastAsia="Times New Roman" w:hAnsi="Times New Roman" w:cs="Times New Roman"/>
          <w:sz w:val="24"/>
          <w:szCs w:val="24"/>
        </w:rPr>
        <w:t>how</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the info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mation 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nic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 the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sm of the p</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rs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the 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hnic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 knowl</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dge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of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st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1"/>
          <w:sz w:val="24"/>
          <w:szCs w:val="24"/>
        </w:rPr>
        <w:t xml:space="preserve"> P</w:t>
      </w:r>
      <w:r w:rsidRPr="00E31320">
        <w:rPr>
          <w:rFonts w:ascii="Times New Roman" w:eastAsia="Times New Roman" w:hAnsi="Times New Roman" w:cs="Times New Roman"/>
          <w:sz w:val="24"/>
          <w:szCs w:val="24"/>
        </w:rPr>
        <w:t>rior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res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ntations, the Ag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ovide the Finalist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ferors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with</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ntat</w:t>
      </w:r>
      <w:r w:rsidRPr="00E31320">
        <w:rPr>
          <w:rFonts w:ascii="Times New Roman" w:eastAsia="Times New Roman" w:hAnsi="Times New Roman" w:cs="Times New Roman"/>
          <w:spacing w:val="3"/>
          <w:sz w:val="24"/>
          <w:szCs w:val="24"/>
        </w:rPr>
        <w:t>i</w:t>
      </w:r>
      <w:r w:rsidRPr="00E31320">
        <w:rPr>
          <w:rFonts w:ascii="Times New Roman" w:eastAsia="Times New Roman" w:hAnsi="Times New Roman" w:cs="Times New Roman"/>
          <w:sz w:val="24"/>
          <w:szCs w:val="24"/>
        </w:rPr>
        <w:t xml:space="preserve">on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t>
      </w:r>
    </w:p>
    <w:p w14:paraId="5024C1F6" w14:textId="77777777" w:rsidR="00B85012" w:rsidRPr="00E31320" w:rsidRDefault="00B85012" w:rsidP="008C40F0">
      <w:pPr>
        <w:pStyle w:val="Heading2"/>
        <w:numPr>
          <w:ilvl w:val="0"/>
          <w:numId w:val="36"/>
        </w:numPr>
        <w:spacing w:after="240"/>
        <w:ind w:right="202"/>
        <w:rPr>
          <w:rFonts w:ascii="Times New Roman" w:hAnsi="Times New Roman" w:cs="Times New Roman"/>
          <w:color w:val="auto"/>
        </w:rPr>
      </w:pPr>
      <w:bookmarkStart w:id="529" w:name="_Toc489947971"/>
      <w:bookmarkStart w:id="530" w:name="_Toc494436062"/>
      <w:bookmarkStart w:id="531" w:name="_Toc499889376"/>
      <w:bookmarkStart w:id="532" w:name="_Toc518550802"/>
      <w:bookmarkStart w:id="533" w:name="_Toc527452366"/>
      <w:bookmarkStart w:id="534" w:name="_Hlk494446952"/>
      <w:r w:rsidRPr="00E31320">
        <w:rPr>
          <w:rFonts w:ascii="Times New Roman" w:hAnsi="Times New Roman" w:cs="Times New Roman"/>
          <w:color w:val="auto"/>
        </w:rPr>
        <w:t>EVALUATION PROCESS</w:t>
      </w:r>
      <w:bookmarkEnd w:id="529"/>
      <w:bookmarkEnd w:id="530"/>
      <w:bookmarkEnd w:id="531"/>
      <w:bookmarkEnd w:id="532"/>
      <w:bookmarkEnd w:id="533"/>
    </w:p>
    <w:p w14:paraId="2D31DE79" w14:textId="77777777" w:rsidR="00B85012" w:rsidRPr="00E31320" w:rsidRDefault="00B85012" w:rsidP="008C40F0">
      <w:pPr>
        <w:numPr>
          <w:ilvl w:val="1"/>
          <w:numId w:val="34"/>
        </w:num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All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wi</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 xml:space="preserve">l be </w:t>
      </w:r>
      <w:r w:rsidRPr="00E31320">
        <w:rPr>
          <w:rFonts w:ascii="Times New Roman" w:eastAsia="Times New Roman" w:hAnsi="Times New Roman" w:cs="Times New Roman"/>
          <w:spacing w:val="-1"/>
          <w:sz w:val="24"/>
          <w:szCs w:val="24"/>
        </w:rPr>
        <w:t>re</w:t>
      </w:r>
      <w:r w:rsidRPr="00E31320">
        <w:rPr>
          <w:rFonts w:ascii="Times New Roman" w:eastAsia="Times New Roman" w:hAnsi="Times New Roman" w:cs="Times New Roman"/>
          <w:sz w:val="24"/>
          <w:szCs w:val="24"/>
        </w:rPr>
        <w:t>vie</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omp</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ian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quir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ca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ons</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de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d no</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 f</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om fu</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ther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p>
    <w:p w14:paraId="6D309535" w14:textId="532D718D" w:rsidR="00B85012" w:rsidRPr="00E31320" w:rsidRDefault="00B85012" w:rsidP="008C40F0">
      <w:pPr>
        <w:numPr>
          <w:ilvl w:val="1"/>
          <w:numId w:val="34"/>
        </w:num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m</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 xml:space="preserve">or </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sponse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 sp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00867C67" w:rsidRPr="00E31320">
        <w:rPr>
          <w:rFonts w:ascii="Times New Roman" w:eastAsia="Times New Roman" w:hAnsi="Times New Roman" w:cs="Times New Roman"/>
          <w:sz w:val="24"/>
          <w:szCs w:val="24"/>
        </w:rPr>
        <w:t>I</w:t>
      </w:r>
      <w:r w:rsidR="00394DE3">
        <w:rPr>
          <w:rFonts w:ascii="Times New Roman" w:eastAsia="Times New Roman" w:hAnsi="Times New Roman" w:cs="Times New Roman"/>
          <w:sz w:val="24"/>
          <w:szCs w:val="24"/>
        </w:rPr>
        <w:t>I</w:t>
      </w:r>
      <w:r w:rsidR="00867C67" w:rsidRPr="00E31320">
        <w:rPr>
          <w:rFonts w:ascii="Times New Roman" w:eastAsia="Times New Roman" w:hAnsi="Times New Roman" w:cs="Times New Roman"/>
          <w:sz w:val="24"/>
          <w:szCs w:val="24"/>
        </w:rPr>
        <w:t>. B.7</w:t>
      </w:r>
      <w:r w:rsidRPr="00E31320">
        <w:rPr>
          <w:rFonts w:ascii="Times New Roman" w:eastAsia="Times New Roman" w:hAnsi="Times New Roman" w:cs="Times New Roman"/>
          <w:sz w:val="24"/>
          <w:szCs w:val="24"/>
        </w:rPr>
        <w:t>.</w:t>
      </w:r>
    </w:p>
    <w:p w14:paraId="7BD8F681" w14:textId="2F1CB8F2" w:rsidR="00B85012" w:rsidRPr="00E31320" w:rsidRDefault="00B85012" w:rsidP="008C40F0">
      <w:pPr>
        <w:numPr>
          <w:ilvl w:val="1"/>
          <w:numId w:val="34"/>
        </w:num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Ev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luation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e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z w:val="24"/>
          <w:szCs w:val="24"/>
        </w:rPr>
        <w:t>include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so</w:t>
      </w:r>
      <w:r w:rsidRPr="00E31320">
        <w:rPr>
          <w:rFonts w:ascii="Times New Roman" w:eastAsia="Times New Roman" w:hAnsi="Times New Roman" w:cs="Times New Roman"/>
          <w:spacing w:val="2"/>
          <w:sz w:val="24"/>
          <w:szCs w:val="24"/>
        </w:rPr>
        <w:t>u</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 of in</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 to pe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as sp</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in</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00867C67" w:rsidRPr="00E31320">
        <w:rPr>
          <w:rFonts w:ascii="Times New Roman" w:eastAsia="Times New Roman" w:hAnsi="Times New Roman" w:cs="Times New Roman"/>
          <w:sz w:val="24"/>
          <w:szCs w:val="24"/>
        </w:rPr>
        <w:t>I</w:t>
      </w:r>
      <w:r w:rsidR="00394DE3">
        <w:rPr>
          <w:rFonts w:ascii="Times New Roman" w:eastAsia="Times New Roman" w:hAnsi="Times New Roman" w:cs="Times New Roman"/>
          <w:sz w:val="24"/>
          <w:szCs w:val="24"/>
        </w:rPr>
        <w:t>I</w:t>
      </w:r>
      <w:r w:rsidR="00867C67" w:rsidRPr="00E31320">
        <w:rPr>
          <w:rFonts w:ascii="Times New Roman" w:eastAsia="Times New Roman" w:hAnsi="Times New Roman" w:cs="Times New Roman"/>
          <w:sz w:val="24"/>
          <w:szCs w:val="24"/>
        </w:rPr>
        <w:t>. C.18</w:t>
      </w:r>
      <w:r w:rsidRPr="00E31320">
        <w:rPr>
          <w:rFonts w:ascii="Times New Roman" w:eastAsia="Times New Roman" w:hAnsi="Times New Roman" w:cs="Times New Roman"/>
          <w:sz w:val="24"/>
          <w:szCs w:val="24"/>
        </w:rPr>
        <w:t>.</w:t>
      </w:r>
    </w:p>
    <w:bookmarkEnd w:id="534"/>
    <w:p w14:paraId="4D75B490" w14:textId="7EF7B235" w:rsidR="00717C2C" w:rsidRPr="00E31320" w:rsidRDefault="00052F88" w:rsidP="008C40F0">
      <w:pPr>
        <w:numPr>
          <w:ilvl w:val="1"/>
          <w:numId w:val="34"/>
        </w:num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ls wi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be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 on t</w:t>
      </w:r>
      <w:r w:rsidRPr="00E31320">
        <w:rPr>
          <w:rFonts w:ascii="Times New Roman" w:eastAsia="Times New Roman" w:hAnsi="Times New Roman" w:cs="Times New Roman"/>
          <w:spacing w:val="3"/>
          <w:sz w:val="24"/>
          <w:szCs w:val="24"/>
        </w:rPr>
        <w:t>h</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tors in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6"/>
          <w:sz w:val="24"/>
          <w:szCs w:val="24"/>
        </w:rPr>
        <w:t xml:space="preserve"> </w:t>
      </w:r>
      <w:r w:rsidR="00671B92" w:rsidRPr="00E31320">
        <w:rPr>
          <w:rFonts w:ascii="Times New Roman" w:eastAsia="Times New Roman" w:hAnsi="Times New Roman" w:cs="Times New Roman"/>
          <w:spacing w:val="6"/>
          <w:sz w:val="24"/>
          <w:szCs w:val="24"/>
        </w:rPr>
        <w:t>I</w:t>
      </w:r>
      <w:r w:rsidRPr="00E31320">
        <w:rPr>
          <w:rFonts w:ascii="Times New Roman" w:eastAsia="Times New Roman" w:hAnsi="Times New Roman" w:cs="Times New Roman"/>
          <w:sz w:val="24"/>
          <w:szCs w:val="24"/>
        </w:rPr>
        <w:t xml:space="preserve">V,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hich</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ve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point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lue.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spons</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ble </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o</w:t>
      </w:r>
      <w:r w:rsidRPr="00E31320">
        <w:rPr>
          <w:rFonts w:ascii="Times New Roman" w:eastAsia="Times New Roman" w:hAnsi="Times New Roman" w:cs="Times New Roman"/>
          <w:sz w:val="24"/>
          <w:szCs w:val="24"/>
        </w:rPr>
        <w:t>rs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with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hi</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st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2"/>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l be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Fin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 Of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er</w:t>
      </w:r>
      <w:r w:rsidRPr="00E31320">
        <w:rPr>
          <w:rFonts w:ascii="Times New Roman" w:eastAsia="Times New Roman" w:hAnsi="Times New Roman" w:cs="Times New Roman"/>
          <w:sz w:val="24"/>
          <w:szCs w:val="24"/>
        </w:rPr>
        <w:t>ors.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Finalist O</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fero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 whose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3"/>
          <w:sz w:val="24"/>
          <w:szCs w:val="24"/>
        </w:rPr>
        <w:t>l</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1"/>
          <w:sz w:val="24"/>
          <w:szCs w:val="24"/>
        </w:rPr>
        <w:t>is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most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dv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nt</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ous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z w:val="24"/>
          <w:szCs w:val="24"/>
        </w:rPr>
        <w:t>tat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taking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o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onsid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on the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luation f</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tors in</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17CE148B" w:rsidRPr="00E31320">
        <w:rPr>
          <w:rFonts w:ascii="Times New Roman" w:eastAsia="Times New Roman" w:hAnsi="Times New Roman" w:cs="Times New Roman"/>
          <w:sz w:val="24"/>
          <w:szCs w:val="24"/>
        </w:rPr>
        <w:t>I</w:t>
      </w:r>
      <w:r w:rsidR="00394DE3">
        <w:rPr>
          <w:rFonts w:ascii="Times New Roman" w:eastAsia="Times New Roman" w:hAnsi="Times New Roman" w:cs="Times New Roman"/>
          <w:sz w:val="24"/>
          <w:szCs w:val="24"/>
        </w:rPr>
        <w:t>V</w:t>
      </w:r>
      <w:r w:rsidRPr="00E31320">
        <w:rPr>
          <w:rFonts w:ascii="Times New Roman" w:eastAsia="Times New Roman" w:hAnsi="Times New Roman" w:cs="Times New Roman"/>
          <w:sz w:val="24"/>
          <w:szCs w:val="24"/>
        </w:rPr>
        <w:t>, will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for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w</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bookmarkStart w:id="535" w:name="_Hlk494446972"/>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ifi</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in </w:t>
      </w:r>
      <w:r w:rsidRPr="00E31320">
        <w:rPr>
          <w:rFonts w:ascii="Times New Roman" w:eastAsia="Times New Roman" w:hAnsi="Times New Roman" w:cs="Times New Roman"/>
          <w:spacing w:val="1"/>
          <w:sz w:val="24"/>
          <w:szCs w:val="24"/>
        </w:rPr>
        <w:t>S</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2"/>
          <w:sz w:val="24"/>
          <w:szCs w:val="24"/>
        </w:rPr>
        <w:t xml:space="preserve"> </w:t>
      </w:r>
      <w:r w:rsidR="008F6AB7" w:rsidRPr="00E31320">
        <w:rPr>
          <w:rFonts w:ascii="Times New Roman" w:eastAsia="Times New Roman" w:hAnsi="Times New Roman" w:cs="Times New Roman"/>
          <w:spacing w:val="2"/>
          <w:sz w:val="24"/>
          <w:szCs w:val="24"/>
        </w:rPr>
        <w:t>I</w:t>
      </w:r>
      <w:r w:rsidR="00394DE3">
        <w:rPr>
          <w:rFonts w:ascii="Times New Roman" w:eastAsia="Times New Roman" w:hAnsi="Times New Roman" w:cs="Times New Roman"/>
          <w:sz w:val="24"/>
          <w:szCs w:val="24"/>
        </w:rPr>
        <w:t>I</w:t>
      </w:r>
      <w:r w:rsidRPr="00E31320">
        <w:rPr>
          <w:rFonts w:ascii="Times New Roman" w:eastAsia="Times New Roman" w:hAnsi="Times New Roman" w:cs="Times New Roman"/>
          <w:sz w:val="24"/>
          <w:szCs w:val="24"/>
        </w:rPr>
        <w:t xml:space="preserve">. </w:t>
      </w:r>
      <w:r w:rsidRPr="00E31320">
        <w:rPr>
          <w:rFonts w:ascii="Times New Roman" w:hAnsi="Times New Roman" w:cs="Times New Roman"/>
          <w:sz w:val="24"/>
          <w:szCs w:val="24"/>
        </w:rPr>
        <w:t>B</w:t>
      </w:r>
      <w:r w:rsidRPr="00E31320">
        <w:rPr>
          <w:rFonts w:ascii="Times New Roman" w:eastAsia="Times New Roman" w:hAnsi="Times New Roman" w:cs="Times New Roman"/>
          <w:sz w:val="24"/>
          <w:szCs w:val="24"/>
        </w:rPr>
        <w:t>.</w:t>
      </w:r>
      <w:r w:rsidR="008F6AB7"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z w:val="24"/>
          <w:szCs w:val="24"/>
        </w:rPr>
        <w:t>11</w:t>
      </w:r>
      <w:r w:rsidRPr="00E31320">
        <w:rPr>
          <w:rFonts w:ascii="Times New Roman" w:eastAsia="Times New Roman" w:hAnsi="Times New Roman" w:cs="Times New Roman"/>
          <w:spacing w:val="-1"/>
          <w:sz w:val="24"/>
          <w:szCs w:val="24"/>
        </w:rPr>
        <w:t>)</w:t>
      </w:r>
      <w:r w:rsidRPr="00E31320">
        <w:rPr>
          <w:rFonts w:ascii="Times New Roman" w:eastAsia="Times New Roman" w:hAnsi="Times New Roman" w:cs="Times New Roman"/>
          <w:sz w:val="24"/>
          <w:szCs w:val="24"/>
        </w:rPr>
        <w:t xml:space="preserve">. </w:t>
      </w:r>
      <w:bookmarkEnd w:id="535"/>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se </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ote, ho</w:t>
      </w:r>
      <w:r w:rsidRPr="00E31320">
        <w:rPr>
          <w:rFonts w:ascii="Times New Roman" w:eastAsia="Times New Roman" w:hAnsi="Times New Roman" w:cs="Times New Roman"/>
          <w:spacing w:val="-1"/>
          <w:sz w:val="24"/>
          <w:szCs w:val="24"/>
        </w:rPr>
        <w:t>we</w:t>
      </w:r>
      <w:r w:rsidRPr="00E31320">
        <w:rPr>
          <w:rFonts w:ascii="Times New Roman" w:eastAsia="Times New Roman" w:hAnsi="Times New Roman" w:cs="Times New Roman"/>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 t</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reg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1"/>
          <w:sz w:val="24"/>
          <w:szCs w:val="24"/>
        </w:rPr>
        <w:t>d</w:t>
      </w:r>
      <w:r w:rsidRPr="00E31320">
        <w:rPr>
          <w:rFonts w:ascii="Times New Roman" w:eastAsia="Times New Roman" w:hAnsi="Times New Roman" w:cs="Times New Roman"/>
          <w:sz w:val="24"/>
          <w:szCs w:val="24"/>
        </w:rPr>
        <w:t>less of</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ov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re, a</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rious d</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fi</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ien</w:t>
      </w:r>
      <w:r w:rsidRPr="00E31320">
        <w:rPr>
          <w:rFonts w:ascii="Times New Roman" w:eastAsia="Times New Roman" w:hAnsi="Times New Roman" w:cs="Times New Roman"/>
          <w:spacing w:val="3"/>
          <w:sz w:val="24"/>
          <w:szCs w:val="24"/>
        </w:rPr>
        <w:t>c</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spon</w:t>
      </w:r>
      <w:r w:rsidRPr="00E31320">
        <w:rPr>
          <w:rFonts w:ascii="Times New Roman" w:eastAsia="Times New Roman" w:hAnsi="Times New Roman" w:cs="Times New Roman"/>
          <w:spacing w:val="3"/>
          <w:sz w:val="24"/>
          <w:szCs w:val="24"/>
        </w:rPr>
        <w:t>s</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to a</w:t>
      </w:r>
      <w:r w:rsidRPr="00E31320">
        <w:rPr>
          <w:rFonts w:ascii="Times New Roman" w:eastAsia="Times New Roman" w:hAnsi="Times New Roman" w:cs="Times New Roman"/>
          <w:spacing w:val="4"/>
          <w:sz w:val="24"/>
          <w:szCs w:val="24"/>
        </w:rPr>
        <w:t>n</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one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ac</w:t>
      </w:r>
      <w:r w:rsidRPr="00E31320">
        <w:rPr>
          <w:rFonts w:ascii="Times New Roman" w:eastAsia="Times New Roman" w:hAnsi="Times New Roman" w:cs="Times New Roman"/>
          <w:sz w:val="24"/>
          <w:szCs w:val="24"/>
        </w:rPr>
        <w:t>tor 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gro</w:t>
      </w:r>
      <w:r w:rsidRPr="00E31320">
        <w:rPr>
          <w:rFonts w:ascii="Times New Roman" w:eastAsia="Times New Roman" w:hAnsi="Times New Roman" w:cs="Times New Roman"/>
          <w:spacing w:val="-1"/>
          <w:sz w:val="24"/>
          <w:szCs w:val="24"/>
        </w:rPr>
        <w:t>u</w:t>
      </w:r>
      <w:r w:rsidRPr="00E31320">
        <w:rPr>
          <w:rFonts w:ascii="Times New Roman" w:eastAsia="Times New Roman" w:hAnsi="Times New Roman" w:cs="Times New Roman"/>
          <w:sz w:val="24"/>
          <w:szCs w:val="24"/>
        </w:rPr>
        <w:t>nds for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j</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4"/>
          <w:sz w:val="24"/>
          <w:szCs w:val="24"/>
        </w:rPr>
        <w:t>n</w:t>
      </w:r>
      <w:r w:rsidR="009C53E1" w:rsidRPr="00E31320">
        <w:rPr>
          <w:rFonts w:ascii="Times New Roman" w:eastAsia="Times New Roman" w:hAnsi="Times New Roman" w:cs="Times New Roman"/>
          <w:sz w:val="24"/>
          <w:szCs w:val="24"/>
        </w:rPr>
        <w:t>.</w:t>
      </w:r>
    </w:p>
    <w:p w14:paraId="379CE256" w14:textId="77777777" w:rsidR="008541C1" w:rsidRPr="00E31320" w:rsidRDefault="008541C1">
      <w:pPr>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br w:type="page"/>
      </w:r>
    </w:p>
    <w:bookmarkEnd w:id="457"/>
    <w:p w14:paraId="18A3D7E8" w14:textId="77777777" w:rsidR="00154560" w:rsidRPr="00E31320" w:rsidRDefault="00154560" w:rsidP="003D11DF">
      <w:pPr>
        <w:spacing w:before="14" w:after="0" w:line="220" w:lineRule="exact"/>
        <w:ind w:right="200"/>
        <w:rPr>
          <w:rFonts w:ascii="Times New Roman" w:hAnsi="Times New Roman" w:cs="Times New Roman"/>
        </w:rPr>
      </w:pPr>
    </w:p>
    <w:p w14:paraId="609EB0E0" w14:textId="5C6EC279" w:rsidR="003D169E" w:rsidRPr="004B5BF7" w:rsidRDefault="003D169E" w:rsidP="00D51761">
      <w:pPr>
        <w:pStyle w:val="TOC1"/>
        <w:numPr>
          <w:ilvl w:val="0"/>
          <w:numId w:val="133"/>
        </w:numPr>
        <w:rPr>
          <w:rStyle w:val="Heading1Char"/>
          <w:rFonts w:ascii="Times New Roman" w:eastAsiaTheme="minorHAnsi" w:hAnsi="Times New Roman" w:cs="Times New Roman"/>
          <w:b w:val="0"/>
          <w:noProof w:val="0"/>
          <w:color w:val="auto"/>
        </w:rPr>
      </w:pPr>
      <w:bookmarkStart w:id="536" w:name="_Toc473801921"/>
      <w:bookmarkStart w:id="537" w:name="_Toc474915550"/>
      <w:bookmarkStart w:id="538" w:name="_Toc489947972"/>
      <w:bookmarkStart w:id="539" w:name="_Toc494436063"/>
      <w:bookmarkStart w:id="540" w:name="_Toc499889377"/>
      <w:bookmarkStart w:id="541" w:name="_Toc450899732"/>
      <w:bookmarkStart w:id="542" w:name="_Toc518550803"/>
      <w:bookmarkStart w:id="543" w:name="_Toc527452367"/>
      <w:r w:rsidRPr="004B5BF7">
        <w:rPr>
          <w:rStyle w:val="Heading1Char"/>
          <w:rFonts w:ascii="Times New Roman" w:eastAsiaTheme="minorHAnsi" w:hAnsi="Times New Roman" w:cs="Times New Roman"/>
          <w:color w:val="auto"/>
        </w:rPr>
        <w:t>SUMMARY LISTING OF APPENDICES:</w:t>
      </w:r>
      <w:bookmarkEnd w:id="536"/>
      <w:bookmarkEnd w:id="537"/>
      <w:bookmarkEnd w:id="538"/>
      <w:bookmarkEnd w:id="539"/>
      <w:bookmarkEnd w:id="540"/>
      <w:bookmarkEnd w:id="541"/>
      <w:bookmarkEnd w:id="542"/>
      <w:bookmarkEnd w:id="543"/>
    </w:p>
    <w:p w14:paraId="42F47A29" w14:textId="77777777" w:rsidR="003D169E" w:rsidRPr="00E31320" w:rsidRDefault="003D169E" w:rsidP="00032529">
      <w:pPr>
        <w:rPr>
          <w:rFonts w:ascii="Times New Roman" w:hAnsi="Times New Roman" w:cs="Times New Roman"/>
          <w:sz w:val="24"/>
          <w:szCs w:val="24"/>
        </w:rPr>
      </w:pPr>
      <w:bookmarkStart w:id="544" w:name="_Toc450899733"/>
      <w:r w:rsidRPr="00E31320">
        <w:rPr>
          <w:rFonts w:ascii="Times New Roman" w:hAnsi="Times New Roman" w:cs="Times New Roman"/>
          <w:sz w:val="24"/>
          <w:szCs w:val="24"/>
        </w:rPr>
        <w:tab/>
      </w:r>
      <w:bookmarkStart w:id="545" w:name="_Toc473801922"/>
      <w:bookmarkStart w:id="546" w:name="_Toc474915551"/>
      <w:bookmarkStart w:id="547" w:name="_Toc489947973"/>
      <w:bookmarkStart w:id="548" w:name="_Toc494436064"/>
      <w:bookmarkStart w:id="549" w:name="_Toc499889378"/>
      <w:r w:rsidRPr="00E31320">
        <w:rPr>
          <w:rFonts w:ascii="Times New Roman" w:hAnsi="Times New Roman" w:cs="Times New Roman"/>
          <w:sz w:val="24"/>
          <w:szCs w:val="24"/>
        </w:rPr>
        <w:t>APPENDIX A</w:t>
      </w:r>
      <w:bookmarkEnd w:id="544"/>
      <w:r w:rsidRPr="00E31320">
        <w:rPr>
          <w:rFonts w:ascii="Times New Roman" w:hAnsi="Times New Roman" w:cs="Times New Roman"/>
          <w:sz w:val="24"/>
          <w:szCs w:val="24"/>
        </w:rPr>
        <w:t xml:space="preserve"> - </w:t>
      </w:r>
      <w:r w:rsidRPr="00E31320">
        <w:rPr>
          <w:rFonts w:ascii="Times New Roman" w:hAnsi="Times New Roman" w:cs="Times New Roman"/>
          <w:spacing w:val="-1"/>
          <w:sz w:val="24"/>
          <w:szCs w:val="24"/>
        </w:rPr>
        <w:t>AC</w:t>
      </w:r>
      <w:r w:rsidRPr="00E31320">
        <w:rPr>
          <w:rFonts w:ascii="Times New Roman" w:hAnsi="Times New Roman" w:cs="Times New Roman"/>
          <w:sz w:val="24"/>
          <w:szCs w:val="24"/>
        </w:rPr>
        <w:t>K</w:t>
      </w:r>
      <w:r w:rsidRPr="00E31320">
        <w:rPr>
          <w:rFonts w:ascii="Times New Roman" w:hAnsi="Times New Roman" w:cs="Times New Roman"/>
          <w:spacing w:val="-1"/>
          <w:sz w:val="24"/>
          <w:szCs w:val="24"/>
        </w:rPr>
        <w:t>N</w:t>
      </w:r>
      <w:r w:rsidRPr="00E31320">
        <w:rPr>
          <w:rFonts w:ascii="Times New Roman" w:hAnsi="Times New Roman" w:cs="Times New Roman"/>
          <w:sz w:val="24"/>
          <w:szCs w:val="24"/>
        </w:rPr>
        <w:t>OWLE</w:t>
      </w:r>
      <w:r w:rsidRPr="00E31320">
        <w:rPr>
          <w:rFonts w:ascii="Times New Roman" w:hAnsi="Times New Roman" w:cs="Times New Roman"/>
          <w:spacing w:val="-1"/>
          <w:sz w:val="24"/>
          <w:szCs w:val="24"/>
        </w:rPr>
        <w:t>D</w:t>
      </w:r>
      <w:r w:rsidRPr="00E31320">
        <w:rPr>
          <w:rFonts w:ascii="Times New Roman" w:hAnsi="Times New Roman" w:cs="Times New Roman"/>
          <w:sz w:val="24"/>
          <w:szCs w:val="24"/>
        </w:rPr>
        <w:t>G</w:t>
      </w:r>
      <w:r w:rsidRPr="00E31320">
        <w:rPr>
          <w:rFonts w:ascii="Times New Roman" w:hAnsi="Times New Roman" w:cs="Times New Roman"/>
          <w:spacing w:val="-3"/>
          <w:sz w:val="24"/>
          <w:szCs w:val="24"/>
        </w:rPr>
        <w:t>E</w:t>
      </w:r>
      <w:r w:rsidRPr="00E31320">
        <w:rPr>
          <w:rFonts w:ascii="Times New Roman" w:hAnsi="Times New Roman" w:cs="Times New Roman"/>
          <w:spacing w:val="-1"/>
          <w:sz w:val="24"/>
          <w:szCs w:val="24"/>
        </w:rPr>
        <w:t>M</w:t>
      </w:r>
      <w:r w:rsidRPr="00E31320">
        <w:rPr>
          <w:rFonts w:ascii="Times New Roman" w:hAnsi="Times New Roman" w:cs="Times New Roman"/>
          <w:sz w:val="24"/>
          <w:szCs w:val="24"/>
        </w:rPr>
        <w:t>E</w:t>
      </w:r>
      <w:r w:rsidRPr="00E31320">
        <w:rPr>
          <w:rFonts w:ascii="Times New Roman" w:hAnsi="Times New Roman" w:cs="Times New Roman"/>
          <w:spacing w:val="-1"/>
          <w:sz w:val="24"/>
          <w:szCs w:val="24"/>
        </w:rPr>
        <w:t>N</w:t>
      </w:r>
      <w:r w:rsidRPr="00E31320">
        <w:rPr>
          <w:rFonts w:ascii="Times New Roman" w:hAnsi="Times New Roman" w:cs="Times New Roman"/>
          <w:sz w:val="24"/>
          <w:szCs w:val="24"/>
        </w:rPr>
        <w:t>T OF</w:t>
      </w:r>
      <w:r w:rsidRPr="00E31320">
        <w:rPr>
          <w:rFonts w:ascii="Times New Roman" w:hAnsi="Times New Roman" w:cs="Times New Roman"/>
          <w:spacing w:val="-2"/>
          <w:sz w:val="24"/>
          <w:szCs w:val="24"/>
        </w:rPr>
        <w:t xml:space="preserve"> R</w:t>
      </w:r>
      <w:r w:rsidRPr="00E31320">
        <w:rPr>
          <w:rFonts w:ascii="Times New Roman" w:hAnsi="Times New Roman" w:cs="Times New Roman"/>
          <w:sz w:val="24"/>
          <w:szCs w:val="24"/>
        </w:rPr>
        <w:t>E</w:t>
      </w:r>
      <w:r w:rsidRPr="00E31320">
        <w:rPr>
          <w:rFonts w:ascii="Times New Roman" w:hAnsi="Times New Roman" w:cs="Times New Roman"/>
          <w:spacing w:val="-1"/>
          <w:sz w:val="24"/>
          <w:szCs w:val="24"/>
        </w:rPr>
        <w:t>C</w:t>
      </w:r>
      <w:r w:rsidRPr="00E31320">
        <w:rPr>
          <w:rFonts w:ascii="Times New Roman" w:hAnsi="Times New Roman" w:cs="Times New Roman"/>
          <w:sz w:val="24"/>
          <w:szCs w:val="24"/>
        </w:rPr>
        <w:t>E</w:t>
      </w:r>
      <w:r w:rsidRPr="00E31320">
        <w:rPr>
          <w:rFonts w:ascii="Times New Roman" w:hAnsi="Times New Roman" w:cs="Times New Roman"/>
          <w:spacing w:val="1"/>
          <w:sz w:val="24"/>
          <w:szCs w:val="24"/>
        </w:rPr>
        <w:t>I</w:t>
      </w:r>
      <w:r w:rsidRPr="00E31320">
        <w:rPr>
          <w:rFonts w:ascii="Times New Roman" w:hAnsi="Times New Roman" w:cs="Times New Roman"/>
          <w:spacing w:val="-1"/>
          <w:sz w:val="24"/>
          <w:szCs w:val="24"/>
        </w:rPr>
        <w:t>P</w:t>
      </w:r>
      <w:r w:rsidRPr="00E31320">
        <w:rPr>
          <w:rFonts w:ascii="Times New Roman" w:hAnsi="Times New Roman" w:cs="Times New Roman"/>
          <w:sz w:val="24"/>
          <w:szCs w:val="24"/>
        </w:rPr>
        <w:t xml:space="preserve">T </w:t>
      </w:r>
      <w:r w:rsidRPr="00E31320">
        <w:rPr>
          <w:rFonts w:ascii="Times New Roman" w:hAnsi="Times New Roman" w:cs="Times New Roman"/>
          <w:spacing w:val="-2"/>
          <w:sz w:val="24"/>
          <w:szCs w:val="24"/>
        </w:rPr>
        <w:t>F</w:t>
      </w:r>
      <w:r w:rsidRPr="00E31320">
        <w:rPr>
          <w:rFonts w:ascii="Times New Roman" w:hAnsi="Times New Roman" w:cs="Times New Roman"/>
          <w:sz w:val="24"/>
          <w:szCs w:val="24"/>
        </w:rPr>
        <w:t>O</w:t>
      </w:r>
      <w:r w:rsidRPr="00E31320">
        <w:rPr>
          <w:rFonts w:ascii="Times New Roman" w:hAnsi="Times New Roman" w:cs="Times New Roman"/>
          <w:spacing w:val="-1"/>
          <w:sz w:val="24"/>
          <w:szCs w:val="24"/>
        </w:rPr>
        <w:t>R</w:t>
      </w:r>
      <w:r w:rsidRPr="00E31320">
        <w:rPr>
          <w:rFonts w:ascii="Times New Roman" w:hAnsi="Times New Roman" w:cs="Times New Roman"/>
          <w:sz w:val="24"/>
          <w:szCs w:val="24"/>
        </w:rPr>
        <w:t>M</w:t>
      </w:r>
      <w:bookmarkEnd w:id="545"/>
      <w:bookmarkEnd w:id="546"/>
      <w:bookmarkEnd w:id="547"/>
      <w:bookmarkEnd w:id="548"/>
      <w:bookmarkEnd w:id="549"/>
    </w:p>
    <w:p w14:paraId="37FF493E" w14:textId="77777777" w:rsidR="003D169E" w:rsidRPr="00E31320" w:rsidRDefault="003D169E" w:rsidP="00032529">
      <w:pPr>
        <w:rPr>
          <w:rFonts w:ascii="Times New Roman" w:hAnsi="Times New Roman" w:cs="Times New Roman"/>
          <w:sz w:val="24"/>
          <w:szCs w:val="24"/>
        </w:rPr>
      </w:pPr>
      <w:bookmarkStart w:id="550" w:name="_Toc450899734"/>
      <w:r w:rsidRPr="00E31320">
        <w:rPr>
          <w:rFonts w:ascii="Times New Roman" w:hAnsi="Times New Roman" w:cs="Times New Roman"/>
          <w:sz w:val="24"/>
          <w:szCs w:val="24"/>
        </w:rPr>
        <w:tab/>
      </w:r>
      <w:bookmarkStart w:id="551" w:name="_Toc473801923"/>
      <w:bookmarkStart w:id="552" w:name="_Toc474915552"/>
      <w:bookmarkStart w:id="553" w:name="_Toc489947974"/>
      <w:bookmarkStart w:id="554" w:name="_Toc494436065"/>
      <w:bookmarkStart w:id="555" w:name="_Toc499889379"/>
      <w:r w:rsidRPr="00E31320">
        <w:rPr>
          <w:rFonts w:ascii="Times New Roman" w:hAnsi="Times New Roman" w:cs="Times New Roman"/>
          <w:sz w:val="24"/>
          <w:szCs w:val="24"/>
        </w:rPr>
        <w:t xml:space="preserve">APPENDIX </w:t>
      </w:r>
      <w:bookmarkEnd w:id="550"/>
      <w:r w:rsidRPr="00E31320">
        <w:rPr>
          <w:rFonts w:ascii="Times New Roman" w:hAnsi="Times New Roman" w:cs="Times New Roman"/>
          <w:sz w:val="24"/>
          <w:szCs w:val="24"/>
        </w:rPr>
        <w:t>B</w:t>
      </w:r>
      <w:r w:rsidR="00565C97" w:rsidRPr="00E31320">
        <w:rPr>
          <w:rFonts w:ascii="Times New Roman" w:hAnsi="Times New Roman" w:cs="Times New Roman"/>
          <w:sz w:val="24"/>
          <w:szCs w:val="24"/>
        </w:rPr>
        <w:tab/>
      </w:r>
      <w:r w:rsidRPr="00E31320">
        <w:rPr>
          <w:rFonts w:ascii="Times New Roman" w:hAnsi="Times New Roman" w:cs="Times New Roman"/>
          <w:sz w:val="24"/>
          <w:szCs w:val="24"/>
        </w:rPr>
        <w:t xml:space="preserve"> - COST RESPONSE FORM</w:t>
      </w:r>
      <w:bookmarkStart w:id="556" w:name="_Toc450899735"/>
      <w:r w:rsidRPr="00E31320">
        <w:rPr>
          <w:rFonts w:ascii="Times New Roman" w:hAnsi="Times New Roman" w:cs="Times New Roman"/>
          <w:sz w:val="24"/>
          <w:szCs w:val="24"/>
        </w:rPr>
        <w:t>S</w:t>
      </w:r>
      <w:bookmarkEnd w:id="551"/>
      <w:bookmarkEnd w:id="552"/>
      <w:bookmarkEnd w:id="553"/>
      <w:bookmarkEnd w:id="554"/>
      <w:bookmarkEnd w:id="555"/>
    </w:p>
    <w:p w14:paraId="57A99AE6" w14:textId="77777777" w:rsidR="003D169E" w:rsidRPr="00E31320" w:rsidRDefault="003D169E" w:rsidP="00032529">
      <w:pPr>
        <w:rPr>
          <w:rFonts w:ascii="Times New Roman" w:hAnsi="Times New Roman" w:cs="Times New Roman"/>
          <w:sz w:val="24"/>
          <w:szCs w:val="24"/>
        </w:rPr>
      </w:pPr>
      <w:r w:rsidRPr="00E31320">
        <w:rPr>
          <w:rFonts w:ascii="Times New Roman" w:hAnsi="Times New Roman" w:cs="Times New Roman"/>
          <w:sz w:val="24"/>
          <w:szCs w:val="24"/>
        </w:rPr>
        <w:tab/>
      </w:r>
      <w:bookmarkStart w:id="557" w:name="_Toc473801924"/>
      <w:bookmarkStart w:id="558" w:name="_Toc474915553"/>
      <w:bookmarkStart w:id="559" w:name="_Toc489947975"/>
      <w:bookmarkStart w:id="560" w:name="_Toc494436066"/>
      <w:bookmarkStart w:id="561" w:name="_Toc499889380"/>
      <w:r w:rsidRPr="00E31320">
        <w:rPr>
          <w:rFonts w:ascii="Times New Roman" w:hAnsi="Times New Roman" w:cs="Times New Roman"/>
          <w:sz w:val="24"/>
          <w:szCs w:val="24"/>
        </w:rPr>
        <w:t>APPENDIX C</w:t>
      </w:r>
      <w:bookmarkEnd w:id="556"/>
      <w:r w:rsidRPr="00E31320">
        <w:rPr>
          <w:rFonts w:ascii="Times New Roman" w:hAnsi="Times New Roman" w:cs="Times New Roman"/>
          <w:sz w:val="24"/>
          <w:szCs w:val="24"/>
        </w:rPr>
        <w:t xml:space="preserve"> - LETTER OF TRANSMITTAL FORM</w:t>
      </w:r>
      <w:bookmarkEnd w:id="557"/>
      <w:bookmarkEnd w:id="558"/>
      <w:bookmarkEnd w:id="559"/>
      <w:bookmarkEnd w:id="560"/>
      <w:bookmarkEnd w:id="561"/>
    </w:p>
    <w:p w14:paraId="20A85F6B" w14:textId="77777777" w:rsidR="003D169E" w:rsidRPr="00E31320" w:rsidRDefault="003D169E" w:rsidP="00032529">
      <w:pPr>
        <w:rPr>
          <w:rFonts w:ascii="Times New Roman" w:hAnsi="Times New Roman" w:cs="Times New Roman"/>
          <w:sz w:val="24"/>
          <w:szCs w:val="24"/>
        </w:rPr>
      </w:pPr>
      <w:bookmarkStart w:id="562" w:name="_Toc450899736"/>
      <w:r w:rsidRPr="00E31320">
        <w:rPr>
          <w:rFonts w:ascii="Times New Roman" w:hAnsi="Times New Roman" w:cs="Times New Roman"/>
          <w:sz w:val="24"/>
          <w:szCs w:val="24"/>
        </w:rPr>
        <w:tab/>
      </w:r>
      <w:bookmarkStart w:id="563" w:name="_Toc473801925"/>
      <w:bookmarkStart w:id="564" w:name="_Toc474915554"/>
      <w:bookmarkStart w:id="565" w:name="_Toc489947976"/>
      <w:bookmarkStart w:id="566" w:name="_Toc494436067"/>
      <w:bookmarkStart w:id="567" w:name="_Toc499889381"/>
      <w:r w:rsidRPr="00E31320">
        <w:rPr>
          <w:rFonts w:ascii="Times New Roman" w:hAnsi="Times New Roman" w:cs="Times New Roman"/>
          <w:sz w:val="24"/>
          <w:szCs w:val="24"/>
        </w:rPr>
        <w:t>APPENDIX D</w:t>
      </w:r>
      <w:bookmarkEnd w:id="562"/>
      <w:r w:rsidRPr="00E31320">
        <w:rPr>
          <w:rFonts w:ascii="Times New Roman" w:hAnsi="Times New Roman" w:cs="Times New Roman"/>
          <w:sz w:val="24"/>
          <w:szCs w:val="24"/>
        </w:rPr>
        <w:t xml:space="preserve"> - REFERENCE QUESTIONNAIRE FORM</w:t>
      </w:r>
      <w:bookmarkStart w:id="568" w:name="_Toc450899737"/>
      <w:bookmarkEnd w:id="563"/>
      <w:bookmarkEnd w:id="564"/>
      <w:bookmarkEnd w:id="565"/>
      <w:bookmarkEnd w:id="566"/>
      <w:bookmarkEnd w:id="567"/>
    </w:p>
    <w:p w14:paraId="76615AFE" w14:textId="77777777" w:rsidR="003D169E" w:rsidRPr="00E31320" w:rsidRDefault="003D169E" w:rsidP="00032529">
      <w:pPr>
        <w:rPr>
          <w:rFonts w:ascii="Times New Roman" w:hAnsi="Times New Roman" w:cs="Times New Roman"/>
          <w:sz w:val="24"/>
          <w:szCs w:val="24"/>
        </w:rPr>
      </w:pPr>
      <w:r w:rsidRPr="00E31320">
        <w:rPr>
          <w:rFonts w:ascii="Times New Roman" w:hAnsi="Times New Roman" w:cs="Times New Roman"/>
          <w:sz w:val="24"/>
          <w:szCs w:val="24"/>
        </w:rPr>
        <w:tab/>
      </w:r>
      <w:bookmarkStart w:id="569" w:name="_Toc473801926"/>
      <w:bookmarkStart w:id="570" w:name="_Toc474915555"/>
      <w:bookmarkStart w:id="571" w:name="_Toc489947977"/>
      <w:bookmarkStart w:id="572" w:name="_Toc494436068"/>
      <w:bookmarkStart w:id="573" w:name="_Toc499889382"/>
      <w:r w:rsidRPr="00E31320">
        <w:rPr>
          <w:rFonts w:ascii="Times New Roman" w:hAnsi="Times New Roman" w:cs="Times New Roman"/>
          <w:sz w:val="24"/>
          <w:szCs w:val="24"/>
        </w:rPr>
        <w:t>APPENDIX E</w:t>
      </w:r>
      <w:bookmarkEnd w:id="568"/>
      <w:r w:rsidRPr="00E31320">
        <w:rPr>
          <w:rFonts w:ascii="Times New Roman" w:hAnsi="Times New Roman" w:cs="Times New Roman"/>
          <w:sz w:val="24"/>
          <w:szCs w:val="24"/>
        </w:rPr>
        <w:t xml:space="preserve"> - CAMPAIGN CONTRIBUTION DISCLOSURE FORM</w:t>
      </w:r>
      <w:bookmarkEnd w:id="569"/>
      <w:bookmarkEnd w:id="570"/>
      <w:bookmarkEnd w:id="571"/>
      <w:bookmarkEnd w:id="572"/>
      <w:bookmarkEnd w:id="573"/>
    </w:p>
    <w:p w14:paraId="0FECBB49" w14:textId="77777777" w:rsidR="003D169E" w:rsidRPr="00E31320" w:rsidRDefault="003D169E" w:rsidP="00032529">
      <w:pPr>
        <w:rPr>
          <w:rFonts w:ascii="Times New Roman" w:hAnsi="Times New Roman" w:cs="Times New Roman"/>
          <w:sz w:val="24"/>
          <w:szCs w:val="24"/>
        </w:rPr>
      </w:pPr>
      <w:bookmarkStart w:id="574" w:name="_Toc450899738"/>
      <w:r w:rsidRPr="00E31320">
        <w:rPr>
          <w:rFonts w:ascii="Times New Roman" w:hAnsi="Times New Roman" w:cs="Times New Roman"/>
          <w:sz w:val="24"/>
          <w:szCs w:val="24"/>
        </w:rPr>
        <w:tab/>
      </w:r>
      <w:bookmarkStart w:id="575" w:name="_Toc473801927"/>
      <w:bookmarkStart w:id="576" w:name="_Toc474915556"/>
      <w:bookmarkStart w:id="577" w:name="_Toc489947978"/>
      <w:bookmarkStart w:id="578" w:name="_Toc494436069"/>
      <w:bookmarkStart w:id="579" w:name="_Toc499889383"/>
      <w:r w:rsidRPr="00E31320">
        <w:rPr>
          <w:rFonts w:ascii="Times New Roman" w:hAnsi="Times New Roman" w:cs="Times New Roman"/>
          <w:sz w:val="24"/>
          <w:szCs w:val="24"/>
        </w:rPr>
        <w:t>APPENDIX F</w:t>
      </w:r>
      <w:bookmarkEnd w:id="574"/>
      <w:r w:rsidRPr="00E31320">
        <w:rPr>
          <w:rFonts w:ascii="Times New Roman" w:hAnsi="Times New Roman" w:cs="Times New Roman"/>
          <w:sz w:val="24"/>
          <w:szCs w:val="24"/>
        </w:rPr>
        <w:t xml:space="preserve"> - NEW MEXICO EMPLOYEES HEALTH COVERAGE FORM</w:t>
      </w:r>
      <w:bookmarkEnd w:id="575"/>
      <w:bookmarkEnd w:id="576"/>
      <w:bookmarkEnd w:id="577"/>
      <w:bookmarkEnd w:id="578"/>
      <w:bookmarkEnd w:id="579"/>
    </w:p>
    <w:p w14:paraId="07D9A07C" w14:textId="77777777" w:rsidR="003D169E" w:rsidRPr="00E31320" w:rsidRDefault="003D169E" w:rsidP="00032529">
      <w:pPr>
        <w:rPr>
          <w:rFonts w:ascii="Times New Roman" w:hAnsi="Times New Roman" w:cs="Times New Roman"/>
          <w:sz w:val="24"/>
          <w:szCs w:val="24"/>
        </w:rPr>
      </w:pPr>
      <w:bookmarkStart w:id="580" w:name="_Toc450899739"/>
      <w:r w:rsidRPr="00E31320">
        <w:rPr>
          <w:rFonts w:ascii="Times New Roman" w:hAnsi="Times New Roman" w:cs="Times New Roman"/>
          <w:sz w:val="24"/>
          <w:szCs w:val="24"/>
        </w:rPr>
        <w:tab/>
      </w:r>
      <w:bookmarkStart w:id="581" w:name="_Toc473801928"/>
      <w:bookmarkStart w:id="582" w:name="_Toc474915557"/>
      <w:bookmarkStart w:id="583" w:name="_Toc489947979"/>
      <w:bookmarkStart w:id="584" w:name="_Toc494436070"/>
      <w:bookmarkStart w:id="585" w:name="_Toc499889384"/>
      <w:r w:rsidRPr="00E31320">
        <w:rPr>
          <w:rFonts w:ascii="Times New Roman" w:hAnsi="Times New Roman" w:cs="Times New Roman"/>
          <w:sz w:val="24"/>
          <w:szCs w:val="24"/>
        </w:rPr>
        <w:t>APPENDIX G</w:t>
      </w:r>
      <w:bookmarkEnd w:id="580"/>
      <w:r w:rsidR="00565C97" w:rsidRPr="00E31320">
        <w:rPr>
          <w:rFonts w:ascii="Times New Roman" w:hAnsi="Times New Roman" w:cs="Times New Roman"/>
          <w:sz w:val="24"/>
          <w:szCs w:val="24"/>
        </w:rPr>
        <w:tab/>
      </w:r>
      <w:r w:rsidR="00032529" w:rsidRPr="00E31320">
        <w:rPr>
          <w:rFonts w:ascii="Times New Roman" w:hAnsi="Times New Roman" w:cs="Times New Roman"/>
          <w:sz w:val="24"/>
          <w:szCs w:val="24"/>
        </w:rPr>
        <w:t xml:space="preserve"> </w:t>
      </w:r>
      <w:r w:rsidRPr="00E31320">
        <w:rPr>
          <w:rFonts w:ascii="Times New Roman" w:hAnsi="Times New Roman" w:cs="Times New Roman"/>
          <w:sz w:val="24"/>
          <w:szCs w:val="24"/>
        </w:rPr>
        <w:t>- DETAILED STATEMENT OF WORK</w:t>
      </w:r>
      <w:bookmarkEnd w:id="581"/>
      <w:bookmarkEnd w:id="582"/>
      <w:bookmarkEnd w:id="583"/>
      <w:bookmarkEnd w:id="584"/>
      <w:bookmarkEnd w:id="585"/>
    </w:p>
    <w:p w14:paraId="42EE7B08" w14:textId="77777777" w:rsidR="003D169E" w:rsidRPr="00E31320" w:rsidRDefault="003D169E" w:rsidP="00032529">
      <w:pPr>
        <w:rPr>
          <w:rFonts w:ascii="Times New Roman" w:hAnsi="Times New Roman" w:cs="Times New Roman"/>
          <w:sz w:val="24"/>
          <w:szCs w:val="24"/>
        </w:rPr>
      </w:pPr>
      <w:r w:rsidRPr="00E31320">
        <w:rPr>
          <w:rFonts w:ascii="Times New Roman" w:hAnsi="Times New Roman" w:cs="Times New Roman"/>
          <w:sz w:val="24"/>
          <w:szCs w:val="24"/>
        </w:rPr>
        <w:tab/>
      </w:r>
      <w:bookmarkStart w:id="586" w:name="_Toc473801929"/>
      <w:bookmarkStart w:id="587" w:name="_Toc474915558"/>
      <w:bookmarkStart w:id="588" w:name="_Toc489947980"/>
      <w:bookmarkStart w:id="589" w:name="_Toc494436071"/>
      <w:bookmarkStart w:id="590" w:name="_Toc499889385"/>
      <w:r w:rsidRPr="00E31320">
        <w:rPr>
          <w:rFonts w:ascii="Times New Roman" w:hAnsi="Times New Roman" w:cs="Times New Roman"/>
          <w:sz w:val="24"/>
          <w:szCs w:val="24"/>
        </w:rPr>
        <w:t>APPENDIX H - OFFEROR AND CONTRACTOR REQUIREMENTS</w:t>
      </w:r>
      <w:bookmarkEnd w:id="586"/>
      <w:bookmarkEnd w:id="587"/>
      <w:bookmarkEnd w:id="588"/>
      <w:bookmarkEnd w:id="589"/>
      <w:bookmarkEnd w:id="590"/>
    </w:p>
    <w:p w14:paraId="51F2AE68" w14:textId="77777777" w:rsidR="003D169E" w:rsidRPr="00E31320" w:rsidRDefault="003D169E" w:rsidP="00032529">
      <w:pPr>
        <w:rPr>
          <w:rFonts w:ascii="Times New Roman" w:hAnsi="Times New Roman" w:cs="Times New Roman"/>
          <w:sz w:val="24"/>
          <w:szCs w:val="24"/>
        </w:rPr>
      </w:pPr>
      <w:bookmarkStart w:id="591" w:name="_Toc450899791"/>
      <w:r w:rsidRPr="00E31320">
        <w:rPr>
          <w:rFonts w:ascii="Times New Roman" w:hAnsi="Times New Roman" w:cs="Times New Roman"/>
          <w:sz w:val="24"/>
          <w:szCs w:val="24"/>
        </w:rPr>
        <w:tab/>
      </w:r>
      <w:bookmarkStart w:id="592" w:name="_Toc473801930"/>
      <w:bookmarkStart w:id="593" w:name="_Toc474915559"/>
      <w:bookmarkStart w:id="594" w:name="_Toc489947981"/>
      <w:bookmarkStart w:id="595" w:name="_Toc494436072"/>
      <w:bookmarkStart w:id="596" w:name="_Toc499889386"/>
      <w:r w:rsidRPr="00E31320">
        <w:rPr>
          <w:rFonts w:ascii="Times New Roman" w:hAnsi="Times New Roman" w:cs="Times New Roman"/>
          <w:sz w:val="24"/>
          <w:szCs w:val="24"/>
        </w:rPr>
        <w:t xml:space="preserve">APPENDIX </w:t>
      </w:r>
      <w:bookmarkEnd w:id="591"/>
      <w:r w:rsidR="004B0E98" w:rsidRPr="00E31320">
        <w:rPr>
          <w:rFonts w:ascii="Times New Roman" w:hAnsi="Times New Roman" w:cs="Times New Roman"/>
          <w:sz w:val="24"/>
          <w:szCs w:val="24"/>
        </w:rPr>
        <w:t xml:space="preserve">I </w:t>
      </w:r>
      <w:r w:rsidR="00565C97" w:rsidRPr="00E31320">
        <w:rPr>
          <w:rFonts w:ascii="Times New Roman" w:hAnsi="Times New Roman" w:cs="Times New Roman"/>
          <w:sz w:val="24"/>
          <w:szCs w:val="24"/>
        </w:rPr>
        <w:tab/>
      </w:r>
      <w:r w:rsidR="004B0E98" w:rsidRPr="00E31320">
        <w:rPr>
          <w:rFonts w:ascii="Times New Roman" w:hAnsi="Times New Roman" w:cs="Times New Roman"/>
          <w:sz w:val="24"/>
          <w:szCs w:val="24"/>
        </w:rPr>
        <w:t>-</w:t>
      </w:r>
      <w:r w:rsidRPr="00E31320">
        <w:rPr>
          <w:rFonts w:ascii="Times New Roman" w:hAnsi="Times New Roman" w:cs="Times New Roman"/>
          <w:sz w:val="24"/>
          <w:szCs w:val="24"/>
        </w:rPr>
        <w:t xml:space="preserve"> SAMPLE CONTRACT</w:t>
      </w:r>
      <w:bookmarkEnd w:id="592"/>
      <w:bookmarkEnd w:id="593"/>
      <w:bookmarkEnd w:id="594"/>
      <w:bookmarkEnd w:id="595"/>
      <w:bookmarkEnd w:id="596"/>
    </w:p>
    <w:p w14:paraId="6619B714" w14:textId="77777777" w:rsidR="003D169E" w:rsidRPr="00E31320" w:rsidRDefault="003D169E" w:rsidP="00032529">
      <w:pPr>
        <w:rPr>
          <w:rFonts w:ascii="Times New Roman" w:hAnsi="Times New Roman" w:cs="Times New Roman"/>
          <w:sz w:val="24"/>
          <w:szCs w:val="24"/>
        </w:rPr>
      </w:pPr>
      <w:bookmarkStart w:id="597" w:name="_Toc450899792"/>
      <w:r w:rsidRPr="00E31320">
        <w:rPr>
          <w:rFonts w:ascii="Times New Roman" w:hAnsi="Times New Roman" w:cs="Times New Roman"/>
          <w:sz w:val="24"/>
          <w:szCs w:val="24"/>
        </w:rPr>
        <w:tab/>
      </w:r>
      <w:bookmarkStart w:id="598" w:name="_Toc473801931"/>
      <w:bookmarkStart w:id="599" w:name="_Toc474915560"/>
      <w:bookmarkStart w:id="600" w:name="_Toc489947982"/>
      <w:bookmarkStart w:id="601" w:name="_Toc494436073"/>
      <w:bookmarkStart w:id="602" w:name="_Toc499889387"/>
      <w:r w:rsidRPr="00E31320">
        <w:rPr>
          <w:rFonts w:ascii="Times New Roman" w:hAnsi="Times New Roman" w:cs="Times New Roman"/>
          <w:sz w:val="24"/>
          <w:szCs w:val="24"/>
        </w:rPr>
        <w:t>APPENDIX J</w:t>
      </w:r>
      <w:bookmarkEnd w:id="597"/>
      <w:r w:rsidRPr="00E31320">
        <w:rPr>
          <w:rFonts w:ascii="Times New Roman" w:hAnsi="Times New Roman" w:cs="Times New Roman"/>
          <w:sz w:val="24"/>
          <w:szCs w:val="24"/>
        </w:rPr>
        <w:t xml:space="preserve"> </w:t>
      </w:r>
      <w:r w:rsidR="00565C97" w:rsidRPr="00E31320">
        <w:rPr>
          <w:rFonts w:ascii="Times New Roman" w:hAnsi="Times New Roman" w:cs="Times New Roman"/>
          <w:sz w:val="24"/>
          <w:szCs w:val="24"/>
        </w:rPr>
        <w:tab/>
      </w:r>
      <w:r w:rsidRPr="00E31320">
        <w:rPr>
          <w:rFonts w:ascii="Times New Roman" w:hAnsi="Times New Roman" w:cs="Times New Roman"/>
          <w:sz w:val="24"/>
          <w:szCs w:val="24"/>
        </w:rPr>
        <w:t>- RFP CROSSWALK TO CMS DRAFT RFP TEMPLATE</w:t>
      </w:r>
      <w:bookmarkEnd w:id="598"/>
      <w:bookmarkEnd w:id="599"/>
      <w:bookmarkEnd w:id="600"/>
      <w:bookmarkEnd w:id="601"/>
      <w:bookmarkEnd w:id="602"/>
    </w:p>
    <w:p w14:paraId="0391584E" w14:textId="77777777" w:rsidR="00571C99" w:rsidRPr="00E31320" w:rsidRDefault="00571C99" w:rsidP="00032529">
      <w:pPr>
        <w:rPr>
          <w:rFonts w:ascii="Times New Roman" w:hAnsi="Times New Roman" w:cs="Times New Roman"/>
          <w:sz w:val="24"/>
          <w:szCs w:val="24"/>
        </w:rPr>
      </w:pPr>
      <w:r w:rsidRPr="00E31320">
        <w:rPr>
          <w:rFonts w:ascii="Times New Roman" w:hAnsi="Times New Roman" w:cs="Times New Roman"/>
          <w:sz w:val="24"/>
          <w:szCs w:val="24"/>
        </w:rPr>
        <w:tab/>
        <w:t>APPENDIX K</w:t>
      </w:r>
      <w:r w:rsidR="00565C97" w:rsidRPr="00E31320">
        <w:rPr>
          <w:rFonts w:ascii="Times New Roman" w:hAnsi="Times New Roman" w:cs="Times New Roman"/>
          <w:sz w:val="24"/>
          <w:szCs w:val="24"/>
        </w:rPr>
        <w:tab/>
      </w:r>
      <w:r w:rsidR="00C5012B" w:rsidRPr="00E31320">
        <w:rPr>
          <w:rFonts w:ascii="Times New Roman" w:hAnsi="Times New Roman" w:cs="Times New Roman"/>
          <w:sz w:val="24"/>
          <w:szCs w:val="24"/>
        </w:rPr>
        <w:t xml:space="preserve"> - </w:t>
      </w:r>
      <w:r w:rsidRPr="00E31320">
        <w:rPr>
          <w:rFonts w:ascii="Times New Roman" w:hAnsi="Times New Roman" w:cs="Times New Roman"/>
          <w:sz w:val="24"/>
          <w:szCs w:val="24"/>
        </w:rPr>
        <w:t>CCSC PERFORMANCE MEASURES</w:t>
      </w:r>
    </w:p>
    <w:p w14:paraId="79F55A3C" w14:textId="77777777" w:rsidR="00571C99" w:rsidRPr="00E31320" w:rsidRDefault="00571C99" w:rsidP="00032529">
      <w:pPr>
        <w:rPr>
          <w:rFonts w:ascii="Times New Roman" w:hAnsi="Times New Roman" w:cs="Times New Roman"/>
          <w:sz w:val="24"/>
          <w:szCs w:val="24"/>
        </w:rPr>
      </w:pPr>
      <w:r w:rsidRPr="00E31320">
        <w:rPr>
          <w:rFonts w:ascii="Times New Roman" w:hAnsi="Times New Roman" w:cs="Times New Roman"/>
          <w:sz w:val="24"/>
          <w:szCs w:val="24"/>
        </w:rPr>
        <w:tab/>
        <w:t>APPENDIX L</w:t>
      </w:r>
      <w:r w:rsidR="00C5012B" w:rsidRPr="00E31320">
        <w:rPr>
          <w:rFonts w:ascii="Times New Roman" w:hAnsi="Times New Roman" w:cs="Times New Roman"/>
          <w:sz w:val="24"/>
          <w:szCs w:val="24"/>
        </w:rPr>
        <w:t xml:space="preserve"> - </w:t>
      </w:r>
      <w:r w:rsidRPr="00E31320">
        <w:rPr>
          <w:rFonts w:ascii="Times New Roman" w:hAnsi="Times New Roman" w:cs="Times New Roman"/>
          <w:sz w:val="24"/>
          <w:szCs w:val="24"/>
        </w:rPr>
        <w:t>CCSC OFFEROR QUESTIONNAIR</w:t>
      </w:r>
      <w:r w:rsidR="00584BC2" w:rsidRPr="00E31320">
        <w:rPr>
          <w:rFonts w:ascii="Times New Roman" w:hAnsi="Times New Roman" w:cs="Times New Roman"/>
          <w:sz w:val="24"/>
          <w:szCs w:val="24"/>
        </w:rPr>
        <w:t>E</w:t>
      </w:r>
    </w:p>
    <w:p w14:paraId="5493AEF3" w14:textId="77777777" w:rsidR="0053347F" w:rsidRPr="00E31320" w:rsidRDefault="00F96BC0" w:rsidP="00032529">
      <w:pPr>
        <w:rPr>
          <w:rFonts w:ascii="Times New Roman" w:hAnsi="Times New Roman" w:cs="Times New Roman"/>
          <w:sz w:val="24"/>
          <w:szCs w:val="24"/>
        </w:rPr>
      </w:pPr>
      <w:r w:rsidRPr="00E31320">
        <w:rPr>
          <w:rFonts w:ascii="Times New Roman" w:hAnsi="Times New Roman" w:cs="Times New Roman"/>
          <w:sz w:val="24"/>
          <w:szCs w:val="24"/>
        </w:rPr>
        <w:tab/>
        <w:t>APPENDIX M</w:t>
      </w:r>
      <w:r w:rsidR="00032529" w:rsidRPr="00E31320">
        <w:rPr>
          <w:rFonts w:ascii="Times New Roman" w:hAnsi="Times New Roman" w:cs="Times New Roman"/>
          <w:sz w:val="24"/>
          <w:szCs w:val="24"/>
        </w:rPr>
        <w:t xml:space="preserve"> </w:t>
      </w:r>
      <w:r w:rsidR="002A17BE" w:rsidRPr="00E31320">
        <w:rPr>
          <w:rFonts w:ascii="Times New Roman" w:hAnsi="Times New Roman" w:cs="Times New Roman"/>
          <w:sz w:val="24"/>
          <w:szCs w:val="24"/>
        </w:rPr>
        <w:t xml:space="preserve">- </w:t>
      </w:r>
      <w:r w:rsidR="00825E6D" w:rsidRPr="00E31320">
        <w:rPr>
          <w:rFonts w:ascii="Times New Roman" w:hAnsi="Times New Roman" w:cs="Times New Roman"/>
          <w:sz w:val="24"/>
          <w:szCs w:val="24"/>
        </w:rPr>
        <w:t>CCSC</w:t>
      </w:r>
      <w:r w:rsidR="00B91EF0" w:rsidRPr="00E31320">
        <w:rPr>
          <w:rFonts w:ascii="Times New Roman" w:hAnsi="Times New Roman" w:cs="Times New Roman"/>
          <w:sz w:val="24"/>
          <w:szCs w:val="24"/>
        </w:rPr>
        <w:t xml:space="preserve"> S</w:t>
      </w:r>
      <w:r w:rsidR="00584BC2" w:rsidRPr="00E31320">
        <w:rPr>
          <w:rFonts w:ascii="Times New Roman" w:hAnsi="Times New Roman" w:cs="Times New Roman"/>
          <w:sz w:val="24"/>
          <w:szCs w:val="24"/>
        </w:rPr>
        <w:t>ERVICES AND PROGRAM TYPES</w:t>
      </w:r>
    </w:p>
    <w:p w14:paraId="0EE2D247" w14:textId="77777777" w:rsidR="00412BE2" w:rsidRPr="00E31320" w:rsidRDefault="00412BE2" w:rsidP="00032529">
      <w:pPr>
        <w:rPr>
          <w:rFonts w:ascii="Times New Roman" w:hAnsi="Times New Roman" w:cs="Times New Roman"/>
          <w:sz w:val="24"/>
          <w:szCs w:val="24"/>
        </w:rPr>
        <w:sectPr w:rsidR="00412BE2" w:rsidRPr="00E31320" w:rsidSect="00CB03DF">
          <w:footerReference w:type="first" r:id="rId35"/>
          <w:pgSz w:w="12240" w:h="15840"/>
          <w:pgMar w:top="1360" w:right="1160" w:bottom="1200" w:left="1700" w:header="0" w:footer="576" w:gutter="0"/>
          <w:pgNumType w:start="1"/>
          <w:cols w:space="720"/>
          <w:titlePg/>
          <w:docGrid w:linePitch="299"/>
        </w:sectPr>
      </w:pPr>
    </w:p>
    <w:p w14:paraId="77823D45" w14:textId="77777777" w:rsidR="00724AE0" w:rsidRDefault="00724AE0">
      <w:pPr>
        <w:rPr>
          <w:rFonts w:ascii="Times New Roman" w:hAnsi="Times New Roman" w:cs="Times New Roman"/>
          <w:sz w:val="24"/>
          <w:szCs w:val="24"/>
        </w:rPr>
      </w:pPr>
    </w:p>
    <w:p w14:paraId="5A756D16" w14:textId="77777777" w:rsidR="00724AE0" w:rsidRDefault="00724AE0">
      <w:pPr>
        <w:rPr>
          <w:rFonts w:ascii="Times New Roman" w:hAnsi="Times New Roman" w:cs="Times New Roman"/>
          <w:sz w:val="24"/>
          <w:szCs w:val="24"/>
        </w:rPr>
        <w:sectPr w:rsidR="00724AE0" w:rsidSect="000B5478">
          <w:headerReference w:type="default" r:id="rId36"/>
          <w:type w:val="continuous"/>
          <w:pgSz w:w="12240" w:h="15840"/>
          <w:pgMar w:top="1360" w:right="1160" w:bottom="1200" w:left="1700" w:header="720" w:footer="576" w:gutter="0"/>
          <w:pgNumType w:start="1"/>
          <w:cols w:space="720"/>
          <w:titlePg/>
          <w:docGrid w:linePitch="299"/>
        </w:sectPr>
      </w:pPr>
    </w:p>
    <w:p w14:paraId="65E6C9EB" w14:textId="0490963A" w:rsidR="00724AE0" w:rsidRPr="00E77B18" w:rsidRDefault="00724AE0" w:rsidP="00D6339E">
      <w:pPr>
        <w:pStyle w:val="Caption"/>
        <w:jc w:val="center"/>
        <w:rPr>
          <w:rStyle w:val="Heading1Char"/>
          <w:rFonts w:ascii="Times New Roman" w:eastAsiaTheme="minorHAnsi" w:hAnsi="Times New Roman" w:cs="Times New Roman"/>
          <w:color w:val="auto"/>
          <w:sz w:val="28"/>
        </w:rPr>
      </w:pPr>
      <w:bookmarkStart w:id="603" w:name="_Toc480184988"/>
      <w:bookmarkStart w:id="604" w:name="_Toc518550804"/>
      <w:bookmarkStart w:id="605" w:name="_Toc527452368"/>
      <w:r w:rsidRPr="00E77B18">
        <w:rPr>
          <w:rStyle w:val="Heading1Char"/>
          <w:rFonts w:ascii="Times New Roman" w:eastAsiaTheme="minorHAnsi" w:hAnsi="Times New Roman" w:cs="Times New Roman"/>
          <w:color w:val="auto"/>
          <w:sz w:val="28"/>
        </w:rPr>
        <w:lastRenderedPageBreak/>
        <w:t>APPENDIX A - ACKNOWLEDGEMENT OF RECEIPT FORM</w:t>
      </w:r>
      <w:bookmarkEnd w:id="603"/>
      <w:bookmarkEnd w:id="604"/>
      <w:bookmarkEnd w:id="605"/>
    </w:p>
    <w:p w14:paraId="61DD2FE9" w14:textId="77777777" w:rsidR="00724AE0" w:rsidRPr="00833E65" w:rsidRDefault="00724AE0" w:rsidP="00724AE0">
      <w:pPr>
        <w:spacing w:after="0" w:line="240" w:lineRule="auto"/>
        <w:ind w:right="200"/>
        <w:jc w:val="center"/>
        <w:rPr>
          <w:rFonts w:ascii="Times New Roman" w:eastAsia="Times New Roman" w:hAnsi="Times New Roman" w:cs="Times New Roman"/>
          <w:szCs w:val="28"/>
        </w:rPr>
      </w:pPr>
    </w:p>
    <w:p w14:paraId="7D83DAED" w14:textId="77777777" w:rsidR="00724AE0" w:rsidRPr="00ED7F23" w:rsidRDefault="00724AE0" w:rsidP="00724AE0">
      <w:pPr>
        <w:spacing w:after="0" w:line="200" w:lineRule="exact"/>
        <w:ind w:right="200"/>
        <w:jc w:val="center"/>
        <w:rPr>
          <w:rFonts w:ascii="Times New Roman" w:hAnsi="Times New Roman" w:cs="Times New Roman"/>
        </w:rPr>
      </w:pPr>
    </w:p>
    <w:p w14:paraId="4672BBC5" w14:textId="77777777" w:rsidR="00724AE0" w:rsidRPr="00ED7F23" w:rsidRDefault="00724AE0" w:rsidP="00724AE0">
      <w:pPr>
        <w:spacing w:after="0" w:line="316" w:lineRule="exact"/>
        <w:ind w:right="200"/>
        <w:jc w:val="center"/>
        <w:rPr>
          <w:rFonts w:ascii="Times New Roman" w:eastAsia="Times New Roman" w:hAnsi="Times New Roman" w:cs="Times New Roman"/>
          <w:b/>
          <w:bCs/>
          <w:position w:val="-1"/>
          <w:sz w:val="28"/>
          <w:szCs w:val="28"/>
        </w:rPr>
      </w:pPr>
      <w:r w:rsidRPr="00ED7F23">
        <w:rPr>
          <w:rFonts w:ascii="Times New Roman" w:eastAsia="Times New Roman" w:hAnsi="Times New Roman" w:cs="Times New Roman"/>
          <w:b/>
          <w:bCs/>
          <w:spacing w:val="-1"/>
          <w:position w:val="-1"/>
          <w:sz w:val="28"/>
          <w:szCs w:val="28"/>
        </w:rPr>
        <w:t>R</w:t>
      </w:r>
      <w:r w:rsidRPr="00ED7F23">
        <w:rPr>
          <w:rFonts w:ascii="Times New Roman" w:eastAsia="Times New Roman" w:hAnsi="Times New Roman" w:cs="Times New Roman"/>
          <w:b/>
          <w:bCs/>
          <w:position w:val="-1"/>
          <w:sz w:val="28"/>
          <w:szCs w:val="28"/>
        </w:rPr>
        <w:t>EQ</w:t>
      </w:r>
      <w:r w:rsidRPr="00ED7F23">
        <w:rPr>
          <w:rFonts w:ascii="Times New Roman" w:eastAsia="Times New Roman" w:hAnsi="Times New Roman" w:cs="Times New Roman"/>
          <w:b/>
          <w:bCs/>
          <w:spacing w:val="-1"/>
          <w:position w:val="-1"/>
          <w:sz w:val="28"/>
          <w:szCs w:val="28"/>
        </w:rPr>
        <w:t>U</w:t>
      </w:r>
      <w:r w:rsidRPr="00ED7F23">
        <w:rPr>
          <w:rFonts w:ascii="Times New Roman" w:eastAsia="Times New Roman" w:hAnsi="Times New Roman" w:cs="Times New Roman"/>
          <w:b/>
          <w:bCs/>
          <w:position w:val="-1"/>
          <w:sz w:val="28"/>
          <w:szCs w:val="28"/>
        </w:rPr>
        <w:t xml:space="preserve">EST </w:t>
      </w:r>
      <w:r w:rsidRPr="00ED7F23">
        <w:rPr>
          <w:rFonts w:ascii="Times New Roman" w:eastAsia="Times New Roman" w:hAnsi="Times New Roman" w:cs="Times New Roman"/>
          <w:b/>
          <w:bCs/>
          <w:spacing w:val="-1"/>
          <w:position w:val="-1"/>
          <w:sz w:val="28"/>
          <w:szCs w:val="28"/>
        </w:rPr>
        <w:t>F</w:t>
      </w:r>
      <w:r w:rsidRPr="00ED7F23">
        <w:rPr>
          <w:rFonts w:ascii="Times New Roman" w:eastAsia="Times New Roman" w:hAnsi="Times New Roman" w:cs="Times New Roman"/>
          <w:b/>
          <w:bCs/>
          <w:position w:val="-1"/>
          <w:sz w:val="28"/>
          <w:szCs w:val="28"/>
        </w:rPr>
        <w:t>OR</w:t>
      </w:r>
      <w:r w:rsidRPr="00ED7F23">
        <w:rPr>
          <w:rFonts w:ascii="Times New Roman" w:eastAsia="Times New Roman" w:hAnsi="Times New Roman" w:cs="Times New Roman"/>
          <w:b/>
          <w:bCs/>
          <w:spacing w:val="-1"/>
          <w:position w:val="-1"/>
          <w:sz w:val="28"/>
          <w:szCs w:val="28"/>
        </w:rPr>
        <w:t xml:space="preserve"> </w:t>
      </w:r>
      <w:r w:rsidRPr="00ED7F23">
        <w:rPr>
          <w:rFonts w:ascii="Times New Roman" w:eastAsia="Times New Roman" w:hAnsi="Times New Roman" w:cs="Times New Roman"/>
          <w:b/>
          <w:bCs/>
          <w:spacing w:val="-2"/>
          <w:position w:val="-1"/>
          <w:sz w:val="28"/>
          <w:szCs w:val="28"/>
        </w:rPr>
        <w:t>P</w:t>
      </w:r>
      <w:r w:rsidRPr="00ED7F23">
        <w:rPr>
          <w:rFonts w:ascii="Times New Roman" w:eastAsia="Times New Roman" w:hAnsi="Times New Roman" w:cs="Times New Roman"/>
          <w:b/>
          <w:bCs/>
          <w:spacing w:val="1"/>
          <w:position w:val="-1"/>
          <w:sz w:val="28"/>
          <w:szCs w:val="28"/>
        </w:rPr>
        <w:t>R</w:t>
      </w:r>
      <w:r w:rsidRPr="00ED7F23">
        <w:rPr>
          <w:rFonts w:ascii="Times New Roman" w:eastAsia="Times New Roman" w:hAnsi="Times New Roman" w:cs="Times New Roman"/>
          <w:b/>
          <w:bCs/>
          <w:position w:val="-1"/>
          <w:sz w:val="28"/>
          <w:szCs w:val="28"/>
        </w:rPr>
        <w:t>O</w:t>
      </w:r>
      <w:r w:rsidRPr="00ED7F23">
        <w:rPr>
          <w:rFonts w:ascii="Times New Roman" w:eastAsia="Times New Roman" w:hAnsi="Times New Roman" w:cs="Times New Roman"/>
          <w:b/>
          <w:bCs/>
          <w:spacing w:val="-1"/>
          <w:position w:val="-1"/>
          <w:sz w:val="28"/>
          <w:szCs w:val="28"/>
        </w:rPr>
        <w:t>P</w:t>
      </w:r>
      <w:r w:rsidRPr="00ED7F23">
        <w:rPr>
          <w:rFonts w:ascii="Times New Roman" w:eastAsia="Times New Roman" w:hAnsi="Times New Roman" w:cs="Times New Roman"/>
          <w:b/>
          <w:bCs/>
          <w:position w:val="-1"/>
          <w:sz w:val="28"/>
          <w:szCs w:val="28"/>
        </w:rPr>
        <w:t>OS</w:t>
      </w:r>
      <w:r w:rsidRPr="00ED7F23">
        <w:rPr>
          <w:rFonts w:ascii="Times New Roman" w:eastAsia="Times New Roman" w:hAnsi="Times New Roman" w:cs="Times New Roman"/>
          <w:b/>
          <w:bCs/>
          <w:spacing w:val="-1"/>
          <w:position w:val="-1"/>
          <w:sz w:val="28"/>
          <w:szCs w:val="28"/>
        </w:rPr>
        <w:t>A</w:t>
      </w:r>
      <w:r w:rsidRPr="00ED7F23">
        <w:rPr>
          <w:rFonts w:ascii="Times New Roman" w:eastAsia="Times New Roman" w:hAnsi="Times New Roman" w:cs="Times New Roman"/>
          <w:b/>
          <w:bCs/>
          <w:position w:val="-1"/>
          <w:sz w:val="28"/>
          <w:szCs w:val="28"/>
        </w:rPr>
        <w:t>L</w:t>
      </w:r>
    </w:p>
    <w:p w14:paraId="3A9A5034" w14:textId="77777777" w:rsidR="00724AE0" w:rsidRPr="00ED7F23" w:rsidRDefault="00724AE0" w:rsidP="00724AE0">
      <w:pPr>
        <w:spacing w:after="0" w:line="316" w:lineRule="exact"/>
        <w:ind w:left="3029" w:right="200"/>
        <w:jc w:val="center"/>
        <w:rPr>
          <w:rFonts w:ascii="Times New Roman" w:eastAsia="Times New Roman" w:hAnsi="Times New Roman" w:cs="Times New Roman"/>
          <w:b/>
          <w:bCs/>
          <w:position w:val="-1"/>
          <w:sz w:val="28"/>
          <w:szCs w:val="28"/>
        </w:rPr>
      </w:pPr>
    </w:p>
    <w:p w14:paraId="4D03BA59" w14:textId="77777777" w:rsidR="00724AE0" w:rsidRPr="00ED7F23" w:rsidRDefault="00724AE0" w:rsidP="00724AE0">
      <w:pPr>
        <w:spacing w:after="0" w:line="316" w:lineRule="exact"/>
        <w:ind w:right="200"/>
        <w:jc w:val="center"/>
        <w:rPr>
          <w:rFonts w:ascii="Times New Roman" w:eastAsia="Times New Roman" w:hAnsi="Times New Roman" w:cs="Times New Roman"/>
          <w:sz w:val="28"/>
          <w:szCs w:val="28"/>
        </w:rPr>
      </w:pPr>
      <w:r w:rsidRPr="00ED7F23">
        <w:rPr>
          <w:rFonts w:ascii="Times New Roman" w:eastAsia="Times New Roman" w:hAnsi="Times New Roman" w:cs="Times New Roman"/>
          <w:b/>
          <w:bCs/>
          <w:position w:val="-1"/>
          <w:sz w:val="28"/>
          <w:szCs w:val="28"/>
        </w:rPr>
        <w:t xml:space="preserve">HHS 2020 </w:t>
      </w:r>
      <w:r w:rsidR="00734F93">
        <w:rPr>
          <w:rFonts w:ascii="Times New Roman" w:eastAsia="Times New Roman" w:hAnsi="Times New Roman" w:cs="Times New Roman"/>
          <w:b/>
          <w:bCs/>
          <w:position w:val="-1"/>
          <w:sz w:val="28"/>
          <w:szCs w:val="28"/>
        </w:rPr>
        <w:t>–</w:t>
      </w:r>
      <w:r w:rsidRPr="00ED7F23">
        <w:rPr>
          <w:rFonts w:ascii="Times New Roman" w:eastAsia="Times New Roman" w:hAnsi="Times New Roman" w:cs="Times New Roman"/>
          <w:b/>
          <w:bCs/>
          <w:position w:val="-1"/>
          <w:sz w:val="28"/>
          <w:szCs w:val="28"/>
        </w:rPr>
        <w:t xml:space="preserve"> </w:t>
      </w:r>
      <w:r w:rsidR="00734F93">
        <w:rPr>
          <w:rFonts w:ascii="Times New Roman" w:eastAsia="Times New Roman" w:hAnsi="Times New Roman" w:cs="Times New Roman"/>
          <w:b/>
          <w:bCs/>
          <w:position w:val="-1"/>
          <w:sz w:val="28"/>
          <w:szCs w:val="28"/>
        </w:rPr>
        <w:t>Consolidated Customer Service Center</w:t>
      </w:r>
    </w:p>
    <w:p w14:paraId="2310D1E8" w14:textId="2BACA38B" w:rsidR="00724AE0" w:rsidRPr="00ED7F23" w:rsidRDefault="00724AE0" w:rsidP="00724AE0">
      <w:pPr>
        <w:spacing w:before="16" w:after="0" w:line="260" w:lineRule="exact"/>
        <w:ind w:right="200"/>
        <w:rPr>
          <w:rFonts w:ascii="Times New Roman" w:hAnsi="Times New Roman" w:cs="Times New Roman"/>
          <w:sz w:val="24"/>
          <w:szCs w:val="26"/>
        </w:rPr>
      </w:pPr>
      <w:r w:rsidRPr="00ED7F23">
        <w:rPr>
          <w:rFonts w:ascii="Times New Roman" w:eastAsia="Times New Roman" w:hAnsi="Times New Roman" w:cs="Times New Roman"/>
          <w:spacing w:val="-3"/>
          <w:sz w:val="24"/>
          <w:szCs w:val="24"/>
        </w:rPr>
        <w:tab/>
      </w:r>
      <w:r w:rsidRPr="00ED7F23">
        <w:rPr>
          <w:rFonts w:ascii="Times New Roman" w:eastAsia="Times New Roman" w:hAnsi="Times New Roman" w:cs="Times New Roman"/>
          <w:spacing w:val="-3"/>
          <w:sz w:val="24"/>
          <w:szCs w:val="24"/>
        </w:rPr>
        <w:tab/>
      </w:r>
      <w:r w:rsidRPr="00ED7F23">
        <w:rPr>
          <w:rFonts w:ascii="Times New Roman" w:eastAsia="Times New Roman" w:hAnsi="Times New Roman" w:cs="Times New Roman"/>
          <w:spacing w:val="-3"/>
          <w:sz w:val="24"/>
          <w:szCs w:val="24"/>
        </w:rPr>
        <w:tab/>
      </w:r>
      <w:r w:rsidRPr="00ED7F23">
        <w:rPr>
          <w:rFonts w:ascii="Times New Roman" w:eastAsia="Times New Roman" w:hAnsi="Times New Roman" w:cs="Times New Roman"/>
          <w:spacing w:val="-3"/>
          <w:sz w:val="24"/>
          <w:szCs w:val="24"/>
        </w:rPr>
        <w:tab/>
      </w:r>
      <w:r w:rsidRPr="00ED7F23">
        <w:rPr>
          <w:rFonts w:ascii="Times New Roman" w:eastAsia="Times New Roman" w:hAnsi="Times New Roman" w:cs="Times New Roman"/>
          <w:spacing w:val="-3"/>
          <w:sz w:val="24"/>
          <w:szCs w:val="24"/>
        </w:rPr>
        <w:tab/>
      </w:r>
      <w:r w:rsidRPr="00ED7F23">
        <w:rPr>
          <w:rFonts w:ascii="Times New Roman" w:eastAsia="Times New Roman" w:hAnsi="Times New Roman" w:cs="Times New Roman"/>
          <w:spacing w:val="-3"/>
          <w:sz w:val="24"/>
          <w:szCs w:val="24"/>
        </w:rPr>
        <w:tab/>
      </w:r>
      <w:r w:rsidR="00394DE3">
        <w:rPr>
          <w:rFonts w:ascii="Times New Roman" w:eastAsia="Times New Roman" w:hAnsi="Times New Roman" w:cs="Times New Roman"/>
          <w:spacing w:val="-3"/>
          <w:sz w:val="24"/>
          <w:szCs w:val="24"/>
        </w:rPr>
        <w:t>19-630-4000-0001</w:t>
      </w:r>
    </w:p>
    <w:p w14:paraId="5751887F" w14:textId="77777777" w:rsidR="00724AE0" w:rsidRPr="00ED7F23" w:rsidRDefault="00724AE0" w:rsidP="00724AE0">
      <w:pPr>
        <w:spacing w:after="0" w:line="240" w:lineRule="auto"/>
        <w:ind w:left="10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ac</w:t>
      </w:r>
      <w:r w:rsidRPr="00ED7F23">
        <w:rPr>
          <w:rFonts w:ascii="Times New Roman" w:eastAsia="Times New Roman" w:hAnsi="Times New Roman" w:cs="Times New Roman"/>
          <w:sz w:val="24"/>
          <w:szCs w:val="24"/>
        </w:rPr>
        <w:t>knowl</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d</w:t>
      </w:r>
      <w:r w:rsidRPr="00ED7F23">
        <w:rPr>
          <w:rFonts w:ascii="Times New Roman" w:eastAsia="Times New Roman" w:hAnsi="Times New Roman" w:cs="Times New Roman"/>
          <w:sz w:val="24"/>
          <w:szCs w:val="24"/>
        </w:rPr>
        <w:t>g</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ment of</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ece</w:t>
      </w:r>
      <w:r w:rsidRPr="00ED7F23">
        <w:rPr>
          <w:rFonts w:ascii="Times New Roman" w:eastAsia="Times New Roman" w:hAnsi="Times New Roman" w:cs="Times New Roman"/>
          <w:sz w:val="24"/>
          <w:szCs w:val="24"/>
        </w:rPr>
        <w:t>ipt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this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 for</w:t>
      </w:r>
      <w:r w:rsidRPr="00ED7F23">
        <w:rPr>
          <w:rFonts w:ascii="Times New Roman" w:eastAsia="Times New Roman" w:hAnsi="Times New Roman" w:cs="Times New Roman"/>
          <w:spacing w:val="1"/>
          <w:sz w:val="24"/>
          <w:szCs w:val="24"/>
        </w:rPr>
        <w:t xml:space="preserve"> P</w:t>
      </w:r>
      <w:r w:rsidRPr="00ED7F23">
        <w:rPr>
          <w:rFonts w:ascii="Times New Roman" w:eastAsia="Times New Roman" w:hAnsi="Times New Roman" w:cs="Times New Roman"/>
          <w:sz w:val="24"/>
          <w:szCs w:val="24"/>
        </w:rPr>
        <w:t>ropos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ls,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und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rs</w:t>
      </w:r>
      <w:r w:rsidRPr="00ED7F23">
        <w:rPr>
          <w:rFonts w:ascii="Times New Roman" w:eastAsia="Times New Roman" w:hAnsi="Times New Roman" w:cs="Times New Roman"/>
          <w:spacing w:val="2"/>
          <w:sz w:val="24"/>
          <w:szCs w:val="24"/>
        </w:rPr>
        <w:t>i</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d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gr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t</w:t>
      </w:r>
      <w:r w:rsidRPr="00ED7F23">
        <w:rPr>
          <w:rFonts w:ascii="Times New Roman" w:eastAsia="Times New Roman" w:hAnsi="Times New Roman" w:cs="Times New Roman"/>
          <w:spacing w:val="3"/>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 s</w:t>
      </w:r>
      <w:r w:rsidRPr="00ED7F23">
        <w:rPr>
          <w:rFonts w:ascii="Times New Roman" w:eastAsia="Times New Roman" w:hAnsi="Times New Roman" w:cs="Times New Roman"/>
          <w:spacing w:val="1"/>
          <w:sz w:val="24"/>
          <w:szCs w:val="24"/>
        </w:rPr>
        <w: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s 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3"/>
          <w:sz w:val="24"/>
          <w:szCs w:val="24"/>
        </w:rPr>
        <w:t>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 a</w:t>
      </w:r>
      <w:r w:rsidRPr="00ED7F23">
        <w:rPr>
          <w:rFonts w:ascii="Times New Roman" w:eastAsia="Times New Roman" w:hAnsi="Times New Roman" w:cs="Times New Roman"/>
          <w:spacing w:val="-1"/>
          <w:sz w:val="24"/>
          <w:szCs w:val="24"/>
        </w:rPr>
        <w:t xml:space="preserve"> c</w:t>
      </w:r>
      <w:r w:rsidRPr="00ED7F23">
        <w:rPr>
          <w:rFonts w:ascii="Times New Roman" w:eastAsia="Times New Roman" w:hAnsi="Times New Roman" w:cs="Times New Roman"/>
          <w:sz w:val="24"/>
          <w:szCs w:val="24"/>
        </w:rPr>
        <w:t>omp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c</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5"/>
          <w:sz w:val="24"/>
          <w:szCs w:val="24"/>
        </w:rPr>
        <w:t>p</w:t>
      </w:r>
      <w:r w:rsidRPr="00ED7F23">
        <w:rPr>
          <w:rFonts w:ascii="Times New Roman" w:eastAsia="Times New Roman" w:hAnsi="Times New Roman" w:cs="Times New Roman"/>
          <w:spacing w:val="-2"/>
          <w:sz w:val="24"/>
          <w:szCs w:val="24"/>
        </w:rPr>
        <w:t>y</w:t>
      </w:r>
      <w:r w:rsidRPr="00ED7F23">
        <w:rPr>
          <w:rFonts w:ascii="Times New Roman" w:eastAsia="Times New Roman" w:hAnsi="Times New Roman" w:cs="Times New Roman"/>
          <w:sz w:val="24"/>
          <w:szCs w:val="24"/>
        </w:rPr>
        <w:t>, b</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inn</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z w:val="24"/>
          <w:szCs w:val="24"/>
        </w:rPr>
        <w:t>g</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 xml:space="preserve">with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ge</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z w:val="24"/>
          <w:szCs w:val="24"/>
        </w:rPr>
        <w:t>nd tab</w:t>
      </w:r>
      <w:r w:rsidRPr="00ED7F23">
        <w:rPr>
          <w:rFonts w:ascii="Times New Roman" w:eastAsia="Times New Roman" w:hAnsi="Times New Roman" w:cs="Times New Roman"/>
          <w:spacing w:val="2"/>
          <w:sz w:val="24"/>
          <w:szCs w:val="24"/>
        </w:rPr>
        <w:t>l</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2"/>
          <w:sz w:val="24"/>
          <w:szCs w:val="24"/>
        </w:rPr>
        <w:t>c</w:t>
      </w:r>
      <w:r w:rsidRPr="00ED7F23">
        <w:rPr>
          <w:rFonts w:ascii="Times New Roman" w:eastAsia="Times New Roman" w:hAnsi="Times New Roman" w:cs="Times New Roman"/>
          <w:sz w:val="24"/>
          <w:szCs w:val="24"/>
        </w:rPr>
        <w:t>onten</w:t>
      </w:r>
      <w:r w:rsidRPr="00ED7F23">
        <w:rPr>
          <w:rFonts w:ascii="Times New Roman" w:eastAsia="Times New Roman" w:hAnsi="Times New Roman" w:cs="Times New Roman"/>
          <w:spacing w:val="2"/>
          <w:sz w:val="24"/>
          <w:szCs w:val="24"/>
        </w:rPr>
        <w:t>t</w:t>
      </w:r>
      <w:r w:rsidRPr="00ED7F23">
        <w:rPr>
          <w:rFonts w:ascii="Times New Roman" w:eastAsia="Times New Roman" w:hAnsi="Times New Roman" w:cs="Times New Roman"/>
          <w:sz w:val="24"/>
          <w:szCs w:val="24"/>
        </w:rPr>
        <w:t xml:space="preserve">s,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nd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ndi</w:t>
      </w:r>
      <w:r w:rsidRPr="00ED7F23">
        <w:rPr>
          <w:rFonts w:ascii="Times New Roman" w:eastAsia="Times New Roman" w:hAnsi="Times New Roman" w:cs="Times New Roman"/>
          <w:spacing w:val="3"/>
          <w:sz w:val="24"/>
          <w:szCs w:val="24"/>
        </w:rPr>
        <w:t>n</w:t>
      </w:r>
      <w:r w:rsidRPr="00ED7F23">
        <w:rPr>
          <w:rFonts w:ascii="Times New Roman" w:eastAsia="Times New Roman" w:hAnsi="Times New Roman" w:cs="Times New Roman"/>
          <w:sz w:val="24"/>
          <w:szCs w:val="24"/>
        </w:rPr>
        <w:t>g</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with AP</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N</w:t>
      </w:r>
      <w:r w:rsidRPr="00ED7F23">
        <w:rPr>
          <w:rFonts w:ascii="Times New Roman" w:eastAsia="Times New Roman" w:hAnsi="Times New Roman" w:cs="Times New Roman"/>
          <w:spacing w:val="2"/>
          <w:sz w:val="24"/>
          <w:szCs w:val="24"/>
        </w:rPr>
        <w:t>D</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z w:val="24"/>
          <w:szCs w:val="24"/>
        </w:rPr>
        <w:t>X</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2"/>
          <w:sz w:val="24"/>
          <w:szCs w:val="24"/>
        </w:rPr>
        <w:t>I</w:t>
      </w:r>
      <w:r w:rsidRPr="00ED7F23">
        <w:rPr>
          <w:rFonts w:ascii="Times New Roman" w:eastAsia="Times New Roman" w:hAnsi="Times New Roman" w:cs="Times New Roman"/>
          <w:sz w:val="24"/>
          <w:szCs w:val="24"/>
        </w:rPr>
        <w:t>.</w:t>
      </w:r>
    </w:p>
    <w:p w14:paraId="6DEE5A75" w14:textId="77777777" w:rsidR="00724AE0" w:rsidRPr="00ED7F23" w:rsidRDefault="00724AE0" w:rsidP="00724AE0">
      <w:pPr>
        <w:spacing w:before="16" w:after="0" w:line="260" w:lineRule="exact"/>
        <w:ind w:right="200"/>
        <w:rPr>
          <w:rFonts w:ascii="Times New Roman" w:hAnsi="Times New Roman" w:cs="Times New Roman"/>
          <w:sz w:val="26"/>
          <w:szCs w:val="26"/>
        </w:rPr>
      </w:pPr>
    </w:p>
    <w:p w14:paraId="6C11310A" w14:textId="77777777" w:rsidR="00724AE0" w:rsidRPr="00ED7F23" w:rsidRDefault="00724AE0" w:rsidP="00724AE0">
      <w:pPr>
        <w:spacing w:after="0" w:line="240" w:lineRule="auto"/>
        <w:ind w:left="10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The</w:t>
      </w:r>
      <w:r w:rsidRPr="00ED7F23">
        <w:rPr>
          <w:rFonts w:ascii="Times New Roman" w:eastAsia="Times New Roman" w:hAnsi="Times New Roman" w:cs="Times New Roman"/>
          <w:spacing w:val="-1"/>
          <w:sz w:val="24"/>
          <w:szCs w:val="24"/>
        </w:rPr>
        <w:t xml:space="preserve"> ac</w:t>
      </w:r>
      <w:r w:rsidRPr="00ED7F23">
        <w:rPr>
          <w:rFonts w:ascii="Times New Roman" w:eastAsia="Times New Roman" w:hAnsi="Times New Roman" w:cs="Times New Roman"/>
          <w:sz w:val="24"/>
          <w:szCs w:val="24"/>
        </w:rPr>
        <w:t>know</w:t>
      </w:r>
      <w:r w:rsidRPr="00ED7F23">
        <w:rPr>
          <w:rFonts w:ascii="Times New Roman" w:eastAsia="Times New Roman" w:hAnsi="Times New Roman" w:cs="Times New Roman"/>
          <w:spacing w:val="2"/>
          <w:sz w:val="24"/>
          <w:szCs w:val="24"/>
        </w:rPr>
        <w:t>l</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d</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ment of</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ipt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should be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nd</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tur</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d to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ro</w:t>
      </w:r>
      <w:r w:rsidRPr="00ED7F23">
        <w:rPr>
          <w:rFonts w:ascii="Times New Roman" w:eastAsia="Times New Roman" w:hAnsi="Times New Roman" w:cs="Times New Roman"/>
          <w:spacing w:val="-2"/>
          <w:sz w:val="24"/>
          <w:szCs w:val="24"/>
        </w:rPr>
        <w:t>c</w:t>
      </w:r>
      <w:r w:rsidRPr="00ED7F23">
        <w:rPr>
          <w:rFonts w:ascii="Times New Roman" w:eastAsia="Times New Roman" w:hAnsi="Times New Roman" w:cs="Times New Roman"/>
          <w:spacing w:val="2"/>
          <w:sz w:val="24"/>
          <w:szCs w:val="24"/>
        </w:rPr>
        <w:t>u</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ment 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g</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 no lat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 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5:00PM MT</w:t>
      </w:r>
      <w:r w:rsidRPr="00ED7F23">
        <w:rPr>
          <w:rFonts w:ascii="Times New Roman" w:eastAsia="Times New Roman" w:hAnsi="Times New Roman" w:cs="Times New Roman"/>
          <w:sz w:val="24"/>
          <w:szCs w:val="24"/>
        </w:rPr>
        <w:t xml:space="preserve"> </w:t>
      </w:r>
      <w:r w:rsidRPr="00ED7F23">
        <w:rPr>
          <w:rFonts w:ascii="Times New Roman" w:eastAsia="Times New Roman" w:hAnsi="Times New Roman" w:cs="Times New Roman"/>
          <w:spacing w:val="-1"/>
          <w:sz w:val="24"/>
          <w:szCs w:val="24"/>
        </w:rPr>
        <w:t>(see contact information at end of form)</w:t>
      </w:r>
      <w:r w:rsidRPr="00ED7F23">
        <w:rPr>
          <w:rFonts w:ascii="Times New Roman" w:eastAsia="Times New Roman" w:hAnsi="Times New Roman" w:cs="Times New Roman"/>
          <w:sz w:val="24"/>
          <w:szCs w:val="24"/>
        </w:rPr>
        <w:t>. On</w:t>
      </w:r>
      <w:r w:rsidRPr="00ED7F23">
        <w:rPr>
          <w:rFonts w:ascii="Times New Roman" w:eastAsia="Times New Roman" w:hAnsi="Times New Roman" w:cs="Times New Roman"/>
          <w:spacing w:val="5"/>
          <w:sz w:val="24"/>
          <w:szCs w:val="24"/>
        </w:rPr>
        <w:t>l</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potential</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 xml:space="preserve">s who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pacing w:val="-1"/>
          <w:sz w:val="24"/>
          <w:szCs w:val="24"/>
        </w:rPr>
        <w:t>ec</w:t>
      </w:r>
      <w:r w:rsidRPr="00ED7F23">
        <w:rPr>
          <w:rFonts w:ascii="Times New Roman" w:eastAsia="Times New Roman" w:hAnsi="Times New Roman" w:cs="Times New Roman"/>
          <w:sz w:val="24"/>
          <w:szCs w:val="24"/>
        </w:rPr>
        <w:t xml:space="preserve">t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o 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z w:val="24"/>
          <w:szCs w:val="24"/>
        </w:rPr>
        <w:t>urn this fo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m complet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d with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ind</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pacing w:val="-1"/>
          <w:sz w:val="24"/>
          <w:szCs w:val="24"/>
        </w:rPr>
        <w:t>ca</w:t>
      </w:r>
      <w:r w:rsidRPr="00ED7F23">
        <w:rPr>
          <w:rFonts w:ascii="Times New Roman" w:eastAsia="Times New Roman" w:hAnsi="Times New Roman" w:cs="Times New Roman"/>
          <w:sz w:val="24"/>
          <w:szCs w:val="24"/>
        </w:rPr>
        <w:t>ted intention of subm</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ing</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a</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pro</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 wi</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l r</w:t>
      </w:r>
      <w:r w:rsidRPr="00ED7F23">
        <w:rPr>
          <w:rFonts w:ascii="Times New Roman" w:eastAsia="Times New Roman" w:hAnsi="Times New Roman" w:cs="Times New Roman"/>
          <w:spacing w:val="-1"/>
          <w:sz w:val="24"/>
          <w:szCs w:val="24"/>
        </w:rPr>
        <w:t>ece</w:t>
      </w:r>
      <w:r w:rsidRPr="00ED7F23">
        <w:rPr>
          <w:rFonts w:ascii="Times New Roman" w:eastAsia="Times New Roman" w:hAnsi="Times New Roman" w:cs="Times New Roman"/>
          <w:sz w:val="24"/>
          <w:szCs w:val="24"/>
        </w:rPr>
        <w:t>ive</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opies of</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 xml:space="preserve">r </w:t>
      </w:r>
      <w:r w:rsidRPr="00ED7F23">
        <w:rPr>
          <w:rFonts w:ascii="Times New Roman" w:eastAsia="Times New Roman" w:hAnsi="Times New Roman" w:cs="Times New Roman"/>
          <w:spacing w:val="-1"/>
          <w:sz w:val="24"/>
          <w:szCs w:val="24"/>
        </w:rPr>
        <w:t>w</w:t>
      </w:r>
      <w:r w:rsidRPr="00ED7F23">
        <w:rPr>
          <w:rFonts w:ascii="Times New Roman" w:eastAsia="Times New Roman" w:hAnsi="Times New Roman" w:cs="Times New Roman"/>
          <w:sz w:val="24"/>
          <w:szCs w:val="24"/>
        </w:rPr>
        <w:t>ritten 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 xml:space="preserve">ons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nd of the </w:t>
      </w:r>
      <w:r w:rsidRPr="00ED7F23">
        <w:rPr>
          <w:rFonts w:ascii="Times New Roman" w:eastAsia="Times New Roman" w:hAnsi="Times New Roman" w:cs="Times New Roman"/>
          <w:spacing w:val="-1"/>
          <w:sz w:val="24"/>
          <w:szCs w:val="24"/>
        </w:rPr>
        <w:t>w</w:t>
      </w:r>
      <w:r w:rsidRPr="00ED7F23">
        <w:rPr>
          <w:rFonts w:ascii="Times New Roman" w:eastAsia="Times New Roman" w:hAnsi="Times New Roman" w:cs="Times New Roman"/>
          <w:sz w:val="24"/>
          <w:szCs w:val="24"/>
        </w:rPr>
        <w:t>ri</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ten</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sponses to those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z w:val="24"/>
          <w:szCs w:val="24"/>
        </w:rPr>
        <w:t xml:space="preserve">ons,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s w</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s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me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z w:val="24"/>
          <w:szCs w:val="24"/>
        </w:rPr>
        <w:t xml:space="preserve">dments if </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re is</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z w:val="24"/>
          <w:szCs w:val="24"/>
        </w:rPr>
        <w:t>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w:t>
      </w:r>
    </w:p>
    <w:p w14:paraId="6A933442" w14:textId="77777777" w:rsidR="00724AE0" w:rsidRPr="00ED7F23" w:rsidRDefault="00724AE0" w:rsidP="00724AE0">
      <w:pPr>
        <w:spacing w:before="16" w:after="0" w:line="260" w:lineRule="exact"/>
        <w:ind w:right="200"/>
        <w:rPr>
          <w:rFonts w:ascii="Times New Roman" w:hAnsi="Times New Roman" w:cs="Times New Roman"/>
          <w:sz w:val="26"/>
          <w:szCs w:val="26"/>
        </w:rPr>
      </w:pPr>
    </w:p>
    <w:p w14:paraId="2C48A9E9" w14:textId="77777777" w:rsidR="00724AE0" w:rsidRPr="00ED7F23" w:rsidRDefault="00724AE0" w:rsidP="00724AE0">
      <w:pPr>
        <w:tabs>
          <w:tab w:val="left" w:pos="8600"/>
        </w:tabs>
        <w:spacing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spacing w:val="1"/>
          <w:position w:val="-1"/>
          <w:sz w:val="24"/>
          <w:szCs w:val="24"/>
        </w:rPr>
        <w:t>F</w:t>
      </w:r>
      <w:r w:rsidRPr="00ED7F23">
        <w:rPr>
          <w:rFonts w:ascii="Times New Roman" w:eastAsia="Times New Roman" w:hAnsi="Times New Roman" w:cs="Times New Roman"/>
          <w:spacing w:val="-3"/>
          <w:position w:val="-1"/>
          <w:sz w:val="24"/>
          <w:szCs w:val="24"/>
        </w:rPr>
        <w:t>I</w:t>
      </w:r>
      <w:r w:rsidRPr="00ED7F23">
        <w:rPr>
          <w:rFonts w:ascii="Times New Roman" w:eastAsia="Times New Roman" w:hAnsi="Times New Roman" w:cs="Times New Roman"/>
          <w:position w:val="-1"/>
          <w:sz w:val="24"/>
          <w:szCs w:val="24"/>
        </w:rPr>
        <w:t xml:space="preserve">RM: </w:t>
      </w:r>
      <w:r w:rsidRPr="00ED7F23">
        <w:rPr>
          <w:rFonts w:ascii="Times New Roman" w:eastAsia="Times New Roman" w:hAnsi="Times New Roman" w:cs="Times New Roman"/>
          <w:position w:val="-1"/>
          <w:sz w:val="24"/>
          <w:szCs w:val="24"/>
          <w:u w:val="single" w:color="000000"/>
        </w:rPr>
        <w:tab/>
      </w:r>
    </w:p>
    <w:p w14:paraId="7AAB12A1" w14:textId="77777777" w:rsidR="00724AE0" w:rsidRPr="00ED7F23" w:rsidRDefault="00724AE0" w:rsidP="00724AE0">
      <w:pPr>
        <w:tabs>
          <w:tab w:val="left" w:pos="8640"/>
        </w:tabs>
        <w:spacing w:before="29"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position w:val="-1"/>
          <w:sz w:val="24"/>
          <w:szCs w:val="24"/>
        </w:rPr>
        <w:t>REPRESE</w:t>
      </w:r>
      <w:r w:rsidRPr="00ED7F23">
        <w:rPr>
          <w:rFonts w:ascii="Times New Roman" w:eastAsia="Times New Roman" w:hAnsi="Times New Roman" w:cs="Times New Roman"/>
          <w:spacing w:val="-1"/>
          <w:position w:val="-1"/>
          <w:sz w:val="24"/>
          <w:szCs w:val="24"/>
        </w:rPr>
        <w:t>N</w:t>
      </w:r>
      <w:r w:rsidRPr="00ED7F23">
        <w:rPr>
          <w:rFonts w:ascii="Times New Roman" w:eastAsia="Times New Roman" w:hAnsi="Times New Roman" w:cs="Times New Roman"/>
          <w:position w:val="-1"/>
          <w:sz w:val="24"/>
          <w:szCs w:val="24"/>
        </w:rPr>
        <w:t>TED</w:t>
      </w:r>
      <w:r w:rsidRPr="00ED7F23">
        <w:rPr>
          <w:rFonts w:ascii="Times New Roman" w:eastAsia="Times New Roman" w:hAnsi="Times New Roman" w:cs="Times New Roman"/>
          <w:spacing w:val="-1"/>
          <w:position w:val="-1"/>
          <w:sz w:val="24"/>
          <w:szCs w:val="24"/>
        </w:rPr>
        <w:t xml:space="preserve"> </w:t>
      </w:r>
      <w:r w:rsidRPr="00ED7F23">
        <w:rPr>
          <w:rFonts w:ascii="Times New Roman" w:eastAsia="Times New Roman" w:hAnsi="Times New Roman" w:cs="Times New Roman"/>
          <w:spacing w:val="-2"/>
          <w:position w:val="-1"/>
          <w:sz w:val="24"/>
          <w:szCs w:val="24"/>
        </w:rPr>
        <w:t>B</w:t>
      </w:r>
      <w:r w:rsidRPr="00ED7F23">
        <w:rPr>
          <w:rFonts w:ascii="Times New Roman" w:eastAsia="Times New Roman" w:hAnsi="Times New Roman" w:cs="Times New Roman"/>
          <w:position w:val="-1"/>
          <w:sz w:val="24"/>
          <w:szCs w:val="24"/>
        </w:rPr>
        <w:t xml:space="preserve">Y: </w:t>
      </w:r>
      <w:r w:rsidRPr="00ED7F23">
        <w:rPr>
          <w:rFonts w:ascii="Times New Roman" w:eastAsia="Times New Roman" w:hAnsi="Times New Roman" w:cs="Times New Roman"/>
          <w:position w:val="-1"/>
          <w:sz w:val="24"/>
          <w:szCs w:val="24"/>
          <w:u w:val="single" w:color="000000"/>
        </w:rPr>
        <w:tab/>
      </w:r>
    </w:p>
    <w:p w14:paraId="0FF6932B" w14:textId="77777777" w:rsidR="00724AE0" w:rsidRPr="00ED7F23" w:rsidRDefault="00724AE0" w:rsidP="00724AE0">
      <w:pPr>
        <w:tabs>
          <w:tab w:val="left" w:pos="4720"/>
          <w:tab w:val="left" w:pos="8580"/>
        </w:tabs>
        <w:spacing w:before="29"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spacing w:val="2"/>
          <w:position w:val="-1"/>
          <w:sz w:val="24"/>
          <w:szCs w:val="24"/>
        </w:rPr>
        <w:t>T</w:t>
      </w:r>
      <w:r w:rsidRPr="00ED7F23">
        <w:rPr>
          <w:rFonts w:ascii="Times New Roman" w:eastAsia="Times New Roman" w:hAnsi="Times New Roman" w:cs="Times New Roman"/>
          <w:spacing w:val="-6"/>
          <w:position w:val="-1"/>
          <w:sz w:val="24"/>
          <w:szCs w:val="24"/>
        </w:rPr>
        <w:t>I</w:t>
      </w:r>
      <w:r w:rsidRPr="00ED7F23">
        <w:rPr>
          <w:rFonts w:ascii="Times New Roman" w:eastAsia="Times New Roman" w:hAnsi="Times New Roman" w:cs="Times New Roman"/>
          <w:spacing w:val="4"/>
          <w:position w:val="-1"/>
          <w:sz w:val="24"/>
          <w:szCs w:val="24"/>
        </w:rPr>
        <w:t>T</w:t>
      </w:r>
      <w:r w:rsidRPr="00ED7F23">
        <w:rPr>
          <w:rFonts w:ascii="Times New Roman" w:eastAsia="Times New Roman" w:hAnsi="Times New Roman" w:cs="Times New Roman"/>
          <w:spacing w:val="-3"/>
          <w:position w:val="-1"/>
          <w:sz w:val="24"/>
          <w:szCs w:val="24"/>
        </w:rPr>
        <w:t>L</w:t>
      </w:r>
      <w:r w:rsidRPr="00ED7F23">
        <w:rPr>
          <w:rFonts w:ascii="Times New Roman" w:eastAsia="Times New Roman" w:hAnsi="Times New Roman" w:cs="Times New Roman"/>
          <w:position w:val="-1"/>
          <w:sz w:val="24"/>
          <w:szCs w:val="24"/>
        </w:rPr>
        <w:t>E:</w:t>
      </w:r>
      <w:r w:rsidRPr="00ED7F23">
        <w:rPr>
          <w:rFonts w:ascii="Times New Roman" w:eastAsia="Times New Roman" w:hAnsi="Times New Roman" w:cs="Times New Roman"/>
          <w:spacing w:val="1"/>
          <w:position w:val="-1"/>
          <w:sz w:val="24"/>
          <w:szCs w:val="24"/>
        </w:rPr>
        <w:t xml:space="preserve"> </w:t>
      </w:r>
      <w:r w:rsidRPr="00ED7F23">
        <w:rPr>
          <w:rFonts w:ascii="Times New Roman" w:eastAsia="Times New Roman" w:hAnsi="Times New Roman" w:cs="Times New Roman"/>
          <w:position w:val="-1"/>
          <w:sz w:val="24"/>
          <w:szCs w:val="24"/>
          <w:u w:val="single" w:color="000000"/>
        </w:rPr>
        <w:tab/>
      </w:r>
      <w:r w:rsidRPr="00ED7F23">
        <w:rPr>
          <w:rFonts w:ascii="Times New Roman" w:eastAsia="Times New Roman" w:hAnsi="Times New Roman" w:cs="Times New Roman"/>
          <w:position w:val="-1"/>
          <w:sz w:val="24"/>
          <w:szCs w:val="24"/>
        </w:rPr>
        <w:t xml:space="preserve"> </w:t>
      </w:r>
      <w:r w:rsidRPr="00ED7F23">
        <w:rPr>
          <w:rFonts w:ascii="Times New Roman" w:eastAsia="Times New Roman" w:hAnsi="Times New Roman" w:cs="Times New Roman"/>
          <w:spacing w:val="1"/>
          <w:position w:val="-1"/>
          <w:sz w:val="24"/>
          <w:szCs w:val="24"/>
        </w:rPr>
        <w:t>P</w:t>
      </w:r>
      <w:r w:rsidRPr="00ED7F23">
        <w:rPr>
          <w:rFonts w:ascii="Times New Roman" w:eastAsia="Times New Roman" w:hAnsi="Times New Roman" w:cs="Times New Roman"/>
          <w:position w:val="-1"/>
          <w:sz w:val="24"/>
          <w:szCs w:val="24"/>
        </w:rPr>
        <w:t>H</w:t>
      </w:r>
      <w:r w:rsidRPr="00ED7F23">
        <w:rPr>
          <w:rFonts w:ascii="Times New Roman" w:eastAsia="Times New Roman" w:hAnsi="Times New Roman" w:cs="Times New Roman"/>
          <w:spacing w:val="-1"/>
          <w:position w:val="-1"/>
          <w:sz w:val="24"/>
          <w:szCs w:val="24"/>
        </w:rPr>
        <w:t>O</w:t>
      </w:r>
      <w:r w:rsidRPr="00ED7F23">
        <w:rPr>
          <w:rFonts w:ascii="Times New Roman" w:eastAsia="Times New Roman" w:hAnsi="Times New Roman" w:cs="Times New Roman"/>
          <w:position w:val="-1"/>
          <w:sz w:val="24"/>
          <w:szCs w:val="24"/>
        </w:rPr>
        <w:t>NE</w:t>
      </w:r>
      <w:r w:rsidRPr="00ED7F23">
        <w:rPr>
          <w:rFonts w:ascii="Times New Roman" w:eastAsia="Times New Roman" w:hAnsi="Times New Roman" w:cs="Times New Roman"/>
          <w:spacing w:val="-1"/>
          <w:position w:val="-1"/>
          <w:sz w:val="24"/>
          <w:szCs w:val="24"/>
        </w:rPr>
        <w:t xml:space="preserve"> </w:t>
      </w:r>
      <w:r w:rsidRPr="00ED7F23">
        <w:rPr>
          <w:rFonts w:ascii="Times New Roman" w:eastAsia="Times New Roman" w:hAnsi="Times New Roman" w:cs="Times New Roman"/>
          <w:position w:val="-1"/>
          <w:sz w:val="24"/>
          <w:szCs w:val="24"/>
        </w:rPr>
        <w:t>N</w:t>
      </w:r>
      <w:r w:rsidRPr="00ED7F23">
        <w:rPr>
          <w:rFonts w:ascii="Times New Roman" w:eastAsia="Times New Roman" w:hAnsi="Times New Roman" w:cs="Times New Roman"/>
          <w:spacing w:val="-1"/>
          <w:position w:val="-1"/>
          <w:sz w:val="24"/>
          <w:szCs w:val="24"/>
        </w:rPr>
        <w:t>O</w:t>
      </w:r>
      <w:r w:rsidRPr="00ED7F23">
        <w:rPr>
          <w:rFonts w:ascii="Times New Roman" w:eastAsia="Times New Roman" w:hAnsi="Times New Roman" w:cs="Times New Roman"/>
          <w:position w:val="-1"/>
          <w:sz w:val="24"/>
          <w:szCs w:val="24"/>
        </w:rPr>
        <w:t xml:space="preserve">.: </w:t>
      </w:r>
      <w:r w:rsidRPr="00ED7F23">
        <w:rPr>
          <w:rFonts w:ascii="Times New Roman" w:eastAsia="Times New Roman" w:hAnsi="Times New Roman" w:cs="Times New Roman"/>
          <w:position w:val="-1"/>
          <w:sz w:val="24"/>
          <w:szCs w:val="24"/>
          <w:u w:val="single" w:color="000000"/>
        </w:rPr>
        <w:tab/>
      </w:r>
    </w:p>
    <w:p w14:paraId="017882A9" w14:textId="77777777" w:rsidR="00724AE0" w:rsidRPr="00ED7F23" w:rsidRDefault="00724AE0" w:rsidP="00724AE0">
      <w:pPr>
        <w:tabs>
          <w:tab w:val="left" w:pos="4360"/>
        </w:tabs>
        <w:spacing w:before="29"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spacing w:val="-1"/>
          <w:position w:val="-1"/>
          <w:sz w:val="24"/>
          <w:szCs w:val="24"/>
        </w:rPr>
        <w:t>E-</w:t>
      </w:r>
      <w:r w:rsidRPr="00ED7F23">
        <w:rPr>
          <w:rFonts w:ascii="Times New Roman" w:eastAsia="Times New Roman" w:hAnsi="Times New Roman" w:cs="Times New Roman"/>
          <w:position w:val="-1"/>
          <w:sz w:val="24"/>
          <w:szCs w:val="24"/>
        </w:rPr>
        <w:t>M</w:t>
      </w:r>
      <w:r w:rsidRPr="00ED7F23">
        <w:rPr>
          <w:rFonts w:ascii="Times New Roman" w:eastAsia="Times New Roman" w:hAnsi="Times New Roman" w:cs="Times New Roman"/>
          <w:spacing w:val="2"/>
          <w:position w:val="-1"/>
          <w:sz w:val="24"/>
          <w:szCs w:val="24"/>
        </w:rPr>
        <w:t>A</w:t>
      </w:r>
      <w:r w:rsidRPr="00ED7F23">
        <w:rPr>
          <w:rFonts w:ascii="Times New Roman" w:eastAsia="Times New Roman" w:hAnsi="Times New Roman" w:cs="Times New Roman"/>
          <w:position w:val="-1"/>
          <w:sz w:val="24"/>
          <w:szCs w:val="24"/>
        </w:rPr>
        <w:t>I</w:t>
      </w:r>
      <w:r w:rsidRPr="00ED7F23">
        <w:rPr>
          <w:rFonts w:ascii="Times New Roman" w:eastAsia="Times New Roman" w:hAnsi="Times New Roman" w:cs="Times New Roman"/>
          <w:spacing w:val="-3"/>
          <w:position w:val="-1"/>
          <w:sz w:val="24"/>
          <w:szCs w:val="24"/>
        </w:rPr>
        <w:t>L</w:t>
      </w:r>
      <w:r w:rsidRPr="00ED7F23">
        <w:rPr>
          <w:rFonts w:ascii="Times New Roman" w:eastAsia="Times New Roman" w:hAnsi="Times New Roman" w:cs="Times New Roman"/>
          <w:position w:val="-1"/>
          <w:sz w:val="24"/>
          <w:szCs w:val="24"/>
        </w:rPr>
        <w:t xml:space="preserve">: </w:t>
      </w:r>
      <w:r w:rsidRPr="00ED7F23">
        <w:rPr>
          <w:rFonts w:ascii="Times New Roman" w:eastAsia="Times New Roman" w:hAnsi="Times New Roman" w:cs="Times New Roman"/>
          <w:position w:val="-1"/>
          <w:sz w:val="24"/>
          <w:szCs w:val="24"/>
          <w:u w:val="single" w:color="000000"/>
        </w:rPr>
        <w:t xml:space="preserve"> </w:t>
      </w:r>
      <w:r w:rsidRPr="00ED7F23">
        <w:rPr>
          <w:rFonts w:ascii="Times New Roman" w:eastAsia="Times New Roman" w:hAnsi="Times New Roman" w:cs="Times New Roman"/>
          <w:position w:val="-1"/>
          <w:sz w:val="24"/>
          <w:szCs w:val="24"/>
          <w:u w:val="single" w:color="000000"/>
        </w:rPr>
        <w:tab/>
      </w:r>
      <w:r w:rsidRPr="00ED7F23">
        <w:rPr>
          <w:rFonts w:ascii="Times New Roman" w:eastAsia="Times New Roman" w:hAnsi="Times New Roman" w:cs="Times New Roman"/>
          <w:position w:val="-1"/>
          <w:sz w:val="24"/>
          <w:szCs w:val="24"/>
          <w:u w:val="single" w:color="000000"/>
        </w:rPr>
        <w:tab/>
      </w:r>
      <w:r w:rsidRPr="00ED7F23">
        <w:rPr>
          <w:rFonts w:ascii="Times New Roman" w:eastAsia="Times New Roman" w:hAnsi="Times New Roman" w:cs="Times New Roman"/>
          <w:position w:val="-1"/>
          <w:sz w:val="24"/>
          <w:szCs w:val="24"/>
          <w:u w:val="single" w:color="000000"/>
        </w:rPr>
        <w:tab/>
      </w:r>
    </w:p>
    <w:p w14:paraId="07393D0D" w14:textId="77777777" w:rsidR="00724AE0" w:rsidRPr="00ED7F23" w:rsidRDefault="00724AE0" w:rsidP="00724AE0">
      <w:pPr>
        <w:tabs>
          <w:tab w:val="left" w:pos="4360"/>
        </w:tabs>
        <w:spacing w:before="29" w:after="0" w:line="360" w:lineRule="auto"/>
        <w:ind w:left="100" w:right="202"/>
        <w:rPr>
          <w:rFonts w:ascii="Times New Roman" w:eastAsia="Times New Roman" w:hAnsi="Times New Roman" w:cs="Times New Roman"/>
          <w:spacing w:val="-1"/>
          <w:position w:val="-1"/>
          <w:sz w:val="24"/>
          <w:szCs w:val="24"/>
        </w:rPr>
      </w:pPr>
      <w:r w:rsidRPr="00ED7F23">
        <w:rPr>
          <w:rFonts w:ascii="Times New Roman" w:eastAsia="Times New Roman" w:hAnsi="Times New Roman" w:cs="Times New Roman"/>
          <w:spacing w:val="-1"/>
          <w:position w:val="-1"/>
          <w:sz w:val="24"/>
          <w:szCs w:val="24"/>
        </w:rPr>
        <w:t xml:space="preserve">FAX NO.: </w:t>
      </w:r>
      <w:r w:rsidRPr="00ED7F23">
        <w:rPr>
          <w:rFonts w:ascii="Times New Roman" w:eastAsia="Times New Roman" w:hAnsi="Times New Roman" w:cs="Times New Roman"/>
          <w:spacing w:val="-1"/>
          <w:position w:val="-1"/>
          <w:sz w:val="24"/>
          <w:szCs w:val="24"/>
          <w:u w:val="single"/>
        </w:rPr>
        <w:tab/>
      </w:r>
      <w:r w:rsidRPr="00ED7F23">
        <w:rPr>
          <w:rFonts w:ascii="Times New Roman" w:eastAsia="Times New Roman" w:hAnsi="Times New Roman" w:cs="Times New Roman"/>
          <w:spacing w:val="-1"/>
          <w:position w:val="-1"/>
          <w:sz w:val="24"/>
          <w:szCs w:val="24"/>
        </w:rPr>
        <w:tab/>
      </w:r>
    </w:p>
    <w:p w14:paraId="39E7E348" w14:textId="77777777" w:rsidR="00724AE0" w:rsidRPr="00ED7F23" w:rsidRDefault="00724AE0" w:rsidP="00724AE0">
      <w:pPr>
        <w:tabs>
          <w:tab w:val="left" w:pos="8640"/>
        </w:tabs>
        <w:spacing w:before="29"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position w:val="-1"/>
          <w:sz w:val="24"/>
          <w:szCs w:val="24"/>
        </w:rPr>
        <w:t>A</w:t>
      </w:r>
      <w:r w:rsidRPr="00ED7F23">
        <w:rPr>
          <w:rFonts w:ascii="Times New Roman" w:eastAsia="Times New Roman" w:hAnsi="Times New Roman" w:cs="Times New Roman"/>
          <w:spacing w:val="-1"/>
          <w:position w:val="-1"/>
          <w:sz w:val="24"/>
          <w:szCs w:val="24"/>
        </w:rPr>
        <w:t>D</w:t>
      </w:r>
      <w:r w:rsidRPr="00ED7F23">
        <w:rPr>
          <w:rFonts w:ascii="Times New Roman" w:eastAsia="Times New Roman" w:hAnsi="Times New Roman" w:cs="Times New Roman"/>
          <w:position w:val="-1"/>
          <w:sz w:val="24"/>
          <w:szCs w:val="24"/>
        </w:rPr>
        <w:t>DRE</w:t>
      </w:r>
      <w:r w:rsidRPr="00ED7F23">
        <w:rPr>
          <w:rFonts w:ascii="Times New Roman" w:eastAsia="Times New Roman" w:hAnsi="Times New Roman" w:cs="Times New Roman"/>
          <w:spacing w:val="1"/>
          <w:position w:val="-1"/>
          <w:sz w:val="24"/>
          <w:szCs w:val="24"/>
        </w:rPr>
        <w:t>SS</w:t>
      </w:r>
      <w:r w:rsidRPr="00ED7F23">
        <w:rPr>
          <w:rFonts w:ascii="Times New Roman" w:eastAsia="Times New Roman" w:hAnsi="Times New Roman" w:cs="Times New Roman"/>
          <w:position w:val="-1"/>
          <w:sz w:val="24"/>
          <w:szCs w:val="24"/>
        </w:rPr>
        <w:t xml:space="preserve">: </w:t>
      </w:r>
      <w:r w:rsidRPr="00ED7F23">
        <w:rPr>
          <w:rFonts w:ascii="Times New Roman" w:eastAsia="Times New Roman" w:hAnsi="Times New Roman" w:cs="Times New Roman"/>
          <w:position w:val="-1"/>
          <w:sz w:val="24"/>
          <w:szCs w:val="24"/>
          <w:u w:val="single" w:color="000000"/>
        </w:rPr>
        <w:tab/>
      </w:r>
    </w:p>
    <w:p w14:paraId="1007120B" w14:textId="77777777" w:rsidR="00724AE0" w:rsidRPr="00ED7F23" w:rsidRDefault="00724AE0" w:rsidP="00724AE0">
      <w:pPr>
        <w:tabs>
          <w:tab w:val="left" w:pos="3900"/>
          <w:tab w:val="left" w:pos="5800"/>
          <w:tab w:val="left" w:pos="8620"/>
        </w:tabs>
        <w:spacing w:before="29"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spacing w:val="3"/>
          <w:position w:val="-1"/>
          <w:sz w:val="24"/>
          <w:szCs w:val="24"/>
        </w:rPr>
        <w:t>C</w:t>
      </w:r>
      <w:r w:rsidRPr="00ED7F23">
        <w:rPr>
          <w:rFonts w:ascii="Times New Roman" w:eastAsia="Times New Roman" w:hAnsi="Times New Roman" w:cs="Times New Roman"/>
          <w:spacing w:val="-6"/>
          <w:position w:val="-1"/>
          <w:sz w:val="24"/>
          <w:szCs w:val="24"/>
        </w:rPr>
        <w:t>I</w:t>
      </w:r>
      <w:r w:rsidRPr="00ED7F23">
        <w:rPr>
          <w:rFonts w:ascii="Times New Roman" w:eastAsia="Times New Roman" w:hAnsi="Times New Roman" w:cs="Times New Roman"/>
          <w:position w:val="-1"/>
          <w:sz w:val="24"/>
          <w:szCs w:val="24"/>
        </w:rPr>
        <w:t>T</w:t>
      </w:r>
      <w:r w:rsidRPr="00ED7F23">
        <w:rPr>
          <w:rFonts w:ascii="Times New Roman" w:eastAsia="Times New Roman" w:hAnsi="Times New Roman" w:cs="Times New Roman"/>
          <w:spacing w:val="-1"/>
          <w:position w:val="-1"/>
          <w:sz w:val="24"/>
          <w:szCs w:val="24"/>
        </w:rPr>
        <w:t>Y</w:t>
      </w:r>
      <w:r w:rsidRPr="00ED7F23">
        <w:rPr>
          <w:rFonts w:ascii="Times New Roman" w:eastAsia="Times New Roman" w:hAnsi="Times New Roman" w:cs="Times New Roman"/>
          <w:position w:val="-1"/>
          <w:sz w:val="24"/>
          <w:szCs w:val="24"/>
        </w:rPr>
        <w:t xml:space="preserve">: </w:t>
      </w:r>
      <w:r w:rsidRPr="00ED7F23">
        <w:rPr>
          <w:rFonts w:ascii="Times New Roman" w:eastAsia="Times New Roman" w:hAnsi="Times New Roman" w:cs="Times New Roman"/>
          <w:position w:val="-1"/>
          <w:sz w:val="24"/>
          <w:szCs w:val="24"/>
          <w:u w:val="single" w:color="000000"/>
        </w:rPr>
        <w:tab/>
      </w:r>
      <w:r w:rsidRPr="00ED7F23">
        <w:rPr>
          <w:rFonts w:ascii="Times New Roman" w:eastAsia="Times New Roman" w:hAnsi="Times New Roman" w:cs="Times New Roman"/>
          <w:position w:val="-1"/>
          <w:sz w:val="24"/>
          <w:szCs w:val="24"/>
        </w:rPr>
        <w:t xml:space="preserve"> </w:t>
      </w:r>
      <w:r w:rsidRPr="00ED7F23">
        <w:rPr>
          <w:rFonts w:ascii="Times New Roman" w:eastAsia="Times New Roman" w:hAnsi="Times New Roman" w:cs="Times New Roman"/>
          <w:spacing w:val="1"/>
          <w:position w:val="-1"/>
          <w:sz w:val="24"/>
          <w:szCs w:val="24"/>
        </w:rPr>
        <w:t>S</w:t>
      </w:r>
      <w:r w:rsidRPr="00ED7F23">
        <w:rPr>
          <w:rFonts w:ascii="Times New Roman" w:eastAsia="Times New Roman" w:hAnsi="Times New Roman" w:cs="Times New Roman"/>
          <w:position w:val="-1"/>
          <w:sz w:val="24"/>
          <w:szCs w:val="24"/>
        </w:rPr>
        <w:t>T</w:t>
      </w:r>
      <w:r w:rsidRPr="00ED7F23">
        <w:rPr>
          <w:rFonts w:ascii="Times New Roman" w:eastAsia="Times New Roman" w:hAnsi="Times New Roman" w:cs="Times New Roman"/>
          <w:spacing w:val="-1"/>
          <w:position w:val="-1"/>
          <w:sz w:val="24"/>
          <w:szCs w:val="24"/>
        </w:rPr>
        <w:t>A</w:t>
      </w:r>
      <w:r w:rsidRPr="00ED7F23">
        <w:rPr>
          <w:rFonts w:ascii="Times New Roman" w:eastAsia="Times New Roman" w:hAnsi="Times New Roman" w:cs="Times New Roman"/>
          <w:position w:val="-1"/>
          <w:sz w:val="24"/>
          <w:szCs w:val="24"/>
        </w:rPr>
        <w:t>TE:</w:t>
      </w:r>
      <w:r w:rsidRPr="00ED7F23">
        <w:rPr>
          <w:rFonts w:ascii="Times New Roman" w:eastAsia="Times New Roman" w:hAnsi="Times New Roman" w:cs="Times New Roman"/>
          <w:spacing w:val="2"/>
          <w:position w:val="-1"/>
          <w:sz w:val="24"/>
          <w:szCs w:val="24"/>
        </w:rPr>
        <w:t xml:space="preserve"> </w:t>
      </w:r>
      <w:r w:rsidRPr="00ED7F23">
        <w:rPr>
          <w:rFonts w:ascii="Times New Roman" w:eastAsia="Times New Roman" w:hAnsi="Times New Roman" w:cs="Times New Roman"/>
          <w:position w:val="-1"/>
          <w:sz w:val="24"/>
          <w:szCs w:val="24"/>
          <w:u w:val="single" w:color="000000"/>
        </w:rPr>
        <w:tab/>
      </w:r>
      <w:r w:rsidRPr="00ED7F23">
        <w:rPr>
          <w:rFonts w:ascii="Times New Roman" w:eastAsia="Times New Roman" w:hAnsi="Times New Roman" w:cs="Times New Roman"/>
          <w:position w:val="-1"/>
          <w:sz w:val="24"/>
          <w:szCs w:val="24"/>
        </w:rPr>
        <w:t xml:space="preserve"> Z</w:t>
      </w:r>
      <w:r w:rsidRPr="00ED7F23">
        <w:rPr>
          <w:rFonts w:ascii="Times New Roman" w:eastAsia="Times New Roman" w:hAnsi="Times New Roman" w:cs="Times New Roman"/>
          <w:spacing w:val="-3"/>
          <w:position w:val="-1"/>
          <w:sz w:val="24"/>
          <w:szCs w:val="24"/>
        </w:rPr>
        <w:t>I</w:t>
      </w:r>
      <w:r w:rsidRPr="00ED7F23">
        <w:rPr>
          <w:rFonts w:ascii="Times New Roman" w:eastAsia="Times New Roman" w:hAnsi="Times New Roman" w:cs="Times New Roman"/>
          <w:position w:val="-1"/>
          <w:sz w:val="24"/>
          <w:szCs w:val="24"/>
        </w:rPr>
        <w:t>P</w:t>
      </w:r>
      <w:r w:rsidRPr="00ED7F23">
        <w:rPr>
          <w:rFonts w:ascii="Times New Roman" w:eastAsia="Times New Roman" w:hAnsi="Times New Roman" w:cs="Times New Roman"/>
          <w:spacing w:val="1"/>
          <w:position w:val="-1"/>
          <w:sz w:val="24"/>
          <w:szCs w:val="24"/>
        </w:rPr>
        <w:t xml:space="preserve"> </w:t>
      </w:r>
      <w:r w:rsidRPr="00ED7F23">
        <w:rPr>
          <w:rFonts w:ascii="Times New Roman" w:eastAsia="Times New Roman" w:hAnsi="Times New Roman" w:cs="Times New Roman"/>
          <w:position w:val="-1"/>
          <w:sz w:val="24"/>
          <w:szCs w:val="24"/>
        </w:rPr>
        <w:t>CO</w:t>
      </w:r>
      <w:r w:rsidRPr="00ED7F23">
        <w:rPr>
          <w:rFonts w:ascii="Times New Roman" w:eastAsia="Times New Roman" w:hAnsi="Times New Roman" w:cs="Times New Roman"/>
          <w:spacing w:val="-1"/>
          <w:position w:val="-1"/>
          <w:sz w:val="24"/>
          <w:szCs w:val="24"/>
        </w:rPr>
        <w:t>D</w:t>
      </w:r>
      <w:r w:rsidRPr="00ED7F23">
        <w:rPr>
          <w:rFonts w:ascii="Times New Roman" w:eastAsia="Times New Roman" w:hAnsi="Times New Roman" w:cs="Times New Roman"/>
          <w:position w:val="-1"/>
          <w:sz w:val="24"/>
          <w:szCs w:val="24"/>
        </w:rPr>
        <w:t xml:space="preserve">E: </w:t>
      </w:r>
      <w:r w:rsidRPr="00ED7F23">
        <w:rPr>
          <w:rFonts w:ascii="Times New Roman" w:eastAsia="Times New Roman" w:hAnsi="Times New Roman" w:cs="Times New Roman"/>
          <w:spacing w:val="2"/>
          <w:position w:val="-1"/>
          <w:sz w:val="24"/>
          <w:szCs w:val="24"/>
        </w:rPr>
        <w:t>_</w:t>
      </w:r>
      <w:r w:rsidRPr="00ED7F23">
        <w:rPr>
          <w:rFonts w:ascii="Times New Roman" w:eastAsia="Times New Roman" w:hAnsi="Times New Roman" w:cs="Times New Roman"/>
          <w:position w:val="-1"/>
          <w:sz w:val="24"/>
          <w:szCs w:val="24"/>
          <w:u w:val="single" w:color="000000"/>
        </w:rPr>
        <w:t xml:space="preserve"> </w:t>
      </w:r>
      <w:r w:rsidRPr="00ED7F23">
        <w:rPr>
          <w:rFonts w:ascii="Times New Roman" w:eastAsia="Times New Roman" w:hAnsi="Times New Roman" w:cs="Times New Roman"/>
          <w:position w:val="-1"/>
          <w:sz w:val="24"/>
          <w:szCs w:val="24"/>
          <w:u w:val="single" w:color="000000"/>
        </w:rPr>
        <w:tab/>
      </w:r>
    </w:p>
    <w:p w14:paraId="7A4BF9B9" w14:textId="77777777" w:rsidR="00724AE0" w:rsidRPr="00ED7F23" w:rsidRDefault="00724AE0" w:rsidP="00724AE0">
      <w:pPr>
        <w:tabs>
          <w:tab w:val="left" w:pos="5780"/>
          <w:tab w:val="left" w:pos="8640"/>
        </w:tabs>
        <w:spacing w:before="29" w:after="0" w:line="360" w:lineRule="auto"/>
        <w:ind w:left="100" w:right="202"/>
        <w:rPr>
          <w:rFonts w:ascii="Times New Roman" w:eastAsia="Times New Roman" w:hAnsi="Times New Roman" w:cs="Times New Roman"/>
          <w:sz w:val="24"/>
          <w:szCs w:val="24"/>
        </w:rPr>
      </w:pPr>
      <w:r w:rsidRPr="00ED7F23">
        <w:rPr>
          <w:rFonts w:ascii="Times New Roman" w:eastAsia="Times New Roman" w:hAnsi="Times New Roman" w:cs="Times New Roman"/>
          <w:spacing w:val="3"/>
          <w:position w:val="-1"/>
          <w:sz w:val="24"/>
          <w:szCs w:val="24"/>
        </w:rPr>
        <w:t>S</w:t>
      </w:r>
      <w:r w:rsidRPr="00ED7F23">
        <w:rPr>
          <w:rFonts w:ascii="Times New Roman" w:eastAsia="Times New Roman" w:hAnsi="Times New Roman" w:cs="Times New Roman"/>
          <w:spacing w:val="-6"/>
          <w:position w:val="-1"/>
          <w:sz w:val="24"/>
          <w:szCs w:val="24"/>
        </w:rPr>
        <w:t>I</w:t>
      </w:r>
      <w:r w:rsidRPr="00ED7F23">
        <w:rPr>
          <w:rFonts w:ascii="Times New Roman" w:eastAsia="Times New Roman" w:hAnsi="Times New Roman" w:cs="Times New Roman"/>
          <w:position w:val="-1"/>
          <w:sz w:val="24"/>
          <w:szCs w:val="24"/>
        </w:rPr>
        <w:t>G</w:t>
      </w:r>
      <w:r w:rsidRPr="00ED7F23">
        <w:rPr>
          <w:rFonts w:ascii="Times New Roman" w:eastAsia="Times New Roman" w:hAnsi="Times New Roman" w:cs="Times New Roman"/>
          <w:spacing w:val="1"/>
          <w:position w:val="-1"/>
          <w:sz w:val="24"/>
          <w:szCs w:val="24"/>
        </w:rPr>
        <w:t>N</w:t>
      </w:r>
      <w:r w:rsidRPr="00ED7F23">
        <w:rPr>
          <w:rFonts w:ascii="Times New Roman" w:eastAsia="Times New Roman" w:hAnsi="Times New Roman" w:cs="Times New Roman"/>
          <w:position w:val="-1"/>
          <w:sz w:val="24"/>
          <w:szCs w:val="24"/>
        </w:rPr>
        <w:t>A</w:t>
      </w:r>
      <w:r w:rsidRPr="00ED7F23">
        <w:rPr>
          <w:rFonts w:ascii="Times New Roman" w:eastAsia="Times New Roman" w:hAnsi="Times New Roman" w:cs="Times New Roman"/>
          <w:spacing w:val="-1"/>
          <w:position w:val="-1"/>
          <w:sz w:val="24"/>
          <w:szCs w:val="24"/>
        </w:rPr>
        <w:t>T</w:t>
      </w:r>
      <w:r w:rsidRPr="00ED7F23">
        <w:rPr>
          <w:rFonts w:ascii="Times New Roman" w:eastAsia="Times New Roman" w:hAnsi="Times New Roman" w:cs="Times New Roman"/>
          <w:position w:val="-1"/>
          <w:sz w:val="24"/>
          <w:szCs w:val="24"/>
        </w:rPr>
        <w:t xml:space="preserve">URE: </w:t>
      </w:r>
      <w:r w:rsidRPr="00ED7F23">
        <w:rPr>
          <w:rFonts w:ascii="Times New Roman" w:eastAsia="Times New Roman" w:hAnsi="Times New Roman" w:cs="Times New Roman"/>
          <w:position w:val="-1"/>
          <w:sz w:val="24"/>
          <w:szCs w:val="24"/>
          <w:u w:val="single" w:color="000000"/>
        </w:rPr>
        <w:tab/>
      </w:r>
      <w:r w:rsidRPr="00ED7F23">
        <w:rPr>
          <w:rFonts w:ascii="Times New Roman" w:eastAsia="Times New Roman" w:hAnsi="Times New Roman" w:cs="Times New Roman"/>
          <w:position w:val="-1"/>
          <w:sz w:val="24"/>
          <w:szCs w:val="24"/>
        </w:rPr>
        <w:t xml:space="preserve"> D</w:t>
      </w:r>
      <w:r w:rsidRPr="00ED7F23">
        <w:rPr>
          <w:rFonts w:ascii="Times New Roman" w:eastAsia="Times New Roman" w:hAnsi="Times New Roman" w:cs="Times New Roman"/>
          <w:spacing w:val="-1"/>
          <w:position w:val="-1"/>
          <w:sz w:val="24"/>
          <w:szCs w:val="24"/>
        </w:rPr>
        <w:t>A</w:t>
      </w:r>
      <w:r w:rsidRPr="00ED7F23">
        <w:rPr>
          <w:rFonts w:ascii="Times New Roman" w:eastAsia="Times New Roman" w:hAnsi="Times New Roman" w:cs="Times New Roman"/>
          <w:position w:val="-1"/>
          <w:sz w:val="24"/>
          <w:szCs w:val="24"/>
        </w:rPr>
        <w:t xml:space="preserve">TE: </w:t>
      </w:r>
      <w:r w:rsidRPr="00ED7F23">
        <w:rPr>
          <w:rFonts w:ascii="Times New Roman" w:eastAsia="Times New Roman" w:hAnsi="Times New Roman" w:cs="Times New Roman"/>
          <w:position w:val="-1"/>
          <w:sz w:val="24"/>
          <w:szCs w:val="24"/>
          <w:u w:val="single" w:color="000000"/>
        </w:rPr>
        <w:tab/>
      </w:r>
    </w:p>
    <w:p w14:paraId="4FB82438" w14:textId="77777777" w:rsidR="00724AE0" w:rsidRPr="00ED7F23" w:rsidRDefault="00724AE0" w:rsidP="00724AE0">
      <w:pPr>
        <w:spacing w:before="12" w:after="0" w:line="240" w:lineRule="exact"/>
        <w:ind w:right="200"/>
        <w:rPr>
          <w:rFonts w:ascii="Times New Roman" w:hAnsi="Times New Roman" w:cs="Times New Roman"/>
          <w:sz w:val="24"/>
          <w:szCs w:val="24"/>
        </w:rPr>
      </w:pPr>
    </w:p>
    <w:p w14:paraId="6652557A" w14:textId="77777777" w:rsidR="00724AE0" w:rsidRPr="00ED7F23" w:rsidRDefault="00724AE0" w:rsidP="00724AE0">
      <w:pPr>
        <w:spacing w:after="0" w:line="240" w:lineRule="auto"/>
        <w:ind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This name</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z w:val="24"/>
          <w:szCs w:val="24"/>
        </w:rPr>
        <w:t xml:space="preserve">nd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dd</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ss </w:t>
      </w:r>
      <w:r w:rsidRPr="00ED7F23">
        <w:rPr>
          <w:rFonts w:ascii="Times New Roman" w:eastAsia="Times New Roman" w:hAnsi="Times New Roman" w:cs="Times New Roman"/>
          <w:spacing w:val="2"/>
          <w:sz w:val="24"/>
          <w:szCs w:val="24"/>
        </w:rPr>
        <w:t>w</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l be us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 for</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2"/>
          <w:sz w:val="24"/>
          <w:szCs w:val="24"/>
        </w:rPr>
        <w:t>p</w:t>
      </w:r>
      <w:r w:rsidRPr="00ED7F23">
        <w:rPr>
          <w:rFonts w:ascii="Times New Roman" w:eastAsia="Times New Roman" w:hAnsi="Times New Roman" w:cs="Times New Roman"/>
          <w:sz w:val="24"/>
          <w:szCs w:val="24"/>
        </w:rPr>
        <w:t>ond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lat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d to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 for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ropos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l. </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irm do</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s/does not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on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int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nd to </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spond to </w:t>
      </w:r>
      <w:r w:rsidRPr="00ED7F23">
        <w:rPr>
          <w:rFonts w:ascii="Times New Roman" w:eastAsia="Times New Roman" w:hAnsi="Times New Roman" w:cs="Times New Roman"/>
          <w:spacing w:val="2"/>
          <w:sz w:val="24"/>
          <w:szCs w:val="24"/>
        </w:rPr>
        <w:t>t</w:t>
      </w:r>
      <w:r w:rsidRPr="00ED7F23">
        <w:rPr>
          <w:rFonts w:ascii="Times New Roman" w:eastAsia="Times New Roman" w:hAnsi="Times New Roman" w:cs="Times New Roman"/>
          <w:sz w:val="24"/>
          <w:szCs w:val="24"/>
        </w:rPr>
        <w:t xml:space="preserve">his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 for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ropos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w:t>
      </w:r>
    </w:p>
    <w:p w14:paraId="7FA6210D" w14:textId="77777777" w:rsidR="00724AE0" w:rsidRPr="00ED7F23" w:rsidRDefault="00724AE0" w:rsidP="00724AE0">
      <w:pPr>
        <w:spacing w:after="0" w:line="240" w:lineRule="auto"/>
        <w:ind w:right="200"/>
        <w:rPr>
          <w:rFonts w:ascii="Times New Roman" w:eastAsia="Times New Roman" w:hAnsi="Times New Roman" w:cs="Times New Roman"/>
          <w:sz w:val="24"/>
          <w:szCs w:val="24"/>
        </w:rPr>
      </w:pPr>
    </w:p>
    <w:p w14:paraId="234EF9F8" w14:textId="77777777" w:rsidR="00724AE0" w:rsidRPr="00ED7F23" w:rsidRDefault="00724AE0" w:rsidP="00724AE0">
      <w:pPr>
        <w:spacing w:after="0" w:line="240" w:lineRule="auto"/>
        <w:ind w:right="200"/>
        <w:rPr>
          <w:rFonts w:ascii="Times New Roman" w:eastAsia="Times New Roman" w:hAnsi="Times New Roman" w:cs="Times New Roman"/>
          <w:sz w:val="24"/>
          <w:szCs w:val="24"/>
        </w:rPr>
      </w:pPr>
    </w:p>
    <w:p w14:paraId="27D85784" w14:textId="77777777" w:rsidR="00724AE0" w:rsidRPr="00ED7F23" w:rsidRDefault="00724AE0" w:rsidP="00724AE0">
      <w:pPr>
        <w:spacing w:before="9"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Eric Candelaria, Procurement Manager</w:t>
      </w:r>
    </w:p>
    <w:p w14:paraId="31A2342D" w14:textId="2E96ABE2"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 xml:space="preserve">HHS 2020 </w:t>
      </w:r>
      <w:r w:rsidR="00734F93">
        <w:rPr>
          <w:rFonts w:ascii="Times New Roman" w:eastAsia="Times New Roman" w:hAnsi="Times New Roman" w:cs="Times New Roman"/>
          <w:spacing w:val="1"/>
          <w:sz w:val="24"/>
          <w:szCs w:val="24"/>
        </w:rPr>
        <w:t>–</w:t>
      </w:r>
      <w:r w:rsidRPr="00ED7F23">
        <w:rPr>
          <w:rFonts w:ascii="Times New Roman" w:eastAsia="Times New Roman" w:hAnsi="Times New Roman" w:cs="Times New Roman"/>
          <w:spacing w:val="1"/>
          <w:sz w:val="24"/>
          <w:szCs w:val="24"/>
        </w:rPr>
        <w:t xml:space="preserve"> </w:t>
      </w:r>
      <w:r w:rsidR="00734F93">
        <w:rPr>
          <w:rFonts w:ascii="Times New Roman" w:eastAsia="Times New Roman" w:hAnsi="Times New Roman" w:cs="Times New Roman"/>
          <w:spacing w:val="1"/>
          <w:sz w:val="24"/>
          <w:szCs w:val="24"/>
        </w:rPr>
        <w:t>HHS 2020 Consolidated Customer Service Center</w:t>
      </w:r>
      <w:r w:rsidRPr="00ED7F23">
        <w:rPr>
          <w:rFonts w:ascii="Times New Roman" w:eastAsia="Times New Roman" w:hAnsi="Times New Roman" w:cs="Times New Roman"/>
          <w:spacing w:val="1"/>
          <w:sz w:val="24"/>
          <w:szCs w:val="24"/>
        </w:rPr>
        <w:t xml:space="preserve"> RFP </w:t>
      </w:r>
      <w:r w:rsidR="00394DE3">
        <w:rPr>
          <w:rFonts w:ascii="Times New Roman" w:eastAsia="Times New Roman" w:hAnsi="Times New Roman" w:cs="Times New Roman"/>
          <w:spacing w:val="-3"/>
          <w:sz w:val="24"/>
          <w:szCs w:val="24"/>
        </w:rPr>
        <w:t>19-630-4000-0001</w:t>
      </w:r>
    </w:p>
    <w:p w14:paraId="36B8784B" w14:textId="77777777"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Hum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rvi</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 xml:space="preserve">s </w:t>
      </w:r>
      <w:r w:rsidRPr="00ED7F23">
        <w:rPr>
          <w:rFonts w:ascii="Times New Roman" w:eastAsia="Times New Roman" w:hAnsi="Times New Roman" w:cs="Times New Roman"/>
          <w:spacing w:val="2"/>
          <w:sz w:val="24"/>
          <w:szCs w:val="24"/>
        </w:rPr>
        <w:t>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nt </w:t>
      </w:r>
    </w:p>
    <w:p w14:paraId="5DEB95D5" w14:textId="77777777"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Information Technology Division</w:t>
      </w:r>
    </w:p>
    <w:p w14:paraId="31DFFC3F" w14:textId="77777777"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1301 Siler Road, Building B&amp;C</w:t>
      </w:r>
    </w:p>
    <w:p w14:paraId="78DCDDFE" w14:textId="77777777"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nta </w:t>
      </w:r>
      <w:r w:rsidRPr="00ED7F23">
        <w:rPr>
          <w:rFonts w:ascii="Times New Roman" w:eastAsia="Times New Roman" w:hAnsi="Times New Roman" w:cs="Times New Roman"/>
          <w:spacing w:val="-2"/>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NM 87505</w:t>
      </w:r>
    </w:p>
    <w:p w14:paraId="4C3D42B2" w14:textId="77777777"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Phone: (505) 476-4007</w:t>
      </w:r>
    </w:p>
    <w:p w14:paraId="65349661" w14:textId="77777777" w:rsidR="00724AE0" w:rsidRPr="00ED7F23" w:rsidRDefault="00724AE0" w:rsidP="00724AE0">
      <w:pPr>
        <w:spacing w:after="0" w:line="240" w:lineRule="auto"/>
        <w:ind w:left="2981"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Fa</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 (505) 476-3950</w:t>
      </w:r>
    </w:p>
    <w:p w14:paraId="2D7A00C6" w14:textId="77777777" w:rsidR="00724AE0" w:rsidRPr="00ED7F23" w:rsidRDefault="00724AE0" w:rsidP="00724AE0">
      <w:pPr>
        <w:spacing w:after="0" w:line="240" w:lineRule="auto"/>
        <w:ind w:left="2981" w:right="200"/>
        <w:rPr>
          <w:rFonts w:ascii="Times New Roman" w:hAnsi="Times New Roman" w:cs="Times New Roman"/>
          <w:b/>
          <w:bCs/>
          <w:spacing w:val="-1"/>
          <w:sz w:val="24"/>
        </w:rPr>
      </w:pP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w:t>
      </w:r>
      <w:r w:rsidRPr="00ED7F23">
        <w:rPr>
          <w:rFonts w:ascii="Times New Roman" w:eastAsia="Times New Roman" w:hAnsi="Times New Roman" w:cs="Times New Roman"/>
          <w:sz w:val="24"/>
          <w:szCs w:val="24"/>
        </w:rPr>
        <w:t xml:space="preserve">mail: </w:t>
      </w:r>
      <w:hyperlink r:id="rId37" w:history="1">
        <w:r w:rsidRPr="00ED7F23">
          <w:rPr>
            <w:rStyle w:val="Hyperlink"/>
            <w:rFonts w:ascii="Times New Roman" w:eastAsia="Times New Roman" w:hAnsi="Times New Roman" w:cs="Times New Roman"/>
            <w:sz w:val="24"/>
            <w:szCs w:val="24"/>
          </w:rPr>
          <w:t>eric.candelaria@state.nm.us</w:t>
        </w:r>
      </w:hyperlink>
      <w:r w:rsidRPr="00ED7F23">
        <w:rPr>
          <w:rFonts w:ascii="Times New Roman" w:eastAsia="Times New Roman" w:hAnsi="Times New Roman" w:cs="Times New Roman"/>
          <w:sz w:val="24"/>
          <w:szCs w:val="24"/>
        </w:rPr>
        <w:t xml:space="preserve"> </w:t>
      </w:r>
    </w:p>
    <w:p w14:paraId="3C7C773C" w14:textId="77777777" w:rsidR="00431E07" w:rsidRDefault="00724AE0" w:rsidP="00724AE0">
      <w:pPr>
        <w:rPr>
          <w:rFonts w:ascii="Times New Roman" w:hAnsi="Times New Roman" w:cs="Times New Roman"/>
        </w:rPr>
        <w:sectPr w:rsidR="00431E07" w:rsidSect="00B900A1">
          <w:footerReference w:type="default" r:id="rId38"/>
          <w:footerReference w:type="first" r:id="rId39"/>
          <w:pgSz w:w="12240" w:h="15840"/>
          <w:pgMar w:top="1380" w:right="1020" w:bottom="1000" w:left="1180" w:header="0" w:footer="576" w:gutter="0"/>
          <w:pgNumType w:start="40"/>
          <w:cols w:space="720"/>
          <w:titlePg/>
          <w:docGrid w:linePitch="299"/>
        </w:sectPr>
      </w:pPr>
      <w:r w:rsidRPr="00ED7F23">
        <w:rPr>
          <w:rFonts w:ascii="Times New Roman" w:hAnsi="Times New Roman" w:cs="Times New Roman"/>
        </w:rPr>
        <w:br w:type="page"/>
      </w:r>
    </w:p>
    <w:p w14:paraId="57FAC6C3" w14:textId="58187696" w:rsidR="00724AE0" w:rsidRPr="00FA0815" w:rsidRDefault="00724AE0" w:rsidP="00FA0815">
      <w:pPr>
        <w:pStyle w:val="Caption"/>
        <w:jc w:val="center"/>
        <w:rPr>
          <w:rStyle w:val="Heading1Char"/>
          <w:rFonts w:ascii="Times New Roman" w:eastAsiaTheme="minorHAnsi" w:hAnsi="Times New Roman" w:cs="Times New Roman"/>
          <w:color w:val="auto"/>
          <w:sz w:val="28"/>
        </w:rPr>
      </w:pPr>
      <w:bookmarkStart w:id="606" w:name="_Toc480184989"/>
      <w:bookmarkStart w:id="607" w:name="_Toc527452369"/>
      <w:r w:rsidRPr="00FA0815">
        <w:rPr>
          <w:rStyle w:val="Heading1Char"/>
          <w:rFonts w:ascii="Times New Roman" w:eastAsiaTheme="minorHAnsi" w:hAnsi="Times New Roman" w:cs="Times New Roman"/>
          <w:color w:val="auto"/>
          <w:sz w:val="28"/>
        </w:rPr>
        <w:lastRenderedPageBreak/>
        <w:t>APPENDIX B - COST RESPONSE FORM #1</w:t>
      </w:r>
      <w:bookmarkEnd w:id="606"/>
      <w:bookmarkEnd w:id="607"/>
    </w:p>
    <w:p w14:paraId="4AA7F91C" w14:textId="77777777" w:rsidR="00724AE0" w:rsidRPr="00ED7F23" w:rsidRDefault="00724AE0" w:rsidP="00724AE0">
      <w:pPr>
        <w:rPr>
          <w:rFonts w:ascii="Times New Roman" w:hAnsi="Times New Roman" w:cs="Times New Roman"/>
        </w:rPr>
      </w:pPr>
    </w:p>
    <w:p w14:paraId="290C91F2" w14:textId="77777777" w:rsidR="00724AE0" w:rsidRPr="00ED7F23" w:rsidRDefault="00724AE0" w:rsidP="00724AE0">
      <w:pPr>
        <w:jc w:val="center"/>
        <w:rPr>
          <w:rFonts w:ascii="Times New Roman" w:hAnsi="Times New Roman" w:cs="Times New Roman"/>
          <w:b/>
          <w:sz w:val="24"/>
          <w:szCs w:val="24"/>
        </w:rPr>
      </w:pPr>
      <w:r w:rsidRPr="00ED7F23">
        <w:rPr>
          <w:rFonts w:ascii="Times New Roman" w:hAnsi="Times New Roman" w:cs="Times New Roman"/>
          <w:b/>
          <w:sz w:val="24"/>
          <w:szCs w:val="24"/>
        </w:rPr>
        <w:t>New Mexico Human Services Department</w:t>
      </w:r>
    </w:p>
    <w:p w14:paraId="6247C488" w14:textId="77777777" w:rsidR="00724AE0" w:rsidRPr="00ED7F23" w:rsidRDefault="00734F93" w:rsidP="00724AE0">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Consolidated Customer Service Center</w:t>
      </w:r>
    </w:p>
    <w:p w14:paraId="764B8A84" w14:textId="77777777" w:rsidR="00724AE0" w:rsidRPr="00ED7F23" w:rsidRDefault="00724AE0" w:rsidP="00724AE0">
      <w:pPr>
        <w:rPr>
          <w:rFonts w:ascii="Times New Roman" w:eastAsia="Times New Roman" w:hAnsi="Times New Roman" w:cs="Times New Roman"/>
          <w:b/>
          <w:bCs/>
          <w:sz w:val="24"/>
          <w:szCs w:val="24"/>
          <w:u w:val="single"/>
        </w:rPr>
      </w:pPr>
    </w:p>
    <w:p w14:paraId="7FD39D90" w14:textId="77777777" w:rsidR="00724AE0" w:rsidRPr="00ED7F23" w:rsidRDefault="00724AE0" w:rsidP="00724AE0">
      <w:pPr>
        <w:rPr>
          <w:rFonts w:ascii="Times New Roman" w:hAnsi="Times New Roman" w:cs="Times New Roman"/>
          <w:b/>
          <w:sz w:val="24"/>
          <w:szCs w:val="24"/>
          <w:u w:val="single"/>
        </w:rPr>
      </w:pPr>
      <w:r w:rsidRPr="00ED7F23">
        <w:rPr>
          <w:rFonts w:ascii="Times New Roman" w:hAnsi="Times New Roman" w:cs="Times New Roman"/>
          <w:b/>
          <w:sz w:val="24"/>
          <w:szCs w:val="24"/>
          <w:u w:val="single"/>
        </w:rPr>
        <w:t>Maintenance and Operations (M&amp;O) Costs</w:t>
      </w:r>
    </w:p>
    <w:p w14:paraId="7450AC46" w14:textId="48871A31" w:rsidR="00724AE0" w:rsidRPr="00E35770" w:rsidRDefault="00724AE0" w:rsidP="00724AE0">
      <w:pPr>
        <w:rPr>
          <w:rFonts w:ascii="Times New Roman" w:hAnsi="Times New Roman" w:cs="Times New Roman"/>
          <w:sz w:val="24"/>
        </w:rPr>
      </w:pPr>
      <w:r w:rsidRPr="00D37336">
        <w:rPr>
          <w:rFonts w:ascii="Times New Roman" w:hAnsi="Times New Roman" w:cs="Times New Roman"/>
          <w:sz w:val="24"/>
        </w:rPr>
        <w:t xml:space="preserve">Provide an all-inclusive price for all activities related to the M&amp;O of the Offeror’s proposed Solution. </w:t>
      </w:r>
    </w:p>
    <w:p w14:paraId="55EDE926" w14:textId="66E29E53" w:rsidR="00724AE0" w:rsidRPr="00D37336" w:rsidRDefault="00724AE0" w:rsidP="00724AE0">
      <w:pPr>
        <w:rPr>
          <w:rFonts w:ascii="Times New Roman" w:hAnsi="Times New Roman" w:cs="Times New Roman"/>
          <w:sz w:val="24"/>
        </w:rPr>
      </w:pPr>
      <w:r w:rsidRPr="00E35770">
        <w:rPr>
          <w:rFonts w:ascii="Times New Roman" w:hAnsi="Times New Roman" w:cs="Times New Roman"/>
          <w:sz w:val="24"/>
        </w:rPr>
        <w:t xml:space="preserve">Offerors shall price each contract year for M&amp;O. As noted in the chart, total costs must include applicable New Mexico Gross Receipts Tax. </w:t>
      </w:r>
    </w:p>
    <w:p w14:paraId="23162A0D" w14:textId="77777777" w:rsidR="00724AE0" w:rsidRPr="00ED7F23" w:rsidRDefault="00724AE0" w:rsidP="00724AE0">
      <w:pPr>
        <w:spacing w:after="0" w:line="240" w:lineRule="auto"/>
        <w:ind w:right="20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225"/>
        <w:gridCol w:w="5171"/>
      </w:tblGrid>
      <w:tr w:rsidR="00724AE0" w:rsidRPr="00ED7F23" w14:paraId="0D6084FC" w14:textId="77777777" w:rsidTr="00AC3DD2">
        <w:tc>
          <w:tcPr>
            <w:tcW w:w="4225" w:type="dxa"/>
          </w:tcPr>
          <w:p w14:paraId="245806FF" w14:textId="77777777" w:rsidR="00724AE0" w:rsidRPr="00ED7F23" w:rsidRDefault="00724AE0" w:rsidP="00431E07">
            <w:pPr>
              <w:ind w:right="200"/>
              <w:jc w:val="center"/>
              <w:rPr>
                <w:rFonts w:ascii="Times New Roman" w:hAnsi="Times New Roman" w:cs="Times New Roman"/>
                <w:b/>
                <w:sz w:val="24"/>
                <w:szCs w:val="24"/>
              </w:rPr>
            </w:pPr>
            <w:r w:rsidRPr="00ED7F23">
              <w:rPr>
                <w:rFonts w:ascii="Times New Roman" w:hAnsi="Times New Roman" w:cs="Times New Roman"/>
                <w:b/>
                <w:sz w:val="24"/>
                <w:szCs w:val="24"/>
              </w:rPr>
              <w:t>Contract Term/Year</w:t>
            </w:r>
          </w:p>
        </w:tc>
        <w:tc>
          <w:tcPr>
            <w:tcW w:w="5171" w:type="dxa"/>
          </w:tcPr>
          <w:p w14:paraId="6011290B" w14:textId="77777777" w:rsidR="00724AE0" w:rsidRPr="00ED7F23" w:rsidRDefault="00724AE0" w:rsidP="00431E07">
            <w:pPr>
              <w:ind w:right="200"/>
              <w:jc w:val="center"/>
              <w:rPr>
                <w:rFonts w:ascii="Times New Roman" w:hAnsi="Times New Roman" w:cs="Times New Roman"/>
                <w:b/>
                <w:sz w:val="24"/>
                <w:szCs w:val="24"/>
              </w:rPr>
            </w:pPr>
            <w:r w:rsidRPr="00ED7F23">
              <w:rPr>
                <w:rFonts w:ascii="Times New Roman" w:hAnsi="Times New Roman" w:cs="Times New Roman"/>
                <w:b/>
                <w:sz w:val="24"/>
                <w:szCs w:val="24"/>
              </w:rPr>
              <w:t>Annual Maintenance and Operations Costs</w:t>
            </w:r>
          </w:p>
        </w:tc>
      </w:tr>
      <w:tr w:rsidR="00724AE0" w:rsidRPr="00ED7F23" w14:paraId="3C7895FC" w14:textId="77777777" w:rsidTr="00AC3DD2">
        <w:tc>
          <w:tcPr>
            <w:tcW w:w="4225" w:type="dxa"/>
            <w:vAlign w:val="center"/>
          </w:tcPr>
          <w:p w14:paraId="131ACAC5" w14:textId="787FC22A" w:rsidR="00724AE0" w:rsidRPr="00ED7F23" w:rsidRDefault="00724AE0" w:rsidP="00AC3DD2">
            <w:pPr>
              <w:spacing w:before="120" w:after="120"/>
              <w:ind w:right="202"/>
              <w:jc w:val="center"/>
              <w:rPr>
                <w:rFonts w:ascii="Times New Roman" w:hAnsi="Times New Roman" w:cs="Times New Roman"/>
                <w:szCs w:val="24"/>
              </w:rPr>
            </w:pPr>
            <w:r w:rsidRPr="00DE4223">
              <w:rPr>
                <w:rFonts w:ascii="Times New Roman" w:hAnsi="Times New Roman" w:cs="Times New Roman"/>
                <w:b/>
                <w:highlight w:val="yellow"/>
              </w:rPr>
              <w:t>7/1/19-6/30/20</w:t>
            </w:r>
          </w:p>
        </w:tc>
        <w:tc>
          <w:tcPr>
            <w:tcW w:w="5171" w:type="dxa"/>
            <w:vAlign w:val="center"/>
          </w:tcPr>
          <w:p w14:paraId="05E1A4B6" w14:textId="77777777" w:rsidR="00724AE0" w:rsidRPr="00ED7F23" w:rsidRDefault="00724AE0" w:rsidP="00415A95">
            <w:pPr>
              <w:ind w:right="200"/>
              <w:jc w:val="center"/>
              <w:rPr>
                <w:rFonts w:ascii="Times New Roman" w:hAnsi="Times New Roman" w:cs="Times New Roman"/>
                <w:szCs w:val="24"/>
              </w:rPr>
            </w:pPr>
          </w:p>
        </w:tc>
      </w:tr>
      <w:tr w:rsidR="00724AE0" w:rsidRPr="00AC3DD2" w14:paraId="51465A22" w14:textId="77777777" w:rsidTr="00AC3DD2">
        <w:tc>
          <w:tcPr>
            <w:tcW w:w="4225" w:type="dxa"/>
          </w:tcPr>
          <w:p w14:paraId="78D1D65A" w14:textId="7AB4FE6A" w:rsidR="00724AE0" w:rsidRPr="00AC3DD2" w:rsidRDefault="00724AE0" w:rsidP="00AC3DD2">
            <w:pPr>
              <w:spacing w:before="120" w:after="120"/>
              <w:ind w:right="202"/>
              <w:jc w:val="center"/>
              <w:rPr>
                <w:rFonts w:ascii="Times New Roman" w:hAnsi="Times New Roman" w:cs="Times New Roman"/>
                <w:b/>
                <w:highlight w:val="yellow"/>
              </w:rPr>
            </w:pPr>
            <w:r w:rsidRPr="00DE4223">
              <w:rPr>
                <w:rFonts w:ascii="Times New Roman" w:hAnsi="Times New Roman" w:cs="Times New Roman"/>
                <w:b/>
                <w:highlight w:val="yellow"/>
              </w:rPr>
              <w:t>7/1/20-6/30/21</w:t>
            </w:r>
          </w:p>
        </w:tc>
        <w:tc>
          <w:tcPr>
            <w:tcW w:w="5171" w:type="dxa"/>
          </w:tcPr>
          <w:p w14:paraId="251928FE" w14:textId="77777777" w:rsidR="00724AE0" w:rsidRPr="00AC3DD2" w:rsidRDefault="00724AE0" w:rsidP="00AC3DD2">
            <w:pPr>
              <w:spacing w:before="120" w:after="120"/>
              <w:ind w:right="202"/>
              <w:jc w:val="center"/>
              <w:rPr>
                <w:rFonts w:ascii="Times New Roman" w:hAnsi="Times New Roman" w:cs="Times New Roman"/>
                <w:b/>
                <w:highlight w:val="yellow"/>
              </w:rPr>
            </w:pPr>
          </w:p>
        </w:tc>
      </w:tr>
      <w:tr w:rsidR="000317C1" w:rsidRPr="00AC3DD2" w14:paraId="32B75F8C" w14:textId="77777777" w:rsidTr="000317C1">
        <w:tc>
          <w:tcPr>
            <w:tcW w:w="4225" w:type="dxa"/>
          </w:tcPr>
          <w:p w14:paraId="660E0C12" w14:textId="1EA0B991" w:rsidR="000317C1" w:rsidRPr="00AC3DD2" w:rsidRDefault="000317C1" w:rsidP="00AC3DD2">
            <w:pPr>
              <w:spacing w:before="120" w:after="120"/>
              <w:ind w:right="202"/>
              <w:jc w:val="center"/>
              <w:rPr>
                <w:rFonts w:ascii="Times New Roman" w:hAnsi="Times New Roman" w:cs="Times New Roman"/>
                <w:b/>
                <w:highlight w:val="yellow"/>
              </w:rPr>
            </w:pPr>
            <w:r w:rsidRPr="00DE4223">
              <w:rPr>
                <w:rFonts w:ascii="Times New Roman" w:hAnsi="Times New Roman" w:cs="Times New Roman"/>
                <w:b/>
                <w:highlight w:val="yellow"/>
              </w:rPr>
              <w:t>7/1/19-6/30/20</w:t>
            </w:r>
          </w:p>
        </w:tc>
        <w:tc>
          <w:tcPr>
            <w:tcW w:w="5171" w:type="dxa"/>
          </w:tcPr>
          <w:p w14:paraId="43F1EA54" w14:textId="77777777" w:rsidR="000317C1" w:rsidRPr="00AC3DD2" w:rsidRDefault="000317C1" w:rsidP="00AC3DD2">
            <w:pPr>
              <w:spacing w:before="120" w:after="120"/>
              <w:ind w:right="202"/>
              <w:jc w:val="center"/>
              <w:rPr>
                <w:rFonts w:ascii="Times New Roman" w:hAnsi="Times New Roman" w:cs="Times New Roman"/>
                <w:b/>
                <w:highlight w:val="yellow"/>
              </w:rPr>
            </w:pPr>
          </w:p>
        </w:tc>
      </w:tr>
      <w:tr w:rsidR="000317C1" w:rsidRPr="00AC3DD2" w14:paraId="6E47EC7B" w14:textId="77777777" w:rsidTr="000317C1">
        <w:tc>
          <w:tcPr>
            <w:tcW w:w="4225" w:type="dxa"/>
          </w:tcPr>
          <w:p w14:paraId="3FD95F31" w14:textId="0808FDCE" w:rsidR="000317C1" w:rsidRPr="00AC3DD2" w:rsidRDefault="000317C1" w:rsidP="00AC3DD2">
            <w:pPr>
              <w:spacing w:before="120" w:after="120"/>
              <w:ind w:right="202"/>
              <w:jc w:val="center"/>
              <w:rPr>
                <w:rFonts w:ascii="Times New Roman" w:hAnsi="Times New Roman" w:cs="Times New Roman"/>
                <w:b/>
                <w:highlight w:val="yellow"/>
              </w:rPr>
            </w:pPr>
            <w:r w:rsidRPr="00DE4223">
              <w:rPr>
                <w:rFonts w:ascii="Times New Roman" w:hAnsi="Times New Roman" w:cs="Times New Roman"/>
                <w:b/>
                <w:highlight w:val="yellow"/>
              </w:rPr>
              <w:t>7/1/19-6/30/20</w:t>
            </w:r>
          </w:p>
        </w:tc>
        <w:tc>
          <w:tcPr>
            <w:tcW w:w="5171" w:type="dxa"/>
          </w:tcPr>
          <w:p w14:paraId="1125B2C5" w14:textId="77777777" w:rsidR="000317C1" w:rsidRPr="00AC3DD2" w:rsidRDefault="000317C1" w:rsidP="00AC3DD2">
            <w:pPr>
              <w:spacing w:before="120" w:after="120"/>
              <w:ind w:right="202"/>
              <w:jc w:val="center"/>
              <w:rPr>
                <w:rFonts w:ascii="Times New Roman" w:hAnsi="Times New Roman" w:cs="Times New Roman"/>
                <w:b/>
                <w:highlight w:val="yellow"/>
              </w:rPr>
            </w:pPr>
          </w:p>
        </w:tc>
      </w:tr>
      <w:tr w:rsidR="000317C1" w:rsidRPr="00AC3DD2" w14:paraId="444343CB" w14:textId="77777777" w:rsidTr="00AC3DD2">
        <w:tc>
          <w:tcPr>
            <w:tcW w:w="4225" w:type="dxa"/>
          </w:tcPr>
          <w:p w14:paraId="12FCBD98" w14:textId="77777777" w:rsidR="000317C1" w:rsidRPr="00AC3DD2" w:rsidRDefault="000317C1" w:rsidP="00AC3DD2">
            <w:pPr>
              <w:spacing w:before="120" w:after="120"/>
              <w:ind w:right="202"/>
              <w:jc w:val="center"/>
              <w:rPr>
                <w:rFonts w:ascii="Times New Roman" w:hAnsi="Times New Roman" w:cs="Times New Roman"/>
                <w:b/>
                <w:highlight w:val="yellow"/>
              </w:rPr>
            </w:pPr>
          </w:p>
        </w:tc>
        <w:tc>
          <w:tcPr>
            <w:tcW w:w="5171" w:type="dxa"/>
          </w:tcPr>
          <w:p w14:paraId="13D3ED4C" w14:textId="028235DE" w:rsidR="000317C1" w:rsidRPr="00AC3DD2" w:rsidRDefault="000317C1" w:rsidP="00AC3DD2">
            <w:pPr>
              <w:spacing w:before="120" w:after="120"/>
              <w:ind w:right="202"/>
              <w:rPr>
                <w:rFonts w:ascii="Times New Roman" w:hAnsi="Times New Roman" w:cs="Times New Roman"/>
                <w:b/>
                <w:highlight w:val="yellow"/>
              </w:rPr>
            </w:pPr>
            <w:r w:rsidRPr="00AC3DD2">
              <w:rPr>
                <w:rFonts w:ascii="Times New Roman" w:hAnsi="Times New Roman" w:cs="Times New Roman"/>
                <w:b/>
                <w:highlight w:val="yellow"/>
              </w:rPr>
              <w:t xml:space="preserve">Total (including NMGRT): </w:t>
            </w:r>
          </w:p>
        </w:tc>
      </w:tr>
    </w:tbl>
    <w:p w14:paraId="5084ACB4" w14:textId="72160C27" w:rsidR="00724AE0" w:rsidRDefault="00724AE0" w:rsidP="00724AE0">
      <w:pPr>
        <w:rPr>
          <w:rFonts w:ascii="Times New Roman" w:hAnsi="Times New Roman" w:cs="Times New Roman"/>
        </w:rPr>
      </w:pPr>
    </w:p>
    <w:p w14:paraId="52DD18CC" w14:textId="3DFCA3C6" w:rsidR="00652529" w:rsidRPr="00AC3DD2" w:rsidRDefault="00FF48CC" w:rsidP="00724AE0">
      <w:pPr>
        <w:rPr>
          <w:rFonts w:ascii="Times New Roman" w:hAnsi="Times New Roman" w:cs="Times New Roman"/>
          <w:b/>
          <w:sz w:val="24"/>
          <w:szCs w:val="24"/>
          <w:u w:val="single"/>
        </w:rPr>
      </w:pPr>
      <w:r w:rsidRPr="00AC3DD2">
        <w:rPr>
          <w:rFonts w:ascii="Times New Roman" w:hAnsi="Times New Roman" w:cs="Times New Roman"/>
          <w:b/>
          <w:sz w:val="24"/>
          <w:szCs w:val="24"/>
          <w:u w:val="single"/>
        </w:rPr>
        <w:t>Tiered Pricing</w:t>
      </w:r>
      <w:r w:rsidR="00B0429E">
        <w:rPr>
          <w:rFonts w:ascii="Times New Roman" w:hAnsi="Times New Roman" w:cs="Times New Roman"/>
          <w:b/>
          <w:sz w:val="24"/>
          <w:szCs w:val="24"/>
          <w:u w:val="single"/>
        </w:rPr>
        <w:t xml:space="preserve"> by </w:t>
      </w:r>
      <w:r w:rsidR="00B0429E" w:rsidRPr="00C857E0">
        <w:rPr>
          <w:rFonts w:ascii="Times New Roman" w:hAnsi="Times New Roman" w:cs="Times New Roman"/>
          <w:b/>
          <w:sz w:val="24"/>
          <w:szCs w:val="24"/>
          <w:u w:val="single"/>
        </w:rPr>
        <w:t xml:space="preserve">Contact </w:t>
      </w:r>
      <w:r w:rsidR="00B0429E">
        <w:rPr>
          <w:rFonts w:ascii="Times New Roman" w:hAnsi="Times New Roman" w:cs="Times New Roman"/>
          <w:b/>
          <w:sz w:val="24"/>
          <w:szCs w:val="24"/>
          <w:u w:val="single"/>
        </w:rPr>
        <w:t>Channel Type</w:t>
      </w:r>
    </w:p>
    <w:p w14:paraId="3C4EF58A" w14:textId="1146AB25" w:rsidR="00442F2D" w:rsidRPr="00E35770" w:rsidRDefault="00442F2D" w:rsidP="00442F2D">
      <w:pPr>
        <w:rPr>
          <w:rFonts w:ascii="Times New Roman" w:hAnsi="Times New Roman" w:cs="Times New Roman"/>
          <w:sz w:val="24"/>
        </w:rPr>
      </w:pPr>
      <w:r w:rsidRPr="00D37336">
        <w:rPr>
          <w:rFonts w:ascii="Times New Roman" w:hAnsi="Times New Roman" w:cs="Times New Roman"/>
          <w:sz w:val="24"/>
        </w:rPr>
        <w:t xml:space="preserve">Provide </w:t>
      </w:r>
      <w:r w:rsidR="00B774F1">
        <w:rPr>
          <w:rFonts w:ascii="Times New Roman" w:hAnsi="Times New Roman" w:cs="Times New Roman"/>
          <w:sz w:val="24"/>
        </w:rPr>
        <w:t xml:space="preserve">individual </w:t>
      </w:r>
      <w:r>
        <w:rPr>
          <w:rFonts w:ascii="Times New Roman" w:hAnsi="Times New Roman" w:cs="Times New Roman"/>
          <w:sz w:val="24"/>
        </w:rPr>
        <w:t>tiered pricing by contact channel type</w:t>
      </w:r>
      <w:r w:rsidRPr="00D37336">
        <w:rPr>
          <w:rFonts w:ascii="Times New Roman" w:hAnsi="Times New Roman" w:cs="Times New Roman"/>
          <w:sz w:val="24"/>
        </w:rPr>
        <w:t xml:space="preserve"> for </w:t>
      </w:r>
      <w:r w:rsidR="003D71EE">
        <w:rPr>
          <w:rFonts w:ascii="Times New Roman" w:hAnsi="Times New Roman" w:cs="Times New Roman"/>
          <w:sz w:val="24"/>
        </w:rPr>
        <w:t xml:space="preserve">each </w:t>
      </w:r>
      <w:r w:rsidR="00F47581">
        <w:rPr>
          <w:rFonts w:ascii="Times New Roman" w:hAnsi="Times New Roman" w:cs="Times New Roman"/>
          <w:sz w:val="24"/>
        </w:rPr>
        <w:t>of the</w:t>
      </w:r>
      <w:r w:rsidRPr="00D37336">
        <w:rPr>
          <w:rFonts w:ascii="Times New Roman" w:hAnsi="Times New Roman" w:cs="Times New Roman"/>
          <w:sz w:val="24"/>
        </w:rPr>
        <w:t xml:space="preserve"> </w:t>
      </w:r>
      <w:r w:rsidR="003D71EE">
        <w:rPr>
          <w:rFonts w:ascii="Times New Roman" w:hAnsi="Times New Roman" w:cs="Times New Roman"/>
          <w:sz w:val="24"/>
        </w:rPr>
        <w:t>channel</w:t>
      </w:r>
      <w:r w:rsidR="00F47581">
        <w:rPr>
          <w:rFonts w:ascii="Times New Roman" w:hAnsi="Times New Roman" w:cs="Times New Roman"/>
          <w:sz w:val="24"/>
        </w:rPr>
        <w:t>s</w:t>
      </w:r>
      <w:r w:rsidR="00780B27">
        <w:rPr>
          <w:rFonts w:ascii="Times New Roman" w:hAnsi="Times New Roman" w:cs="Times New Roman"/>
          <w:sz w:val="24"/>
        </w:rPr>
        <w:t xml:space="preserve"> listed in the table</w:t>
      </w:r>
      <w:r w:rsidR="00F47581">
        <w:rPr>
          <w:rFonts w:ascii="Times New Roman" w:hAnsi="Times New Roman" w:cs="Times New Roman"/>
          <w:sz w:val="24"/>
        </w:rPr>
        <w:t xml:space="preserve">. </w:t>
      </w:r>
      <w:r w:rsidR="00BE734B">
        <w:rPr>
          <w:rFonts w:ascii="Times New Roman" w:hAnsi="Times New Roman" w:cs="Times New Roman"/>
          <w:sz w:val="24"/>
        </w:rPr>
        <w:t>If the offeror will not be using a</w:t>
      </w:r>
      <w:r w:rsidR="00B774F1">
        <w:rPr>
          <w:rFonts w:ascii="Times New Roman" w:hAnsi="Times New Roman" w:cs="Times New Roman"/>
          <w:sz w:val="24"/>
        </w:rPr>
        <w:t>ny</w:t>
      </w:r>
      <w:r w:rsidR="00BE734B">
        <w:rPr>
          <w:rFonts w:ascii="Times New Roman" w:hAnsi="Times New Roman" w:cs="Times New Roman"/>
          <w:sz w:val="24"/>
        </w:rPr>
        <w:t xml:space="preserve"> listed </w:t>
      </w:r>
      <w:r w:rsidR="009D0156">
        <w:rPr>
          <w:rFonts w:ascii="Times New Roman" w:hAnsi="Times New Roman" w:cs="Times New Roman"/>
          <w:sz w:val="24"/>
        </w:rPr>
        <w:t>channel</w:t>
      </w:r>
      <w:r w:rsidR="00B774F1">
        <w:rPr>
          <w:rFonts w:ascii="Times New Roman" w:hAnsi="Times New Roman" w:cs="Times New Roman"/>
          <w:sz w:val="24"/>
        </w:rPr>
        <w:t>s</w:t>
      </w:r>
      <w:r w:rsidR="009D0156">
        <w:rPr>
          <w:rFonts w:ascii="Times New Roman" w:hAnsi="Times New Roman" w:cs="Times New Roman"/>
          <w:sz w:val="24"/>
        </w:rPr>
        <w:t xml:space="preserve">, indicated </w:t>
      </w:r>
      <w:r w:rsidR="00B774F1">
        <w:rPr>
          <w:rFonts w:ascii="Times New Roman" w:hAnsi="Times New Roman" w:cs="Times New Roman"/>
          <w:sz w:val="24"/>
        </w:rPr>
        <w:t>so</w:t>
      </w:r>
      <w:r w:rsidR="009D0156">
        <w:rPr>
          <w:rFonts w:ascii="Times New Roman" w:hAnsi="Times New Roman" w:cs="Times New Roman"/>
          <w:sz w:val="24"/>
        </w:rPr>
        <w:t xml:space="preserve"> by entering N/A in the appropriate </w:t>
      </w:r>
      <w:r w:rsidR="00AF4C63">
        <w:rPr>
          <w:rFonts w:ascii="Times New Roman" w:hAnsi="Times New Roman" w:cs="Times New Roman"/>
          <w:sz w:val="24"/>
        </w:rPr>
        <w:t>cell.</w:t>
      </w:r>
    </w:p>
    <w:p w14:paraId="3C2E709F" w14:textId="52E294B9" w:rsidR="00442F2D" w:rsidRPr="00D37336" w:rsidRDefault="00442F2D" w:rsidP="00442F2D">
      <w:pPr>
        <w:rPr>
          <w:rFonts w:ascii="Times New Roman" w:hAnsi="Times New Roman" w:cs="Times New Roman"/>
          <w:sz w:val="24"/>
        </w:rPr>
      </w:pPr>
      <w:r w:rsidRPr="00E35770">
        <w:rPr>
          <w:rFonts w:ascii="Times New Roman" w:hAnsi="Times New Roman" w:cs="Times New Roman"/>
          <w:sz w:val="24"/>
        </w:rPr>
        <w:t xml:space="preserve">Offerors shall </w:t>
      </w:r>
      <w:r w:rsidR="004B5415">
        <w:rPr>
          <w:rFonts w:ascii="Times New Roman" w:hAnsi="Times New Roman" w:cs="Times New Roman"/>
          <w:sz w:val="24"/>
        </w:rPr>
        <w:t xml:space="preserve">provide </w:t>
      </w:r>
      <w:r w:rsidR="003C18E5">
        <w:rPr>
          <w:rFonts w:ascii="Times New Roman" w:hAnsi="Times New Roman" w:cs="Times New Roman"/>
          <w:sz w:val="24"/>
        </w:rPr>
        <w:t>individual</w:t>
      </w:r>
      <w:r w:rsidR="003B38BD">
        <w:rPr>
          <w:rFonts w:ascii="Times New Roman" w:hAnsi="Times New Roman" w:cs="Times New Roman"/>
          <w:sz w:val="24"/>
        </w:rPr>
        <w:t>, single</w:t>
      </w:r>
      <w:r w:rsidR="003C18E5">
        <w:rPr>
          <w:rFonts w:ascii="Times New Roman" w:hAnsi="Times New Roman" w:cs="Times New Roman"/>
          <w:sz w:val="24"/>
        </w:rPr>
        <w:t xml:space="preserve"> contact </w:t>
      </w:r>
      <w:r w:rsidRPr="00E35770">
        <w:rPr>
          <w:rFonts w:ascii="Times New Roman" w:hAnsi="Times New Roman" w:cs="Times New Roman"/>
          <w:sz w:val="24"/>
        </w:rPr>
        <w:t>pric</w:t>
      </w:r>
      <w:r w:rsidR="003C18E5">
        <w:rPr>
          <w:rFonts w:ascii="Times New Roman" w:hAnsi="Times New Roman" w:cs="Times New Roman"/>
          <w:sz w:val="24"/>
        </w:rPr>
        <w:t>ing</w:t>
      </w:r>
      <w:r w:rsidR="00741D2A">
        <w:rPr>
          <w:rFonts w:ascii="Times New Roman" w:hAnsi="Times New Roman" w:cs="Times New Roman"/>
          <w:sz w:val="24"/>
        </w:rPr>
        <w:t xml:space="preserve"> </w:t>
      </w:r>
      <w:r w:rsidR="003C18E5">
        <w:rPr>
          <w:rFonts w:ascii="Times New Roman" w:hAnsi="Times New Roman" w:cs="Times New Roman"/>
          <w:sz w:val="24"/>
        </w:rPr>
        <w:t>for each</w:t>
      </w:r>
      <w:r w:rsidR="00741D2A">
        <w:rPr>
          <w:rFonts w:ascii="Times New Roman" w:hAnsi="Times New Roman" w:cs="Times New Roman"/>
          <w:sz w:val="24"/>
        </w:rPr>
        <w:t xml:space="preserve"> </w:t>
      </w:r>
      <w:r w:rsidR="003C18E5">
        <w:rPr>
          <w:rFonts w:ascii="Times New Roman" w:hAnsi="Times New Roman" w:cs="Times New Roman"/>
          <w:sz w:val="24"/>
        </w:rPr>
        <w:t>contact c</w:t>
      </w:r>
      <w:r w:rsidR="00C61E97">
        <w:rPr>
          <w:rFonts w:ascii="Times New Roman" w:hAnsi="Times New Roman" w:cs="Times New Roman"/>
          <w:sz w:val="24"/>
        </w:rPr>
        <w:t>hannel type</w:t>
      </w:r>
      <w:r w:rsidR="00874E55">
        <w:rPr>
          <w:rFonts w:ascii="Times New Roman" w:hAnsi="Times New Roman" w:cs="Times New Roman"/>
          <w:sz w:val="24"/>
        </w:rPr>
        <w:t xml:space="preserve"> and tier</w:t>
      </w:r>
      <w:r w:rsidRPr="00E35770">
        <w:rPr>
          <w:rFonts w:ascii="Times New Roman" w:hAnsi="Times New Roman" w:cs="Times New Roman"/>
          <w:sz w:val="24"/>
        </w:rPr>
        <w:t xml:space="preserve">. </w:t>
      </w:r>
      <w:r w:rsidR="00874E55">
        <w:rPr>
          <w:rFonts w:ascii="Times New Roman" w:hAnsi="Times New Roman" w:cs="Times New Roman"/>
          <w:sz w:val="24"/>
        </w:rPr>
        <w:t>All tiered</w:t>
      </w:r>
      <w:r w:rsidRPr="00E35770">
        <w:rPr>
          <w:rFonts w:ascii="Times New Roman" w:hAnsi="Times New Roman" w:cs="Times New Roman"/>
          <w:sz w:val="24"/>
        </w:rPr>
        <w:t xml:space="preserve"> costs must include applicable New Mexico Gross Receipts Tax.</w:t>
      </w:r>
    </w:p>
    <w:p w14:paraId="4AE4F103" w14:textId="6184C530" w:rsidR="00FF48CC" w:rsidRPr="004073BF" w:rsidRDefault="00FF48CC" w:rsidP="00724AE0">
      <w:pPr>
        <w:rPr>
          <w:rFonts w:ascii="Times New Roman" w:hAnsi="Times New Roman" w:cs="Times New Roman"/>
          <w:sz w:val="24"/>
        </w:rPr>
      </w:pPr>
    </w:p>
    <w:tbl>
      <w:tblPr>
        <w:tblStyle w:val="TableGrid"/>
        <w:tblW w:w="0" w:type="auto"/>
        <w:tblLook w:val="04A0" w:firstRow="1" w:lastRow="0" w:firstColumn="1" w:lastColumn="0" w:noHBand="0" w:noVBand="1"/>
      </w:tblPr>
      <w:tblGrid>
        <w:gridCol w:w="2065"/>
        <w:gridCol w:w="2155"/>
        <w:gridCol w:w="1452"/>
        <w:gridCol w:w="1453"/>
        <w:gridCol w:w="1452"/>
        <w:gridCol w:w="1453"/>
      </w:tblGrid>
      <w:tr w:rsidR="005B0007" w:rsidRPr="005B0007" w14:paraId="63817581" w14:textId="77777777" w:rsidTr="00AC3DD2">
        <w:tc>
          <w:tcPr>
            <w:tcW w:w="2065" w:type="dxa"/>
          </w:tcPr>
          <w:p w14:paraId="7D68349F" w14:textId="507C6988" w:rsidR="00FF3C01" w:rsidRPr="005B0007" w:rsidRDefault="00FF3C01" w:rsidP="002F144C">
            <w:pPr>
              <w:ind w:right="200"/>
              <w:jc w:val="center"/>
              <w:rPr>
                <w:rFonts w:ascii="Times New Roman" w:hAnsi="Times New Roman" w:cs="Times New Roman"/>
                <w:b/>
                <w:szCs w:val="24"/>
              </w:rPr>
            </w:pPr>
            <w:r w:rsidRPr="005B0007">
              <w:rPr>
                <w:rFonts w:ascii="Times New Roman" w:hAnsi="Times New Roman" w:cs="Times New Roman"/>
                <w:b/>
                <w:szCs w:val="24"/>
              </w:rPr>
              <w:t>Tiers</w:t>
            </w:r>
          </w:p>
        </w:tc>
        <w:tc>
          <w:tcPr>
            <w:tcW w:w="2155" w:type="dxa"/>
          </w:tcPr>
          <w:p w14:paraId="4AB271EE" w14:textId="5B5088CD" w:rsidR="00FF3C01" w:rsidRPr="005B0007" w:rsidRDefault="00FF3C01" w:rsidP="002F144C">
            <w:pPr>
              <w:ind w:right="200"/>
              <w:jc w:val="center"/>
              <w:rPr>
                <w:rFonts w:ascii="Times New Roman" w:hAnsi="Times New Roman" w:cs="Times New Roman"/>
                <w:b/>
                <w:szCs w:val="24"/>
              </w:rPr>
            </w:pPr>
            <w:r w:rsidRPr="005B0007">
              <w:rPr>
                <w:rFonts w:ascii="Times New Roman" w:hAnsi="Times New Roman" w:cs="Times New Roman"/>
                <w:b/>
                <w:szCs w:val="24"/>
              </w:rPr>
              <w:t>Automated</w:t>
            </w:r>
            <w:r w:rsidR="008874DD" w:rsidRPr="005B0007">
              <w:rPr>
                <w:rFonts w:ascii="Times New Roman" w:hAnsi="Times New Roman" w:cs="Times New Roman"/>
                <w:b/>
                <w:szCs w:val="24"/>
              </w:rPr>
              <w:t xml:space="preserve"> </w:t>
            </w:r>
            <w:r w:rsidR="009221F9" w:rsidRPr="005B0007">
              <w:rPr>
                <w:rFonts w:ascii="Times New Roman" w:hAnsi="Times New Roman" w:cs="Times New Roman"/>
                <w:b/>
                <w:szCs w:val="24"/>
              </w:rPr>
              <w:t>Re</w:t>
            </w:r>
            <w:r w:rsidR="00C83DE3" w:rsidRPr="005B0007">
              <w:rPr>
                <w:rFonts w:ascii="Times New Roman" w:hAnsi="Times New Roman" w:cs="Times New Roman"/>
                <w:b/>
                <w:szCs w:val="24"/>
              </w:rPr>
              <w:t>solution</w:t>
            </w:r>
            <w:r w:rsidR="001646E6" w:rsidRPr="005B0007">
              <w:rPr>
                <w:rFonts w:ascii="Times New Roman" w:hAnsi="Times New Roman" w:cs="Times New Roman"/>
                <w:b/>
                <w:szCs w:val="24"/>
              </w:rPr>
              <w:t>–</w:t>
            </w:r>
            <w:r w:rsidR="008874DD" w:rsidRPr="005B0007">
              <w:rPr>
                <w:rFonts w:ascii="Times New Roman" w:hAnsi="Times New Roman" w:cs="Times New Roman"/>
                <w:b/>
                <w:szCs w:val="24"/>
              </w:rPr>
              <w:t xml:space="preserve"> </w:t>
            </w:r>
            <w:r w:rsidR="001646E6" w:rsidRPr="005B0007">
              <w:rPr>
                <w:rFonts w:ascii="Times New Roman" w:hAnsi="Times New Roman" w:cs="Times New Roman"/>
                <w:b/>
                <w:szCs w:val="24"/>
              </w:rPr>
              <w:t>Chatbot, IVR</w:t>
            </w:r>
            <w:r w:rsidR="00C83DE3" w:rsidRPr="005B0007">
              <w:rPr>
                <w:rFonts w:ascii="Times New Roman" w:hAnsi="Times New Roman" w:cs="Times New Roman"/>
                <w:b/>
                <w:szCs w:val="24"/>
              </w:rPr>
              <w:t>, etc.</w:t>
            </w:r>
          </w:p>
        </w:tc>
        <w:tc>
          <w:tcPr>
            <w:tcW w:w="1452" w:type="dxa"/>
          </w:tcPr>
          <w:p w14:paraId="1DECB0B5" w14:textId="3941FD7D" w:rsidR="00FF3C01" w:rsidRPr="005B0007" w:rsidRDefault="00F24A62" w:rsidP="002F144C">
            <w:pPr>
              <w:ind w:right="200"/>
              <w:jc w:val="center"/>
              <w:rPr>
                <w:rFonts w:ascii="Times New Roman" w:hAnsi="Times New Roman" w:cs="Times New Roman"/>
                <w:b/>
                <w:szCs w:val="24"/>
              </w:rPr>
            </w:pPr>
            <w:r w:rsidRPr="005B0007">
              <w:rPr>
                <w:rFonts w:ascii="Times New Roman" w:hAnsi="Times New Roman" w:cs="Times New Roman"/>
                <w:b/>
                <w:szCs w:val="24"/>
              </w:rPr>
              <w:t>Manual</w:t>
            </w:r>
            <w:r w:rsidR="008874DD" w:rsidRPr="005B0007">
              <w:rPr>
                <w:rFonts w:ascii="Times New Roman" w:hAnsi="Times New Roman" w:cs="Times New Roman"/>
                <w:b/>
                <w:szCs w:val="24"/>
              </w:rPr>
              <w:t xml:space="preserve"> </w:t>
            </w:r>
            <w:r w:rsidR="00C83DE3" w:rsidRPr="005B0007">
              <w:rPr>
                <w:rFonts w:ascii="Times New Roman" w:hAnsi="Times New Roman" w:cs="Times New Roman"/>
                <w:b/>
                <w:szCs w:val="24"/>
              </w:rPr>
              <w:t>Resol</w:t>
            </w:r>
            <w:r w:rsidR="005B0007" w:rsidRPr="005B0007">
              <w:rPr>
                <w:rFonts w:ascii="Times New Roman" w:hAnsi="Times New Roman" w:cs="Times New Roman"/>
                <w:b/>
                <w:szCs w:val="24"/>
              </w:rPr>
              <w:t>ution</w:t>
            </w:r>
            <w:r w:rsidR="003818E8" w:rsidRPr="005B0007">
              <w:rPr>
                <w:rFonts w:ascii="Times New Roman" w:hAnsi="Times New Roman" w:cs="Times New Roman"/>
                <w:b/>
                <w:szCs w:val="24"/>
              </w:rPr>
              <w:t xml:space="preserve"> </w:t>
            </w:r>
            <w:r w:rsidR="008874DD" w:rsidRPr="005B0007">
              <w:rPr>
                <w:rFonts w:ascii="Times New Roman" w:hAnsi="Times New Roman" w:cs="Times New Roman"/>
                <w:b/>
                <w:szCs w:val="24"/>
              </w:rPr>
              <w:t xml:space="preserve">- </w:t>
            </w:r>
            <w:r w:rsidR="006D576C" w:rsidRPr="005B0007">
              <w:rPr>
                <w:rFonts w:ascii="Times New Roman" w:hAnsi="Times New Roman" w:cs="Times New Roman"/>
                <w:b/>
                <w:szCs w:val="24"/>
              </w:rPr>
              <w:t>Phone</w:t>
            </w:r>
          </w:p>
        </w:tc>
        <w:tc>
          <w:tcPr>
            <w:tcW w:w="1453" w:type="dxa"/>
          </w:tcPr>
          <w:p w14:paraId="5ED7DD3E" w14:textId="31F13CD2" w:rsidR="00FF3C01" w:rsidRPr="005B0007" w:rsidRDefault="00F24A62" w:rsidP="00AC3DD2">
            <w:pPr>
              <w:ind w:right="200"/>
              <w:jc w:val="center"/>
              <w:rPr>
                <w:rFonts w:ascii="Times New Roman" w:hAnsi="Times New Roman" w:cs="Times New Roman"/>
                <w:b/>
                <w:szCs w:val="24"/>
              </w:rPr>
            </w:pPr>
            <w:r w:rsidRPr="005B0007">
              <w:rPr>
                <w:rFonts w:ascii="Times New Roman" w:hAnsi="Times New Roman" w:cs="Times New Roman"/>
                <w:b/>
                <w:szCs w:val="24"/>
              </w:rPr>
              <w:t>Manual</w:t>
            </w:r>
            <w:r w:rsidR="006D576C" w:rsidRPr="005B0007">
              <w:rPr>
                <w:rFonts w:ascii="Times New Roman" w:hAnsi="Times New Roman" w:cs="Times New Roman"/>
                <w:b/>
                <w:szCs w:val="24"/>
              </w:rPr>
              <w:t xml:space="preserve"> </w:t>
            </w:r>
            <w:r w:rsidR="003818E8" w:rsidRPr="005B0007">
              <w:rPr>
                <w:rFonts w:ascii="Times New Roman" w:hAnsi="Times New Roman" w:cs="Times New Roman"/>
                <w:b/>
                <w:szCs w:val="24"/>
              </w:rPr>
              <w:t xml:space="preserve"> Resol</w:t>
            </w:r>
            <w:r w:rsidR="005B0007" w:rsidRPr="005B0007">
              <w:rPr>
                <w:rFonts w:ascii="Times New Roman" w:hAnsi="Times New Roman" w:cs="Times New Roman"/>
                <w:b/>
                <w:szCs w:val="24"/>
              </w:rPr>
              <w:t>ution</w:t>
            </w:r>
            <w:r w:rsidR="003818E8" w:rsidRPr="005B0007">
              <w:rPr>
                <w:rFonts w:ascii="Times New Roman" w:hAnsi="Times New Roman" w:cs="Times New Roman"/>
                <w:b/>
                <w:szCs w:val="24"/>
              </w:rPr>
              <w:t xml:space="preserve"> </w:t>
            </w:r>
            <w:r w:rsidR="008874DD" w:rsidRPr="005B0007">
              <w:rPr>
                <w:rFonts w:ascii="Times New Roman" w:hAnsi="Times New Roman" w:cs="Times New Roman"/>
                <w:b/>
                <w:szCs w:val="24"/>
              </w:rPr>
              <w:t>– Chat/SMS</w:t>
            </w:r>
          </w:p>
        </w:tc>
        <w:tc>
          <w:tcPr>
            <w:tcW w:w="1452" w:type="dxa"/>
          </w:tcPr>
          <w:p w14:paraId="145C2A46" w14:textId="05CEE99D" w:rsidR="00FF3C01" w:rsidRPr="005B0007" w:rsidRDefault="00F24A62" w:rsidP="00AC3DD2">
            <w:pPr>
              <w:ind w:right="200"/>
              <w:jc w:val="center"/>
              <w:rPr>
                <w:rFonts w:ascii="Times New Roman" w:hAnsi="Times New Roman" w:cs="Times New Roman"/>
                <w:b/>
                <w:szCs w:val="24"/>
              </w:rPr>
            </w:pPr>
            <w:r w:rsidRPr="005B0007">
              <w:rPr>
                <w:rFonts w:ascii="Times New Roman" w:hAnsi="Times New Roman" w:cs="Times New Roman"/>
                <w:b/>
                <w:szCs w:val="24"/>
              </w:rPr>
              <w:t>Manual</w:t>
            </w:r>
            <w:r w:rsidR="008874DD" w:rsidRPr="005B0007">
              <w:rPr>
                <w:rFonts w:ascii="Times New Roman" w:hAnsi="Times New Roman" w:cs="Times New Roman"/>
                <w:b/>
                <w:szCs w:val="24"/>
              </w:rPr>
              <w:t xml:space="preserve"> </w:t>
            </w:r>
            <w:r w:rsidR="001B667B" w:rsidRPr="005B0007">
              <w:rPr>
                <w:rFonts w:ascii="Times New Roman" w:hAnsi="Times New Roman" w:cs="Times New Roman"/>
                <w:b/>
                <w:szCs w:val="24"/>
              </w:rPr>
              <w:t xml:space="preserve"> Resol</w:t>
            </w:r>
            <w:r w:rsidR="005B0007" w:rsidRPr="005B0007">
              <w:rPr>
                <w:rFonts w:ascii="Times New Roman" w:hAnsi="Times New Roman" w:cs="Times New Roman"/>
                <w:b/>
                <w:szCs w:val="24"/>
              </w:rPr>
              <w:t>ution</w:t>
            </w:r>
            <w:r w:rsidR="001B667B" w:rsidRPr="005B0007">
              <w:rPr>
                <w:rFonts w:ascii="Times New Roman" w:hAnsi="Times New Roman" w:cs="Times New Roman"/>
                <w:b/>
                <w:szCs w:val="24"/>
              </w:rPr>
              <w:t xml:space="preserve"> </w:t>
            </w:r>
            <w:r w:rsidR="008874DD" w:rsidRPr="005B0007">
              <w:rPr>
                <w:rFonts w:ascii="Times New Roman" w:hAnsi="Times New Roman" w:cs="Times New Roman"/>
                <w:b/>
                <w:szCs w:val="24"/>
              </w:rPr>
              <w:t>- FAX</w:t>
            </w:r>
            <w:r w:rsidR="00FF3C01" w:rsidRPr="005B0007">
              <w:rPr>
                <w:rFonts w:ascii="Times New Roman" w:hAnsi="Times New Roman" w:cs="Times New Roman"/>
                <w:b/>
                <w:szCs w:val="24"/>
              </w:rPr>
              <w:t xml:space="preserve"> </w:t>
            </w:r>
          </w:p>
        </w:tc>
        <w:tc>
          <w:tcPr>
            <w:tcW w:w="1453" w:type="dxa"/>
          </w:tcPr>
          <w:p w14:paraId="3AC99C64" w14:textId="05D58019" w:rsidR="00FF3C01" w:rsidRPr="005B0007" w:rsidRDefault="00F24A62" w:rsidP="00AC3DD2">
            <w:pPr>
              <w:ind w:right="200"/>
              <w:jc w:val="center"/>
              <w:rPr>
                <w:rFonts w:ascii="Times New Roman" w:hAnsi="Times New Roman" w:cs="Times New Roman"/>
                <w:b/>
                <w:szCs w:val="24"/>
              </w:rPr>
            </w:pPr>
            <w:r w:rsidRPr="005B0007">
              <w:rPr>
                <w:rFonts w:ascii="Times New Roman" w:hAnsi="Times New Roman" w:cs="Times New Roman"/>
                <w:b/>
                <w:szCs w:val="24"/>
              </w:rPr>
              <w:t>Manual</w:t>
            </w:r>
            <w:r w:rsidR="008874DD" w:rsidRPr="005B0007">
              <w:rPr>
                <w:rFonts w:ascii="Times New Roman" w:hAnsi="Times New Roman" w:cs="Times New Roman"/>
                <w:b/>
                <w:szCs w:val="24"/>
              </w:rPr>
              <w:t xml:space="preserve"> </w:t>
            </w:r>
            <w:r w:rsidR="001B667B" w:rsidRPr="005B0007">
              <w:rPr>
                <w:rFonts w:ascii="Times New Roman" w:hAnsi="Times New Roman" w:cs="Times New Roman"/>
                <w:b/>
                <w:szCs w:val="24"/>
              </w:rPr>
              <w:t>Resol</w:t>
            </w:r>
            <w:r w:rsidR="005B0007" w:rsidRPr="005B0007">
              <w:rPr>
                <w:rFonts w:ascii="Times New Roman" w:hAnsi="Times New Roman" w:cs="Times New Roman"/>
                <w:b/>
                <w:szCs w:val="24"/>
              </w:rPr>
              <w:t>ution</w:t>
            </w:r>
            <w:r w:rsidR="001B667B" w:rsidRPr="005B0007">
              <w:rPr>
                <w:rFonts w:ascii="Times New Roman" w:hAnsi="Times New Roman" w:cs="Times New Roman"/>
                <w:b/>
                <w:szCs w:val="24"/>
              </w:rPr>
              <w:t xml:space="preserve"> </w:t>
            </w:r>
            <w:r w:rsidR="008874DD" w:rsidRPr="005B0007">
              <w:rPr>
                <w:rFonts w:ascii="Times New Roman" w:hAnsi="Times New Roman" w:cs="Times New Roman"/>
                <w:b/>
                <w:szCs w:val="24"/>
              </w:rPr>
              <w:t>- Email</w:t>
            </w:r>
          </w:p>
        </w:tc>
      </w:tr>
      <w:tr w:rsidR="005B0007" w:rsidRPr="00ED7F23" w14:paraId="3090DFA0" w14:textId="77777777" w:rsidTr="00D93455">
        <w:tc>
          <w:tcPr>
            <w:tcW w:w="2065" w:type="dxa"/>
          </w:tcPr>
          <w:p w14:paraId="2D4052B5" w14:textId="3810723B" w:rsidR="00FF3C01" w:rsidRPr="00AC3DD2" w:rsidRDefault="003B6698" w:rsidP="005B0007">
            <w:pPr>
              <w:spacing w:before="60" w:after="60"/>
              <w:ind w:right="202"/>
              <w:jc w:val="center"/>
              <w:rPr>
                <w:rFonts w:ascii="Times New Roman" w:hAnsi="Times New Roman" w:cs="Times New Roman"/>
                <w:szCs w:val="24"/>
              </w:rPr>
            </w:pPr>
            <w:r w:rsidRPr="00AC3DD2">
              <w:rPr>
                <w:rFonts w:ascii="Times New Roman" w:hAnsi="Times New Roman" w:cs="Times New Roman"/>
                <w:szCs w:val="24"/>
              </w:rPr>
              <w:t>1,000,000</w:t>
            </w:r>
            <w:r w:rsidR="00ED03B0" w:rsidRPr="00AC3DD2">
              <w:rPr>
                <w:rFonts w:ascii="Times New Roman" w:hAnsi="Times New Roman" w:cs="Times New Roman"/>
                <w:szCs w:val="24"/>
              </w:rPr>
              <w:t xml:space="preserve"> and above</w:t>
            </w:r>
          </w:p>
        </w:tc>
        <w:tc>
          <w:tcPr>
            <w:tcW w:w="2155" w:type="dxa"/>
            <w:vAlign w:val="center"/>
          </w:tcPr>
          <w:p w14:paraId="15766C2D" w14:textId="77777777" w:rsidR="00FF3C01" w:rsidRPr="00ED7F23" w:rsidRDefault="00FF3C01" w:rsidP="005B0007">
            <w:pPr>
              <w:spacing w:before="60" w:after="60"/>
              <w:ind w:right="202"/>
              <w:jc w:val="center"/>
              <w:rPr>
                <w:rFonts w:ascii="Times New Roman" w:hAnsi="Times New Roman" w:cs="Times New Roman"/>
                <w:szCs w:val="24"/>
              </w:rPr>
            </w:pPr>
          </w:p>
        </w:tc>
        <w:tc>
          <w:tcPr>
            <w:tcW w:w="1452" w:type="dxa"/>
            <w:vAlign w:val="center"/>
          </w:tcPr>
          <w:p w14:paraId="27F0E316" w14:textId="77777777" w:rsidR="00FF3C01" w:rsidRPr="00ED7F23" w:rsidRDefault="00FF3C01" w:rsidP="005B0007">
            <w:pPr>
              <w:spacing w:before="60" w:after="60"/>
              <w:ind w:right="202"/>
              <w:jc w:val="center"/>
              <w:rPr>
                <w:rFonts w:ascii="Times New Roman" w:hAnsi="Times New Roman" w:cs="Times New Roman"/>
                <w:szCs w:val="24"/>
              </w:rPr>
            </w:pPr>
          </w:p>
        </w:tc>
        <w:tc>
          <w:tcPr>
            <w:tcW w:w="1453" w:type="dxa"/>
            <w:vAlign w:val="center"/>
          </w:tcPr>
          <w:p w14:paraId="5F449377" w14:textId="77777777" w:rsidR="00FF3C01" w:rsidRPr="00ED7F23" w:rsidRDefault="00FF3C01" w:rsidP="005B0007">
            <w:pPr>
              <w:spacing w:before="60" w:after="60"/>
              <w:ind w:right="202"/>
              <w:jc w:val="center"/>
              <w:rPr>
                <w:rFonts w:ascii="Times New Roman" w:hAnsi="Times New Roman" w:cs="Times New Roman"/>
                <w:szCs w:val="24"/>
              </w:rPr>
            </w:pPr>
          </w:p>
        </w:tc>
        <w:tc>
          <w:tcPr>
            <w:tcW w:w="1452" w:type="dxa"/>
            <w:vAlign w:val="center"/>
          </w:tcPr>
          <w:p w14:paraId="64DA1937" w14:textId="77777777" w:rsidR="00FF3C01" w:rsidRPr="00ED7F23" w:rsidRDefault="00FF3C01" w:rsidP="005B0007">
            <w:pPr>
              <w:spacing w:before="60" w:after="60"/>
              <w:ind w:right="202"/>
              <w:jc w:val="center"/>
              <w:rPr>
                <w:rFonts w:ascii="Times New Roman" w:hAnsi="Times New Roman" w:cs="Times New Roman"/>
                <w:szCs w:val="24"/>
              </w:rPr>
            </w:pPr>
          </w:p>
        </w:tc>
        <w:tc>
          <w:tcPr>
            <w:tcW w:w="1453" w:type="dxa"/>
            <w:vAlign w:val="center"/>
          </w:tcPr>
          <w:p w14:paraId="7B20B371" w14:textId="0CF82D5C" w:rsidR="00FF3C01" w:rsidRPr="00ED7F23" w:rsidRDefault="00FF3C01" w:rsidP="005B0007">
            <w:pPr>
              <w:spacing w:before="60" w:after="60"/>
              <w:ind w:right="202"/>
              <w:jc w:val="center"/>
              <w:rPr>
                <w:rFonts w:ascii="Times New Roman" w:hAnsi="Times New Roman" w:cs="Times New Roman"/>
                <w:szCs w:val="24"/>
              </w:rPr>
            </w:pPr>
          </w:p>
        </w:tc>
      </w:tr>
      <w:tr w:rsidR="005B0007" w:rsidRPr="00ED7F23" w14:paraId="479394CE" w14:textId="77777777" w:rsidTr="00D93455">
        <w:tc>
          <w:tcPr>
            <w:tcW w:w="2065" w:type="dxa"/>
          </w:tcPr>
          <w:p w14:paraId="7374DCFB" w14:textId="34C68D6E" w:rsidR="00FF3C01" w:rsidRPr="00AC3DD2" w:rsidRDefault="005A449F" w:rsidP="005B0007">
            <w:pPr>
              <w:spacing w:before="60" w:after="60"/>
              <w:ind w:right="202"/>
              <w:jc w:val="center"/>
              <w:rPr>
                <w:rFonts w:ascii="Times New Roman" w:hAnsi="Times New Roman" w:cs="Times New Roman"/>
                <w:szCs w:val="24"/>
              </w:rPr>
            </w:pPr>
            <w:r>
              <w:rPr>
                <w:rFonts w:ascii="Times New Roman" w:hAnsi="Times New Roman" w:cs="Times New Roman"/>
                <w:szCs w:val="24"/>
              </w:rPr>
              <w:t>6</w:t>
            </w:r>
            <w:r w:rsidR="00A8163D" w:rsidRPr="00AC3DD2">
              <w:rPr>
                <w:rFonts w:ascii="Times New Roman" w:hAnsi="Times New Roman" w:cs="Times New Roman"/>
                <w:szCs w:val="24"/>
              </w:rPr>
              <w:t>00,000 - 999,999</w:t>
            </w:r>
          </w:p>
        </w:tc>
        <w:tc>
          <w:tcPr>
            <w:tcW w:w="2155" w:type="dxa"/>
            <w:vAlign w:val="center"/>
          </w:tcPr>
          <w:p w14:paraId="17379F87" w14:textId="77777777" w:rsidR="00FF3C01" w:rsidRPr="00ED7F23" w:rsidRDefault="00FF3C01" w:rsidP="005B0007">
            <w:pPr>
              <w:spacing w:before="60" w:after="60"/>
              <w:ind w:right="202"/>
              <w:jc w:val="center"/>
              <w:rPr>
                <w:rFonts w:ascii="Times New Roman" w:hAnsi="Times New Roman" w:cs="Times New Roman"/>
                <w:szCs w:val="24"/>
              </w:rPr>
            </w:pPr>
          </w:p>
        </w:tc>
        <w:tc>
          <w:tcPr>
            <w:tcW w:w="1452" w:type="dxa"/>
            <w:vAlign w:val="center"/>
          </w:tcPr>
          <w:p w14:paraId="32F3E4C4" w14:textId="77777777" w:rsidR="00FF3C01" w:rsidRPr="00ED7F23" w:rsidRDefault="00FF3C01" w:rsidP="005B0007">
            <w:pPr>
              <w:spacing w:before="60" w:after="60"/>
              <w:ind w:right="202"/>
              <w:jc w:val="center"/>
              <w:rPr>
                <w:rFonts w:ascii="Times New Roman" w:hAnsi="Times New Roman" w:cs="Times New Roman"/>
                <w:szCs w:val="24"/>
              </w:rPr>
            </w:pPr>
          </w:p>
        </w:tc>
        <w:tc>
          <w:tcPr>
            <w:tcW w:w="1453" w:type="dxa"/>
            <w:vAlign w:val="center"/>
          </w:tcPr>
          <w:p w14:paraId="519C0F70" w14:textId="77777777" w:rsidR="00FF3C01" w:rsidRPr="00ED7F23" w:rsidRDefault="00FF3C01" w:rsidP="005B0007">
            <w:pPr>
              <w:spacing w:before="60" w:after="60"/>
              <w:ind w:right="202"/>
              <w:jc w:val="center"/>
              <w:rPr>
                <w:rFonts w:ascii="Times New Roman" w:hAnsi="Times New Roman" w:cs="Times New Roman"/>
                <w:szCs w:val="24"/>
              </w:rPr>
            </w:pPr>
          </w:p>
        </w:tc>
        <w:tc>
          <w:tcPr>
            <w:tcW w:w="1452" w:type="dxa"/>
            <w:vAlign w:val="center"/>
          </w:tcPr>
          <w:p w14:paraId="6B092C87" w14:textId="77777777" w:rsidR="00FF3C01" w:rsidRPr="00ED7F23" w:rsidRDefault="00FF3C01" w:rsidP="005B0007">
            <w:pPr>
              <w:spacing w:before="60" w:after="60"/>
              <w:ind w:right="202"/>
              <w:jc w:val="center"/>
              <w:rPr>
                <w:rFonts w:ascii="Times New Roman" w:hAnsi="Times New Roman" w:cs="Times New Roman"/>
                <w:szCs w:val="24"/>
              </w:rPr>
            </w:pPr>
          </w:p>
        </w:tc>
        <w:tc>
          <w:tcPr>
            <w:tcW w:w="1453" w:type="dxa"/>
            <w:vAlign w:val="center"/>
          </w:tcPr>
          <w:p w14:paraId="4BEFBF88" w14:textId="23F2C171" w:rsidR="00FF3C01" w:rsidRPr="00ED7F23" w:rsidRDefault="00FF3C01" w:rsidP="005B0007">
            <w:pPr>
              <w:spacing w:before="60" w:after="60"/>
              <w:ind w:right="202"/>
              <w:jc w:val="center"/>
              <w:rPr>
                <w:rFonts w:ascii="Times New Roman" w:hAnsi="Times New Roman" w:cs="Times New Roman"/>
                <w:szCs w:val="24"/>
              </w:rPr>
            </w:pPr>
          </w:p>
        </w:tc>
      </w:tr>
      <w:tr w:rsidR="005B0007" w:rsidRPr="00ED7F23" w14:paraId="74B8CB1D" w14:textId="77777777" w:rsidTr="00D93455">
        <w:tc>
          <w:tcPr>
            <w:tcW w:w="2065" w:type="dxa"/>
          </w:tcPr>
          <w:p w14:paraId="01D9BE29" w14:textId="75BC02C7" w:rsidR="00FF3C01" w:rsidRPr="00ED7F23" w:rsidRDefault="005A449F" w:rsidP="005B0007">
            <w:pPr>
              <w:spacing w:before="60" w:after="60"/>
              <w:ind w:right="202"/>
              <w:jc w:val="center"/>
              <w:rPr>
                <w:rFonts w:ascii="Times New Roman" w:hAnsi="Times New Roman" w:cs="Times New Roman"/>
                <w:szCs w:val="24"/>
              </w:rPr>
            </w:pPr>
            <w:r>
              <w:rPr>
                <w:rFonts w:ascii="Times New Roman" w:hAnsi="Times New Roman" w:cs="Times New Roman"/>
                <w:szCs w:val="24"/>
              </w:rPr>
              <w:t>3</w:t>
            </w:r>
            <w:r w:rsidR="00A8163D">
              <w:rPr>
                <w:rFonts w:ascii="Times New Roman" w:hAnsi="Times New Roman" w:cs="Times New Roman"/>
                <w:szCs w:val="24"/>
              </w:rPr>
              <w:t xml:space="preserve">00,000 </w:t>
            </w:r>
            <w:r w:rsidR="005C571F">
              <w:rPr>
                <w:rFonts w:ascii="Times New Roman" w:hAnsi="Times New Roman" w:cs="Times New Roman"/>
                <w:szCs w:val="24"/>
              </w:rPr>
              <w:t>–</w:t>
            </w:r>
            <w:r w:rsidR="00A8163D">
              <w:rPr>
                <w:rFonts w:ascii="Times New Roman" w:hAnsi="Times New Roman" w:cs="Times New Roman"/>
                <w:szCs w:val="24"/>
              </w:rPr>
              <w:t xml:space="preserve"> </w:t>
            </w:r>
            <w:r>
              <w:rPr>
                <w:rFonts w:ascii="Times New Roman" w:hAnsi="Times New Roman" w:cs="Times New Roman"/>
                <w:szCs w:val="24"/>
              </w:rPr>
              <w:t>5</w:t>
            </w:r>
            <w:r w:rsidR="005C571F">
              <w:rPr>
                <w:rFonts w:ascii="Times New Roman" w:hAnsi="Times New Roman" w:cs="Times New Roman"/>
                <w:szCs w:val="24"/>
              </w:rPr>
              <w:t>99,999</w:t>
            </w:r>
          </w:p>
        </w:tc>
        <w:tc>
          <w:tcPr>
            <w:tcW w:w="2155" w:type="dxa"/>
            <w:vAlign w:val="center"/>
          </w:tcPr>
          <w:p w14:paraId="03C078DC" w14:textId="05A0B8AF" w:rsidR="00FF3C01" w:rsidRPr="00ED7F23" w:rsidRDefault="00FF3C01" w:rsidP="005B0007">
            <w:pPr>
              <w:spacing w:before="60" w:after="60"/>
              <w:ind w:right="202"/>
              <w:jc w:val="center"/>
              <w:rPr>
                <w:rFonts w:ascii="Times New Roman" w:hAnsi="Times New Roman" w:cs="Times New Roman"/>
                <w:szCs w:val="24"/>
              </w:rPr>
            </w:pPr>
          </w:p>
        </w:tc>
        <w:tc>
          <w:tcPr>
            <w:tcW w:w="1452" w:type="dxa"/>
            <w:vAlign w:val="center"/>
          </w:tcPr>
          <w:p w14:paraId="5340C77F" w14:textId="77777777" w:rsidR="00FF3C01" w:rsidRPr="00ED7F23" w:rsidRDefault="00FF3C01" w:rsidP="005B0007">
            <w:pPr>
              <w:spacing w:before="60" w:after="60"/>
              <w:ind w:right="202"/>
              <w:jc w:val="center"/>
              <w:rPr>
                <w:rFonts w:ascii="Times New Roman" w:hAnsi="Times New Roman" w:cs="Times New Roman"/>
                <w:b/>
                <w:szCs w:val="24"/>
              </w:rPr>
            </w:pPr>
          </w:p>
        </w:tc>
        <w:tc>
          <w:tcPr>
            <w:tcW w:w="1453" w:type="dxa"/>
            <w:vAlign w:val="center"/>
          </w:tcPr>
          <w:p w14:paraId="77322E52" w14:textId="77777777" w:rsidR="00FF3C01" w:rsidRPr="00ED7F23" w:rsidRDefault="00FF3C01" w:rsidP="005B0007">
            <w:pPr>
              <w:spacing w:before="60" w:after="60"/>
              <w:ind w:right="202"/>
              <w:jc w:val="center"/>
              <w:rPr>
                <w:rFonts w:ascii="Times New Roman" w:hAnsi="Times New Roman" w:cs="Times New Roman"/>
                <w:b/>
                <w:szCs w:val="24"/>
              </w:rPr>
            </w:pPr>
          </w:p>
        </w:tc>
        <w:tc>
          <w:tcPr>
            <w:tcW w:w="1452" w:type="dxa"/>
            <w:vAlign w:val="center"/>
          </w:tcPr>
          <w:p w14:paraId="5B28022A" w14:textId="77777777" w:rsidR="00FF3C01" w:rsidRPr="00ED7F23" w:rsidRDefault="00FF3C01" w:rsidP="005B0007">
            <w:pPr>
              <w:spacing w:before="60" w:after="60"/>
              <w:ind w:right="202"/>
              <w:jc w:val="center"/>
              <w:rPr>
                <w:rFonts w:ascii="Times New Roman" w:hAnsi="Times New Roman" w:cs="Times New Roman"/>
                <w:b/>
                <w:szCs w:val="24"/>
              </w:rPr>
            </w:pPr>
          </w:p>
        </w:tc>
        <w:tc>
          <w:tcPr>
            <w:tcW w:w="1453" w:type="dxa"/>
            <w:vAlign w:val="center"/>
          </w:tcPr>
          <w:p w14:paraId="00B9D8A4" w14:textId="68530056" w:rsidR="00FF3C01" w:rsidRPr="00ED7F23" w:rsidRDefault="00FF3C01" w:rsidP="005B0007">
            <w:pPr>
              <w:spacing w:before="60" w:after="60"/>
              <w:ind w:right="202"/>
              <w:jc w:val="center"/>
              <w:rPr>
                <w:rFonts w:ascii="Times New Roman" w:hAnsi="Times New Roman" w:cs="Times New Roman"/>
                <w:b/>
                <w:szCs w:val="24"/>
              </w:rPr>
            </w:pPr>
          </w:p>
        </w:tc>
      </w:tr>
      <w:tr w:rsidR="005B0007" w:rsidRPr="00ED7F23" w14:paraId="10A2D74A" w14:textId="77777777" w:rsidTr="00D93455">
        <w:tc>
          <w:tcPr>
            <w:tcW w:w="2065" w:type="dxa"/>
          </w:tcPr>
          <w:p w14:paraId="3FCD2DD3" w14:textId="44137AC1" w:rsidR="005643ED" w:rsidRPr="00ED7F23" w:rsidRDefault="005A449F" w:rsidP="005B0007">
            <w:pPr>
              <w:spacing w:before="60" w:after="60"/>
              <w:ind w:right="202"/>
              <w:jc w:val="center"/>
              <w:rPr>
                <w:rFonts w:ascii="Times New Roman" w:hAnsi="Times New Roman" w:cs="Times New Roman"/>
                <w:szCs w:val="24"/>
              </w:rPr>
            </w:pPr>
            <w:r>
              <w:rPr>
                <w:rFonts w:ascii="Times New Roman" w:hAnsi="Times New Roman" w:cs="Times New Roman"/>
                <w:szCs w:val="24"/>
              </w:rPr>
              <w:t>1</w:t>
            </w:r>
            <w:r w:rsidR="005C571F">
              <w:rPr>
                <w:rFonts w:ascii="Times New Roman" w:hAnsi="Times New Roman" w:cs="Times New Roman"/>
                <w:szCs w:val="24"/>
              </w:rPr>
              <w:t xml:space="preserve">00,000 – </w:t>
            </w:r>
            <w:r>
              <w:rPr>
                <w:rFonts w:ascii="Times New Roman" w:hAnsi="Times New Roman" w:cs="Times New Roman"/>
                <w:szCs w:val="24"/>
              </w:rPr>
              <w:t>2</w:t>
            </w:r>
            <w:r w:rsidR="005C571F">
              <w:rPr>
                <w:rFonts w:ascii="Times New Roman" w:hAnsi="Times New Roman" w:cs="Times New Roman"/>
                <w:szCs w:val="24"/>
              </w:rPr>
              <w:t>99,999</w:t>
            </w:r>
          </w:p>
        </w:tc>
        <w:tc>
          <w:tcPr>
            <w:tcW w:w="2155" w:type="dxa"/>
            <w:vAlign w:val="center"/>
          </w:tcPr>
          <w:p w14:paraId="3D63D430" w14:textId="77777777" w:rsidR="005643ED" w:rsidRPr="00ED7F23" w:rsidRDefault="005643ED" w:rsidP="005B0007">
            <w:pPr>
              <w:spacing w:before="60" w:after="60"/>
              <w:ind w:right="202"/>
              <w:jc w:val="center"/>
              <w:rPr>
                <w:rFonts w:ascii="Times New Roman" w:hAnsi="Times New Roman" w:cs="Times New Roman"/>
                <w:szCs w:val="24"/>
              </w:rPr>
            </w:pPr>
          </w:p>
        </w:tc>
        <w:tc>
          <w:tcPr>
            <w:tcW w:w="1452" w:type="dxa"/>
            <w:vAlign w:val="center"/>
          </w:tcPr>
          <w:p w14:paraId="39D01BCA"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3" w:type="dxa"/>
            <w:vAlign w:val="center"/>
          </w:tcPr>
          <w:p w14:paraId="7FC6F2DD"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2" w:type="dxa"/>
            <w:vAlign w:val="center"/>
          </w:tcPr>
          <w:p w14:paraId="0E600A5D"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3" w:type="dxa"/>
            <w:vAlign w:val="center"/>
          </w:tcPr>
          <w:p w14:paraId="157A51DA" w14:textId="77777777" w:rsidR="005643ED" w:rsidRPr="00ED7F23" w:rsidRDefault="005643ED" w:rsidP="005B0007">
            <w:pPr>
              <w:spacing w:before="60" w:after="60"/>
              <w:ind w:right="202"/>
              <w:jc w:val="center"/>
              <w:rPr>
                <w:rFonts w:ascii="Times New Roman" w:hAnsi="Times New Roman" w:cs="Times New Roman"/>
                <w:b/>
                <w:szCs w:val="24"/>
              </w:rPr>
            </w:pPr>
          </w:p>
        </w:tc>
      </w:tr>
      <w:tr w:rsidR="005B0007" w:rsidRPr="00ED7F23" w14:paraId="48A2A999" w14:textId="77777777" w:rsidTr="00D93455">
        <w:tc>
          <w:tcPr>
            <w:tcW w:w="2065" w:type="dxa"/>
          </w:tcPr>
          <w:p w14:paraId="5229E31C" w14:textId="20ED6FFE" w:rsidR="005643ED" w:rsidRPr="00ED7F23" w:rsidRDefault="00276AD0" w:rsidP="005B0007">
            <w:pPr>
              <w:spacing w:before="60" w:after="60"/>
              <w:ind w:right="202"/>
              <w:jc w:val="center"/>
              <w:rPr>
                <w:rFonts w:ascii="Times New Roman" w:hAnsi="Times New Roman" w:cs="Times New Roman"/>
                <w:szCs w:val="24"/>
              </w:rPr>
            </w:pPr>
            <w:r>
              <w:rPr>
                <w:rFonts w:ascii="Times New Roman" w:hAnsi="Times New Roman" w:cs="Times New Roman"/>
                <w:szCs w:val="24"/>
              </w:rPr>
              <w:t>50</w:t>
            </w:r>
            <w:r w:rsidR="005E617E">
              <w:rPr>
                <w:rFonts w:ascii="Times New Roman" w:hAnsi="Times New Roman" w:cs="Times New Roman"/>
                <w:szCs w:val="24"/>
              </w:rPr>
              <w:t>,000 – 99,999</w:t>
            </w:r>
          </w:p>
        </w:tc>
        <w:tc>
          <w:tcPr>
            <w:tcW w:w="2155" w:type="dxa"/>
            <w:vAlign w:val="center"/>
          </w:tcPr>
          <w:p w14:paraId="2BFA8FFA" w14:textId="77777777" w:rsidR="005643ED" w:rsidRPr="00ED7F23" w:rsidRDefault="005643ED" w:rsidP="005B0007">
            <w:pPr>
              <w:spacing w:before="60" w:after="60"/>
              <w:ind w:right="202"/>
              <w:jc w:val="center"/>
              <w:rPr>
                <w:rFonts w:ascii="Times New Roman" w:hAnsi="Times New Roman" w:cs="Times New Roman"/>
                <w:szCs w:val="24"/>
              </w:rPr>
            </w:pPr>
          </w:p>
        </w:tc>
        <w:tc>
          <w:tcPr>
            <w:tcW w:w="1452" w:type="dxa"/>
            <w:vAlign w:val="center"/>
          </w:tcPr>
          <w:p w14:paraId="46722563"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3" w:type="dxa"/>
            <w:vAlign w:val="center"/>
          </w:tcPr>
          <w:p w14:paraId="24113051"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2" w:type="dxa"/>
            <w:vAlign w:val="center"/>
          </w:tcPr>
          <w:p w14:paraId="427755BD"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3" w:type="dxa"/>
            <w:vAlign w:val="center"/>
          </w:tcPr>
          <w:p w14:paraId="772103FB" w14:textId="77777777" w:rsidR="005643ED" w:rsidRPr="00ED7F23" w:rsidRDefault="005643ED" w:rsidP="005B0007">
            <w:pPr>
              <w:spacing w:before="60" w:after="60"/>
              <w:ind w:right="202"/>
              <w:jc w:val="center"/>
              <w:rPr>
                <w:rFonts w:ascii="Times New Roman" w:hAnsi="Times New Roman" w:cs="Times New Roman"/>
                <w:b/>
                <w:szCs w:val="24"/>
              </w:rPr>
            </w:pPr>
          </w:p>
        </w:tc>
      </w:tr>
      <w:tr w:rsidR="005B0007" w:rsidRPr="00ED7F23" w14:paraId="570351F5" w14:textId="77777777" w:rsidTr="00D93455">
        <w:tc>
          <w:tcPr>
            <w:tcW w:w="2065" w:type="dxa"/>
          </w:tcPr>
          <w:p w14:paraId="23511E56" w14:textId="74F284AE" w:rsidR="005643ED" w:rsidRPr="00ED7F23" w:rsidRDefault="00A236D5" w:rsidP="005B0007">
            <w:pPr>
              <w:spacing w:before="60" w:after="60"/>
              <w:ind w:right="202"/>
              <w:jc w:val="center"/>
              <w:rPr>
                <w:rFonts w:ascii="Times New Roman" w:hAnsi="Times New Roman" w:cs="Times New Roman"/>
                <w:szCs w:val="24"/>
              </w:rPr>
            </w:pPr>
            <w:r>
              <w:rPr>
                <w:rFonts w:ascii="Times New Roman" w:hAnsi="Times New Roman" w:cs="Times New Roman"/>
                <w:szCs w:val="24"/>
              </w:rPr>
              <w:t>1</w:t>
            </w:r>
            <w:r w:rsidR="005E617E">
              <w:rPr>
                <w:rFonts w:ascii="Times New Roman" w:hAnsi="Times New Roman" w:cs="Times New Roman"/>
                <w:szCs w:val="24"/>
              </w:rPr>
              <w:t xml:space="preserve">0,000 – </w:t>
            </w:r>
            <w:r w:rsidR="00276AD0">
              <w:rPr>
                <w:rFonts w:ascii="Times New Roman" w:hAnsi="Times New Roman" w:cs="Times New Roman"/>
                <w:szCs w:val="24"/>
              </w:rPr>
              <w:t>4</w:t>
            </w:r>
            <w:r w:rsidR="005E617E">
              <w:rPr>
                <w:rFonts w:ascii="Times New Roman" w:hAnsi="Times New Roman" w:cs="Times New Roman"/>
                <w:szCs w:val="24"/>
              </w:rPr>
              <w:t>9,999</w:t>
            </w:r>
          </w:p>
        </w:tc>
        <w:tc>
          <w:tcPr>
            <w:tcW w:w="2155" w:type="dxa"/>
            <w:vAlign w:val="center"/>
          </w:tcPr>
          <w:p w14:paraId="7A059537" w14:textId="77777777" w:rsidR="005643ED" w:rsidRPr="00ED7F23" w:rsidRDefault="005643ED" w:rsidP="005B0007">
            <w:pPr>
              <w:spacing w:before="60" w:after="60"/>
              <w:ind w:right="202"/>
              <w:jc w:val="center"/>
              <w:rPr>
                <w:rFonts w:ascii="Times New Roman" w:hAnsi="Times New Roman" w:cs="Times New Roman"/>
                <w:szCs w:val="24"/>
              </w:rPr>
            </w:pPr>
          </w:p>
        </w:tc>
        <w:tc>
          <w:tcPr>
            <w:tcW w:w="1452" w:type="dxa"/>
            <w:vAlign w:val="center"/>
          </w:tcPr>
          <w:p w14:paraId="433A663A"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3" w:type="dxa"/>
            <w:vAlign w:val="center"/>
          </w:tcPr>
          <w:p w14:paraId="327093AA"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2" w:type="dxa"/>
            <w:vAlign w:val="center"/>
          </w:tcPr>
          <w:p w14:paraId="23DDBD5F" w14:textId="77777777" w:rsidR="005643ED" w:rsidRPr="00ED7F23" w:rsidRDefault="005643ED" w:rsidP="005B0007">
            <w:pPr>
              <w:spacing w:before="60" w:after="60"/>
              <w:ind w:right="202"/>
              <w:jc w:val="center"/>
              <w:rPr>
                <w:rFonts w:ascii="Times New Roman" w:hAnsi="Times New Roman" w:cs="Times New Roman"/>
                <w:b/>
                <w:szCs w:val="24"/>
              </w:rPr>
            </w:pPr>
          </w:p>
        </w:tc>
        <w:tc>
          <w:tcPr>
            <w:tcW w:w="1453" w:type="dxa"/>
            <w:vAlign w:val="center"/>
          </w:tcPr>
          <w:p w14:paraId="0CB6AC79" w14:textId="77777777" w:rsidR="005643ED" w:rsidRPr="00ED7F23" w:rsidRDefault="005643ED" w:rsidP="005B0007">
            <w:pPr>
              <w:spacing w:before="60" w:after="60"/>
              <w:ind w:right="202"/>
              <w:jc w:val="center"/>
              <w:rPr>
                <w:rFonts w:ascii="Times New Roman" w:hAnsi="Times New Roman" w:cs="Times New Roman"/>
                <w:b/>
                <w:szCs w:val="24"/>
              </w:rPr>
            </w:pPr>
          </w:p>
        </w:tc>
      </w:tr>
      <w:tr w:rsidR="005B0007" w:rsidRPr="00ED7F23" w14:paraId="62301382" w14:textId="77777777" w:rsidTr="00D93455">
        <w:tc>
          <w:tcPr>
            <w:tcW w:w="2065" w:type="dxa"/>
          </w:tcPr>
          <w:p w14:paraId="10CA81DF" w14:textId="468ADE8E" w:rsidR="005E617E" w:rsidRDefault="00EE416C" w:rsidP="005B0007">
            <w:pPr>
              <w:spacing w:before="60" w:after="60"/>
              <w:ind w:right="202"/>
              <w:jc w:val="center"/>
              <w:rPr>
                <w:rFonts w:ascii="Times New Roman" w:hAnsi="Times New Roman" w:cs="Times New Roman"/>
                <w:szCs w:val="24"/>
              </w:rPr>
            </w:pPr>
            <w:r>
              <w:rPr>
                <w:rFonts w:ascii="Times New Roman" w:hAnsi="Times New Roman" w:cs="Times New Roman"/>
                <w:szCs w:val="24"/>
              </w:rPr>
              <w:t>9,999</w:t>
            </w:r>
            <w:r w:rsidR="00804B46">
              <w:rPr>
                <w:rFonts w:ascii="Times New Roman" w:hAnsi="Times New Roman" w:cs="Times New Roman"/>
                <w:szCs w:val="24"/>
              </w:rPr>
              <w:t xml:space="preserve"> and below</w:t>
            </w:r>
          </w:p>
        </w:tc>
        <w:tc>
          <w:tcPr>
            <w:tcW w:w="2155" w:type="dxa"/>
            <w:vAlign w:val="center"/>
          </w:tcPr>
          <w:p w14:paraId="43E4FDF6" w14:textId="77777777" w:rsidR="005E617E" w:rsidRPr="00ED7F23" w:rsidRDefault="005E617E" w:rsidP="005B0007">
            <w:pPr>
              <w:spacing w:before="60" w:after="60"/>
              <w:ind w:right="202"/>
              <w:jc w:val="center"/>
              <w:rPr>
                <w:rFonts w:ascii="Times New Roman" w:hAnsi="Times New Roman" w:cs="Times New Roman"/>
                <w:szCs w:val="24"/>
              </w:rPr>
            </w:pPr>
          </w:p>
        </w:tc>
        <w:tc>
          <w:tcPr>
            <w:tcW w:w="1452" w:type="dxa"/>
            <w:vAlign w:val="center"/>
          </w:tcPr>
          <w:p w14:paraId="42EF97D0" w14:textId="77777777" w:rsidR="005E617E" w:rsidRPr="00ED7F23" w:rsidRDefault="005E617E" w:rsidP="005B0007">
            <w:pPr>
              <w:spacing w:before="60" w:after="60"/>
              <w:ind w:right="202"/>
              <w:jc w:val="center"/>
              <w:rPr>
                <w:rFonts w:ascii="Times New Roman" w:hAnsi="Times New Roman" w:cs="Times New Roman"/>
                <w:b/>
                <w:szCs w:val="24"/>
              </w:rPr>
            </w:pPr>
          </w:p>
        </w:tc>
        <w:tc>
          <w:tcPr>
            <w:tcW w:w="1453" w:type="dxa"/>
            <w:vAlign w:val="center"/>
          </w:tcPr>
          <w:p w14:paraId="7C9FF168" w14:textId="77777777" w:rsidR="005E617E" w:rsidRPr="00ED7F23" w:rsidRDefault="005E617E" w:rsidP="005B0007">
            <w:pPr>
              <w:spacing w:before="60" w:after="60"/>
              <w:ind w:right="202"/>
              <w:jc w:val="center"/>
              <w:rPr>
                <w:rFonts w:ascii="Times New Roman" w:hAnsi="Times New Roman" w:cs="Times New Roman"/>
                <w:b/>
                <w:szCs w:val="24"/>
              </w:rPr>
            </w:pPr>
          </w:p>
        </w:tc>
        <w:tc>
          <w:tcPr>
            <w:tcW w:w="1452" w:type="dxa"/>
            <w:vAlign w:val="center"/>
          </w:tcPr>
          <w:p w14:paraId="1EFD23BC" w14:textId="77777777" w:rsidR="005E617E" w:rsidRPr="00ED7F23" w:rsidRDefault="005E617E" w:rsidP="005B0007">
            <w:pPr>
              <w:spacing w:before="60" w:after="60"/>
              <w:ind w:right="202"/>
              <w:jc w:val="center"/>
              <w:rPr>
                <w:rFonts w:ascii="Times New Roman" w:hAnsi="Times New Roman" w:cs="Times New Roman"/>
                <w:b/>
                <w:szCs w:val="24"/>
              </w:rPr>
            </w:pPr>
          </w:p>
        </w:tc>
        <w:tc>
          <w:tcPr>
            <w:tcW w:w="1453" w:type="dxa"/>
            <w:vAlign w:val="center"/>
          </w:tcPr>
          <w:p w14:paraId="7050ADFF" w14:textId="77777777" w:rsidR="005E617E" w:rsidRPr="00ED7F23" w:rsidRDefault="005E617E" w:rsidP="005B0007">
            <w:pPr>
              <w:spacing w:before="60" w:after="60"/>
              <w:ind w:right="202"/>
              <w:jc w:val="center"/>
              <w:rPr>
                <w:rFonts w:ascii="Times New Roman" w:hAnsi="Times New Roman" w:cs="Times New Roman"/>
                <w:b/>
                <w:szCs w:val="24"/>
              </w:rPr>
            </w:pPr>
          </w:p>
        </w:tc>
      </w:tr>
    </w:tbl>
    <w:p w14:paraId="0AFB5123" w14:textId="77777777" w:rsidR="00FF48CC" w:rsidRPr="00ED7F23" w:rsidRDefault="00FF48CC" w:rsidP="00724AE0">
      <w:pPr>
        <w:rPr>
          <w:rFonts w:ascii="Times New Roman" w:hAnsi="Times New Roman" w:cs="Times New Roman"/>
        </w:rPr>
      </w:pPr>
    </w:p>
    <w:p w14:paraId="0CE25DC5" w14:textId="111E9476" w:rsidR="00724AE0" w:rsidRPr="006056AE" w:rsidRDefault="00724AE0" w:rsidP="00724AE0">
      <w:pPr>
        <w:rPr>
          <w:rFonts w:ascii="Times New Roman" w:hAnsi="Times New Roman" w:cs="Times New Roman"/>
          <w:sz w:val="32"/>
          <w:szCs w:val="24"/>
        </w:rPr>
      </w:pPr>
      <w:r w:rsidRPr="006056AE">
        <w:rPr>
          <w:rFonts w:ascii="Times New Roman" w:hAnsi="Times New Roman" w:cs="Times New Roman"/>
          <w:sz w:val="24"/>
        </w:rPr>
        <w:lastRenderedPageBreak/>
        <w:t xml:space="preserve">Pricing also must include </w:t>
      </w:r>
      <w:r w:rsidR="008C72B4">
        <w:rPr>
          <w:rFonts w:ascii="Times New Roman" w:hAnsi="Times New Roman" w:cs="Times New Roman"/>
          <w:sz w:val="24"/>
        </w:rPr>
        <w:t xml:space="preserve">all implementation, configurations and </w:t>
      </w:r>
      <w:r w:rsidRPr="006056AE">
        <w:rPr>
          <w:rFonts w:ascii="Times New Roman" w:hAnsi="Times New Roman" w:cs="Times New Roman"/>
          <w:sz w:val="24"/>
        </w:rPr>
        <w:t>license maintenance (</w:t>
      </w:r>
      <w:r w:rsidR="00C14267">
        <w:rPr>
          <w:rFonts w:ascii="Times New Roman" w:hAnsi="Times New Roman" w:cs="Times New Roman"/>
          <w:sz w:val="24"/>
        </w:rPr>
        <w:t>ini</w:t>
      </w:r>
      <w:r w:rsidR="00652529">
        <w:rPr>
          <w:rFonts w:ascii="Times New Roman" w:hAnsi="Times New Roman" w:cs="Times New Roman"/>
          <w:sz w:val="24"/>
        </w:rPr>
        <w:t xml:space="preserve">tial </w:t>
      </w:r>
      <w:r w:rsidR="00C14267">
        <w:rPr>
          <w:rFonts w:ascii="Times New Roman" w:hAnsi="Times New Roman" w:cs="Times New Roman"/>
          <w:sz w:val="24"/>
        </w:rPr>
        <w:t xml:space="preserve">purchases, </w:t>
      </w:r>
      <w:r w:rsidRPr="006056AE">
        <w:rPr>
          <w:rFonts w:ascii="Times New Roman" w:hAnsi="Times New Roman" w:cs="Times New Roman"/>
          <w:sz w:val="24"/>
        </w:rPr>
        <w:t>renewals, updates, required technical support) for all elements in Offeror’s proposed architecture. Note that NM expects the costs proposed for Maintenance and Operations to include regular and required updates, and changes or enhancements to the components of the Solution. These will not be separately reimbursable.</w:t>
      </w:r>
    </w:p>
    <w:p w14:paraId="63340304" w14:textId="77777777" w:rsidR="00724AE0" w:rsidRPr="006056AE" w:rsidRDefault="00724AE0" w:rsidP="00724AE0">
      <w:pPr>
        <w:rPr>
          <w:rFonts w:ascii="Times New Roman" w:hAnsi="Times New Roman" w:cs="Times New Roman"/>
          <w:sz w:val="24"/>
        </w:rPr>
      </w:pPr>
      <w:r w:rsidRPr="006056AE">
        <w:rPr>
          <w:rFonts w:ascii="Times New Roman" w:hAnsi="Times New Roman" w:cs="Times New Roman"/>
          <w:sz w:val="24"/>
        </w:rPr>
        <w:t xml:space="preserve">Offerors are to provide, as part of their budget narrative their estimated implementation schedule for the module and the assumptions made in developing the proposed implementation schedule. As implied by the dates found in the Cost Response forms, Offerors are expected to be ready for final system integration testing no later than </w:t>
      </w:r>
      <w:r w:rsidRPr="006056AE">
        <w:rPr>
          <w:rFonts w:ascii="Times New Roman" w:hAnsi="Times New Roman" w:cs="Times New Roman"/>
          <w:sz w:val="24"/>
          <w:highlight w:val="yellow"/>
        </w:rPr>
        <w:t>July 1, 2019</w:t>
      </w:r>
      <w:r w:rsidRPr="006056AE">
        <w:rPr>
          <w:rFonts w:ascii="Times New Roman" w:hAnsi="Times New Roman" w:cs="Times New Roman"/>
          <w:sz w:val="24"/>
        </w:rPr>
        <w:t>.</w:t>
      </w:r>
    </w:p>
    <w:p w14:paraId="256DD583" w14:textId="77777777" w:rsidR="00431E07" w:rsidRDefault="00431E07" w:rsidP="00724AE0">
      <w:pPr>
        <w:rPr>
          <w:rFonts w:ascii="Times New Roman" w:hAnsi="Times New Roman" w:cs="Times New Roman"/>
          <w:sz w:val="24"/>
          <w:szCs w:val="24"/>
        </w:rPr>
      </w:pPr>
    </w:p>
    <w:p w14:paraId="01A4D816" w14:textId="77777777" w:rsidR="00431E07" w:rsidRDefault="00431E07" w:rsidP="00724AE0">
      <w:pPr>
        <w:rPr>
          <w:rFonts w:ascii="Times New Roman" w:hAnsi="Times New Roman" w:cs="Times New Roman"/>
          <w:sz w:val="24"/>
          <w:szCs w:val="24"/>
        </w:rPr>
        <w:sectPr w:rsidR="00431E07" w:rsidSect="00717C2C">
          <w:pgSz w:w="12240" w:h="15840"/>
          <w:pgMar w:top="1380" w:right="1020" w:bottom="1000" w:left="1180" w:header="0" w:footer="813" w:gutter="0"/>
          <w:cols w:space="720"/>
          <w:titlePg/>
          <w:docGrid w:linePitch="299"/>
        </w:sectPr>
      </w:pPr>
    </w:p>
    <w:p w14:paraId="2C028123" w14:textId="5AED8EB6" w:rsidR="00431E07" w:rsidRPr="00584EEA" w:rsidRDefault="00431E07" w:rsidP="00584EEA">
      <w:pPr>
        <w:pStyle w:val="Caption"/>
        <w:jc w:val="center"/>
        <w:rPr>
          <w:rStyle w:val="Heading1Char"/>
          <w:rFonts w:ascii="Times New Roman" w:eastAsiaTheme="minorHAnsi" w:hAnsi="Times New Roman" w:cs="Times New Roman"/>
          <w:color w:val="auto"/>
          <w:sz w:val="28"/>
        </w:rPr>
      </w:pPr>
      <w:bookmarkStart w:id="608" w:name="_Toc518550806"/>
      <w:bookmarkStart w:id="609" w:name="_Toc527452370"/>
      <w:r w:rsidRPr="00584EEA">
        <w:rPr>
          <w:rStyle w:val="Heading1Char"/>
          <w:rFonts w:ascii="Times New Roman" w:eastAsiaTheme="minorHAnsi" w:hAnsi="Times New Roman" w:cs="Times New Roman"/>
          <w:color w:val="auto"/>
          <w:sz w:val="28"/>
        </w:rPr>
        <w:lastRenderedPageBreak/>
        <w:t>APPENDIX B - COST RESPONSE FORM #</w:t>
      </w:r>
      <w:r w:rsidR="004E7088">
        <w:rPr>
          <w:rStyle w:val="Heading1Char"/>
          <w:rFonts w:ascii="Times New Roman" w:eastAsiaTheme="minorHAnsi" w:hAnsi="Times New Roman" w:cs="Times New Roman"/>
          <w:color w:val="auto"/>
          <w:sz w:val="28"/>
        </w:rPr>
        <w:t>2</w:t>
      </w:r>
      <w:bookmarkEnd w:id="608"/>
      <w:bookmarkEnd w:id="609"/>
    </w:p>
    <w:p w14:paraId="7720D795" w14:textId="77777777" w:rsidR="00431E07" w:rsidRPr="00ED7F23" w:rsidRDefault="00431E07" w:rsidP="00431E07">
      <w:pPr>
        <w:spacing w:after="0" w:line="240" w:lineRule="auto"/>
        <w:ind w:left="2880" w:right="200" w:firstLine="720"/>
        <w:rPr>
          <w:rFonts w:ascii="Times New Roman" w:hAnsi="Times New Roman" w:cs="Times New Roman"/>
          <w:sz w:val="24"/>
          <w:szCs w:val="24"/>
        </w:rPr>
      </w:pPr>
    </w:p>
    <w:p w14:paraId="41FB597D" w14:textId="77777777" w:rsidR="00431E07" w:rsidRPr="00ED7F23" w:rsidRDefault="00431E07" w:rsidP="00431E07">
      <w:pPr>
        <w:jc w:val="center"/>
        <w:rPr>
          <w:rFonts w:ascii="Times New Roman" w:hAnsi="Times New Roman" w:cs="Times New Roman"/>
          <w:b/>
          <w:sz w:val="24"/>
          <w:szCs w:val="24"/>
        </w:rPr>
      </w:pPr>
      <w:r w:rsidRPr="00ED7F23">
        <w:rPr>
          <w:rFonts w:ascii="Times New Roman" w:hAnsi="Times New Roman" w:cs="Times New Roman"/>
          <w:b/>
          <w:sz w:val="24"/>
          <w:szCs w:val="24"/>
        </w:rPr>
        <w:t>New Mexico Human Services Department</w:t>
      </w:r>
    </w:p>
    <w:p w14:paraId="62A4F749" w14:textId="77777777" w:rsidR="00431E07" w:rsidRPr="00ED7F23" w:rsidRDefault="00DE4223" w:rsidP="00431E07">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Consolidated Customer Service Center</w:t>
      </w:r>
    </w:p>
    <w:p w14:paraId="6DAF946B" w14:textId="77777777" w:rsidR="00431E07" w:rsidRPr="00ED7F23" w:rsidRDefault="00431E07" w:rsidP="00431E07">
      <w:pPr>
        <w:spacing w:after="0" w:line="240" w:lineRule="auto"/>
        <w:ind w:right="200"/>
        <w:jc w:val="center"/>
        <w:rPr>
          <w:rFonts w:ascii="Times New Roman" w:hAnsi="Times New Roman" w:cs="Times New Roman"/>
          <w:sz w:val="24"/>
          <w:szCs w:val="24"/>
        </w:rPr>
      </w:pPr>
    </w:p>
    <w:p w14:paraId="03DDB21A" w14:textId="77777777" w:rsidR="00431E07" w:rsidRPr="00ED7F23" w:rsidRDefault="00431E07" w:rsidP="00431E07">
      <w:pPr>
        <w:spacing w:after="0" w:line="240" w:lineRule="auto"/>
        <w:ind w:right="200"/>
        <w:rPr>
          <w:rFonts w:ascii="Times New Roman" w:hAnsi="Times New Roman" w:cs="Times New Roman"/>
          <w:b/>
          <w:sz w:val="24"/>
          <w:szCs w:val="24"/>
          <w:u w:val="single"/>
        </w:rPr>
      </w:pPr>
    </w:p>
    <w:p w14:paraId="6B065234" w14:textId="77777777" w:rsidR="00431E07" w:rsidRPr="00ED7F23" w:rsidRDefault="00431E07" w:rsidP="00431E07">
      <w:pPr>
        <w:spacing w:after="0" w:line="240" w:lineRule="auto"/>
        <w:ind w:right="200"/>
        <w:rPr>
          <w:rFonts w:ascii="Times New Roman" w:hAnsi="Times New Roman" w:cs="Times New Roman"/>
          <w:b/>
          <w:sz w:val="24"/>
          <w:szCs w:val="24"/>
          <w:u w:val="single"/>
        </w:rPr>
      </w:pPr>
      <w:r w:rsidRPr="00ED7F23">
        <w:rPr>
          <w:rFonts w:ascii="Times New Roman" w:hAnsi="Times New Roman" w:cs="Times New Roman"/>
          <w:b/>
          <w:sz w:val="24"/>
          <w:szCs w:val="24"/>
          <w:u w:val="single"/>
        </w:rPr>
        <w:t>Pricing for Optional Contract Extension Years</w:t>
      </w:r>
    </w:p>
    <w:p w14:paraId="6C8C8F05" w14:textId="2EFFDB99" w:rsidR="00431E07" w:rsidRPr="006056AE" w:rsidRDefault="00431E07" w:rsidP="00431E07">
      <w:pPr>
        <w:rPr>
          <w:rFonts w:ascii="Times New Roman" w:hAnsi="Times New Roman" w:cs="Times New Roman"/>
          <w:sz w:val="24"/>
        </w:rPr>
      </w:pPr>
      <w:r w:rsidRPr="006056AE">
        <w:rPr>
          <w:rFonts w:ascii="Times New Roman" w:hAnsi="Times New Roman" w:cs="Times New Roman"/>
          <w:sz w:val="24"/>
        </w:rPr>
        <w:t xml:space="preserve">Provide an all-inclusive price for optional contract extension years for all activities related to The Solution. Offerors shall include all components, licensing costs, and maintenance and operations costs. </w:t>
      </w:r>
    </w:p>
    <w:p w14:paraId="6757B604" w14:textId="77777777" w:rsidR="00431E07" w:rsidRPr="00ED7F23" w:rsidRDefault="00431E07" w:rsidP="00431E07">
      <w:pPr>
        <w:rPr>
          <w:rFonts w:ascii="Times New Roman" w:hAnsi="Times New Roman" w:cs="Times New Roman"/>
        </w:rPr>
      </w:pPr>
    </w:p>
    <w:tbl>
      <w:tblPr>
        <w:tblStyle w:val="TableGrid"/>
        <w:tblW w:w="0" w:type="auto"/>
        <w:tblLook w:val="04A0" w:firstRow="1" w:lastRow="0" w:firstColumn="1" w:lastColumn="0" w:noHBand="0" w:noVBand="1"/>
      </w:tblPr>
      <w:tblGrid>
        <w:gridCol w:w="2084"/>
        <w:gridCol w:w="1925"/>
        <w:gridCol w:w="1925"/>
        <w:gridCol w:w="1731"/>
        <w:gridCol w:w="1731"/>
      </w:tblGrid>
      <w:tr w:rsidR="00431E07" w:rsidRPr="00ED7F23" w14:paraId="101158D2" w14:textId="77777777" w:rsidTr="005539A6">
        <w:tc>
          <w:tcPr>
            <w:tcW w:w="2084" w:type="dxa"/>
            <w:vAlign w:val="center"/>
          </w:tcPr>
          <w:p w14:paraId="1A1194B4" w14:textId="1E1FC66B" w:rsidR="00431E07" w:rsidRPr="00ED7F23" w:rsidRDefault="00431E07" w:rsidP="005539A6">
            <w:pPr>
              <w:spacing w:before="120" w:after="120"/>
              <w:jc w:val="center"/>
              <w:rPr>
                <w:rFonts w:ascii="Times New Roman" w:hAnsi="Times New Roman" w:cs="Times New Roman"/>
                <w:b/>
              </w:rPr>
            </w:pPr>
            <w:r w:rsidRPr="00ED7F23">
              <w:rPr>
                <w:rFonts w:ascii="Times New Roman" w:hAnsi="Times New Roman" w:cs="Times New Roman"/>
                <w:b/>
              </w:rPr>
              <w:t>Optional Year Pricing Element</w:t>
            </w:r>
          </w:p>
        </w:tc>
        <w:tc>
          <w:tcPr>
            <w:tcW w:w="1925" w:type="dxa"/>
            <w:vAlign w:val="center"/>
          </w:tcPr>
          <w:p w14:paraId="3A05A843" w14:textId="77777777" w:rsidR="00431E07" w:rsidRPr="00ED7F23" w:rsidRDefault="00431E07" w:rsidP="005539A6">
            <w:pPr>
              <w:spacing w:before="120" w:after="120"/>
              <w:jc w:val="center"/>
              <w:rPr>
                <w:rFonts w:ascii="Times New Roman" w:hAnsi="Times New Roman" w:cs="Times New Roman"/>
                <w:b/>
              </w:rPr>
            </w:pPr>
            <w:r w:rsidRPr="00DE4223">
              <w:rPr>
                <w:rFonts w:ascii="Times New Roman" w:hAnsi="Times New Roman" w:cs="Times New Roman"/>
                <w:b/>
                <w:highlight w:val="yellow"/>
              </w:rPr>
              <w:t>7/1/21-6/30/22</w:t>
            </w:r>
          </w:p>
        </w:tc>
        <w:tc>
          <w:tcPr>
            <w:tcW w:w="1925" w:type="dxa"/>
            <w:vAlign w:val="center"/>
          </w:tcPr>
          <w:p w14:paraId="69682CE4" w14:textId="77777777" w:rsidR="00431E07" w:rsidRPr="00ED7F23" w:rsidRDefault="00431E07" w:rsidP="005539A6">
            <w:pPr>
              <w:spacing w:before="120" w:after="120"/>
              <w:jc w:val="center"/>
              <w:rPr>
                <w:rFonts w:ascii="Times New Roman" w:hAnsi="Times New Roman" w:cs="Times New Roman"/>
                <w:b/>
              </w:rPr>
            </w:pPr>
            <w:r w:rsidRPr="00DE4223">
              <w:rPr>
                <w:rFonts w:ascii="Times New Roman" w:hAnsi="Times New Roman" w:cs="Times New Roman"/>
                <w:b/>
                <w:highlight w:val="yellow"/>
              </w:rPr>
              <w:t>7/1/22-6/30/23</w:t>
            </w:r>
          </w:p>
        </w:tc>
        <w:tc>
          <w:tcPr>
            <w:tcW w:w="1731" w:type="dxa"/>
            <w:vAlign w:val="center"/>
          </w:tcPr>
          <w:p w14:paraId="7AE78EEE" w14:textId="77777777" w:rsidR="00431E07" w:rsidRPr="00ED7F23" w:rsidRDefault="00431E07" w:rsidP="005539A6">
            <w:pPr>
              <w:spacing w:before="120" w:after="120"/>
              <w:jc w:val="center"/>
              <w:rPr>
                <w:rFonts w:ascii="Times New Roman" w:hAnsi="Times New Roman" w:cs="Times New Roman"/>
                <w:b/>
              </w:rPr>
            </w:pPr>
            <w:r w:rsidRPr="00DE4223">
              <w:rPr>
                <w:rFonts w:ascii="Times New Roman" w:hAnsi="Times New Roman" w:cs="Times New Roman"/>
                <w:b/>
                <w:highlight w:val="yellow"/>
              </w:rPr>
              <w:t>7/1/23-6/30/24</w:t>
            </w:r>
          </w:p>
        </w:tc>
        <w:tc>
          <w:tcPr>
            <w:tcW w:w="1731" w:type="dxa"/>
            <w:vAlign w:val="center"/>
          </w:tcPr>
          <w:p w14:paraId="178CCFEC" w14:textId="77777777" w:rsidR="00431E07" w:rsidRPr="00ED7F23" w:rsidRDefault="00431E07" w:rsidP="005539A6">
            <w:pPr>
              <w:spacing w:before="120" w:after="120"/>
              <w:jc w:val="center"/>
              <w:rPr>
                <w:rFonts w:ascii="Times New Roman" w:hAnsi="Times New Roman" w:cs="Times New Roman"/>
                <w:b/>
              </w:rPr>
            </w:pPr>
            <w:r w:rsidRPr="00DE4223">
              <w:rPr>
                <w:rFonts w:ascii="Times New Roman" w:hAnsi="Times New Roman" w:cs="Times New Roman"/>
                <w:b/>
                <w:highlight w:val="yellow"/>
              </w:rPr>
              <w:t>7/1/24-6/30/25</w:t>
            </w:r>
          </w:p>
        </w:tc>
      </w:tr>
      <w:tr w:rsidR="00431E07" w:rsidRPr="00ED7F23" w14:paraId="0F55818F" w14:textId="77777777" w:rsidTr="005539A6">
        <w:tc>
          <w:tcPr>
            <w:tcW w:w="2084" w:type="dxa"/>
            <w:vAlign w:val="center"/>
          </w:tcPr>
          <w:p w14:paraId="6F49E86A" w14:textId="086CD10D" w:rsidR="00431E07" w:rsidRPr="00ED7F23" w:rsidRDefault="00431E07" w:rsidP="005539A6">
            <w:pPr>
              <w:spacing w:before="120" w:after="120"/>
              <w:jc w:val="center"/>
              <w:rPr>
                <w:rFonts w:ascii="Times New Roman" w:hAnsi="Times New Roman" w:cs="Times New Roman"/>
                <w:b/>
              </w:rPr>
            </w:pPr>
            <w:r w:rsidRPr="00ED7F23">
              <w:rPr>
                <w:rFonts w:ascii="Times New Roman" w:hAnsi="Times New Roman" w:cs="Times New Roman"/>
                <w:b/>
              </w:rPr>
              <w:t>All Components / Solutions</w:t>
            </w:r>
          </w:p>
        </w:tc>
        <w:tc>
          <w:tcPr>
            <w:tcW w:w="1925" w:type="dxa"/>
            <w:vAlign w:val="center"/>
          </w:tcPr>
          <w:p w14:paraId="01661343" w14:textId="77777777" w:rsidR="00431E07" w:rsidRPr="00ED7F23" w:rsidRDefault="00431E07" w:rsidP="005539A6">
            <w:pPr>
              <w:spacing w:before="120" w:after="120"/>
              <w:jc w:val="center"/>
              <w:rPr>
                <w:rFonts w:ascii="Times New Roman" w:hAnsi="Times New Roman" w:cs="Times New Roman"/>
              </w:rPr>
            </w:pPr>
          </w:p>
        </w:tc>
        <w:tc>
          <w:tcPr>
            <w:tcW w:w="1925" w:type="dxa"/>
            <w:vAlign w:val="center"/>
          </w:tcPr>
          <w:p w14:paraId="43FDA26B" w14:textId="77777777" w:rsidR="00431E07" w:rsidRPr="00ED7F23" w:rsidRDefault="00431E07" w:rsidP="005539A6">
            <w:pPr>
              <w:spacing w:before="120" w:after="120"/>
              <w:jc w:val="center"/>
              <w:rPr>
                <w:rFonts w:ascii="Times New Roman" w:hAnsi="Times New Roman" w:cs="Times New Roman"/>
              </w:rPr>
            </w:pPr>
          </w:p>
        </w:tc>
        <w:tc>
          <w:tcPr>
            <w:tcW w:w="1731" w:type="dxa"/>
            <w:vAlign w:val="center"/>
          </w:tcPr>
          <w:p w14:paraId="744CBBBC" w14:textId="77777777" w:rsidR="00431E07" w:rsidRPr="00ED7F23" w:rsidRDefault="00431E07" w:rsidP="005539A6">
            <w:pPr>
              <w:spacing w:before="120" w:after="120"/>
              <w:jc w:val="center"/>
              <w:rPr>
                <w:rFonts w:ascii="Times New Roman" w:hAnsi="Times New Roman" w:cs="Times New Roman"/>
              </w:rPr>
            </w:pPr>
          </w:p>
        </w:tc>
        <w:tc>
          <w:tcPr>
            <w:tcW w:w="1731" w:type="dxa"/>
            <w:vAlign w:val="center"/>
          </w:tcPr>
          <w:p w14:paraId="3ECB10EF" w14:textId="77777777" w:rsidR="00431E07" w:rsidRPr="00ED7F23" w:rsidRDefault="00431E07" w:rsidP="005539A6">
            <w:pPr>
              <w:spacing w:before="120" w:after="120"/>
              <w:jc w:val="center"/>
              <w:rPr>
                <w:rFonts w:ascii="Times New Roman" w:hAnsi="Times New Roman" w:cs="Times New Roman"/>
              </w:rPr>
            </w:pPr>
          </w:p>
        </w:tc>
      </w:tr>
      <w:tr w:rsidR="00431E07" w:rsidRPr="00ED7F23" w14:paraId="2EC8EEBD" w14:textId="77777777" w:rsidTr="005539A6">
        <w:trPr>
          <w:trHeight w:val="1051"/>
        </w:trPr>
        <w:tc>
          <w:tcPr>
            <w:tcW w:w="2084" w:type="dxa"/>
            <w:vAlign w:val="center"/>
          </w:tcPr>
          <w:p w14:paraId="2C384394" w14:textId="70C6DD9A" w:rsidR="00431E07" w:rsidRPr="00ED7F23" w:rsidRDefault="00431E07" w:rsidP="005539A6">
            <w:pPr>
              <w:spacing w:before="120" w:after="120"/>
              <w:jc w:val="center"/>
              <w:rPr>
                <w:rFonts w:ascii="Times New Roman" w:hAnsi="Times New Roman" w:cs="Times New Roman"/>
                <w:b/>
              </w:rPr>
            </w:pPr>
            <w:r w:rsidRPr="00ED7F23">
              <w:rPr>
                <w:rFonts w:ascii="Times New Roman" w:hAnsi="Times New Roman" w:cs="Times New Roman"/>
                <w:b/>
              </w:rPr>
              <w:t>Maintenance and Operations</w:t>
            </w:r>
          </w:p>
        </w:tc>
        <w:tc>
          <w:tcPr>
            <w:tcW w:w="1925" w:type="dxa"/>
            <w:vAlign w:val="center"/>
          </w:tcPr>
          <w:p w14:paraId="05853F70" w14:textId="77777777" w:rsidR="00431E07" w:rsidRPr="00ED7F23" w:rsidRDefault="00431E07" w:rsidP="005539A6">
            <w:pPr>
              <w:spacing w:before="120" w:after="120"/>
              <w:jc w:val="center"/>
              <w:rPr>
                <w:rFonts w:ascii="Times New Roman" w:hAnsi="Times New Roman" w:cs="Times New Roman"/>
              </w:rPr>
            </w:pPr>
          </w:p>
        </w:tc>
        <w:tc>
          <w:tcPr>
            <w:tcW w:w="1925" w:type="dxa"/>
            <w:vAlign w:val="center"/>
          </w:tcPr>
          <w:p w14:paraId="63DF67C7" w14:textId="77777777" w:rsidR="00431E07" w:rsidRPr="00ED7F23" w:rsidRDefault="00431E07" w:rsidP="005539A6">
            <w:pPr>
              <w:spacing w:before="120" w:after="120"/>
              <w:jc w:val="center"/>
              <w:rPr>
                <w:rFonts w:ascii="Times New Roman" w:hAnsi="Times New Roman" w:cs="Times New Roman"/>
              </w:rPr>
            </w:pPr>
          </w:p>
        </w:tc>
        <w:tc>
          <w:tcPr>
            <w:tcW w:w="1731" w:type="dxa"/>
            <w:vAlign w:val="center"/>
          </w:tcPr>
          <w:p w14:paraId="0C9D3110" w14:textId="77777777" w:rsidR="00431E07" w:rsidRPr="00ED7F23" w:rsidRDefault="00431E07" w:rsidP="005539A6">
            <w:pPr>
              <w:spacing w:before="120" w:after="120"/>
              <w:jc w:val="center"/>
              <w:rPr>
                <w:rFonts w:ascii="Times New Roman" w:hAnsi="Times New Roman" w:cs="Times New Roman"/>
              </w:rPr>
            </w:pPr>
          </w:p>
        </w:tc>
        <w:tc>
          <w:tcPr>
            <w:tcW w:w="1731" w:type="dxa"/>
            <w:vAlign w:val="center"/>
          </w:tcPr>
          <w:p w14:paraId="056FD848" w14:textId="77777777" w:rsidR="00431E07" w:rsidRPr="00ED7F23" w:rsidRDefault="00431E07" w:rsidP="005539A6">
            <w:pPr>
              <w:spacing w:before="120" w:after="120"/>
              <w:jc w:val="center"/>
              <w:rPr>
                <w:rFonts w:ascii="Times New Roman" w:hAnsi="Times New Roman" w:cs="Times New Roman"/>
              </w:rPr>
            </w:pPr>
          </w:p>
        </w:tc>
      </w:tr>
      <w:tr w:rsidR="00431E07" w:rsidRPr="00ED7F23" w14:paraId="75BB6907" w14:textId="77777777" w:rsidTr="005539A6">
        <w:tc>
          <w:tcPr>
            <w:tcW w:w="2084" w:type="dxa"/>
            <w:vAlign w:val="bottom"/>
          </w:tcPr>
          <w:p w14:paraId="1D19C530" w14:textId="77777777" w:rsidR="00431E07" w:rsidRPr="00ED7F23" w:rsidRDefault="00431E07" w:rsidP="005539A6">
            <w:pPr>
              <w:spacing w:before="120" w:after="120"/>
              <w:jc w:val="center"/>
              <w:rPr>
                <w:rFonts w:ascii="Times New Roman" w:hAnsi="Times New Roman" w:cs="Times New Roman"/>
                <w:b/>
              </w:rPr>
            </w:pPr>
            <w:r w:rsidRPr="00ED7F23">
              <w:rPr>
                <w:rFonts w:ascii="Times New Roman" w:hAnsi="Times New Roman" w:cs="Times New Roman"/>
                <w:b/>
              </w:rPr>
              <w:t>Annual Total (Including NMGRT)</w:t>
            </w:r>
          </w:p>
        </w:tc>
        <w:tc>
          <w:tcPr>
            <w:tcW w:w="1925" w:type="dxa"/>
            <w:vAlign w:val="center"/>
          </w:tcPr>
          <w:p w14:paraId="00AE7FE2" w14:textId="77777777" w:rsidR="00431E07" w:rsidRPr="00ED7F23" w:rsidRDefault="00431E07" w:rsidP="005539A6">
            <w:pPr>
              <w:spacing w:before="120" w:after="120"/>
              <w:jc w:val="center"/>
              <w:rPr>
                <w:rFonts w:ascii="Times New Roman" w:hAnsi="Times New Roman" w:cs="Times New Roman"/>
              </w:rPr>
            </w:pPr>
          </w:p>
        </w:tc>
        <w:tc>
          <w:tcPr>
            <w:tcW w:w="1925" w:type="dxa"/>
            <w:vAlign w:val="center"/>
          </w:tcPr>
          <w:p w14:paraId="416CB27B" w14:textId="77777777" w:rsidR="00431E07" w:rsidRPr="00ED7F23" w:rsidRDefault="00431E07" w:rsidP="005539A6">
            <w:pPr>
              <w:spacing w:before="120" w:after="120"/>
              <w:jc w:val="center"/>
              <w:rPr>
                <w:rFonts w:ascii="Times New Roman" w:hAnsi="Times New Roman" w:cs="Times New Roman"/>
              </w:rPr>
            </w:pPr>
          </w:p>
        </w:tc>
        <w:tc>
          <w:tcPr>
            <w:tcW w:w="1731" w:type="dxa"/>
            <w:vAlign w:val="center"/>
          </w:tcPr>
          <w:p w14:paraId="0207E710" w14:textId="77777777" w:rsidR="00431E07" w:rsidRPr="00ED7F23" w:rsidRDefault="00431E07" w:rsidP="005539A6">
            <w:pPr>
              <w:spacing w:before="120" w:after="120"/>
              <w:jc w:val="center"/>
              <w:rPr>
                <w:rFonts w:ascii="Times New Roman" w:hAnsi="Times New Roman" w:cs="Times New Roman"/>
              </w:rPr>
            </w:pPr>
          </w:p>
        </w:tc>
        <w:tc>
          <w:tcPr>
            <w:tcW w:w="1731" w:type="dxa"/>
            <w:vAlign w:val="center"/>
          </w:tcPr>
          <w:p w14:paraId="04380F9B" w14:textId="77777777" w:rsidR="00431E07" w:rsidRPr="00ED7F23" w:rsidRDefault="00431E07" w:rsidP="005539A6">
            <w:pPr>
              <w:spacing w:before="120" w:after="120"/>
              <w:jc w:val="center"/>
              <w:rPr>
                <w:rFonts w:ascii="Times New Roman" w:hAnsi="Times New Roman" w:cs="Times New Roman"/>
              </w:rPr>
            </w:pPr>
          </w:p>
        </w:tc>
      </w:tr>
    </w:tbl>
    <w:p w14:paraId="31B91976" w14:textId="77777777" w:rsidR="00431E07" w:rsidRPr="00ED7F23" w:rsidRDefault="00431E07" w:rsidP="00431E07">
      <w:pPr>
        <w:rPr>
          <w:rFonts w:ascii="Times New Roman" w:hAnsi="Times New Roman" w:cs="Times New Roman"/>
        </w:rPr>
      </w:pPr>
    </w:p>
    <w:p w14:paraId="25128C06" w14:textId="77777777" w:rsidR="00431E07" w:rsidRDefault="00431E07" w:rsidP="00431E07">
      <w:pPr>
        <w:rPr>
          <w:rFonts w:ascii="Times New Roman" w:hAnsi="Times New Roman" w:cs="Times New Roman"/>
        </w:rPr>
      </w:pPr>
    </w:p>
    <w:p w14:paraId="539298F2" w14:textId="77777777" w:rsidR="00431E07" w:rsidRDefault="00431E07" w:rsidP="00724AE0">
      <w:pPr>
        <w:rPr>
          <w:rFonts w:ascii="Times New Roman" w:hAnsi="Times New Roman" w:cs="Times New Roman"/>
          <w:sz w:val="24"/>
          <w:szCs w:val="24"/>
        </w:rPr>
        <w:sectPr w:rsidR="00431E07" w:rsidSect="00717C2C">
          <w:pgSz w:w="12240" w:h="15840"/>
          <w:pgMar w:top="1380" w:right="1020" w:bottom="1000" w:left="1180" w:header="0" w:footer="813" w:gutter="0"/>
          <w:cols w:space="720"/>
          <w:titlePg/>
          <w:docGrid w:linePitch="299"/>
        </w:sectPr>
      </w:pPr>
    </w:p>
    <w:p w14:paraId="3A0262CB" w14:textId="6010971A" w:rsidR="00431E07" w:rsidRPr="00584EEA" w:rsidRDefault="00431E07" w:rsidP="00584EEA">
      <w:pPr>
        <w:pStyle w:val="Caption"/>
        <w:jc w:val="center"/>
        <w:rPr>
          <w:rStyle w:val="Heading1Char"/>
          <w:rFonts w:ascii="Times New Roman" w:eastAsiaTheme="minorHAnsi" w:hAnsi="Times New Roman" w:cs="Times New Roman"/>
          <w:color w:val="auto"/>
          <w:sz w:val="28"/>
        </w:rPr>
      </w:pPr>
      <w:bookmarkStart w:id="610" w:name="_Toc518550807"/>
      <w:bookmarkStart w:id="611" w:name="_Toc527452371"/>
      <w:r w:rsidRPr="00584EEA">
        <w:rPr>
          <w:rStyle w:val="Heading1Char"/>
          <w:rFonts w:ascii="Times New Roman" w:eastAsiaTheme="minorHAnsi" w:hAnsi="Times New Roman" w:cs="Times New Roman"/>
          <w:color w:val="auto"/>
          <w:sz w:val="28"/>
        </w:rPr>
        <w:lastRenderedPageBreak/>
        <w:t>APPENDIX C - LETTER OF TRANSMITTAL FORM</w:t>
      </w:r>
      <w:bookmarkEnd w:id="610"/>
      <w:bookmarkEnd w:id="611"/>
    </w:p>
    <w:p w14:paraId="0894C849" w14:textId="77777777" w:rsidR="00431E07" w:rsidRPr="00CB5511" w:rsidRDefault="00431E07" w:rsidP="004B5BF7">
      <w:pPr>
        <w:pStyle w:val="TOC1"/>
        <w:rPr>
          <w:rStyle w:val="Heading1Char"/>
          <w:rFonts w:ascii="Times New Roman" w:eastAsiaTheme="minorHAnsi" w:hAnsi="Times New Roman" w:cs="Times New Roman"/>
          <w:color w:val="auto"/>
        </w:rPr>
      </w:pPr>
    </w:p>
    <w:p w14:paraId="4ED45762" w14:textId="6FADCFCA"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RFP#:</w:t>
      </w:r>
      <w:r w:rsidRPr="00ED7F23">
        <w:rPr>
          <w:rFonts w:ascii="Times New Roman" w:hAnsi="Times New Roman" w:cs="Times New Roman"/>
          <w:sz w:val="24"/>
        </w:rPr>
        <w:tab/>
        <w:t>___</w:t>
      </w:r>
      <w:r w:rsidR="00394DE3" w:rsidRPr="00394DE3">
        <w:rPr>
          <w:rFonts w:ascii="Times New Roman" w:hAnsi="Times New Roman" w:cs="Times New Roman"/>
          <w:sz w:val="24"/>
          <w:u w:val="single"/>
        </w:rPr>
        <w:t>19-630-4000-0001</w:t>
      </w:r>
      <w:r w:rsidRPr="00ED7F23">
        <w:rPr>
          <w:rFonts w:ascii="Times New Roman" w:hAnsi="Times New Roman" w:cs="Times New Roman"/>
          <w:sz w:val="24"/>
        </w:rPr>
        <w:t>____________</w:t>
      </w:r>
    </w:p>
    <w:p w14:paraId="432933A7" w14:textId="77777777" w:rsidR="00431E07" w:rsidRPr="00ED7F23" w:rsidRDefault="00431E07" w:rsidP="00431E07">
      <w:pPr>
        <w:spacing w:after="0" w:line="240" w:lineRule="auto"/>
        <w:ind w:right="200"/>
        <w:rPr>
          <w:rFonts w:ascii="Times New Roman" w:hAnsi="Times New Roman" w:cs="Times New Roman"/>
          <w:sz w:val="24"/>
        </w:rPr>
      </w:pPr>
    </w:p>
    <w:p w14:paraId="1EAF5A79"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Offeror Name:</w:t>
      </w:r>
      <w:r w:rsidRPr="00ED7F23">
        <w:rPr>
          <w:rFonts w:ascii="Times New Roman" w:hAnsi="Times New Roman" w:cs="Times New Roman"/>
          <w:sz w:val="24"/>
        </w:rPr>
        <w:tab/>
        <w:t xml:space="preserve"> ______________________________________________</w:t>
      </w:r>
    </w:p>
    <w:p w14:paraId="482E8E67" w14:textId="77777777" w:rsidR="00431E07" w:rsidRPr="00ED7F23" w:rsidRDefault="00431E07" w:rsidP="00431E07">
      <w:pPr>
        <w:spacing w:after="0" w:line="240" w:lineRule="auto"/>
        <w:ind w:right="200"/>
        <w:rPr>
          <w:rFonts w:ascii="Times New Roman" w:hAnsi="Times New Roman" w:cs="Times New Roman"/>
          <w:b/>
          <w:sz w:val="24"/>
        </w:rPr>
      </w:pPr>
    </w:p>
    <w:p w14:paraId="3D19D2F8"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 xml:space="preserve">EACH ITEM #1 to #7 MUST BE COMPLETED IN FULL. FAILURE TO RESPOND TO ALL SEVEN ITEMS WILL RESULT IN THE DISQUALIFICATION OF THE PROPOSAL. </w:t>
      </w:r>
    </w:p>
    <w:p w14:paraId="22BF4DDC" w14:textId="77777777" w:rsidR="00431E07" w:rsidRPr="00ED7F23" w:rsidRDefault="00431E07" w:rsidP="00431E07">
      <w:pPr>
        <w:spacing w:after="0" w:line="240" w:lineRule="auto"/>
        <w:ind w:right="200"/>
        <w:rPr>
          <w:rFonts w:ascii="Times New Roman" w:hAnsi="Times New Roman" w:cs="Times New Roman"/>
          <w:sz w:val="18"/>
          <w:szCs w:val="16"/>
        </w:rPr>
      </w:pPr>
      <w:r w:rsidRPr="00ED7F23">
        <w:rPr>
          <w:rFonts w:ascii="Times New Roman" w:hAnsi="Times New Roman" w:cs="Times New Roman"/>
          <w:sz w:val="18"/>
          <w:szCs w:val="16"/>
        </w:rPr>
        <w:t xml:space="preserve"> </w:t>
      </w:r>
    </w:p>
    <w:p w14:paraId="201ABBA1"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 xml:space="preserve">1.  Identity (name) and mailing address of submitting organization: </w:t>
      </w:r>
    </w:p>
    <w:p w14:paraId="3C9CC6A3"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_______________________________________________________________________</w:t>
      </w:r>
    </w:p>
    <w:p w14:paraId="657D2910"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_______________________________________________________________________</w:t>
      </w:r>
    </w:p>
    <w:p w14:paraId="0D9D4074"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_______________________________________________________________________</w:t>
      </w:r>
    </w:p>
    <w:p w14:paraId="64BE5C5C" w14:textId="77777777" w:rsidR="00431E07" w:rsidRPr="00ED7F23" w:rsidRDefault="00431E07" w:rsidP="00431E07">
      <w:pPr>
        <w:spacing w:after="0" w:line="240" w:lineRule="auto"/>
        <w:ind w:right="200"/>
        <w:rPr>
          <w:rFonts w:ascii="Times New Roman" w:hAnsi="Times New Roman" w:cs="Times New Roman"/>
          <w:sz w:val="18"/>
          <w:szCs w:val="16"/>
        </w:rPr>
      </w:pPr>
    </w:p>
    <w:p w14:paraId="75EA146E" w14:textId="77777777" w:rsidR="00431E07" w:rsidRPr="00ED7F23" w:rsidRDefault="00431E07" w:rsidP="00431E07">
      <w:pPr>
        <w:spacing w:after="0" w:line="240" w:lineRule="auto"/>
        <w:ind w:left="360" w:right="200" w:hanging="360"/>
        <w:rPr>
          <w:rFonts w:ascii="Times New Roman" w:hAnsi="Times New Roman" w:cs="Times New Roman"/>
          <w:sz w:val="24"/>
        </w:rPr>
      </w:pPr>
      <w:r w:rsidRPr="00ED7F23">
        <w:rPr>
          <w:rFonts w:ascii="Times New Roman" w:hAnsi="Times New Roman" w:cs="Times New Roman"/>
          <w:sz w:val="24"/>
        </w:rPr>
        <w:t>2.  For the person authorized by the organization to contractually obligate on behalf of this Offer:</w:t>
      </w:r>
    </w:p>
    <w:p w14:paraId="301EA617"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Name ___________________________________________________________________</w:t>
      </w:r>
    </w:p>
    <w:p w14:paraId="22D68A03"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Title ____________________________________________________________________</w:t>
      </w:r>
    </w:p>
    <w:p w14:paraId="1B795DC6"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E-Mail Address ____________________________________________________________</w:t>
      </w:r>
    </w:p>
    <w:p w14:paraId="1A0F2FC0"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 xml:space="preserve">Telephone Number </w:t>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t>________________________________________________________</w:t>
      </w:r>
    </w:p>
    <w:p w14:paraId="53A7A2C7" w14:textId="77777777" w:rsidR="00431E07" w:rsidRPr="00ED7F23" w:rsidRDefault="00431E07" w:rsidP="00431E07">
      <w:pPr>
        <w:spacing w:after="0" w:line="240" w:lineRule="auto"/>
        <w:ind w:right="200"/>
        <w:rPr>
          <w:rFonts w:ascii="Times New Roman" w:hAnsi="Times New Roman" w:cs="Times New Roman"/>
          <w:sz w:val="24"/>
        </w:rPr>
      </w:pPr>
    </w:p>
    <w:p w14:paraId="611C97D0" w14:textId="77777777" w:rsidR="00431E07" w:rsidRPr="00ED7F23" w:rsidRDefault="00431E07" w:rsidP="00431E07">
      <w:pPr>
        <w:spacing w:after="0" w:line="240" w:lineRule="auto"/>
        <w:ind w:left="360" w:right="200" w:hanging="360"/>
        <w:rPr>
          <w:rFonts w:ascii="Times New Roman" w:hAnsi="Times New Roman" w:cs="Times New Roman"/>
          <w:sz w:val="24"/>
        </w:rPr>
      </w:pPr>
      <w:r w:rsidRPr="00ED7F23">
        <w:rPr>
          <w:rFonts w:ascii="Times New Roman" w:hAnsi="Times New Roman" w:cs="Times New Roman"/>
          <w:sz w:val="24"/>
        </w:rPr>
        <w:t>3.  For the person authorized by the organization to negotiate on behalf of this Offer:</w:t>
      </w:r>
    </w:p>
    <w:p w14:paraId="20F8F981"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Name ___________________________________________________________________</w:t>
      </w:r>
    </w:p>
    <w:p w14:paraId="0A8895C5"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Title ____________________________________________________________________</w:t>
      </w:r>
    </w:p>
    <w:p w14:paraId="34E65A1E"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E-Mail Address ____________________________________________________________</w:t>
      </w:r>
    </w:p>
    <w:p w14:paraId="041C098B"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 xml:space="preserve">Telephone Number </w:t>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t>________________________________________________________</w:t>
      </w:r>
    </w:p>
    <w:p w14:paraId="42A6C867" w14:textId="77777777" w:rsidR="00431E07" w:rsidRPr="00ED7F23" w:rsidRDefault="00431E07" w:rsidP="00431E07">
      <w:pPr>
        <w:spacing w:after="0" w:line="240" w:lineRule="auto"/>
        <w:ind w:right="200"/>
        <w:rPr>
          <w:rFonts w:ascii="Times New Roman" w:hAnsi="Times New Roman" w:cs="Times New Roman"/>
          <w:sz w:val="24"/>
        </w:rPr>
      </w:pPr>
    </w:p>
    <w:p w14:paraId="1362E605" w14:textId="77777777" w:rsidR="00431E07" w:rsidRPr="00ED7F23" w:rsidRDefault="00431E07" w:rsidP="00431E07">
      <w:pPr>
        <w:spacing w:after="0" w:line="240" w:lineRule="auto"/>
        <w:ind w:left="360" w:right="200" w:hanging="360"/>
        <w:rPr>
          <w:rFonts w:ascii="Times New Roman" w:hAnsi="Times New Roman" w:cs="Times New Roman"/>
          <w:sz w:val="24"/>
        </w:rPr>
      </w:pPr>
      <w:r w:rsidRPr="00ED7F23">
        <w:rPr>
          <w:rFonts w:ascii="Times New Roman" w:hAnsi="Times New Roman" w:cs="Times New Roman"/>
          <w:sz w:val="24"/>
        </w:rPr>
        <w:t>4.  For the person authorized by the organization to clarify/respond to queries regarding this Offer:</w:t>
      </w:r>
    </w:p>
    <w:p w14:paraId="541F160C"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Name ___________________________________________________________________</w:t>
      </w:r>
    </w:p>
    <w:p w14:paraId="479DA818"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Title ____________________________________________________________________</w:t>
      </w:r>
    </w:p>
    <w:p w14:paraId="0646837A"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E-Mail Address ____________________________________________________________</w:t>
      </w:r>
    </w:p>
    <w:p w14:paraId="5A2EA23B"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 xml:space="preserve">Telephone Number </w:t>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r>
      <w:r w:rsidRPr="00ED7F23">
        <w:rPr>
          <w:rFonts w:ascii="Times New Roman" w:hAnsi="Times New Roman" w:cs="Times New Roman"/>
          <w:sz w:val="24"/>
        </w:rPr>
        <w:softHyphen/>
        <w:t>________________________________________________________</w:t>
      </w:r>
    </w:p>
    <w:p w14:paraId="4A129324" w14:textId="77777777" w:rsidR="00431E07" w:rsidRPr="00ED7F23" w:rsidRDefault="00431E07" w:rsidP="00431E07">
      <w:pPr>
        <w:spacing w:after="0" w:line="240" w:lineRule="auto"/>
        <w:ind w:right="200"/>
        <w:rPr>
          <w:rFonts w:ascii="Times New Roman" w:hAnsi="Times New Roman" w:cs="Times New Roman"/>
          <w:sz w:val="24"/>
        </w:rPr>
      </w:pPr>
    </w:p>
    <w:p w14:paraId="45A3A086"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5.  Use of subcontractors (select one):</w:t>
      </w:r>
    </w:p>
    <w:p w14:paraId="3152035B"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 No subcontractors will be used in the performance of any resultant contract OR</w:t>
      </w:r>
    </w:p>
    <w:p w14:paraId="32578942"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 The following subcontractors will be used in the performance of any resultant contract:</w:t>
      </w:r>
    </w:p>
    <w:p w14:paraId="63398297"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w:t>
      </w:r>
    </w:p>
    <w:p w14:paraId="3053BDFD"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(Attach extra sheets, if needed)</w:t>
      </w:r>
    </w:p>
    <w:p w14:paraId="17AC524D" w14:textId="77777777" w:rsidR="00431E07" w:rsidRPr="00ED7F23" w:rsidRDefault="00431E07" w:rsidP="00431E07">
      <w:pPr>
        <w:spacing w:after="0" w:line="240" w:lineRule="auto"/>
        <w:ind w:right="200"/>
        <w:rPr>
          <w:rFonts w:ascii="Times New Roman" w:hAnsi="Times New Roman" w:cs="Times New Roman"/>
          <w:sz w:val="18"/>
          <w:szCs w:val="16"/>
        </w:rPr>
      </w:pPr>
    </w:p>
    <w:p w14:paraId="48DE2113" w14:textId="77777777" w:rsidR="00431E07" w:rsidRPr="00ED7F23" w:rsidRDefault="00431E07" w:rsidP="00431E07">
      <w:pPr>
        <w:spacing w:after="0" w:line="240" w:lineRule="auto"/>
        <w:ind w:left="360" w:right="200" w:hanging="360"/>
        <w:rPr>
          <w:rFonts w:ascii="Times New Roman" w:hAnsi="Times New Roman" w:cs="Times New Roman"/>
          <w:sz w:val="24"/>
        </w:rPr>
      </w:pPr>
      <w:r w:rsidRPr="00ED7F23">
        <w:rPr>
          <w:rFonts w:ascii="Times New Roman" w:hAnsi="Times New Roman" w:cs="Times New Roman"/>
          <w:sz w:val="24"/>
        </w:rPr>
        <w:t xml:space="preserve">6.  Describe any relationship with any entity (other than subcontractors listed in item 5 above) that will be used in the performance of any resultant contract: </w:t>
      </w:r>
    </w:p>
    <w:p w14:paraId="0CA7AC39" w14:textId="77777777" w:rsidR="00431E07" w:rsidRPr="00ED7F23"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w:t>
      </w:r>
    </w:p>
    <w:p w14:paraId="1786C3C7" w14:textId="77777777" w:rsidR="00431E07" w:rsidRDefault="00431E07" w:rsidP="00431E07">
      <w:pPr>
        <w:spacing w:after="0" w:line="240" w:lineRule="auto"/>
        <w:ind w:left="360" w:right="200"/>
        <w:rPr>
          <w:rFonts w:ascii="Times New Roman" w:hAnsi="Times New Roman" w:cs="Times New Roman"/>
          <w:sz w:val="24"/>
        </w:rPr>
      </w:pPr>
      <w:r w:rsidRPr="00ED7F23">
        <w:rPr>
          <w:rFonts w:ascii="Times New Roman" w:hAnsi="Times New Roman" w:cs="Times New Roman"/>
          <w:sz w:val="24"/>
        </w:rPr>
        <w:t>(Attach extra sheets, if needed)</w:t>
      </w:r>
    </w:p>
    <w:p w14:paraId="28115E32" w14:textId="77777777" w:rsidR="00431E07" w:rsidRDefault="00431E07" w:rsidP="00724AE0">
      <w:pPr>
        <w:rPr>
          <w:rFonts w:ascii="Times New Roman" w:hAnsi="Times New Roman" w:cs="Times New Roman"/>
          <w:sz w:val="24"/>
          <w:szCs w:val="24"/>
        </w:rPr>
        <w:sectPr w:rsidR="00431E07" w:rsidSect="00717C2C">
          <w:pgSz w:w="12240" w:h="15840"/>
          <w:pgMar w:top="1380" w:right="1020" w:bottom="1000" w:left="1180" w:header="0" w:footer="813" w:gutter="0"/>
          <w:cols w:space="720"/>
          <w:titlePg/>
          <w:docGrid w:linePitch="299"/>
        </w:sectPr>
      </w:pPr>
    </w:p>
    <w:p w14:paraId="3D5760C8" w14:textId="77777777" w:rsidR="00431E07" w:rsidRPr="00ED7F23" w:rsidRDefault="00431E07" w:rsidP="00431E07">
      <w:pPr>
        <w:spacing w:after="0" w:line="240" w:lineRule="auto"/>
        <w:ind w:left="720" w:right="200" w:hanging="720"/>
        <w:rPr>
          <w:rFonts w:ascii="Times New Roman" w:hAnsi="Times New Roman" w:cs="Times New Roman"/>
          <w:sz w:val="24"/>
        </w:rPr>
      </w:pPr>
      <w:r w:rsidRPr="00ED7F23">
        <w:rPr>
          <w:rFonts w:ascii="Times New Roman" w:hAnsi="Times New Roman" w:cs="Times New Roman"/>
          <w:sz w:val="24"/>
        </w:rPr>
        <w:lastRenderedPageBreak/>
        <w:t>7.  ___On behalf of the submitting organization named in item #1, above, I accept the Conditions Governing the Procurement as required in Section II. C.1.</w:t>
      </w:r>
    </w:p>
    <w:p w14:paraId="5C28B079" w14:textId="77777777" w:rsidR="00431E07" w:rsidRPr="00ED7F23" w:rsidRDefault="00431E07" w:rsidP="00431E07">
      <w:pPr>
        <w:spacing w:after="0" w:line="240" w:lineRule="auto"/>
        <w:ind w:left="720" w:right="200" w:hanging="450"/>
        <w:rPr>
          <w:rFonts w:ascii="Times New Roman" w:hAnsi="Times New Roman" w:cs="Times New Roman"/>
          <w:sz w:val="24"/>
        </w:rPr>
      </w:pPr>
      <w:r w:rsidRPr="00ED7F23">
        <w:rPr>
          <w:rFonts w:ascii="Times New Roman" w:hAnsi="Times New Roman" w:cs="Times New Roman"/>
          <w:sz w:val="24"/>
        </w:rPr>
        <w:t>___</w:t>
      </w:r>
      <w:r w:rsidRPr="00ED7F23">
        <w:rPr>
          <w:rFonts w:ascii="Times New Roman" w:hAnsi="Times New Roman" w:cs="Times New Roman"/>
          <w:sz w:val="24"/>
        </w:rPr>
        <w:tab/>
        <w:t xml:space="preserve">I concur that submission of our proposal constitutes acceptance of the Evaluation Factors presented in Section V of this RFP. </w:t>
      </w:r>
    </w:p>
    <w:p w14:paraId="2006E74D"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 xml:space="preserve">   ___</w:t>
      </w:r>
      <w:r w:rsidRPr="00ED7F23">
        <w:rPr>
          <w:rFonts w:ascii="Times New Roman" w:hAnsi="Times New Roman" w:cs="Times New Roman"/>
          <w:sz w:val="24"/>
        </w:rPr>
        <w:tab/>
        <w:t>I acknowledge receipt of any and all amendments to this RFP.</w:t>
      </w:r>
    </w:p>
    <w:p w14:paraId="43E44A8A" w14:textId="77777777" w:rsidR="00431E07" w:rsidRPr="00ED7F23" w:rsidRDefault="00431E07" w:rsidP="00431E07">
      <w:pPr>
        <w:spacing w:after="0" w:line="240" w:lineRule="auto"/>
        <w:ind w:right="200"/>
        <w:rPr>
          <w:rFonts w:ascii="Times New Roman" w:hAnsi="Times New Roman" w:cs="Times New Roman"/>
          <w:sz w:val="24"/>
        </w:rPr>
      </w:pPr>
    </w:p>
    <w:p w14:paraId="280C7A9C" w14:textId="77777777" w:rsidR="00431E07" w:rsidRPr="00ED7F23" w:rsidRDefault="00431E07" w:rsidP="00431E07">
      <w:pPr>
        <w:spacing w:after="0" w:line="240" w:lineRule="auto"/>
        <w:ind w:right="200"/>
        <w:rPr>
          <w:rFonts w:ascii="Times New Roman" w:hAnsi="Times New Roman" w:cs="Times New Roman"/>
          <w:sz w:val="24"/>
        </w:rPr>
      </w:pPr>
    </w:p>
    <w:p w14:paraId="01C86A6C"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______________________________________________</w:t>
      </w:r>
      <w:r w:rsidRPr="00ED7F23">
        <w:rPr>
          <w:rFonts w:ascii="Times New Roman" w:hAnsi="Times New Roman" w:cs="Times New Roman"/>
          <w:sz w:val="24"/>
        </w:rPr>
        <w:tab/>
        <w:t>_____________________, 201</w:t>
      </w:r>
      <w:r>
        <w:rPr>
          <w:rFonts w:ascii="Times New Roman" w:hAnsi="Times New Roman" w:cs="Times New Roman"/>
          <w:sz w:val="24"/>
        </w:rPr>
        <w:t>8</w:t>
      </w:r>
    </w:p>
    <w:p w14:paraId="00A76A1C" w14:textId="77777777" w:rsidR="00431E07" w:rsidRPr="00ED7F23" w:rsidRDefault="00431E07" w:rsidP="00431E07">
      <w:pPr>
        <w:spacing w:after="0" w:line="240" w:lineRule="auto"/>
        <w:ind w:right="200"/>
        <w:rPr>
          <w:rFonts w:ascii="Times New Roman" w:hAnsi="Times New Roman" w:cs="Times New Roman"/>
          <w:sz w:val="24"/>
        </w:rPr>
      </w:pPr>
      <w:r w:rsidRPr="00ED7F23">
        <w:rPr>
          <w:rFonts w:ascii="Times New Roman" w:hAnsi="Times New Roman" w:cs="Times New Roman"/>
          <w:sz w:val="24"/>
        </w:rPr>
        <w:t>Authorized Signature and Date (must be signed by the person identified in item #2, above)</w:t>
      </w:r>
    </w:p>
    <w:p w14:paraId="319E627B" w14:textId="77777777" w:rsidR="00431E07" w:rsidRDefault="00431E07" w:rsidP="00431E07">
      <w:pPr>
        <w:rPr>
          <w:rFonts w:ascii="Times New Roman" w:hAnsi="Times New Roman" w:cs="Times New Roman"/>
        </w:rPr>
        <w:sectPr w:rsidR="00431E07" w:rsidSect="00717C2C">
          <w:pgSz w:w="12240" w:h="15840"/>
          <w:pgMar w:top="1380" w:right="1020" w:bottom="1000" w:left="1180" w:header="0" w:footer="813" w:gutter="0"/>
          <w:cols w:space="720"/>
          <w:titlePg/>
          <w:docGrid w:linePitch="299"/>
        </w:sectPr>
      </w:pPr>
    </w:p>
    <w:p w14:paraId="2434DCE6" w14:textId="3882F0C5" w:rsidR="00431E07" w:rsidRPr="00584EEA" w:rsidRDefault="00431E07" w:rsidP="00584EEA">
      <w:pPr>
        <w:pStyle w:val="Caption"/>
        <w:jc w:val="center"/>
        <w:rPr>
          <w:rStyle w:val="Heading1Char"/>
          <w:rFonts w:ascii="Times New Roman" w:eastAsiaTheme="minorHAnsi" w:hAnsi="Times New Roman" w:cs="Times New Roman"/>
          <w:color w:val="auto"/>
          <w:sz w:val="28"/>
        </w:rPr>
      </w:pPr>
      <w:bookmarkStart w:id="612" w:name="_Toc518550808"/>
      <w:bookmarkStart w:id="613" w:name="_Toc527452372"/>
      <w:r w:rsidRPr="00584EEA">
        <w:rPr>
          <w:rStyle w:val="Heading1Char"/>
          <w:rFonts w:ascii="Times New Roman" w:eastAsiaTheme="minorHAnsi" w:hAnsi="Times New Roman" w:cs="Times New Roman"/>
          <w:color w:val="auto"/>
          <w:sz w:val="28"/>
        </w:rPr>
        <w:lastRenderedPageBreak/>
        <w:t>APPENDIX D - REFERENCE QUESTIONNAIRE FORM</w:t>
      </w:r>
      <w:bookmarkEnd w:id="612"/>
      <w:bookmarkEnd w:id="613"/>
    </w:p>
    <w:p w14:paraId="1B0B308C" w14:textId="77777777" w:rsidR="00431E07" w:rsidRPr="00ED7F23" w:rsidRDefault="00431E07" w:rsidP="00431E07">
      <w:pPr>
        <w:spacing w:after="0" w:line="200" w:lineRule="exact"/>
        <w:ind w:right="200"/>
        <w:rPr>
          <w:rFonts w:ascii="Times New Roman" w:hAnsi="Times New Roman" w:cs="Times New Roman"/>
          <w:sz w:val="28"/>
          <w:szCs w:val="28"/>
        </w:rPr>
      </w:pPr>
    </w:p>
    <w:p w14:paraId="1752238C" w14:textId="77777777" w:rsidR="00431E07" w:rsidRPr="00ED7F23" w:rsidRDefault="00431E07" w:rsidP="00431E07">
      <w:pPr>
        <w:spacing w:before="18" w:after="0" w:line="260" w:lineRule="exact"/>
        <w:ind w:right="200"/>
        <w:rPr>
          <w:rFonts w:ascii="Times New Roman" w:hAnsi="Times New Roman" w:cs="Times New Roman"/>
          <w:sz w:val="28"/>
          <w:szCs w:val="28"/>
        </w:rPr>
      </w:pPr>
    </w:p>
    <w:p w14:paraId="452A61ED" w14:textId="77777777" w:rsidR="00431E07" w:rsidRPr="00ED7F23" w:rsidRDefault="00431E07" w:rsidP="00431E07">
      <w:pPr>
        <w:spacing w:after="0" w:line="240" w:lineRule="auto"/>
        <w:ind w:left="10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As part of the RFP process, 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z w:val="24"/>
          <w:szCs w:val="24"/>
        </w:rPr>
        <w:t>tate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1"/>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w 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ico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qui</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rs to submit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a</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ni</w:t>
      </w:r>
      <w:r w:rsidRPr="00ED7F23">
        <w:rPr>
          <w:rFonts w:ascii="Times New Roman" w:eastAsia="Times New Roman" w:hAnsi="Times New Roman" w:cs="Times New Roman"/>
          <w:spacing w:val="1"/>
          <w:sz w:val="24"/>
          <w:szCs w:val="24"/>
        </w:rPr>
        <w:t>m</w:t>
      </w:r>
      <w:r w:rsidRPr="00ED7F23">
        <w:rPr>
          <w:rFonts w:ascii="Times New Roman" w:eastAsia="Times New Roman" w:hAnsi="Times New Roman" w:cs="Times New Roman"/>
          <w:sz w:val="24"/>
          <w:szCs w:val="24"/>
        </w:rPr>
        <w:t>um of thr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(3)</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busi</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ss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s. 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pur</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2"/>
          <w:sz w:val="24"/>
          <w:szCs w:val="24"/>
        </w:rPr>
        <w:t>s</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of th</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se</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s is to docum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nt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ri</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v</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nt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o the </w:t>
      </w:r>
      <w:r w:rsidRPr="00ED7F23">
        <w:rPr>
          <w:rFonts w:ascii="Times New Roman" w:eastAsia="Times New Roman" w:hAnsi="Times New Roman" w:cs="Times New Roman"/>
          <w:spacing w:val="2"/>
          <w:sz w:val="24"/>
          <w:szCs w:val="24"/>
        </w:rPr>
        <w:t>s</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ope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1"/>
          <w:sz w:val="24"/>
          <w:szCs w:val="24"/>
        </w:rPr>
        <w:t>w</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 xml:space="preserve">rk in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ort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to est</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bl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sh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w:t>
      </w:r>
      <w:r w:rsidRPr="00ED7F23">
        <w:rPr>
          <w:rFonts w:ascii="Times New Roman" w:eastAsia="Times New Roman" w:hAnsi="Times New Roman" w:cs="Times New Roman"/>
          <w:sz w:val="24"/>
          <w:szCs w:val="24"/>
        </w:rPr>
        <w:t>s 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spons</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bi</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pacing w:val="-7"/>
          <w:sz w:val="24"/>
          <w:szCs w:val="24"/>
        </w:rPr>
        <w:t>y</w:t>
      </w:r>
      <w:r w:rsidRPr="00ED7F23">
        <w:rPr>
          <w:rFonts w:ascii="Times New Roman" w:eastAsia="Times New Roman" w:hAnsi="Times New Roman" w:cs="Times New Roman"/>
          <w:sz w:val="24"/>
          <w:szCs w:val="24"/>
        </w:rPr>
        <w:t>.</w:t>
      </w:r>
    </w:p>
    <w:p w14:paraId="05FB9BCD" w14:textId="77777777" w:rsidR="00431E07" w:rsidRPr="00ED7F23" w:rsidRDefault="00431E07" w:rsidP="00431E07">
      <w:pPr>
        <w:spacing w:before="16" w:after="0" w:line="260" w:lineRule="exact"/>
        <w:ind w:right="200"/>
        <w:rPr>
          <w:rFonts w:ascii="Times New Roman" w:hAnsi="Times New Roman" w:cs="Times New Roman"/>
          <w:sz w:val="26"/>
          <w:szCs w:val="26"/>
        </w:rPr>
      </w:pPr>
    </w:p>
    <w:p w14:paraId="2094C969" w14:textId="77777777" w:rsidR="00431E07" w:rsidRPr="00ED7F23" w:rsidRDefault="00431E07" w:rsidP="00431E07">
      <w:pPr>
        <w:spacing w:after="0" w:line="240" w:lineRule="auto"/>
        <w:ind w:left="10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Procurement Manager will</w:t>
      </w:r>
      <w:r w:rsidRPr="00ED7F23">
        <w:rPr>
          <w:rFonts w:ascii="Times New Roman" w:eastAsia="Times New Roman" w:hAnsi="Times New Roman" w:cs="Times New Roman"/>
          <w:sz w:val="24"/>
          <w:szCs w:val="24"/>
        </w:rPr>
        <w:t xml:space="preserve"> 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a </w:t>
      </w:r>
      <w:r w:rsidRPr="00ED7F23">
        <w:rPr>
          <w:rFonts w:ascii="Times New Roman" w:eastAsia="Times New Roman" w:hAnsi="Times New Roman" w:cs="Times New Roman"/>
          <w:spacing w:val="-2"/>
          <w:sz w:val="24"/>
          <w:szCs w:val="24"/>
        </w:rPr>
        <w:t>reference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fo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 xml:space="preserve">m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o </w:t>
      </w:r>
      <w:r w:rsidRPr="00ED7F23">
        <w:rPr>
          <w:rFonts w:ascii="Times New Roman" w:eastAsia="Times New Roman" w:hAnsi="Times New Roman" w:cs="Times New Roman"/>
          <w:spacing w:val="-1"/>
          <w:sz w:val="24"/>
          <w:szCs w:val="24"/>
        </w:rPr>
        <w:t>eac</w:t>
      </w:r>
      <w:r w:rsidRPr="00ED7F23">
        <w:rPr>
          <w:rFonts w:ascii="Times New Roman" w:eastAsia="Times New Roman" w:hAnsi="Times New Roman" w:cs="Times New Roman"/>
          <w:sz w:val="24"/>
          <w:szCs w:val="24"/>
        </w:rPr>
        <w:t>h busin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ss</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ref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sted. The busin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ss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fer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 in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u</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is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sted to sub</w:t>
      </w:r>
      <w:r w:rsidRPr="00ED7F23">
        <w:rPr>
          <w:rFonts w:ascii="Times New Roman" w:eastAsia="Times New Roman" w:hAnsi="Times New Roman" w:cs="Times New Roman"/>
          <w:spacing w:val="1"/>
          <w:sz w:val="24"/>
          <w:szCs w:val="24"/>
        </w:rPr>
        <w:t>m</w:t>
      </w:r>
      <w:r w:rsidRPr="00ED7F23">
        <w:rPr>
          <w:rFonts w:ascii="Times New Roman" w:eastAsia="Times New Roman" w:hAnsi="Times New Roman" w:cs="Times New Roman"/>
          <w:sz w:val="24"/>
          <w:szCs w:val="24"/>
        </w:rPr>
        <w:t>it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the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Questionnaire</w:t>
      </w:r>
      <w:r w:rsidRPr="00ED7F23">
        <w:rPr>
          <w:rFonts w:ascii="Times New Roman" w:eastAsia="Times New Roman" w:hAnsi="Times New Roman" w:cs="Times New Roman"/>
          <w:sz w:val="24"/>
          <w:szCs w:val="24"/>
        </w:rPr>
        <w:t xml:space="preserve"> di</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to:</w:t>
      </w:r>
    </w:p>
    <w:p w14:paraId="06FF94FE" w14:textId="77777777" w:rsidR="00431E07" w:rsidRPr="00ED7F23" w:rsidRDefault="00431E07" w:rsidP="00431E07">
      <w:pPr>
        <w:spacing w:after="0" w:line="240" w:lineRule="auto"/>
        <w:ind w:left="2981" w:right="200"/>
        <w:rPr>
          <w:rFonts w:ascii="Times New Roman" w:eastAsia="Times New Roman" w:hAnsi="Times New Roman" w:cs="Times New Roman"/>
          <w:sz w:val="24"/>
          <w:szCs w:val="24"/>
        </w:rPr>
      </w:pPr>
    </w:p>
    <w:p w14:paraId="16039191"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 xml:space="preserve">Eric Candelaria, </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ro</w:t>
      </w:r>
      <w:r w:rsidRPr="00ED7F23">
        <w:rPr>
          <w:rFonts w:ascii="Times New Roman" w:eastAsia="Times New Roman" w:hAnsi="Times New Roman" w:cs="Times New Roman"/>
          <w:spacing w:val="-2"/>
          <w:sz w:val="24"/>
          <w:szCs w:val="24"/>
        </w:rPr>
        <w:t>c</w:t>
      </w:r>
      <w:r w:rsidRPr="00ED7F23">
        <w:rPr>
          <w:rFonts w:ascii="Times New Roman" w:eastAsia="Times New Roman" w:hAnsi="Times New Roman" w:cs="Times New Roman"/>
          <w:sz w:val="24"/>
          <w:szCs w:val="24"/>
        </w:rPr>
        <w:t>ur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3"/>
          <w:sz w:val="24"/>
          <w:szCs w:val="24"/>
        </w:rPr>
        <w: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w:t>
      </w:r>
    </w:p>
    <w:p w14:paraId="54A98F2D" w14:textId="77777777" w:rsidR="00394DE3" w:rsidRDefault="00431E07" w:rsidP="00431E07">
      <w:pPr>
        <w:spacing w:after="0" w:line="240" w:lineRule="auto"/>
        <w:ind w:left="2160" w:right="200"/>
        <w:rPr>
          <w:rFonts w:ascii="Times New Roman" w:eastAsia="Times New Roman" w:hAnsi="Times New Roman" w:cs="Times New Roman"/>
          <w:spacing w:val="1"/>
          <w:sz w:val="24"/>
          <w:szCs w:val="24"/>
        </w:rPr>
      </w:pPr>
      <w:r w:rsidRPr="00ED7F23">
        <w:rPr>
          <w:rFonts w:ascii="Times New Roman" w:eastAsia="Times New Roman" w:hAnsi="Times New Roman" w:cs="Times New Roman"/>
          <w:spacing w:val="1"/>
          <w:sz w:val="24"/>
          <w:szCs w:val="24"/>
        </w:rPr>
        <w:t xml:space="preserve">HHS 2020 – MMISR </w:t>
      </w:r>
      <w:r>
        <w:rPr>
          <w:rFonts w:ascii="Times New Roman" w:eastAsia="Times New Roman" w:hAnsi="Times New Roman" w:cs="Times New Roman"/>
          <w:spacing w:val="1"/>
          <w:sz w:val="24"/>
          <w:szCs w:val="24"/>
        </w:rPr>
        <w:t>Consolidate Customer Service Center</w:t>
      </w:r>
      <w:r w:rsidRPr="00ED7F23">
        <w:rPr>
          <w:rFonts w:ascii="Times New Roman" w:eastAsia="Times New Roman" w:hAnsi="Times New Roman" w:cs="Times New Roman"/>
          <w:spacing w:val="1"/>
          <w:sz w:val="24"/>
          <w:szCs w:val="24"/>
        </w:rPr>
        <w:t xml:space="preserve"> </w:t>
      </w:r>
    </w:p>
    <w:p w14:paraId="21F4317B" w14:textId="31850CF9"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 xml:space="preserve">RFP </w:t>
      </w:r>
      <w:r w:rsidR="00394DE3">
        <w:rPr>
          <w:rFonts w:ascii="Times New Roman" w:eastAsia="Times New Roman" w:hAnsi="Times New Roman" w:cs="Times New Roman"/>
          <w:spacing w:val="-3"/>
          <w:sz w:val="24"/>
          <w:szCs w:val="24"/>
        </w:rPr>
        <w:t>19-630-4000-0001</w:t>
      </w:r>
    </w:p>
    <w:p w14:paraId="301B124D"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Hum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rvi</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s 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nt </w:t>
      </w:r>
    </w:p>
    <w:p w14:paraId="1999ECEA" w14:textId="77777777" w:rsidR="00431E07" w:rsidRPr="00ED7F23" w:rsidRDefault="00431E07" w:rsidP="00431E07">
      <w:pPr>
        <w:tabs>
          <w:tab w:val="left" w:pos="6930"/>
          <w:tab w:val="left" w:pos="7200"/>
        </w:tabs>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Information Technology Division</w:t>
      </w:r>
    </w:p>
    <w:p w14:paraId="412297C9"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1301 Siler Road, Building B&amp;C</w:t>
      </w:r>
    </w:p>
    <w:p w14:paraId="6725DE7F"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nta </w:t>
      </w:r>
      <w:r w:rsidRPr="00ED7F23">
        <w:rPr>
          <w:rFonts w:ascii="Times New Roman" w:eastAsia="Times New Roman" w:hAnsi="Times New Roman" w:cs="Times New Roman"/>
          <w:spacing w:val="-2"/>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NM 87505</w:t>
      </w:r>
    </w:p>
    <w:p w14:paraId="32D59E3B"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Phone: (505) 476-4007</w:t>
      </w:r>
    </w:p>
    <w:p w14:paraId="48240D15"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Fa</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 (505)476-3950</w:t>
      </w:r>
    </w:p>
    <w:p w14:paraId="2A16BBB1" w14:textId="77777777" w:rsidR="00431E07" w:rsidRPr="00ED7F23" w:rsidRDefault="00431E07" w:rsidP="00431E07">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-mail: </w:t>
      </w:r>
      <w:hyperlink r:id="rId40" w:history="1">
        <w:r w:rsidRPr="00ED7F23">
          <w:rPr>
            <w:rStyle w:val="Hyperlink"/>
            <w:rFonts w:ascii="Times New Roman" w:eastAsia="Times New Roman" w:hAnsi="Times New Roman" w:cs="Times New Roman"/>
            <w:spacing w:val="-1"/>
            <w:sz w:val="24"/>
            <w:szCs w:val="24"/>
          </w:rPr>
          <w:t>eric.candelaria@state.nm.us</w:t>
        </w:r>
      </w:hyperlink>
      <w:r w:rsidRPr="00ED7F23">
        <w:rPr>
          <w:rFonts w:ascii="Times New Roman" w:eastAsia="Times New Roman" w:hAnsi="Times New Roman" w:cs="Times New Roman"/>
          <w:sz w:val="24"/>
          <w:szCs w:val="24"/>
        </w:rPr>
        <w:t xml:space="preserve"> </w:t>
      </w:r>
    </w:p>
    <w:p w14:paraId="452B3FB4" w14:textId="77777777" w:rsidR="00431E07" w:rsidRDefault="00431E07" w:rsidP="00431E07">
      <w:pPr>
        <w:rPr>
          <w:rFonts w:ascii="Times New Roman" w:hAnsi="Times New Roman" w:cs="Times New Roman"/>
        </w:rPr>
        <w:sectPr w:rsidR="00431E07" w:rsidSect="00717C2C">
          <w:pgSz w:w="12240" w:h="15840"/>
          <w:pgMar w:top="1380" w:right="1020" w:bottom="1000" w:left="1180" w:header="0" w:footer="813" w:gutter="0"/>
          <w:cols w:space="720"/>
          <w:titlePg/>
          <w:docGrid w:linePitch="299"/>
        </w:sectPr>
      </w:pPr>
      <w:r w:rsidRPr="00ED7F23">
        <w:rPr>
          <w:rFonts w:ascii="Times New Roman" w:hAnsi="Times New Roman" w:cs="Times New Roman"/>
        </w:rPr>
        <w:br w:type="page"/>
      </w:r>
    </w:p>
    <w:p w14:paraId="2737C465" w14:textId="5AF74692" w:rsidR="00431E07" w:rsidRPr="00584EEA" w:rsidRDefault="00431E07" w:rsidP="00584EEA">
      <w:pPr>
        <w:pStyle w:val="Caption"/>
        <w:jc w:val="center"/>
        <w:rPr>
          <w:rStyle w:val="Heading1Char"/>
          <w:rFonts w:ascii="Times New Roman" w:eastAsiaTheme="minorHAnsi" w:hAnsi="Times New Roman" w:cs="Times New Roman"/>
          <w:color w:val="auto"/>
          <w:sz w:val="28"/>
        </w:rPr>
      </w:pPr>
      <w:bookmarkStart w:id="614" w:name="_Toc518550809"/>
      <w:bookmarkStart w:id="615" w:name="_Toc527452373"/>
      <w:r w:rsidRPr="00584EEA">
        <w:rPr>
          <w:rStyle w:val="Heading1Char"/>
          <w:rFonts w:ascii="Times New Roman" w:eastAsiaTheme="minorHAnsi" w:hAnsi="Times New Roman" w:cs="Times New Roman"/>
          <w:color w:val="auto"/>
          <w:sz w:val="28"/>
        </w:rPr>
        <w:lastRenderedPageBreak/>
        <w:t>APPENDIX E - CAMPAIGN CONTRIBUTION DISCLOSURE FORM</w:t>
      </w:r>
      <w:bookmarkEnd w:id="614"/>
      <w:bookmarkEnd w:id="615"/>
    </w:p>
    <w:p w14:paraId="21760EAA" w14:textId="77777777" w:rsidR="00431E07" w:rsidRPr="00ED7F23" w:rsidRDefault="00431E07" w:rsidP="00431E07">
      <w:pPr>
        <w:spacing w:after="0" w:line="200" w:lineRule="exact"/>
        <w:ind w:right="200"/>
        <w:rPr>
          <w:rFonts w:ascii="Times New Roman" w:hAnsi="Times New Roman" w:cs="Times New Roman"/>
        </w:rPr>
      </w:pPr>
    </w:p>
    <w:p w14:paraId="491D5D88" w14:textId="77777777" w:rsidR="00431E07" w:rsidRPr="00ED7F23" w:rsidRDefault="00431E07" w:rsidP="00431E07">
      <w:pPr>
        <w:spacing w:after="0" w:line="200" w:lineRule="exact"/>
        <w:ind w:right="200"/>
        <w:rPr>
          <w:rFonts w:ascii="Times New Roman" w:hAnsi="Times New Roman" w:cs="Times New Roman"/>
        </w:rPr>
      </w:pPr>
    </w:p>
    <w:p w14:paraId="069A1914" w14:textId="77777777" w:rsidR="00431E07" w:rsidRPr="00ED7F23" w:rsidRDefault="00431E07" w:rsidP="00431E07">
      <w:pPr>
        <w:spacing w:after="0" w:line="240" w:lineRule="auto"/>
        <w:ind w:left="116" w:right="200"/>
        <w:rPr>
          <w:rFonts w:ascii="Times New Roman" w:eastAsia="Times New Roman" w:hAnsi="Times New Roman" w:cs="Times New Roman"/>
        </w:rPr>
      </w:pPr>
      <w:r w:rsidRPr="00ED7F23">
        <w:rPr>
          <w:rFonts w:ascii="Times New Roman" w:eastAsia="Times New Roman" w:hAnsi="Times New Roman" w:cs="Times New Roman"/>
        </w:rPr>
        <w:t>Pur</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u</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nt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1"/>
        </w:rPr>
        <w:t>N</w:t>
      </w:r>
      <w:r w:rsidRPr="00ED7F23">
        <w:rPr>
          <w:rFonts w:ascii="Times New Roman" w:eastAsia="Times New Roman" w:hAnsi="Times New Roman" w:cs="Times New Roman"/>
        </w:rPr>
        <w:t>MSA</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1</w:t>
      </w:r>
      <w:r w:rsidRPr="00ED7F23">
        <w:rPr>
          <w:rFonts w:ascii="Times New Roman" w:eastAsia="Times New Roman" w:hAnsi="Times New Roman" w:cs="Times New Roman"/>
        </w:rPr>
        <w:t>978, §</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1</w:t>
      </w:r>
      <w:r w:rsidRPr="00ED7F23">
        <w:rPr>
          <w:rFonts w:ascii="Times New Roman" w:eastAsia="Times New Roman" w:hAnsi="Times New Roman" w:cs="Times New Roman"/>
          <w:spacing w:val="1"/>
        </w:rPr>
        <w:t>3</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2"/>
        </w:rPr>
        <w:t>1</w:t>
      </w:r>
      <w:r w:rsidRPr="00ED7F23">
        <w:rPr>
          <w:rFonts w:ascii="Times New Roman" w:eastAsia="Times New Roman" w:hAnsi="Times New Roman" w:cs="Times New Roman"/>
          <w:spacing w:val="-4"/>
        </w:rPr>
        <w:t>-</w:t>
      </w:r>
      <w:r w:rsidRPr="00ED7F23">
        <w:rPr>
          <w:rFonts w:ascii="Times New Roman" w:eastAsia="Times New Roman" w:hAnsi="Times New Roman" w:cs="Times New Roman"/>
        </w:rPr>
        <w:t xml:space="preserve">191.1 </w:t>
      </w:r>
      <w:r w:rsidRPr="00ED7F23">
        <w:rPr>
          <w:rFonts w:ascii="Times New Roman" w:eastAsia="Times New Roman" w:hAnsi="Times New Roman" w:cs="Times New Roman"/>
          <w:spacing w:val="1"/>
        </w:rPr>
        <w:t>(</w:t>
      </w:r>
      <w:r w:rsidRPr="00ED7F23">
        <w:rPr>
          <w:rFonts w:ascii="Times New Roman" w:eastAsia="Times New Roman" w:hAnsi="Times New Roman" w:cs="Times New Roman"/>
        </w:rPr>
        <w:t>2006</w:t>
      </w:r>
      <w:r w:rsidRPr="00ED7F23">
        <w:rPr>
          <w:rFonts w:ascii="Times New Roman" w:eastAsia="Times New Roman" w:hAnsi="Times New Roman" w:cs="Times New Roman"/>
          <w:spacing w:val="1"/>
        </w:rPr>
        <w:t>)</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ny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son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k</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 e</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 a</w:t>
      </w:r>
      <w:r w:rsidRPr="00ED7F23">
        <w:rPr>
          <w:rFonts w:ascii="Times New Roman" w:eastAsia="Times New Roman" w:hAnsi="Times New Roman" w:cs="Times New Roman"/>
          <w:spacing w:val="-2"/>
        </w:rPr>
        <w:t xml:space="preserve"> 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act</w:t>
      </w:r>
      <w:r w:rsidRPr="00ED7F23">
        <w:rPr>
          <w:rFonts w:ascii="Times New Roman" w:eastAsia="Times New Roman" w:hAnsi="Times New Roman" w:cs="Times New Roman"/>
          <w:spacing w:val="-1"/>
        </w:rPr>
        <w:t xml:space="preserve"> w</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 any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ency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l</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 b</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dy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er</w:t>
      </w:r>
      <w:r w:rsidRPr="00ED7F23">
        <w:rPr>
          <w:rFonts w:ascii="Times New Roman" w:eastAsia="Times New Roman" w:hAnsi="Times New Roman" w:cs="Times New Roman"/>
          <w:spacing w:val="-2"/>
        </w:rPr>
        <w:t>v</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 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de</w:t>
      </w:r>
      <w:r w:rsidRPr="00ED7F23">
        <w:rPr>
          <w:rFonts w:ascii="Times New Roman" w:eastAsia="Times New Roman" w:hAnsi="Times New Roman" w:cs="Times New Roman"/>
          <w:spacing w:val="1"/>
        </w:rPr>
        <w:t>si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n and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bu</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d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j</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d</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li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 or</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de</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 xml:space="preserve">n and </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su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pose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3"/>
        </w:rPr>
        <w:t>w</w:t>
      </w:r>
      <w:r w:rsidRPr="00ED7F23">
        <w:rPr>
          <w:rFonts w:ascii="Times New Roman" w:eastAsia="Times New Roman" w:hAnsi="Times New Roman" w:cs="Times New Roman"/>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ch</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ns</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na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ou</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 xml:space="preserve">ces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ust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m </w:t>
      </w:r>
      <w:r w:rsidRPr="00ED7F23">
        <w:rPr>
          <w:rFonts w:ascii="Times New Roman" w:eastAsia="Times New Roman" w:hAnsi="Times New Roman" w:cs="Times New Roman"/>
          <w:spacing w:val="-1"/>
        </w:rPr>
        <w:t>w</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ency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cal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ub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c </w:t>
      </w:r>
      <w:r w:rsidRPr="00ED7F23">
        <w:rPr>
          <w:rFonts w:ascii="Times New Roman" w:eastAsia="Times New Roman" w:hAnsi="Times New Roman" w:cs="Times New Roman"/>
          <w:spacing w:val="-2"/>
        </w:rPr>
        <w:t>b</w:t>
      </w:r>
      <w:r w:rsidRPr="00ED7F23">
        <w:rPr>
          <w:rFonts w:ascii="Times New Roman" w:eastAsia="Times New Roman" w:hAnsi="Times New Roman" w:cs="Times New Roman"/>
        </w:rPr>
        <w:t>od</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m</w:t>
      </w:r>
      <w:r w:rsidRPr="00ED7F23">
        <w:rPr>
          <w:rFonts w:ascii="Times New Roman" w:eastAsia="Times New Roman" w:hAnsi="Times New Roman" w:cs="Times New Roman"/>
          <w:spacing w:val="-4"/>
        </w:rPr>
        <w:t xml:space="preserve"> m</w:t>
      </w:r>
      <w:r w:rsidRPr="00ED7F23">
        <w:rPr>
          <w:rFonts w:ascii="Times New Roman" w:eastAsia="Times New Roman" w:hAnsi="Times New Roman" w:cs="Times New Roman"/>
        </w:rPr>
        <w:t>ust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be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 xml:space="preserve">en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ct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qu</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fi</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a</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l pu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so</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w:t>
      </w:r>
      <w:r w:rsidRPr="00ED7F23">
        <w:rPr>
          <w:rFonts w:ascii="Times New Roman" w:eastAsia="Times New Roman" w:hAnsi="Times New Roman" w:cs="Times New Roman"/>
          <w:spacing w:val="53"/>
        </w:rPr>
        <w:t xml:space="preserve"> </w:t>
      </w:r>
      <w:r w:rsidRPr="00ED7F23">
        <w:rPr>
          <w:rFonts w:ascii="Times New Roman" w:eastAsia="Times New Roman" w:hAnsi="Times New Roman" w:cs="Times New Roman"/>
          <w:spacing w:val="2"/>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pe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3"/>
        </w:rPr>
        <w:t>n</w:t>
      </w:r>
      <w:r w:rsidRPr="00ED7F23">
        <w:rPr>
          <w:rFonts w:ascii="Times New Roman" w:eastAsia="Times New Roman" w:hAnsi="Times New Roman" w:cs="Times New Roman"/>
          <w:spacing w:val="1"/>
        </w:rPr>
        <w:t>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ust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2"/>
        </w:rPr>
        <w:t>d</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ose</w:t>
      </w:r>
      <w:r w:rsidRPr="00ED7F23">
        <w:rPr>
          <w:rFonts w:ascii="Times New Roman" w:eastAsia="Times New Roman" w:hAnsi="Times New Roman" w:cs="Times New Roman"/>
          <w:spacing w:val="-1"/>
        </w:rPr>
        <w:t xml:space="preserve"> w</w:t>
      </w:r>
      <w:r w:rsidRPr="00ED7F23">
        <w:rPr>
          <w:rFonts w:ascii="Times New Roman" w:eastAsia="Times New Roman" w:hAnsi="Times New Roman" w:cs="Times New Roman"/>
        </w:rPr>
        <w:t>he</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 xml:space="preserve">, a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a</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il</w:t>
      </w:r>
      <w:r w:rsidRPr="00ED7F23">
        <w:rPr>
          <w:rFonts w:ascii="Times New Roman" w:eastAsia="Times New Roman" w:hAnsi="Times New Roman" w:cs="Times New Roman"/>
        </w:rPr>
        <w:t xml:space="preserve">y </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3"/>
        </w:rPr>
        <w:t>e</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ber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or a </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en</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pec</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ade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 ca</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n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b</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 an ap</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ca</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ub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c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al of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oc</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pu</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body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du</w:t>
      </w:r>
      <w:r w:rsidRPr="00ED7F23">
        <w:rPr>
          <w:rFonts w:ascii="Times New Roman" w:eastAsia="Times New Roman" w:hAnsi="Times New Roman" w:cs="Times New Roman"/>
          <w:spacing w:val="1"/>
        </w:rPr>
        <w:t>ri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ea</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d</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 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 xml:space="preserve">h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6"/>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ub</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s a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n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so</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so</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ce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pu</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ea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d</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 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ns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gg</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b</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 xml:space="preserve">ns </w:t>
      </w:r>
      <w:r w:rsidRPr="00ED7F23">
        <w:rPr>
          <w:rFonts w:ascii="Times New Roman" w:eastAsia="Times New Roman" w:hAnsi="Times New Roman" w:cs="Times New Roman"/>
          <w:spacing w:val="-2"/>
        </w:rPr>
        <w:t>g</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en by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pr</w:t>
      </w:r>
      <w:r w:rsidRPr="00ED7F23">
        <w:rPr>
          <w:rFonts w:ascii="Times New Roman" w:eastAsia="Times New Roman" w:hAnsi="Times New Roman" w:cs="Times New Roman"/>
        </w:rPr>
        <w:t>osp</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a</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il</w:t>
      </w:r>
      <w:r w:rsidRPr="00ED7F23">
        <w:rPr>
          <w:rFonts w:ascii="Times New Roman" w:eastAsia="Times New Roman" w:hAnsi="Times New Roman" w:cs="Times New Roman"/>
        </w:rPr>
        <w:t xml:space="preserve">y </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3"/>
        </w:rPr>
        <w:t>e</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ber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sp</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 p</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c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ex</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eeds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o hu</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d</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d a</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 xml:space="preserve">d </w:t>
      </w:r>
      <w:r w:rsidRPr="00ED7F23">
        <w:rPr>
          <w:rFonts w:ascii="Times New Roman" w:eastAsia="Times New Roman" w:hAnsi="Times New Roman" w:cs="Times New Roman"/>
          <w:spacing w:val="1"/>
        </w:rPr>
        <w:t>fi</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do</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w:t>
      </w:r>
      <w:r w:rsidRPr="00ED7F23">
        <w:rPr>
          <w:rFonts w:ascii="Times New Roman" w:eastAsia="Times New Roman" w:hAnsi="Times New Roman" w:cs="Times New Roman"/>
          <w:spacing w:val="-2"/>
        </w:rPr>
        <w:t>$</w:t>
      </w:r>
      <w:r w:rsidRPr="00ED7F23">
        <w:rPr>
          <w:rFonts w:ascii="Times New Roman" w:eastAsia="Times New Roman" w:hAnsi="Times New Roman" w:cs="Times New Roman"/>
        </w:rPr>
        <w:t>250)</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er</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ear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od.</w:t>
      </w:r>
    </w:p>
    <w:p w14:paraId="60C0D29B" w14:textId="77777777" w:rsidR="00431E07" w:rsidRPr="00ED7F23" w:rsidRDefault="00431E07" w:rsidP="00431E07">
      <w:pPr>
        <w:spacing w:before="13" w:after="0" w:line="240" w:lineRule="exact"/>
        <w:ind w:right="200"/>
        <w:rPr>
          <w:rFonts w:ascii="Times New Roman" w:hAnsi="Times New Roman" w:cs="Times New Roman"/>
          <w:sz w:val="24"/>
          <w:szCs w:val="24"/>
        </w:rPr>
      </w:pPr>
    </w:p>
    <w:p w14:paraId="605C62F1" w14:textId="77777777" w:rsidR="00431E07" w:rsidRPr="00ED7F23" w:rsidRDefault="00431E07" w:rsidP="00431E07">
      <w:pPr>
        <w:spacing w:after="0" w:line="240" w:lineRule="auto"/>
        <w:ind w:left="116" w:right="200"/>
        <w:rPr>
          <w:rFonts w:ascii="Times New Roman" w:eastAsia="Times New Roman" w:hAnsi="Times New Roman" w:cs="Times New Roman"/>
        </w:rPr>
      </w:pPr>
      <w:r w:rsidRPr="00ED7F23">
        <w:rPr>
          <w:rFonts w:ascii="Times New Roman" w:eastAsia="Times New Roman" w:hAnsi="Times New Roman" w:cs="Times New Roman"/>
        </w:rPr>
        <w:t>Fur</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cy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l</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ub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 b</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dy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sh</w:t>
      </w:r>
      <w:r w:rsidRPr="00ED7F23">
        <w:rPr>
          <w:rFonts w:ascii="Times New Roman" w:eastAsia="Times New Roman" w:hAnsi="Times New Roman" w:cs="Times New Roman"/>
          <w:spacing w:val="1"/>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d an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exe</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u</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d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nc</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 or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ed a</w:t>
      </w:r>
      <w:r w:rsidRPr="00ED7F23">
        <w:rPr>
          <w:rFonts w:ascii="Times New Roman" w:eastAsia="Times New Roman" w:hAnsi="Times New Roman" w:cs="Times New Roman"/>
          <w:spacing w:val="-1"/>
        </w:rPr>
        <w:t>w</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e</w:t>
      </w:r>
      <w:r w:rsidRPr="00ED7F23">
        <w:rPr>
          <w:rFonts w:ascii="Times New Roman" w:eastAsia="Times New Roman" w:hAnsi="Times New Roman" w:cs="Times New Roman"/>
        </w:rPr>
        <w:t>d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1)</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sp</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a</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il</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3"/>
        </w:rPr>
        <w:t>e</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ber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sp</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 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of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rPr>
        <w:t>he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pe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g</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es</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 ca</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n 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bu</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on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of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ue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an a</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ca</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ub</w:t>
      </w:r>
      <w:r w:rsidRPr="00ED7F23">
        <w:rPr>
          <w:rFonts w:ascii="Times New Roman" w:eastAsia="Times New Roman" w:hAnsi="Times New Roman" w:cs="Times New Roman"/>
          <w:spacing w:val="-1"/>
        </w:rPr>
        <w:t>li</w:t>
      </w:r>
      <w:r w:rsidRPr="00ED7F23">
        <w:rPr>
          <w:rFonts w:ascii="Times New Roman" w:eastAsia="Times New Roman" w:hAnsi="Times New Roman" w:cs="Times New Roman"/>
        </w:rPr>
        <w:t>c 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ap</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ca</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pub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c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ees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du</w:t>
      </w:r>
      <w:r w:rsidRPr="00ED7F23">
        <w:rPr>
          <w:rFonts w:ascii="Times New Roman" w:eastAsia="Times New Roman" w:hAnsi="Times New Roman" w:cs="Times New Roman"/>
          <w:spacing w:val="1"/>
        </w:rPr>
        <w:t>ri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pe</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dency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oc</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ent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oc</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ss</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2)</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os</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 s</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b</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6"/>
        </w:rPr>
        <w:t>l</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d d</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ent pu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ant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aw.</w:t>
      </w:r>
    </w:p>
    <w:p w14:paraId="534CA133" w14:textId="77777777" w:rsidR="00431E07" w:rsidRPr="00ED7F23" w:rsidRDefault="00431E07" w:rsidP="00431E07">
      <w:pPr>
        <w:spacing w:before="17" w:after="0" w:line="240" w:lineRule="exact"/>
        <w:ind w:right="200"/>
        <w:rPr>
          <w:rFonts w:ascii="Times New Roman" w:hAnsi="Times New Roman" w:cs="Times New Roman"/>
          <w:sz w:val="24"/>
          <w:szCs w:val="24"/>
        </w:rPr>
      </w:pPr>
    </w:p>
    <w:p w14:paraId="3DD0FFB6" w14:textId="77777777" w:rsidR="00431E07" w:rsidRPr="00ED7F23" w:rsidRDefault="00431E07" w:rsidP="00431E07">
      <w:pPr>
        <w:spacing w:after="0" w:line="252" w:lineRule="exact"/>
        <w:ind w:left="116" w:right="200"/>
        <w:rPr>
          <w:rFonts w:ascii="Times New Roman" w:eastAsia="Times New Roman" w:hAnsi="Times New Roman" w:cs="Times New Roman"/>
        </w:rPr>
      </w:pP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H</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FOR</w:t>
      </w:r>
      <w:r w:rsidRPr="00ED7F23">
        <w:rPr>
          <w:rFonts w:ascii="Times New Roman" w:eastAsia="Times New Roman" w:hAnsi="Times New Roman" w:cs="Times New Roman"/>
        </w:rPr>
        <w:t xml:space="preserve">M </w:t>
      </w:r>
      <w:r w:rsidRPr="00ED7F23">
        <w:rPr>
          <w:rFonts w:ascii="Times New Roman" w:eastAsia="Times New Roman" w:hAnsi="Times New Roman" w:cs="Times New Roman"/>
          <w:spacing w:val="1"/>
        </w:rPr>
        <w:t>M</w:t>
      </w:r>
      <w:r w:rsidRPr="00ED7F23">
        <w:rPr>
          <w:rFonts w:ascii="Times New Roman" w:eastAsia="Times New Roman" w:hAnsi="Times New Roman" w:cs="Times New Roman"/>
          <w:spacing w:val="-1"/>
        </w:rPr>
        <w:t>U</w:t>
      </w:r>
      <w:r w:rsidRPr="00ED7F23">
        <w:rPr>
          <w:rFonts w:ascii="Times New Roman" w:eastAsia="Times New Roman" w:hAnsi="Times New Roman" w:cs="Times New Roman"/>
        </w:rPr>
        <w:t>ST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B</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I</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E</w:t>
      </w:r>
      <w:r w:rsidRPr="00ED7F23">
        <w:rPr>
          <w:rFonts w:ascii="Times New Roman" w:eastAsia="Times New Roman" w:hAnsi="Times New Roman" w:cs="Times New Roman"/>
        </w:rPr>
        <w:t>D</w:t>
      </w:r>
      <w:r w:rsidRPr="00ED7F23">
        <w:rPr>
          <w:rFonts w:ascii="Times New Roman" w:eastAsia="Times New Roman" w:hAnsi="Times New Roman" w:cs="Times New Roman"/>
          <w:spacing w:val="-1"/>
        </w:rPr>
        <w:t xml:space="preserve"> B</w:t>
      </w:r>
      <w:r w:rsidRPr="00ED7F23">
        <w:rPr>
          <w:rFonts w:ascii="Times New Roman" w:eastAsia="Times New Roman" w:hAnsi="Times New Roman" w:cs="Times New Roman"/>
        </w:rPr>
        <w:t>Y</w:t>
      </w:r>
      <w:r w:rsidRPr="00ED7F23">
        <w:rPr>
          <w:rFonts w:ascii="Times New Roman" w:eastAsia="Times New Roman" w:hAnsi="Times New Roman" w:cs="Times New Roman"/>
          <w:spacing w:val="-1"/>
        </w:rPr>
        <w:t xml:space="preserve"> AN</w:t>
      </w:r>
      <w:r w:rsidRPr="00ED7F23">
        <w:rPr>
          <w:rFonts w:ascii="Times New Roman" w:eastAsia="Times New Roman" w:hAnsi="Times New Roman" w:cs="Times New Roman"/>
        </w:rPr>
        <w:t>Y</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RO</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P</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C</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V</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CON</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RAC</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3"/>
        </w:rPr>
        <w:t xml:space="preserve"> </w:t>
      </w:r>
      <w:r w:rsidRPr="00ED7F23">
        <w:rPr>
          <w:rFonts w:ascii="Times New Roman" w:eastAsia="Times New Roman" w:hAnsi="Times New Roman" w:cs="Times New Roman"/>
          <w:spacing w:val="-2"/>
        </w:rPr>
        <w:t>W</w:t>
      </w:r>
      <w:r w:rsidRPr="00ED7F23">
        <w:rPr>
          <w:rFonts w:ascii="Times New Roman" w:eastAsia="Times New Roman" w:hAnsi="Times New Roman" w:cs="Times New Roman"/>
          <w:spacing w:val="-1"/>
        </w:rPr>
        <w:t>H</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H</w:t>
      </w:r>
      <w:r w:rsidRPr="00ED7F23">
        <w:rPr>
          <w:rFonts w:ascii="Times New Roman" w:eastAsia="Times New Roman" w:hAnsi="Times New Roman" w:cs="Times New Roman"/>
        </w:rPr>
        <w:t>ER</w:t>
      </w:r>
      <w:r w:rsidRPr="00ED7F23">
        <w:rPr>
          <w:rFonts w:ascii="Times New Roman" w:eastAsia="Times New Roman" w:hAnsi="Times New Roman" w:cs="Times New Roman"/>
          <w:spacing w:val="-1"/>
        </w:rPr>
        <w:t xml:space="preserve"> 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NO</w:t>
      </w:r>
      <w:r w:rsidRPr="00ED7F23">
        <w:rPr>
          <w:rFonts w:ascii="Times New Roman" w:eastAsia="Times New Roman" w:hAnsi="Times New Roman" w:cs="Times New Roman"/>
        </w:rPr>
        <w:t xml:space="preserve">T </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H</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H</w:t>
      </w:r>
      <w:r w:rsidRPr="00ED7F23">
        <w:rPr>
          <w:rFonts w:ascii="Times New Roman" w:eastAsia="Times New Roman" w:hAnsi="Times New Roman" w:cs="Times New Roman"/>
        </w:rPr>
        <w:t>E</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A</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LY</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MEMB</w:t>
      </w:r>
      <w:r w:rsidRPr="00ED7F23">
        <w:rPr>
          <w:rFonts w:ascii="Times New Roman" w:eastAsia="Times New Roman" w:hAnsi="Times New Roman" w:cs="Times New Roman"/>
          <w:spacing w:val="-1"/>
        </w:rPr>
        <w:t>ER</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1"/>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H</w:t>
      </w:r>
      <w:r w:rsidRPr="00ED7F23">
        <w:rPr>
          <w:rFonts w:ascii="Times New Roman" w:eastAsia="Times New Roman" w:hAnsi="Times New Roman" w:cs="Times New Roman"/>
        </w:rPr>
        <w:t>E</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R</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PR</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N</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3"/>
        </w:rPr>
        <w:t>A</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V</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H</w:t>
      </w:r>
      <w:r w:rsidRPr="00ED7F23">
        <w:rPr>
          <w:rFonts w:ascii="Times New Roman" w:eastAsia="Times New Roman" w:hAnsi="Times New Roman" w:cs="Times New Roman"/>
          <w:spacing w:val="-1"/>
        </w:rPr>
        <w:t>A</w:t>
      </w:r>
      <w:r w:rsidRPr="00ED7F23">
        <w:rPr>
          <w:rFonts w:ascii="Times New Roman" w:eastAsia="Times New Roman" w:hAnsi="Times New Roman" w:cs="Times New Roman"/>
        </w:rPr>
        <w:t>S M</w:t>
      </w:r>
      <w:r w:rsidRPr="00ED7F23">
        <w:rPr>
          <w:rFonts w:ascii="Times New Roman" w:eastAsia="Times New Roman" w:hAnsi="Times New Roman" w:cs="Times New Roman"/>
          <w:spacing w:val="-1"/>
        </w:rPr>
        <w:t>AD</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N</w:t>
      </w:r>
      <w:r w:rsidRPr="00ED7F23">
        <w:rPr>
          <w:rFonts w:ascii="Times New Roman" w:eastAsia="Times New Roman" w:hAnsi="Times New Roman" w:cs="Times New Roman"/>
        </w:rPr>
        <w:t>Y</w:t>
      </w:r>
      <w:r w:rsidRPr="00ED7F23">
        <w:rPr>
          <w:rFonts w:ascii="Times New Roman" w:eastAsia="Times New Roman" w:hAnsi="Times New Roman" w:cs="Times New Roman"/>
          <w:spacing w:val="-1"/>
        </w:rPr>
        <w:t xml:space="preserve"> CON</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B</w:t>
      </w:r>
      <w:r w:rsidRPr="00ED7F23">
        <w:rPr>
          <w:rFonts w:ascii="Times New Roman" w:eastAsia="Times New Roman" w:hAnsi="Times New Roman" w:cs="Times New Roman"/>
          <w:spacing w:val="-1"/>
        </w:rPr>
        <w:t>U</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O</w:t>
      </w:r>
      <w:r w:rsidRPr="00ED7F23">
        <w:rPr>
          <w:rFonts w:ascii="Times New Roman" w:eastAsia="Times New Roman" w:hAnsi="Times New Roman" w:cs="Times New Roman"/>
          <w:spacing w:val="-1"/>
        </w:rPr>
        <w:t>N</w:t>
      </w:r>
      <w:r w:rsidRPr="00ED7F23">
        <w:rPr>
          <w:rFonts w:ascii="Times New Roman" w:eastAsia="Times New Roman" w:hAnsi="Times New Roman" w:cs="Times New Roman"/>
        </w:rPr>
        <w:t>S S</w:t>
      </w:r>
      <w:r w:rsidRPr="00ED7F23">
        <w:rPr>
          <w:rFonts w:ascii="Times New Roman" w:eastAsia="Times New Roman" w:hAnsi="Times New Roman" w:cs="Times New Roman"/>
          <w:spacing w:val="-1"/>
        </w:rPr>
        <w:t>UB</w:t>
      </w:r>
      <w:r w:rsidRPr="00ED7F23">
        <w:rPr>
          <w:rFonts w:ascii="Times New Roman" w:eastAsia="Times New Roman" w:hAnsi="Times New Roman" w:cs="Times New Roman"/>
          <w:spacing w:val="3"/>
        </w:rPr>
        <w:t>J</w:t>
      </w:r>
      <w:r w:rsidRPr="00ED7F23">
        <w:rPr>
          <w:rFonts w:ascii="Times New Roman" w:eastAsia="Times New Roman" w:hAnsi="Times New Roman" w:cs="Times New Roman"/>
        </w:rPr>
        <w:t>E</w:t>
      </w:r>
      <w:r w:rsidRPr="00ED7F23">
        <w:rPr>
          <w:rFonts w:ascii="Times New Roman" w:eastAsia="Times New Roman" w:hAnsi="Times New Roman" w:cs="Times New Roman"/>
          <w:spacing w:val="-4"/>
        </w:rPr>
        <w:t>C</w:t>
      </w:r>
      <w:r w:rsidRPr="00ED7F23">
        <w:rPr>
          <w:rFonts w:ascii="Times New Roman" w:eastAsia="Times New Roman" w:hAnsi="Times New Roman" w:cs="Times New Roman"/>
        </w:rPr>
        <w:t xml:space="preserve">T </w:t>
      </w:r>
      <w:r w:rsidRPr="00ED7F23">
        <w:rPr>
          <w:rFonts w:ascii="Times New Roman" w:eastAsia="Times New Roman" w:hAnsi="Times New Roman" w:cs="Times New Roman"/>
          <w:spacing w:val="2"/>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 xml:space="preserve"> D</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C</w:t>
      </w:r>
      <w:r w:rsidRPr="00ED7F23">
        <w:rPr>
          <w:rFonts w:ascii="Times New Roman" w:eastAsia="Times New Roman" w:hAnsi="Times New Roman" w:cs="Times New Roman"/>
        </w:rPr>
        <w:t>L</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p>
    <w:p w14:paraId="15EECF53" w14:textId="77777777" w:rsidR="00431E07" w:rsidRPr="00ED7F23" w:rsidRDefault="00431E07" w:rsidP="00431E07">
      <w:pPr>
        <w:spacing w:before="11" w:after="0" w:line="240" w:lineRule="exact"/>
        <w:ind w:right="200"/>
        <w:rPr>
          <w:rFonts w:ascii="Times New Roman" w:hAnsi="Times New Roman" w:cs="Times New Roman"/>
          <w:sz w:val="24"/>
          <w:szCs w:val="24"/>
        </w:rPr>
      </w:pPr>
    </w:p>
    <w:p w14:paraId="05944D57" w14:textId="77777777" w:rsidR="00431E07" w:rsidRPr="00ED7F23" w:rsidRDefault="00431E07" w:rsidP="00431E07">
      <w:pPr>
        <w:spacing w:after="0" w:line="240" w:lineRule="auto"/>
        <w:ind w:left="116" w:right="200"/>
        <w:rPr>
          <w:rFonts w:ascii="Times New Roman" w:eastAsia="Times New Roman" w:hAnsi="Times New Roman" w:cs="Times New Roman"/>
        </w:rPr>
      </w:pPr>
      <w:r w:rsidRPr="00ED7F23">
        <w:rPr>
          <w:rFonts w:ascii="Times New Roman" w:eastAsia="Times New Roman" w:hAnsi="Times New Roman" w:cs="Times New Roman"/>
          <w:spacing w:val="2"/>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ll</w:t>
      </w:r>
      <w:r w:rsidRPr="00ED7F23">
        <w:rPr>
          <w:rFonts w:ascii="Times New Roman" w:eastAsia="Times New Roman" w:hAnsi="Times New Roman" w:cs="Times New Roman"/>
        </w:rPr>
        <w:t>o</w:t>
      </w:r>
      <w:r w:rsidRPr="00ED7F23">
        <w:rPr>
          <w:rFonts w:ascii="Times New Roman" w:eastAsia="Times New Roman" w:hAnsi="Times New Roman" w:cs="Times New Roman"/>
          <w:spacing w:val="-3"/>
        </w:rPr>
        <w:t>w</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de</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pp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y</w:t>
      </w:r>
      <w:r w:rsidRPr="00ED7F23">
        <w:rPr>
          <w:rFonts w:ascii="Times New Roman" w:eastAsia="Times New Roman" w:hAnsi="Times New Roman" w:cs="Times New Roman"/>
        </w:rPr>
        <w:t>:</w:t>
      </w:r>
    </w:p>
    <w:p w14:paraId="2567C033" w14:textId="77777777" w:rsidR="00431E07" w:rsidRPr="00ED7F23" w:rsidRDefault="00431E07" w:rsidP="00431E07">
      <w:pPr>
        <w:spacing w:before="1" w:after="0" w:line="239" w:lineRule="auto"/>
        <w:ind w:left="116" w:right="200" w:firstLine="55"/>
        <w:rPr>
          <w:rFonts w:ascii="Times New Roman" w:eastAsia="Times New Roman" w:hAnsi="Times New Roman" w:cs="Times New Roman"/>
        </w:rPr>
      </w:pPr>
      <w:r w:rsidRPr="00ED7F23">
        <w:rPr>
          <w:rFonts w:ascii="Times New Roman" w:eastAsia="Times New Roman" w:hAnsi="Times New Roman" w:cs="Times New Roman"/>
        </w:rPr>
        <w:t>“App</w:t>
      </w:r>
      <w:r w:rsidRPr="00ED7F23">
        <w:rPr>
          <w:rFonts w:ascii="Times New Roman" w:eastAsia="Times New Roman" w:hAnsi="Times New Roman" w:cs="Times New Roman"/>
          <w:spacing w:val="-2"/>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ca</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ub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c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eans a</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an 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on ap</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5"/>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m</w:t>
      </w:r>
      <w:r w:rsidRPr="00ED7F23">
        <w:rPr>
          <w:rFonts w:ascii="Times New Roman" w:eastAsia="Times New Roman" w:hAnsi="Times New Roman" w:cs="Times New Roman"/>
          <w:spacing w:val="-4"/>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an e</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fi</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 xml:space="preserve">e, who </w:t>
      </w:r>
      <w:r w:rsidRPr="00ED7F23">
        <w:rPr>
          <w:rFonts w:ascii="Times New Roman" w:eastAsia="Times New Roman" w:hAnsi="Times New Roman" w:cs="Times New Roman"/>
          <w:spacing w:val="-3"/>
        </w:rPr>
        <w:t>h</w:t>
      </w:r>
      <w:r w:rsidRPr="00ED7F23">
        <w:rPr>
          <w:rFonts w:ascii="Times New Roman" w:eastAsia="Times New Roman" w:hAnsi="Times New Roman" w:cs="Times New Roman"/>
        </w:rPr>
        <w:t>as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au</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 aw</w:t>
      </w:r>
      <w:r w:rsidRPr="00ED7F23">
        <w:rPr>
          <w:rFonts w:ascii="Times New Roman" w:eastAsia="Times New Roman" w:hAnsi="Times New Roman" w:cs="Times New Roman"/>
          <w:spacing w:val="-3"/>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d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4"/>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nce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w:t>
      </w:r>
      <w:r w:rsidRPr="00ED7F23">
        <w:rPr>
          <w:rFonts w:ascii="Times New Roman" w:eastAsia="Times New Roman" w:hAnsi="Times New Roman" w:cs="Times New Roman"/>
          <w:spacing w:val="-3"/>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d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ct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f</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w</w:t>
      </w:r>
      <w:r w:rsidRPr="00ED7F23">
        <w:rPr>
          <w:rFonts w:ascii="Times New Roman" w:eastAsia="Times New Roman" w:hAnsi="Times New Roman" w:cs="Times New Roman"/>
          <w:spacing w:val="-2"/>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ch</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pe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sub</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it</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titi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ea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ho h</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ne</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 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w:t>
      </w:r>
      <w:r w:rsidRPr="00ED7F23">
        <w:rPr>
          <w:rFonts w:ascii="Times New Roman" w:eastAsia="Times New Roman" w:hAnsi="Times New Roman" w:cs="Times New Roman"/>
          <w:spacing w:val="6"/>
        </w:rPr>
        <w:t xml:space="preserve"> </w:t>
      </w:r>
      <w:r w:rsidRPr="00ED7F23">
        <w:rPr>
          <w:rFonts w:ascii="Times New Roman" w:eastAsia="Times New Roman" w:hAnsi="Times New Roman" w:cs="Times New Roman"/>
        </w:rPr>
        <w:t>or s</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l</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pu</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cha</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e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ha</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ay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be a</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ded w</w:t>
      </w:r>
      <w:r w:rsidRPr="00ED7F23">
        <w:rPr>
          <w:rFonts w:ascii="Times New Roman" w:eastAsia="Times New Roman" w:hAnsi="Times New Roman" w:cs="Times New Roman"/>
          <w:spacing w:val="-2"/>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ho</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ub</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si</w:t>
      </w:r>
      <w:r w:rsidRPr="00ED7F23">
        <w:rPr>
          <w:rFonts w:ascii="Times New Roman" w:eastAsia="Times New Roman" w:hAnsi="Times New Roman" w:cs="Times New Roman"/>
        </w:rPr>
        <w:t xml:space="preserve">on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ed</w:t>
      </w:r>
      <w:r w:rsidRPr="00ED7F23">
        <w:rPr>
          <w:rFonts w:ascii="Times New Roman" w:eastAsia="Times New Roman" w:hAnsi="Times New Roman" w:cs="Times New Roman"/>
          <w:spacing w:val="3"/>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w:t>
      </w:r>
    </w:p>
    <w:p w14:paraId="184523D8" w14:textId="77777777" w:rsidR="00431E07" w:rsidRPr="00ED7F23" w:rsidRDefault="00431E07" w:rsidP="00431E07">
      <w:pPr>
        <w:spacing w:before="14" w:after="0" w:line="240" w:lineRule="exact"/>
        <w:ind w:right="200"/>
        <w:rPr>
          <w:rFonts w:ascii="Times New Roman" w:hAnsi="Times New Roman" w:cs="Times New Roman"/>
          <w:sz w:val="24"/>
          <w:szCs w:val="24"/>
        </w:rPr>
      </w:pPr>
    </w:p>
    <w:p w14:paraId="2F7CDB9A" w14:textId="77777777" w:rsidR="00431E07" w:rsidRPr="00ED7F23" w:rsidRDefault="00431E07" w:rsidP="00431E07">
      <w:pPr>
        <w:spacing w:after="0" w:line="239" w:lineRule="auto"/>
        <w:ind w:left="116" w:right="200"/>
        <w:rPr>
          <w:rFonts w:ascii="Times New Roman" w:eastAsia="Times New Roman" w:hAnsi="Times New Roman" w:cs="Times New Roman"/>
        </w:rPr>
      </w:pPr>
      <w:r w:rsidRPr="00ED7F23">
        <w:rPr>
          <w:rFonts w:ascii="Times New Roman" w:eastAsia="Times New Roman" w:hAnsi="Times New Roman" w:cs="Times New Roman"/>
        </w:rPr>
        <w:t>“Ca</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 xml:space="preserve">n </w:t>
      </w:r>
      <w:r w:rsidRPr="00ED7F23">
        <w:rPr>
          <w:rFonts w:ascii="Times New Roman" w:eastAsia="Times New Roman" w:hAnsi="Times New Roman" w:cs="Times New Roman"/>
          <w:spacing w:val="-1"/>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tri</w:t>
      </w:r>
      <w:r w:rsidRPr="00ED7F23">
        <w:rPr>
          <w:rFonts w:ascii="Times New Roman" w:eastAsia="Times New Roman" w:hAnsi="Times New Roman" w:cs="Times New Roman"/>
          <w:spacing w:val="-2"/>
        </w:rPr>
        <w:t>b</w:t>
      </w:r>
      <w:r w:rsidRPr="00ED7F23">
        <w:rPr>
          <w:rFonts w:ascii="Times New Roman" w:eastAsia="Times New Roman" w:hAnsi="Times New Roman" w:cs="Times New Roman"/>
        </w:rPr>
        <w:t>u</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eans a</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g</w:t>
      </w:r>
      <w:r w:rsidRPr="00ED7F23">
        <w:rPr>
          <w:rFonts w:ascii="Times New Roman" w:eastAsia="Times New Roman" w:hAnsi="Times New Roman" w:cs="Times New Roman"/>
          <w:spacing w:val="1"/>
        </w:rPr>
        <w:t>ift</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ubs</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oan, ad</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an</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 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d</w:t>
      </w:r>
      <w:r w:rsidRPr="00ED7F23">
        <w:rPr>
          <w:rFonts w:ascii="Times New Roman" w:eastAsia="Times New Roman" w:hAnsi="Times New Roman" w:cs="Times New Roman"/>
          <w:spacing w:val="5"/>
        </w:rPr>
        <w:t>e</w:t>
      </w:r>
      <w:r w:rsidRPr="00ED7F23">
        <w:rPr>
          <w:rFonts w:ascii="Times New Roman" w:eastAsia="Times New Roman" w:hAnsi="Times New Roman" w:cs="Times New Roman"/>
        </w:rPr>
        <w:t>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on</w:t>
      </w:r>
      <w:r w:rsidRPr="00ED7F23">
        <w:rPr>
          <w:rFonts w:ascii="Times New Roman" w:eastAsia="Times New Roman" w:hAnsi="Times New Roman" w:cs="Times New Roman"/>
          <w:spacing w:val="3"/>
        </w:rPr>
        <w:t>e</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ue,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ud</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ue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an </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2"/>
        </w:rPr>
        <w:t>-k</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nd 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ri</w:t>
      </w:r>
      <w:r w:rsidRPr="00ED7F23">
        <w:rPr>
          <w:rFonts w:ascii="Times New Roman" w:eastAsia="Times New Roman" w:hAnsi="Times New Roman" w:cs="Times New Roman"/>
          <w:spacing w:val="-2"/>
        </w:rPr>
        <w:t>b</w:t>
      </w:r>
      <w:r w:rsidRPr="00ED7F23">
        <w:rPr>
          <w:rFonts w:ascii="Times New Roman" w:eastAsia="Times New Roman" w:hAnsi="Times New Roman" w:cs="Times New Roman"/>
        </w:rPr>
        <w:t>u</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 xml:space="preserve">n,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ade</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ec</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ed by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an app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ab</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 pu</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li</w:t>
      </w:r>
      <w:r w:rsidRPr="00ED7F23">
        <w:rPr>
          <w:rFonts w:ascii="Times New Roman" w:eastAsia="Times New Roman" w:hAnsi="Times New Roman" w:cs="Times New Roman"/>
        </w:rPr>
        <w:t>c 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ny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ri</w:t>
      </w:r>
      <w:r w:rsidRPr="00ED7F23">
        <w:rPr>
          <w:rFonts w:ascii="Times New Roman" w:eastAsia="Times New Roman" w:hAnsi="Times New Roman" w:cs="Times New Roman"/>
          <w:spacing w:val="-2"/>
        </w:rPr>
        <w:t>z</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o </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ect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ex</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end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b</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ns 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of</w:t>
      </w:r>
      <w:r w:rsidRPr="00ED7F23">
        <w:rPr>
          <w:rFonts w:ascii="Times New Roman" w:eastAsia="Times New Roman" w:hAnsi="Times New Roman" w:cs="Times New Roman"/>
          <w:spacing w:val="1"/>
        </w:rPr>
        <w:t>fi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be</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f</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8"/>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pu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e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ewi</w:t>
      </w:r>
      <w:r w:rsidRPr="00ED7F23">
        <w:rPr>
          <w:rFonts w:ascii="Times New Roman" w:eastAsia="Times New Roman" w:hAnsi="Times New Roman" w:cs="Times New Roman"/>
          <w:spacing w:val="-2"/>
        </w:rPr>
        <w:t>d</w:t>
      </w:r>
      <w:r w:rsidRPr="00ED7F23">
        <w:rPr>
          <w:rFonts w:ascii="Times New Roman" w:eastAsia="Times New Roman" w:hAnsi="Times New Roman" w:cs="Times New Roman"/>
        </w:rPr>
        <w:t>e 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cal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 “Ca</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 xml:space="preserve">n </w:t>
      </w:r>
      <w:r w:rsidRPr="00ED7F23">
        <w:rPr>
          <w:rFonts w:ascii="Times New Roman" w:eastAsia="Times New Roman" w:hAnsi="Times New Roman" w:cs="Times New Roman"/>
          <w:spacing w:val="-1"/>
        </w:rPr>
        <w:t>C</w:t>
      </w:r>
      <w:r w:rsidRPr="00ED7F23">
        <w:rPr>
          <w:rFonts w:ascii="Times New Roman" w:eastAsia="Times New Roman" w:hAnsi="Times New Roman" w:cs="Times New Roman"/>
        </w:rPr>
        <w:t>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bu</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w:t>
      </w:r>
      <w:r w:rsidRPr="00ED7F23">
        <w:rPr>
          <w:rFonts w:ascii="Times New Roman" w:eastAsia="Times New Roman" w:hAnsi="Times New Roman" w:cs="Times New Roman"/>
          <w:spacing w:val="-2"/>
        </w:rPr>
        <w:t>d</w:t>
      </w:r>
      <w:r w:rsidRPr="00ED7F23">
        <w:rPr>
          <w:rFonts w:ascii="Times New Roman" w:eastAsia="Times New Roman" w:hAnsi="Times New Roman" w:cs="Times New Roman"/>
        </w:rPr>
        <w:t>es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 pay</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ent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de</w:t>
      </w:r>
      <w:r w:rsidRPr="00ED7F23">
        <w:rPr>
          <w:rFonts w:ascii="Times New Roman" w:eastAsia="Times New Roman" w:hAnsi="Times New Roman" w:cs="Times New Roman"/>
          <w:spacing w:val="-2"/>
        </w:rPr>
        <w:t>b</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i</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cu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 an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ca</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n, but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do</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 n</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i</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w:t>
      </w:r>
      <w:r w:rsidRPr="00ED7F23">
        <w:rPr>
          <w:rFonts w:ascii="Times New Roman" w:eastAsia="Times New Roman" w:hAnsi="Times New Roman" w:cs="Times New Roman"/>
          <w:spacing w:val="-2"/>
        </w:rPr>
        <w:t>d</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v</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v</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d</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1"/>
        </w:rPr>
        <w:t>w</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ho</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pen</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 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bu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3"/>
        </w:rPr>
        <w:t>a</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exp</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ns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d</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dua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w</w:t>
      </w:r>
      <w:r w:rsidRPr="00ED7F23">
        <w:rPr>
          <w:rFonts w:ascii="Times New Roman" w:eastAsia="Times New Roman" w:hAnsi="Times New Roman" w:cs="Times New Roman"/>
        </w:rPr>
        <w:t xml:space="preserve">ho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un</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 po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on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 beh</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can</w:t>
      </w:r>
      <w:r w:rsidRPr="00ED7F23">
        <w:rPr>
          <w:rFonts w:ascii="Times New Roman" w:eastAsia="Times New Roman" w:hAnsi="Times New Roman" w:cs="Times New Roman"/>
          <w:spacing w:val="-2"/>
        </w:rPr>
        <w:t>d</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d</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1"/>
        </w:rPr>
        <w:t>m</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itt</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e, n</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do</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ude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 ad</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so</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 expe</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po</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co</w:t>
      </w:r>
      <w:r w:rsidRPr="00ED7F23">
        <w:rPr>
          <w:rFonts w:ascii="Times New Roman" w:eastAsia="Times New Roman" w:hAnsi="Times New Roman" w:cs="Times New Roman"/>
          <w:spacing w:val="-1"/>
        </w:rPr>
        <w:t>m</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itt</w:t>
      </w:r>
      <w:r w:rsidRPr="00ED7F23">
        <w:rPr>
          <w:rFonts w:ascii="Times New Roman" w:eastAsia="Times New Roman" w:hAnsi="Times New Roman" w:cs="Times New Roman"/>
        </w:rPr>
        <w:t>ee</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at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d by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an</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4"/>
        </w:rPr>
        <w:t>z</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on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hat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spo</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so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s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m</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itt</w:t>
      </w:r>
      <w:r w:rsidRPr="00ED7F23">
        <w:rPr>
          <w:rFonts w:ascii="Times New Roman" w:eastAsia="Times New Roman" w:hAnsi="Times New Roman" w:cs="Times New Roman"/>
        </w:rPr>
        <w:t>ee.</w:t>
      </w:r>
    </w:p>
    <w:p w14:paraId="64017D62" w14:textId="77777777" w:rsidR="00431E07" w:rsidRPr="00ED7F23" w:rsidRDefault="00431E07" w:rsidP="00431E07">
      <w:pPr>
        <w:spacing w:before="17" w:after="0" w:line="240" w:lineRule="exact"/>
        <w:ind w:right="200"/>
        <w:rPr>
          <w:rFonts w:ascii="Times New Roman" w:hAnsi="Times New Roman" w:cs="Times New Roman"/>
          <w:sz w:val="24"/>
          <w:szCs w:val="24"/>
        </w:rPr>
      </w:pPr>
    </w:p>
    <w:p w14:paraId="2833FBA9" w14:textId="77777777" w:rsidR="00431E07" w:rsidRPr="00ED7F23" w:rsidRDefault="00431E07" w:rsidP="00431E07">
      <w:pPr>
        <w:spacing w:after="0" w:line="252" w:lineRule="exact"/>
        <w:ind w:left="116" w:right="200"/>
        <w:rPr>
          <w:rFonts w:ascii="Times New Roman" w:eastAsia="Times New Roman" w:hAnsi="Times New Roman" w:cs="Times New Roman"/>
        </w:rPr>
      </w:pPr>
      <w:r w:rsidRPr="00ED7F23">
        <w:rPr>
          <w:rFonts w:ascii="Times New Roman" w:eastAsia="Times New Roman" w:hAnsi="Times New Roman" w:cs="Times New Roman"/>
        </w:rPr>
        <w:t>“Fa</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il</w:t>
      </w:r>
      <w:r w:rsidRPr="00ED7F23">
        <w:rPr>
          <w:rFonts w:ascii="Times New Roman" w:eastAsia="Times New Roman" w:hAnsi="Times New Roman" w:cs="Times New Roman"/>
        </w:rPr>
        <w:t xml:space="preserve">y </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3"/>
        </w:rPr>
        <w:t>e</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be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 xml:space="preserve">eans </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pous</w:t>
      </w:r>
      <w:r w:rsidRPr="00ED7F23">
        <w:rPr>
          <w:rFonts w:ascii="Times New Roman" w:eastAsia="Times New Roman" w:hAnsi="Times New Roman" w:cs="Times New Roman"/>
          <w:spacing w:val="1"/>
        </w:rPr>
        <w:t>e</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ch</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2"/>
        </w:rPr>
        <w:t>d</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4"/>
        </w:rPr>
        <w:t>r</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aw,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3"/>
        </w:rPr>
        <w:t>l</w:t>
      </w:r>
      <w:r w:rsidRPr="00ED7F23">
        <w:rPr>
          <w:rFonts w:ascii="Times New Roman" w:eastAsia="Times New Roman" w:hAnsi="Times New Roman" w:cs="Times New Roman"/>
        </w:rPr>
        <w:t>aw, dau</w:t>
      </w:r>
      <w:r w:rsidRPr="00ED7F23">
        <w:rPr>
          <w:rFonts w:ascii="Times New Roman" w:eastAsia="Times New Roman" w:hAnsi="Times New Roman" w:cs="Times New Roman"/>
          <w:spacing w:val="-3"/>
        </w:rPr>
        <w:t>g</w:t>
      </w:r>
      <w:r w:rsidRPr="00ED7F23">
        <w:rPr>
          <w:rFonts w:ascii="Times New Roman" w:eastAsia="Times New Roman" w:hAnsi="Times New Roman" w:cs="Times New Roman"/>
        </w:rPr>
        <w:t>h</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aw or son-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4"/>
        </w:rPr>
        <w:t>-</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aw.</w:t>
      </w:r>
    </w:p>
    <w:p w14:paraId="6D4A3AD0" w14:textId="77777777" w:rsidR="00431E07" w:rsidRPr="00ED7F23" w:rsidRDefault="00431E07" w:rsidP="00431E07">
      <w:pPr>
        <w:spacing w:before="11" w:after="0" w:line="240" w:lineRule="exact"/>
        <w:ind w:right="200"/>
        <w:rPr>
          <w:rFonts w:ascii="Times New Roman" w:hAnsi="Times New Roman" w:cs="Times New Roman"/>
          <w:sz w:val="24"/>
          <w:szCs w:val="24"/>
        </w:rPr>
      </w:pPr>
    </w:p>
    <w:p w14:paraId="53BF3526" w14:textId="77777777" w:rsidR="00431E07" w:rsidRPr="00ED7F23" w:rsidRDefault="00431E07" w:rsidP="00431E07">
      <w:pPr>
        <w:spacing w:after="0" w:line="239" w:lineRule="auto"/>
        <w:ind w:left="116" w:right="200"/>
        <w:rPr>
          <w:rFonts w:ascii="Times New Roman" w:eastAsia="Times New Roman" w:hAnsi="Times New Roman" w:cs="Times New Roman"/>
        </w:rPr>
        <w:sectPr w:rsidR="00431E07" w:rsidRPr="00ED7F23" w:rsidSect="00717C2C">
          <w:pgSz w:w="12240" w:h="15840"/>
          <w:pgMar w:top="1380" w:right="1020" w:bottom="1000" w:left="1180" w:header="0" w:footer="813" w:gutter="0"/>
          <w:cols w:space="720"/>
          <w:titlePg/>
          <w:docGrid w:linePitch="299"/>
        </w:sectPr>
      </w:pPr>
      <w:r w:rsidRPr="00ED7F23">
        <w:rPr>
          <w:rFonts w:ascii="Times New Roman" w:eastAsia="Times New Roman" w:hAnsi="Times New Roman" w:cs="Times New Roman"/>
        </w:rPr>
        <w:t>“Pende</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cy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oc</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ent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 xml:space="preserve">eans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m</w:t>
      </w:r>
      <w:r w:rsidRPr="00ED7F23">
        <w:rPr>
          <w:rFonts w:ascii="Times New Roman" w:eastAsia="Times New Roman" w:hAnsi="Times New Roman" w:cs="Times New Roman"/>
        </w:rPr>
        <w:t>e pe</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1"/>
        </w:rPr>
        <w:t>m</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enc</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w</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 p</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 n</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ce</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eq</w:t>
      </w:r>
      <w:r w:rsidRPr="00ED7F23">
        <w:rPr>
          <w:rFonts w:ascii="Times New Roman" w:eastAsia="Times New Roman" w:hAnsi="Times New Roman" w:cs="Times New Roman"/>
          <w:spacing w:val="1"/>
        </w:rPr>
        <w:t>u</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pos</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and </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nd</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ng</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w</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h</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awa</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d 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nc</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equ</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os</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s. “Pe</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 xml:space="preserve">on”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 xml:space="preserve">eans </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ny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po</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 p</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rt</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sh</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d</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d</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j</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n</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 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any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2"/>
        </w:rPr>
        <w:t>r</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al en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it</w:t>
      </w:r>
      <w:r w:rsidRPr="00ED7F23">
        <w:rPr>
          <w:rFonts w:ascii="Times New Roman" w:eastAsia="Times New Roman" w:hAnsi="Times New Roman" w:cs="Times New Roman"/>
          <w:spacing w:val="-2"/>
        </w:rPr>
        <w:t>y</w:t>
      </w:r>
      <w:r>
        <w:rPr>
          <w:rFonts w:ascii="Times New Roman" w:eastAsia="Times New Roman" w:hAnsi="Times New Roman" w:cs="Times New Roman"/>
        </w:rPr>
        <w:t>.</w:t>
      </w:r>
    </w:p>
    <w:p w14:paraId="6966C8BF" w14:textId="77777777" w:rsidR="00431E07" w:rsidRPr="00ED7F23" w:rsidRDefault="00431E07" w:rsidP="00431E07">
      <w:pPr>
        <w:rPr>
          <w:rFonts w:ascii="Times New Roman" w:eastAsia="Times New Roman" w:hAnsi="Times New Roman" w:cs="Times New Roman"/>
          <w:b/>
          <w:bCs/>
          <w:sz w:val="24"/>
          <w:szCs w:val="24"/>
        </w:rPr>
      </w:pPr>
    </w:p>
    <w:p w14:paraId="27302E57" w14:textId="77777777" w:rsidR="00724AE0" w:rsidRPr="00ED7F23" w:rsidRDefault="00724AE0" w:rsidP="00724AE0">
      <w:pPr>
        <w:spacing w:before="32" w:after="0" w:line="240" w:lineRule="auto"/>
        <w:ind w:left="116" w:right="200"/>
        <w:jc w:val="both"/>
        <w:rPr>
          <w:rFonts w:ascii="Times New Roman" w:eastAsia="Times New Roman" w:hAnsi="Times New Roman" w:cs="Times New Roman"/>
        </w:rPr>
      </w:pP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os</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ac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1"/>
        </w:rPr>
        <w:t>m</w:t>
      </w:r>
      <w:r w:rsidRPr="00ED7F23">
        <w:rPr>
          <w:rFonts w:ascii="Times New Roman" w:eastAsia="Times New Roman" w:hAnsi="Times New Roman" w:cs="Times New Roman"/>
        </w:rPr>
        <w:t>eans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 p</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son who</w:t>
      </w:r>
      <w:r w:rsidRPr="00ED7F23">
        <w:rPr>
          <w:rFonts w:ascii="Times New Roman" w:eastAsia="Times New Roman" w:hAnsi="Times New Roman" w:cs="Times New Roman"/>
          <w:spacing w:val="-3"/>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su</w:t>
      </w:r>
      <w:r w:rsidRPr="00ED7F23">
        <w:rPr>
          <w:rFonts w:ascii="Times New Roman" w:eastAsia="Times New Roman" w:hAnsi="Times New Roman" w:cs="Times New Roman"/>
          <w:spacing w:val="-2"/>
        </w:rPr>
        <w:t>b</w:t>
      </w:r>
      <w:r w:rsidRPr="00ED7F23">
        <w:rPr>
          <w:rFonts w:ascii="Times New Roman" w:eastAsia="Times New Roman" w:hAnsi="Times New Roman" w:cs="Times New Roman"/>
          <w:spacing w:val="1"/>
        </w:rPr>
        <w:t>j</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f</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n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oc</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ent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1"/>
        </w:rPr>
        <w:t>C</w:t>
      </w:r>
      <w:r w:rsidRPr="00ED7F23">
        <w:rPr>
          <w:rFonts w:ascii="Times New Roman" w:eastAsia="Times New Roman" w:hAnsi="Times New Roman" w:cs="Times New Roman"/>
        </w:rPr>
        <w:t>ode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not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eq</w:t>
      </w:r>
      <w:r w:rsidRPr="00ED7F23">
        <w:rPr>
          <w:rFonts w:ascii="Times New Roman" w:eastAsia="Times New Roman" w:hAnsi="Times New Roman" w:cs="Times New Roman"/>
          <w:spacing w:val="-2"/>
        </w:rPr>
        <w:t>u</w:t>
      </w:r>
      <w:r w:rsidRPr="00ED7F23">
        <w:rPr>
          <w:rFonts w:ascii="Times New Roman" w:eastAsia="Times New Roman" w:hAnsi="Times New Roman" w:cs="Times New Roman"/>
          <w:spacing w:val="1"/>
        </w:rPr>
        <w:t>ir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 xml:space="preserve">d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sub</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titi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ed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opo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al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b</w:t>
      </w:r>
      <w:r w:rsidRPr="00ED7F23">
        <w:rPr>
          <w:rFonts w:ascii="Times New Roman" w:eastAsia="Times New Roman" w:hAnsi="Times New Roman" w:cs="Times New Roman"/>
        </w:rPr>
        <w:t>ecau</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hat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son q</w:t>
      </w:r>
      <w:r w:rsidRPr="00ED7F23">
        <w:rPr>
          <w:rFonts w:ascii="Times New Roman" w:eastAsia="Times New Roman" w:hAnsi="Times New Roman" w:cs="Times New Roman"/>
          <w:spacing w:val="-2"/>
        </w:rPr>
        <w:t>u</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es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u</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e 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s</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pu</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h</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s</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w:t>
      </w:r>
    </w:p>
    <w:p w14:paraId="7E6E891B" w14:textId="77777777" w:rsidR="00724AE0" w:rsidRPr="00ED7F23" w:rsidRDefault="00724AE0" w:rsidP="00724AE0">
      <w:pPr>
        <w:spacing w:before="13" w:after="0" w:line="240" w:lineRule="exact"/>
        <w:ind w:right="200"/>
        <w:rPr>
          <w:rFonts w:ascii="Times New Roman" w:hAnsi="Times New Roman" w:cs="Times New Roman"/>
          <w:sz w:val="24"/>
          <w:szCs w:val="24"/>
        </w:rPr>
      </w:pPr>
    </w:p>
    <w:p w14:paraId="718ED847" w14:textId="77777777" w:rsidR="00724AE0" w:rsidRPr="00ED7F23" w:rsidRDefault="00724AE0" w:rsidP="00724AE0">
      <w:pPr>
        <w:spacing w:after="0" w:line="240" w:lineRule="auto"/>
        <w:ind w:left="116" w:right="200"/>
        <w:rPr>
          <w:rFonts w:ascii="Times New Roman" w:eastAsia="Times New Roman" w:hAnsi="Times New Roman" w:cs="Times New Roman"/>
        </w:rPr>
      </w:pPr>
      <w:r w:rsidRPr="00ED7F23">
        <w:rPr>
          <w:rFonts w:ascii="Times New Roman" w:eastAsia="Times New Roman" w:hAnsi="Times New Roman" w:cs="Times New Roman"/>
        </w:rPr>
        <w:t>“Repr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e</w:t>
      </w:r>
      <w:r w:rsidRPr="00ED7F23">
        <w:rPr>
          <w:rFonts w:ascii="Times New Roman" w:eastAsia="Times New Roman" w:hAnsi="Times New Roman" w:cs="Times New Roman"/>
          <w:spacing w:val="-2"/>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a 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osp</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 xml:space="preserve">”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 xml:space="preserve">eans </w:t>
      </w:r>
      <w:r w:rsidRPr="00ED7F23">
        <w:rPr>
          <w:rFonts w:ascii="Times New Roman" w:eastAsia="Times New Roman" w:hAnsi="Times New Roman" w:cs="Times New Roman"/>
          <w:spacing w:val="1"/>
        </w:rPr>
        <w:t>a</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d</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 c</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m</w:t>
      </w:r>
      <w:r w:rsidRPr="00ED7F23">
        <w:rPr>
          <w:rFonts w:ascii="Times New Roman" w:eastAsia="Times New Roman" w:hAnsi="Times New Roman" w:cs="Times New Roman"/>
        </w:rPr>
        <w:t>ber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or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ana</w:t>
      </w:r>
      <w:r w:rsidRPr="00ED7F23">
        <w:rPr>
          <w:rFonts w:ascii="Times New Roman" w:eastAsia="Times New Roman" w:hAnsi="Times New Roman" w:cs="Times New Roman"/>
          <w:spacing w:val="-2"/>
        </w:rPr>
        <w:t>g</w:t>
      </w:r>
      <w:r w:rsidRPr="00ED7F23">
        <w:rPr>
          <w:rFonts w:ascii="Times New Roman" w:eastAsia="Times New Roman" w:hAnsi="Times New Roman" w:cs="Times New Roman"/>
        </w:rPr>
        <w:t>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ed</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li</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b</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it</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co</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po</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 xml:space="preserve">on, a </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a</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pa</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n</w:t>
      </w:r>
      <w:r w:rsidRPr="00ED7F23">
        <w:rPr>
          <w:rFonts w:ascii="Times New Roman" w:eastAsia="Times New Roman" w:hAnsi="Times New Roman" w:cs="Times New Roman"/>
          <w:spacing w:val="-2"/>
        </w:rPr>
        <w:t>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h</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p or</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u</w:t>
      </w:r>
      <w:r w:rsidRPr="00ED7F23">
        <w:rPr>
          <w:rFonts w:ascii="Times New Roman" w:eastAsia="Times New Roman" w:hAnsi="Times New Roman" w:cs="Times New Roman"/>
          <w:spacing w:val="-2"/>
        </w:rPr>
        <w:t>s</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e of</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ust</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of</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 xml:space="preserve">he </w:t>
      </w:r>
      <w:r w:rsidRPr="00ED7F23">
        <w:rPr>
          <w:rFonts w:ascii="Times New Roman" w:eastAsia="Times New Roman" w:hAnsi="Times New Roman" w:cs="Times New Roman"/>
          <w:spacing w:val="-2"/>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s</w:t>
      </w:r>
      <w:r w:rsidRPr="00ED7F23">
        <w:rPr>
          <w:rFonts w:ascii="Times New Roman" w:eastAsia="Times New Roman" w:hAnsi="Times New Roman" w:cs="Times New Roman"/>
        </w:rPr>
        <w:t>pe</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 con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a</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o</w:t>
      </w:r>
      <w:r w:rsidRPr="00ED7F23">
        <w:rPr>
          <w:rFonts w:ascii="Times New Roman" w:eastAsia="Times New Roman" w:hAnsi="Times New Roman" w:cs="Times New Roman"/>
          <w:spacing w:val="-2"/>
        </w:rPr>
        <w:t>r</w:t>
      </w:r>
      <w:r w:rsidRPr="00ED7F23">
        <w:rPr>
          <w:rFonts w:ascii="Times New Roman" w:eastAsia="Times New Roman" w:hAnsi="Times New Roman" w:cs="Times New Roman"/>
        </w:rPr>
        <w:t>.</w:t>
      </w:r>
    </w:p>
    <w:p w14:paraId="100C0538" w14:textId="77777777" w:rsidR="00724AE0" w:rsidRPr="00ED7F23" w:rsidRDefault="00724AE0" w:rsidP="00724AE0">
      <w:pPr>
        <w:spacing w:before="13" w:after="0" w:line="240" w:lineRule="exact"/>
        <w:ind w:right="200"/>
        <w:rPr>
          <w:rFonts w:ascii="Times New Roman" w:hAnsi="Times New Roman" w:cs="Times New Roman"/>
          <w:sz w:val="24"/>
          <w:szCs w:val="24"/>
        </w:rPr>
      </w:pPr>
    </w:p>
    <w:p w14:paraId="3830FEB3" w14:textId="77777777" w:rsidR="00724AE0" w:rsidRPr="00ED7F23" w:rsidRDefault="00724AE0" w:rsidP="00724AE0">
      <w:pPr>
        <w:spacing w:after="0" w:line="240" w:lineRule="auto"/>
        <w:ind w:left="172" w:right="200"/>
        <w:rPr>
          <w:rFonts w:ascii="Times New Roman" w:eastAsia="Times New Roman" w:hAnsi="Times New Roman" w:cs="Times New Roman"/>
        </w:rPr>
      </w:pPr>
      <w:r w:rsidRPr="00ED7F23">
        <w:rPr>
          <w:rFonts w:ascii="Times New Roman" w:eastAsia="Times New Roman" w:hAnsi="Times New Roman" w:cs="Times New Roman"/>
          <w:spacing w:val="1"/>
        </w:rPr>
        <w:t>D</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C</w:t>
      </w:r>
      <w:r w:rsidRPr="00ED7F23">
        <w:rPr>
          <w:rFonts w:ascii="Times New Roman" w:eastAsia="Times New Roman" w:hAnsi="Times New Roman" w:cs="Times New Roman"/>
        </w:rPr>
        <w:t>L</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S</w:t>
      </w:r>
      <w:r w:rsidRPr="00ED7F23">
        <w:rPr>
          <w:rFonts w:ascii="Times New Roman" w:eastAsia="Times New Roman" w:hAnsi="Times New Roman" w:cs="Times New Roman"/>
          <w:spacing w:val="-1"/>
        </w:rPr>
        <w:t>UR</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O</w:t>
      </w:r>
      <w:r w:rsidRPr="00ED7F23">
        <w:rPr>
          <w:rFonts w:ascii="Times New Roman" w:eastAsia="Times New Roman" w:hAnsi="Times New Roman" w:cs="Times New Roman"/>
        </w:rPr>
        <w:t xml:space="preserve">F </w:t>
      </w:r>
      <w:r w:rsidRPr="00ED7F23">
        <w:rPr>
          <w:rFonts w:ascii="Times New Roman" w:eastAsia="Times New Roman" w:hAnsi="Times New Roman" w:cs="Times New Roman"/>
          <w:spacing w:val="1"/>
        </w:rPr>
        <w:t>C</w:t>
      </w:r>
      <w:r w:rsidRPr="00ED7F23">
        <w:rPr>
          <w:rFonts w:ascii="Times New Roman" w:eastAsia="Times New Roman" w:hAnsi="Times New Roman" w:cs="Times New Roman"/>
          <w:spacing w:val="-1"/>
        </w:rPr>
        <w:t>ON</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BU</w:t>
      </w:r>
      <w:r w:rsidRPr="00ED7F23">
        <w:rPr>
          <w:rFonts w:ascii="Times New Roman" w:eastAsia="Times New Roman" w:hAnsi="Times New Roman" w:cs="Times New Roman"/>
          <w:spacing w:val="4"/>
        </w:rPr>
        <w:t>T</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ON</w:t>
      </w:r>
      <w:r w:rsidRPr="00ED7F23">
        <w:rPr>
          <w:rFonts w:ascii="Times New Roman" w:eastAsia="Times New Roman" w:hAnsi="Times New Roman" w:cs="Times New Roman"/>
        </w:rPr>
        <w:t>S:</w:t>
      </w:r>
    </w:p>
    <w:p w14:paraId="4AA7EC33" w14:textId="77777777" w:rsidR="00724AE0" w:rsidRPr="00ED7F23" w:rsidRDefault="00724AE0" w:rsidP="00724AE0">
      <w:pPr>
        <w:spacing w:before="11" w:after="0" w:line="240" w:lineRule="exact"/>
        <w:ind w:right="200"/>
        <w:rPr>
          <w:rFonts w:ascii="Times New Roman" w:hAnsi="Times New Roman" w:cs="Times New Roman"/>
          <w:sz w:val="24"/>
          <w:szCs w:val="24"/>
        </w:rPr>
      </w:pPr>
    </w:p>
    <w:p w14:paraId="271D2BD5" w14:textId="77777777" w:rsidR="00724AE0" w:rsidRPr="00ED7F23" w:rsidRDefault="00724AE0" w:rsidP="00724AE0">
      <w:pPr>
        <w:tabs>
          <w:tab w:val="left" w:pos="3140"/>
          <w:tab w:val="left" w:pos="9450"/>
        </w:tabs>
        <w:spacing w:after="0" w:line="249" w:lineRule="exact"/>
        <w:ind w:left="116" w:right="200"/>
        <w:rPr>
          <w:rFonts w:ascii="Times New Roman" w:eastAsia="Times New Roman" w:hAnsi="Times New Roman" w:cs="Times New Roman"/>
        </w:rPr>
      </w:pPr>
      <w:r w:rsidRPr="00ED7F23">
        <w:rPr>
          <w:rFonts w:ascii="Times New Roman" w:eastAsia="Times New Roman" w:hAnsi="Times New Roman" w:cs="Times New Roman"/>
          <w:spacing w:val="-1"/>
          <w:position w:val="-1"/>
        </w:rPr>
        <w:t>C</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2"/>
          <w:position w:val="-1"/>
        </w:rPr>
        <w:t>r</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b</w:t>
      </w:r>
      <w:r w:rsidRPr="00ED7F23">
        <w:rPr>
          <w:rFonts w:ascii="Times New Roman" w:eastAsia="Times New Roman" w:hAnsi="Times New Roman" w:cs="Times New Roman"/>
          <w:spacing w:val="-2"/>
          <w:position w:val="-1"/>
        </w:rPr>
        <w:t>u</w:t>
      </w:r>
      <w:r w:rsidRPr="00ED7F23">
        <w:rPr>
          <w:rFonts w:ascii="Times New Roman" w:eastAsia="Times New Roman" w:hAnsi="Times New Roman" w:cs="Times New Roman"/>
          <w:spacing w:val="1"/>
          <w:position w:val="-1"/>
        </w:rPr>
        <w:t>ti</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2"/>
          <w:position w:val="-1"/>
        </w:rPr>
        <w:t xml:space="preserve"> </w:t>
      </w:r>
      <w:r w:rsidRPr="00ED7F23">
        <w:rPr>
          <w:rFonts w:ascii="Times New Roman" w:eastAsia="Times New Roman" w:hAnsi="Times New Roman" w:cs="Times New Roman"/>
          <w:position w:val="-1"/>
        </w:rPr>
        <w:t>M</w:t>
      </w:r>
      <w:r w:rsidRPr="00ED7F23">
        <w:rPr>
          <w:rFonts w:ascii="Times New Roman" w:eastAsia="Times New Roman" w:hAnsi="Times New Roman" w:cs="Times New Roman"/>
          <w:spacing w:val="1"/>
          <w:position w:val="-1"/>
        </w:rPr>
        <w:t>a</w:t>
      </w:r>
      <w:r w:rsidRPr="00ED7F23">
        <w:rPr>
          <w:rFonts w:ascii="Times New Roman" w:eastAsia="Times New Roman" w:hAnsi="Times New Roman" w:cs="Times New Roman"/>
          <w:spacing w:val="-2"/>
          <w:position w:val="-1"/>
        </w:rPr>
        <w:t>d</w:t>
      </w:r>
      <w:r w:rsidRPr="00ED7F23">
        <w:rPr>
          <w:rFonts w:ascii="Times New Roman" w:eastAsia="Times New Roman" w:hAnsi="Times New Roman" w:cs="Times New Roman"/>
          <w:position w:val="-1"/>
        </w:rPr>
        <w:t>e by:</w:t>
      </w:r>
      <w:r w:rsidRPr="00ED7F23">
        <w:rPr>
          <w:rFonts w:ascii="Times New Roman" w:eastAsia="Times New Roman" w:hAnsi="Times New Roman" w:cs="Times New Roman"/>
          <w:position w:val="-1"/>
        </w:rPr>
        <w:tab/>
      </w:r>
      <w:r w:rsidRPr="00ED7F23">
        <w:rPr>
          <w:rFonts w:ascii="Times New Roman" w:eastAsia="Times New Roman" w:hAnsi="Times New Roman" w:cs="Times New Roman"/>
          <w:position w:val="-1"/>
          <w:u w:val="single" w:color="000000"/>
        </w:rPr>
        <w:t xml:space="preserve"> </w:t>
      </w:r>
      <w:r w:rsidRPr="00ED7F23">
        <w:rPr>
          <w:rFonts w:ascii="Times New Roman" w:eastAsia="Times New Roman" w:hAnsi="Times New Roman" w:cs="Times New Roman"/>
          <w:position w:val="-1"/>
          <w:u w:val="single" w:color="000000"/>
        </w:rPr>
        <w:tab/>
      </w:r>
    </w:p>
    <w:p w14:paraId="252752E9" w14:textId="77777777" w:rsidR="00724AE0" w:rsidRPr="00ED7F23" w:rsidRDefault="00724AE0" w:rsidP="00724AE0">
      <w:pPr>
        <w:spacing w:before="6" w:after="0" w:line="220" w:lineRule="exact"/>
        <w:ind w:right="200"/>
        <w:rPr>
          <w:rFonts w:ascii="Times New Roman" w:hAnsi="Times New Roman" w:cs="Times New Roman"/>
        </w:rPr>
      </w:pPr>
    </w:p>
    <w:p w14:paraId="70A487E3" w14:textId="77777777" w:rsidR="00724AE0" w:rsidRPr="00ED7F23" w:rsidRDefault="00724AE0" w:rsidP="00724AE0">
      <w:pPr>
        <w:tabs>
          <w:tab w:val="left" w:pos="3440"/>
          <w:tab w:val="left" w:pos="9450"/>
        </w:tabs>
        <w:spacing w:before="32" w:after="0" w:line="249" w:lineRule="exact"/>
        <w:ind w:left="116" w:right="200"/>
        <w:rPr>
          <w:rFonts w:ascii="Times New Roman" w:eastAsia="Times New Roman" w:hAnsi="Times New Roman" w:cs="Times New Roman"/>
        </w:rPr>
      </w:pPr>
      <w:r w:rsidRPr="00ED7F23">
        <w:rPr>
          <w:rFonts w:ascii="Times New Roman" w:eastAsia="Times New Roman" w:hAnsi="Times New Roman" w:cs="Times New Roman"/>
          <w:spacing w:val="-1"/>
          <w:position w:val="-1"/>
        </w:rPr>
        <w:t>R</w:t>
      </w:r>
      <w:r w:rsidRPr="00ED7F23">
        <w:rPr>
          <w:rFonts w:ascii="Times New Roman" w:eastAsia="Times New Roman" w:hAnsi="Times New Roman" w:cs="Times New Roman"/>
          <w:position w:val="-1"/>
        </w:rPr>
        <w:t>e</w:t>
      </w:r>
      <w:r w:rsidRPr="00ED7F23">
        <w:rPr>
          <w:rFonts w:ascii="Times New Roman" w:eastAsia="Times New Roman" w:hAnsi="Times New Roman" w:cs="Times New Roman"/>
          <w:spacing w:val="1"/>
          <w:position w:val="-1"/>
        </w:rPr>
        <w:t>l</w:t>
      </w:r>
      <w:r w:rsidRPr="00ED7F23">
        <w:rPr>
          <w:rFonts w:ascii="Times New Roman" w:eastAsia="Times New Roman" w:hAnsi="Times New Roman" w:cs="Times New Roman"/>
          <w:spacing w:val="-2"/>
          <w:position w:val="-1"/>
        </w:rPr>
        <w:t>a</w:t>
      </w:r>
      <w:r w:rsidRPr="00ED7F23">
        <w:rPr>
          <w:rFonts w:ascii="Times New Roman" w:eastAsia="Times New Roman" w:hAnsi="Times New Roman" w:cs="Times New Roman"/>
          <w:spacing w:val="1"/>
          <w:position w:val="-1"/>
        </w:rPr>
        <w:t>ti</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2"/>
          <w:position w:val="-1"/>
        </w:rPr>
        <w:t xml:space="preserve"> </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 xml:space="preserve">o </w:t>
      </w:r>
      <w:r w:rsidRPr="00ED7F23">
        <w:rPr>
          <w:rFonts w:ascii="Times New Roman" w:eastAsia="Times New Roman" w:hAnsi="Times New Roman" w:cs="Times New Roman"/>
          <w:spacing w:val="-3"/>
          <w:position w:val="-1"/>
        </w:rPr>
        <w:t>P</w:t>
      </w:r>
      <w:r w:rsidRPr="00ED7F23">
        <w:rPr>
          <w:rFonts w:ascii="Times New Roman" w:eastAsia="Times New Roman" w:hAnsi="Times New Roman" w:cs="Times New Roman"/>
          <w:spacing w:val="1"/>
          <w:position w:val="-1"/>
        </w:rPr>
        <w:t>r</w:t>
      </w:r>
      <w:r w:rsidRPr="00ED7F23">
        <w:rPr>
          <w:rFonts w:ascii="Times New Roman" w:eastAsia="Times New Roman" w:hAnsi="Times New Roman" w:cs="Times New Roman"/>
          <w:position w:val="-1"/>
        </w:rPr>
        <w:t>os</w:t>
      </w:r>
      <w:r w:rsidRPr="00ED7F23">
        <w:rPr>
          <w:rFonts w:ascii="Times New Roman" w:eastAsia="Times New Roman" w:hAnsi="Times New Roman" w:cs="Times New Roman"/>
          <w:spacing w:val="-2"/>
          <w:position w:val="-1"/>
        </w:rPr>
        <w:t>p</w:t>
      </w:r>
      <w:r w:rsidRPr="00ED7F23">
        <w:rPr>
          <w:rFonts w:ascii="Times New Roman" w:eastAsia="Times New Roman" w:hAnsi="Times New Roman" w:cs="Times New Roman"/>
          <w:position w:val="-1"/>
        </w:rPr>
        <w:t>e</w:t>
      </w:r>
      <w:r w:rsidRPr="00ED7F23">
        <w:rPr>
          <w:rFonts w:ascii="Times New Roman" w:eastAsia="Times New Roman" w:hAnsi="Times New Roman" w:cs="Times New Roman"/>
          <w:spacing w:val="-2"/>
          <w:position w:val="-1"/>
        </w:rPr>
        <w:t>c</w:t>
      </w:r>
      <w:r w:rsidRPr="00ED7F23">
        <w:rPr>
          <w:rFonts w:ascii="Times New Roman" w:eastAsia="Times New Roman" w:hAnsi="Times New Roman" w:cs="Times New Roman"/>
          <w:spacing w:val="1"/>
          <w:position w:val="-1"/>
        </w:rPr>
        <w:t>ti</w:t>
      </w:r>
      <w:r w:rsidRPr="00ED7F23">
        <w:rPr>
          <w:rFonts w:ascii="Times New Roman" w:eastAsia="Times New Roman" w:hAnsi="Times New Roman" w:cs="Times New Roman"/>
          <w:spacing w:val="-2"/>
          <w:position w:val="-1"/>
        </w:rPr>
        <w:t>v</w:t>
      </w:r>
      <w:r w:rsidRPr="00ED7F23">
        <w:rPr>
          <w:rFonts w:ascii="Times New Roman" w:eastAsia="Times New Roman" w:hAnsi="Times New Roman" w:cs="Times New Roman"/>
          <w:position w:val="-1"/>
        </w:rPr>
        <w:t>e C</w:t>
      </w:r>
      <w:r w:rsidRPr="00ED7F23">
        <w:rPr>
          <w:rFonts w:ascii="Times New Roman" w:eastAsia="Times New Roman" w:hAnsi="Times New Roman" w:cs="Times New Roman"/>
          <w:spacing w:val="-3"/>
          <w:position w:val="-1"/>
        </w:rPr>
        <w:t>o</w:t>
      </w:r>
      <w:r w:rsidRPr="00ED7F23">
        <w:rPr>
          <w:rFonts w:ascii="Times New Roman" w:eastAsia="Times New Roman" w:hAnsi="Times New Roman" w:cs="Times New Roman"/>
          <w:position w:val="-1"/>
        </w:rPr>
        <w:t>n</w:t>
      </w:r>
      <w:r w:rsidRPr="00ED7F23">
        <w:rPr>
          <w:rFonts w:ascii="Times New Roman" w:eastAsia="Times New Roman" w:hAnsi="Times New Roman" w:cs="Times New Roman"/>
          <w:spacing w:val="1"/>
          <w:position w:val="-1"/>
        </w:rPr>
        <w:t>tr</w:t>
      </w:r>
      <w:r w:rsidRPr="00ED7F23">
        <w:rPr>
          <w:rFonts w:ascii="Times New Roman" w:eastAsia="Times New Roman" w:hAnsi="Times New Roman" w:cs="Times New Roman"/>
          <w:spacing w:val="-2"/>
          <w:position w:val="-1"/>
        </w:rPr>
        <w:t>a</w:t>
      </w:r>
      <w:r w:rsidRPr="00ED7F23">
        <w:rPr>
          <w:rFonts w:ascii="Times New Roman" w:eastAsia="Times New Roman" w:hAnsi="Times New Roman" w:cs="Times New Roman"/>
          <w:position w:val="-1"/>
        </w:rPr>
        <w:t>c</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2"/>
          <w:position w:val="-1"/>
        </w:rPr>
        <w:t>o</w:t>
      </w:r>
      <w:r w:rsidRPr="00ED7F23">
        <w:rPr>
          <w:rFonts w:ascii="Times New Roman" w:eastAsia="Times New Roman" w:hAnsi="Times New Roman" w:cs="Times New Roman"/>
          <w:spacing w:val="1"/>
          <w:position w:val="-1"/>
        </w:rPr>
        <w:t>r</w:t>
      </w:r>
      <w:r w:rsidRPr="00ED7F23">
        <w:rPr>
          <w:rFonts w:ascii="Times New Roman" w:eastAsia="Times New Roman" w:hAnsi="Times New Roman" w:cs="Times New Roman"/>
          <w:position w:val="-1"/>
        </w:rPr>
        <w:t>:</w:t>
      </w:r>
      <w:r w:rsidRPr="00ED7F23">
        <w:rPr>
          <w:rFonts w:ascii="Times New Roman" w:eastAsia="Times New Roman" w:hAnsi="Times New Roman" w:cs="Times New Roman"/>
          <w:position w:val="-1"/>
        </w:rPr>
        <w:tab/>
      </w:r>
      <w:r w:rsidRPr="00ED7F23">
        <w:rPr>
          <w:rFonts w:ascii="Times New Roman" w:eastAsia="Times New Roman" w:hAnsi="Times New Roman" w:cs="Times New Roman"/>
          <w:position w:val="-1"/>
          <w:u w:val="single" w:color="000000"/>
        </w:rPr>
        <w:t xml:space="preserve"> </w:t>
      </w:r>
      <w:r w:rsidRPr="00ED7F23">
        <w:rPr>
          <w:rFonts w:ascii="Times New Roman" w:eastAsia="Times New Roman" w:hAnsi="Times New Roman" w:cs="Times New Roman"/>
          <w:position w:val="-1"/>
          <w:u w:val="single" w:color="000000"/>
        </w:rPr>
        <w:tab/>
      </w:r>
    </w:p>
    <w:p w14:paraId="72FE0819" w14:textId="77777777" w:rsidR="00724AE0" w:rsidRPr="00ED7F23" w:rsidRDefault="00724AE0" w:rsidP="00724AE0">
      <w:pPr>
        <w:spacing w:before="6" w:after="0" w:line="220" w:lineRule="exact"/>
        <w:ind w:right="200"/>
        <w:rPr>
          <w:rFonts w:ascii="Times New Roman" w:hAnsi="Times New Roman" w:cs="Times New Roman"/>
        </w:rPr>
      </w:pPr>
    </w:p>
    <w:p w14:paraId="16899202" w14:textId="77777777" w:rsidR="00724AE0" w:rsidRPr="00ED7F23" w:rsidRDefault="00724AE0" w:rsidP="00724AE0">
      <w:pPr>
        <w:tabs>
          <w:tab w:val="left" w:pos="9450"/>
        </w:tabs>
        <w:spacing w:before="32" w:after="0" w:line="249" w:lineRule="exact"/>
        <w:ind w:left="116" w:right="200"/>
        <w:rPr>
          <w:rFonts w:ascii="Times New Roman" w:eastAsia="Times New Roman" w:hAnsi="Times New Roman" w:cs="Times New Roman"/>
        </w:rPr>
      </w:pPr>
      <w:r w:rsidRPr="00ED7F23">
        <w:rPr>
          <w:rFonts w:ascii="Times New Roman" w:eastAsia="Times New Roman" w:hAnsi="Times New Roman" w:cs="Times New Roman"/>
          <w:spacing w:val="-1"/>
          <w:position w:val="-1"/>
        </w:rPr>
        <w:t>N</w:t>
      </w:r>
      <w:r w:rsidRPr="00ED7F23">
        <w:rPr>
          <w:rFonts w:ascii="Times New Roman" w:eastAsia="Times New Roman" w:hAnsi="Times New Roman" w:cs="Times New Roman"/>
          <w:position w:val="-1"/>
        </w:rPr>
        <w:t>a</w:t>
      </w:r>
      <w:r w:rsidRPr="00ED7F23">
        <w:rPr>
          <w:rFonts w:ascii="Times New Roman" w:eastAsia="Times New Roman" w:hAnsi="Times New Roman" w:cs="Times New Roman"/>
          <w:spacing w:val="-3"/>
          <w:position w:val="-1"/>
        </w:rPr>
        <w:t>m</w:t>
      </w:r>
      <w:r w:rsidRPr="00ED7F23">
        <w:rPr>
          <w:rFonts w:ascii="Times New Roman" w:eastAsia="Times New Roman" w:hAnsi="Times New Roman" w:cs="Times New Roman"/>
          <w:position w:val="-1"/>
        </w:rPr>
        <w:t>e of</w:t>
      </w:r>
      <w:r w:rsidRPr="00ED7F23">
        <w:rPr>
          <w:rFonts w:ascii="Times New Roman" w:eastAsia="Times New Roman" w:hAnsi="Times New Roman" w:cs="Times New Roman"/>
          <w:spacing w:val="1"/>
          <w:position w:val="-1"/>
        </w:rPr>
        <w:t xml:space="preserve"> </w:t>
      </w:r>
      <w:r w:rsidRPr="00ED7F23">
        <w:rPr>
          <w:rFonts w:ascii="Times New Roman" w:eastAsia="Times New Roman" w:hAnsi="Times New Roman" w:cs="Times New Roman"/>
          <w:spacing w:val="-1"/>
          <w:position w:val="-1"/>
        </w:rPr>
        <w:t>A</w:t>
      </w:r>
      <w:r w:rsidRPr="00ED7F23">
        <w:rPr>
          <w:rFonts w:ascii="Times New Roman" w:eastAsia="Times New Roman" w:hAnsi="Times New Roman" w:cs="Times New Roman"/>
          <w:position w:val="-1"/>
        </w:rPr>
        <w:t>pp</w:t>
      </w:r>
      <w:r w:rsidRPr="00ED7F23">
        <w:rPr>
          <w:rFonts w:ascii="Times New Roman" w:eastAsia="Times New Roman" w:hAnsi="Times New Roman" w:cs="Times New Roman"/>
          <w:spacing w:val="1"/>
          <w:position w:val="-1"/>
        </w:rPr>
        <w:t>li</w:t>
      </w:r>
      <w:r w:rsidRPr="00ED7F23">
        <w:rPr>
          <w:rFonts w:ascii="Times New Roman" w:eastAsia="Times New Roman" w:hAnsi="Times New Roman" w:cs="Times New Roman"/>
          <w:spacing w:val="-2"/>
          <w:position w:val="-1"/>
        </w:rPr>
        <w:t>c</w:t>
      </w:r>
      <w:r w:rsidRPr="00ED7F23">
        <w:rPr>
          <w:rFonts w:ascii="Times New Roman" w:eastAsia="Times New Roman" w:hAnsi="Times New Roman" w:cs="Times New Roman"/>
          <w:position w:val="-1"/>
        </w:rPr>
        <w:t>ab</w:t>
      </w:r>
      <w:r w:rsidRPr="00ED7F23">
        <w:rPr>
          <w:rFonts w:ascii="Times New Roman" w:eastAsia="Times New Roman" w:hAnsi="Times New Roman" w:cs="Times New Roman"/>
          <w:spacing w:val="-1"/>
          <w:position w:val="-1"/>
        </w:rPr>
        <w:t>l</w:t>
      </w:r>
      <w:r w:rsidRPr="00ED7F23">
        <w:rPr>
          <w:rFonts w:ascii="Times New Roman" w:eastAsia="Times New Roman" w:hAnsi="Times New Roman" w:cs="Times New Roman"/>
          <w:position w:val="-1"/>
        </w:rPr>
        <w:t>e Pu</w:t>
      </w:r>
      <w:r w:rsidRPr="00ED7F23">
        <w:rPr>
          <w:rFonts w:ascii="Times New Roman" w:eastAsia="Times New Roman" w:hAnsi="Times New Roman" w:cs="Times New Roman"/>
          <w:spacing w:val="-2"/>
          <w:position w:val="-1"/>
        </w:rPr>
        <w:t>b</w:t>
      </w:r>
      <w:r w:rsidRPr="00ED7F23">
        <w:rPr>
          <w:rFonts w:ascii="Times New Roman" w:eastAsia="Times New Roman" w:hAnsi="Times New Roman" w:cs="Times New Roman"/>
          <w:spacing w:val="1"/>
          <w:position w:val="-1"/>
        </w:rPr>
        <w:t>l</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c</w:t>
      </w:r>
      <w:r w:rsidRPr="00ED7F23">
        <w:rPr>
          <w:rFonts w:ascii="Times New Roman" w:eastAsia="Times New Roman" w:hAnsi="Times New Roman" w:cs="Times New Roman"/>
          <w:spacing w:val="-2"/>
          <w:position w:val="-1"/>
        </w:rPr>
        <w:t xml:space="preserve"> </w:t>
      </w:r>
      <w:r w:rsidRPr="00ED7F23">
        <w:rPr>
          <w:rFonts w:ascii="Times New Roman" w:eastAsia="Times New Roman" w:hAnsi="Times New Roman" w:cs="Times New Roman"/>
          <w:spacing w:val="-1"/>
          <w:position w:val="-1"/>
        </w:rPr>
        <w:t>O</w:t>
      </w:r>
      <w:r w:rsidRPr="00ED7F23">
        <w:rPr>
          <w:rFonts w:ascii="Times New Roman" w:eastAsia="Times New Roman" w:hAnsi="Times New Roman" w:cs="Times New Roman"/>
          <w:spacing w:val="1"/>
          <w:position w:val="-1"/>
        </w:rPr>
        <w:t>ff</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c</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spacing w:val="-2"/>
          <w:position w:val="-1"/>
        </w:rPr>
        <w:t>a</w:t>
      </w:r>
      <w:r w:rsidRPr="00ED7F23">
        <w:rPr>
          <w:rFonts w:ascii="Times New Roman" w:eastAsia="Times New Roman" w:hAnsi="Times New Roman" w:cs="Times New Roman"/>
          <w:spacing w:val="1"/>
          <w:position w:val="-1"/>
        </w:rPr>
        <w:t>l</w:t>
      </w:r>
      <w:r w:rsidRPr="00ED7F23">
        <w:rPr>
          <w:rFonts w:ascii="Times New Roman" w:eastAsia="Times New Roman" w:hAnsi="Times New Roman" w:cs="Times New Roman"/>
          <w:position w:val="-1"/>
        </w:rPr>
        <w:t xml:space="preserve">: </w:t>
      </w:r>
      <w:r w:rsidRPr="00ED7F23">
        <w:rPr>
          <w:rFonts w:ascii="Times New Roman" w:eastAsia="Times New Roman" w:hAnsi="Times New Roman" w:cs="Times New Roman"/>
          <w:position w:val="-1"/>
          <w:u w:val="single" w:color="000000"/>
        </w:rPr>
        <w:t xml:space="preserve"> </w:t>
      </w:r>
      <w:r w:rsidRPr="00ED7F23">
        <w:rPr>
          <w:rFonts w:ascii="Times New Roman" w:eastAsia="Times New Roman" w:hAnsi="Times New Roman" w:cs="Times New Roman"/>
          <w:position w:val="-1"/>
          <w:u w:val="single" w:color="000000"/>
        </w:rPr>
        <w:tab/>
      </w:r>
    </w:p>
    <w:p w14:paraId="36B311FF" w14:textId="77777777" w:rsidR="00724AE0" w:rsidRPr="00ED7F23" w:rsidRDefault="00724AE0" w:rsidP="00724AE0">
      <w:pPr>
        <w:spacing w:before="6" w:after="0" w:line="220" w:lineRule="exact"/>
        <w:ind w:right="200"/>
        <w:rPr>
          <w:rFonts w:ascii="Times New Roman" w:hAnsi="Times New Roman" w:cs="Times New Roman"/>
        </w:rPr>
      </w:pPr>
    </w:p>
    <w:p w14:paraId="0EC6311E" w14:textId="77777777" w:rsidR="00724AE0" w:rsidRPr="00ED7F23" w:rsidRDefault="00724AE0" w:rsidP="00724AE0">
      <w:pPr>
        <w:tabs>
          <w:tab w:val="left" w:leader="underscore" w:pos="2610"/>
          <w:tab w:val="left" w:pos="7200"/>
        </w:tabs>
        <w:spacing w:before="32" w:after="0" w:line="249" w:lineRule="exact"/>
        <w:ind w:left="116" w:right="200"/>
        <w:rPr>
          <w:rFonts w:ascii="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41" behindDoc="1" locked="0" layoutInCell="1" allowOverlap="1" wp14:anchorId="114B3C29" wp14:editId="0E4FB96E">
                <wp:simplePos x="0" y="0"/>
                <wp:positionH relativeFrom="page">
                  <wp:posOffset>2743835</wp:posOffset>
                </wp:positionH>
                <wp:positionV relativeFrom="paragraph">
                  <wp:posOffset>338455</wp:posOffset>
                </wp:positionV>
                <wp:extent cx="2934970" cy="1270"/>
                <wp:effectExtent l="10160" t="5080" r="7620" b="12700"/>
                <wp:wrapNone/>
                <wp:docPr id="6"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533"/>
                          <a:chExt cx="4622" cy="2"/>
                        </a:xfrm>
                      </wpg:grpSpPr>
                      <wps:wsp>
                        <wps:cNvPr id="7" name="Freeform 213"/>
                        <wps:cNvSpPr>
                          <a:spLocks/>
                        </wps:cNvSpPr>
                        <wps:spPr bwMode="auto">
                          <a:xfrm>
                            <a:off x="4321" y="533"/>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3834F" id="Group 212" o:spid="_x0000_s1026" style="position:absolute;margin-left:216.05pt;margin-top:26.65pt;width:231.1pt;height:.1pt;z-index:-251668992;mso-position-horizontal-relative:page" coordorigin="4321,533"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">
                <v:shape id="Freeform 213" o:spid="_x0000_s1027" style="position:absolute;left:4321;top:533;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" path="m,l4622,e" filled="f" strokeweight=".15578mm">
                  <v:path arrowok="t" o:connecttype="custom" o:connectlocs="0,0;4622,0" o:connectangles="0,0"/>
                </v:shape>
                <w10:wrap anchorx="page"/>
              </v:group>
            </w:pict>
          </mc:Fallback>
        </mc:AlternateContent>
      </w:r>
      <w:r w:rsidRPr="00ED7F23">
        <w:rPr>
          <w:rFonts w:ascii="Times New Roman" w:eastAsia="Times New Roman" w:hAnsi="Times New Roman" w:cs="Times New Roman"/>
          <w:spacing w:val="-1"/>
          <w:position w:val="-1"/>
        </w:rPr>
        <w:t>D</w:t>
      </w:r>
      <w:r w:rsidRPr="00ED7F23">
        <w:rPr>
          <w:rFonts w:ascii="Times New Roman" w:eastAsia="Times New Roman" w:hAnsi="Times New Roman" w:cs="Times New Roman"/>
          <w:position w:val="-1"/>
        </w:rPr>
        <w:t>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e Co</w:t>
      </w:r>
      <w:r w:rsidRPr="00ED7F23">
        <w:rPr>
          <w:rFonts w:ascii="Times New Roman" w:eastAsia="Times New Roman" w:hAnsi="Times New Roman" w:cs="Times New Roman"/>
          <w:spacing w:val="-3"/>
          <w:position w:val="-1"/>
        </w:rPr>
        <w:t>n</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2"/>
          <w:position w:val="-1"/>
        </w:rPr>
        <w:t>r</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b</w:t>
      </w:r>
      <w:r w:rsidRPr="00ED7F23">
        <w:rPr>
          <w:rFonts w:ascii="Times New Roman" w:eastAsia="Times New Roman" w:hAnsi="Times New Roman" w:cs="Times New Roman"/>
          <w:spacing w:val="-2"/>
          <w:position w:val="-1"/>
        </w:rPr>
        <w:t>u</w:t>
      </w:r>
      <w:r w:rsidRPr="00ED7F23">
        <w:rPr>
          <w:rFonts w:ascii="Times New Roman" w:eastAsia="Times New Roman" w:hAnsi="Times New Roman" w:cs="Times New Roman"/>
          <w:spacing w:val="1"/>
          <w:position w:val="-1"/>
        </w:rPr>
        <w:t>ti</w:t>
      </w:r>
      <w:r w:rsidRPr="00ED7F23">
        <w:rPr>
          <w:rFonts w:ascii="Times New Roman" w:eastAsia="Times New Roman" w:hAnsi="Times New Roman" w:cs="Times New Roman"/>
          <w:position w:val="-1"/>
        </w:rPr>
        <w:t>o</w:t>
      </w:r>
      <w:r w:rsidRPr="00ED7F23">
        <w:rPr>
          <w:rFonts w:ascii="Times New Roman" w:eastAsia="Times New Roman" w:hAnsi="Times New Roman" w:cs="Times New Roman"/>
          <w:spacing w:val="-2"/>
          <w:position w:val="-1"/>
        </w:rPr>
        <w:t>n</w:t>
      </w:r>
      <w:r w:rsidRPr="00ED7F23">
        <w:rPr>
          <w:rFonts w:ascii="Times New Roman" w:eastAsia="Times New Roman" w:hAnsi="Times New Roman" w:cs="Times New Roman"/>
          <w:spacing w:val="1"/>
          <w:position w:val="-1"/>
        </w:rPr>
        <w:t>(</w:t>
      </w:r>
      <w:r w:rsidRPr="00ED7F23">
        <w:rPr>
          <w:rFonts w:ascii="Times New Roman" w:eastAsia="Times New Roman" w:hAnsi="Times New Roman" w:cs="Times New Roman"/>
          <w:spacing w:val="-2"/>
          <w:position w:val="-1"/>
        </w:rPr>
        <w:t>s</w:t>
      </w:r>
      <w:r w:rsidRPr="00ED7F23">
        <w:rPr>
          <w:rFonts w:ascii="Times New Roman" w:eastAsia="Times New Roman" w:hAnsi="Times New Roman" w:cs="Times New Roman"/>
          <w:position w:val="-1"/>
        </w:rPr>
        <w:t>)</w:t>
      </w:r>
      <w:r w:rsidRPr="00ED7F23">
        <w:rPr>
          <w:rFonts w:ascii="Times New Roman" w:eastAsia="Times New Roman" w:hAnsi="Times New Roman" w:cs="Times New Roman"/>
          <w:spacing w:val="1"/>
          <w:position w:val="-1"/>
        </w:rPr>
        <w:t xml:space="preserve"> </w:t>
      </w:r>
      <w:r w:rsidRPr="00ED7F23">
        <w:rPr>
          <w:rFonts w:ascii="Times New Roman" w:eastAsia="Times New Roman" w:hAnsi="Times New Roman" w:cs="Times New Roman"/>
          <w:spacing w:val="-2"/>
          <w:position w:val="-1"/>
        </w:rPr>
        <w:t>M</w:t>
      </w:r>
      <w:r w:rsidRPr="00ED7F23">
        <w:rPr>
          <w:rFonts w:ascii="Times New Roman" w:eastAsia="Times New Roman" w:hAnsi="Times New Roman" w:cs="Times New Roman"/>
          <w:position w:val="-1"/>
        </w:rPr>
        <w:t>ad</w:t>
      </w:r>
      <w:r w:rsidRPr="00ED7F23">
        <w:rPr>
          <w:rFonts w:ascii="Times New Roman" w:eastAsia="Times New Roman" w:hAnsi="Times New Roman" w:cs="Times New Roman"/>
          <w:spacing w:val="-2"/>
          <w:position w:val="-1"/>
        </w:rPr>
        <w:t>e</w:t>
      </w:r>
      <w:r w:rsidRPr="00ED7F23">
        <w:rPr>
          <w:rFonts w:ascii="Times New Roman" w:eastAsia="Times New Roman" w:hAnsi="Times New Roman" w:cs="Times New Roman"/>
          <w:position w:val="-1"/>
        </w:rPr>
        <w:t xml:space="preserve">: </w:t>
      </w:r>
      <w:r w:rsidRPr="00ED7F23">
        <w:rPr>
          <w:rFonts w:ascii="Times New Roman" w:eastAsia="Times New Roman" w:hAnsi="Times New Roman" w:cs="Times New Roman"/>
          <w:position w:val="-1"/>
        </w:rPr>
        <w:tab/>
      </w:r>
      <w:r w:rsidRPr="00ED7F23">
        <w:rPr>
          <w:rFonts w:ascii="Times New Roman" w:eastAsia="Times New Roman" w:hAnsi="Times New Roman" w:cs="Times New Roman"/>
          <w:position w:val="-1"/>
          <w:u w:val="single" w:color="000000"/>
        </w:rPr>
        <w:tab/>
      </w:r>
    </w:p>
    <w:p w14:paraId="6456F854" w14:textId="77777777" w:rsidR="00724AE0" w:rsidRDefault="00724AE0" w:rsidP="00724AE0">
      <w:pPr>
        <w:tabs>
          <w:tab w:val="left" w:pos="7200"/>
          <w:tab w:val="left" w:pos="8317"/>
        </w:tabs>
        <w:spacing w:before="18" w:after="0" w:line="260" w:lineRule="exact"/>
        <w:ind w:right="20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7781A3B3" w14:textId="77777777" w:rsidR="00724AE0" w:rsidRPr="00ED7F23" w:rsidRDefault="00724AE0" w:rsidP="00724AE0">
      <w:pPr>
        <w:tabs>
          <w:tab w:val="left" w:pos="7200"/>
          <w:tab w:val="left" w:pos="8317"/>
        </w:tabs>
        <w:spacing w:before="18" w:after="0" w:line="260" w:lineRule="exact"/>
        <w:ind w:right="200"/>
        <w:rPr>
          <w:rFonts w:ascii="Times New Roman" w:hAnsi="Times New Roman" w:cs="Times New Roman"/>
          <w:sz w:val="26"/>
          <w:szCs w:val="26"/>
        </w:rPr>
      </w:pPr>
    </w:p>
    <w:p w14:paraId="43720D87" w14:textId="77777777" w:rsidR="00724AE0" w:rsidRPr="00ED7F23" w:rsidRDefault="00724AE0" w:rsidP="00724AE0">
      <w:pPr>
        <w:spacing w:before="32" w:after="0" w:line="249" w:lineRule="exact"/>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42" behindDoc="1" locked="0" layoutInCell="1" allowOverlap="1" wp14:anchorId="23895DD8" wp14:editId="67E1F9BD">
                <wp:simplePos x="0" y="0"/>
                <wp:positionH relativeFrom="page">
                  <wp:posOffset>2743835</wp:posOffset>
                </wp:positionH>
                <wp:positionV relativeFrom="paragraph">
                  <wp:posOffset>178435</wp:posOffset>
                </wp:positionV>
                <wp:extent cx="2934970" cy="1270"/>
                <wp:effectExtent l="10160" t="6985" r="7620" b="10795"/>
                <wp:wrapNone/>
                <wp:docPr id="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281"/>
                          <a:chExt cx="4622" cy="2"/>
                        </a:xfrm>
                      </wpg:grpSpPr>
                      <wps:wsp>
                        <wps:cNvPr id="9" name="Freeform 211"/>
                        <wps:cNvSpPr>
                          <a:spLocks/>
                        </wps:cNvSpPr>
                        <wps:spPr bwMode="auto">
                          <a:xfrm>
                            <a:off x="4321" y="281"/>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BF11A" id="Group 210" o:spid="_x0000_s1026" style="position:absolute;margin-left:216.05pt;margin-top:14.05pt;width:231.1pt;height:.1pt;z-index:-251666944;mso-position-horizontal-relative:page" coordorigin="4321,281"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">
                <v:shape id="Freeform 211" o:spid="_x0000_s1027" style="position:absolute;left:4321;top:281;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" path="m,l4622,e" filled="f" strokeweight=".15578mm">
                  <v:path arrowok="t" o:connecttype="custom" o:connectlocs="0,0;4622,0" o:connectangles="0,0"/>
                </v:shape>
                <w10:wrap anchorx="page"/>
              </v:group>
            </w:pict>
          </mc:Fallback>
        </mc:AlternateContent>
      </w:r>
      <w:r w:rsidRPr="00ED7F23">
        <w:rPr>
          <w:rFonts w:ascii="Times New Roman" w:hAnsi="Times New Roman" w:cs="Times New Roman"/>
          <w:noProof/>
        </w:rPr>
        <mc:AlternateContent>
          <mc:Choice Requires="wpg">
            <w:drawing>
              <wp:anchor distT="0" distB="0" distL="114300" distR="114300" simplePos="0" relativeHeight="251658243" behindDoc="1" locked="0" layoutInCell="1" allowOverlap="1" wp14:anchorId="6336B26E" wp14:editId="44681FF2">
                <wp:simplePos x="0" y="0"/>
                <wp:positionH relativeFrom="page">
                  <wp:posOffset>2743835</wp:posOffset>
                </wp:positionH>
                <wp:positionV relativeFrom="paragraph">
                  <wp:posOffset>339725</wp:posOffset>
                </wp:positionV>
                <wp:extent cx="2934970" cy="1270"/>
                <wp:effectExtent l="10160" t="6350" r="7620" b="11430"/>
                <wp:wrapNone/>
                <wp:docPr id="10"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535"/>
                          <a:chExt cx="4622" cy="2"/>
                        </a:xfrm>
                      </wpg:grpSpPr>
                      <wps:wsp>
                        <wps:cNvPr id="11" name="Freeform 209"/>
                        <wps:cNvSpPr>
                          <a:spLocks/>
                        </wps:cNvSpPr>
                        <wps:spPr bwMode="auto">
                          <a:xfrm>
                            <a:off x="4321" y="535"/>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063CE" id="Group 208" o:spid="_x0000_s1026" style="position:absolute;margin-left:216.05pt;margin-top:26.75pt;width:231.1pt;height:.1pt;z-index:-251664896;mso-position-horizontal-relative:page" coordorigin="4321,535"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">
                <v:shape id="Freeform 209" o:spid="_x0000_s1027" style="position:absolute;left:4321;top:535;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" path="m,l4622,e" filled="f" strokeweight=".15578mm">
                  <v:path arrowok="t" o:connecttype="custom" o:connectlocs="0,0;4622,0" o:connectangles="0,0"/>
                </v:shape>
                <w10:wrap anchorx="page"/>
              </v:group>
            </w:pict>
          </mc:Fallback>
        </mc:AlternateContent>
      </w:r>
      <w:r w:rsidRPr="00ED7F23">
        <w:rPr>
          <w:rFonts w:ascii="Times New Roman" w:eastAsia="Times New Roman" w:hAnsi="Times New Roman" w:cs="Times New Roman"/>
          <w:spacing w:val="1"/>
          <w:position w:val="-1"/>
        </w:rPr>
        <w:t>A</w:t>
      </w:r>
      <w:r w:rsidRPr="00ED7F23">
        <w:rPr>
          <w:rFonts w:ascii="Times New Roman" w:eastAsia="Times New Roman" w:hAnsi="Times New Roman" w:cs="Times New Roman"/>
          <w:spacing w:val="-4"/>
          <w:position w:val="-1"/>
        </w:rPr>
        <w:t>m</w:t>
      </w:r>
      <w:r w:rsidRPr="00ED7F23">
        <w:rPr>
          <w:rFonts w:ascii="Times New Roman" w:eastAsia="Times New Roman" w:hAnsi="Times New Roman" w:cs="Times New Roman"/>
          <w:position w:val="-1"/>
        </w:rPr>
        <w:t>oun</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2"/>
          <w:position w:val="-1"/>
        </w:rPr>
        <w:t>s</w:t>
      </w:r>
      <w:r w:rsidRPr="00ED7F23">
        <w:rPr>
          <w:rFonts w:ascii="Times New Roman" w:eastAsia="Times New Roman" w:hAnsi="Times New Roman" w:cs="Times New Roman"/>
          <w:position w:val="-1"/>
        </w:rPr>
        <w:t>)</w:t>
      </w:r>
      <w:r w:rsidRPr="00ED7F23">
        <w:rPr>
          <w:rFonts w:ascii="Times New Roman" w:eastAsia="Times New Roman" w:hAnsi="Times New Roman" w:cs="Times New Roman"/>
          <w:spacing w:val="1"/>
          <w:position w:val="-1"/>
        </w:rPr>
        <w:t xml:space="preserve"> o</w:t>
      </w:r>
      <w:r w:rsidRPr="00ED7F23">
        <w:rPr>
          <w:rFonts w:ascii="Times New Roman" w:eastAsia="Times New Roman" w:hAnsi="Times New Roman" w:cs="Times New Roman"/>
          <w:position w:val="-1"/>
        </w:rPr>
        <w:t>f</w:t>
      </w:r>
      <w:r w:rsidRPr="00ED7F23">
        <w:rPr>
          <w:rFonts w:ascii="Times New Roman" w:eastAsia="Times New Roman" w:hAnsi="Times New Roman" w:cs="Times New Roman"/>
          <w:spacing w:val="-1"/>
          <w:position w:val="-1"/>
        </w:rPr>
        <w:t xml:space="preserve"> C</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ri</w:t>
      </w:r>
      <w:r w:rsidRPr="00ED7F23">
        <w:rPr>
          <w:rFonts w:ascii="Times New Roman" w:eastAsia="Times New Roman" w:hAnsi="Times New Roman" w:cs="Times New Roman"/>
          <w:spacing w:val="-2"/>
          <w:position w:val="-1"/>
        </w:rPr>
        <w:t>b</w:t>
      </w:r>
      <w:r w:rsidRPr="00ED7F23">
        <w:rPr>
          <w:rFonts w:ascii="Times New Roman" w:eastAsia="Times New Roman" w:hAnsi="Times New Roman" w:cs="Times New Roman"/>
          <w:position w:val="-1"/>
        </w:rPr>
        <w:t>u</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2"/>
          <w:position w:val="-1"/>
        </w:rPr>
        <w:t>(</w:t>
      </w:r>
      <w:r w:rsidRPr="00ED7F23">
        <w:rPr>
          <w:rFonts w:ascii="Times New Roman" w:eastAsia="Times New Roman" w:hAnsi="Times New Roman" w:cs="Times New Roman"/>
          <w:position w:val="-1"/>
        </w:rPr>
        <w:t>s)</w:t>
      </w:r>
    </w:p>
    <w:p w14:paraId="097DC57E" w14:textId="77777777" w:rsidR="00724AE0" w:rsidRPr="00ED7F23" w:rsidRDefault="00724AE0" w:rsidP="00724AE0">
      <w:pPr>
        <w:spacing w:after="0" w:line="200" w:lineRule="exact"/>
        <w:ind w:right="200"/>
        <w:rPr>
          <w:rFonts w:ascii="Times New Roman" w:hAnsi="Times New Roman" w:cs="Times New Roman"/>
        </w:rPr>
      </w:pPr>
    </w:p>
    <w:p w14:paraId="390E3742" w14:textId="77777777" w:rsidR="00724AE0" w:rsidRPr="00ED7F23" w:rsidRDefault="00724AE0" w:rsidP="00724AE0">
      <w:pPr>
        <w:spacing w:before="18" w:after="0" w:line="260" w:lineRule="exact"/>
        <w:ind w:right="200"/>
        <w:rPr>
          <w:rFonts w:ascii="Times New Roman" w:hAnsi="Times New Roman" w:cs="Times New Roman"/>
          <w:sz w:val="26"/>
          <w:szCs w:val="26"/>
        </w:rPr>
      </w:pPr>
    </w:p>
    <w:p w14:paraId="716AB990" w14:textId="77777777" w:rsidR="00724AE0" w:rsidRPr="00ED7F23" w:rsidRDefault="00724AE0" w:rsidP="00724AE0">
      <w:pPr>
        <w:spacing w:before="32" w:after="0" w:line="249" w:lineRule="exact"/>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44" behindDoc="1" locked="0" layoutInCell="1" allowOverlap="1" wp14:anchorId="699E55A9" wp14:editId="7A4930EC">
                <wp:simplePos x="0" y="0"/>
                <wp:positionH relativeFrom="page">
                  <wp:posOffset>2743835</wp:posOffset>
                </wp:positionH>
                <wp:positionV relativeFrom="paragraph">
                  <wp:posOffset>178435</wp:posOffset>
                </wp:positionV>
                <wp:extent cx="2934970" cy="1270"/>
                <wp:effectExtent l="10160" t="6985" r="7620" b="10795"/>
                <wp:wrapNone/>
                <wp:docPr id="12"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281"/>
                          <a:chExt cx="4622" cy="2"/>
                        </a:xfrm>
                      </wpg:grpSpPr>
                      <wps:wsp>
                        <wps:cNvPr id="13" name="Freeform 207"/>
                        <wps:cNvSpPr>
                          <a:spLocks/>
                        </wps:cNvSpPr>
                        <wps:spPr bwMode="auto">
                          <a:xfrm>
                            <a:off x="4321" y="281"/>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47DF9" id="Group 206" o:spid="_x0000_s1026" style="position:absolute;margin-left:216.05pt;margin-top:14.05pt;width:231.1pt;height:.1pt;z-index:-251662848;mso-position-horizontal-relative:page" coordorigin="4321,281"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">
                <v:shape id="Freeform 207" o:spid="_x0000_s1027" style="position:absolute;left:4321;top:281;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" path="m,l4622,e" filled="f" strokeweight=".15578mm">
                  <v:path arrowok="t" o:connecttype="custom" o:connectlocs="0,0;4622,0" o:connectangles="0,0"/>
                </v:shape>
                <w10:wrap anchorx="page"/>
              </v:group>
            </w:pict>
          </mc:Fallback>
        </mc:AlternateContent>
      </w:r>
      <w:r w:rsidRPr="00ED7F23">
        <w:rPr>
          <w:rFonts w:ascii="Times New Roman" w:hAnsi="Times New Roman" w:cs="Times New Roman"/>
          <w:noProof/>
        </w:rPr>
        <mc:AlternateContent>
          <mc:Choice Requires="wpg">
            <w:drawing>
              <wp:anchor distT="0" distB="0" distL="114300" distR="114300" simplePos="0" relativeHeight="251658245" behindDoc="1" locked="0" layoutInCell="1" allowOverlap="1" wp14:anchorId="64E6C997" wp14:editId="04D08970">
                <wp:simplePos x="0" y="0"/>
                <wp:positionH relativeFrom="page">
                  <wp:posOffset>2743835</wp:posOffset>
                </wp:positionH>
                <wp:positionV relativeFrom="paragraph">
                  <wp:posOffset>339725</wp:posOffset>
                </wp:positionV>
                <wp:extent cx="2934970" cy="1270"/>
                <wp:effectExtent l="10160" t="6350" r="7620" b="11430"/>
                <wp:wrapNone/>
                <wp:docPr id="1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535"/>
                          <a:chExt cx="4622" cy="2"/>
                        </a:xfrm>
                      </wpg:grpSpPr>
                      <wps:wsp>
                        <wps:cNvPr id="15" name="Freeform 205"/>
                        <wps:cNvSpPr>
                          <a:spLocks/>
                        </wps:cNvSpPr>
                        <wps:spPr bwMode="auto">
                          <a:xfrm>
                            <a:off x="4321" y="535"/>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65051" id="Group 204" o:spid="_x0000_s1026" style="position:absolute;margin-left:216.05pt;margin-top:26.75pt;width:231.1pt;height:.1pt;z-index:-251660800;mso-position-horizontal-relative:page" coordorigin="4321,535"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">
                <v:shape id="Freeform 205" o:spid="_x0000_s1027" style="position:absolute;left:4321;top:535;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" path="m,l4622,e" filled="f" strokeweight=".15578mm">
                  <v:path arrowok="t" o:connecttype="custom" o:connectlocs="0,0;4622,0" o:connectangles="0,0"/>
                </v:shape>
                <w10:wrap anchorx="page"/>
              </v:group>
            </w:pict>
          </mc:Fallback>
        </mc:AlternateContent>
      </w:r>
      <w:r w:rsidRPr="00ED7F23">
        <w:rPr>
          <w:rFonts w:ascii="Times New Roman" w:eastAsia="Times New Roman" w:hAnsi="Times New Roman" w:cs="Times New Roman"/>
          <w:spacing w:val="-1"/>
          <w:position w:val="-1"/>
        </w:rPr>
        <w:t>N</w:t>
      </w:r>
      <w:r w:rsidRPr="00ED7F23">
        <w:rPr>
          <w:rFonts w:ascii="Times New Roman" w:eastAsia="Times New Roman" w:hAnsi="Times New Roman" w:cs="Times New Roman"/>
          <w:position w:val="-1"/>
        </w:rPr>
        <w:t>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u</w:t>
      </w:r>
      <w:r w:rsidRPr="00ED7F23">
        <w:rPr>
          <w:rFonts w:ascii="Times New Roman" w:eastAsia="Times New Roman" w:hAnsi="Times New Roman" w:cs="Times New Roman"/>
          <w:spacing w:val="-2"/>
          <w:position w:val="-1"/>
        </w:rPr>
        <w:t>r</w:t>
      </w:r>
      <w:r w:rsidRPr="00ED7F23">
        <w:rPr>
          <w:rFonts w:ascii="Times New Roman" w:eastAsia="Times New Roman" w:hAnsi="Times New Roman" w:cs="Times New Roman"/>
          <w:position w:val="-1"/>
        </w:rPr>
        <w:t>e of</w:t>
      </w:r>
      <w:r w:rsidRPr="00ED7F23">
        <w:rPr>
          <w:rFonts w:ascii="Times New Roman" w:eastAsia="Times New Roman" w:hAnsi="Times New Roman" w:cs="Times New Roman"/>
          <w:spacing w:val="1"/>
          <w:position w:val="-1"/>
        </w:rPr>
        <w:t xml:space="preserve"> </w:t>
      </w:r>
      <w:r w:rsidRPr="00ED7F23">
        <w:rPr>
          <w:rFonts w:ascii="Times New Roman" w:eastAsia="Times New Roman" w:hAnsi="Times New Roman" w:cs="Times New Roman"/>
          <w:spacing w:val="-1"/>
          <w:position w:val="-1"/>
        </w:rPr>
        <w:t>C</w:t>
      </w:r>
      <w:r w:rsidRPr="00ED7F23">
        <w:rPr>
          <w:rFonts w:ascii="Times New Roman" w:eastAsia="Times New Roman" w:hAnsi="Times New Roman" w:cs="Times New Roman"/>
          <w:spacing w:val="-2"/>
          <w:position w:val="-1"/>
        </w:rPr>
        <w:t>o</w:t>
      </w:r>
      <w:r w:rsidRPr="00ED7F23">
        <w:rPr>
          <w:rFonts w:ascii="Times New Roman" w:eastAsia="Times New Roman" w:hAnsi="Times New Roman" w:cs="Times New Roman"/>
          <w:position w:val="-1"/>
        </w:rPr>
        <w:t>n</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ri</w:t>
      </w:r>
      <w:r w:rsidRPr="00ED7F23">
        <w:rPr>
          <w:rFonts w:ascii="Times New Roman" w:eastAsia="Times New Roman" w:hAnsi="Times New Roman" w:cs="Times New Roman"/>
          <w:position w:val="-1"/>
        </w:rPr>
        <w:t>b</w:t>
      </w:r>
      <w:r w:rsidRPr="00ED7F23">
        <w:rPr>
          <w:rFonts w:ascii="Times New Roman" w:eastAsia="Times New Roman" w:hAnsi="Times New Roman" w:cs="Times New Roman"/>
          <w:spacing w:val="-2"/>
          <w:position w:val="-1"/>
        </w:rPr>
        <w:t>u</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2"/>
          <w:position w:val="-1"/>
        </w:rPr>
        <w:t>(</w:t>
      </w:r>
      <w:r w:rsidRPr="00ED7F23">
        <w:rPr>
          <w:rFonts w:ascii="Times New Roman" w:eastAsia="Times New Roman" w:hAnsi="Times New Roman" w:cs="Times New Roman"/>
          <w:position w:val="-1"/>
        </w:rPr>
        <w:t>s)</w:t>
      </w:r>
    </w:p>
    <w:p w14:paraId="265DBA4E" w14:textId="77777777" w:rsidR="00724AE0" w:rsidRPr="00ED7F23" w:rsidRDefault="00724AE0" w:rsidP="00724AE0">
      <w:pPr>
        <w:spacing w:after="0" w:line="200" w:lineRule="exact"/>
        <w:ind w:right="200"/>
        <w:rPr>
          <w:rFonts w:ascii="Times New Roman" w:hAnsi="Times New Roman" w:cs="Times New Roman"/>
        </w:rPr>
      </w:pPr>
    </w:p>
    <w:p w14:paraId="74C118E0" w14:textId="77777777" w:rsidR="00724AE0" w:rsidRPr="00ED7F23" w:rsidRDefault="00724AE0" w:rsidP="00724AE0">
      <w:pPr>
        <w:spacing w:after="0" w:line="280" w:lineRule="exact"/>
        <w:ind w:right="200"/>
        <w:rPr>
          <w:rFonts w:ascii="Times New Roman" w:hAnsi="Times New Roman" w:cs="Times New Roman"/>
          <w:sz w:val="28"/>
          <w:szCs w:val="28"/>
        </w:rPr>
      </w:pPr>
    </w:p>
    <w:p w14:paraId="2EE441B6" w14:textId="77777777" w:rsidR="00724AE0" w:rsidRPr="00ED7F23" w:rsidRDefault="00724AE0" w:rsidP="00724AE0">
      <w:pPr>
        <w:spacing w:before="32" w:after="0" w:line="249" w:lineRule="exact"/>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46" behindDoc="1" locked="0" layoutInCell="1" allowOverlap="1" wp14:anchorId="4F355086" wp14:editId="4B5EFF6B">
                <wp:simplePos x="0" y="0"/>
                <wp:positionH relativeFrom="page">
                  <wp:posOffset>2743835</wp:posOffset>
                </wp:positionH>
                <wp:positionV relativeFrom="paragraph">
                  <wp:posOffset>178435</wp:posOffset>
                </wp:positionV>
                <wp:extent cx="2934970" cy="1270"/>
                <wp:effectExtent l="10160" t="6985" r="7620" b="10795"/>
                <wp:wrapNone/>
                <wp:docPr id="1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281"/>
                          <a:chExt cx="4622" cy="2"/>
                        </a:xfrm>
                      </wpg:grpSpPr>
                      <wps:wsp>
                        <wps:cNvPr id="17" name="Freeform 203"/>
                        <wps:cNvSpPr>
                          <a:spLocks/>
                        </wps:cNvSpPr>
                        <wps:spPr bwMode="auto">
                          <a:xfrm>
                            <a:off x="4321" y="281"/>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CFE7E" id="Group 202" o:spid="_x0000_s1026" style="position:absolute;margin-left:216.05pt;margin-top:14.05pt;width:231.1pt;height:.1pt;z-index:-251658752;mso-position-horizontal-relative:page" coordorigin="4321,281"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">
                <v:shape id="Freeform 203" o:spid="_x0000_s1027" style="position:absolute;left:4321;top:281;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" path="m,l4622,e" filled="f" strokeweight=".15578mm">
                  <v:path arrowok="t" o:connecttype="custom" o:connectlocs="0,0;4622,0" o:connectangles="0,0"/>
                </v:shape>
                <w10:wrap anchorx="page"/>
              </v:group>
            </w:pict>
          </mc:Fallback>
        </mc:AlternateContent>
      </w:r>
      <w:r w:rsidRPr="00ED7F23">
        <w:rPr>
          <w:rFonts w:ascii="Times New Roman" w:hAnsi="Times New Roman" w:cs="Times New Roman"/>
          <w:noProof/>
        </w:rPr>
        <mc:AlternateContent>
          <mc:Choice Requires="wpg">
            <w:drawing>
              <wp:anchor distT="0" distB="0" distL="114300" distR="114300" simplePos="0" relativeHeight="251658247" behindDoc="1" locked="0" layoutInCell="1" allowOverlap="1" wp14:anchorId="16798470" wp14:editId="4EDA8AFD">
                <wp:simplePos x="0" y="0"/>
                <wp:positionH relativeFrom="page">
                  <wp:posOffset>2743835</wp:posOffset>
                </wp:positionH>
                <wp:positionV relativeFrom="paragraph">
                  <wp:posOffset>338455</wp:posOffset>
                </wp:positionV>
                <wp:extent cx="2934970" cy="1270"/>
                <wp:effectExtent l="10160" t="5080" r="7620" b="12700"/>
                <wp:wrapNone/>
                <wp:docPr id="1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4970" cy="1270"/>
                          <a:chOff x="4321" y="533"/>
                          <a:chExt cx="4622" cy="2"/>
                        </a:xfrm>
                      </wpg:grpSpPr>
                      <wps:wsp>
                        <wps:cNvPr id="19" name="Freeform 201"/>
                        <wps:cNvSpPr>
                          <a:spLocks/>
                        </wps:cNvSpPr>
                        <wps:spPr bwMode="auto">
                          <a:xfrm>
                            <a:off x="4321" y="533"/>
                            <a:ext cx="4622" cy="2"/>
                          </a:xfrm>
                          <a:custGeom>
                            <a:avLst/>
                            <a:gdLst>
                              <a:gd name="T0" fmla="+- 0 4321 4321"/>
                              <a:gd name="T1" fmla="*/ T0 w 4622"/>
                              <a:gd name="T2" fmla="+- 0 8943 4321"/>
                              <a:gd name="T3" fmla="*/ T2 w 4622"/>
                            </a:gdLst>
                            <a:ahLst/>
                            <a:cxnLst>
                              <a:cxn ang="0">
                                <a:pos x="T1" y="0"/>
                              </a:cxn>
                              <a:cxn ang="0">
                                <a:pos x="T3" y="0"/>
                              </a:cxn>
                            </a:cxnLst>
                            <a:rect l="0" t="0" r="r" b="b"/>
                            <a:pathLst>
                              <a:path w="4622">
                                <a:moveTo>
                                  <a:pt x="0" y="0"/>
                                </a:moveTo>
                                <a:lnTo>
                                  <a:pt x="462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95D5F" id="Group 200" o:spid="_x0000_s1026" style="position:absolute;margin-left:216.05pt;margin-top:26.65pt;width:231.1pt;height:.1pt;z-index:-251656704;mso-position-horizontal-relative:page" coordorigin="4321,533" coordsize="4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">
                <v:shape id="Freeform 201" o:spid="_x0000_s1027" style="position:absolute;left:4321;top:533;width:4622;height:2;visibility:visible;mso-wrap-style:square;v-text-anchor:top" coordsize="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" path="m,l4622,e" filled="f" strokeweight=".15578mm">
                  <v:path arrowok="t" o:connecttype="custom" o:connectlocs="0,0;4622,0" o:connectangles="0,0"/>
                </v:shape>
                <w10:wrap anchorx="page"/>
              </v:group>
            </w:pict>
          </mc:Fallback>
        </mc:AlternateContent>
      </w:r>
      <w:r w:rsidRPr="00ED7F23">
        <w:rPr>
          <w:rFonts w:ascii="Times New Roman" w:eastAsia="Times New Roman" w:hAnsi="Times New Roman" w:cs="Times New Roman"/>
          <w:position w:val="-1"/>
        </w:rPr>
        <w:t>Purpo</w:t>
      </w:r>
      <w:r w:rsidRPr="00ED7F23">
        <w:rPr>
          <w:rFonts w:ascii="Times New Roman" w:eastAsia="Times New Roman" w:hAnsi="Times New Roman" w:cs="Times New Roman"/>
          <w:spacing w:val="-1"/>
          <w:position w:val="-1"/>
        </w:rPr>
        <w:t>s</w:t>
      </w:r>
      <w:r w:rsidRPr="00ED7F23">
        <w:rPr>
          <w:rFonts w:ascii="Times New Roman" w:eastAsia="Times New Roman" w:hAnsi="Times New Roman" w:cs="Times New Roman"/>
          <w:position w:val="-1"/>
        </w:rPr>
        <w:t>e of</w:t>
      </w:r>
      <w:r w:rsidRPr="00ED7F23">
        <w:rPr>
          <w:rFonts w:ascii="Times New Roman" w:eastAsia="Times New Roman" w:hAnsi="Times New Roman" w:cs="Times New Roman"/>
          <w:spacing w:val="1"/>
          <w:position w:val="-1"/>
        </w:rPr>
        <w:t xml:space="preserve"> </w:t>
      </w:r>
      <w:r w:rsidRPr="00ED7F23">
        <w:rPr>
          <w:rFonts w:ascii="Times New Roman" w:eastAsia="Times New Roman" w:hAnsi="Times New Roman" w:cs="Times New Roman"/>
          <w:spacing w:val="-1"/>
          <w:position w:val="-1"/>
        </w:rPr>
        <w:t>C</w:t>
      </w:r>
      <w:r w:rsidRPr="00ED7F23">
        <w:rPr>
          <w:rFonts w:ascii="Times New Roman" w:eastAsia="Times New Roman" w:hAnsi="Times New Roman" w:cs="Times New Roman"/>
          <w:spacing w:val="-2"/>
          <w:position w:val="-1"/>
        </w:rPr>
        <w:t>o</w:t>
      </w:r>
      <w:r w:rsidRPr="00ED7F23">
        <w:rPr>
          <w:rFonts w:ascii="Times New Roman" w:eastAsia="Times New Roman" w:hAnsi="Times New Roman" w:cs="Times New Roman"/>
          <w:position w:val="-1"/>
        </w:rPr>
        <w:t>n</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ri</w:t>
      </w:r>
      <w:r w:rsidRPr="00ED7F23">
        <w:rPr>
          <w:rFonts w:ascii="Times New Roman" w:eastAsia="Times New Roman" w:hAnsi="Times New Roman" w:cs="Times New Roman"/>
          <w:position w:val="-1"/>
        </w:rPr>
        <w:t>b</w:t>
      </w:r>
      <w:r w:rsidRPr="00ED7F23">
        <w:rPr>
          <w:rFonts w:ascii="Times New Roman" w:eastAsia="Times New Roman" w:hAnsi="Times New Roman" w:cs="Times New Roman"/>
          <w:spacing w:val="-2"/>
          <w:position w:val="-1"/>
        </w:rPr>
        <w:t>u</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on</w:t>
      </w:r>
      <w:r w:rsidRPr="00ED7F23">
        <w:rPr>
          <w:rFonts w:ascii="Times New Roman" w:eastAsia="Times New Roman" w:hAnsi="Times New Roman" w:cs="Times New Roman"/>
          <w:spacing w:val="-2"/>
          <w:position w:val="-1"/>
        </w:rPr>
        <w:t>(</w:t>
      </w:r>
      <w:r w:rsidRPr="00ED7F23">
        <w:rPr>
          <w:rFonts w:ascii="Times New Roman" w:eastAsia="Times New Roman" w:hAnsi="Times New Roman" w:cs="Times New Roman"/>
          <w:position w:val="-1"/>
        </w:rPr>
        <w:t>s)</w:t>
      </w:r>
    </w:p>
    <w:p w14:paraId="05B9B22C" w14:textId="77777777" w:rsidR="00724AE0" w:rsidRPr="00ED7F23" w:rsidRDefault="00724AE0" w:rsidP="00724AE0">
      <w:pPr>
        <w:spacing w:after="0" w:line="200" w:lineRule="exact"/>
        <w:ind w:right="200"/>
        <w:rPr>
          <w:rFonts w:ascii="Times New Roman" w:hAnsi="Times New Roman" w:cs="Times New Roman"/>
        </w:rPr>
      </w:pPr>
    </w:p>
    <w:p w14:paraId="3FF4E74D" w14:textId="77777777" w:rsidR="00724AE0" w:rsidRPr="00ED7F23" w:rsidRDefault="00724AE0" w:rsidP="00724AE0">
      <w:pPr>
        <w:spacing w:before="18" w:after="0" w:line="260" w:lineRule="exact"/>
        <w:ind w:right="200"/>
        <w:rPr>
          <w:rFonts w:ascii="Times New Roman" w:hAnsi="Times New Roman" w:cs="Times New Roman"/>
          <w:sz w:val="26"/>
          <w:szCs w:val="26"/>
        </w:rPr>
      </w:pPr>
    </w:p>
    <w:p w14:paraId="315A39FC" w14:textId="77777777" w:rsidR="00724AE0" w:rsidRPr="00ED7F23" w:rsidRDefault="00724AE0" w:rsidP="00724AE0">
      <w:pPr>
        <w:spacing w:before="32" w:after="0" w:line="249" w:lineRule="exact"/>
        <w:ind w:left="116" w:right="200"/>
        <w:rPr>
          <w:rFonts w:ascii="Times New Roman" w:eastAsia="Times New Roman" w:hAnsi="Times New Roman" w:cs="Times New Roman"/>
        </w:rPr>
      </w:pPr>
      <w:r w:rsidRPr="00ED7F23">
        <w:rPr>
          <w:rFonts w:ascii="Times New Roman" w:eastAsia="Times New Roman" w:hAnsi="Times New Roman" w:cs="Times New Roman"/>
          <w:spacing w:val="1"/>
          <w:position w:val="-1"/>
        </w:rPr>
        <w:t>(</w:t>
      </w:r>
      <w:r w:rsidRPr="00ED7F23">
        <w:rPr>
          <w:rFonts w:ascii="Times New Roman" w:eastAsia="Times New Roman" w:hAnsi="Times New Roman" w:cs="Times New Roman"/>
          <w:spacing w:val="-1"/>
          <w:position w:val="-1"/>
        </w:rPr>
        <w:t>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ach</w:t>
      </w:r>
      <w:r w:rsidRPr="00ED7F23">
        <w:rPr>
          <w:rFonts w:ascii="Times New Roman" w:eastAsia="Times New Roman" w:hAnsi="Times New Roman" w:cs="Times New Roman"/>
          <w:spacing w:val="-2"/>
          <w:position w:val="-1"/>
        </w:rPr>
        <w:t xml:space="preserve"> </w:t>
      </w:r>
      <w:r w:rsidRPr="00ED7F23">
        <w:rPr>
          <w:rFonts w:ascii="Times New Roman" w:eastAsia="Times New Roman" w:hAnsi="Times New Roman" w:cs="Times New Roman"/>
          <w:position w:val="-1"/>
        </w:rPr>
        <w:t>ex</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r</w:t>
      </w:r>
      <w:r w:rsidRPr="00ED7F23">
        <w:rPr>
          <w:rFonts w:ascii="Times New Roman" w:eastAsia="Times New Roman" w:hAnsi="Times New Roman" w:cs="Times New Roman"/>
          <w:position w:val="-1"/>
        </w:rPr>
        <w:t xml:space="preserve">a </w:t>
      </w:r>
      <w:r w:rsidRPr="00ED7F23">
        <w:rPr>
          <w:rFonts w:ascii="Times New Roman" w:eastAsia="Times New Roman" w:hAnsi="Times New Roman" w:cs="Times New Roman"/>
          <w:spacing w:val="-2"/>
          <w:position w:val="-1"/>
        </w:rPr>
        <w:t>p</w:t>
      </w:r>
      <w:r w:rsidRPr="00ED7F23">
        <w:rPr>
          <w:rFonts w:ascii="Times New Roman" w:eastAsia="Times New Roman" w:hAnsi="Times New Roman" w:cs="Times New Roman"/>
          <w:position w:val="-1"/>
        </w:rPr>
        <w:t>a</w:t>
      </w:r>
      <w:r w:rsidRPr="00ED7F23">
        <w:rPr>
          <w:rFonts w:ascii="Times New Roman" w:eastAsia="Times New Roman" w:hAnsi="Times New Roman" w:cs="Times New Roman"/>
          <w:spacing w:val="-2"/>
          <w:position w:val="-1"/>
        </w:rPr>
        <w:t>g</w:t>
      </w:r>
      <w:r w:rsidRPr="00ED7F23">
        <w:rPr>
          <w:rFonts w:ascii="Times New Roman" w:eastAsia="Times New Roman" w:hAnsi="Times New Roman" w:cs="Times New Roman"/>
          <w:position w:val="-1"/>
        </w:rPr>
        <w:t>es</w:t>
      </w:r>
      <w:r w:rsidRPr="00ED7F23">
        <w:rPr>
          <w:rFonts w:ascii="Times New Roman" w:eastAsia="Times New Roman" w:hAnsi="Times New Roman" w:cs="Times New Roman"/>
          <w:spacing w:val="1"/>
          <w:position w:val="-1"/>
        </w:rPr>
        <w:t xml:space="preserve"> i</w:t>
      </w:r>
      <w:r w:rsidRPr="00ED7F23">
        <w:rPr>
          <w:rFonts w:ascii="Times New Roman" w:eastAsia="Times New Roman" w:hAnsi="Times New Roman" w:cs="Times New Roman"/>
          <w:position w:val="-1"/>
        </w:rPr>
        <w:t>f</w:t>
      </w:r>
      <w:r w:rsidRPr="00ED7F23">
        <w:rPr>
          <w:rFonts w:ascii="Times New Roman" w:eastAsia="Times New Roman" w:hAnsi="Times New Roman" w:cs="Times New Roman"/>
          <w:spacing w:val="-2"/>
          <w:position w:val="-1"/>
        </w:rPr>
        <w:t xml:space="preserve"> </w:t>
      </w:r>
      <w:r w:rsidRPr="00ED7F23">
        <w:rPr>
          <w:rFonts w:ascii="Times New Roman" w:eastAsia="Times New Roman" w:hAnsi="Times New Roman" w:cs="Times New Roman"/>
          <w:spacing w:val="2"/>
          <w:position w:val="-1"/>
        </w:rPr>
        <w:t>n</w:t>
      </w:r>
      <w:r w:rsidRPr="00ED7F23">
        <w:rPr>
          <w:rFonts w:ascii="Times New Roman" w:eastAsia="Times New Roman" w:hAnsi="Times New Roman" w:cs="Times New Roman"/>
          <w:position w:val="-1"/>
        </w:rPr>
        <w:t>e</w:t>
      </w:r>
      <w:r w:rsidRPr="00ED7F23">
        <w:rPr>
          <w:rFonts w:ascii="Times New Roman" w:eastAsia="Times New Roman" w:hAnsi="Times New Roman" w:cs="Times New Roman"/>
          <w:spacing w:val="-2"/>
          <w:position w:val="-1"/>
        </w:rPr>
        <w:t>c</w:t>
      </w:r>
      <w:r w:rsidRPr="00ED7F23">
        <w:rPr>
          <w:rFonts w:ascii="Times New Roman" w:eastAsia="Times New Roman" w:hAnsi="Times New Roman" w:cs="Times New Roman"/>
          <w:position w:val="-1"/>
        </w:rPr>
        <w:t>e</w:t>
      </w:r>
      <w:r w:rsidRPr="00ED7F23">
        <w:rPr>
          <w:rFonts w:ascii="Times New Roman" w:eastAsia="Times New Roman" w:hAnsi="Times New Roman" w:cs="Times New Roman"/>
          <w:spacing w:val="-2"/>
          <w:position w:val="-1"/>
        </w:rPr>
        <w:t>s</w:t>
      </w:r>
      <w:r w:rsidRPr="00ED7F23">
        <w:rPr>
          <w:rFonts w:ascii="Times New Roman" w:eastAsia="Times New Roman" w:hAnsi="Times New Roman" w:cs="Times New Roman"/>
          <w:position w:val="-1"/>
        </w:rPr>
        <w:t>s</w:t>
      </w:r>
      <w:r w:rsidRPr="00ED7F23">
        <w:rPr>
          <w:rFonts w:ascii="Times New Roman" w:eastAsia="Times New Roman" w:hAnsi="Times New Roman" w:cs="Times New Roman"/>
          <w:spacing w:val="1"/>
          <w:position w:val="-1"/>
        </w:rPr>
        <w:t>ar</w:t>
      </w:r>
      <w:r w:rsidRPr="00ED7F23">
        <w:rPr>
          <w:rFonts w:ascii="Times New Roman" w:eastAsia="Times New Roman" w:hAnsi="Times New Roman" w:cs="Times New Roman"/>
          <w:spacing w:val="-2"/>
          <w:position w:val="-1"/>
        </w:rPr>
        <w:t>y</w:t>
      </w:r>
      <w:r w:rsidRPr="00ED7F23">
        <w:rPr>
          <w:rFonts w:ascii="Times New Roman" w:eastAsia="Times New Roman" w:hAnsi="Times New Roman" w:cs="Times New Roman"/>
          <w:position w:val="-1"/>
        </w:rPr>
        <w:t>)</w:t>
      </w:r>
    </w:p>
    <w:p w14:paraId="6D6F372F" w14:textId="77777777" w:rsidR="00724AE0" w:rsidRPr="00ED7F23" w:rsidRDefault="00724AE0" w:rsidP="00724AE0">
      <w:pPr>
        <w:spacing w:before="10" w:after="0" w:line="120" w:lineRule="exact"/>
        <w:ind w:right="200"/>
        <w:rPr>
          <w:rFonts w:ascii="Times New Roman" w:hAnsi="Times New Roman" w:cs="Times New Roman"/>
          <w:sz w:val="12"/>
          <w:szCs w:val="12"/>
        </w:rPr>
      </w:pPr>
    </w:p>
    <w:p w14:paraId="5EA50095" w14:textId="77777777" w:rsidR="00724AE0" w:rsidRPr="00ED7F23" w:rsidRDefault="00724AE0" w:rsidP="00724AE0">
      <w:pPr>
        <w:spacing w:after="0" w:line="200" w:lineRule="exact"/>
        <w:ind w:right="200"/>
        <w:rPr>
          <w:rFonts w:ascii="Times New Roman" w:hAnsi="Times New Roman" w:cs="Times New Roman"/>
        </w:rPr>
      </w:pPr>
    </w:p>
    <w:p w14:paraId="7B142D5D" w14:textId="77777777" w:rsidR="00724AE0" w:rsidRPr="00ED7F23" w:rsidRDefault="00724AE0" w:rsidP="00724AE0">
      <w:pPr>
        <w:spacing w:after="0" w:line="200" w:lineRule="exact"/>
        <w:ind w:right="200"/>
        <w:rPr>
          <w:rFonts w:ascii="Times New Roman" w:hAnsi="Times New Roman" w:cs="Times New Roman"/>
        </w:rPr>
      </w:pPr>
    </w:p>
    <w:p w14:paraId="501D55CD" w14:textId="77777777" w:rsidR="00724AE0" w:rsidRPr="00ED7F23" w:rsidRDefault="00724AE0" w:rsidP="00724AE0">
      <w:pPr>
        <w:spacing w:after="0" w:line="200" w:lineRule="exact"/>
        <w:ind w:right="200"/>
        <w:rPr>
          <w:rFonts w:ascii="Times New Roman" w:hAnsi="Times New Roman" w:cs="Times New Roman"/>
        </w:rPr>
      </w:pPr>
    </w:p>
    <w:p w14:paraId="10716D9F" w14:textId="77777777" w:rsidR="00724AE0" w:rsidRPr="00ED7F23" w:rsidRDefault="00724AE0" w:rsidP="00724AE0">
      <w:pPr>
        <w:tabs>
          <w:tab w:val="left" w:pos="3140"/>
        </w:tabs>
        <w:spacing w:before="32" w:after="0" w:line="249" w:lineRule="exact"/>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48" behindDoc="1" locked="0" layoutInCell="1" allowOverlap="1" wp14:anchorId="3112DEA2" wp14:editId="3BF3B4B5">
                <wp:simplePos x="0" y="0"/>
                <wp:positionH relativeFrom="page">
                  <wp:posOffset>820420</wp:posOffset>
                </wp:positionH>
                <wp:positionV relativeFrom="paragraph">
                  <wp:posOffset>15240</wp:posOffset>
                </wp:positionV>
                <wp:extent cx="3532505" cy="5715"/>
                <wp:effectExtent l="10795" t="5715" r="9525" b="7620"/>
                <wp:wrapNone/>
                <wp:docPr id="2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1" name="Group 198"/>
                        <wpg:cNvGrpSpPr>
                          <a:grpSpLocks/>
                        </wpg:cNvGrpSpPr>
                        <wpg:grpSpPr bwMode="auto">
                          <a:xfrm>
                            <a:off x="1296" y="29"/>
                            <a:ext cx="2971" cy="2"/>
                            <a:chOff x="1296" y="29"/>
                            <a:chExt cx="2971" cy="2"/>
                          </a:xfrm>
                        </wpg:grpSpPr>
                        <wps:wsp>
                          <wps:cNvPr id="22"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96"/>
                        <wpg:cNvGrpSpPr>
                          <a:grpSpLocks/>
                        </wpg:cNvGrpSpPr>
                        <wpg:grpSpPr bwMode="auto">
                          <a:xfrm>
                            <a:off x="4321" y="29"/>
                            <a:ext cx="2529" cy="2"/>
                            <a:chOff x="4321" y="29"/>
                            <a:chExt cx="2529" cy="2"/>
                          </a:xfrm>
                        </wpg:grpSpPr>
                        <wps:wsp>
                          <wps:cNvPr id="24"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139148" id="Group 195" o:spid="_x0000_s1026" style="position:absolute;margin-left:64.6pt;margin-top:1.2pt;width:278.15pt;height:.45pt;z-index:-251654656;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ED7F23">
        <w:rPr>
          <w:rFonts w:ascii="Times New Roman" w:eastAsia="Times New Roman" w:hAnsi="Times New Roman" w:cs="Times New Roman"/>
          <w:position w:val="-1"/>
        </w:rPr>
        <w:t>Si</w:t>
      </w:r>
      <w:r w:rsidRPr="00ED7F23">
        <w:rPr>
          <w:rFonts w:ascii="Times New Roman" w:eastAsia="Times New Roman" w:hAnsi="Times New Roman" w:cs="Times New Roman"/>
          <w:spacing w:val="-2"/>
          <w:position w:val="-1"/>
        </w:rPr>
        <w:t>g</w:t>
      </w:r>
      <w:r w:rsidRPr="00ED7F23">
        <w:rPr>
          <w:rFonts w:ascii="Times New Roman" w:eastAsia="Times New Roman" w:hAnsi="Times New Roman" w:cs="Times New Roman"/>
          <w:position w:val="-1"/>
        </w:rPr>
        <w:t>na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u</w:t>
      </w:r>
      <w:r w:rsidRPr="00ED7F23">
        <w:rPr>
          <w:rFonts w:ascii="Times New Roman" w:eastAsia="Times New Roman" w:hAnsi="Times New Roman" w:cs="Times New Roman"/>
          <w:spacing w:val="-2"/>
          <w:position w:val="-1"/>
        </w:rPr>
        <w:t>r</w:t>
      </w:r>
      <w:r w:rsidRPr="00ED7F23">
        <w:rPr>
          <w:rFonts w:ascii="Times New Roman" w:eastAsia="Times New Roman" w:hAnsi="Times New Roman" w:cs="Times New Roman"/>
          <w:position w:val="-1"/>
        </w:rPr>
        <w:t>e</w:t>
      </w:r>
      <w:r w:rsidRPr="00ED7F23">
        <w:rPr>
          <w:rFonts w:ascii="Times New Roman" w:eastAsia="Times New Roman" w:hAnsi="Times New Roman" w:cs="Times New Roman"/>
          <w:position w:val="-1"/>
        </w:rPr>
        <w:tab/>
      </w:r>
      <w:r w:rsidRPr="00ED7F23">
        <w:rPr>
          <w:rFonts w:ascii="Times New Roman" w:eastAsia="Times New Roman" w:hAnsi="Times New Roman" w:cs="Times New Roman"/>
          <w:spacing w:val="-1"/>
          <w:position w:val="-1"/>
        </w:rPr>
        <w:t>D</w:t>
      </w:r>
      <w:r w:rsidRPr="00ED7F23">
        <w:rPr>
          <w:rFonts w:ascii="Times New Roman" w:eastAsia="Times New Roman" w:hAnsi="Times New Roman" w:cs="Times New Roman"/>
          <w:position w:val="-1"/>
        </w:rPr>
        <w:t>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e</w:t>
      </w:r>
    </w:p>
    <w:p w14:paraId="6A871F90" w14:textId="77777777" w:rsidR="00724AE0" w:rsidRPr="00ED7F23" w:rsidRDefault="00724AE0" w:rsidP="00724AE0">
      <w:pPr>
        <w:spacing w:after="0" w:line="200" w:lineRule="exact"/>
        <w:ind w:right="200"/>
        <w:rPr>
          <w:rFonts w:ascii="Times New Roman" w:hAnsi="Times New Roman" w:cs="Times New Roman"/>
        </w:rPr>
      </w:pPr>
    </w:p>
    <w:p w14:paraId="5CD2B6FF" w14:textId="77777777" w:rsidR="00724AE0" w:rsidRPr="00ED7F23" w:rsidRDefault="00724AE0" w:rsidP="00724AE0">
      <w:pPr>
        <w:spacing w:after="0" w:line="280" w:lineRule="exact"/>
        <w:ind w:right="200"/>
        <w:rPr>
          <w:rFonts w:ascii="Times New Roman" w:hAnsi="Times New Roman" w:cs="Times New Roman"/>
          <w:sz w:val="28"/>
          <w:szCs w:val="28"/>
        </w:rPr>
      </w:pPr>
    </w:p>
    <w:p w14:paraId="1AC32CC1" w14:textId="77777777" w:rsidR="00724AE0" w:rsidRPr="00ED7F23" w:rsidRDefault="00724AE0" w:rsidP="00724AE0">
      <w:pPr>
        <w:spacing w:before="32" w:after="0" w:line="249" w:lineRule="exact"/>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49" behindDoc="1" locked="0" layoutInCell="1" allowOverlap="1" wp14:anchorId="0F686504" wp14:editId="32F7F517">
                <wp:simplePos x="0" y="0"/>
                <wp:positionH relativeFrom="page">
                  <wp:posOffset>822960</wp:posOffset>
                </wp:positionH>
                <wp:positionV relativeFrom="paragraph">
                  <wp:posOffset>16510</wp:posOffset>
                </wp:positionV>
                <wp:extent cx="1886585" cy="1270"/>
                <wp:effectExtent l="13335" t="6985" r="14605" b="10795"/>
                <wp:wrapNone/>
                <wp:docPr id="2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6"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6D5A2" id="Group 193" o:spid="_x0000_s1026" style="position:absolute;margin-left:64.8pt;margin-top:1.3pt;width:148.55pt;height:.1pt;z-index:-251652608;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ED7F23">
        <w:rPr>
          <w:rFonts w:ascii="Times New Roman" w:eastAsia="Times New Roman" w:hAnsi="Times New Roman" w:cs="Times New Roman"/>
          <w:position w:val="-1"/>
        </w:rPr>
        <w:t>Ti</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l</w:t>
      </w:r>
      <w:r w:rsidRPr="00ED7F23">
        <w:rPr>
          <w:rFonts w:ascii="Times New Roman" w:eastAsia="Times New Roman" w:hAnsi="Times New Roman" w:cs="Times New Roman"/>
          <w:position w:val="-1"/>
        </w:rPr>
        <w:t xml:space="preserve">e </w:t>
      </w:r>
      <w:r w:rsidRPr="00ED7F23">
        <w:rPr>
          <w:rFonts w:ascii="Times New Roman" w:eastAsia="Times New Roman" w:hAnsi="Times New Roman" w:cs="Times New Roman"/>
          <w:spacing w:val="-1"/>
          <w:position w:val="-1"/>
        </w:rPr>
        <w:t>(</w:t>
      </w:r>
      <w:r w:rsidRPr="00ED7F23">
        <w:rPr>
          <w:rFonts w:ascii="Times New Roman" w:eastAsia="Times New Roman" w:hAnsi="Times New Roman" w:cs="Times New Roman"/>
          <w:position w:val="-1"/>
        </w:rPr>
        <w:t>po</w:t>
      </w:r>
      <w:r w:rsidRPr="00ED7F23">
        <w:rPr>
          <w:rFonts w:ascii="Times New Roman" w:eastAsia="Times New Roman" w:hAnsi="Times New Roman" w:cs="Times New Roman"/>
          <w:spacing w:val="-2"/>
          <w:position w:val="-1"/>
        </w:rPr>
        <w:t>s</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spacing w:val="1"/>
          <w:position w:val="-1"/>
        </w:rPr>
        <w:t>i</w:t>
      </w:r>
      <w:r w:rsidRPr="00ED7F23">
        <w:rPr>
          <w:rFonts w:ascii="Times New Roman" w:eastAsia="Times New Roman" w:hAnsi="Times New Roman" w:cs="Times New Roman"/>
          <w:position w:val="-1"/>
        </w:rPr>
        <w:t>on)</w:t>
      </w:r>
    </w:p>
    <w:p w14:paraId="4C98B2F7" w14:textId="77777777" w:rsidR="00724AE0" w:rsidRPr="00ED7F23" w:rsidRDefault="00724AE0" w:rsidP="00724AE0">
      <w:pPr>
        <w:spacing w:before="32" w:after="0" w:line="240" w:lineRule="auto"/>
        <w:ind w:right="200"/>
        <w:rPr>
          <w:rFonts w:ascii="Times New Roman" w:eastAsia="Times New Roman" w:hAnsi="Times New Roman" w:cs="Times New Roman"/>
        </w:rPr>
      </w:pPr>
      <w:r w:rsidRPr="00ED7F23">
        <w:rPr>
          <w:rFonts w:ascii="Times New Roman" w:hAnsi="Times New Roman" w:cs="Times New Roman"/>
        </w:rPr>
        <w:t xml:space="preserve">                                                                                                  </w:t>
      </w:r>
      <w:r w:rsidRPr="00ED7F23">
        <w:rPr>
          <w:rFonts w:ascii="Times New Roman" w:eastAsia="Times New Roman" w:hAnsi="Times New Roman" w:cs="Times New Roman"/>
        </w:rPr>
        <w:t>—</w:t>
      </w:r>
      <w:r w:rsidRPr="00ED7F23">
        <w:rPr>
          <w:rFonts w:ascii="Times New Roman" w:eastAsia="Times New Roman" w:hAnsi="Times New Roman" w:cs="Times New Roman"/>
          <w:spacing w:val="-1"/>
        </w:rPr>
        <w:t>OR</w:t>
      </w:r>
      <w:r w:rsidRPr="00ED7F23">
        <w:rPr>
          <w:rFonts w:ascii="Times New Roman" w:eastAsia="Times New Roman" w:hAnsi="Times New Roman" w:cs="Times New Roman"/>
        </w:rPr>
        <w:t>—</w:t>
      </w:r>
    </w:p>
    <w:p w14:paraId="1916992E" w14:textId="77777777" w:rsidR="00724AE0" w:rsidRPr="00ED7F23" w:rsidRDefault="00724AE0" w:rsidP="00724AE0">
      <w:pPr>
        <w:spacing w:before="14" w:after="0" w:line="240" w:lineRule="exact"/>
        <w:ind w:right="200"/>
        <w:rPr>
          <w:rFonts w:ascii="Times New Roman" w:hAnsi="Times New Roman" w:cs="Times New Roman"/>
          <w:sz w:val="24"/>
          <w:szCs w:val="24"/>
        </w:rPr>
      </w:pPr>
    </w:p>
    <w:p w14:paraId="12FF3F53" w14:textId="77777777" w:rsidR="00724AE0" w:rsidRPr="00ED7F23" w:rsidRDefault="00724AE0" w:rsidP="00724AE0">
      <w:pPr>
        <w:spacing w:after="0" w:line="241" w:lineRule="auto"/>
        <w:ind w:left="116" w:right="200"/>
        <w:rPr>
          <w:rFonts w:ascii="Times New Roman" w:eastAsia="Times New Roman" w:hAnsi="Times New Roman" w:cs="Times New Roman"/>
        </w:rPr>
      </w:pPr>
      <w:r w:rsidRPr="00ED7F23">
        <w:rPr>
          <w:rFonts w:ascii="Times New Roman" w:eastAsia="Times New Roman" w:hAnsi="Times New Roman" w:cs="Times New Roman"/>
          <w:spacing w:val="-1"/>
        </w:rPr>
        <w:t>N</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 xml:space="preserve"> CON</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4"/>
        </w:rPr>
        <w:t>I</w:t>
      </w:r>
      <w:r w:rsidRPr="00ED7F23">
        <w:rPr>
          <w:rFonts w:ascii="Times New Roman" w:eastAsia="Times New Roman" w:hAnsi="Times New Roman" w:cs="Times New Roman"/>
          <w:spacing w:val="-1"/>
        </w:rPr>
        <w:t>BU</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2"/>
        </w:rPr>
        <w:t>I</w:t>
      </w:r>
      <w:r w:rsidRPr="00ED7F23">
        <w:rPr>
          <w:rFonts w:ascii="Times New Roman" w:eastAsia="Times New Roman" w:hAnsi="Times New Roman" w:cs="Times New Roman"/>
          <w:spacing w:val="-1"/>
        </w:rPr>
        <w:t>ON</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1"/>
        </w:rPr>
        <w:t>H</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GGR</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G</w:t>
      </w:r>
      <w:r w:rsidRPr="00ED7F23">
        <w:rPr>
          <w:rFonts w:ascii="Times New Roman" w:eastAsia="Times New Roman" w:hAnsi="Times New Roman" w:cs="Times New Roman"/>
          <w:spacing w:val="-1"/>
        </w:rPr>
        <w:t>A</w:t>
      </w:r>
      <w:r w:rsidRPr="00ED7F23">
        <w:rPr>
          <w:rFonts w:ascii="Times New Roman" w:eastAsia="Times New Roman" w:hAnsi="Times New Roman" w:cs="Times New Roman"/>
          <w:spacing w:val="2"/>
        </w:rPr>
        <w:t>T</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 xml:space="preserve"> </w:t>
      </w:r>
      <w:r w:rsidRPr="00ED7F23">
        <w:rPr>
          <w:rFonts w:ascii="Times New Roman" w:eastAsia="Times New Roman" w:hAnsi="Times New Roman" w:cs="Times New Roman"/>
          <w:spacing w:val="2"/>
        </w:rPr>
        <w:t>T</w:t>
      </w:r>
      <w:r w:rsidRPr="00ED7F23">
        <w:rPr>
          <w:rFonts w:ascii="Times New Roman" w:eastAsia="Times New Roman" w:hAnsi="Times New Roman" w:cs="Times New Roman"/>
          <w:spacing w:val="-3"/>
        </w:rPr>
        <w:t>O</w:t>
      </w:r>
      <w:r w:rsidRPr="00ED7F23">
        <w:rPr>
          <w:rFonts w:ascii="Times New Roman" w:eastAsia="Times New Roman" w:hAnsi="Times New Roman" w:cs="Times New Roman"/>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 xml:space="preserve">L </w:t>
      </w:r>
      <w:r w:rsidRPr="00ED7F23">
        <w:rPr>
          <w:rFonts w:ascii="Times New Roman" w:eastAsia="Times New Roman" w:hAnsi="Times New Roman" w:cs="Times New Roman"/>
          <w:spacing w:val="-2"/>
        </w:rPr>
        <w:t>O</w:t>
      </w:r>
      <w:r w:rsidRPr="00ED7F23">
        <w:rPr>
          <w:rFonts w:ascii="Times New Roman" w:eastAsia="Times New Roman" w:hAnsi="Times New Roman" w:cs="Times New Roman"/>
          <w:spacing w:val="1"/>
        </w:rPr>
        <w:t>V</w:t>
      </w:r>
      <w:r w:rsidRPr="00ED7F23">
        <w:rPr>
          <w:rFonts w:ascii="Times New Roman" w:eastAsia="Times New Roman" w:hAnsi="Times New Roman" w:cs="Times New Roman"/>
        </w:rPr>
        <w:t>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TWO</w:t>
      </w:r>
      <w:r w:rsidRPr="00ED7F23">
        <w:rPr>
          <w:rFonts w:ascii="Times New Roman" w:eastAsia="Times New Roman" w:hAnsi="Times New Roman" w:cs="Times New Roman"/>
          <w:spacing w:val="-1"/>
        </w:rPr>
        <w:t xml:space="preserve"> HUNDR</w:t>
      </w:r>
      <w:r w:rsidRPr="00ED7F23">
        <w:rPr>
          <w:rFonts w:ascii="Times New Roman" w:eastAsia="Times New Roman" w:hAnsi="Times New Roman" w:cs="Times New Roman"/>
        </w:rPr>
        <w:t>ED</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4"/>
        </w:rPr>
        <w:t>I</w:t>
      </w:r>
      <w:r w:rsidRPr="00ED7F23">
        <w:rPr>
          <w:rFonts w:ascii="Times New Roman" w:eastAsia="Times New Roman" w:hAnsi="Times New Roman" w:cs="Times New Roman"/>
        </w:rPr>
        <w:t>F</w:t>
      </w:r>
      <w:r w:rsidRPr="00ED7F23">
        <w:rPr>
          <w:rFonts w:ascii="Times New Roman" w:eastAsia="Times New Roman" w:hAnsi="Times New Roman" w:cs="Times New Roman"/>
          <w:spacing w:val="1"/>
        </w:rPr>
        <w:t>T</w:t>
      </w:r>
      <w:r w:rsidRPr="00ED7F23">
        <w:rPr>
          <w:rFonts w:ascii="Times New Roman" w:eastAsia="Times New Roman" w:hAnsi="Times New Roman" w:cs="Times New Roman"/>
        </w:rPr>
        <w:t>Y</w:t>
      </w:r>
      <w:r w:rsidRPr="00ED7F23">
        <w:rPr>
          <w:rFonts w:ascii="Times New Roman" w:eastAsia="Times New Roman" w:hAnsi="Times New Roman" w:cs="Times New Roman"/>
          <w:spacing w:val="-1"/>
        </w:rPr>
        <w:t xml:space="preserve"> DO</w:t>
      </w:r>
      <w:r w:rsidRPr="00ED7F23">
        <w:rPr>
          <w:rFonts w:ascii="Times New Roman" w:eastAsia="Times New Roman" w:hAnsi="Times New Roman" w:cs="Times New Roman"/>
        </w:rPr>
        <w:t>L</w:t>
      </w:r>
      <w:r w:rsidRPr="00ED7F23">
        <w:rPr>
          <w:rFonts w:ascii="Times New Roman" w:eastAsia="Times New Roman" w:hAnsi="Times New Roman" w:cs="Times New Roman"/>
          <w:spacing w:val="-1"/>
        </w:rPr>
        <w:t>LAR</w:t>
      </w:r>
      <w:r w:rsidRPr="00ED7F23">
        <w:rPr>
          <w:rFonts w:ascii="Times New Roman" w:eastAsia="Times New Roman" w:hAnsi="Times New Roman" w:cs="Times New Roman"/>
        </w:rPr>
        <w:t>S ($250) WE</w:t>
      </w:r>
      <w:r w:rsidRPr="00ED7F23">
        <w:rPr>
          <w:rFonts w:ascii="Times New Roman" w:eastAsia="Times New Roman" w:hAnsi="Times New Roman" w:cs="Times New Roman"/>
          <w:spacing w:val="-1"/>
        </w:rPr>
        <w:t>R</w:t>
      </w:r>
      <w:r w:rsidRPr="00ED7F23">
        <w:rPr>
          <w:rFonts w:ascii="Times New Roman" w:eastAsia="Times New Roman" w:hAnsi="Times New Roman" w:cs="Times New Roman"/>
        </w:rPr>
        <w:t>E M</w:t>
      </w:r>
      <w:r w:rsidRPr="00ED7F23">
        <w:rPr>
          <w:rFonts w:ascii="Times New Roman" w:eastAsia="Times New Roman" w:hAnsi="Times New Roman" w:cs="Times New Roman"/>
          <w:spacing w:val="-1"/>
        </w:rPr>
        <w:t>AD</w:t>
      </w:r>
      <w:r w:rsidRPr="00ED7F23">
        <w:rPr>
          <w:rFonts w:ascii="Times New Roman" w:eastAsia="Times New Roman" w:hAnsi="Times New Roman" w:cs="Times New Roman"/>
        </w:rPr>
        <w:t>E to</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an a</w:t>
      </w:r>
      <w:r w:rsidRPr="00ED7F23">
        <w:rPr>
          <w:rFonts w:ascii="Times New Roman" w:eastAsia="Times New Roman" w:hAnsi="Times New Roman" w:cs="Times New Roman"/>
          <w:spacing w:val="-2"/>
        </w:rPr>
        <w:t>p</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rPr>
        <w:t>ab</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e</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pub</w:t>
      </w:r>
      <w:r w:rsidRPr="00ED7F23">
        <w:rPr>
          <w:rFonts w:ascii="Times New Roman" w:eastAsia="Times New Roman" w:hAnsi="Times New Roman" w:cs="Times New Roman"/>
          <w:spacing w:val="-1"/>
        </w:rPr>
        <w:t>l</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c</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rPr>
        <w:t>o</w:t>
      </w:r>
      <w:r w:rsidRPr="00ED7F23">
        <w:rPr>
          <w:rFonts w:ascii="Times New Roman" w:eastAsia="Times New Roman" w:hAnsi="Times New Roman" w:cs="Times New Roman"/>
          <w:spacing w:val="1"/>
        </w:rPr>
        <w:t>f</w:t>
      </w:r>
      <w:r w:rsidRPr="00ED7F23">
        <w:rPr>
          <w:rFonts w:ascii="Times New Roman" w:eastAsia="Times New Roman" w:hAnsi="Times New Roman" w:cs="Times New Roman"/>
          <w:spacing w:val="-2"/>
        </w:rPr>
        <w:t>f</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c</w:t>
      </w:r>
      <w:r w:rsidRPr="00ED7F23">
        <w:rPr>
          <w:rFonts w:ascii="Times New Roman" w:eastAsia="Times New Roman" w:hAnsi="Times New Roman" w:cs="Times New Roman"/>
          <w:spacing w:val="1"/>
        </w:rPr>
        <w:t>i</w:t>
      </w:r>
      <w:r w:rsidRPr="00ED7F23">
        <w:rPr>
          <w:rFonts w:ascii="Times New Roman" w:eastAsia="Times New Roman" w:hAnsi="Times New Roman" w:cs="Times New Roman"/>
          <w:spacing w:val="-2"/>
        </w:rPr>
        <w:t>a</w:t>
      </w:r>
      <w:r w:rsidRPr="00ED7F23">
        <w:rPr>
          <w:rFonts w:ascii="Times New Roman" w:eastAsia="Times New Roman" w:hAnsi="Times New Roman" w:cs="Times New Roman"/>
        </w:rPr>
        <w:t>l</w:t>
      </w:r>
      <w:r w:rsidRPr="00ED7F23">
        <w:rPr>
          <w:rFonts w:ascii="Times New Roman" w:eastAsia="Times New Roman" w:hAnsi="Times New Roman" w:cs="Times New Roman"/>
          <w:spacing w:val="3"/>
        </w:rPr>
        <w:t xml:space="preserve"> </w:t>
      </w:r>
      <w:r w:rsidRPr="00ED7F23">
        <w:rPr>
          <w:rFonts w:ascii="Times New Roman" w:eastAsia="Times New Roman" w:hAnsi="Times New Roman" w:cs="Times New Roman"/>
        </w:rPr>
        <w:t>by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e,</w:t>
      </w:r>
      <w:r w:rsidRPr="00ED7F23">
        <w:rPr>
          <w:rFonts w:ascii="Times New Roman" w:eastAsia="Times New Roman" w:hAnsi="Times New Roman" w:cs="Times New Roman"/>
          <w:spacing w:val="3"/>
        </w:rPr>
        <w:t xml:space="preserve"> </w:t>
      </w:r>
      <w:r w:rsidRPr="00ED7F23">
        <w:rPr>
          <w:rFonts w:ascii="Times New Roman" w:eastAsia="Times New Roman" w:hAnsi="Times New Roman" w:cs="Times New Roman"/>
        </w:rPr>
        <w:t xml:space="preserve">a </w:t>
      </w:r>
      <w:r w:rsidRPr="00ED7F23">
        <w:rPr>
          <w:rFonts w:ascii="Times New Roman" w:eastAsia="Times New Roman" w:hAnsi="Times New Roman" w:cs="Times New Roman"/>
          <w:spacing w:val="1"/>
        </w:rPr>
        <w:t>f</w:t>
      </w:r>
      <w:r w:rsidRPr="00ED7F23">
        <w:rPr>
          <w:rFonts w:ascii="Times New Roman" w:eastAsia="Times New Roman" w:hAnsi="Times New Roman" w:cs="Times New Roman"/>
        </w:rPr>
        <w:t>a</w:t>
      </w:r>
      <w:r w:rsidRPr="00ED7F23">
        <w:rPr>
          <w:rFonts w:ascii="Times New Roman" w:eastAsia="Times New Roman" w:hAnsi="Times New Roman" w:cs="Times New Roman"/>
          <w:spacing w:val="-3"/>
        </w:rPr>
        <w:t>m</w:t>
      </w:r>
      <w:r w:rsidRPr="00ED7F23">
        <w:rPr>
          <w:rFonts w:ascii="Times New Roman" w:eastAsia="Times New Roman" w:hAnsi="Times New Roman" w:cs="Times New Roman"/>
          <w:spacing w:val="1"/>
        </w:rPr>
        <w:t>il</w:t>
      </w:r>
      <w:r w:rsidRPr="00ED7F23">
        <w:rPr>
          <w:rFonts w:ascii="Times New Roman" w:eastAsia="Times New Roman" w:hAnsi="Times New Roman" w:cs="Times New Roman"/>
        </w:rPr>
        <w:t>y</w:t>
      </w:r>
      <w:r w:rsidRPr="00ED7F23">
        <w:rPr>
          <w:rFonts w:ascii="Times New Roman" w:eastAsia="Times New Roman" w:hAnsi="Times New Roman" w:cs="Times New Roman"/>
          <w:spacing w:val="-2"/>
        </w:rPr>
        <w:t xml:space="preserve"> </w:t>
      </w:r>
      <w:r w:rsidRPr="00ED7F23">
        <w:rPr>
          <w:rFonts w:ascii="Times New Roman" w:eastAsia="Times New Roman" w:hAnsi="Times New Roman" w:cs="Times New Roman"/>
          <w:spacing w:val="-4"/>
        </w:rPr>
        <w:t>m</w:t>
      </w:r>
      <w:r w:rsidRPr="00ED7F23">
        <w:rPr>
          <w:rFonts w:ascii="Times New Roman" w:eastAsia="Times New Roman" w:hAnsi="Times New Roman" w:cs="Times New Roman"/>
          <w:spacing w:val="3"/>
        </w:rPr>
        <w:t>e</w:t>
      </w:r>
      <w:r w:rsidRPr="00ED7F23">
        <w:rPr>
          <w:rFonts w:ascii="Times New Roman" w:eastAsia="Times New Roman" w:hAnsi="Times New Roman" w:cs="Times New Roman"/>
          <w:spacing w:val="-4"/>
        </w:rPr>
        <w:t>m</w:t>
      </w:r>
      <w:r w:rsidRPr="00ED7F23">
        <w:rPr>
          <w:rFonts w:ascii="Times New Roman" w:eastAsia="Times New Roman" w:hAnsi="Times New Roman" w:cs="Times New Roman"/>
        </w:rPr>
        <w:t>ber</w:t>
      </w:r>
      <w:r w:rsidRPr="00ED7F23">
        <w:rPr>
          <w:rFonts w:ascii="Times New Roman" w:eastAsia="Times New Roman" w:hAnsi="Times New Roman" w:cs="Times New Roman"/>
          <w:spacing w:val="1"/>
        </w:rPr>
        <w:t xml:space="preserve"> </w:t>
      </w:r>
      <w:r w:rsidRPr="00ED7F23">
        <w:rPr>
          <w:rFonts w:ascii="Times New Roman" w:eastAsia="Times New Roman" w:hAnsi="Times New Roman" w:cs="Times New Roman"/>
        </w:rPr>
        <w:t>or</w:t>
      </w:r>
      <w:r w:rsidRPr="00ED7F23">
        <w:rPr>
          <w:rFonts w:ascii="Times New Roman" w:eastAsia="Times New Roman" w:hAnsi="Times New Roman" w:cs="Times New Roman"/>
          <w:spacing w:val="1"/>
        </w:rPr>
        <w:t xml:space="preserve"> 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p</w:t>
      </w:r>
      <w:r w:rsidRPr="00ED7F23">
        <w:rPr>
          <w:rFonts w:ascii="Times New Roman" w:eastAsia="Times New Roman" w:hAnsi="Times New Roman" w:cs="Times New Roman"/>
          <w:spacing w:val="1"/>
        </w:rPr>
        <w:t>r</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s</w:t>
      </w:r>
      <w:r w:rsidRPr="00ED7F23">
        <w:rPr>
          <w:rFonts w:ascii="Times New Roman" w:eastAsia="Times New Roman" w:hAnsi="Times New Roman" w:cs="Times New Roman"/>
          <w:spacing w:val="-2"/>
        </w:rPr>
        <w:t>e</w:t>
      </w:r>
      <w:r w:rsidRPr="00ED7F23">
        <w:rPr>
          <w:rFonts w:ascii="Times New Roman" w:eastAsia="Times New Roman" w:hAnsi="Times New Roman" w:cs="Times New Roman"/>
        </w:rPr>
        <w:t>n</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2"/>
        </w:rPr>
        <w:t>a</w:t>
      </w:r>
      <w:r w:rsidRPr="00ED7F23">
        <w:rPr>
          <w:rFonts w:ascii="Times New Roman" w:eastAsia="Times New Roman" w:hAnsi="Times New Roman" w:cs="Times New Roman"/>
          <w:spacing w:val="1"/>
        </w:rPr>
        <w:t>ti</w:t>
      </w:r>
      <w:r w:rsidRPr="00ED7F23">
        <w:rPr>
          <w:rFonts w:ascii="Times New Roman" w:eastAsia="Times New Roman" w:hAnsi="Times New Roman" w:cs="Times New Roman"/>
          <w:spacing w:val="-2"/>
        </w:rPr>
        <w:t>v</w:t>
      </w:r>
      <w:r w:rsidRPr="00ED7F23">
        <w:rPr>
          <w:rFonts w:ascii="Times New Roman" w:eastAsia="Times New Roman" w:hAnsi="Times New Roman" w:cs="Times New Roman"/>
        </w:rPr>
        <w:t>e.</w:t>
      </w:r>
    </w:p>
    <w:p w14:paraId="652CFCCF" w14:textId="77777777" w:rsidR="00724AE0" w:rsidRPr="00ED7F23" w:rsidRDefault="00724AE0" w:rsidP="00724AE0">
      <w:pPr>
        <w:spacing w:after="0" w:line="200" w:lineRule="exact"/>
        <w:ind w:right="200"/>
        <w:rPr>
          <w:rFonts w:ascii="Times New Roman" w:hAnsi="Times New Roman" w:cs="Times New Roman"/>
        </w:rPr>
      </w:pPr>
    </w:p>
    <w:p w14:paraId="09EB911B" w14:textId="77777777" w:rsidR="00724AE0" w:rsidRPr="00ED7F23" w:rsidRDefault="00724AE0" w:rsidP="00724AE0">
      <w:pPr>
        <w:spacing w:after="0" w:line="200" w:lineRule="exact"/>
        <w:ind w:right="200"/>
        <w:rPr>
          <w:rFonts w:ascii="Times New Roman" w:hAnsi="Times New Roman" w:cs="Times New Roman"/>
        </w:rPr>
      </w:pPr>
    </w:p>
    <w:p w14:paraId="2D2A6E9C" w14:textId="77777777" w:rsidR="00724AE0" w:rsidRPr="00ED7F23" w:rsidRDefault="00724AE0" w:rsidP="00724AE0">
      <w:pPr>
        <w:tabs>
          <w:tab w:val="left" w:pos="5300"/>
        </w:tabs>
        <w:spacing w:before="32" w:after="0" w:line="249" w:lineRule="exact"/>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50" behindDoc="1" locked="0" layoutInCell="1" allowOverlap="1" wp14:anchorId="6D823464" wp14:editId="3720D3A5">
                <wp:simplePos x="0" y="0"/>
                <wp:positionH relativeFrom="page">
                  <wp:posOffset>822960</wp:posOffset>
                </wp:positionH>
                <wp:positionV relativeFrom="paragraph">
                  <wp:posOffset>18415</wp:posOffset>
                </wp:positionV>
                <wp:extent cx="2096770" cy="1270"/>
                <wp:effectExtent l="13335" t="8890" r="13970" b="8890"/>
                <wp:wrapNone/>
                <wp:docPr id="2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28"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B458D" id="Group 191" o:spid="_x0000_s1026" style="position:absolute;margin-left:64.8pt;margin-top:1.45pt;width:165.1pt;height:.1pt;z-index:-251650560;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" path="m,l3303,e" filled="f" strokeweight=".15578mm">
                  <v:path arrowok="t" o:connecttype="custom" o:connectlocs="0,0;3303,0" o:connectangles="0,0"/>
                </v:shape>
                <w10:wrap anchorx="page"/>
              </v:group>
            </w:pict>
          </mc:Fallback>
        </mc:AlternateContent>
      </w:r>
      <w:r w:rsidRPr="00ED7F23">
        <w:rPr>
          <w:rFonts w:ascii="Times New Roman" w:hAnsi="Times New Roman" w:cs="Times New Roman"/>
          <w:noProof/>
        </w:rPr>
        <mc:AlternateContent>
          <mc:Choice Requires="wpg">
            <w:drawing>
              <wp:anchor distT="0" distB="0" distL="114300" distR="114300" simplePos="0" relativeHeight="251658251" behindDoc="1" locked="0" layoutInCell="1" allowOverlap="1" wp14:anchorId="01642967" wp14:editId="7A94FA54">
                <wp:simplePos x="0" y="0"/>
                <wp:positionH relativeFrom="page">
                  <wp:posOffset>3658235</wp:posOffset>
                </wp:positionH>
                <wp:positionV relativeFrom="paragraph">
                  <wp:posOffset>18415</wp:posOffset>
                </wp:positionV>
                <wp:extent cx="1605915" cy="1270"/>
                <wp:effectExtent l="10160" t="8890" r="12700" b="8890"/>
                <wp:wrapNone/>
                <wp:docPr id="2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30"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002E4" id="Group 189" o:spid="_x0000_s1026" style="position:absolute;margin-left:288.05pt;margin-top:1.45pt;width:126.45pt;height:.1pt;z-index:-251648512;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" path="m,l2530,e" filled="f" strokeweight=".15578mm">
                  <v:path arrowok="t" o:connecttype="custom" o:connectlocs="0,0;2530,0" o:connectangles="0,0"/>
                </v:shape>
                <w10:wrap anchorx="page"/>
              </v:group>
            </w:pict>
          </mc:Fallback>
        </mc:AlternateContent>
      </w:r>
      <w:r w:rsidRPr="00ED7F23">
        <w:rPr>
          <w:rFonts w:ascii="Times New Roman" w:eastAsia="Times New Roman" w:hAnsi="Times New Roman" w:cs="Times New Roman"/>
          <w:position w:val="-1"/>
        </w:rPr>
        <w:t>Si</w:t>
      </w:r>
      <w:r w:rsidRPr="00ED7F23">
        <w:rPr>
          <w:rFonts w:ascii="Times New Roman" w:eastAsia="Times New Roman" w:hAnsi="Times New Roman" w:cs="Times New Roman"/>
          <w:spacing w:val="-2"/>
          <w:position w:val="-1"/>
        </w:rPr>
        <w:t>g</w:t>
      </w:r>
      <w:r w:rsidRPr="00ED7F23">
        <w:rPr>
          <w:rFonts w:ascii="Times New Roman" w:eastAsia="Times New Roman" w:hAnsi="Times New Roman" w:cs="Times New Roman"/>
          <w:position w:val="-1"/>
        </w:rPr>
        <w:t>na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u</w:t>
      </w:r>
      <w:r w:rsidRPr="00ED7F23">
        <w:rPr>
          <w:rFonts w:ascii="Times New Roman" w:eastAsia="Times New Roman" w:hAnsi="Times New Roman" w:cs="Times New Roman"/>
          <w:spacing w:val="-2"/>
          <w:position w:val="-1"/>
        </w:rPr>
        <w:t>r</w:t>
      </w:r>
      <w:r w:rsidRPr="00ED7F23">
        <w:rPr>
          <w:rFonts w:ascii="Times New Roman" w:eastAsia="Times New Roman" w:hAnsi="Times New Roman" w:cs="Times New Roman"/>
          <w:position w:val="-1"/>
        </w:rPr>
        <w:t>e</w:t>
      </w:r>
      <w:r w:rsidRPr="00ED7F23">
        <w:rPr>
          <w:rFonts w:ascii="Times New Roman" w:eastAsia="Times New Roman" w:hAnsi="Times New Roman" w:cs="Times New Roman"/>
          <w:position w:val="-1"/>
        </w:rPr>
        <w:tab/>
      </w:r>
      <w:r w:rsidRPr="00ED7F23">
        <w:rPr>
          <w:rFonts w:ascii="Times New Roman" w:eastAsia="Times New Roman" w:hAnsi="Times New Roman" w:cs="Times New Roman"/>
          <w:spacing w:val="-1"/>
          <w:position w:val="-1"/>
        </w:rPr>
        <w:t>D</w:t>
      </w:r>
      <w:r w:rsidRPr="00ED7F23">
        <w:rPr>
          <w:rFonts w:ascii="Times New Roman" w:eastAsia="Times New Roman" w:hAnsi="Times New Roman" w:cs="Times New Roman"/>
          <w:position w:val="-1"/>
        </w:rPr>
        <w:t>a</w:t>
      </w:r>
      <w:r w:rsidRPr="00ED7F23">
        <w:rPr>
          <w:rFonts w:ascii="Times New Roman" w:eastAsia="Times New Roman" w:hAnsi="Times New Roman" w:cs="Times New Roman"/>
          <w:spacing w:val="1"/>
          <w:position w:val="-1"/>
        </w:rPr>
        <w:t>t</w:t>
      </w:r>
      <w:r w:rsidRPr="00ED7F23">
        <w:rPr>
          <w:rFonts w:ascii="Times New Roman" w:eastAsia="Times New Roman" w:hAnsi="Times New Roman" w:cs="Times New Roman"/>
          <w:position w:val="-1"/>
        </w:rPr>
        <w:t>e</w:t>
      </w:r>
    </w:p>
    <w:p w14:paraId="4FE21A2E" w14:textId="77777777" w:rsidR="00724AE0" w:rsidRPr="00ED7F23" w:rsidRDefault="00724AE0" w:rsidP="00724AE0">
      <w:pPr>
        <w:spacing w:after="0" w:line="200" w:lineRule="exact"/>
        <w:ind w:right="200"/>
        <w:rPr>
          <w:rFonts w:ascii="Times New Roman" w:hAnsi="Times New Roman" w:cs="Times New Roman"/>
        </w:rPr>
      </w:pPr>
    </w:p>
    <w:p w14:paraId="301349CD" w14:textId="77777777" w:rsidR="00724AE0" w:rsidRPr="00ED7F23" w:rsidRDefault="00724AE0" w:rsidP="00724AE0">
      <w:pPr>
        <w:spacing w:after="0" w:line="280" w:lineRule="exact"/>
        <w:ind w:right="200"/>
        <w:rPr>
          <w:rFonts w:ascii="Times New Roman" w:hAnsi="Times New Roman" w:cs="Times New Roman"/>
          <w:sz w:val="28"/>
          <w:szCs w:val="28"/>
        </w:rPr>
      </w:pPr>
    </w:p>
    <w:p w14:paraId="6F03174F" w14:textId="77777777" w:rsidR="00724AE0" w:rsidRDefault="00724AE0" w:rsidP="00724AE0">
      <w:pPr>
        <w:spacing w:before="32" w:after="0" w:line="240" w:lineRule="auto"/>
        <w:ind w:left="116" w:right="200"/>
        <w:rPr>
          <w:rFonts w:ascii="Times New Roman" w:eastAsia="Times New Roman" w:hAnsi="Times New Roman" w:cs="Times New Roman"/>
        </w:rPr>
      </w:pPr>
      <w:r w:rsidRPr="00ED7F23">
        <w:rPr>
          <w:rFonts w:ascii="Times New Roman" w:hAnsi="Times New Roman" w:cs="Times New Roman"/>
          <w:noProof/>
        </w:rPr>
        <mc:AlternateContent>
          <mc:Choice Requires="wpg">
            <w:drawing>
              <wp:anchor distT="0" distB="0" distL="114300" distR="114300" simplePos="0" relativeHeight="251658252" behindDoc="1" locked="0" layoutInCell="1" allowOverlap="1" wp14:anchorId="40546546" wp14:editId="00BDFE15">
                <wp:simplePos x="0" y="0"/>
                <wp:positionH relativeFrom="page">
                  <wp:posOffset>822960</wp:posOffset>
                </wp:positionH>
                <wp:positionV relativeFrom="paragraph">
                  <wp:posOffset>16510</wp:posOffset>
                </wp:positionV>
                <wp:extent cx="2096770" cy="1270"/>
                <wp:effectExtent l="13335" t="6985" r="13970" b="10795"/>
                <wp:wrapNone/>
                <wp:docPr id="3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32"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401A9" id="Group 187" o:spid="_x0000_s1026" style="position:absolute;margin-left:64.8pt;margin-top:1.3pt;width:165.1pt;height:.1pt;z-index:-251646464;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" path="m,l3303,e" filled="f" strokeweight=".15578mm">
                  <v:path arrowok="t" o:connecttype="custom" o:connectlocs="0,0;3303,0" o:connectangles="0,0"/>
                </v:shape>
                <w10:wrap anchorx="page"/>
              </v:group>
            </w:pict>
          </mc:Fallback>
        </mc:AlternateContent>
      </w:r>
      <w:r w:rsidRPr="00ED7F23">
        <w:rPr>
          <w:rFonts w:ascii="Times New Roman" w:eastAsia="Times New Roman" w:hAnsi="Times New Roman" w:cs="Times New Roman"/>
        </w:rPr>
        <w:t>Ti</w:t>
      </w:r>
      <w:r w:rsidRPr="00ED7F23">
        <w:rPr>
          <w:rFonts w:ascii="Times New Roman" w:eastAsia="Times New Roman" w:hAnsi="Times New Roman" w:cs="Times New Roman"/>
          <w:spacing w:val="-1"/>
        </w:rPr>
        <w:t>t</w:t>
      </w:r>
      <w:r w:rsidRPr="00ED7F23">
        <w:rPr>
          <w:rFonts w:ascii="Times New Roman" w:eastAsia="Times New Roman" w:hAnsi="Times New Roman" w:cs="Times New Roman"/>
          <w:spacing w:val="1"/>
        </w:rPr>
        <w:t>l</w:t>
      </w:r>
      <w:r w:rsidRPr="00ED7F23">
        <w:rPr>
          <w:rFonts w:ascii="Times New Roman" w:eastAsia="Times New Roman" w:hAnsi="Times New Roman" w:cs="Times New Roman"/>
        </w:rPr>
        <w:t xml:space="preserve">e </w:t>
      </w:r>
      <w:r w:rsidRPr="00ED7F23">
        <w:rPr>
          <w:rFonts w:ascii="Times New Roman" w:eastAsia="Times New Roman" w:hAnsi="Times New Roman" w:cs="Times New Roman"/>
          <w:spacing w:val="1"/>
        </w:rPr>
        <w:t>(</w:t>
      </w:r>
      <w:r w:rsidRPr="00ED7F23">
        <w:rPr>
          <w:rFonts w:ascii="Times New Roman" w:eastAsia="Times New Roman" w:hAnsi="Times New Roman" w:cs="Times New Roman"/>
          <w:spacing w:val="-3"/>
        </w:rPr>
        <w:t>P</w:t>
      </w:r>
      <w:r w:rsidRPr="00ED7F23">
        <w:rPr>
          <w:rFonts w:ascii="Times New Roman" w:eastAsia="Times New Roman" w:hAnsi="Times New Roman" w:cs="Times New Roman"/>
        </w:rPr>
        <w:t>os</w:t>
      </w:r>
      <w:r w:rsidRPr="00ED7F23">
        <w:rPr>
          <w:rFonts w:ascii="Times New Roman" w:eastAsia="Times New Roman" w:hAnsi="Times New Roman" w:cs="Times New Roman"/>
          <w:spacing w:val="-1"/>
        </w:rPr>
        <w:t>it</w:t>
      </w:r>
      <w:r w:rsidRPr="00ED7F23">
        <w:rPr>
          <w:rFonts w:ascii="Times New Roman" w:eastAsia="Times New Roman" w:hAnsi="Times New Roman" w:cs="Times New Roman"/>
          <w:spacing w:val="1"/>
        </w:rPr>
        <w:t>i</w:t>
      </w:r>
      <w:r w:rsidRPr="00ED7F23">
        <w:rPr>
          <w:rFonts w:ascii="Times New Roman" w:eastAsia="Times New Roman" w:hAnsi="Times New Roman" w:cs="Times New Roman"/>
        </w:rPr>
        <w:t>on)</w:t>
      </w:r>
    </w:p>
    <w:p w14:paraId="64A229BC" w14:textId="77777777" w:rsidR="00724AE0" w:rsidRDefault="00724AE0" w:rsidP="00724AE0">
      <w:pPr>
        <w:spacing w:before="32" w:after="0" w:line="240" w:lineRule="auto"/>
        <w:ind w:left="116" w:right="200"/>
        <w:rPr>
          <w:rFonts w:ascii="Times New Roman" w:eastAsia="Times New Roman" w:hAnsi="Times New Roman" w:cs="Times New Roman"/>
          <w:b/>
          <w:bCs/>
          <w:sz w:val="24"/>
          <w:szCs w:val="24"/>
        </w:rPr>
        <w:sectPr w:rsidR="00724AE0" w:rsidSect="009E710B">
          <w:pgSz w:w="12240" w:h="15840"/>
          <w:pgMar w:top="1360" w:right="1160" w:bottom="1200" w:left="1700" w:header="720" w:footer="576" w:gutter="0"/>
          <w:cols w:space="720"/>
          <w:titlePg/>
          <w:docGrid w:linePitch="299"/>
        </w:sectPr>
      </w:pPr>
    </w:p>
    <w:p w14:paraId="3C27EAD6" w14:textId="77777777" w:rsidR="00724AE0" w:rsidRPr="00ED7F23" w:rsidRDefault="00724AE0" w:rsidP="00724AE0">
      <w:pPr>
        <w:spacing w:before="32" w:after="0" w:line="240" w:lineRule="auto"/>
        <w:ind w:left="116" w:right="200"/>
        <w:rPr>
          <w:rFonts w:ascii="Times New Roman" w:eastAsia="Times New Roman" w:hAnsi="Times New Roman" w:cs="Times New Roman"/>
          <w:b/>
          <w:bCs/>
          <w:sz w:val="24"/>
          <w:szCs w:val="24"/>
        </w:rPr>
      </w:pPr>
    </w:p>
    <w:p w14:paraId="6268EFE7" w14:textId="6580935B" w:rsidR="00724AE0" w:rsidRPr="00584EEA" w:rsidRDefault="00724AE0" w:rsidP="00584EEA">
      <w:pPr>
        <w:pStyle w:val="Caption"/>
        <w:jc w:val="center"/>
        <w:rPr>
          <w:rStyle w:val="Heading1Char"/>
          <w:rFonts w:ascii="Times New Roman" w:eastAsiaTheme="minorHAnsi" w:hAnsi="Times New Roman" w:cs="Times New Roman"/>
          <w:color w:val="auto"/>
          <w:sz w:val="28"/>
        </w:rPr>
      </w:pPr>
      <w:bookmarkStart w:id="616" w:name="_Toc480184995"/>
      <w:bookmarkStart w:id="617" w:name="_Toc518550810"/>
      <w:bookmarkStart w:id="618" w:name="_Toc527452374"/>
      <w:r w:rsidRPr="00584EEA">
        <w:rPr>
          <w:rStyle w:val="Heading1Char"/>
          <w:rFonts w:ascii="Times New Roman" w:eastAsiaTheme="minorHAnsi" w:hAnsi="Times New Roman" w:cs="Times New Roman"/>
          <w:color w:val="auto"/>
          <w:sz w:val="28"/>
        </w:rPr>
        <w:t>APPENDIX F - NEW MEXICO EMPLOYEES HEALTH COVERAGE FORM</w:t>
      </w:r>
      <w:bookmarkEnd w:id="616"/>
      <w:bookmarkEnd w:id="617"/>
      <w:bookmarkEnd w:id="618"/>
    </w:p>
    <w:p w14:paraId="6EC85ACA" w14:textId="77777777" w:rsidR="00724AE0" w:rsidRPr="00ED7F23" w:rsidRDefault="00724AE0" w:rsidP="00724AE0">
      <w:pPr>
        <w:spacing w:after="0" w:line="200" w:lineRule="exact"/>
        <w:ind w:right="200"/>
        <w:rPr>
          <w:rFonts w:ascii="Times New Roman" w:hAnsi="Times New Roman" w:cs="Times New Roman"/>
          <w:sz w:val="28"/>
          <w:szCs w:val="28"/>
        </w:rPr>
      </w:pPr>
    </w:p>
    <w:p w14:paraId="174FEA7A" w14:textId="77777777" w:rsidR="00724AE0" w:rsidRPr="00ED7F23" w:rsidRDefault="00724AE0" w:rsidP="00724AE0">
      <w:pPr>
        <w:spacing w:after="0" w:line="200" w:lineRule="exact"/>
        <w:ind w:right="200"/>
        <w:rPr>
          <w:rFonts w:ascii="Times New Roman" w:hAnsi="Times New Roman" w:cs="Times New Roman"/>
          <w:sz w:val="28"/>
          <w:szCs w:val="28"/>
        </w:rPr>
      </w:pPr>
    </w:p>
    <w:p w14:paraId="6FE2FDCB" w14:textId="77777777" w:rsidR="00724AE0" w:rsidRPr="00ED7F23" w:rsidRDefault="00724AE0" w:rsidP="00724AE0">
      <w:pPr>
        <w:spacing w:before="6" w:after="0" w:line="200" w:lineRule="exact"/>
        <w:ind w:right="200"/>
        <w:rPr>
          <w:rFonts w:ascii="Times New Roman" w:hAnsi="Times New Roman" w:cs="Times New Roman"/>
          <w:sz w:val="28"/>
          <w:szCs w:val="28"/>
        </w:rPr>
      </w:pPr>
    </w:p>
    <w:p w14:paraId="722F4CC7" w14:textId="25496DB8" w:rsidR="00724AE0" w:rsidRPr="00ED7F23" w:rsidRDefault="00724AE0" w:rsidP="00724AE0">
      <w:pPr>
        <w:tabs>
          <w:tab w:val="left" w:pos="820"/>
        </w:tabs>
        <w:spacing w:after="0" w:line="240" w:lineRule="auto"/>
        <w:ind w:left="720" w:right="200" w:hanging="36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1.</w:t>
      </w:r>
      <w:r w:rsidRPr="00ED7F23">
        <w:rPr>
          <w:rFonts w:ascii="Times New Roman" w:eastAsia="Times New Roman" w:hAnsi="Times New Roman" w:cs="Times New Roman"/>
          <w:sz w:val="24"/>
          <w:szCs w:val="24"/>
        </w:rPr>
        <w:tab/>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 xml:space="preserve">or </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ont</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ac</w:t>
      </w:r>
      <w:r w:rsidRPr="00ED7F23">
        <w:rPr>
          <w:rFonts w:ascii="Times New Roman" w:eastAsia="Times New Roman" w:hAnsi="Times New Roman" w:cs="Times New Roman"/>
          <w:sz w:val="24"/>
          <w:szCs w:val="24"/>
        </w:rPr>
        <w:t xml:space="preserve">ts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z w:val="24"/>
          <w:szCs w:val="24"/>
        </w:rPr>
        <w:t>ol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nd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w</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rd</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d on 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ft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2"/>
          <w:sz w:val="24"/>
          <w:szCs w:val="24"/>
        </w:rPr>
        <w:t>J</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nu</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 xml:space="preserve">1, 2008: </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z w:val="24"/>
          <w:szCs w:val="24"/>
        </w:rPr>
        <w:t>f t</w:t>
      </w:r>
      <w:r w:rsidRPr="00ED7F23">
        <w:rPr>
          <w:rFonts w:ascii="Times New Roman" w:eastAsia="Times New Roman" w:hAnsi="Times New Roman" w:cs="Times New Roman"/>
          <w:spacing w:val="2"/>
          <w:sz w:val="24"/>
          <w:szCs w:val="24"/>
        </w:rPr>
        <w:t>h</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6"/>
          <w:sz w:val="24"/>
          <w:szCs w:val="24"/>
        </w:rPr>
        <w:t xml:space="preserve"> </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s, or </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ws to, s</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x</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(6)</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or mo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e</w:t>
      </w:r>
      <w:r w:rsidRPr="00ED7F23">
        <w:rPr>
          <w:rFonts w:ascii="Times New Roman" w:eastAsia="Times New Roman" w:hAnsi="Times New Roman" w:cs="Times New Roman"/>
          <w:sz w:val="24"/>
          <w:szCs w:val="24"/>
        </w:rPr>
        <w:t>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s who </w:t>
      </w:r>
      <w:r w:rsidRPr="00ED7F23">
        <w:rPr>
          <w:rFonts w:ascii="Times New Roman" w:eastAsia="Times New Roman" w:hAnsi="Times New Roman" w:cs="Times New Roman"/>
          <w:spacing w:val="-1"/>
          <w:sz w:val="24"/>
          <w:szCs w:val="24"/>
        </w:rPr>
        <w:t>w</w:t>
      </w:r>
      <w:r w:rsidRPr="00ED7F23">
        <w:rPr>
          <w:rFonts w:ascii="Times New Roman" w:eastAsia="Times New Roman" w:hAnsi="Times New Roman" w:cs="Times New Roman"/>
          <w:sz w:val="24"/>
          <w:szCs w:val="24"/>
        </w:rPr>
        <w:t xml:space="preserve">ork, </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who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re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ec</w:t>
      </w:r>
      <w:r w:rsidRPr="00ED7F23">
        <w:rPr>
          <w:rFonts w:ascii="Times New Roman" w:eastAsia="Times New Roman" w:hAnsi="Times New Roman" w:cs="Times New Roman"/>
          <w:sz w:val="24"/>
          <w:szCs w:val="24"/>
        </w:rPr>
        <w:t>ted to wo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 xml:space="preserve">k,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ra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 xml:space="preserve">f </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 xml:space="preserve">t </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1"/>
          <w:sz w:val="24"/>
          <w:szCs w:val="24"/>
        </w:rPr>
        <w:t>ea</w:t>
      </w:r>
      <w:r w:rsidRPr="00ED7F23">
        <w:rPr>
          <w:rFonts w:ascii="Times New Roman" w:eastAsia="Times New Roman" w:hAnsi="Times New Roman" w:cs="Times New Roman"/>
          <w:sz w:val="24"/>
          <w:szCs w:val="24"/>
        </w:rPr>
        <w:t xml:space="preserve">st </w:t>
      </w:r>
      <w:r w:rsidR="00882B33">
        <w:rPr>
          <w:rFonts w:ascii="Times New Roman" w:eastAsia="Times New Roman" w:hAnsi="Times New Roman" w:cs="Times New Roman"/>
          <w:sz w:val="24"/>
          <w:szCs w:val="24"/>
        </w:rPr>
        <w:t>twenty (</w:t>
      </w:r>
      <w:r w:rsidRPr="00ED7F23">
        <w:rPr>
          <w:rFonts w:ascii="Times New Roman" w:eastAsia="Times New Roman" w:hAnsi="Times New Roman" w:cs="Times New Roman"/>
          <w:sz w:val="24"/>
          <w:szCs w:val="24"/>
        </w:rPr>
        <w:t>20</w:t>
      </w:r>
      <w:r w:rsidR="00882B33">
        <w:rPr>
          <w:rFonts w:ascii="Times New Roman" w:eastAsia="Times New Roman" w:hAnsi="Times New Roman" w:cs="Times New Roman"/>
          <w:sz w:val="24"/>
          <w:szCs w:val="24"/>
        </w:rPr>
        <w:t>)</w:t>
      </w:r>
      <w:r w:rsidRPr="00ED7F23">
        <w:rPr>
          <w:rFonts w:ascii="Times New Roman" w:eastAsia="Times New Roman" w:hAnsi="Times New Roman" w:cs="Times New Roman"/>
          <w:sz w:val="24"/>
          <w:szCs w:val="24"/>
        </w:rPr>
        <w:t xml:space="preserve"> hou</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s p</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r </w:t>
      </w:r>
      <w:r w:rsidRPr="00ED7F23">
        <w:rPr>
          <w:rFonts w:ascii="Times New Roman" w:eastAsia="Times New Roman" w:hAnsi="Times New Roman" w:cs="Times New Roman"/>
          <w:spacing w:val="1"/>
          <w:sz w:val="24"/>
          <w:szCs w:val="24"/>
        </w:rPr>
        <w:t>w</w:t>
      </w:r>
      <w:r w:rsidRPr="00ED7F23">
        <w:rPr>
          <w:rFonts w:ascii="Times New Roman" w:eastAsia="Times New Roman" w:hAnsi="Times New Roman" w:cs="Times New Roman"/>
          <w:spacing w:val="-1"/>
          <w:sz w:val="24"/>
          <w:szCs w:val="24"/>
        </w:rPr>
        <w:t>ee</w:t>
      </w:r>
      <w:r w:rsidRPr="00ED7F23">
        <w:rPr>
          <w:rFonts w:ascii="Times New Roman" w:eastAsia="Times New Roman" w:hAnsi="Times New Roman" w:cs="Times New Roman"/>
          <w:sz w:val="24"/>
          <w:szCs w:val="24"/>
        </w:rPr>
        <w:t>k ov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 a six</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(6)</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mon</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p</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riod du</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ing</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the 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rm </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f the</w:t>
      </w:r>
      <w:r w:rsidRPr="00ED7F23">
        <w:rPr>
          <w:rFonts w:ascii="Times New Roman" w:eastAsia="Times New Roman" w:hAnsi="Times New Roman" w:cs="Times New Roman"/>
          <w:spacing w:val="-1"/>
          <w:sz w:val="24"/>
          <w:szCs w:val="24"/>
        </w:rPr>
        <w:t xml:space="preserve"> c</w:t>
      </w:r>
      <w:r w:rsidRPr="00ED7F23">
        <w:rPr>
          <w:rFonts w:ascii="Times New Roman" w:eastAsia="Times New Roman" w:hAnsi="Times New Roman" w:cs="Times New Roman"/>
          <w:sz w:val="24"/>
          <w:szCs w:val="24"/>
        </w:rPr>
        <w:t>ont</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4"/>
          <w:sz w:val="24"/>
          <w:szCs w:val="24"/>
        </w:rPr>
        <w:t xml:space="preserve"> </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must</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e to 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ve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in 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1"/>
          <w:sz w:val="24"/>
          <w:szCs w:val="24"/>
        </w:rPr>
        <w:t>ace</w:t>
      </w:r>
      <w:r w:rsidRPr="00ED7F23">
        <w:rPr>
          <w:rFonts w:ascii="Times New Roman" w:eastAsia="Times New Roman" w:hAnsi="Times New Roman" w:cs="Times New Roman"/>
          <w:sz w:val="24"/>
          <w:szCs w:val="24"/>
        </w:rPr>
        <w: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nd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pacing w:val="1"/>
          <w:sz w:val="24"/>
          <w:szCs w:val="24"/>
        </w:rPr>
        <w:t>re</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to </w:t>
      </w:r>
      <w:r w:rsidRPr="00ED7F23">
        <w:rPr>
          <w:rFonts w:ascii="Times New Roman" w:eastAsia="Times New Roman" w:hAnsi="Times New Roman" w:cs="Times New Roman"/>
          <w:spacing w:val="1"/>
          <w:sz w:val="24"/>
          <w:szCs w:val="24"/>
        </w:rPr>
        <w:t>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in</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in for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the 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of the</w:t>
      </w:r>
      <w:r w:rsidRPr="00ED7F23">
        <w:rPr>
          <w:rFonts w:ascii="Times New Roman" w:eastAsia="Times New Roman" w:hAnsi="Times New Roman" w:cs="Times New Roman"/>
          <w:spacing w:val="-1"/>
          <w:sz w:val="24"/>
          <w:szCs w:val="24"/>
        </w:rPr>
        <w:t xml:space="preserve"> c</w:t>
      </w:r>
      <w:r w:rsidRPr="00ED7F23">
        <w:rPr>
          <w:rFonts w:ascii="Times New Roman" w:eastAsia="Times New Roman" w:hAnsi="Times New Roman" w:cs="Times New Roman"/>
          <w:sz w:val="24"/>
          <w:szCs w:val="24"/>
        </w:rPr>
        <w:t>ontr</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t, he</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i</w:t>
      </w:r>
      <w:r w:rsidRPr="00ED7F23">
        <w:rPr>
          <w:rFonts w:ascii="Times New Roman" w:eastAsia="Times New Roman" w:hAnsi="Times New Roman" w:cs="Times New Roman"/>
          <w:spacing w:val="3"/>
          <w:sz w:val="24"/>
          <w:szCs w:val="24"/>
        </w:rPr>
        <w:t>n</w:t>
      </w:r>
      <w:r w:rsidRPr="00ED7F23">
        <w:rPr>
          <w:rFonts w:ascii="Times New Roman" w:eastAsia="Times New Roman" w:hAnsi="Times New Roman" w:cs="Times New Roman"/>
          <w:sz w:val="24"/>
          <w:szCs w:val="24"/>
        </w:rPr>
        <w:t>sur</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for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those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s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nd to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 t</w:t>
      </w:r>
      <w:r w:rsidRPr="00ED7F23">
        <w:rPr>
          <w:rFonts w:ascii="Times New Roman" w:eastAsia="Times New Roman" w:hAnsi="Times New Roman" w:cs="Times New Roman"/>
          <w:spacing w:val="2"/>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 he</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insur</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to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hose</w:t>
      </w:r>
      <w:r w:rsidRPr="00ED7F23">
        <w:rPr>
          <w:rFonts w:ascii="Times New Roman" w:eastAsia="Times New Roman" w:hAnsi="Times New Roman" w:cs="Times New Roman"/>
          <w:spacing w:val="-1"/>
          <w:sz w:val="24"/>
          <w:szCs w:val="24"/>
        </w:rPr>
        <w:t xml:space="preserve"> e</w:t>
      </w:r>
      <w:r w:rsidRPr="00ED7F23">
        <w:rPr>
          <w:rFonts w:ascii="Times New Roman" w:eastAsia="Times New Roman" w:hAnsi="Times New Roman" w:cs="Times New Roman"/>
          <w:sz w:val="24"/>
          <w:szCs w:val="24"/>
        </w:rPr>
        <w:t>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no l</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ter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3"/>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 Ju</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 xml:space="preserve">1, 2010, if the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ec</w:t>
      </w:r>
      <w:r w:rsidRPr="00ED7F23">
        <w:rPr>
          <w:rFonts w:ascii="Times New Roman" w:eastAsia="Times New Roman" w:hAnsi="Times New Roman" w:cs="Times New Roman"/>
          <w:sz w:val="24"/>
          <w:szCs w:val="24"/>
        </w:rPr>
        <w:t xml:space="preserve">ted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nnu</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 value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in</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 xml:space="preserve">the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g</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reg</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te of</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5"/>
          <w:sz w:val="24"/>
          <w:szCs w:val="24"/>
        </w:rPr>
        <w:t>n</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nd</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ontr</w:t>
      </w:r>
      <w:r w:rsidRPr="00ED7F23">
        <w:rPr>
          <w:rFonts w:ascii="Times New Roman" w:eastAsia="Times New Roman" w:hAnsi="Times New Roman" w:cs="Times New Roman"/>
          <w:spacing w:val="-1"/>
          <w:sz w:val="24"/>
          <w:szCs w:val="24"/>
        </w:rPr>
        <w:t>ac</w:t>
      </w:r>
      <w:r w:rsidRPr="00ED7F23">
        <w:rPr>
          <w:rFonts w:ascii="Times New Roman" w:eastAsia="Times New Roman" w:hAnsi="Times New Roman" w:cs="Times New Roman"/>
          <w:sz w:val="24"/>
          <w:szCs w:val="24"/>
        </w:rPr>
        <w:t>ts bet</w:t>
      </w:r>
      <w:r w:rsidRPr="00ED7F23">
        <w:rPr>
          <w:rFonts w:ascii="Times New Roman" w:eastAsia="Times New Roman" w:hAnsi="Times New Roman" w:cs="Times New Roman"/>
          <w:spacing w:val="2"/>
          <w:sz w:val="24"/>
          <w:szCs w:val="24"/>
        </w:rPr>
        <w:t>w</w:t>
      </w:r>
      <w:r w:rsidRPr="00ED7F23">
        <w:rPr>
          <w:rFonts w:ascii="Times New Roman" w:eastAsia="Times New Roman" w:hAnsi="Times New Roman" w:cs="Times New Roman"/>
          <w:spacing w:val="-1"/>
          <w:sz w:val="24"/>
          <w:szCs w:val="24"/>
        </w:rPr>
        <w:t>ee</w:t>
      </w:r>
      <w:r w:rsidRPr="00ED7F23">
        <w:rPr>
          <w:rFonts w:ascii="Times New Roman" w:eastAsia="Times New Roman" w:hAnsi="Times New Roman" w:cs="Times New Roman"/>
          <w:sz w:val="24"/>
          <w:szCs w:val="24"/>
        </w:rPr>
        <w:t>n C</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ntr</w:t>
      </w:r>
      <w:r w:rsidRPr="00ED7F23">
        <w:rPr>
          <w:rFonts w:ascii="Times New Roman" w:eastAsia="Times New Roman" w:hAnsi="Times New Roman" w:cs="Times New Roman"/>
          <w:spacing w:val="-1"/>
          <w:sz w:val="24"/>
          <w:szCs w:val="24"/>
        </w:rPr>
        <w:t>ac</w:t>
      </w:r>
      <w:r w:rsidRPr="00ED7F23">
        <w:rPr>
          <w:rFonts w:ascii="Times New Roman" w:eastAsia="Times New Roman" w:hAnsi="Times New Roman" w:cs="Times New Roman"/>
          <w:sz w:val="24"/>
          <w:szCs w:val="24"/>
        </w:rPr>
        <w:t xml:space="preserve">tor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nd t</w:t>
      </w:r>
      <w:r w:rsidRPr="00ED7F23">
        <w:rPr>
          <w:rFonts w:ascii="Times New Roman" w:eastAsia="Times New Roman" w:hAnsi="Times New Roman" w:cs="Times New Roman"/>
          <w:spacing w:val="3"/>
          <w:sz w:val="24"/>
          <w:szCs w:val="24"/>
        </w:rPr>
        <w:t>h</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z w:val="24"/>
          <w:szCs w:val="24"/>
        </w:rPr>
        <w:t xml:space="preserve">tate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pacing w:val="-1"/>
          <w:sz w:val="24"/>
          <w:szCs w:val="24"/>
        </w:rPr>
        <w:t>cee</w:t>
      </w:r>
      <w:r w:rsidRPr="00ED7F23">
        <w:rPr>
          <w:rFonts w:ascii="Times New Roman" w:eastAsia="Times New Roman" w:hAnsi="Times New Roman" w:cs="Times New Roman"/>
          <w:sz w:val="24"/>
          <w:szCs w:val="24"/>
        </w:rPr>
        <w:t>d $250,000 d</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rs.</w:t>
      </w:r>
    </w:p>
    <w:p w14:paraId="1BA16E33" w14:textId="77777777" w:rsidR="00724AE0" w:rsidRPr="00ED7F23" w:rsidRDefault="00724AE0" w:rsidP="00724AE0">
      <w:pPr>
        <w:spacing w:before="17" w:after="0" w:line="240" w:lineRule="auto"/>
        <w:ind w:left="720" w:right="200" w:hanging="360"/>
        <w:rPr>
          <w:rFonts w:ascii="Times New Roman" w:hAnsi="Times New Roman" w:cs="Times New Roman"/>
          <w:sz w:val="24"/>
          <w:szCs w:val="24"/>
        </w:rPr>
      </w:pPr>
    </w:p>
    <w:p w14:paraId="1B0D5067" w14:textId="77777777" w:rsidR="00724AE0" w:rsidRPr="00ED7F23" w:rsidRDefault="00724AE0" w:rsidP="00724AE0">
      <w:pPr>
        <w:tabs>
          <w:tab w:val="left" w:pos="820"/>
        </w:tabs>
        <w:spacing w:after="0" w:line="240" w:lineRule="auto"/>
        <w:ind w:left="720" w:right="200" w:hanging="36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2.</w:t>
      </w:r>
      <w:r w:rsidRPr="00ED7F23">
        <w:rPr>
          <w:rFonts w:ascii="Times New Roman" w:eastAsia="Times New Roman" w:hAnsi="Times New Roman" w:cs="Times New Roman"/>
          <w:sz w:val="24"/>
          <w:szCs w:val="24"/>
        </w:rPr>
        <w:tab/>
        <w:t>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must</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ree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to </w:t>
      </w:r>
      <w:r w:rsidRPr="00ED7F23">
        <w:rPr>
          <w:rFonts w:ascii="Times New Roman" w:eastAsia="Times New Roman" w:hAnsi="Times New Roman" w:cs="Times New Roman"/>
          <w:spacing w:val="1"/>
          <w:sz w:val="24"/>
          <w:szCs w:val="24"/>
        </w:rPr>
        <w:t>ma</w:t>
      </w:r>
      <w:r w:rsidRPr="00ED7F23">
        <w:rPr>
          <w:rFonts w:ascii="Times New Roman" w:eastAsia="Times New Roman" w:hAnsi="Times New Roman" w:cs="Times New Roman"/>
          <w:sz w:val="24"/>
          <w:szCs w:val="24"/>
        </w:rPr>
        <w:t>in</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in a </w:t>
      </w:r>
      <w:r w:rsidRPr="00ED7F23">
        <w:rPr>
          <w:rFonts w:ascii="Times New Roman" w:eastAsia="Times New Roman" w:hAnsi="Times New Roman" w:cs="Times New Roman"/>
          <w:spacing w:val="-1"/>
          <w:sz w:val="24"/>
          <w:szCs w:val="24"/>
        </w:rPr>
        <w:t>rec</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rd of</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the n</w:t>
      </w:r>
      <w:r w:rsidRPr="00ED7F23">
        <w:rPr>
          <w:rFonts w:ascii="Times New Roman" w:eastAsia="Times New Roman" w:hAnsi="Times New Roman" w:cs="Times New Roman"/>
          <w:spacing w:val="2"/>
          <w:sz w:val="24"/>
          <w:szCs w:val="24"/>
        </w:rPr>
        <w:t>u</w:t>
      </w:r>
      <w:r w:rsidRPr="00ED7F23">
        <w:rPr>
          <w:rFonts w:ascii="Times New Roman" w:eastAsia="Times New Roman" w:hAnsi="Times New Roman" w:cs="Times New Roman"/>
          <w:sz w:val="24"/>
          <w:szCs w:val="24"/>
        </w:rPr>
        <w:t>mber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5"/>
          <w:sz w:val="24"/>
          <w:szCs w:val="24"/>
        </w:rPr>
        <w:t>o</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who</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ve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(a) a</w:t>
      </w:r>
      <w:r w:rsidRPr="00ED7F23">
        <w:rPr>
          <w:rFonts w:ascii="Times New Roman" w:eastAsia="Times New Roman" w:hAnsi="Times New Roman" w:cs="Times New Roman"/>
          <w:spacing w:val="-1"/>
          <w:sz w:val="24"/>
          <w:szCs w:val="24"/>
        </w:rPr>
        <w:t>cce</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 h</w:t>
      </w:r>
      <w:r w:rsidRPr="00ED7F23">
        <w:rPr>
          <w:rFonts w:ascii="Times New Roman" w:eastAsia="Times New Roman" w:hAnsi="Times New Roman" w:cs="Times New Roman"/>
          <w:spacing w:val="-1"/>
          <w:sz w:val="24"/>
          <w:szCs w:val="24"/>
        </w:rPr>
        <w:t>ea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insur</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(b)</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ined h</w:t>
      </w:r>
      <w:r w:rsidRPr="00ED7F23">
        <w:rPr>
          <w:rFonts w:ascii="Times New Roman" w:eastAsia="Times New Roman" w:hAnsi="Times New Roman" w:cs="Times New Roman"/>
          <w:spacing w:val="-1"/>
          <w:sz w:val="24"/>
          <w:szCs w:val="24"/>
        </w:rPr>
        <w:t>ea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insur</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due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z w:val="24"/>
          <w:szCs w:val="24"/>
        </w:rPr>
        <w:t>o other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1"/>
          <w:sz w:val="24"/>
          <w:szCs w:val="24"/>
        </w:rPr>
        <w:t>ea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insur</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rage</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ea</w:t>
      </w:r>
      <w:r w:rsidRPr="00ED7F23">
        <w:rPr>
          <w:rFonts w:ascii="Times New Roman" w:eastAsia="Times New Roman" w:hAnsi="Times New Roman" w:cs="Times New Roman"/>
          <w:spacing w:val="5"/>
          <w:sz w:val="24"/>
          <w:szCs w:val="24"/>
        </w:rPr>
        <w:t>d</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in pla</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 xml:space="preserve">; or </w:t>
      </w:r>
      <w:r w:rsidRPr="00ED7F23">
        <w:rPr>
          <w:rFonts w:ascii="Times New Roman" w:eastAsia="Times New Roman" w:hAnsi="Times New Roman" w:cs="Times New Roman"/>
          <w:spacing w:val="1"/>
          <w:sz w:val="24"/>
          <w:szCs w:val="24"/>
        </w:rPr>
        <w:t>(</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 de</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ned</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h insur</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r oth</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2"/>
          <w:sz w:val="24"/>
          <w:szCs w:val="24"/>
        </w:rPr>
        <w:t>s</w:t>
      </w:r>
      <w:r w:rsidRPr="00ED7F23">
        <w:rPr>
          <w:rFonts w:ascii="Times New Roman" w:eastAsia="Times New Roman" w:hAnsi="Times New Roman" w:cs="Times New Roman"/>
          <w:sz w:val="24"/>
          <w:szCs w:val="24"/>
        </w:rPr>
        <w:t>ons. Th</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re</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 xml:space="preserve">ords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re</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2"/>
          <w:sz w:val="24"/>
          <w:szCs w:val="24"/>
        </w:rPr>
        <w:t>s</w:t>
      </w:r>
      <w:r w:rsidRPr="00ED7F23">
        <w:rPr>
          <w:rFonts w:ascii="Times New Roman" w:eastAsia="Times New Roman" w:hAnsi="Times New Roman" w:cs="Times New Roman"/>
          <w:sz w:val="24"/>
          <w:szCs w:val="24"/>
        </w:rPr>
        <w:t>ubje</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 xml:space="preserve">t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o 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view</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nd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udit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2"/>
          <w:sz w:val="24"/>
          <w:szCs w:val="24"/>
        </w:rPr>
        <w:t>b</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a</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ntative</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of 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Stat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w:t>
      </w:r>
    </w:p>
    <w:p w14:paraId="68D249E5" w14:textId="77777777" w:rsidR="00724AE0" w:rsidRPr="00ED7F23" w:rsidRDefault="00724AE0" w:rsidP="00724AE0">
      <w:pPr>
        <w:spacing w:before="16" w:after="0" w:line="240" w:lineRule="auto"/>
        <w:ind w:left="720" w:right="200" w:hanging="360"/>
        <w:rPr>
          <w:rFonts w:ascii="Times New Roman" w:hAnsi="Times New Roman" w:cs="Times New Roman"/>
          <w:sz w:val="24"/>
          <w:szCs w:val="24"/>
        </w:rPr>
      </w:pPr>
    </w:p>
    <w:p w14:paraId="6669C528" w14:textId="77777777" w:rsidR="00724AE0" w:rsidRPr="00ED7F23" w:rsidRDefault="00724AE0" w:rsidP="00724AE0">
      <w:pPr>
        <w:spacing w:after="0" w:line="240" w:lineRule="auto"/>
        <w:ind w:left="720" w:right="200" w:hanging="36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3.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must</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ree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to a</w:t>
      </w:r>
      <w:r w:rsidRPr="00ED7F23">
        <w:rPr>
          <w:rFonts w:ascii="Times New Roman" w:eastAsia="Times New Roman" w:hAnsi="Times New Roman" w:cs="Times New Roman"/>
          <w:spacing w:val="2"/>
          <w:sz w:val="24"/>
          <w:szCs w:val="24"/>
        </w:rPr>
        <w:t>d</w:t>
      </w:r>
      <w:r w:rsidRPr="00ED7F23">
        <w:rPr>
          <w:rFonts w:ascii="Times New Roman" w:eastAsia="Times New Roman" w:hAnsi="Times New Roman" w:cs="Times New Roman"/>
          <w:sz w:val="24"/>
          <w:szCs w:val="24"/>
        </w:rPr>
        <w:t xml:space="preserve">vise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of 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v</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bi</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of St</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te publ</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fi</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d h</w:t>
      </w:r>
      <w:r w:rsidRPr="00ED7F23">
        <w:rPr>
          <w:rFonts w:ascii="Times New Roman" w:eastAsia="Times New Roman" w:hAnsi="Times New Roman" w:cs="Times New Roman"/>
          <w:spacing w:val="-1"/>
          <w:sz w:val="24"/>
          <w:szCs w:val="24"/>
        </w:rPr>
        <w:t>ea</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h </w:t>
      </w:r>
      <w:r w:rsidRPr="00ED7F23">
        <w:rPr>
          <w:rFonts w:ascii="Times New Roman" w:eastAsia="Times New Roman" w:hAnsi="Times New Roman" w:cs="Times New Roman"/>
          <w:spacing w:val="-1"/>
          <w:sz w:val="24"/>
          <w:szCs w:val="24"/>
        </w:rPr>
        <w:t>ca</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c</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2"/>
          <w:sz w:val="24"/>
          <w:szCs w:val="24"/>
        </w:rPr>
        <w:t>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rage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pr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ms </w:t>
      </w:r>
      <w:r w:rsidRPr="00ED7F23">
        <w:rPr>
          <w:rFonts w:ascii="Times New Roman" w:eastAsia="Times New Roman" w:hAnsi="Times New Roman" w:cs="Times New Roman"/>
          <w:spacing w:val="3"/>
          <w:sz w:val="24"/>
          <w:szCs w:val="24"/>
        </w:rPr>
        <w:t>b</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pacing w:val="2"/>
          <w:sz w:val="24"/>
          <w:szCs w:val="24"/>
        </w:rPr>
        <w:t>p</w:t>
      </w:r>
      <w:r w:rsidRPr="00ED7F23">
        <w:rPr>
          <w:rFonts w:ascii="Times New Roman" w:eastAsia="Times New Roman" w:hAnsi="Times New Roman" w:cs="Times New Roman"/>
          <w:sz w:val="24"/>
          <w:szCs w:val="24"/>
        </w:rPr>
        <w:t xml:space="preserve">roviding </w:t>
      </w:r>
      <w:r w:rsidRPr="00ED7F23">
        <w:rPr>
          <w:rFonts w:ascii="Times New Roman" w:eastAsia="Times New Roman" w:hAnsi="Times New Roman" w:cs="Times New Roman"/>
          <w:spacing w:val="-1"/>
          <w:sz w:val="24"/>
          <w:szCs w:val="24"/>
        </w:rPr>
        <w:t>eac</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mp</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with, as a</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z w:val="24"/>
          <w:szCs w:val="24"/>
        </w:rPr>
        <w:t>mu</w:t>
      </w:r>
      <w:r w:rsidRPr="00ED7F23">
        <w:rPr>
          <w:rFonts w:ascii="Times New Roman" w:eastAsia="Times New Roman" w:hAnsi="Times New Roman" w:cs="Times New Roman"/>
          <w:spacing w:val="1"/>
          <w:sz w:val="24"/>
          <w:szCs w:val="24"/>
        </w:rPr>
        <w:t>m</w:t>
      </w:r>
      <w:r w:rsidRPr="00ED7F23">
        <w:rPr>
          <w:rFonts w:ascii="Times New Roman" w:eastAsia="Times New Roman" w:hAnsi="Times New Roman" w:cs="Times New Roman"/>
          <w:sz w:val="24"/>
          <w:szCs w:val="24"/>
        </w:rPr>
        <w:t xml:space="preserve">, the </w:t>
      </w:r>
      <w:r w:rsidRPr="00ED7F23">
        <w:rPr>
          <w:rFonts w:ascii="Times New Roman" w:eastAsia="Times New Roman" w:hAnsi="Times New Roman" w:cs="Times New Roman"/>
          <w:spacing w:val="4"/>
          <w:sz w:val="24"/>
          <w:szCs w:val="24"/>
        </w:rPr>
        <w:t>f</w:t>
      </w:r>
      <w:r w:rsidRPr="00ED7F23">
        <w:rPr>
          <w:rFonts w:ascii="Times New Roman" w:eastAsia="Times New Roman" w:hAnsi="Times New Roman" w:cs="Times New Roman"/>
          <w:sz w:val="24"/>
          <w:szCs w:val="24"/>
        </w:rPr>
        <w:t>ol</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owing w</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b site link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o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ddi</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ional info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 xml:space="preserve">mation </w:t>
      </w:r>
      <w:r>
        <w:rPr>
          <w:rStyle w:val="Hyperlink"/>
          <w:rFonts w:ascii="Times New Roman" w:hAnsi="Times New Roman" w:cs="Times New Roman"/>
          <w:color w:val="auto"/>
        </w:rPr>
        <w:t xml:space="preserve"> </w:t>
      </w:r>
      <w:hyperlink r:id="rId41" w:history="1">
        <w:r w:rsidRPr="00875F8C">
          <w:rPr>
            <w:rStyle w:val="Hyperlink"/>
            <w:rFonts w:ascii="Times New Roman" w:hAnsi="Times New Roman" w:cs="Times New Roman"/>
          </w:rPr>
          <w:t>https://www.bewellnm.com/</w:t>
        </w:r>
      </w:hyperlink>
    </w:p>
    <w:p w14:paraId="02BD901D" w14:textId="77777777" w:rsidR="00724AE0" w:rsidRPr="00ED7F23" w:rsidRDefault="00724AE0" w:rsidP="00724AE0">
      <w:pPr>
        <w:spacing w:before="7" w:after="0" w:line="240" w:lineRule="auto"/>
        <w:ind w:left="720" w:right="200" w:hanging="360"/>
        <w:rPr>
          <w:rFonts w:ascii="Times New Roman" w:hAnsi="Times New Roman" w:cs="Times New Roman"/>
          <w:sz w:val="24"/>
          <w:szCs w:val="24"/>
        </w:rPr>
      </w:pPr>
    </w:p>
    <w:p w14:paraId="3D4E5053" w14:textId="77777777" w:rsidR="00724AE0" w:rsidRPr="00ED7F23" w:rsidRDefault="00724AE0" w:rsidP="00724AE0">
      <w:pPr>
        <w:tabs>
          <w:tab w:val="left" w:pos="820"/>
        </w:tabs>
        <w:spacing w:before="29" w:after="0" w:line="240" w:lineRule="auto"/>
        <w:ind w:left="720" w:right="200" w:hanging="36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4.</w:t>
      </w:r>
      <w:r w:rsidRPr="00ED7F23">
        <w:rPr>
          <w:rFonts w:ascii="Times New Roman" w:eastAsia="Times New Roman" w:hAnsi="Times New Roman" w:cs="Times New Roman"/>
          <w:sz w:val="24"/>
          <w:szCs w:val="24"/>
        </w:rPr>
        <w:tab/>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2"/>
          <w:sz w:val="24"/>
          <w:szCs w:val="24"/>
        </w:rPr>
        <w:t>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finite </w:t>
      </w:r>
      <w:r w:rsidRPr="00ED7F23">
        <w:rPr>
          <w:rFonts w:ascii="Times New Roman" w:eastAsia="Times New Roman" w:hAnsi="Times New Roman" w:cs="Times New Roman"/>
          <w:spacing w:val="-1"/>
          <w:sz w:val="24"/>
          <w:szCs w:val="24"/>
        </w:rPr>
        <w:t>Q</w:t>
      </w:r>
      <w:r w:rsidRPr="00ED7F23">
        <w:rPr>
          <w:rFonts w:ascii="Times New Roman" w:eastAsia="Times New Roman" w:hAnsi="Times New Roman" w:cs="Times New Roman"/>
          <w:sz w:val="24"/>
          <w:szCs w:val="24"/>
        </w:rPr>
        <w:t>u</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nt</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pacing w:val="5"/>
          <w:sz w:val="24"/>
          <w:szCs w:val="24"/>
        </w:rPr>
        <w:t>t</w:t>
      </w:r>
      <w:r w:rsidRPr="00ED7F23">
        <w:rPr>
          <w:rFonts w:ascii="Times New Roman" w:eastAsia="Times New Roman" w:hAnsi="Times New Roman" w:cs="Times New Roman"/>
          <w:spacing w:val="-5"/>
          <w:sz w:val="24"/>
          <w:szCs w:val="24"/>
        </w:rPr>
        <w:t>y</w:t>
      </w:r>
      <w:r w:rsidRPr="00ED7F23">
        <w:rPr>
          <w:rFonts w:ascii="Times New Roman" w:eastAsia="Times New Roman" w:hAnsi="Times New Roman" w:cs="Times New Roman"/>
          <w:sz w:val="24"/>
          <w:szCs w:val="24"/>
        </w:rPr>
        <w: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Ind</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 xml:space="preserve">finite </w:t>
      </w:r>
      <w:r w:rsidRPr="00ED7F23">
        <w:rPr>
          <w:rFonts w:ascii="Times New Roman" w:eastAsia="Times New Roman" w:hAnsi="Times New Roman" w:cs="Times New Roman"/>
          <w:spacing w:val="-1"/>
          <w:sz w:val="24"/>
          <w:szCs w:val="24"/>
        </w:rPr>
        <w:t>De</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4"/>
          <w:sz w:val="24"/>
          <w:szCs w:val="24"/>
        </w:rPr>
        <w:t>r</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ontr</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ts (p</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ice</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z w:val="24"/>
          <w:szCs w:val="24"/>
        </w:rPr>
        <w:t>re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ments without sp</w:t>
      </w:r>
      <w:r w:rsidRPr="00ED7F23">
        <w:rPr>
          <w:rFonts w:ascii="Times New Roman" w:eastAsia="Times New Roman" w:hAnsi="Times New Roman" w:cs="Times New Roman"/>
          <w:spacing w:val="-1"/>
          <w:sz w:val="24"/>
          <w:szCs w:val="24"/>
        </w:rPr>
        <w:t>ec</w:t>
      </w:r>
      <w:r w:rsidRPr="00ED7F23">
        <w:rPr>
          <w:rFonts w:ascii="Times New Roman" w:eastAsia="Times New Roman" w:hAnsi="Times New Roman" w:cs="Times New Roman"/>
          <w:sz w:val="24"/>
          <w:szCs w:val="24"/>
        </w:rPr>
        <w:t>ific 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 xml:space="preserve">tations on </w:t>
      </w:r>
      <w:r w:rsidRPr="00ED7F23">
        <w:rPr>
          <w:rFonts w:ascii="Times New Roman" w:eastAsia="Times New Roman" w:hAnsi="Times New Roman" w:cs="Times New Roman"/>
          <w:spacing w:val="1"/>
          <w:sz w:val="24"/>
          <w:szCs w:val="24"/>
        </w:rPr>
        <w:t>q</w:t>
      </w:r>
      <w:r w:rsidRPr="00ED7F23">
        <w:rPr>
          <w:rFonts w:ascii="Times New Roman" w:eastAsia="Times New Roman" w:hAnsi="Times New Roman" w:cs="Times New Roman"/>
          <w:sz w:val="24"/>
          <w:szCs w:val="24"/>
        </w:rPr>
        <w:t>u</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nt</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7"/>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nd p</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ovid</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ng</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 xml:space="preserve">r </w:t>
      </w:r>
      <w:r w:rsidRPr="00ED7F23">
        <w:rPr>
          <w:rFonts w:ascii="Times New Roman" w:eastAsia="Times New Roman" w:hAnsi="Times New Roman" w:cs="Times New Roman"/>
          <w:spacing w:val="-2"/>
          <w:sz w:val="24"/>
          <w:szCs w:val="24"/>
        </w:rPr>
        <w:t>a</w:t>
      </w:r>
      <w:r w:rsidRPr="00ED7F23">
        <w:rPr>
          <w:rFonts w:ascii="Times New Roman" w:eastAsia="Times New Roman" w:hAnsi="Times New Roman" w:cs="Times New Roman"/>
          <w:sz w:val="24"/>
          <w:szCs w:val="24"/>
        </w:rPr>
        <w:t>n inde</w:t>
      </w:r>
      <w:r w:rsidRPr="00ED7F23">
        <w:rPr>
          <w:rFonts w:ascii="Times New Roman" w:eastAsia="Times New Roman" w:hAnsi="Times New Roman" w:cs="Times New Roman"/>
          <w:spacing w:val="2"/>
          <w:sz w:val="24"/>
          <w:szCs w:val="24"/>
        </w:rPr>
        <w:t>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rmin</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te numb</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r </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f 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rs to be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pla</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d), th</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quir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3"/>
          <w:sz w:val="24"/>
          <w:szCs w:val="24"/>
        </w:rPr>
        <w: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nts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z w:val="24"/>
          <w:szCs w:val="24"/>
        </w:rPr>
        <w:t>h</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ll</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pp</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the</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fi</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st d</w:t>
      </w:r>
      <w:r w:rsidRPr="00ED7F23">
        <w:rPr>
          <w:rFonts w:ascii="Times New Roman" w:eastAsia="Times New Roman" w:hAnsi="Times New Roman" w:cs="Times New Roman"/>
          <w:spacing w:val="4"/>
          <w:sz w:val="24"/>
          <w:szCs w:val="24"/>
        </w:rPr>
        <w:t>a</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2"/>
          <w:sz w:val="24"/>
          <w:szCs w:val="24"/>
        </w:rPr>
        <w:t>t</w:t>
      </w:r>
      <w:r w:rsidRPr="00ED7F23">
        <w:rPr>
          <w:rFonts w:ascii="Times New Roman" w:eastAsia="Times New Roman" w:hAnsi="Times New Roman" w:cs="Times New Roman"/>
          <w:sz w:val="24"/>
          <w:szCs w:val="24"/>
        </w:rPr>
        <w: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1"/>
          <w:sz w:val="24"/>
          <w:szCs w:val="24"/>
        </w:rPr>
        <w:t>ec</w:t>
      </w:r>
      <w:r w:rsidRPr="00ED7F23">
        <w:rPr>
          <w:rFonts w:ascii="Times New Roman" w:eastAsia="Times New Roman" w:hAnsi="Times New Roman" w:cs="Times New Roman"/>
          <w:sz w:val="24"/>
          <w:szCs w:val="24"/>
        </w:rPr>
        <w:t>ond mon</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h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t</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 t</w:t>
      </w:r>
      <w:r w:rsidRPr="00ED7F23">
        <w:rPr>
          <w:rFonts w:ascii="Times New Roman" w:eastAsia="Times New Roman" w:hAnsi="Times New Roman" w:cs="Times New Roman"/>
          <w:spacing w:val="2"/>
          <w:sz w:val="24"/>
          <w:szCs w:val="24"/>
        </w:rPr>
        <w:t>h</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ror</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 xml:space="preserve">ports </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omb</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d 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v</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2"/>
          <w:sz w:val="24"/>
          <w:szCs w:val="24"/>
        </w:rPr>
        <w:t>u</w:t>
      </w:r>
      <w:r w:rsidRPr="00ED7F23">
        <w:rPr>
          <w:rFonts w:ascii="Times New Roman" w:eastAsia="Times New Roman" w:hAnsi="Times New Roman" w:cs="Times New Roman"/>
          <w:sz w:val="24"/>
          <w:szCs w:val="24"/>
        </w:rPr>
        <w:t>e (</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rom</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state</w:t>
      </w:r>
      <w:r w:rsidRPr="00ED7F23">
        <w:rPr>
          <w:rFonts w:ascii="Times New Roman" w:eastAsia="Times New Roman" w:hAnsi="Times New Roman" w:cs="Times New Roman"/>
          <w:spacing w:val="-1"/>
          <w:sz w:val="24"/>
          <w:szCs w:val="24"/>
        </w:rPr>
        <w:t xml:space="preserve"> a</w:t>
      </w:r>
      <w:r w:rsidRPr="00ED7F23">
        <w:rPr>
          <w:rFonts w:ascii="Times New Roman" w:eastAsia="Times New Roman" w:hAnsi="Times New Roman" w:cs="Times New Roman"/>
          <w:sz w:val="24"/>
          <w:szCs w:val="24"/>
        </w:rPr>
        <w:t xml:space="preserve">nd, if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ppl</w:t>
      </w:r>
      <w:r w:rsidRPr="00ED7F23">
        <w:rPr>
          <w:rFonts w:ascii="Times New Roman" w:eastAsia="Times New Roman" w:hAnsi="Times New Roman" w:cs="Times New Roman"/>
          <w:spacing w:val="1"/>
          <w:sz w:val="24"/>
          <w:szCs w:val="24"/>
        </w:rPr>
        <w:t>ic</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ble, </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 xml:space="preserve">om </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1"/>
          <w:sz w:val="24"/>
          <w:szCs w:val="24"/>
        </w:rPr>
        <w:t>ca</w:t>
      </w:r>
      <w:r w:rsidRPr="00ED7F23">
        <w:rPr>
          <w:rFonts w:ascii="Times New Roman" w:eastAsia="Times New Roman" w:hAnsi="Times New Roman" w:cs="Times New Roman"/>
          <w:sz w:val="24"/>
          <w:szCs w:val="24"/>
        </w:rPr>
        <w:t>l pub</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ic bodi</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if f</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om a st</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te p</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3"/>
          <w:sz w:val="24"/>
          <w:szCs w:val="24"/>
        </w:rPr>
        <w:t>i</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 xml:space="preserve">e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gr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3"/>
          <w:sz w:val="24"/>
          <w:szCs w:val="24"/>
        </w:rPr>
        <w: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nt) of</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$250,000.</w:t>
      </w:r>
    </w:p>
    <w:p w14:paraId="006C44F1" w14:textId="77777777" w:rsidR="00724AE0" w:rsidRPr="00ED7F23" w:rsidRDefault="00724AE0" w:rsidP="00724AE0">
      <w:pPr>
        <w:spacing w:before="7" w:after="0" w:line="240" w:lineRule="auto"/>
        <w:ind w:right="200"/>
        <w:rPr>
          <w:rFonts w:ascii="Times New Roman" w:hAnsi="Times New Roman" w:cs="Times New Roman"/>
          <w:sz w:val="24"/>
          <w:szCs w:val="24"/>
        </w:rPr>
      </w:pPr>
    </w:p>
    <w:p w14:paraId="549D924A" w14:textId="77777777" w:rsidR="00724AE0" w:rsidRPr="00ED7F23" w:rsidRDefault="00724AE0" w:rsidP="00724AE0">
      <w:pPr>
        <w:spacing w:before="7" w:after="0" w:line="240" w:lineRule="auto"/>
        <w:ind w:right="200"/>
        <w:rPr>
          <w:rFonts w:ascii="Times New Roman" w:hAnsi="Times New Roman" w:cs="Times New Roman"/>
          <w:sz w:val="24"/>
          <w:szCs w:val="24"/>
        </w:rPr>
      </w:pPr>
    </w:p>
    <w:p w14:paraId="3C01F853" w14:textId="77777777" w:rsidR="00724AE0" w:rsidRPr="00ED7F23" w:rsidRDefault="00724AE0" w:rsidP="00724AE0">
      <w:pPr>
        <w:spacing w:before="7" w:after="0" w:line="240" w:lineRule="auto"/>
        <w:ind w:right="200"/>
        <w:rPr>
          <w:rFonts w:ascii="Times New Roman" w:hAnsi="Times New Roman" w:cs="Times New Roman"/>
          <w:sz w:val="24"/>
          <w:szCs w:val="24"/>
        </w:rPr>
      </w:pPr>
      <w:r w:rsidRPr="00ED7F23">
        <w:rPr>
          <w:rFonts w:ascii="Times New Roman" w:hAnsi="Times New Roman" w:cs="Times New Roman"/>
          <w:sz w:val="24"/>
          <w:szCs w:val="24"/>
        </w:rPr>
        <w:t>Signature ___________________________ Date_________________________</w:t>
      </w:r>
    </w:p>
    <w:p w14:paraId="32A06C7C" w14:textId="77777777" w:rsidR="000B5478" w:rsidRPr="00724AE0" w:rsidRDefault="00724AE0" w:rsidP="00724AE0">
      <w:pPr>
        <w:rPr>
          <w:rFonts w:ascii="Times New Roman" w:eastAsia="Times New Roman" w:hAnsi="Times New Roman" w:cs="Times New Roman"/>
          <w:b/>
          <w:bCs/>
          <w:sz w:val="24"/>
          <w:szCs w:val="24"/>
        </w:rPr>
        <w:sectPr w:rsidR="000B5478" w:rsidRPr="00724AE0" w:rsidSect="009E710B">
          <w:pgSz w:w="12240" w:h="15840"/>
          <w:pgMar w:top="1360" w:right="1160" w:bottom="1200" w:left="1700" w:header="720" w:footer="576" w:gutter="0"/>
          <w:cols w:space="720"/>
          <w:titlePg/>
          <w:docGrid w:linePitch="299"/>
        </w:sectPr>
      </w:pPr>
      <w:r w:rsidRPr="00ED7F23">
        <w:rPr>
          <w:rFonts w:ascii="Times New Roman" w:hAnsi="Times New Roman" w:cs="Times New Roman"/>
        </w:rPr>
        <w:br w:type="page"/>
      </w:r>
    </w:p>
    <w:p w14:paraId="5F1DEBFF" w14:textId="77777777" w:rsidR="00FD2483" w:rsidRPr="00584EEA" w:rsidRDefault="00870F11" w:rsidP="00584EEA">
      <w:pPr>
        <w:pStyle w:val="Caption"/>
        <w:jc w:val="center"/>
        <w:rPr>
          <w:rStyle w:val="Heading1Char"/>
          <w:rFonts w:ascii="Times New Roman" w:eastAsiaTheme="minorHAnsi" w:hAnsi="Times New Roman" w:cs="Times New Roman"/>
          <w:color w:val="auto"/>
          <w:sz w:val="28"/>
        </w:rPr>
      </w:pPr>
      <w:bookmarkStart w:id="619" w:name="_Toc476143050"/>
      <w:bookmarkStart w:id="620" w:name="_Toc518550811"/>
      <w:bookmarkStart w:id="621" w:name="_Toc527452375"/>
      <w:bookmarkStart w:id="622" w:name="_Toc451411710"/>
      <w:r w:rsidRPr="00584EEA">
        <w:rPr>
          <w:rStyle w:val="Heading1Char"/>
          <w:rFonts w:ascii="Times New Roman" w:eastAsiaTheme="minorHAnsi" w:hAnsi="Times New Roman" w:cs="Times New Roman"/>
          <w:color w:val="auto"/>
          <w:sz w:val="28"/>
        </w:rPr>
        <w:lastRenderedPageBreak/>
        <w:t>APPENDIX G – DETAILED STATEMENT OF WORK</w:t>
      </w:r>
      <w:bookmarkEnd w:id="619"/>
      <w:bookmarkEnd w:id="620"/>
      <w:bookmarkEnd w:id="621"/>
    </w:p>
    <w:p w14:paraId="19F371F3" w14:textId="77777777" w:rsidR="00870F11" w:rsidRPr="00870F11" w:rsidRDefault="00870F11" w:rsidP="00870F11"/>
    <w:bookmarkEnd w:id="622"/>
    <w:p w14:paraId="2B6748BA" w14:textId="7BFF8A6F" w:rsidR="00FD2483" w:rsidRPr="00E31320" w:rsidRDefault="00FD2483" w:rsidP="00FD248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This APPENDIX contains the Statement of Work (SOW) for this Consolidated Customer Service Center (CCSC) procurement. The SOW is a companion document to the requirements found in APPENDIX H and should be read and interpreted as a statement of both expectation and explanation of the Project found in Part 1 and the requirements found in APPENDIX H. The scope of work described herein outlines the responsibilities and Project obligations of the selected CCSC Contractor. Prior to preparing their proposals in response to this procurement, Offerors are expected to review the System Integrator and Data Services RFPs</w:t>
      </w:r>
      <w:r w:rsidR="006456BE">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as well as the questions and answers (Q&amp;As) and addendums for the respective RFPs as may be found in the Procurement Library.</w:t>
      </w:r>
    </w:p>
    <w:p w14:paraId="345DCC0E" w14:textId="705D176F" w:rsidR="00FD2483" w:rsidRPr="00E31320" w:rsidRDefault="00FD2483" w:rsidP="006056AE">
      <w:pPr>
        <w:spacing w:after="20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 CCSC Contractor (“Contractor”) will play a critical role in the overall success of the MMISR Project. The CCSC will provide all required contact center services for the New Mexico Human Services Department Medical Assistance Division (MAD); Income Support Division (ISD); Child Support Enforcement Division (CSED); Behavioral Health Services Division (BHSD); Office of Fair Hearings Bureau (FHB); and the Office of the Inspector General (OIG); with consideration for integrating other Bureaus or Agencies in the future, such as, Restitutions Bureau, Constituent Services, Department of Health (DOH)</w:t>
      </w:r>
      <w:r w:rsidR="006456BE">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Aging and Long Term Services (ALTSD)</w:t>
      </w:r>
      <w:r w:rsidR="006456BE">
        <w:rPr>
          <w:rFonts w:ascii="Times New Roman" w:eastAsia="Times New Roman" w:hAnsi="Times New Roman" w:cs="Times New Roman"/>
          <w:sz w:val="24"/>
          <w:szCs w:val="24"/>
        </w:rPr>
        <w:t>;</w:t>
      </w:r>
      <w:r w:rsidRPr="00E31320">
        <w:rPr>
          <w:rFonts w:ascii="Times New Roman" w:eastAsia="Times New Roman" w:hAnsi="Times New Roman" w:cs="Times New Roman"/>
          <w:sz w:val="24"/>
          <w:szCs w:val="24"/>
        </w:rPr>
        <w:t xml:space="preserve"> and Children Youth and Families </w:t>
      </w:r>
      <w:r w:rsidR="006456BE">
        <w:rPr>
          <w:rFonts w:ascii="Times New Roman" w:eastAsia="Times New Roman" w:hAnsi="Times New Roman" w:cs="Times New Roman"/>
          <w:sz w:val="24"/>
          <w:szCs w:val="24"/>
        </w:rPr>
        <w:t xml:space="preserve">Department </w:t>
      </w:r>
      <w:r w:rsidRPr="00E31320">
        <w:rPr>
          <w:rFonts w:ascii="Times New Roman" w:eastAsia="Times New Roman" w:hAnsi="Times New Roman" w:cs="Times New Roman"/>
          <w:sz w:val="24"/>
          <w:szCs w:val="24"/>
        </w:rPr>
        <w:t>(CYFD).</w:t>
      </w:r>
    </w:p>
    <w:p w14:paraId="0D6A0FAD" w14:textId="17DF76CB" w:rsidR="00FD2483" w:rsidRPr="00E31320" w:rsidRDefault="00FD2483" w:rsidP="006056AE">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Centers for Medicare and Medicaid Services (CMS), the primary funding entity for the MMISR Project, has identified requirements in the Medicaid Enterprise Certification Toolkit (MECT) that are applicable for MMIS certification. The Contractor must deliver the services that will meet the requirements outlined in this SOW, detailed in APPENDIX H and in the MECT. These requirements apply across the HHS 2020 Enterprise, not just to Medicaid.</w:t>
      </w:r>
    </w:p>
    <w:p w14:paraId="38E82A7A" w14:textId="195BD6F0" w:rsidR="00FD2483" w:rsidRPr="00E31320" w:rsidRDefault="00FD2483" w:rsidP="006056AE">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CCSC services must integrate with the Integration Platform (IP)</w:t>
      </w:r>
      <w:r w:rsidR="006456BE">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which consists of a highly reliable, loosely coupled, secure SOA-compliant platform for all of HHS 2020 that will provide systems migration and integration capability, core shared services (as defined in the SI RFP) and an ongoing operational monitoring and management capability. The CCSC Contractor </w:t>
      </w:r>
      <w:r w:rsidR="006456BE">
        <w:rPr>
          <w:rFonts w:ascii="Times New Roman" w:eastAsia="Calibri" w:hAnsi="Times New Roman" w:cs="Times New Roman"/>
          <w:sz w:val="24"/>
          <w:szCs w:val="24"/>
        </w:rPr>
        <w:t>must</w:t>
      </w:r>
      <w:r w:rsidRPr="00E31320">
        <w:rPr>
          <w:rFonts w:ascii="Times New Roman" w:eastAsia="Calibri" w:hAnsi="Times New Roman" w:cs="Times New Roman"/>
          <w:sz w:val="24"/>
          <w:szCs w:val="24"/>
        </w:rPr>
        <w:t xml:space="preserve"> adhere to all standards established by the SI Contractor and approved by the State </w:t>
      </w:r>
      <w:r w:rsidR="006456BE">
        <w:rPr>
          <w:rFonts w:ascii="Times New Roman" w:eastAsia="Calibri" w:hAnsi="Times New Roman" w:cs="Times New Roman"/>
          <w:sz w:val="24"/>
          <w:szCs w:val="24"/>
        </w:rPr>
        <w:t>regarding</w:t>
      </w:r>
      <w:r w:rsidR="006456BE"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integration, interoperability, security, Single Sign On (SSO) and </w:t>
      </w:r>
      <w:r w:rsidR="006456BE">
        <w:rPr>
          <w:rFonts w:ascii="Times New Roman" w:eastAsia="Calibri" w:hAnsi="Times New Roman" w:cs="Times New Roman"/>
          <w:sz w:val="24"/>
          <w:szCs w:val="24"/>
        </w:rPr>
        <w:t xml:space="preserve">data </w:t>
      </w:r>
      <w:r w:rsidRPr="00E31320">
        <w:rPr>
          <w:rFonts w:ascii="Times New Roman" w:eastAsia="Calibri" w:hAnsi="Times New Roman" w:cs="Times New Roman"/>
          <w:sz w:val="24"/>
          <w:szCs w:val="24"/>
        </w:rPr>
        <w:t xml:space="preserve">transmission. The Contractor must exchange data </w:t>
      </w:r>
      <w:r w:rsidR="006456BE">
        <w:rPr>
          <w:rFonts w:ascii="Times New Roman" w:eastAsia="Calibri" w:hAnsi="Times New Roman" w:cs="Times New Roman"/>
          <w:sz w:val="24"/>
          <w:szCs w:val="24"/>
        </w:rPr>
        <w:t>using</w:t>
      </w:r>
      <w:r w:rsidR="006456BE"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the IP.</w:t>
      </w:r>
    </w:p>
    <w:p w14:paraId="3DB260DD" w14:textId="699C58FE" w:rsidR="00FD2483" w:rsidRPr="00E31320" w:rsidRDefault="006456BE" w:rsidP="006056AE">
      <w:pPr>
        <w:spacing w:after="240" w:line="240" w:lineRule="auto"/>
        <w:ind w:right="202"/>
        <w:rPr>
          <w:rFonts w:ascii="Times New Roman" w:eastAsia="Calibri" w:hAnsi="Times New Roman" w:cs="Times New Roman"/>
          <w:sz w:val="24"/>
          <w:szCs w:val="24"/>
        </w:rPr>
      </w:pPr>
      <w:r>
        <w:rPr>
          <w:rFonts w:ascii="Times New Roman" w:eastAsia="Calibri" w:hAnsi="Times New Roman" w:cs="Times New Roman"/>
          <w:sz w:val="24"/>
          <w:szCs w:val="24"/>
        </w:rPr>
        <w:t>The HSD seeks to retain a Contractor who already provides comparable services – including infrastructure, staff, training, processes, tools, etc. – to other entities</w:t>
      </w:r>
      <w:r w:rsidR="007D1D80">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HSD will contract with the chosen organization to provide CCSC services to the HSD</w:t>
      </w:r>
      <w:r w:rsidR="00FA573B">
        <w:rPr>
          <w:rFonts w:ascii="Times New Roman" w:eastAsia="Calibri" w:hAnsi="Times New Roman" w:cs="Times New Roman"/>
          <w:sz w:val="24"/>
          <w:szCs w:val="24"/>
        </w:rPr>
        <w:t xml:space="preserve"> using a Business Process Outsourcing (BPO) approach</w:t>
      </w:r>
      <w:r w:rsidR="007D1D80">
        <w:rPr>
          <w:rFonts w:ascii="Times New Roman" w:eastAsia="Calibri" w:hAnsi="Times New Roman" w:cs="Times New Roman"/>
          <w:sz w:val="24"/>
          <w:szCs w:val="24"/>
        </w:rPr>
        <w:t xml:space="preserve">. </w:t>
      </w:r>
      <w:r w:rsidR="00FA573B">
        <w:rPr>
          <w:rFonts w:ascii="Times New Roman" w:eastAsia="Calibri" w:hAnsi="Times New Roman" w:cs="Times New Roman"/>
          <w:sz w:val="24"/>
          <w:szCs w:val="24"/>
        </w:rPr>
        <w:t>The Offeror’s proposed systems and processes must be compliant with all applicable CMS requirements for certification</w:t>
      </w:r>
      <w:r w:rsidR="007D1D80">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4"/>
        </w:rPr>
        <w:t>The State is seeking a Contractor who understands how to apply proven approaches for efficient delivery of timely and accurate services</w:t>
      </w:r>
      <w:r w:rsidR="00292533">
        <w:rPr>
          <w:rFonts w:ascii="Times New Roman" w:eastAsia="Calibri" w:hAnsi="Times New Roman" w:cs="Times New Roman"/>
          <w:sz w:val="24"/>
          <w:szCs w:val="24"/>
        </w:rPr>
        <w:t>.</w:t>
      </w:r>
      <w:r w:rsidR="00FD2483" w:rsidRPr="00E31320">
        <w:rPr>
          <w:rFonts w:ascii="Times New Roman" w:eastAsia="Calibri" w:hAnsi="Times New Roman" w:cs="Times New Roman"/>
          <w:sz w:val="24"/>
          <w:szCs w:val="24"/>
        </w:rPr>
        <w:t xml:space="preserve"> HSD is seeking a Contractor who can efficiently deliver a broad range of extremely high-quality CCSC services in a complex environment, from contract award through MMISR certification by CMS into on-going Maintenance and Operations (M&amp;O).</w:t>
      </w:r>
    </w:p>
    <w:p w14:paraId="7F3AD041" w14:textId="064E021E" w:rsidR="00FD2483" w:rsidRPr="00E31320" w:rsidRDefault="00FD2483" w:rsidP="006056AE">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 xml:space="preserve">New Mexico's policies and program delivery are dynamic in nature. The Contractor must provide </w:t>
      </w:r>
      <w:r w:rsidR="008D52E4" w:rsidRPr="00E31320">
        <w:rPr>
          <w:rFonts w:ascii="Times New Roman" w:eastAsia="Calibri" w:hAnsi="Times New Roman" w:cs="Times New Roman"/>
          <w:sz w:val="24"/>
          <w:szCs w:val="24"/>
        </w:rPr>
        <w:t>flexible</w:t>
      </w:r>
      <w:r w:rsidRPr="00E31320">
        <w:rPr>
          <w:rFonts w:ascii="Times New Roman" w:eastAsia="Calibri" w:hAnsi="Times New Roman" w:cs="Times New Roman"/>
          <w:sz w:val="24"/>
          <w:szCs w:val="24"/>
        </w:rPr>
        <w:t xml:space="preserve"> </w:t>
      </w:r>
      <w:r w:rsidR="00DF127B">
        <w:rPr>
          <w:rFonts w:ascii="Times New Roman" w:eastAsia="Calibri" w:hAnsi="Times New Roman" w:cs="Times New Roman"/>
          <w:sz w:val="24"/>
          <w:szCs w:val="24"/>
        </w:rPr>
        <w:t>services</w:t>
      </w:r>
      <w:r w:rsidRPr="00E31320">
        <w:rPr>
          <w:rFonts w:ascii="Times New Roman" w:eastAsia="Calibri" w:hAnsi="Times New Roman" w:cs="Times New Roman"/>
          <w:sz w:val="24"/>
          <w:szCs w:val="24"/>
        </w:rPr>
        <w:t xml:space="preserve"> and operational responsibilities </w:t>
      </w:r>
      <w:r w:rsidR="007226DC">
        <w:rPr>
          <w:rFonts w:ascii="Times New Roman" w:eastAsia="Calibri" w:hAnsi="Times New Roman" w:cs="Times New Roman"/>
          <w:sz w:val="24"/>
          <w:szCs w:val="24"/>
        </w:rPr>
        <w:t>resulting from</w:t>
      </w:r>
      <w:r w:rsidRPr="00E31320">
        <w:rPr>
          <w:rFonts w:ascii="Times New Roman" w:eastAsia="Calibri" w:hAnsi="Times New Roman" w:cs="Times New Roman"/>
          <w:sz w:val="24"/>
          <w:szCs w:val="24"/>
        </w:rPr>
        <w:t xml:space="preserve"> changes in State or Federal policy, fiscal needs and/or requirements, fulfill legislative mandates and take advantage of Federal options and funding.</w:t>
      </w:r>
    </w:p>
    <w:p w14:paraId="0E5442E1" w14:textId="490CF1D3" w:rsidR="00FD2483" w:rsidRPr="00E31320" w:rsidRDefault="00FD2483" w:rsidP="00FD248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Offerors are encouraged to propose innovative business services to meet or exceed the requirements of this RFP. All Offerors are encouraged to demonstrate added value in their proposals by recommending innovative concepts which may not have been specifically addressed in this RFP.</w:t>
      </w:r>
    </w:p>
    <w:p w14:paraId="51966F8E" w14:textId="77777777" w:rsidR="00FD2483" w:rsidRPr="00E31320" w:rsidRDefault="00FD2483"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623" w:name="_Toc518550812"/>
      <w:bookmarkStart w:id="624" w:name="_Toc450899788"/>
      <w:r w:rsidRPr="00E31320">
        <w:rPr>
          <w:rFonts w:ascii="Times New Roman" w:eastAsia="MS Gothic" w:hAnsi="Times New Roman" w:cs="Times New Roman"/>
          <w:b/>
          <w:bCs/>
          <w:sz w:val="28"/>
          <w:szCs w:val="28"/>
        </w:rPr>
        <w:t>Services and Approach</w:t>
      </w:r>
      <w:bookmarkEnd w:id="623"/>
    </w:p>
    <w:p w14:paraId="13426ECF" w14:textId="52B8E058" w:rsidR="00FD2483" w:rsidRPr="00E31320" w:rsidRDefault="00FD2483" w:rsidP="00A5666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Offeror shall </w:t>
      </w:r>
      <w:r w:rsidR="00FA573B">
        <w:rPr>
          <w:rFonts w:ascii="Times New Roman" w:eastAsia="Calibri" w:hAnsi="Times New Roman" w:cs="Times New Roman"/>
          <w:sz w:val="24"/>
          <w:szCs w:val="24"/>
        </w:rPr>
        <w:t>present</w:t>
      </w:r>
      <w:r w:rsidR="00FA573B" w:rsidRPr="00E31320">
        <w:rPr>
          <w:rFonts w:ascii="Times New Roman" w:eastAsia="Calibri" w:hAnsi="Times New Roman" w:cs="Times New Roman"/>
          <w:sz w:val="24"/>
          <w:szCs w:val="24"/>
        </w:rPr>
        <w:t xml:space="preserve"> </w:t>
      </w:r>
      <w:r w:rsidR="004A6B23">
        <w:rPr>
          <w:rFonts w:ascii="Times New Roman" w:eastAsia="Calibri" w:hAnsi="Times New Roman" w:cs="Times New Roman"/>
          <w:sz w:val="24"/>
          <w:szCs w:val="24"/>
        </w:rPr>
        <w:t>its</w:t>
      </w:r>
      <w:r w:rsidRPr="00E31320">
        <w:rPr>
          <w:rFonts w:ascii="Times New Roman" w:eastAsia="Calibri" w:hAnsi="Times New Roman" w:cs="Times New Roman"/>
          <w:sz w:val="24"/>
          <w:szCs w:val="24"/>
        </w:rPr>
        <w:t xml:space="preserve"> customer service approach </w:t>
      </w:r>
      <w:r w:rsidR="00FA573B">
        <w:rPr>
          <w:rFonts w:ascii="Times New Roman" w:eastAsia="Calibri" w:hAnsi="Times New Roman" w:cs="Times New Roman"/>
          <w:sz w:val="24"/>
          <w:szCs w:val="24"/>
        </w:rPr>
        <w:t xml:space="preserve">and explain how </w:t>
      </w:r>
      <w:r w:rsidRPr="00E31320">
        <w:rPr>
          <w:rFonts w:ascii="Times New Roman" w:eastAsia="Calibri" w:hAnsi="Times New Roman" w:cs="Times New Roman"/>
          <w:sz w:val="24"/>
          <w:szCs w:val="24"/>
        </w:rPr>
        <w:t>that reflects industry best practices in customer service excellence</w:t>
      </w:r>
      <w:r w:rsidR="004E4FDA"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The Offeror’s approach shall demonstrate </w:t>
      </w:r>
      <w:r w:rsidR="004A6B23">
        <w:rPr>
          <w:rFonts w:ascii="Times New Roman" w:eastAsia="Calibri" w:hAnsi="Times New Roman" w:cs="Times New Roman"/>
          <w:sz w:val="24"/>
          <w:szCs w:val="24"/>
        </w:rPr>
        <w:t>its</w:t>
      </w:r>
      <w:r w:rsidR="00FA573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experience with similar </w:t>
      </w:r>
      <w:r w:rsidR="00FA573B">
        <w:rPr>
          <w:rFonts w:ascii="Times New Roman" w:eastAsia="Calibri" w:hAnsi="Times New Roman" w:cs="Times New Roman"/>
          <w:sz w:val="24"/>
          <w:szCs w:val="24"/>
        </w:rPr>
        <w:t xml:space="preserve">customer </w:t>
      </w:r>
      <w:r w:rsidRPr="00E31320">
        <w:rPr>
          <w:rFonts w:ascii="Times New Roman" w:eastAsia="Calibri" w:hAnsi="Times New Roman" w:cs="Times New Roman"/>
          <w:sz w:val="24"/>
          <w:szCs w:val="24"/>
        </w:rPr>
        <w:t xml:space="preserve">populations. </w:t>
      </w:r>
      <w:r w:rsidRPr="004C0766">
        <w:rPr>
          <w:rFonts w:ascii="Times New Roman" w:eastAsia="Calibri" w:hAnsi="Times New Roman" w:cs="Times New Roman"/>
          <w:sz w:val="24"/>
          <w:szCs w:val="24"/>
        </w:rPr>
        <w:t>The Offeror</w:t>
      </w:r>
      <w:r w:rsidRPr="00E31320">
        <w:rPr>
          <w:rFonts w:ascii="Times New Roman" w:eastAsia="Calibri" w:hAnsi="Times New Roman" w:cs="Times New Roman"/>
          <w:sz w:val="24"/>
          <w:szCs w:val="24"/>
        </w:rPr>
        <w:t xml:space="preserve"> shall </w:t>
      </w:r>
      <w:r w:rsidR="00FA573B">
        <w:rPr>
          <w:rFonts w:ascii="Times New Roman" w:eastAsia="Calibri" w:hAnsi="Times New Roman" w:cs="Times New Roman"/>
          <w:sz w:val="24"/>
          <w:szCs w:val="24"/>
        </w:rPr>
        <w:t>explain its</w:t>
      </w:r>
      <w:r w:rsidR="00FA573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experience</w:t>
      </w:r>
      <w:r w:rsidR="00020883">
        <w:rPr>
          <w:rFonts w:ascii="Times New Roman" w:eastAsia="Calibri" w:hAnsi="Times New Roman" w:cs="Times New Roman"/>
          <w:sz w:val="24"/>
          <w:szCs w:val="24"/>
        </w:rPr>
        <w:t xml:space="preserve"> </w:t>
      </w:r>
      <w:r w:rsidR="00020883" w:rsidRPr="00020883">
        <w:rPr>
          <w:rFonts w:ascii="Times New Roman" w:eastAsia="Calibri" w:hAnsi="Times New Roman" w:cs="Times New Roman"/>
          <w:sz w:val="24"/>
          <w:szCs w:val="24"/>
        </w:rPr>
        <w:t>delivering full contact center support to HHS customers</w:t>
      </w:r>
      <w:r w:rsidR="00D95A64">
        <w:rPr>
          <w:rFonts w:ascii="Times New Roman" w:eastAsia="Calibri" w:hAnsi="Times New Roman" w:cs="Times New Roman"/>
          <w:sz w:val="24"/>
          <w:szCs w:val="24"/>
        </w:rPr>
        <w:t xml:space="preserve"> and providers</w:t>
      </w:r>
      <w:r w:rsidR="00020883" w:rsidRPr="00020883">
        <w:rPr>
          <w:rFonts w:ascii="Times New Roman" w:eastAsia="Calibri" w:hAnsi="Times New Roman" w:cs="Times New Roman"/>
          <w:sz w:val="24"/>
          <w:szCs w:val="24"/>
        </w:rPr>
        <w:t>.</w:t>
      </w:r>
    </w:p>
    <w:p w14:paraId="76A1B4F7" w14:textId="642A0D5C" w:rsidR="00FD2483" w:rsidRDefault="00FD2483" w:rsidP="00A5666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Contractor’s project and contract management practices must reflect accepted best practices (e.g., Project Management Body of Knowledge </w:t>
      </w:r>
      <w:r w:rsidR="004E70CF">
        <w:rPr>
          <w:rFonts w:ascii="Times New Roman" w:eastAsia="Calibri" w:hAnsi="Times New Roman" w:cs="Times New Roman"/>
          <w:sz w:val="24"/>
          <w:szCs w:val="24"/>
        </w:rPr>
        <w:t>[</w:t>
      </w:r>
      <w:r w:rsidRPr="00E31320">
        <w:rPr>
          <w:rFonts w:ascii="Times New Roman" w:eastAsia="Calibri" w:hAnsi="Times New Roman" w:cs="Times New Roman"/>
          <w:sz w:val="24"/>
          <w:szCs w:val="24"/>
        </w:rPr>
        <w:t>PMBOK</w:t>
      </w:r>
      <w:r w:rsidR="004E70CF">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Continuous Process Improvement </w:t>
      </w:r>
      <w:r w:rsidR="00FB767B">
        <w:rPr>
          <w:rFonts w:ascii="Times New Roman" w:eastAsia="Calibri" w:hAnsi="Times New Roman" w:cs="Times New Roman"/>
          <w:sz w:val="24"/>
          <w:szCs w:val="24"/>
        </w:rPr>
        <w:t>[</w:t>
      </w:r>
      <w:r w:rsidRPr="00E31320">
        <w:rPr>
          <w:rFonts w:ascii="Times New Roman" w:eastAsia="Calibri" w:hAnsi="Times New Roman" w:cs="Times New Roman"/>
          <w:sz w:val="24"/>
          <w:szCs w:val="24"/>
        </w:rPr>
        <w:t>CPI</w:t>
      </w:r>
      <w:r w:rsidR="00FB767B">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w:t>
      </w:r>
      <w:r w:rsidR="004E70CF">
        <w:rPr>
          <w:rFonts w:ascii="Times New Roman" w:eastAsia="Calibri" w:hAnsi="Times New Roman" w:cs="Times New Roman"/>
          <w:sz w:val="24"/>
          <w:szCs w:val="24"/>
        </w:rPr>
        <w:t xml:space="preserve">Six Sigma) </w:t>
      </w:r>
      <w:r w:rsidRPr="00E31320">
        <w:rPr>
          <w:rFonts w:ascii="Times New Roman" w:eastAsia="Calibri" w:hAnsi="Times New Roman" w:cs="Times New Roman"/>
          <w:sz w:val="24"/>
          <w:szCs w:val="24"/>
        </w:rPr>
        <w:t xml:space="preserve">complemented by insight gained from successful work on projects of similar size and complexity for customers </w:t>
      </w:r>
      <w:r w:rsidR="007253D3">
        <w:rPr>
          <w:rFonts w:ascii="Times New Roman" w:eastAsia="Calibri" w:hAnsi="Times New Roman" w:cs="Times New Roman"/>
          <w:sz w:val="24"/>
          <w:szCs w:val="24"/>
        </w:rPr>
        <w:t>similar to</w:t>
      </w:r>
      <w:r w:rsidRPr="00E31320">
        <w:rPr>
          <w:rFonts w:ascii="Times New Roman" w:eastAsia="Calibri" w:hAnsi="Times New Roman" w:cs="Times New Roman"/>
          <w:sz w:val="24"/>
          <w:szCs w:val="24"/>
        </w:rPr>
        <w:t xml:space="preserve"> the State of New Mexico</w:t>
      </w:r>
      <w:r w:rsidR="007253D3">
        <w:rPr>
          <w:rFonts w:ascii="Times New Roman" w:eastAsia="Calibri" w:hAnsi="Times New Roman" w:cs="Times New Roman"/>
          <w:sz w:val="24"/>
          <w:szCs w:val="24"/>
        </w:rPr>
        <w:t>’s HSD</w:t>
      </w:r>
      <w:r w:rsidRPr="00E31320">
        <w:rPr>
          <w:rFonts w:ascii="Times New Roman" w:eastAsia="Calibri" w:hAnsi="Times New Roman" w:cs="Times New Roman"/>
          <w:sz w:val="24"/>
          <w:szCs w:val="24"/>
        </w:rPr>
        <w:t xml:space="preserve">. The Contractor’s project and contract management approach shall be practical, results-oriented and readily implemented. At a minimum, the Offeror is required to propose processes, tools and services to perform all the project and contract management activities that are outlined in this APPENDIX G and in the Requirements found in APPENDIX H of this RFP. </w:t>
      </w:r>
      <w:r w:rsidR="004E70CF">
        <w:rPr>
          <w:rFonts w:ascii="Times New Roman" w:eastAsia="Calibri" w:hAnsi="Times New Roman" w:cs="Times New Roman"/>
          <w:sz w:val="24"/>
          <w:szCs w:val="24"/>
        </w:rPr>
        <w:t>The Contract</w:t>
      </w:r>
      <w:r w:rsidR="004A6B23">
        <w:rPr>
          <w:rFonts w:ascii="Times New Roman" w:eastAsia="Calibri" w:hAnsi="Times New Roman" w:cs="Times New Roman"/>
          <w:sz w:val="24"/>
          <w:szCs w:val="24"/>
        </w:rPr>
        <w:t>or</w:t>
      </w:r>
      <w:r w:rsidR="004E70CF">
        <w:rPr>
          <w:rFonts w:ascii="Times New Roman" w:eastAsia="Calibri" w:hAnsi="Times New Roman" w:cs="Times New Roman"/>
          <w:sz w:val="24"/>
          <w:szCs w:val="24"/>
        </w:rPr>
        <w:t xml:space="preserve"> will be required to coordinate a</w:t>
      </w:r>
      <w:r w:rsidRPr="00E31320">
        <w:rPr>
          <w:rFonts w:ascii="Times New Roman" w:eastAsia="Calibri" w:hAnsi="Times New Roman" w:cs="Times New Roman"/>
          <w:sz w:val="24"/>
          <w:szCs w:val="24"/>
        </w:rPr>
        <w:t xml:space="preserve">ll project management activities with the State’s </w:t>
      </w:r>
      <w:r w:rsidRPr="00262576">
        <w:rPr>
          <w:rFonts w:ascii="Times New Roman" w:eastAsia="Calibri" w:hAnsi="Times New Roman" w:cs="Times New Roman"/>
          <w:sz w:val="24"/>
          <w:szCs w:val="24"/>
        </w:rPr>
        <w:t>PMO</w:t>
      </w:r>
      <w:r w:rsidRPr="00E31320">
        <w:rPr>
          <w:rFonts w:ascii="Times New Roman" w:eastAsia="Calibri" w:hAnsi="Times New Roman" w:cs="Times New Roman"/>
          <w:sz w:val="24"/>
          <w:szCs w:val="24"/>
        </w:rPr>
        <w:t xml:space="preserve">, and when so directed by the State’s PMO, with the SI Contractor. </w:t>
      </w:r>
      <w:r w:rsidR="004E70CF">
        <w:rPr>
          <w:rFonts w:ascii="Times New Roman" w:eastAsia="Calibri" w:hAnsi="Times New Roman" w:cs="Times New Roman"/>
          <w:sz w:val="24"/>
          <w:szCs w:val="24"/>
        </w:rPr>
        <w:t xml:space="preserve">The </w:t>
      </w:r>
      <w:r w:rsidRPr="00E31320">
        <w:rPr>
          <w:rFonts w:ascii="Times New Roman" w:eastAsia="Calibri" w:hAnsi="Times New Roman" w:cs="Times New Roman"/>
          <w:sz w:val="24"/>
          <w:szCs w:val="24"/>
        </w:rPr>
        <w:t>Contractor’s tools and processes must adhere to the standards set by the SI and used by the HHS 2020 State-led PMO.</w:t>
      </w:r>
    </w:p>
    <w:p w14:paraId="51E51F0A" w14:textId="50D33C05" w:rsidR="00F94C5E" w:rsidRPr="00E31320" w:rsidRDefault="00F94C5E" w:rsidP="00A56663">
      <w:pPr>
        <w:spacing w:after="240" w:line="240" w:lineRule="auto"/>
        <w:ind w:right="202"/>
        <w:rPr>
          <w:rFonts w:ascii="Times New Roman" w:eastAsia="Calibri" w:hAnsi="Times New Roman" w:cs="Times New Roman"/>
          <w:sz w:val="24"/>
          <w:szCs w:val="24"/>
        </w:rPr>
      </w:pPr>
      <w:r w:rsidRPr="003D3466">
        <w:rPr>
          <w:rFonts w:ascii="Times New Roman" w:eastAsia="Calibri" w:hAnsi="Times New Roman" w:cs="Times New Roman"/>
          <w:sz w:val="24"/>
          <w:szCs w:val="24"/>
        </w:rPr>
        <w:t xml:space="preserve">The </w:t>
      </w:r>
      <w:r w:rsidR="00B5117A">
        <w:rPr>
          <w:rFonts w:ascii="Times New Roman" w:eastAsia="Calibri" w:hAnsi="Times New Roman" w:cs="Times New Roman"/>
          <w:sz w:val="24"/>
          <w:szCs w:val="24"/>
        </w:rPr>
        <w:t xml:space="preserve">CCSC </w:t>
      </w:r>
      <w:r w:rsidRPr="003D3466">
        <w:rPr>
          <w:rFonts w:ascii="Times New Roman" w:eastAsia="Calibri" w:hAnsi="Times New Roman" w:cs="Times New Roman"/>
          <w:sz w:val="24"/>
          <w:szCs w:val="24"/>
        </w:rPr>
        <w:t xml:space="preserve">Contractor </w:t>
      </w:r>
      <w:r w:rsidR="00D30553">
        <w:rPr>
          <w:rFonts w:ascii="Times New Roman" w:eastAsia="Calibri" w:hAnsi="Times New Roman" w:cs="Times New Roman"/>
          <w:sz w:val="24"/>
          <w:szCs w:val="24"/>
        </w:rPr>
        <w:t>must</w:t>
      </w:r>
      <w:r w:rsidRPr="003D3466">
        <w:rPr>
          <w:rFonts w:ascii="Times New Roman" w:eastAsia="Calibri" w:hAnsi="Times New Roman" w:cs="Times New Roman"/>
          <w:sz w:val="24"/>
          <w:szCs w:val="24"/>
        </w:rPr>
        <w:t xml:space="preserve"> configure, provide and operate the CCSC Business Services of the MMISR Solution to meet the State’s business needs.</w:t>
      </w:r>
      <w:r w:rsidRPr="003D3466" w:rsidDel="0033520D">
        <w:rPr>
          <w:rFonts w:ascii="Times New Roman" w:eastAsia="Calibri" w:hAnsi="Times New Roman" w:cs="Times New Roman"/>
          <w:sz w:val="24"/>
          <w:szCs w:val="24"/>
        </w:rPr>
        <w:t xml:space="preserve"> </w:t>
      </w:r>
      <w:r w:rsidRPr="003D3466">
        <w:rPr>
          <w:rFonts w:ascii="Times New Roman" w:eastAsia="Calibri" w:hAnsi="Times New Roman" w:cs="Times New Roman"/>
          <w:sz w:val="24"/>
          <w:szCs w:val="24"/>
        </w:rPr>
        <w:t>The CCSC Contractor will manage performance of work under the resulting contract in a manner consistent with the State-led Health and Human Services (HHS) HHS 2020 PMO project management processes and standards.</w:t>
      </w:r>
    </w:p>
    <w:p w14:paraId="34A869A8" w14:textId="4D12FE08" w:rsidR="00FD2483" w:rsidRPr="00E31320" w:rsidRDefault="00FD2483" w:rsidP="00A5666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HSD is seeking a BPO Contractor that has proven </w:t>
      </w:r>
      <w:r w:rsidR="00C720A7">
        <w:rPr>
          <w:rFonts w:ascii="Times New Roman" w:eastAsia="Calibri" w:hAnsi="Times New Roman" w:cs="Times New Roman"/>
          <w:sz w:val="24"/>
          <w:szCs w:val="24"/>
        </w:rPr>
        <w:t>record</w:t>
      </w:r>
      <w:r w:rsidR="005066E4">
        <w:rPr>
          <w:rFonts w:ascii="Times New Roman" w:eastAsia="Calibri" w:hAnsi="Times New Roman" w:cs="Times New Roman"/>
          <w:sz w:val="24"/>
          <w:szCs w:val="24"/>
        </w:rPr>
        <w:t xml:space="preserve"> of delivering and providing services and can adapt to accomplish the follow </w:t>
      </w:r>
      <w:r w:rsidR="002A395B">
        <w:rPr>
          <w:rFonts w:ascii="Times New Roman" w:eastAsia="Calibri" w:hAnsi="Times New Roman" w:cs="Times New Roman"/>
          <w:sz w:val="24"/>
          <w:szCs w:val="24"/>
        </w:rPr>
        <w:t xml:space="preserve">HSD </w:t>
      </w:r>
      <w:r w:rsidR="005066E4">
        <w:rPr>
          <w:rFonts w:ascii="Times New Roman" w:eastAsia="Calibri" w:hAnsi="Times New Roman" w:cs="Times New Roman"/>
          <w:sz w:val="24"/>
          <w:szCs w:val="24"/>
        </w:rPr>
        <w:t>goals</w:t>
      </w:r>
      <w:r w:rsidRPr="00E31320">
        <w:rPr>
          <w:rFonts w:ascii="Times New Roman" w:eastAsia="Calibri" w:hAnsi="Times New Roman" w:cs="Times New Roman"/>
          <w:sz w:val="24"/>
          <w:szCs w:val="24"/>
        </w:rPr>
        <w:t>:</w:t>
      </w:r>
    </w:p>
    <w:p w14:paraId="3BEA2AAC" w14:textId="35B61968" w:rsidR="00FD2483" w:rsidRPr="00E31320" w:rsidRDefault="00666269" w:rsidP="008C40F0">
      <w:pPr>
        <w:numPr>
          <w:ilvl w:val="0"/>
          <w:numId w:val="94"/>
        </w:numPr>
        <w:spacing w:after="240" w:line="240" w:lineRule="auto"/>
        <w:ind w:right="202"/>
        <w:rPr>
          <w:rFonts w:ascii="Times New Roman" w:eastAsia="Calibri" w:hAnsi="Times New Roman" w:cs="Times New Roman"/>
          <w:sz w:val="24"/>
          <w:szCs w:val="24"/>
        </w:rPr>
      </w:pPr>
      <w:r w:rsidRPr="00666269">
        <w:rPr>
          <w:rFonts w:ascii="Times New Roman" w:eastAsia="Calibri" w:hAnsi="Times New Roman" w:cs="Times New Roman"/>
          <w:sz w:val="24"/>
          <w:szCs w:val="24"/>
        </w:rPr>
        <w:t>Effectively address and support the HHS 2020 Vision and the MMISR modular approach. Identify risks or trade-offs and making informed recommendations regarding related processes, cost-effective changes and updates, and ongoing maintenance and operation.</w:t>
      </w:r>
      <w:r>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4"/>
        </w:rPr>
        <w:t xml:space="preserve">Offeror’s service approach must demonstrate a commitment to the CMS Seven Conditions and Standards (SCS) </w:t>
      </w:r>
      <w:r w:rsidR="00514202">
        <w:rPr>
          <w:rFonts w:ascii="Times New Roman" w:eastAsia="Calibri" w:hAnsi="Times New Roman" w:cs="Times New Roman"/>
          <w:sz w:val="24"/>
          <w:szCs w:val="24"/>
        </w:rPr>
        <w:t>regarding</w:t>
      </w:r>
      <w:r w:rsidR="00FD2483" w:rsidRPr="00E31320">
        <w:rPr>
          <w:rFonts w:ascii="Times New Roman" w:eastAsia="Calibri" w:hAnsi="Times New Roman" w:cs="Times New Roman"/>
          <w:sz w:val="24"/>
          <w:szCs w:val="24"/>
        </w:rPr>
        <w:t xml:space="preserve"> sustainability, flexibility, extensibility and maximized reuse and interoperability;</w:t>
      </w:r>
    </w:p>
    <w:p w14:paraId="2173DDC1" w14:textId="77777777" w:rsidR="00FD2483" w:rsidRPr="00E31320" w:rsidRDefault="00FD2483" w:rsidP="008C40F0">
      <w:pPr>
        <w:numPr>
          <w:ilvl w:val="0"/>
          <w:numId w:val="94"/>
        </w:num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 xml:space="preserve">Apply experience with CCSC business services, requirements compliance, </w:t>
      </w:r>
      <w:r w:rsidR="005C2AFA">
        <w:rPr>
          <w:rFonts w:ascii="Times New Roman" w:eastAsia="Calibri" w:hAnsi="Times New Roman" w:cs="Times New Roman"/>
          <w:sz w:val="24"/>
          <w:szCs w:val="24"/>
        </w:rPr>
        <w:t xml:space="preserve">and </w:t>
      </w:r>
      <w:r w:rsidRPr="00E31320">
        <w:rPr>
          <w:rFonts w:ascii="Times New Roman" w:eastAsia="Calibri" w:hAnsi="Times New Roman" w:cs="Times New Roman"/>
          <w:sz w:val="24"/>
          <w:szCs w:val="24"/>
        </w:rPr>
        <w:t>scalability;</w:t>
      </w:r>
    </w:p>
    <w:p w14:paraId="750F03B6" w14:textId="7FF8375B" w:rsidR="00FD2483" w:rsidRPr="00E31320" w:rsidRDefault="00C41414" w:rsidP="008C40F0">
      <w:pPr>
        <w:numPr>
          <w:ilvl w:val="0"/>
          <w:numId w:val="94"/>
        </w:numPr>
        <w:spacing w:after="240" w:line="240" w:lineRule="auto"/>
        <w:ind w:right="202"/>
        <w:rPr>
          <w:rFonts w:ascii="Times New Roman" w:eastAsia="Calibri" w:hAnsi="Times New Roman" w:cs="Times New Roman"/>
          <w:sz w:val="24"/>
          <w:szCs w:val="24"/>
        </w:rPr>
      </w:pPr>
      <w:r>
        <w:rPr>
          <w:rFonts w:ascii="Times New Roman" w:eastAsia="Calibri" w:hAnsi="Times New Roman" w:cs="Times New Roman"/>
          <w:sz w:val="24"/>
          <w:szCs w:val="24"/>
        </w:rPr>
        <w:t>Effectively</w:t>
      </w:r>
      <w:r w:rsidR="001B675A">
        <w:rPr>
          <w:rFonts w:ascii="Times New Roman" w:eastAsia="Calibri" w:hAnsi="Times New Roman" w:cs="Times New Roman"/>
          <w:sz w:val="24"/>
          <w:szCs w:val="24"/>
        </w:rPr>
        <w:t xml:space="preserve"> m</w:t>
      </w:r>
      <w:r w:rsidR="00FD2483" w:rsidRPr="00E31320">
        <w:rPr>
          <w:rFonts w:ascii="Times New Roman" w:eastAsia="Calibri" w:hAnsi="Times New Roman" w:cs="Times New Roman"/>
          <w:sz w:val="24"/>
          <w:szCs w:val="24"/>
        </w:rPr>
        <w:t xml:space="preserve">anage </w:t>
      </w:r>
      <w:r w:rsidR="00B70DBE" w:rsidRPr="00B70DBE">
        <w:rPr>
          <w:rFonts w:ascii="Times New Roman" w:eastAsia="Calibri" w:hAnsi="Times New Roman" w:cs="Times New Roman"/>
          <w:sz w:val="24"/>
          <w:szCs w:val="24"/>
        </w:rPr>
        <w:t>multiple contact centers tasks</w:t>
      </w:r>
      <w:r w:rsidR="001B675A">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4"/>
        </w:rPr>
        <w:t>(including all subcontractors</w:t>
      </w:r>
      <w:r w:rsidR="001B675A">
        <w:rPr>
          <w:rFonts w:ascii="Times New Roman" w:eastAsia="Calibri" w:hAnsi="Times New Roman" w:cs="Times New Roman"/>
          <w:sz w:val="24"/>
          <w:szCs w:val="24"/>
        </w:rPr>
        <w:t xml:space="preserve"> and partners</w:t>
      </w:r>
      <w:r w:rsidR="00FD2483" w:rsidRPr="00E31320">
        <w:rPr>
          <w:rFonts w:ascii="Times New Roman" w:eastAsia="Calibri" w:hAnsi="Times New Roman" w:cs="Times New Roman"/>
          <w:sz w:val="24"/>
          <w:szCs w:val="24"/>
        </w:rPr>
        <w:t>) to effectively work as a cohesive team to meet State and Federal requirements</w:t>
      </w:r>
      <w:r w:rsidR="004D2AE2">
        <w:rPr>
          <w:rFonts w:ascii="Times New Roman" w:eastAsia="Calibri" w:hAnsi="Times New Roman" w:cs="Times New Roman"/>
          <w:sz w:val="24"/>
          <w:szCs w:val="24"/>
        </w:rPr>
        <w:t xml:space="preserve"> for the CCSC</w:t>
      </w:r>
      <w:r w:rsidR="00FD2483" w:rsidRPr="00E31320">
        <w:rPr>
          <w:rFonts w:ascii="Times New Roman" w:eastAsia="Calibri" w:hAnsi="Times New Roman" w:cs="Times New Roman"/>
          <w:sz w:val="24"/>
          <w:szCs w:val="24"/>
        </w:rPr>
        <w:t>;</w:t>
      </w:r>
    </w:p>
    <w:p w14:paraId="5C0E4BB6" w14:textId="01C6CFD5" w:rsidR="00FD2483" w:rsidRPr="00E31320" w:rsidRDefault="00FD2483" w:rsidP="008C40F0">
      <w:pPr>
        <w:numPr>
          <w:ilvl w:val="0"/>
          <w:numId w:val="94"/>
        </w:num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Ensure that all business services </w:t>
      </w:r>
      <w:r w:rsidR="005C2AFA">
        <w:rPr>
          <w:rFonts w:ascii="Times New Roman" w:eastAsia="Calibri" w:hAnsi="Times New Roman" w:cs="Times New Roman"/>
          <w:sz w:val="24"/>
          <w:szCs w:val="24"/>
        </w:rPr>
        <w:t>are</w:t>
      </w:r>
      <w:r w:rsidRPr="00E31320">
        <w:rPr>
          <w:rFonts w:ascii="Times New Roman" w:eastAsia="Calibri" w:hAnsi="Times New Roman" w:cs="Times New Roman"/>
          <w:sz w:val="24"/>
          <w:szCs w:val="24"/>
        </w:rPr>
        <w:t xml:space="preserve"> planned, tested and executed to enable successful completion within a very aggressive time frame;</w:t>
      </w:r>
      <w:r w:rsidR="005C2AFA">
        <w:rPr>
          <w:rFonts w:ascii="Times New Roman" w:eastAsia="Calibri" w:hAnsi="Times New Roman" w:cs="Times New Roman"/>
          <w:sz w:val="24"/>
          <w:szCs w:val="24"/>
        </w:rPr>
        <w:t xml:space="preserve"> and </w:t>
      </w:r>
    </w:p>
    <w:p w14:paraId="2B7B62DB" w14:textId="431FC258" w:rsidR="00FD2483" w:rsidRPr="00E31320" w:rsidRDefault="00FD2483" w:rsidP="008C40F0">
      <w:pPr>
        <w:numPr>
          <w:ilvl w:val="0"/>
          <w:numId w:val="94"/>
        </w:num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Deliver and manage business services that comply with CMS Certification requirements and </w:t>
      </w:r>
      <w:r w:rsidR="005C2AFA">
        <w:rPr>
          <w:rFonts w:ascii="Times New Roman" w:eastAsia="Calibri" w:hAnsi="Times New Roman" w:cs="Times New Roman"/>
          <w:sz w:val="24"/>
          <w:szCs w:val="24"/>
        </w:rPr>
        <w:t xml:space="preserve">that </w:t>
      </w:r>
      <w:r w:rsidRPr="00E31320">
        <w:rPr>
          <w:rFonts w:ascii="Times New Roman" w:eastAsia="Calibri" w:hAnsi="Times New Roman" w:cs="Times New Roman"/>
          <w:sz w:val="24"/>
          <w:szCs w:val="24"/>
        </w:rPr>
        <w:t xml:space="preserve">enable the State to achieve </w:t>
      </w:r>
      <w:r w:rsidRPr="00E665C5">
        <w:rPr>
          <w:rFonts w:ascii="Times New Roman" w:eastAsia="Calibri" w:hAnsi="Times New Roman" w:cs="Times New Roman"/>
          <w:sz w:val="24"/>
          <w:szCs w:val="24"/>
        </w:rPr>
        <w:t>MITA</w:t>
      </w:r>
      <w:r w:rsidRPr="00E31320">
        <w:rPr>
          <w:rFonts w:ascii="Times New Roman" w:eastAsia="Calibri" w:hAnsi="Times New Roman" w:cs="Times New Roman"/>
          <w:sz w:val="24"/>
          <w:szCs w:val="24"/>
        </w:rPr>
        <w:t xml:space="preserve"> Level 4.</w:t>
      </w:r>
    </w:p>
    <w:p w14:paraId="378C27F4" w14:textId="77777777" w:rsidR="00FD2483" w:rsidRPr="00E31320" w:rsidRDefault="00FD2483" w:rsidP="008C40F0">
      <w:pPr>
        <w:numPr>
          <w:ilvl w:val="1"/>
          <w:numId w:val="98"/>
        </w:numPr>
        <w:spacing w:after="200" w:line="276" w:lineRule="auto"/>
        <w:outlineLvl w:val="1"/>
        <w:rPr>
          <w:rFonts w:ascii="Times New Roman" w:eastAsia="Calibri" w:hAnsi="Times New Roman" w:cs="Times New Roman"/>
          <w:b/>
          <w:sz w:val="24"/>
          <w:szCs w:val="22"/>
        </w:rPr>
      </w:pPr>
      <w:bookmarkStart w:id="625" w:name="_Toc518550813"/>
      <w:r w:rsidRPr="00E31320">
        <w:rPr>
          <w:rFonts w:ascii="Times New Roman" w:eastAsia="Calibri" w:hAnsi="Times New Roman" w:cs="Times New Roman"/>
          <w:b/>
          <w:sz w:val="24"/>
          <w:szCs w:val="22"/>
        </w:rPr>
        <w:t>Customer Service Strategy</w:t>
      </w:r>
      <w:bookmarkEnd w:id="625"/>
    </w:p>
    <w:p w14:paraId="16E57E8E" w14:textId="1A3E8810"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CCSC procurement represents a critical opportunity to deliver on the HHS 2020 vision; specifically, the transformation to a </w:t>
      </w:r>
      <w:r w:rsidR="00A0786D">
        <w:rPr>
          <w:rFonts w:ascii="Times New Roman" w:eastAsia="Calibri" w:hAnsi="Times New Roman" w:cs="Times New Roman"/>
          <w:sz w:val="24"/>
          <w:szCs w:val="22"/>
        </w:rPr>
        <w:t>c</w:t>
      </w:r>
      <w:r w:rsidR="00A0786D" w:rsidRPr="00E31320">
        <w:rPr>
          <w:rFonts w:ascii="Times New Roman" w:eastAsia="Calibri" w:hAnsi="Times New Roman" w:cs="Times New Roman"/>
          <w:sz w:val="24"/>
          <w:szCs w:val="22"/>
        </w:rPr>
        <w:t>ustomer</w:t>
      </w:r>
      <w:r w:rsidRPr="00E31320">
        <w:rPr>
          <w:rFonts w:ascii="Times New Roman" w:eastAsia="Calibri" w:hAnsi="Times New Roman" w:cs="Times New Roman"/>
          <w:sz w:val="24"/>
          <w:szCs w:val="22"/>
        </w:rPr>
        <w:t>-</w:t>
      </w:r>
      <w:r w:rsidR="00A0786D">
        <w:rPr>
          <w:rFonts w:ascii="Times New Roman" w:eastAsia="Calibri" w:hAnsi="Times New Roman" w:cs="Times New Roman"/>
          <w:sz w:val="24"/>
          <w:szCs w:val="22"/>
        </w:rPr>
        <w:t>f</w:t>
      </w:r>
      <w:r w:rsidR="00A0786D" w:rsidRPr="00E31320">
        <w:rPr>
          <w:rFonts w:ascii="Times New Roman" w:eastAsia="Calibri" w:hAnsi="Times New Roman" w:cs="Times New Roman"/>
          <w:sz w:val="24"/>
          <w:szCs w:val="22"/>
        </w:rPr>
        <w:t xml:space="preserve">ocused </w:t>
      </w:r>
      <w:r w:rsidR="00A0786D">
        <w:rPr>
          <w:rFonts w:ascii="Times New Roman" w:eastAsia="Calibri" w:hAnsi="Times New Roman" w:cs="Times New Roman"/>
          <w:sz w:val="24"/>
          <w:szCs w:val="22"/>
        </w:rPr>
        <w:t>e</w:t>
      </w:r>
      <w:r w:rsidR="00A0786D" w:rsidRPr="00E31320">
        <w:rPr>
          <w:rFonts w:ascii="Times New Roman" w:eastAsia="Calibri" w:hAnsi="Times New Roman" w:cs="Times New Roman"/>
          <w:sz w:val="24"/>
          <w:szCs w:val="22"/>
        </w:rPr>
        <w:t>nterprise</w:t>
      </w:r>
      <w:r w:rsidR="004E4FDA" w:rsidRPr="00E31320">
        <w:rPr>
          <w:rFonts w:ascii="Times New Roman" w:eastAsia="Calibri" w:hAnsi="Times New Roman" w:cs="Times New Roman"/>
          <w:sz w:val="24"/>
          <w:szCs w:val="22"/>
        </w:rPr>
        <w:t xml:space="preserve">. </w:t>
      </w:r>
      <w:r w:rsidR="00A0786D">
        <w:rPr>
          <w:rFonts w:ascii="Times New Roman" w:eastAsia="Calibri" w:hAnsi="Times New Roman" w:cs="Times New Roman"/>
          <w:sz w:val="24"/>
          <w:szCs w:val="22"/>
        </w:rPr>
        <w:t>HSD expects</w:t>
      </w:r>
      <w:r w:rsidRPr="00E31320">
        <w:rPr>
          <w:rFonts w:ascii="Times New Roman" w:eastAsia="Calibri" w:hAnsi="Times New Roman" w:cs="Times New Roman"/>
          <w:sz w:val="24"/>
          <w:szCs w:val="22"/>
        </w:rPr>
        <w:t xml:space="preserve"> the CCSC </w:t>
      </w:r>
      <w:r w:rsidR="00A0786D">
        <w:rPr>
          <w:rFonts w:ascii="Times New Roman" w:eastAsia="Calibri" w:hAnsi="Times New Roman" w:cs="Times New Roman"/>
          <w:sz w:val="24"/>
          <w:szCs w:val="22"/>
        </w:rPr>
        <w:t>Contractor to</w:t>
      </w:r>
      <w:r w:rsidRPr="00E31320">
        <w:rPr>
          <w:rFonts w:ascii="Times New Roman" w:eastAsia="Calibri" w:hAnsi="Times New Roman" w:cs="Times New Roman"/>
          <w:sz w:val="24"/>
          <w:szCs w:val="22"/>
        </w:rPr>
        <w:t xml:space="preserve"> become a trusted partner with the </w:t>
      </w:r>
      <w:r w:rsidR="00A0786D">
        <w:rPr>
          <w:rFonts w:ascii="Times New Roman" w:eastAsia="Calibri" w:hAnsi="Times New Roman" w:cs="Times New Roman"/>
          <w:sz w:val="24"/>
          <w:szCs w:val="22"/>
        </w:rPr>
        <w:t>HSD</w:t>
      </w:r>
      <w:r w:rsidR="00A0786D"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in </w:t>
      </w:r>
      <w:r w:rsidR="00A0786D">
        <w:rPr>
          <w:rFonts w:ascii="Times New Roman" w:eastAsia="Calibri" w:hAnsi="Times New Roman" w:cs="Times New Roman"/>
          <w:sz w:val="24"/>
          <w:szCs w:val="22"/>
        </w:rPr>
        <w:t>our</w:t>
      </w:r>
      <w:r w:rsidR="00A0786D"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endeavor to implement and improve </w:t>
      </w:r>
      <w:r w:rsidR="00A0786D">
        <w:rPr>
          <w:rFonts w:ascii="Times New Roman" w:eastAsia="Calibri" w:hAnsi="Times New Roman" w:cs="Times New Roman"/>
          <w:sz w:val="24"/>
          <w:szCs w:val="22"/>
        </w:rPr>
        <w:t>our</w:t>
      </w:r>
      <w:r w:rsidR="00A0786D"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customer service strategy.</w:t>
      </w:r>
    </w:p>
    <w:p w14:paraId="7D34C8ED" w14:textId="76A41A21"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w:t>
      </w:r>
      <w:r w:rsidR="00A0786D">
        <w:rPr>
          <w:rFonts w:ascii="Times New Roman" w:eastAsia="Calibri" w:hAnsi="Times New Roman" w:cs="Times New Roman"/>
          <w:sz w:val="24"/>
          <w:szCs w:val="22"/>
        </w:rPr>
        <w:t>HSD’s</w:t>
      </w:r>
      <w:r w:rsidR="00A0786D"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customer service vision includes integrated channels of communication, including but not limited to</w:t>
      </w:r>
      <w:r w:rsidR="00A0786D">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a web portal, phone, chat, email, text, and face-to-face</w:t>
      </w:r>
      <w:r w:rsidR="00A0786D">
        <w:rPr>
          <w:rFonts w:ascii="Times New Roman" w:eastAsia="Calibri" w:hAnsi="Times New Roman" w:cs="Times New Roman"/>
          <w:sz w:val="24"/>
          <w:szCs w:val="22"/>
        </w:rPr>
        <w:t xml:space="preserve"> contact</w:t>
      </w:r>
      <w:r w:rsidRPr="00E31320">
        <w:rPr>
          <w:rFonts w:ascii="Times New Roman" w:eastAsia="Calibri" w:hAnsi="Times New Roman" w:cs="Times New Roman"/>
          <w:sz w:val="24"/>
          <w:szCs w:val="22"/>
        </w:rPr>
        <w:t xml:space="preserve"> in the State’s field offices</w:t>
      </w:r>
      <w:r w:rsidR="004E4FDA"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It is intended that customers will be able to engage through their preferred communication channel(s), and that these </w:t>
      </w:r>
      <w:r w:rsidR="00A0786D">
        <w:rPr>
          <w:rFonts w:ascii="Times New Roman" w:eastAsia="Calibri" w:hAnsi="Times New Roman" w:cs="Times New Roman"/>
          <w:sz w:val="24"/>
          <w:szCs w:val="22"/>
        </w:rPr>
        <w:t xml:space="preserve">channels </w:t>
      </w:r>
      <w:r w:rsidRPr="00E31320">
        <w:rPr>
          <w:rFonts w:ascii="Times New Roman" w:eastAsia="Calibri" w:hAnsi="Times New Roman" w:cs="Times New Roman"/>
          <w:sz w:val="24"/>
          <w:szCs w:val="22"/>
        </w:rPr>
        <w:t xml:space="preserve">will </w:t>
      </w:r>
      <w:r w:rsidR="00A0786D">
        <w:rPr>
          <w:rFonts w:ascii="Times New Roman" w:eastAsia="Calibri" w:hAnsi="Times New Roman" w:cs="Times New Roman"/>
          <w:sz w:val="24"/>
          <w:szCs w:val="22"/>
        </w:rPr>
        <w:t>span</w:t>
      </w:r>
      <w:r w:rsidR="00A0786D"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current technology</w:t>
      </w:r>
      <w:r w:rsidR="004E4FDA"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The CCSC </w:t>
      </w:r>
      <w:r w:rsidR="0034750A">
        <w:rPr>
          <w:rFonts w:ascii="Times New Roman" w:eastAsia="Calibri" w:hAnsi="Times New Roman" w:cs="Times New Roman"/>
          <w:sz w:val="24"/>
          <w:szCs w:val="22"/>
        </w:rPr>
        <w:t>Services</w:t>
      </w:r>
      <w:r w:rsidRPr="00E31320">
        <w:rPr>
          <w:rFonts w:ascii="Times New Roman" w:eastAsia="Calibri" w:hAnsi="Times New Roman" w:cs="Times New Roman"/>
          <w:sz w:val="24"/>
          <w:szCs w:val="22"/>
        </w:rPr>
        <w:t xml:space="preserve"> must be compatible and integrated with the other customer-facing channels to achieve a positive customer experience.</w:t>
      </w:r>
    </w:p>
    <w:p w14:paraId="6D0D26E7" w14:textId="77777777" w:rsidR="00FD2483" w:rsidRPr="00E31320" w:rsidRDefault="00FD2483" w:rsidP="008C40F0">
      <w:pPr>
        <w:numPr>
          <w:ilvl w:val="1"/>
          <w:numId w:val="98"/>
        </w:numPr>
        <w:spacing w:after="200" w:line="276" w:lineRule="auto"/>
        <w:outlineLvl w:val="1"/>
        <w:rPr>
          <w:rFonts w:ascii="Times New Roman" w:eastAsia="Calibri" w:hAnsi="Times New Roman" w:cs="Times New Roman"/>
          <w:b/>
          <w:sz w:val="24"/>
          <w:szCs w:val="22"/>
        </w:rPr>
      </w:pPr>
      <w:bookmarkStart w:id="626" w:name="_Toc518550814"/>
      <w:r w:rsidRPr="00E31320">
        <w:rPr>
          <w:rFonts w:ascii="Times New Roman" w:eastAsia="Calibri" w:hAnsi="Times New Roman" w:cs="Times New Roman"/>
          <w:b/>
          <w:sz w:val="24"/>
          <w:szCs w:val="22"/>
        </w:rPr>
        <w:t>Complete BPO Services</w:t>
      </w:r>
      <w:bookmarkEnd w:id="626"/>
      <w:r w:rsidRPr="00E31320">
        <w:rPr>
          <w:rFonts w:ascii="Times New Roman" w:eastAsia="Calibri" w:hAnsi="Times New Roman" w:cs="Times New Roman"/>
          <w:b/>
          <w:sz w:val="24"/>
          <w:szCs w:val="22"/>
        </w:rPr>
        <w:t xml:space="preserve"> </w:t>
      </w:r>
    </w:p>
    <w:p w14:paraId="2C9A6108" w14:textId="0E3B0904"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Offerors shall propose services that are responsive to both the goals and the intent of the HHS 2020 </w:t>
      </w:r>
      <w:r w:rsidR="00E07793">
        <w:rPr>
          <w:rFonts w:ascii="Times New Roman" w:eastAsia="Calibri" w:hAnsi="Times New Roman" w:cs="Times New Roman"/>
          <w:sz w:val="24"/>
          <w:szCs w:val="22"/>
        </w:rPr>
        <w:t>v</w:t>
      </w:r>
      <w:r w:rsidR="00E07793" w:rsidRPr="00E31320">
        <w:rPr>
          <w:rFonts w:ascii="Times New Roman" w:eastAsia="Calibri" w:hAnsi="Times New Roman" w:cs="Times New Roman"/>
          <w:sz w:val="24"/>
          <w:szCs w:val="22"/>
        </w:rPr>
        <w:t xml:space="preserve">ision </w:t>
      </w:r>
      <w:r w:rsidRPr="00E31320">
        <w:rPr>
          <w:rFonts w:ascii="Times New Roman" w:eastAsia="Calibri" w:hAnsi="Times New Roman" w:cs="Times New Roman"/>
          <w:sz w:val="24"/>
          <w:szCs w:val="22"/>
        </w:rPr>
        <w:t xml:space="preserve">and </w:t>
      </w:r>
      <w:r w:rsidR="00E07793">
        <w:rPr>
          <w:rFonts w:ascii="Times New Roman" w:eastAsia="Calibri" w:hAnsi="Times New Roman" w:cs="Times New Roman"/>
          <w:sz w:val="24"/>
          <w:szCs w:val="22"/>
        </w:rPr>
        <w:t>f</w:t>
      </w:r>
      <w:r w:rsidR="00E07793" w:rsidRPr="00E31320">
        <w:rPr>
          <w:rFonts w:ascii="Times New Roman" w:eastAsia="Calibri" w:hAnsi="Times New Roman" w:cs="Times New Roman"/>
          <w:sz w:val="24"/>
          <w:szCs w:val="22"/>
        </w:rPr>
        <w:t>ramework</w:t>
      </w:r>
      <w:r w:rsidRPr="00E31320">
        <w:rPr>
          <w:rFonts w:ascii="Times New Roman" w:eastAsia="Calibri" w:hAnsi="Times New Roman" w:cs="Times New Roman"/>
          <w:sz w:val="24"/>
          <w:szCs w:val="22"/>
        </w:rPr>
        <w:t>.</w:t>
      </w:r>
    </w:p>
    <w:p w14:paraId="39894626" w14:textId="0E216E49"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In the future</w:t>
      </w:r>
      <w:r w:rsidR="00E07793">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as planning evolves, HSD may request the CCSC Contractor to extend support to other HHS 2020 initiatives.</w:t>
      </w:r>
    </w:p>
    <w:p w14:paraId="722AF136" w14:textId="0A8929AD" w:rsidR="00CA4E6B" w:rsidRPr="00CA4E6B" w:rsidRDefault="00FD2483" w:rsidP="008C40F0">
      <w:pPr>
        <w:numPr>
          <w:ilvl w:val="1"/>
          <w:numId w:val="98"/>
        </w:numPr>
        <w:spacing w:after="200" w:line="276" w:lineRule="auto"/>
        <w:outlineLvl w:val="1"/>
        <w:rPr>
          <w:rFonts w:ascii="Times New Roman" w:eastAsia="Calibri" w:hAnsi="Times New Roman" w:cs="Times New Roman"/>
          <w:b/>
          <w:sz w:val="24"/>
          <w:szCs w:val="22"/>
        </w:rPr>
      </w:pPr>
      <w:bookmarkStart w:id="627" w:name="_Hlk496858832"/>
      <w:r w:rsidRPr="00E31320">
        <w:rPr>
          <w:rFonts w:ascii="Times New Roman" w:eastAsia="Calibri" w:hAnsi="Times New Roman" w:cs="Times New Roman"/>
          <w:sz w:val="24"/>
          <w:szCs w:val="22"/>
        </w:rPr>
        <w:t>As noted elsewhere in this RFP, as part of the HSD commitment to maximizing the benefits of a modular MMISR Solution, the selected Contractor can perform as the Prime Contractor on any other module or BPO except for SI and can serve as a subcontractor in other modules or BPOs except for SI.</w:t>
      </w:r>
      <w:bookmarkEnd w:id="627"/>
      <w:r w:rsidRPr="00E31320">
        <w:rPr>
          <w:rFonts w:ascii="Times New Roman" w:eastAsia="Calibri" w:hAnsi="Times New Roman" w:cs="Times New Roman"/>
          <w:sz w:val="24"/>
          <w:szCs w:val="22"/>
        </w:rPr>
        <w:t xml:space="preserve"> A conflict of interest may exist when an Offeror qualifies for approval to enter into a Centennial Care Managed Care Organization (MCO) contract and a contract for the MMIS/MMISR Quality Assurance, Benefit Management Services and/or Financial Management BPOs with the </w:t>
      </w:r>
      <w:r w:rsidR="008E30F1" w:rsidRPr="00E31320">
        <w:rPr>
          <w:rFonts w:ascii="Times New Roman" w:eastAsia="Calibri" w:hAnsi="Times New Roman" w:cs="Times New Roman"/>
          <w:sz w:val="24"/>
          <w:szCs w:val="22"/>
        </w:rPr>
        <w:t>State</w:t>
      </w:r>
      <w:r w:rsidR="008E30F1">
        <w:rPr>
          <w:rFonts w:ascii="Times New Roman" w:eastAsia="Calibri" w:hAnsi="Times New Roman" w:cs="Times New Roman"/>
          <w:sz w:val="24"/>
          <w:szCs w:val="22"/>
        </w:rPr>
        <w:t xml:space="preserve">. </w:t>
      </w:r>
      <w:r w:rsidR="008E30F1" w:rsidRPr="00E31320">
        <w:rPr>
          <w:rFonts w:ascii="Times New Roman" w:eastAsia="Calibri" w:hAnsi="Times New Roman" w:cs="Times New Roman"/>
          <w:sz w:val="24"/>
          <w:szCs w:val="22"/>
        </w:rPr>
        <w:t>This</w:t>
      </w:r>
      <w:r w:rsidRPr="00E31320">
        <w:rPr>
          <w:rFonts w:ascii="Times New Roman" w:eastAsia="Calibri" w:hAnsi="Times New Roman" w:cs="Times New Roman"/>
          <w:sz w:val="24"/>
          <w:szCs w:val="22"/>
        </w:rPr>
        <w:t xml:space="preserve"> includes an Offeror that is a Contractor and/or a Subcontractor. To avoid the conflict, HSD, in its sole discretion, has the right to deny approval of the Offeror to enter into MMIS/MMISR and/or MCO contracts</w:t>
      </w:r>
      <w:bookmarkStart w:id="628" w:name="_Toc518550815"/>
    </w:p>
    <w:p w14:paraId="715E9C16" w14:textId="1A6A116B" w:rsidR="00FD2483" w:rsidRPr="00E31320" w:rsidRDefault="00FD2483" w:rsidP="008C40F0">
      <w:pPr>
        <w:keepNext/>
        <w:keepLines/>
        <w:numPr>
          <w:ilvl w:val="1"/>
          <w:numId w:val="98"/>
        </w:numPr>
        <w:spacing w:after="200" w:line="276" w:lineRule="auto"/>
        <w:outlineLvl w:val="1"/>
        <w:rPr>
          <w:rFonts w:ascii="Times New Roman" w:eastAsia="Calibri" w:hAnsi="Times New Roman" w:cs="Times New Roman"/>
          <w:b/>
          <w:sz w:val="24"/>
          <w:szCs w:val="22"/>
        </w:rPr>
      </w:pPr>
      <w:r w:rsidRPr="00E31320">
        <w:rPr>
          <w:rFonts w:ascii="Times New Roman" w:eastAsia="Calibri" w:hAnsi="Times New Roman" w:cs="Times New Roman"/>
          <w:b/>
          <w:sz w:val="24"/>
          <w:szCs w:val="22"/>
        </w:rPr>
        <w:lastRenderedPageBreak/>
        <w:t>Subcontractors</w:t>
      </w:r>
      <w:bookmarkEnd w:id="628"/>
    </w:p>
    <w:p w14:paraId="5596DA99" w14:textId="631EC6C6" w:rsidR="00FD2483" w:rsidRPr="00E31320" w:rsidRDefault="00FD2483" w:rsidP="005539A6">
      <w:pPr>
        <w:keepNext/>
        <w:keepLines/>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use of subcontractors is acceptable with prior approval by HSD. The Prime Contractor will be directly accountable for the quality of the CCSC components as well as </w:t>
      </w:r>
      <w:r w:rsidR="00E07793">
        <w:rPr>
          <w:rFonts w:ascii="Times New Roman" w:eastAsia="Calibri" w:hAnsi="Times New Roman" w:cs="Times New Roman"/>
          <w:sz w:val="24"/>
          <w:szCs w:val="22"/>
        </w:rPr>
        <w:t xml:space="preserve">for </w:t>
      </w:r>
      <w:r w:rsidRPr="00E31320">
        <w:rPr>
          <w:rFonts w:ascii="Times New Roman" w:eastAsia="Calibri" w:hAnsi="Times New Roman" w:cs="Times New Roman"/>
          <w:sz w:val="24"/>
          <w:szCs w:val="22"/>
        </w:rPr>
        <w:t xml:space="preserve">the associated services delivered throughout the contract life. The Prime Contractor is </w:t>
      </w:r>
      <w:r w:rsidRPr="00E31320">
        <w:rPr>
          <w:rFonts w:ascii="Times New Roman" w:eastAsia="Calibri" w:hAnsi="Times New Roman" w:cs="Times New Roman"/>
          <w:sz w:val="24"/>
          <w:szCs w:val="22"/>
          <w:u w:val="single"/>
        </w:rPr>
        <w:t>solely</w:t>
      </w:r>
      <w:r w:rsidRPr="00E31320">
        <w:rPr>
          <w:rFonts w:ascii="Times New Roman" w:eastAsia="Calibri" w:hAnsi="Times New Roman" w:cs="Times New Roman"/>
          <w:sz w:val="24"/>
          <w:szCs w:val="22"/>
        </w:rPr>
        <w:t xml:space="preserve"> responsible for performance under the contract resulting from this RFP. The Prime Contractor shall ensure that their subcontractors </w:t>
      </w:r>
      <w:r w:rsidR="00E07793">
        <w:rPr>
          <w:rFonts w:ascii="Times New Roman" w:eastAsia="Calibri" w:hAnsi="Times New Roman" w:cs="Times New Roman"/>
          <w:sz w:val="24"/>
          <w:szCs w:val="22"/>
        </w:rPr>
        <w:t xml:space="preserve">in no way </w:t>
      </w:r>
      <w:r w:rsidRPr="00E31320">
        <w:rPr>
          <w:rFonts w:ascii="Times New Roman" w:eastAsia="Calibri" w:hAnsi="Times New Roman" w:cs="Times New Roman"/>
          <w:sz w:val="24"/>
          <w:szCs w:val="22"/>
        </w:rPr>
        <w:t xml:space="preserve"> negatively impact the Project’s duration or incur additional costs to the State. The State retains the option to request replacement of any subcontractor at its discretion. All work, including any work performed by subcontractors, must be performed onshore. </w:t>
      </w:r>
      <w:r w:rsidRPr="005035FA">
        <w:rPr>
          <w:rFonts w:ascii="Times New Roman" w:eastAsia="Calibri" w:hAnsi="Times New Roman" w:cs="Times New Roman"/>
          <w:sz w:val="24"/>
          <w:szCs w:val="22"/>
          <w:u w:val="single"/>
        </w:rPr>
        <w:t>No offshoring of work, including storage of data, is permitted by either the Prime Contractor or its subcontractors</w:t>
      </w:r>
      <w:r w:rsidRPr="00E31320">
        <w:rPr>
          <w:rFonts w:ascii="Times New Roman" w:eastAsia="Calibri" w:hAnsi="Times New Roman" w:cs="Times New Roman"/>
          <w:sz w:val="24"/>
          <w:szCs w:val="22"/>
        </w:rPr>
        <w:t>.</w:t>
      </w:r>
    </w:p>
    <w:p w14:paraId="174CFAEC" w14:textId="41585E24" w:rsidR="00FD2483" w:rsidRPr="00E31320" w:rsidRDefault="00FD2483" w:rsidP="008C40F0">
      <w:pPr>
        <w:keepNext/>
        <w:numPr>
          <w:ilvl w:val="0"/>
          <w:numId w:val="97"/>
        </w:numPr>
        <w:tabs>
          <w:tab w:val="left" w:pos="540"/>
        </w:tabs>
        <w:spacing w:before="120" w:after="200" w:line="240" w:lineRule="auto"/>
        <w:contextualSpacing/>
        <w:outlineLvl w:val="0"/>
        <w:rPr>
          <w:rFonts w:ascii="Times New Roman" w:eastAsia="MS Gothic" w:hAnsi="Times New Roman" w:cs="Times New Roman"/>
          <w:b/>
          <w:bCs/>
          <w:sz w:val="28"/>
          <w:szCs w:val="28"/>
        </w:rPr>
      </w:pPr>
      <w:bookmarkStart w:id="629" w:name="_Toc518550816"/>
      <w:bookmarkEnd w:id="624"/>
      <w:r w:rsidRPr="00E31320">
        <w:rPr>
          <w:rFonts w:ascii="Times New Roman" w:eastAsia="MS Gothic" w:hAnsi="Times New Roman" w:cs="Times New Roman"/>
          <w:b/>
          <w:bCs/>
          <w:sz w:val="28"/>
          <w:szCs w:val="28"/>
        </w:rPr>
        <w:t>CCSC Contractor Role</w:t>
      </w:r>
      <w:bookmarkEnd w:id="629"/>
    </w:p>
    <w:p w14:paraId="7F42F351" w14:textId="4413F90E" w:rsidR="00FD2483" w:rsidRPr="00E31320" w:rsidRDefault="00FD2483" w:rsidP="00FD2483">
      <w:pPr>
        <w:spacing w:after="240" w:line="240" w:lineRule="auto"/>
        <w:ind w:left="36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deliver services that comply with the requirements found in APPENDIX H</w:t>
      </w:r>
      <w:r w:rsidR="005F0D8B">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which </w:t>
      </w:r>
      <w:r w:rsidR="00E07793">
        <w:rPr>
          <w:rFonts w:ascii="Times New Roman" w:eastAsia="Calibri" w:hAnsi="Times New Roman" w:cs="Times New Roman"/>
          <w:sz w:val="24"/>
          <w:szCs w:val="24"/>
        </w:rPr>
        <w:t>are</w:t>
      </w:r>
      <w:r w:rsidR="00E07793"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responsive to this SOW. At a minimum</w:t>
      </w:r>
      <w:r w:rsidR="004A6B23">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this includes: performing in accord with the expectations found in Section 1 </w:t>
      </w:r>
      <w:r w:rsidR="00472C8B" w:rsidRPr="00E31320">
        <w:rPr>
          <w:rFonts w:ascii="Times New Roman" w:eastAsia="Calibri" w:hAnsi="Times New Roman" w:cs="Times New Roman"/>
          <w:sz w:val="24"/>
          <w:szCs w:val="24"/>
        </w:rPr>
        <w:t>above</w:t>
      </w:r>
      <w:r w:rsidR="00472C8B">
        <w:rPr>
          <w:rFonts w:ascii="Times New Roman" w:eastAsia="Calibri" w:hAnsi="Times New Roman" w:cs="Times New Roman"/>
          <w:sz w:val="24"/>
          <w:szCs w:val="24"/>
        </w:rPr>
        <w:t xml:space="preserve"> and</w:t>
      </w:r>
      <w:r w:rsidR="00E07793">
        <w:rPr>
          <w:rFonts w:ascii="Times New Roman" w:eastAsia="Calibri" w:hAnsi="Times New Roman" w:cs="Times New Roman"/>
          <w:sz w:val="24"/>
          <w:szCs w:val="24"/>
        </w:rPr>
        <w:t xml:space="preserve"> </w:t>
      </w:r>
      <w:r w:rsidRPr="00E31320">
        <w:rPr>
          <w:rFonts w:ascii="Times New Roman" w:eastAsia="Times New Roman" w:hAnsi="Times New Roman" w:cs="Times New Roman"/>
          <w:spacing w:val="1"/>
          <w:sz w:val="24"/>
          <w:szCs w:val="24"/>
        </w:rPr>
        <w:t>integrat</w:t>
      </w:r>
      <w:r w:rsidR="00E07793">
        <w:rPr>
          <w:rFonts w:ascii="Times New Roman" w:eastAsia="Times New Roman" w:hAnsi="Times New Roman" w:cs="Times New Roman"/>
          <w:spacing w:val="1"/>
          <w:sz w:val="24"/>
          <w:szCs w:val="24"/>
        </w:rPr>
        <w:t>ing</w:t>
      </w:r>
      <w:r w:rsidRPr="00E31320">
        <w:rPr>
          <w:rFonts w:ascii="Times New Roman" w:eastAsia="Times New Roman" w:hAnsi="Times New Roman" w:cs="Times New Roman"/>
          <w:spacing w:val="1"/>
          <w:sz w:val="24"/>
          <w:szCs w:val="24"/>
        </w:rPr>
        <w:t xml:space="preserve"> with the IP. The CCSC Contractor must </w:t>
      </w:r>
      <w:r w:rsidRPr="00E31320">
        <w:rPr>
          <w:rFonts w:ascii="Times New Roman" w:eastAsia="Calibri" w:hAnsi="Times New Roman" w:cs="Times New Roman"/>
          <w:sz w:val="24"/>
          <w:szCs w:val="24"/>
        </w:rPr>
        <w:t xml:space="preserve">provide artifacts and evidence necessary for Certification; </w:t>
      </w:r>
      <w:r w:rsidR="00E07793">
        <w:rPr>
          <w:rFonts w:ascii="Times New Roman" w:eastAsia="Calibri" w:hAnsi="Times New Roman" w:cs="Times New Roman"/>
          <w:sz w:val="24"/>
          <w:szCs w:val="24"/>
        </w:rPr>
        <w:t xml:space="preserve">effectively manage work performed under the Contract resulting from this RFP; </w:t>
      </w:r>
      <w:r w:rsidRPr="00E31320">
        <w:rPr>
          <w:rFonts w:ascii="Times New Roman" w:eastAsia="Calibri" w:hAnsi="Times New Roman" w:cs="Times New Roman"/>
          <w:sz w:val="24"/>
          <w:szCs w:val="24"/>
        </w:rPr>
        <w:t xml:space="preserve">comply with the </w:t>
      </w:r>
      <w:r w:rsidR="00E07793">
        <w:rPr>
          <w:rFonts w:ascii="Times New Roman" w:eastAsia="Calibri" w:hAnsi="Times New Roman" w:cs="Times New Roman"/>
          <w:sz w:val="24"/>
          <w:szCs w:val="24"/>
        </w:rPr>
        <w:t>p</w:t>
      </w:r>
      <w:r w:rsidR="00E07793" w:rsidRPr="00E31320">
        <w:rPr>
          <w:rFonts w:ascii="Times New Roman" w:eastAsia="Calibri" w:hAnsi="Times New Roman" w:cs="Times New Roman"/>
          <w:sz w:val="24"/>
          <w:szCs w:val="24"/>
        </w:rPr>
        <w:t xml:space="preserve">roject </w:t>
      </w:r>
      <w:r w:rsidR="00E07793">
        <w:rPr>
          <w:rFonts w:ascii="Times New Roman" w:eastAsia="Calibri" w:hAnsi="Times New Roman" w:cs="Times New Roman"/>
          <w:sz w:val="24"/>
          <w:szCs w:val="24"/>
        </w:rPr>
        <w:t>m</w:t>
      </w:r>
      <w:r w:rsidR="00E07793" w:rsidRPr="00E31320">
        <w:rPr>
          <w:rFonts w:ascii="Times New Roman" w:eastAsia="Calibri" w:hAnsi="Times New Roman" w:cs="Times New Roman"/>
          <w:sz w:val="24"/>
          <w:szCs w:val="24"/>
        </w:rPr>
        <w:t xml:space="preserve">anagement </w:t>
      </w:r>
      <w:r w:rsidRPr="00E31320">
        <w:rPr>
          <w:rFonts w:ascii="Times New Roman" w:eastAsia="Calibri" w:hAnsi="Times New Roman" w:cs="Times New Roman"/>
          <w:sz w:val="24"/>
          <w:szCs w:val="24"/>
        </w:rPr>
        <w:t xml:space="preserve">standards established by the State PMO; support </w:t>
      </w:r>
      <w:r w:rsidR="00FB7914">
        <w:rPr>
          <w:rFonts w:ascii="Times New Roman" w:eastAsia="Calibri" w:hAnsi="Times New Roman" w:cs="Times New Roman"/>
          <w:sz w:val="24"/>
          <w:szCs w:val="24"/>
        </w:rPr>
        <w:t xml:space="preserve">the Data Governance </w:t>
      </w:r>
      <w:r w:rsidR="00FA4EED">
        <w:rPr>
          <w:rFonts w:ascii="Times New Roman" w:eastAsia="Calibri" w:hAnsi="Times New Roman" w:cs="Times New Roman"/>
          <w:sz w:val="24"/>
          <w:szCs w:val="24"/>
        </w:rPr>
        <w:t>C</w:t>
      </w:r>
      <w:r w:rsidR="00FB7914">
        <w:rPr>
          <w:rFonts w:ascii="Times New Roman" w:eastAsia="Calibri" w:hAnsi="Times New Roman" w:cs="Times New Roman"/>
          <w:sz w:val="24"/>
          <w:szCs w:val="24"/>
        </w:rPr>
        <w:t>ouncil</w:t>
      </w:r>
      <w:r w:rsidRPr="00E31320">
        <w:rPr>
          <w:rFonts w:ascii="Times New Roman" w:eastAsia="Calibri" w:hAnsi="Times New Roman" w:cs="Times New Roman"/>
          <w:sz w:val="24"/>
          <w:szCs w:val="24"/>
        </w:rPr>
        <w:t xml:space="preserve">; ensure the security and integrity of data; and deliver and operate all CCSC </w:t>
      </w:r>
      <w:r w:rsidR="00FA4EED">
        <w:rPr>
          <w:rFonts w:ascii="Times New Roman" w:eastAsia="Calibri" w:hAnsi="Times New Roman" w:cs="Times New Roman"/>
          <w:sz w:val="24"/>
          <w:szCs w:val="24"/>
        </w:rPr>
        <w:t>services</w:t>
      </w:r>
      <w:r w:rsidRPr="00E31320">
        <w:rPr>
          <w:rFonts w:ascii="Times New Roman" w:eastAsia="Calibri" w:hAnsi="Times New Roman" w:cs="Times New Roman"/>
          <w:sz w:val="24"/>
          <w:szCs w:val="24"/>
        </w:rPr>
        <w:t>. The Sections that follow provide additional information and guidance on the SOW.</w:t>
      </w:r>
    </w:p>
    <w:p w14:paraId="467D647C" w14:textId="68B969CA" w:rsidR="00FD2483" w:rsidRPr="00E31320" w:rsidRDefault="00FD2483" w:rsidP="008C40F0">
      <w:pPr>
        <w:keepNext/>
        <w:numPr>
          <w:ilvl w:val="1"/>
          <w:numId w:val="97"/>
        </w:numPr>
        <w:tabs>
          <w:tab w:val="left" w:pos="540"/>
        </w:tabs>
        <w:spacing w:before="120" w:after="200" w:line="240" w:lineRule="auto"/>
        <w:contextualSpacing/>
        <w:outlineLvl w:val="0"/>
        <w:rPr>
          <w:rFonts w:ascii="Times New Roman" w:eastAsia="MS Gothic" w:hAnsi="Times New Roman" w:cs="Times New Roman"/>
          <w:b/>
          <w:bCs/>
          <w:sz w:val="24"/>
          <w:szCs w:val="24"/>
        </w:rPr>
      </w:pPr>
      <w:bookmarkStart w:id="630" w:name="_Toc518550817"/>
      <w:r w:rsidRPr="00E31320">
        <w:rPr>
          <w:rFonts w:ascii="Times New Roman" w:eastAsia="MS Gothic" w:hAnsi="Times New Roman" w:cs="Times New Roman"/>
          <w:b/>
          <w:bCs/>
          <w:sz w:val="24"/>
          <w:szCs w:val="24"/>
        </w:rPr>
        <w:t>The BPO Services</w:t>
      </w:r>
      <w:bookmarkEnd w:id="630"/>
    </w:p>
    <w:p w14:paraId="5384BED7" w14:textId="2E85BC5D"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must configure, provide and operate all required CCSC business services within the following CCSC Stages:</w:t>
      </w:r>
    </w:p>
    <w:p w14:paraId="269A171F" w14:textId="1CFFAB53" w:rsidR="00FD2483" w:rsidRPr="00E31320" w:rsidRDefault="00FD2483" w:rsidP="008C40F0">
      <w:pPr>
        <w:pStyle w:val="ListParagraph"/>
        <w:widowControl w:val="0"/>
        <w:numPr>
          <w:ilvl w:val="0"/>
          <w:numId w:val="111"/>
        </w:numPr>
        <w:spacing w:after="240" w:line="240" w:lineRule="auto"/>
        <w:ind w:right="202"/>
        <w:contextualSpacing w:val="0"/>
        <w:rPr>
          <w:rFonts w:ascii="Times New Roman" w:eastAsia="Calibri" w:hAnsi="Times New Roman" w:cs="Times New Roman"/>
          <w:sz w:val="24"/>
          <w:szCs w:val="24"/>
        </w:rPr>
      </w:pPr>
      <w:bookmarkStart w:id="631" w:name="_Hlk494800984"/>
      <w:r w:rsidRPr="00E31320">
        <w:rPr>
          <w:rFonts w:ascii="Times New Roman" w:eastAsia="Calibri" w:hAnsi="Times New Roman" w:cs="Times New Roman"/>
          <w:b/>
          <w:bCs/>
          <w:sz w:val="24"/>
          <w:szCs w:val="24"/>
        </w:rPr>
        <w:t>Connec</w:t>
      </w:r>
      <w:r w:rsidRPr="00E31320">
        <w:rPr>
          <w:rFonts w:ascii="Times New Roman" w:eastAsia="Calibri" w:hAnsi="Times New Roman" w:cs="Times New Roman"/>
          <w:b/>
          <w:bCs/>
          <w:spacing w:val="-2"/>
          <w:sz w:val="24"/>
          <w:szCs w:val="24"/>
        </w:rPr>
        <w:t>t Stage</w:t>
      </w:r>
      <w:r w:rsidRPr="00E31320">
        <w:rPr>
          <w:rFonts w:ascii="Times New Roman" w:eastAsia="Calibri" w:hAnsi="Times New Roman" w:cs="Times New Roman"/>
          <w:sz w:val="24"/>
          <w:szCs w:val="24"/>
        </w:rPr>
        <w:t xml:space="preserve"> </w:t>
      </w:r>
      <w:bookmarkEnd w:id="631"/>
      <w:r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pacing w:val="-2"/>
          <w:sz w:val="24"/>
          <w:szCs w:val="24"/>
        </w:rPr>
        <w:t>The point of entry for a client’s contact. Requestor can use any of several methods</w:t>
      </w:r>
      <w:r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pacing w:val="-2"/>
          <w:sz w:val="24"/>
          <w:szCs w:val="24"/>
        </w:rPr>
        <w:t>to contact</w:t>
      </w:r>
      <w:r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pacing w:val="-2"/>
          <w:sz w:val="24"/>
          <w:szCs w:val="24"/>
        </w:rPr>
        <w:t>the service center. This includes, but is not limited to</w:t>
      </w:r>
      <w:r w:rsidRPr="00E31320">
        <w:rPr>
          <w:rFonts w:ascii="Times New Roman" w:eastAsia="Calibri" w:hAnsi="Times New Roman" w:cs="Times New Roman"/>
          <w:sz w:val="24"/>
          <w:szCs w:val="24"/>
        </w:rPr>
        <w:t>,</w:t>
      </w:r>
      <w:r w:rsidRPr="00E31320">
        <w:rPr>
          <w:rFonts w:ascii="Times New Roman" w:eastAsia="Calibri" w:hAnsi="Times New Roman" w:cs="Times New Roman"/>
          <w:spacing w:val="-2"/>
          <w:sz w:val="24"/>
          <w:szCs w:val="24"/>
        </w:rPr>
        <w:t xml:space="preserve"> Telephon</w:t>
      </w:r>
      <w:r w:rsidR="00332610">
        <w:rPr>
          <w:rFonts w:ascii="Times New Roman" w:eastAsia="Calibri" w:hAnsi="Times New Roman" w:cs="Times New Roman"/>
          <w:spacing w:val="-2"/>
          <w:sz w:val="24"/>
          <w:szCs w:val="24"/>
        </w:rPr>
        <w:t>e,</w:t>
      </w:r>
      <w:r w:rsidRPr="00E31320">
        <w:rPr>
          <w:rFonts w:ascii="Times New Roman" w:eastAsia="Calibri" w:hAnsi="Times New Roman" w:cs="Times New Roman"/>
          <w:spacing w:val="-2"/>
          <w:sz w:val="24"/>
          <w:szCs w:val="24"/>
        </w:rPr>
        <w:t xml:space="preserve"> </w:t>
      </w:r>
      <w:r w:rsidRPr="00D76DA4">
        <w:rPr>
          <w:rFonts w:ascii="Times New Roman" w:eastAsia="Calibri" w:hAnsi="Times New Roman" w:cs="Times New Roman"/>
          <w:spacing w:val="-2"/>
          <w:sz w:val="24"/>
          <w:szCs w:val="24"/>
        </w:rPr>
        <w:t>SMS</w:t>
      </w:r>
      <w:r w:rsidRPr="00E31320">
        <w:rPr>
          <w:rFonts w:ascii="Times New Roman" w:eastAsia="Calibri" w:hAnsi="Times New Roman" w:cs="Times New Roman"/>
          <w:spacing w:val="-2"/>
          <w:sz w:val="24"/>
          <w:szCs w:val="24"/>
        </w:rPr>
        <w:t xml:space="preserve"> text messaging, Web Chat, Fax, Email and Post provided via the </w:t>
      </w:r>
      <w:r w:rsidRPr="00E31320">
        <w:rPr>
          <w:rFonts w:ascii="Times New Roman" w:eastAsia="Calibri" w:hAnsi="Times New Roman" w:cs="Times New Roman"/>
          <w:sz w:val="24"/>
          <w:szCs w:val="24"/>
        </w:rPr>
        <w:t>Electronic Content Management System (ECMS).</w:t>
      </w:r>
    </w:p>
    <w:p w14:paraId="0075D203" w14:textId="77777777" w:rsidR="00FD2483" w:rsidRPr="00E31320" w:rsidRDefault="00FD2483" w:rsidP="008C40F0">
      <w:pPr>
        <w:pStyle w:val="ListParagraph"/>
        <w:widowControl w:val="0"/>
        <w:numPr>
          <w:ilvl w:val="0"/>
          <w:numId w:val="111"/>
        </w:numPr>
        <w:spacing w:after="240" w:line="240" w:lineRule="auto"/>
        <w:ind w:right="202"/>
        <w:contextualSpacing w:val="0"/>
        <w:rPr>
          <w:rFonts w:ascii="Times New Roman" w:eastAsia="Calibri" w:hAnsi="Times New Roman" w:cs="Times New Roman"/>
          <w:sz w:val="24"/>
          <w:szCs w:val="24"/>
        </w:rPr>
      </w:pPr>
      <w:bookmarkStart w:id="632" w:name="_Hlk494802082"/>
      <w:r w:rsidRPr="00E31320">
        <w:rPr>
          <w:rFonts w:ascii="Times New Roman" w:eastAsia="Calibri" w:hAnsi="Times New Roman" w:cs="Times New Roman"/>
          <w:b/>
          <w:bCs/>
          <w:sz w:val="24"/>
          <w:szCs w:val="24"/>
        </w:rPr>
        <w:t>Recognize Stage</w:t>
      </w:r>
      <w:r w:rsidRPr="00E31320">
        <w:rPr>
          <w:rFonts w:ascii="Times New Roman" w:eastAsia="Calibri" w:hAnsi="Times New Roman" w:cs="Times New Roman"/>
          <w:sz w:val="24"/>
          <w:szCs w:val="24"/>
        </w:rPr>
        <w:t xml:space="preserve"> </w:t>
      </w:r>
      <w:bookmarkEnd w:id="632"/>
      <w:r w:rsidRPr="00E31320">
        <w:rPr>
          <w:rFonts w:ascii="Times New Roman" w:eastAsia="Calibri" w:hAnsi="Times New Roman" w:cs="Times New Roman"/>
          <w:sz w:val="24"/>
          <w:szCs w:val="24"/>
        </w:rPr>
        <w:t>- The method(s) that determine the general nature of the inquiry and identities of the requestor. This can include, but is not limited to, Speech Recognition, Personalized Voice Recognition Unit (VRU), Natural Language Interactive Voice Response (IVR), Automatic Number Identification (ANI)/Dialed Number Identification Service (DNIS), Personal Identification Number (PIN) for Customer ID, Voice Biometrics and Dual Tone Multiple Frequency (DTMF) (Touch-tone) IVR.</w:t>
      </w:r>
    </w:p>
    <w:p w14:paraId="43067716" w14:textId="77777777" w:rsidR="00FD2483" w:rsidRPr="00E31320" w:rsidRDefault="00FD2483" w:rsidP="008C40F0">
      <w:pPr>
        <w:pStyle w:val="ListParagraph"/>
        <w:widowControl w:val="0"/>
        <w:numPr>
          <w:ilvl w:val="0"/>
          <w:numId w:val="111"/>
        </w:numPr>
        <w:spacing w:after="240" w:line="240" w:lineRule="auto"/>
        <w:ind w:right="202"/>
        <w:contextualSpacing w:val="0"/>
        <w:rPr>
          <w:rFonts w:ascii="Times New Roman" w:eastAsia="Calibri" w:hAnsi="Times New Roman" w:cs="Times New Roman"/>
          <w:sz w:val="24"/>
          <w:szCs w:val="24"/>
        </w:rPr>
      </w:pPr>
      <w:bookmarkStart w:id="633" w:name="_Hlk494802217"/>
      <w:r w:rsidRPr="00E31320">
        <w:rPr>
          <w:rFonts w:ascii="Times New Roman" w:eastAsia="Calibri" w:hAnsi="Times New Roman" w:cs="Times New Roman"/>
          <w:b/>
          <w:bCs/>
          <w:sz w:val="24"/>
          <w:szCs w:val="24"/>
        </w:rPr>
        <w:t>Route Stage</w:t>
      </w:r>
      <w:r w:rsidRPr="00E31320">
        <w:rPr>
          <w:rFonts w:ascii="Times New Roman" w:eastAsia="Calibri" w:hAnsi="Times New Roman" w:cs="Times New Roman"/>
          <w:sz w:val="24"/>
          <w:szCs w:val="24"/>
        </w:rPr>
        <w:t xml:space="preserve"> </w:t>
      </w:r>
      <w:bookmarkEnd w:id="633"/>
      <w:r w:rsidRPr="00E31320">
        <w:rPr>
          <w:rFonts w:ascii="Times New Roman" w:eastAsia="Calibri" w:hAnsi="Times New Roman" w:cs="Times New Roman"/>
          <w:sz w:val="24"/>
          <w:szCs w:val="24"/>
        </w:rPr>
        <w:t>- A resource (automated or human) is assigned to address the inquiry</w:t>
      </w:r>
      <w:r w:rsidR="004E4FDA"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This includes, but is not limited to</w:t>
      </w:r>
      <w:r w:rsidR="00C763F1">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Multi-Criteria Routing, Competency Based Routing, Unified Cross-Channel Routing, Routing beyond Call Center, Blended Routing, Routing across Automatic Call/Contact Distributors (ACDs), Pre-Routing to ACDs, Skill Based Routing and Value Based Routing.</w:t>
      </w:r>
    </w:p>
    <w:p w14:paraId="6A135118" w14:textId="77777777" w:rsidR="00FD2483" w:rsidRPr="00E31320" w:rsidRDefault="00FD2483" w:rsidP="008C40F0">
      <w:pPr>
        <w:pStyle w:val="ListParagraph"/>
        <w:widowControl w:val="0"/>
        <w:numPr>
          <w:ilvl w:val="0"/>
          <w:numId w:val="111"/>
        </w:numPr>
        <w:spacing w:after="240" w:line="240" w:lineRule="auto"/>
        <w:ind w:right="202"/>
        <w:contextualSpacing w:val="0"/>
        <w:rPr>
          <w:rFonts w:ascii="Times New Roman" w:eastAsia="Calibri" w:hAnsi="Times New Roman" w:cs="Times New Roman"/>
          <w:sz w:val="24"/>
          <w:szCs w:val="24"/>
        </w:rPr>
      </w:pPr>
      <w:bookmarkStart w:id="634" w:name="_Hlk494802529"/>
      <w:r w:rsidRPr="00E31320">
        <w:rPr>
          <w:rFonts w:ascii="Times New Roman" w:eastAsia="Calibri" w:hAnsi="Times New Roman" w:cs="Times New Roman"/>
          <w:b/>
          <w:bCs/>
          <w:sz w:val="24"/>
          <w:szCs w:val="24"/>
        </w:rPr>
        <w:lastRenderedPageBreak/>
        <w:t>Queue Stage</w:t>
      </w:r>
      <w:r w:rsidRPr="00E31320">
        <w:rPr>
          <w:rFonts w:ascii="Times New Roman" w:eastAsia="Calibri" w:hAnsi="Times New Roman" w:cs="Times New Roman"/>
          <w:sz w:val="24"/>
          <w:szCs w:val="24"/>
        </w:rPr>
        <w:t xml:space="preserve"> </w:t>
      </w:r>
      <w:bookmarkEnd w:id="634"/>
      <w:r w:rsidRPr="00E31320">
        <w:rPr>
          <w:rFonts w:ascii="Times New Roman" w:eastAsia="Calibri" w:hAnsi="Times New Roman" w:cs="Times New Roman"/>
          <w:sz w:val="24"/>
          <w:szCs w:val="24"/>
        </w:rPr>
        <w:t>- The inquiry is "held" until a resource is available to address it. This includes, but is not limited to, Universal Multi-Channel Queue, Cross-Sell Message while in Queue, Queue Prioritization, Courtesy Call-Back while in Queue, Virtualized Enterprise Queue, Announced Wait Time in Queue, Recorded Message while on Hold, Music on Hold, ACD Based Queue, and No Queue Hunt Group.</w:t>
      </w:r>
    </w:p>
    <w:p w14:paraId="021B03AD" w14:textId="77777777" w:rsidR="00FD2483" w:rsidRPr="00E31320" w:rsidRDefault="00FD2483" w:rsidP="008C40F0">
      <w:pPr>
        <w:pStyle w:val="ListParagraph"/>
        <w:widowControl w:val="0"/>
        <w:numPr>
          <w:ilvl w:val="0"/>
          <w:numId w:val="111"/>
        </w:numPr>
        <w:spacing w:after="240" w:line="240" w:lineRule="auto"/>
        <w:ind w:right="202"/>
        <w:contextualSpacing w:val="0"/>
        <w:rPr>
          <w:rFonts w:ascii="Times New Roman" w:eastAsia="Calibri" w:hAnsi="Times New Roman" w:cs="Times New Roman"/>
          <w:sz w:val="24"/>
          <w:szCs w:val="24"/>
        </w:rPr>
      </w:pPr>
      <w:bookmarkStart w:id="635" w:name="_Hlk494803366"/>
      <w:r w:rsidRPr="00E31320">
        <w:rPr>
          <w:rFonts w:ascii="Times New Roman" w:eastAsia="Calibri" w:hAnsi="Times New Roman" w:cs="Times New Roman"/>
          <w:b/>
          <w:bCs/>
          <w:sz w:val="24"/>
          <w:szCs w:val="24"/>
        </w:rPr>
        <w:t>Resolve Stage</w:t>
      </w:r>
      <w:r w:rsidRPr="00E31320">
        <w:rPr>
          <w:rFonts w:ascii="Times New Roman" w:eastAsia="Calibri" w:hAnsi="Times New Roman" w:cs="Times New Roman"/>
          <w:sz w:val="24"/>
          <w:szCs w:val="24"/>
        </w:rPr>
        <w:t xml:space="preserve"> </w:t>
      </w:r>
      <w:bookmarkEnd w:id="635"/>
      <w:r w:rsidRPr="00E31320">
        <w:rPr>
          <w:rFonts w:ascii="Times New Roman" w:eastAsia="Calibri" w:hAnsi="Times New Roman" w:cs="Times New Roman"/>
          <w:sz w:val="24"/>
          <w:szCs w:val="24"/>
        </w:rPr>
        <w:t>- The inquiry is addressed and, ideally, resolved, in either an automated fashion or by a live Customer Service Representative (CSR). This includes but not limited to</w:t>
      </w:r>
      <w:r w:rsidR="00C763F1">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Presence-Based Expert Escalation, Automated Personal Call-Backs, Agent Pop-Ups for Up-sell/Cross-sell, Computer Telephony Integration (CTI) &amp; Apps Integration, Speech Synthesis Apps, Agent Desktop with CTI, Telephonic Signature and Customer Relationship Management (CRM) Desktop Systems.</w:t>
      </w:r>
    </w:p>
    <w:p w14:paraId="6168C449" w14:textId="77777777" w:rsidR="00FD2483" w:rsidRPr="00E31320" w:rsidRDefault="00FD2483" w:rsidP="008C40F0">
      <w:pPr>
        <w:pStyle w:val="ListParagraph"/>
        <w:widowControl w:val="0"/>
        <w:numPr>
          <w:ilvl w:val="0"/>
          <w:numId w:val="111"/>
        </w:num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b/>
          <w:bCs/>
          <w:sz w:val="24"/>
          <w:szCs w:val="24"/>
        </w:rPr>
        <w:t>Review Stage</w:t>
      </w:r>
      <w:r w:rsidRPr="00E31320">
        <w:rPr>
          <w:rFonts w:ascii="Times New Roman" w:eastAsia="Calibri" w:hAnsi="Times New Roman" w:cs="Times New Roman"/>
          <w:sz w:val="24"/>
          <w:szCs w:val="24"/>
        </w:rPr>
        <w:t xml:space="preserve"> - The effectiveness and efficiency of handling inquiries in stages 1 through 5 are measured and assessed. This includes, but is not limited to, Workforce Management (WFM), Actionable Alerts with Solutions, Real-time Agent Feedback Tools, Contact Data Analytics, E-mail Satisfaction System, Automated Customer Survey, IVR, Advanced Reporting &amp; Analytics, Cradle to Grave Reporting, Call Recording &amp; Retrieval, Agent Trace and Silent Call Monitoring.</w:t>
      </w:r>
    </w:p>
    <w:p w14:paraId="0B3F0675"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Contractor’s proposed services must comply with and support all applicable Federal, State or other regulations, guidance and laws, including at a minimum, the Security, Privacy and Standards listed in Addendum 14 in the Procurement Library.</w:t>
      </w:r>
    </w:p>
    <w:p w14:paraId="0BE76A22" w14:textId="76FC0D0C"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must ensure that all CCSC capabilities comply with the HHS 2020 Architecture, which implements the MITA 3.0 standards (</w:t>
      </w:r>
      <w:r w:rsidR="00C763F1">
        <w:rPr>
          <w:rFonts w:ascii="Times New Roman" w:eastAsia="Calibri" w:hAnsi="Times New Roman" w:cs="Times New Roman"/>
          <w:sz w:val="24"/>
          <w:szCs w:val="22"/>
        </w:rPr>
        <w:t>comprising</w:t>
      </w:r>
      <w:r w:rsidRPr="00E31320">
        <w:rPr>
          <w:rFonts w:ascii="Times New Roman" w:eastAsia="Calibri" w:hAnsi="Times New Roman" w:cs="Times New Roman"/>
          <w:sz w:val="24"/>
          <w:szCs w:val="22"/>
        </w:rPr>
        <w:t xml:space="preserve"> Business, Information and Technology Architectures). The Contractor must ensure that its services comply with CMS Certification requirements and MITA Maturity Level 4.</w:t>
      </w:r>
    </w:p>
    <w:p w14:paraId="47DF5399"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selected Contractor will be required to perform all work necessary to achieve successful implementation and operation of all CCSC business services. The Contractor must:</w:t>
      </w:r>
    </w:p>
    <w:p w14:paraId="5D96E5BA" w14:textId="77777777" w:rsidR="00FD2483" w:rsidRPr="00E31320" w:rsidRDefault="00FD2483" w:rsidP="008C40F0">
      <w:pPr>
        <w:widowControl w:val="0"/>
        <w:numPr>
          <w:ilvl w:val="0"/>
          <w:numId w:val="93"/>
        </w:numPr>
        <w:spacing w:after="240" w:line="240" w:lineRule="auto"/>
        <w:ind w:left="126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Complete planning related to all CCSC business services;</w:t>
      </w:r>
    </w:p>
    <w:p w14:paraId="00F805EA" w14:textId="77777777" w:rsidR="00FD2483" w:rsidRPr="00E31320" w:rsidRDefault="00FD2483" w:rsidP="008C40F0">
      <w:pPr>
        <w:widowControl w:val="0"/>
        <w:numPr>
          <w:ilvl w:val="0"/>
          <w:numId w:val="93"/>
        </w:numPr>
        <w:spacing w:after="240" w:line="240" w:lineRule="auto"/>
        <w:ind w:left="126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Configure, provide and operate all CCSC business services to meet the State’s business needs;</w:t>
      </w:r>
    </w:p>
    <w:p w14:paraId="4607805B" w14:textId="77777777" w:rsidR="00FD2483" w:rsidRPr="00E31320" w:rsidRDefault="00FD2483" w:rsidP="008C40F0">
      <w:pPr>
        <w:widowControl w:val="0"/>
        <w:numPr>
          <w:ilvl w:val="0"/>
          <w:numId w:val="93"/>
        </w:numPr>
        <w:spacing w:after="240" w:line="240" w:lineRule="auto"/>
        <w:ind w:left="126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Take all necessary steps to bring all CCSC business services to an operational status and continue operational services for the contract period;</w:t>
      </w:r>
    </w:p>
    <w:p w14:paraId="28D3EC31" w14:textId="77777777" w:rsidR="00FD2483" w:rsidRPr="00E31320" w:rsidRDefault="00FD2483" w:rsidP="008C40F0">
      <w:pPr>
        <w:widowControl w:val="0"/>
        <w:numPr>
          <w:ilvl w:val="0"/>
          <w:numId w:val="93"/>
        </w:numPr>
        <w:spacing w:after="240" w:line="240" w:lineRule="auto"/>
        <w:ind w:left="126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Comply with the versions in use, at the time of CMS Certification, of the MECT, MITA and the SCS; and work with HSD to achieve MITA Maturity Level 4; and</w:t>
      </w:r>
    </w:p>
    <w:p w14:paraId="6518DD87" w14:textId="77777777" w:rsidR="00FD2483" w:rsidRPr="00E31320" w:rsidRDefault="00FD2483" w:rsidP="008C40F0">
      <w:pPr>
        <w:widowControl w:val="0"/>
        <w:numPr>
          <w:ilvl w:val="0"/>
          <w:numId w:val="93"/>
        </w:numPr>
        <w:spacing w:after="240" w:line="240" w:lineRule="auto"/>
        <w:ind w:left="126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Ensure that all the CCSC business services can identify and meet any relevant Certification requirements of CMS.</w:t>
      </w:r>
    </w:p>
    <w:p w14:paraId="05F77A0F" w14:textId="6F9EC40F" w:rsidR="00FD2483" w:rsidRPr="00E31320" w:rsidRDefault="00FD2483" w:rsidP="008C40F0">
      <w:pPr>
        <w:keepNext/>
        <w:numPr>
          <w:ilvl w:val="1"/>
          <w:numId w:val="97"/>
        </w:numPr>
        <w:tabs>
          <w:tab w:val="left" w:pos="540"/>
        </w:tabs>
        <w:spacing w:before="120" w:after="200" w:line="240" w:lineRule="auto"/>
        <w:outlineLvl w:val="0"/>
        <w:rPr>
          <w:rFonts w:ascii="Times New Roman" w:eastAsia="MS Gothic" w:hAnsi="Times New Roman" w:cs="Times New Roman"/>
          <w:b/>
          <w:bCs/>
          <w:sz w:val="24"/>
          <w:szCs w:val="24"/>
        </w:rPr>
      </w:pPr>
      <w:bookmarkStart w:id="636" w:name="_Toc518550818"/>
      <w:r w:rsidRPr="00E31320">
        <w:rPr>
          <w:rFonts w:ascii="Times New Roman" w:eastAsia="MS Gothic" w:hAnsi="Times New Roman" w:cs="Times New Roman"/>
          <w:b/>
          <w:bCs/>
          <w:sz w:val="24"/>
          <w:szCs w:val="24"/>
        </w:rPr>
        <w:lastRenderedPageBreak/>
        <w:t>Consolidated Customer Service Center Components</w:t>
      </w:r>
      <w:bookmarkEnd w:id="636"/>
      <w:r w:rsidRPr="00E31320">
        <w:rPr>
          <w:rFonts w:ascii="Times New Roman" w:eastAsia="MS Gothic" w:hAnsi="Times New Roman" w:cs="Times New Roman"/>
          <w:b/>
          <w:bCs/>
          <w:sz w:val="24"/>
          <w:szCs w:val="24"/>
        </w:rPr>
        <w:t xml:space="preserve"> </w:t>
      </w:r>
    </w:p>
    <w:p w14:paraId="06B66D43" w14:textId="7775105D"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components listed below are examples of </w:t>
      </w:r>
      <w:r w:rsidR="003E100F">
        <w:rPr>
          <w:rFonts w:ascii="Times New Roman" w:eastAsia="Calibri" w:hAnsi="Times New Roman" w:cs="Times New Roman"/>
          <w:sz w:val="24"/>
          <w:szCs w:val="22"/>
        </w:rPr>
        <w:t xml:space="preserve">technologies that provide </w:t>
      </w:r>
      <w:r w:rsidRPr="00E31320">
        <w:rPr>
          <w:rFonts w:ascii="Times New Roman" w:eastAsia="Calibri" w:hAnsi="Times New Roman" w:cs="Times New Roman"/>
          <w:sz w:val="24"/>
          <w:szCs w:val="22"/>
        </w:rPr>
        <w:t xml:space="preserve">specific functionality </w:t>
      </w:r>
      <w:r w:rsidR="003E100F">
        <w:rPr>
          <w:rFonts w:ascii="Times New Roman" w:eastAsia="Calibri" w:hAnsi="Times New Roman" w:cs="Times New Roman"/>
          <w:sz w:val="24"/>
          <w:szCs w:val="22"/>
        </w:rPr>
        <w:t>that</w:t>
      </w:r>
      <w:r w:rsidR="003E100F"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the </w:t>
      </w:r>
      <w:r w:rsidR="003E100F">
        <w:rPr>
          <w:rFonts w:ascii="Times New Roman" w:eastAsia="Calibri" w:hAnsi="Times New Roman" w:cs="Times New Roman"/>
          <w:sz w:val="24"/>
          <w:szCs w:val="22"/>
        </w:rPr>
        <w:t>HSD</w:t>
      </w:r>
      <w:r w:rsidR="003E100F"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desires to include within the CCSC. The component list is not prescriptive. </w:t>
      </w:r>
      <w:r w:rsidR="003E100F">
        <w:rPr>
          <w:rFonts w:ascii="Times New Roman" w:eastAsia="Calibri" w:hAnsi="Times New Roman" w:cs="Times New Roman"/>
          <w:sz w:val="24"/>
          <w:szCs w:val="22"/>
        </w:rPr>
        <w:t>HSD</w:t>
      </w:r>
      <w:r w:rsidRPr="00E31320">
        <w:rPr>
          <w:rFonts w:ascii="Times New Roman" w:eastAsia="Calibri" w:hAnsi="Times New Roman" w:cs="Times New Roman"/>
          <w:sz w:val="24"/>
          <w:szCs w:val="22"/>
        </w:rPr>
        <w:t xml:space="preserve"> will consider </w:t>
      </w:r>
      <w:r w:rsidR="003E100F">
        <w:rPr>
          <w:rFonts w:ascii="Times New Roman" w:eastAsia="Calibri" w:hAnsi="Times New Roman" w:cs="Times New Roman"/>
          <w:sz w:val="24"/>
          <w:szCs w:val="22"/>
        </w:rPr>
        <w:t xml:space="preserve">Offeror proposals that include </w:t>
      </w:r>
      <w:r w:rsidRPr="00E31320">
        <w:rPr>
          <w:rFonts w:ascii="Times New Roman" w:eastAsia="Calibri" w:hAnsi="Times New Roman" w:cs="Times New Roman"/>
          <w:sz w:val="24"/>
          <w:szCs w:val="22"/>
        </w:rPr>
        <w:t xml:space="preserve">alternative components that provide similar or superior functionality </w:t>
      </w:r>
      <w:r w:rsidR="003E100F">
        <w:rPr>
          <w:rFonts w:ascii="Times New Roman" w:eastAsia="Calibri" w:hAnsi="Times New Roman" w:cs="Times New Roman"/>
          <w:sz w:val="24"/>
          <w:szCs w:val="22"/>
        </w:rPr>
        <w:t>to</w:t>
      </w:r>
      <w:r w:rsidR="003E100F"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the components listed below.</w:t>
      </w:r>
    </w:p>
    <w:p w14:paraId="1F8A4BF4" w14:textId="53326602"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Offers are expected to complete APPENDIX L CCSC Offeror Questionnaire to list the component</w:t>
      </w:r>
      <w:r w:rsidR="003E100F">
        <w:rPr>
          <w:rFonts w:ascii="Times New Roman" w:eastAsia="Calibri" w:hAnsi="Times New Roman" w:cs="Times New Roman"/>
          <w:sz w:val="24"/>
          <w:szCs w:val="22"/>
        </w:rPr>
        <w:t>s</w:t>
      </w:r>
      <w:r w:rsidRPr="00E31320">
        <w:rPr>
          <w:rFonts w:ascii="Times New Roman" w:eastAsia="Calibri" w:hAnsi="Times New Roman" w:cs="Times New Roman"/>
          <w:sz w:val="24"/>
          <w:szCs w:val="22"/>
        </w:rPr>
        <w:t xml:space="preserve"> they </w:t>
      </w:r>
      <w:r w:rsidR="003E100F">
        <w:rPr>
          <w:rFonts w:ascii="Times New Roman" w:eastAsia="Calibri" w:hAnsi="Times New Roman" w:cs="Times New Roman"/>
          <w:sz w:val="24"/>
          <w:szCs w:val="22"/>
        </w:rPr>
        <w:t>use</w:t>
      </w:r>
      <w:r w:rsidRPr="00E31320">
        <w:rPr>
          <w:rFonts w:ascii="Times New Roman" w:eastAsia="Calibri" w:hAnsi="Times New Roman" w:cs="Times New Roman"/>
          <w:sz w:val="24"/>
          <w:szCs w:val="22"/>
        </w:rPr>
        <w:t xml:space="preserve"> in their existing contact centers. This will allow the </w:t>
      </w:r>
      <w:r w:rsidR="003E100F">
        <w:rPr>
          <w:rFonts w:ascii="Times New Roman" w:eastAsia="Calibri" w:hAnsi="Times New Roman" w:cs="Times New Roman"/>
          <w:sz w:val="24"/>
          <w:szCs w:val="22"/>
        </w:rPr>
        <w:t>HSD</w:t>
      </w:r>
      <w:r w:rsidR="003E100F"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to evaluate if those components meet its business needs.</w:t>
      </w:r>
    </w:p>
    <w:p w14:paraId="1790945A" w14:textId="2D761BBD"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637" w:name="_Toc518550819"/>
      <w:r w:rsidRPr="00E31320">
        <w:rPr>
          <w:rFonts w:ascii="Times New Roman" w:eastAsia="MS Gothic" w:hAnsi="Times New Roman" w:cs="Times New Roman"/>
          <w:b/>
          <w:bCs/>
          <w:sz w:val="24"/>
          <w:szCs w:val="24"/>
        </w:rPr>
        <w:t>Connect Stage</w:t>
      </w:r>
      <w:bookmarkEnd w:id="637"/>
    </w:p>
    <w:p w14:paraId="209809D4" w14:textId="1F2A7DAC"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38" w:name="_Toc518550820"/>
      <w:r w:rsidRPr="00E31320">
        <w:rPr>
          <w:rFonts w:ascii="Times New Roman" w:eastAsia="MS Gothic" w:hAnsi="Times New Roman" w:cs="Times New Roman"/>
          <w:b/>
          <w:bCs/>
          <w:sz w:val="24"/>
          <w:szCs w:val="24"/>
        </w:rPr>
        <w:t>Private Business Exchange (PBX)</w:t>
      </w:r>
      <w:bookmarkEnd w:id="638"/>
    </w:p>
    <w:p w14:paraId="03BDC849"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PBX or Private Business (or Branch) eXchange: a telephone switching device owned by a private company vs. one owned by a common carrier.</w:t>
      </w:r>
    </w:p>
    <w:p w14:paraId="22B949D3" w14:textId="5E10732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39" w:name="_Toc518550821"/>
      <w:r w:rsidRPr="00E31320">
        <w:rPr>
          <w:rFonts w:ascii="Times New Roman" w:eastAsia="MS Gothic" w:hAnsi="Times New Roman" w:cs="Times New Roman"/>
          <w:b/>
          <w:bCs/>
          <w:sz w:val="24"/>
          <w:szCs w:val="24"/>
        </w:rPr>
        <w:t>Voice Over Internet Protocol (VOIP)</w:t>
      </w:r>
      <w:bookmarkEnd w:id="639"/>
    </w:p>
    <w:p w14:paraId="3951EB0F"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Voice over Internet Protocol is a methodology and group of technologies for the delivery of voice communications and multimedia sessions over Internet Protocol networks, such as the Internet.</w:t>
      </w:r>
    </w:p>
    <w:p w14:paraId="16B37C43" w14:textId="10E02C4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0" w:name="_Toc518550822"/>
      <w:r w:rsidRPr="00E31320">
        <w:rPr>
          <w:rFonts w:ascii="Times New Roman" w:eastAsia="MS Gothic" w:hAnsi="Times New Roman" w:cs="Times New Roman"/>
          <w:b/>
          <w:bCs/>
          <w:sz w:val="24"/>
          <w:szCs w:val="24"/>
        </w:rPr>
        <w:t>Toll-Free Number</w:t>
      </w:r>
      <w:bookmarkEnd w:id="640"/>
    </w:p>
    <w:p w14:paraId="7EB2D9B2"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 toll-free telephone number or free phone number is a telephone number that is billed for all arriving calls instead of incurring charges to the originating telephone subscriber. For the calling party, a call to a toll-free number from a landline is free of charge. For this CCSC BPO project, the State wishes to use a single toll-free number.</w:t>
      </w:r>
    </w:p>
    <w:p w14:paraId="2E568D2F" w14:textId="2ACC8EF3"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1" w:name="_Toc518550823"/>
      <w:r w:rsidRPr="00E31320">
        <w:rPr>
          <w:rFonts w:ascii="Times New Roman" w:eastAsia="MS Gothic" w:hAnsi="Times New Roman" w:cs="Times New Roman"/>
          <w:b/>
          <w:bCs/>
          <w:sz w:val="24"/>
          <w:szCs w:val="24"/>
        </w:rPr>
        <w:t>E</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mail Management System</w:t>
      </w:r>
      <w:bookmarkEnd w:id="641"/>
    </w:p>
    <w:p w14:paraId="4972FFF1"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tracking and routing of both inbound and outbound emails with links to the customer’s contact records in the CRM.</w:t>
      </w:r>
    </w:p>
    <w:p w14:paraId="5BD19F69" w14:textId="14D889C2"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2" w:name="_Toc518550824"/>
      <w:r w:rsidRPr="00E31320">
        <w:rPr>
          <w:rFonts w:ascii="Times New Roman" w:eastAsia="MS Gothic" w:hAnsi="Times New Roman" w:cs="Times New Roman"/>
          <w:b/>
          <w:bCs/>
          <w:sz w:val="24"/>
          <w:szCs w:val="24"/>
        </w:rPr>
        <w:t>FAX and e-FAX</w:t>
      </w:r>
      <w:bookmarkEnd w:id="642"/>
    </w:p>
    <w:p w14:paraId="13DD5757"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 FAX is an image of a document made by electronic scanning and transmitted as data by telecommunication links. The image can be printed or captured electronically for storage and retrieval to an Electronic Content Management System (ECMS).</w:t>
      </w:r>
    </w:p>
    <w:p w14:paraId="2D6C5011" w14:textId="7F5FAD5D"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3" w:name="_Toc518550825"/>
      <w:r w:rsidRPr="00E31320">
        <w:rPr>
          <w:rFonts w:ascii="Times New Roman" w:eastAsia="MS Gothic" w:hAnsi="Times New Roman" w:cs="Times New Roman"/>
          <w:b/>
          <w:bCs/>
          <w:sz w:val="24"/>
          <w:szCs w:val="24"/>
        </w:rPr>
        <w:t>Text and Instant Messaging</w:t>
      </w:r>
      <w:bookmarkEnd w:id="643"/>
    </w:p>
    <w:p w14:paraId="2F485D24"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use a SMS text message or web-based instant messaging (IM) client to connect the customer to a CSR instantly.</w:t>
      </w:r>
    </w:p>
    <w:p w14:paraId="0629F411" w14:textId="26369378"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4" w:name="_Toc518550826"/>
      <w:r w:rsidRPr="00E31320">
        <w:rPr>
          <w:rFonts w:ascii="Times New Roman" w:eastAsia="MS Gothic" w:hAnsi="Times New Roman" w:cs="Times New Roman"/>
          <w:b/>
          <w:bCs/>
          <w:sz w:val="24"/>
          <w:szCs w:val="24"/>
        </w:rPr>
        <w:lastRenderedPageBreak/>
        <w:t>Web Contact Chat</w:t>
      </w:r>
      <w:bookmarkEnd w:id="644"/>
    </w:p>
    <w:p w14:paraId="1284D651"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Enables clients the ability to directly communicate with a live CSR or chatbot by keyboard via a chat link within the State’s website.</w:t>
      </w:r>
    </w:p>
    <w:p w14:paraId="0D1EA65D" w14:textId="51BF0DF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5" w:name="_Toc518550827"/>
      <w:r w:rsidRPr="00E31320">
        <w:rPr>
          <w:rFonts w:ascii="Times New Roman" w:eastAsia="MS Gothic" w:hAnsi="Times New Roman" w:cs="Times New Roman"/>
          <w:b/>
          <w:bCs/>
          <w:sz w:val="24"/>
          <w:szCs w:val="24"/>
        </w:rPr>
        <w:t>Email/Webmail Response System</w:t>
      </w:r>
      <w:bookmarkEnd w:id="645"/>
    </w:p>
    <w:p w14:paraId="6BE0F574"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Offers clients an alternate contact channel for communicating with a customer service contact center using email and/or webmail.</w:t>
      </w:r>
    </w:p>
    <w:p w14:paraId="303561C5" w14:textId="426A3998"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6" w:name="_Toc518550828"/>
      <w:r w:rsidRPr="00E31320">
        <w:rPr>
          <w:rFonts w:ascii="Times New Roman" w:eastAsia="MS Gothic" w:hAnsi="Times New Roman" w:cs="Times New Roman"/>
          <w:b/>
          <w:bCs/>
          <w:sz w:val="24"/>
          <w:szCs w:val="24"/>
        </w:rPr>
        <w:t>508 Compliant Channels</w:t>
      </w:r>
      <w:bookmarkEnd w:id="646"/>
    </w:p>
    <w:p w14:paraId="0AF49B83"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system must fully comply with section 508 accessibility.</w:t>
      </w:r>
    </w:p>
    <w:p w14:paraId="64FE9501" w14:textId="2D1F3DF5"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647" w:name="_Toc518550829"/>
      <w:r w:rsidRPr="00E31320">
        <w:rPr>
          <w:rFonts w:ascii="Times New Roman" w:eastAsia="MS Gothic" w:hAnsi="Times New Roman" w:cs="Times New Roman"/>
          <w:b/>
          <w:bCs/>
          <w:sz w:val="24"/>
          <w:szCs w:val="24"/>
        </w:rPr>
        <w:t>Recognize Stage</w:t>
      </w:r>
      <w:bookmarkEnd w:id="647"/>
    </w:p>
    <w:p w14:paraId="15A72BD8" w14:textId="0F9214BE"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8" w:name="_Toc518550830"/>
      <w:r w:rsidRPr="00E31320">
        <w:rPr>
          <w:rFonts w:ascii="Times New Roman" w:eastAsia="MS Gothic" w:hAnsi="Times New Roman" w:cs="Times New Roman"/>
          <w:b/>
          <w:bCs/>
          <w:sz w:val="24"/>
          <w:szCs w:val="24"/>
        </w:rPr>
        <w:t>ANI / DNIS / Customer PIN Identification</w:t>
      </w:r>
      <w:bookmarkEnd w:id="648"/>
    </w:p>
    <w:p w14:paraId="4949C733"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Identifies the caller’s identity using automatic number identification (ANI), direct number identification system (DNIS) or a customer-specific Personal Identification Number (PIN).</w:t>
      </w:r>
    </w:p>
    <w:p w14:paraId="2E6BBF2D" w14:textId="45D62169"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49" w:name="_Toc518550831"/>
      <w:r w:rsidRPr="00E31320">
        <w:rPr>
          <w:rFonts w:ascii="Times New Roman" w:eastAsia="MS Gothic" w:hAnsi="Times New Roman" w:cs="Times New Roman"/>
          <w:b/>
          <w:bCs/>
          <w:sz w:val="24"/>
          <w:szCs w:val="24"/>
        </w:rPr>
        <w:t>Touch-tone (DTMF) Interactive Voice Response (IVR)</w:t>
      </w:r>
      <w:bookmarkEnd w:id="649"/>
    </w:p>
    <w:p w14:paraId="7691FE68" w14:textId="77777777" w:rsidR="00FD2483" w:rsidRPr="00E31320" w:rsidRDefault="00FD2483" w:rsidP="00FD2483">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IVR provides self</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service options to callers via menu choices selected with keys on a touch</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tone telephone system. IVR allows incoming callers to access the information they need without having to talk to a person. Callers can help themselves by entering information via a touch-tone keypad on the phone. It operates on a strategically developed call flow and undergoes continuous tuning based on clients’ interactions with the IVR.</w:t>
      </w:r>
    </w:p>
    <w:p w14:paraId="59D9CC8C" w14:textId="41CB1C77"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0" w:name="_Toc518550832"/>
      <w:r w:rsidRPr="00E31320">
        <w:rPr>
          <w:rFonts w:ascii="Times New Roman" w:eastAsia="MS Gothic" w:hAnsi="Times New Roman" w:cs="Times New Roman"/>
          <w:b/>
          <w:bCs/>
          <w:sz w:val="24"/>
          <w:szCs w:val="24"/>
        </w:rPr>
        <w:t>Natural Language IVR</w:t>
      </w:r>
      <w:bookmarkEnd w:id="650"/>
    </w:p>
    <w:p w14:paraId="1388FEF0" w14:textId="77777777" w:rsidR="00FD2483" w:rsidRPr="00E31320" w:rsidRDefault="00FD2483" w:rsidP="00FD2483">
      <w:pPr>
        <w:spacing w:before="240" w:after="240" w:line="240" w:lineRule="auto"/>
        <w:ind w:left="1080"/>
        <w:rPr>
          <w:rFonts w:ascii="Times New Roman" w:eastAsia="Times New Roman" w:hAnsi="Times New Roman" w:cs="Times New Roman"/>
          <w:sz w:val="24"/>
          <w:szCs w:val="24"/>
        </w:rPr>
      </w:pPr>
      <w:r w:rsidRPr="00E31320">
        <w:rPr>
          <w:rFonts w:ascii="Times New Roman" w:eastAsia="Calibri" w:hAnsi="Times New Roman" w:cs="Times New Roman"/>
          <w:sz w:val="24"/>
          <w:szCs w:val="24"/>
        </w:rPr>
        <w:t>Enhanced IVR that provides options to callers via spoken menu choices and is coupled with speech recognition to recognize spoken responses from the caller. It operates on a strategically developed call flow and undergoes continuous tuning based on clients’ interactions with the IVR.</w:t>
      </w:r>
    </w:p>
    <w:p w14:paraId="09A8FC22" w14:textId="6D598922"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1" w:name="_Toc518550833"/>
      <w:r w:rsidRPr="00E31320">
        <w:rPr>
          <w:rFonts w:ascii="Times New Roman" w:eastAsia="MS Gothic" w:hAnsi="Times New Roman" w:cs="Times New Roman"/>
          <w:b/>
          <w:bCs/>
          <w:sz w:val="24"/>
          <w:szCs w:val="24"/>
        </w:rPr>
        <w:t>Speech Recognition</w:t>
      </w:r>
      <w:bookmarkEnd w:id="651"/>
    </w:p>
    <w:p w14:paraId="32DD47A5"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Uses interpreted human speech that enables people to interact with a natural language IVR. This can also be used for caller identification. The speech recognition software should have grammars and data to recognize different dialects and an expansive vocabulary.</w:t>
      </w:r>
    </w:p>
    <w:p w14:paraId="6E124D9F" w14:textId="428828BF"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2" w:name="_Toc518550834"/>
      <w:r w:rsidRPr="00E31320">
        <w:rPr>
          <w:rFonts w:ascii="Times New Roman" w:eastAsia="MS Gothic" w:hAnsi="Times New Roman" w:cs="Times New Roman"/>
          <w:b/>
          <w:bCs/>
          <w:sz w:val="24"/>
          <w:szCs w:val="24"/>
        </w:rPr>
        <w:lastRenderedPageBreak/>
        <w:t>Speech Synthesis</w:t>
      </w:r>
      <w:bookmarkEnd w:id="652"/>
    </w:p>
    <w:p w14:paraId="4F38ADF1"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for the IVR to provide self</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service to the customer before they get routed to a CSR to resolve the issue (e.g., Client can make MCO selection options for Medicaid).</w:t>
      </w:r>
    </w:p>
    <w:p w14:paraId="4C75E705" w14:textId="0E4FBAD2"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3" w:name="_Toc518550835"/>
      <w:r w:rsidRPr="00E31320">
        <w:rPr>
          <w:rFonts w:ascii="Times New Roman" w:eastAsia="MS Gothic" w:hAnsi="Times New Roman" w:cs="Times New Roman"/>
          <w:b/>
          <w:bCs/>
          <w:sz w:val="24"/>
          <w:szCs w:val="24"/>
        </w:rPr>
        <w:t>Personalized Voice Response Unit (VRU)</w:t>
      </w:r>
      <w:bookmarkEnd w:id="653"/>
    </w:p>
    <w:p w14:paraId="622C76F1"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 VRU that delivers a personalized message and/or IVR menu selection based upon the identity of the caller.</w:t>
      </w:r>
    </w:p>
    <w:p w14:paraId="5EDBEA5E" w14:textId="79A8E380"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654" w:name="_Toc518550836"/>
      <w:r w:rsidRPr="00E31320">
        <w:rPr>
          <w:rFonts w:ascii="Times New Roman" w:eastAsia="MS Gothic" w:hAnsi="Times New Roman" w:cs="Times New Roman"/>
          <w:b/>
          <w:bCs/>
          <w:sz w:val="24"/>
          <w:szCs w:val="24"/>
        </w:rPr>
        <w:t>Route Stage</w:t>
      </w:r>
      <w:bookmarkEnd w:id="654"/>
    </w:p>
    <w:p w14:paraId="35BB0ACA" w14:textId="71515894"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5" w:name="_Toc518550837"/>
      <w:r w:rsidRPr="00E31320">
        <w:rPr>
          <w:rFonts w:ascii="Times New Roman" w:eastAsia="MS Gothic" w:hAnsi="Times New Roman" w:cs="Times New Roman"/>
          <w:b/>
          <w:bCs/>
          <w:sz w:val="24"/>
          <w:szCs w:val="24"/>
        </w:rPr>
        <w:t>Automatic Call Distributor (ACD)</w:t>
      </w:r>
      <w:bookmarkEnd w:id="655"/>
    </w:p>
    <w:p w14:paraId="6399BDC6"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Used to manage and distribute incoming calls to a specific group of terminals (CSRs) based upon configurable criteria (e.g., caller’s language, request type, CSR skill level, caller’s priority level, etc.).</w:t>
      </w:r>
    </w:p>
    <w:p w14:paraId="1C123F55" w14:textId="6E0702FD"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6" w:name="_Toc518550838"/>
      <w:r w:rsidRPr="00E31320">
        <w:rPr>
          <w:rFonts w:ascii="Times New Roman" w:eastAsia="MS Gothic" w:hAnsi="Times New Roman" w:cs="Times New Roman"/>
          <w:b/>
          <w:bCs/>
          <w:sz w:val="24"/>
          <w:szCs w:val="24"/>
        </w:rPr>
        <w:t>Skills Based Routing</w:t>
      </w:r>
      <w:bookmarkEnd w:id="656"/>
    </w:p>
    <w:p w14:paraId="031450A9"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Enables the routing of calls to CSRs assigned a specific skill or set of skills.</w:t>
      </w:r>
    </w:p>
    <w:p w14:paraId="3D672063" w14:textId="297C14F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7" w:name="_Toc518550839"/>
      <w:r w:rsidRPr="00E31320">
        <w:rPr>
          <w:rFonts w:ascii="Times New Roman" w:eastAsia="MS Gothic" w:hAnsi="Times New Roman" w:cs="Times New Roman"/>
          <w:b/>
          <w:bCs/>
          <w:sz w:val="24"/>
          <w:szCs w:val="24"/>
        </w:rPr>
        <w:t>Competency Based Routing</w:t>
      </w:r>
      <w:bookmarkEnd w:id="657"/>
    </w:p>
    <w:p w14:paraId="38524A43"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route a call to a CSR who is the most competent in handling the call by looking at the attributes of a CSR. (e.g., Spanish speaking caller and all CSRs who are primary Spanish speakers are occupied. The call will route to an available CSR whose secondary language is Spanish.).</w:t>
      </w:r>
    </w:p>
    <w:p w14:paraId="47F7C415" w14:textId="473D6BCF"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8" w:name="_Toc518550840"/>
      <w:r w:rsidRPr="00E31320">
        <w:rPr>
          <w:rFonts w:ascii="Times New Roman" w:eastAsia="MS Gothic" w:hAnsi="Times New Roman" w:cs="Times New Roman"/>
          <w:b/>
          <w:bCs/>
          <w:sz w:val="24"/>
          <w:szCs w:val="24"/>
        </w:rPr>
        <w:t>Multi-Criteria Routing</w:t>
      </w:r>
      <w:bookmarkEnd w:id="658"/>
      <w:r w:rsidRPr="00E31320">
        <w:rPr>
          <w:rFonts w:ascii="Times New Roman" w:eastAsia="MS Gothic" w:hAnsi="Times New Roman" w:cs="Times New Roman"/>
          <w:b/>
          <w:bCs/>
          <w:sz w:val="24"/>
          <w:szCs w:val="24"/>
        </w:rPr>
        <w:t xml:space="preserve"> </w:t>
      </w:r>
    </w:p>
    <w:p w14:paraId="072A2802"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route based on multi-criteria. (e.g., a client selects options for assistance with both Medicaid and Child Support</w:t>
      </w:r>
      <w:r w:rsidR="004E4FDA"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The call is routed to a CSR that can assist in both areas).</w:t>
      </w:r>
    </w:p>
    <w:p w14:paraId="774D880D" w14:textId="72ED7C13"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59" w:name="_Toc518550841"/>
      <w:r w:rsidRPr="00E31320">
        <w:rPr>
          <w:rFonts w:ascii="Times New Roman" w:eastAsia="MS Gothic" w:hAnsi="Times New Roman" w:cs="Times New Roman"/>
          <w:b/>
          <w:bCs/>
          <w:sz w:val="24"/>
          <w:szCs w:val="24"/>
        </w:rPr>
        <w:t>Value Based Routing</w:t>
      </w:r>
      <w:bookmarkEnd w:id="659"/>
      <w:r w:rsidRPr="00E31320">
        <w:rPr>
          <w:rFonts w:ascii="Times New Roman" w:eastAsia="MS Gothic" w:hAnsi="Times New Roman" w:cs="Times New Roman"/>
          <w:b/>
          <w:bCs/>
          <w:sz w:val="24"/>
          <w:szCs w:val="24"/>
        </w:rPr>
        <w:t xml:space="preserve"> </w:t>
      </w:r>
    </w:p>
    <w:p w14:paraId="746944D1"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 programmable form of Skills Based Routing targeted at Customer Value where customers are ranked in value and their calls are directed to designated CSRs (e.g., the caller is identified (PIN, phone number, etc.) as a “Valued” caller and is automatically routed to a CSR or CSR group that typically handles that specific customer. Those callers are considered High Value).</w:t>
      </w:r>
    </w:p>
    <w:p w14:paraId="05820DED" w14:textId="1E4E8865"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0" w:name="_Toc518550842"/>
      <w:r w:rsidRPr="00E31320">
        <w:rPr>
          <w:rFonts w:ascii="Times New Roman" w:eastAsia="MS Gothic" w:hAnsi="Times New Roman" w:cs="Times New Roman"/>
          <w:b/>
          <w:bCs/>
          <w:sz w:val="24"/>
          <w:szCs w:val="24"/>
        </w:rPr>
        <w:t>Pre-Routing to ACDs</w:t>
      </w:r>
      <w:bookmarkEnd w:id="660"/>
      <w:r w:rsidRPr="00E31320">
        <w:rPr>
          <w:rFonts w:ascii="Times New Roman" w:eastAsia="MS Gothic" w:hAnsi="Times New Roman" w:cs="Times New Roman"/>
          <w:b/>
          <w:bCs/>
          <w:sz w:val="24"/>
          <w:szCs w:val="24"/>
        </w:rPr>
        <w:t xml:space="preserve"> </w:t>
      </w:r>
    </w:p>
    <w:p w14:paraId="695CE448"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route a customer to a specific IVR script and/or CSR with specialized skills (i.e. English, Spanish, etc.) by having the customer pressing a numeric key or speaking an option.</w:t>
      </w:r>
    </w:p>
    <w:p w14:paraId="2BAE9E49" w14:textId="5566AA3D"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1" w:name="_Toc518550843"/>
      <w:r w:rsidRPr="00E31320">
        <w:rPr>
          <w:rFonts w:ascii="Times New Roman" w:eastAsia="MS Gothic" w:hAnsi="Times New Roman" w:cs="Times New Roman"/>
          <w:b/>
          <w:bCs/>
          <w:sz w:val="24"/>
          <w:szCs w:val="24"/>
        </w:rPr>
        <w:lastRenderedPageBreak/>
        <w:t>Universal Multi</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Channel Queue/Blended Routing</w:t>
      </w:r>
      <w:bookmarkEnd w:id="661"/>
    </w:p>
    <w:p w14:paraId="64FB2139"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route all contact channels of inquiries (email, chat, phone) to blended CSRs and CSR groups.</w:t>
      </w:r>
    </w:p>
    <w:p w14:paraId="11366539" w14:textId="26B8AFDF"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2" w:name="_Toc518550844"/>
      <w:r w:rsidRPr="00E31320">
        <w:rPr>
          <w:rFonts w:ascii="Times New Roman" w:eastAsia="MS Gothic" w:hAnsi="Times New Roman" w:cs="Times New Roman"/>
          <w:b/>
          <w:bCs/>
          <w:sz w:val="24"/>
          <w:szCs w:val="24"/>
        </w:rPr>
        <w:t>Routing across ACDs</w:t>
      </w:r>
      <w:bookmarkEnd w:id="662"/>
      <w:r w:rsidRPr="00E31320">
        <w:rPr>
          <w:rFonts w:ascii="Times New Roman" w:eastAsia="MS Gothic" w:hAnsi="Times New Roman" w:cs="Times New Roman"/>
          <w:b/>
          <w:bCs/>
          <w:sz w:val="24"/>
          <w:szCs w:val="24"/>
        </w:rPr>
        <w:t xml:space="preserve"> </w:t>
      </w:r>
    </w:p>
    <w:p w14:paraId="6ED5E331"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An advanced routing service that routes calls to the next</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available</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CSR through networked call centers. Used for Fail-over and to maintain service levels.</w:t>
      </w:r>
    </w:p>
    <w:p w14:paraId="1E79C471" w14:textId="21D46D45"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3" w:name="_Toc518550845"/>
      <w:r w:rsidRPr="00E31320">
        <w:rPr>
          <w:rFonts w:ascii="Times New Roman" w:eastAsia="MS Gothic" w:hAnsi="Times New Roman" w:cs="Times New Roman"/>
          <w:b/>
          <w:bCs/>
          <w:sz w:val="24"/>
          <w:szCs w:val="24"/>
        </w:rPr>
        <w:t>Blended Routing</w:t>
      </w:r>
      <w:bookmarkEnd w:id="663"/>
      <w:r w:rsidRPr="00E31320">
        <w:rPr>
          <w:rFonts w:ascii="Times New Roman" w:eastAsia="MS Gothic" w:hAnsi="Times New Roman" w:cs="Times New Roman"/>
          <w:b/>
          <w:bCs/>
          <w:sz w:val="24"/>
          <w:szCs w:val="24"/>
        </w:rPr>
        <w:t xml:space="preserve"> </w:t>
      </w:r>
    </w:p>
    <w:p w14:paraId="4071DD6C"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route all channels of inquiries (email, chat, phone) to a blended agent.</w:t>
      </w:r>
    </w:p>
    <w:p w14:paraId="6B483ED1" w14:textId="014A4688"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4" w:name="_Toc518550846"/>
      <w:r w:rsidRPr="00E31320">
        <w:rPr>
          <w:rFonts w:ascii="Times New Roman" w:eastAsia="MS Gothic" w:hAnsi="Times New Roman" w:cs="Times New Roman"/>
          <w:b/>
          <w:bCs/>
          <w:sz w:val="24"/>
          <w:szCs w:val="24"/>
        </w:rPr>
        <w:t>Routing beyond Contact Center</w:t>
      </w:r>
      <w:bookmarkEnd w:id="664"/>
    </w:p>
    <w:p w14:paraId="4D9EB5CF"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route the customer to another service (e.g., routing directly to State personnel or agency).</w:t>
      </w:r>
    </w:p>
    <w:p w14:paraId="5CB1B6F7" w14:textId="5B44772D"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5" w:name="_Toc518550847"/>
      <w:r w:rsidRPr="00E31320">
        <w:rPr>
          <w:rFonts w:ascii="Times New Roman" w:eastAsia="MS Gothic" w:hAnsi="Times New Roman" w:cs="Times New Roman"/>
          <w:b/>
          <w:bCs/>
          <w:sz w:val="24"/>
          <w:szCs w:val="24"/>
        </w:rPr>
        <w:t>Unified Cross</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Channel Routing</w:t>
      </w:r>
      <w:bookmarkEnd w:id="665"/>
    </w:p>
    <w:p w14:paraId="28C509BC" w14:textId="77777777" w:rsidR="00FD2483" w:rsidRPr="00E31320" w:rsidRDefault="00FD2483" w:rsidP="00A1309F">
      <w:pPr>
        <w:spacing w:before="240" w:after="240" w:line="240" w:lineRule="auto"/>
        <w:ind w:left="108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 ability to escalate inquires to another channel of communication (e.g., from chat to co</w:t>
      </w:r>
      <w:r w:rsidRPr="00E31320">
        <w:rPr>
          <w:rFonts w:ascii="Cambria Math" w:eastAsia="Times New Roman" w:hAnsi="Cambria Math" w:cs="Cambria Math"/>
          <w:sz w:val="24"/>
          <w:szCs w:val="24"/>
        </w:rPr>
        <w:t>‐</w:t>
      </w:r>
      <w:r w:rsidRPr="00E31320">
        <w:rPr>
          <w:rFonts w:ascii="Times New Roman" w:eastAsia="Times New Roman" w:hAnsi="Times New Roman" w:cs="Times New Roman"/>
          <w:sz w:val="24"/>
          <w:szCs w:val="24"/>
        </w:rPr>
        <w:t>browse, phone call, etc.)</w:t>
      </w:r>
    </w:p>
    <w:p w14:paraId="2A132945" w14:textId="114440C3"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666" w:name="_Toc518550848"/>
      <w:r w:rsidRPr="00E31320">
        <w:rPr>
          <w:rFonts w:ascii="Times New Roman" w:eastAsia="MS Gothic" w:hAnsi="Times New Roman" w:cs="Times New Roman"/>
          <w:b/>
          <w:bCs/>
          <w:sz w:val="24"/>
          <w:szCs w:val="24"/>
        </w:rPr>
        <w:t>Queue Stage</w:t>
      </w:r>
      <w:bookmarkEnd w:id="666"/>
    </w:p>
    <w:p w14:paraId="3C2309D8" w14:textId="77777777"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7" w:name="_Toc518550849"/>
      <w:bookmarkStart w:id="668" w:name="_Hlk494441599"/>
      <w:r w:rsidRPr="00E31320">
        <w:rPr>
          <w:rFonts w:ascii="Times New Roman" w:eastAsia="MS Gothic" w:hAnsi="Times New Roman" w:cs="Times New Roman"/>
          <w:b/>
          <w:bCs/>
          <w:sz w:val="24"/>
          <w:szCs w:val="24"/>
        </w:rPr>
        <w:t>Music on Hold</w:t>
      </w:r>
      <w:bookmarkEnd w:id="667"/>
      <w:r w:rsidRPr="00E31320">
        <w:rPr>
          <w:rFonts w:ascii="Times New Roman" w:eastAsia="MS Gothic" w:hAnsi="Times New Roman" w:cs="Times New Roman"/>
          <w:b/>
          <w:bCs/>
          <w:sz w:val="24"/>
          <w:szCs w:val="24"/>
        </w:rPr>
        <w:t xml:space="preserve"> </w:t>
      </w:r>
    </w:p>
    <w:bookmarkEnd w:id="668"/>
    <w:p w14:paraId="273D6BC7"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Plays music to callers in the hold queue.</w:t>
      </w:r>
    </w:p>
    <w:p w14:paraId="7A5C6FA1" w14:textId="1ED6323F"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69" w:name="_Toc518550850"/>
      <w:r w:rsidRPr="00E31320">
        <w:rPr>
          <w:rFonts w:ascii="Times New Roman" w:eastAsia="MS Gothic" w:hAnsi="Times New Roman" w:cs="Times New Roman"/>
          <w:b/>
          <w:bCs/>
          <w:sz w:val="24"/>
          <w:szCs w:val="24"/>
        </w:rPr>
        <w:t>Recorded Message while on Hold</w:t>
      </w:r>
      <w:bookmarkEnd w:id="669"/>
    </w:p>
    <w:p w14:paraId="4733787C"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Plays recorded messages to callers in the hold queue (e.g., directs caller to State website).</w:t>
      </w:r>
    </w:p>
    <w:p w14:paraId="1CA216C6" w14:textId="6E30BC8B"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0" w:name="_Toc518550851"/>
      <w:r w:rsidRPr="00E31320">
        <w:rPr>
          <w:rFonts w:ascii="Times New Roman" w:eastAsia="MS Gothic" w:hAnsi="Times New Roman" w:cs="Times New Roman"/>
          <w:b/>
          <w:bCs/>
          <w:sz w:val="24"/>
          <w:szCs w:val="24"/>
        </w:rPr>
        <w:t>Announced Wait Time in Queue</w:t>
      </w:r>
      <w:bookmarkEnd w:id="670"/>
    </w:p>
    <w:p w14:paraId="115068B9"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Intermittently announces the estimated wait time to callers in the hold queue.</w:t>
      </w:r>
    </w:p>
    <w:p w14:paraId="54CE3CED" w14:textId="08FFF0A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1" w:name="_Toc518550852"/>
      <w:r w:rsidRPr="00E31320">
        <w:rPr>
          <w:rFonts w:ascii="Times New Roman" w:eastAsia="MS Gothic" w:hAnsi="Times New Roman" w:cs="Times New Roman"/>
          <w:b/>
          <w:bCs/>
          <w:sz w:val="24"/>
          <w:szCs w:val="24"/>
        </w:rPr>
        <w:t>Customer Cross</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Sell Message while in Queue</w:t>
      </w:r>
      <w:bookmarkEnd w:id="671"/>
    </w:p>
    <w:p w14:paraId="07042106" w14:textId="175C482D"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Plays recorded messages about current agency initiatives or offerings that are </w:t>
      </w:r>
      <w:r w:rsidR="00332610">
        <w:rPr>
          <w:rFonts w:ascii="Times New Roman" w:eastAsia="Calibri" w:hAnsi="Times New Roman" w:cs="Times New Roman"/>
          <w:sz w:val="24"/>
          <w:szCs w:val="24"/>
        </w:rPr>
        <w:t>pertinent</w:t>
      </w:r>
      <w:r w:rsidRPr="00E31320">
        <w:rPr>
          <w:rFonts w:ascii="Times New Roman" w:eastAsia="Calibri" w:hAnsi="Times New Roman" w:cs="Times New Roman"/>
          <w:sz w:val="24"/>
          <w:szCs w:val="24"/>
        </w:rPr>
        <w:t xml:space="preserve"> to the caller</w:t>
      </w:r>
      <w:r w:rsidR="00332610">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as they are waiting in the hold queue (e.g., caller has been identified as qualifying for a service offering. The system would play a message about that service).</w:t>
      </w:r>
    </w:p>
    <w:p w14:paraId="44739D40" w14:textId="0AEFD92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2" w:name="_Toc518550853"/>
      <w:r w:rsidRPr="00E31320">
        <w:rPr>
          <w:rFonts w:ascii="Times New Roman" w:eastAsia="MS Gothic" w:hAnsi="Times New Roman" w:cs="Times New Roman"/>
          <w:b/>
          <w:bCs/>
          <w:sz w:val="24"/>
          <w:szCs w:val="24"/>
        </w:rPr>
        <w:lastRenderedPageBreak/>
        <w:t>Courtesy Call</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Back while in Queue / Intelligent Call-Back</w:t>
      </w:r>
      <w:bookmarkEnd w:id="672"/>
    </w:p>
    <w:p w14:paraId="22647153"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Presents the option to callers in the hold queue to hang up without losing their place in queue and be called back when their call reaches the top of the queue, rather than waiting on hold. Available both during and after business hours. System will offer the client the option to be called back on the same or an alternate number and to select an approximate time for call-back in the afterhours option. The system places those calls in the proper queue at the time the client selected.</w:t>
      </w:r>
    </w:p>
    <w:p w14:paraId="025C452A" w14:textId="67836677"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3" w:name="_Toc518550854"/>
      <w:r w:rsidRPr="00E31320">
        <w:rPr>
          <w:rFonts w:ascii="Times New Roman" w:eastAsia="MS Gothic" w:hAnsi="Times New Roman" w:cs="Times New Roman"/>
          <w:b/>
          <w:bCs/>
          <w:sz w:val="24"/>
          <w:szCs w:val="24"/>
        </w:rPr>
        <w:t>Automated Personal Call</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Backs</w:t>
      </w:r>
      <w:bookmarkEnd w:id="673"/>
    </w:p>
    <w:p w14:paraId="28D5FEBA"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call a customer with automated information that pertains to them (e.g., CSED court reminder). Typically used in conjunction with a Predictive Dialer.</w:t>
      </w:r>
    </w:p>
    <w:p w14:paraId="3499EE54" w14:textId="5B2CC37E"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4" w:name="_Toc518550855"/>
      <w:r w:rsidRPr="00E31320">
        <w:rPr>
          <w:rFonts w:ascii="Times New Roman" w:eastAsia="MS Gothic" w:hAnsi="Times New Roman" w:cs="Times New Roman"/>
          <w:b/>
          <w:bCs/>
          <w:sz w:val="24"/>
          <w:szCs w:val="24"/>
        </w:rPr>
        <w:t>Predictive Dialer</w:t>
      </w:r>
      <w:bookmarkEnd w:id="674"/>
      <w:r w:rsidRPr="00E31320">
        <w:rPr>
          <w:rFonts w:ascii="Times New Roman" w:eastAsia="MS Gothic" w:hAnsi="Times New Roman" w:cs="Times New Roman"/>
          <w:b/>
          <w:bCs/>
          <w:sz w:val="24"/>
          <w:szCs w:val="24"/>
        </w:rPr>
        <w:t xml:space="preserve"> </w:t>
      </w:r>
    </w:p>
    <w:p w14:paraId="1058E54F"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 predictive dialer automatically dials from a list of phone numbers. This saves CSR time as the dialer will detect busy signals, voice mail messages, disconnected phone numbers and when there is no answer. Predictive dialing is applicable across channels: mobile, text, social, chat and email. It detects a customer’s channel of choice and delivers the interaction directly to a CSR upon answer. It can also be used to deliver proactive outreach in the case of an emergency or to educate a customer on where their case is in the queue.</w:t>
      </w:r>
    </w:p>
    <w:p w14:paraId="3D61C48B" w14:textId="6A9201F2"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5" w:name="_Toc518550856"/>
      <w:r w:rsidRPr="00E31320">
        <w:rPr>
          <w:rFonts w:ascii="Times New Roman" w:eastAsia="MS Gothic" w:hAnsi="Times New Roman" w:cs="Times New Roman"/>
          <w:b/>
          <w:bCs/>
          <w:sz w:val="24"/>
          <w:szCs w:val="24"/>
        </w:rPr>
        <w:t>Queue Prioritization</w:t>
      </w:r>
      <w:bookmarkEnd w:id="675"/>
      <w:r w:rsidRPr="00E31320">
        <w:rPr>
          <w:rFonts w:ascii="Times New Roman" w:eastAsia="MS Gothic" w:hAnsi="Times New Roman" w:cs="Times New Roman"/>
          <w:b/>
          <w:bCs/>
          <w:sz w:val="24"/>
          <w:szCs w:val="24"/>
        </w:rPr>
        <w:t xml:space="preserve"> </w:t>
      </w:r>
    </w:p>
    <w:p w14:paraId="6ABDCEDA"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Prioritizes the queuing of callers based upon the caller’s identity, moving high</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value callers toward the front of the queue (e.g., a CSR transfers a call to another ACD group and that caller is prioritized and moved to the front of the queue).</w:t>
      </w:r>
    </w:p>
    <w:p w14:paraId="0EB5708B" w14:textId="11C31D0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6" w:name="_Toc518550857"/>
      <w:r w:rsidRPr="00E31320">
        <w:rPr>
          <w:rFonts w:ascii="Times New Roman" w:eastAsia="MS Gothic" w:hAnsi="Times New Roman" w:cs="Times New Roman"/>
          <w:b/>
          <w:bCs/>
          <w:sz w:val="24"/>
          <w:szCs w:val="24"/>
        </w:rPr>
        <w:t>Universal Multi</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Channel Queue</w:t>
      </w:r>
      <w:bookmarkEnd w:id="676"/>
    </w:p>
    <w:p w14:paraId="61AB34D3"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integrate all contact channels into one queue so that the CSRs are fully utilized.</w:t>
      </w:r>
    </w:p>
    <w:p w14:paraId="00166291" w14:textId="63FC22DA"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7" w:name="_Toc518550858"/>
      <w:r w:rsidRPr="00E31320">
        <w:rPr>
          <w:rFonts w:ascii="Times New Roman" w:eastAsia="MS Gothic" w:hAnsi="Times New Roman" w:cs="Times New Roman"/>
          <w:b/>
          <w:bCs/>
          <w:sz w:val="24"/>
          <w:szCs w:val="24"/>
        </w:rPr>
        <w:t>Virtualized Enterprise Queue</w:t>
      </w:r>
      <w:bookmarkEnd w:id="677"/>
    </w:p>
    <w:p w14:paraId="75CFF4F8"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queue the calls at a centralized location until the next available agent (at any site) can take the call.</w:t>
      </w:r>
    </w:p>
    <w:p w14:paraId="45F5B2F3" w14:textId="34328EEC"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8" w:name="_Toc518550859"/>
      <w:r w:rsidRPr="00E31320">
        <w:rPr>
          <w:rFonts w:ascii="Times New Roman" w:eastAsia="MS Gothic" w:hAnsi="Times New Roman" w:cs="Times New Roman"/>
          <w:b/>
          <w:bCs/>
          <w:sz w:val="24"/>
          <w:szCs w:val="24"/>
        </w:rPr>
        <w:t>ACD Based Queue</w:t>
      </w:r>
      <w:bookmarkEnd w:id="678"/>
    </w:p>
    <w:p w14:paraId="7DDEE845"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 call queuing system that is included as a component of the ACD.</w:t>
      </w:r>
    </w:p>
    <w:p w14:paraId="6B8190A8" w14:textId="48CDD621"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79" w:name="_Toc518550860"/>
      <w:r w:rsidRPr="00E31320">
        <w:rPr>
          <w:rFonts w:ascii="Times New Roman" w:eastAsia="MS Gothic" w:hAnsi="Times New Roman" w:cs="Times New Roman"/>
          <w:b/>
          <w:bCs/>
          <w:sz w:val="24"/>
          <w:szCs w:val="24"/>
        </w:rPr>
        <w:t>No Queue, Hunt Group</w:t>
      </w:r>
      <w:bookmarkEnd w:id="679"/>
      <w:r w:rsidRPr="00E31320">
        <w:rPr>
          <w:rFonts w:ascii="Times New Roman" w:eastAsia="MS Gothic" w:hAnsi="Times New Roman" w:cs="Times New Roman"/>
          <w:b/>
          <w:bCs/>
          <w:sz w:val="24"/>
          <w:szCs w:val="24"/>
        </w:rPr>
        <w:t xml:space="preserve"> </w:t>
      </w:r>
    </w:p>
    <w:p w14:paraId="649764F4"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This is the ability to ring all phones at the same time.</w:t>
      </w:r>
    </w:p>
    <w:p w14:paraId="1F08E273" w14:textId="68134910"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680" w:name="_Toc518550861"/>
      <w:r w:rsidRPr="00E31320">
        <w:rPr>
          <w:rFonts w:ascii="Times New Roman" w:eastAsia="MS Gothic" w:hAnsi="Times New Roman" w:cs="Times New Roman"/>
          <w:b/>
          <w:bCs/>
          <w:sz w:val="24"/>
          <w:szCs w:val="24"/>
        </w:rPr>
        <w:lastRenderedPageBreak/>
        <w:t>Resolve Stage</w:t>
      </w:r>
      <w:bookmarkEnd w:id="680"/>
    </w:p>
    <w:p w14:paraId="32E40848" w14:textId="3E2DC958"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1" w:name="_Toc518550862"/>
      <w:r w:rsidRPr="00E31320">
        <w:rPr>
          <w:rFonts w:ascii="Times New Roman" w:eastAsia="MS Gothic" w:hAnsi="Times New Roman" w:cs="Times New Roman"/>
          <w:b/>
          <w:bCs/>
          <w:sz w:val="24"/>
          <w:szCs w:val="24"/>
        </w:rPr>
        <w:t>Agent Desktop with Computer Telephony Integration (CTI)</w:t>
      </w:r>
      <w:bookmarkEnd w:id="681"/>
    </w:p>
    <w:p w14:paraId="711E75F7"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Computer Telephony Integration: enables the coordination and integration of computer and telephone systems. Functions of CTI include: Calling Line Information Display, Screen Population (on call answer), On Screen Dial, Preview and Predictive Dial, On-Screen Call Control, Call Script and Knowledge Base.</w:t>
      </w:r>
    </w:p>
    <w:p w14:paraId="38A06D55" w14:textId="3D436862"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2" w:name="_Toc518550863"/>
      <w:r w:rsidRPr="00E31320">
        <w:rPr>
          <w:rFonts w:ascii="Times New Roman" w:eastAsia="MS Gothic" w:hAnsi="Times New Roman" w:cs="Times New Roman"/>
          <w:b/>
          <w:bCs/>
          <w:sz w:val="24"/>
          <w:szCs w:val="24"/>
        </w:rPr>
        <w:t>Agent Screen Pop</w:t>
      </w:r>
      <w:bookmarkEnd w:id="682"/>
      <w:r w:rsidR="00332610">
        <w:rPr>
          <w:rFonts w:ascii="Times New Roman" w:eastAsia="MS Gothic" w:hAnsi="Times New Roman" w:cs="Times New Roman"/>
          <w:b/>
          <w:bCs/>
          <w:sz w:val="24"/>
          <w:szCs w:val="24"/>
        </w:rPr>
        <w:t xml:space="preserve"> Up</w:t>
      </w:r>
    </w:p>
    <w:p w14:paraId="7D8F1F3B"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When CSRs using CTI receive incoming calls, a screen pop up is displayed showing the caller’s account information on the CSR’s computer screen. This saves time for both parties by giving the CSR the customer information needed to lead the call and solve the problem. CTI screen pop is often used in tandem with a unified desktop, so a CSR has complete access to customer data.</w:t>
      </w:r>
    </w:p>
    <w:p w14:paraId="76AE13F7" w14:textId="3EE3C527"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r w:rsidRPr="00E31320">
        <w:rPr>
          <w:rFonts w:ascii="Times New Roman" w:eastAsia="MS Gothic" w:hAnsi="Times New Roman" w:cs="Times New Roman"/>
          <w:b/>
          <w:bCs/>
          <w:sz w:val="24"/>
          <w:szCs w:val="24"/>
        </w:rPr>
        <w:t xml:space="preserve"> </w:t>
      </w:r>
      <w:bookmarkStart w:id="683" w:name="_Toc518550864"/>
      <w:r w:rsidRPr="00E31320">
        <w:rPr>
          <w:rFonts w:ascii="Times New Roman" w:eastAsia="MS Gothic" w:hAnsi="Times New Roman" w:cs="Times New Roman"/>
          <w:b/>
          <w:bCs/>
          <w:sz w:val="24"/>
          <w:szCs w:val="24"/>
        </w:rPr>
        <w:t>CRM</w:t>
      </w:r>
      <w:bookmarkEnd w:id="683"/>
      <w:r w:rsidRPr="00E31320">
        <w:rPr>
          <w:rFonts w:ascii="Times New Roman" w:eastAsia="MS Gothic" w:hAnsi="Times New Roman" w:cs="Times New Roman"/>
          <w:b/>
          <w:bCs/>
          <w:sz w:val="24"/>
          <w:szCs w:val="24"/>
        </w:rPr>
        <w:t xml:space="preserve"> </w:t>
      </w:r>
    </w:p>
    <w:p w14:paraId="0F40DC8D"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CRM software gives CSRs the 360° customer information they need to solve customer needs as quickly as possible. CRM can provide scripts that assist CSRs with answers to a customer’s requests quickly. They can also be integrated with Voice Artificial Intelligence (AI) that listens for a caller’s question and delivers the answer to the CSRs CRM Screen. Call center CSRs can also use the servicing application to document customer interactions that can be brought up if the caller needs more help in the future. Having a record can help CSRs resolve customer issues more efficiently. CRM systems enable an organization to provide insight to all customer interactions across agencies and departments. Because they provide visibility into customer interactions with an organization, they also help with case and issue management: routing customer issues or cases through internal processes and keeping the customer apprised throughout the entire case lifecycle.</w:t>
      </w:r>
    </w:p>
    <w:p w14:paraId="4659BD67" w14:textId="35C74D86"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4" w:name="_Toc518550865"/>
      <w:r w:rsidRPr="00E31320">
        <w:rPr>
          <w:rFonts w:ascii="Times New Roman" w:eastAsia="MS Gothic" w:hAnsi="Times New Roman" w:cs="Times New Roman"/>
          <w:b/>
          <w:bCs/>
          <w:sz w:val="24"/>
          <w:szCs w:val="24"/>
        </w:rPr>
        <w:t>Agent Pop</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Ups</w:t>
      </w:r>
      <w:bookmarkEnd w:id="684"/>
    </w:p>
    <w:p w14:paraId="7BC3EA63" w14:textId="30404449"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Automatically pops scripts on the CSRs’ monitors (e.g., a CSR might be prompted to inform a Medicaid client that they have access to a free flu shot). This can also integrate with Voice AI.</w:t>
      </w:r>
    </w:p>
    <w:p w14:paraId="2603CD3B" w14:textId="1E9A9A00"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5" w:name="_Toc518550866"/>
      <w:r w:rsidRPr="00E31320">
        <w:rPr>
          <w:rFonts w:ascii="Times New Roman" w:eastAsia="MS Gothic" w:hAnsi="Times New Roman" w:cs="Times New Roman"/>
          <w:b/>
          <w:bCs/>
          <w:sz w:val="24"/>
          <w:szCs w:val="24"/>
        </w:rPr>
        <w:t>Real</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time Agent Feedback Tools</w:t>
      </w:r>
      <w:bookmarkEnd w:id="685"/>
    </w:p>
    <w:p w14:paraId="7AE50E3F"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consult someone else (CSR to CSR, CSR to supervisor or CSR to specialist) during a call via a “whisper” or chat window on the CSR’s desktop.</w:t>
      </w:r>
    </w:p>
    <w:p w14:paraId="40608178" w14:textId="1F3196D5"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6" w:name="_Toc518550867"/>
      <w:r w:rsidRPr="00E31320">
        <w:rPr>
          <w:rFonts w:ascii="Times New Roman" w:eastAsia="MS Gothic" w:hAnsi="Times New Roman" w:cs="Times New Roman"/>
          <w:b/>
          <w:bCs/>
          <w:sz w:val="24"/>
          <w:szCs w:val="24"/>
        </w:rPr>
        <w:t>Presence</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Based Expert Escalation</w:t>
      </w:r>
      <w:bookmarkEnd w:id="686"/>
    </w:p>
    <w:p w14:paraId="5153B8BA"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use an IM client to connect the customer to an expert instantly.</w:t>
      </w:r>
    </w:p>
    <w:p w14:paraId="13E29323" w14:textId="56AA98FF"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7" w:name="_Toc518550868"/>
      <w:r w:rsidRPr="00E31320">
        <w:rPr>
          <w:rFonts w:ascii="Times New Roman" w:eastAsia="MS Gothic" w:hAnsi="Times New Roman" w:cs="Times New Roman"/>
          <w:b/>
          <w:bCs/>
          <w:sz w:val="24"/>
          <w:szCs w:val="24"/>
        </w:rPr>
        <w:lastRenderedPageBreak/>
        <w:t>Contact Resolution using AI</w:t>
      </w:r>
      <w:bookmarkEnd w:id="687"/>
    </w:p>
    <w:p w14:paraId="763357D7"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Artificial Intelligence can be used in multiple ways. AI Chatbots, AI Email response, Voice AI are just a few of the current uses of AI. By the time this RFP is released, additional AI features may have been introduced and made available commercially. Offerors are encouraged to provide an overview of the AI services they can offer.</w:t>
      </w:r>
    </w:p>
    <w:p w14:paraId="2ABDC0CD" w14:textId="4D3BDF64" w:rsidR="00FD2483" w:rsidRPr="00E31320" w:rsidRDefault="00FD2483" w:rsidP="008C40F0">
      <w:pPr>
        <w:keepNext/>
        <w:numPr>
          <w:ilvl w:val="2"/>
          <w:numId w:val="97"/>
        </w:numPr>
        <w:tabs>
          <w:tab w:val="left" w:pos="540"/>
        </w:tabs>
        <w:spacing w:before="240" w:after="240" w:line="240" w:lineRule="auto"/>
        <w:outlineLvl w:val="0"/>
        <w:rPr>
          <w:rFonts w:ascii="Times New Roman" w:eastAsia="MS Gothic" w:hAnsi="Times New Roman" w:cs="Times New Roman"/>
          <w:b/>
          <w:bCs/>
          <w:sz w:val="24"/>
          <w:szCs w:val="24"/>
        </w:rPr>
      </w:pPr>
      <w:bookmarkStart w:id="688" w:name="_Toc518550869"/>
      <w:r w:rsidRPr="00E31320">
        <w:rPr>
          <w:rFonts w:ascii="Times New Roman" w:eastAsia="MS Gothic" w:hAnsi="Times New Roman" w:cs="Times New Roman"/>
          <w:b/>
          <w:bCs/>
          <w:sz w:val="24"/>
          <w:szCs w:val="24"/>
        </w:rPr>
        <w:t>Review Stage</w:t>
      </w:r>
      <w:bookmarkEnd w:id="688"/>
    </w:p>
    <w:p w14:paraId="4C9A4F50" w14:textId="7E3262AD"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89" w:name="_Toc518550870"/>
      <w:r w:rsidRPr="00E31320">
        <w:rPr>
          <w:rFonts w:ascii="Times New Roman" w:eastAsia="MS Gothic" w:hAnsi="Times New Roman" w:cs="Times New Roman"/>
          <w:b/>
          <w:bCs/>
          <w:sz w:val="24"/>
          <w:szCs w:val="24"/>
        </w:rPr>
        <w:t>Workforce Management (WFM)</w:t>
      </w:r>
      <w:bookmarkEnd w:id="689"/>
      <w:r w:rsidRPr="00E31320">
        <w:rPr>
          <w:rFonts w:ascii="Times New Roman" w:eastAsia="MS Gothic" w:hAnsi="Times New Roman" w:cs="Times New Roman"/>
          <w:b/>
          <w:bCs/>
          <w:sz w:val="24"/>
          <w:szCs w:val="24"/>
        </w:rPr>
        <w:t xml:space="preserve">  </w:t>
      </w:r>
    </w:p>
    <w:p w14:paraId="56E19DE8"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Used for call forecasting and CSR scheduling through historical call and event data (e.g., manual and automated entry, social media and external source feeds). Other functions of workforce management may include skills</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based scheduling, schedule adherence, time</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off administration, performance management tools and reporting.</w:t>
      </w:r>
    </w:p>
    <w:p w14:paraId="2873B210" w14:textId="60767A09"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0" w:name="_Toc518550871"/>
      <w:r w:rsidRPr="00E31320">
        <w:rPr>
          <w:rFonts w:ascii="Times New Roman" w:eastAsia="MS Gothic" w:hAnsi="Times New Roman" w:cs="Times New Roman"/>
          <w:b/>
          <w:bCs/>
          <w:sz w:val="24"/>
          <w:szCs w:val="24"/>
        </w:rPr>
        <w:t>Contact Recording and Retrieval System</w:t>
      </w:r>
      <w:bookmarkEnd w:id="690"/>
      <w:r w:rsidRPr="00E31320">
        <w:rPr>
          <w:rFonts w:ascii="Times New Roman" w:eastAsia="MS Gothic" w:hAnsi="Times New Roman" w:cs="Times New Roman"/>
          <w:b/>
          <w:bCs/>
          <w:sz w:val="24"/>
          <w:szCs w:val="24"/>
        </w:rPr>
        <w:t xml:space="preserve"> </w:t>
      </w:r>
    </w:p>
    <w:p w14:paraId="7982CF0C"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Contact centers can use recording systems to capture all customer interactions. This is helpful should a CSR or manager need to review what happened on a contact. More advanced recording systems can record contacts, as well as any other interactions associated with the contact, such as emails and chat sessions. Contact monitoring can be historical, using recordings, or in real-time allowing a contact center supervisor to intercept an off-script or out of the norm contact and provide on-demand coaching. Contact recording goes together with automated analytics reporting to deliver in-the-moment insight that contact center leaders require.</w:t>
      </w:r>
    </w:p>
    <w:p w14:paraId="2A4E0B41" w14:textId="6755B5CE"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1" w:name="_Toc518550872"/>
      <w:r w:rsidRPr="00E31320">
        <w:rPr>
          <w:rFonts w:ascii="Times New Roman" w:eastAsia="MS Gothic" w:hAnsi="Times New Roman" w:cs="Times New Roman"/>
          <w:b/>
          <w:bCs/>
          <w:sz w:val="24"/>
          <w:szCs w:val="24"/>
        </w:rPr>
        <w:t>Silent Call Monitoring</w:t>
      </w:r>
      <w:bookmarkEnd w:id="691"/>
    </w:p>
    <w:p w14:paraId="0F1274E3"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Enables contact center supervisors and quality monitors to capture, monitor, record and evaluate most customer/CSR interactions without the CSRs’ or the callers’ knowledge.</w:t>
      </w:r>
    </w:p>
    <w:p w14:paraId="521AEBC0" w14:textId="1E8FE5B6"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2" w:name="_Toc518550873"/>
      <w:r w:rsidRPr="00E31320">
        <w:rPr>
          <w:rFonts w:ascii="Times New Roman" w:eastAsia="MS Gothic" w:hAnsi="Times New Roman" w:cs="Times New Roman"/>
          <w:b/>
          <w:bCs/>
          <w:sz w:val="24"/>
          <w:szCs w:val="24"/>
        </w:rPr>
        <w:t>Agent Trace</w:t>
      </w:r>
      <w:bookmarkEnd w:id="692"/>
    </w:p>
    <w:p w14:paraId="6DD302EF"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Permits tracing of any CSR actions while logged into the ACD.</w:t>
      </w:r>
    </w:p>
    <w:p w14:paraId="53247107" w14:textId="595B1962"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3" w:name="_Toc518550874"/>
      <w:r w:rsidRPr="00E31320">
        <w:rPr>
          <w:rFonts w:ascii="Times New Roman" w:eastAsia="MS Gothic" w:hAnsi="Times New Roman" w:cs="Times New Roman"/>
          <w:b/>
          <w:bCs/>
          <w:sz w:val="24"/>
          <w:szCs w:val="24"/>
        </w:rPr>
        <w:t>Contact Data Analytics</w:t>
      </w:r>
      <w:bookmarkEnd w:id="693"/>
    </w:p>
    <w:p w14:paraId="3810EA17"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Report management system that provides reporting analytics on various CCSC measurements, logs and activities.</w:t>
      </w:r>
    </w:p>
    <w:p w14:paraId="7BF1584E" w14:textId="0F0876C3"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4" w:name="_Toc518550875"/>
      <w:r w:rsidRPr="00E31320">
        <w:rPr>
          <w:rFonts w:ascii="Times New Roman" w:eastAsia="MS Gothic" w:hAnsi="Times New Roman" w:cs="Times New Roman"/>
          <w:b/>
          <w:bCs/>
          <w:sz w:val="24"/>
          <w:szCs w:val="24"/>
        </w:rPr>
        <w:t>Cradle to Grave Reporting</w:t>
      </w:r>
      <w:bookmarkEnd w:id="694"/>
    </w:p>
    <w:p w14:paraId="74D5B460"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Cradle to grave reporting provides the exact chronology of each call on the CCSC system, from the moment the contact reaches the phone switch or other contact service to the instant the contact ends.</w:t>
      </w:r>
    </w:p>
    <w:p w14:paraId="4575B372" w14:textId="093CC021"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5" w:name="_Toc518550876"/>
      <w:r w:rsidRPr="00E31320">
        <w:rPr>
          <w:rFonts w:ascii="Times New Roman" w:eastAsia="MS Gothic" w:hAnsi="Times New Roman" w:cs="Times New Roman"/>
          <w:b/>
          <w:bCs/>
          <w:sz w:val="24"/>
          <w:szCs w:val="24"/>
        </w:rPr>
        <w:lastRenderedPageBreak/>
        <w:t>Advanced Reporting &amp; Analytics</w:t>
      </w:r>
      <w:bookmarkEnd w:id="695"/>
    </w:p>
    <w:p w14:paraId="4F71FDE5"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ability to aggregate data (e.g., Average Handle Time, First Call Resolution, etc.) and enable advanced statistical analysis (correlation, cross</w:t>
      </w:r>
      <w:r w:rsidRPr="00E31320">
        <w:rPr>
          <w:rFonts w:ascii="Cambria Math" w:eastAsia="Calibri" w:hAnsi="Cambria Math" w:cs="Cambria Math"/>
          <w:sz w:val="24"/>
          <w:szCs w:val="24"/>
        </w:rPr>
        <w:t>‐</w:t>
      </w:r>
      <w:r w:rsidRPr="00E31320">
        <w:rPr>
          <w:rFonts w:ascii="Times New Roman" w:eastAsia="Calibri" w:hAnsi="Times New Roman" w:cs="Times New Roman"/>
          <w:sz w:val="24"/>
          <w:szCs w:val="24"/>
        </w:rPr>
        <w:t>tab, regression, etc.).</w:t>
      </w:r>
    </w:p>
    <w:p w14:paraId="63262018" w14:textId="2160AA0C"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6" w:name="_Toc518550877"/>
      <w:r w:rsidRPr="00E31320">
        <w:rPr>
          <w:rFonts w:ascii="Times New Roman" w:eastAsia="MS Gothic" w:hAnsi="Times New Roman" w:cs="Times New Roman"/>
          <w:b/>
          <w:bCs/>
          <w:sz w:val="24"/>
          <w:szCs w:val="24"/>
        </w:rPr>
        <w:t>Automated Customer Survey via IVR</w:t>
      </w:r>
      <w:bookmarkEnd w:id="696"/>
    </w:p>
    <w:p w14:paraId="48AA13C2"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Gathers and analyzes caller satisfaction immediately following the call via the IVR.</w:t>
      </w:r>
    </w:p>
    <w:p w14:paraId="3FC4C78D" w14:textId="4B9FE645"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7" w:name="_Toc518550878"/>
      <w:r w:rsidRPr="00E31320">
        <w:rPr>
          <w:rFonts w:ascii="Times New Roman" w:eastAsia="MS Gothic" w:hAnsi="Times New Roman" w:cs="Times New Roman"/>
          <w:b/>
          <w:bCs/>
          <w:sz w:val="24"/>
          <w:szCs w:val="24"/>
        </w:rPr>
        <w:t>E</w:t>
      </w:r>
      <w:r w:rsidRPr="00E31320">
        <w:rPr>
          <w:rFonts w:ascii="Cambria Math" w:eastAsia="MS Gothic" w:hAnsi="Cambria Math" w:cs="Cambria Math"/>
          <w:b/>
          <w:bCs/>
          <w:sz w:val="24"/>
          <w:szCs w:val="24"/>
        </w:rPr>
        <w:t>‐</w:t>
      </w:r>
      <w:r w:rsidRPr="00E31320">
        <w:rPr>
          <w:rFonts w:ascii="Times New Roman" w:eastAsia="MS Gothic" w:hAnsi="Times New Roman" w:cs="Times New Roman"/>
          <w:b/>
          <w:bCs/>
          <w:sz w:val="24"/>
          <w:szCs w:val="24"/>
        </w:rPr>
        <w:t>mail Satisfaction System</w:t>
      </w:r>
      <w:bookmarkEnd w:id="697"/>
    </w:p>
    <w:p w14:paraId="7B285066"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Solicits client satisfaction via post-contact email. </w:t>
      </w:r>
    </w:p>
    <w:p w14:paraId="54A153A3" w14:textId="2EE1E721"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8" w:name="_Toc518550879"/>
      <w:r w:rsidRPr="00E31320">
        <w:rPr>
          <w:rFonts w:ascii="Times New Roman" w:eastAsia="MS Gothic" w:hAnsi="Times New Roman" w:cs="Times New Roman"/>
          <w:b/>
          <w:bCs/>
          <w:sz w:val="24"/>
          <w:szCs w:val="24"/>
        </w:rPr>
        <w:t>Actionable Alerts with Solutions</w:t>
      </w:r>
      <w:bookmarkEnd w:id="698"/>
    </w:p>
    <w:p w14:paraId="4C127459"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contact center management the ability to keep the center’s performance level on par through an alert displaying when a CSR or any Key Performance Indicator (KPI) is out of compliance, allowing management to take appropriate actions to restore performance levels.</w:t>
      </w:r>
    </w:p>
    <w:p w14:paraId="7B0655E4" w14:textId="7C9DD04F" w:rsidR="00FD2483" w:rsidRPr="00E31320" w:rsidRDefault="00FD2483" w:rsidP="008C40F0">
      <w:pPr>
        <w:keepNext/>
        <w:numPr>
          <w:ilvl w:val="3"/>
          <w:numId w:val="97"/>
        </w:numPr>
        <w:tabs>
          <w:tab w:val="left" w:pos="540"/>
        </w:tabs>
        <w:spacing w:before="120" w:line="240" w:lineRule="auto"/>
        <w:outlineLvl w:val="0"/>
        <w:rPr>
          <w:rFonts w:ascii="Times New Roman" w:eastAsia="MS Gothic" w:hAnsi="Times New Roman" w:cs="Times New Roman"/>
          <w:b/>
          <w:bCs/>
          <w:sz w:val="24"/>
          <w:szCs w:val="24"/>
        </w:rPr>
      </w:pPr>
      <w:bookmarkStart w:id="699" w:name="_Toc518550880"/>
      <w:r w:rsidRPr="00E31320">
        <w:rPr>
          <w:rFonts w:ascii="Times New Roman" w:eastAsia="MS Gothic" w:hAnsi="Times New Roman" w:cs="Times New Roman"/>
          <w:b/>
          <w:bCs/>
          <w:sz w:val="24"/>
          <w:szCs w:val="24"/>
        </w:rPr>
        <w:t>CSR Satisfaction Survey</w:t>
      </w:r>
      <w:bookmarkEnd w:id="699"/>
    </w:p>
    <w:p w14:paraId="3D1A0AAF"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CSRs an opportunity to give open and anonymous feedback regarding their scoring and comments about the company, department, supervisor/management and job. Improved and enhanced CSR satisfaction has been proven to have a direct correlation to customer satisfaction.</w:t>
      </w:r>
    </w:p>
    <w:p w14:paraId="2B18A2FC" w14:textId="3DE661A1"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00" w:name="_Toc518550881"/>
      <w:r w:rsidRPr="00E31320">
        <w:rPr>
          <w:rFonts w:ascii="Times New Roman" w:eastAsia="MS Gothic" w:hAnsi="Times New Roman" w:cs="Times New Roman"/>
          <w:b/>
          <w:bCs/>
          <w:sz w:val="24"/>
          <w:szCs w:val="24"/>
        </w:rPr>
        <w:t>Implementation Phases</w:t>
      </w:r>
      <w:bookmarkEnd w:id="700"/>
    </w:p>
    <w:p w14:paraId="2E55FB08" w14:textId="77777777" w:rsidR="001C186F"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To ensure alignment with the implementation of </w:t>
      </w:r>
      <w:r w:rsidR="00380C51">
        <w:rPr>
          <w:rFonts w:ascii="Times New Roman" w:eastAsia="Calibri" w:hAnsi="Times New Roman" w:cs="Times New Roman"/>
          <w:sz w:val="24"/>
          <w:szCs w:val="22"/>
        </w:rPr>
        <w:t xml:space="preserve">related </w:t>
      </w:r>
      <w:r w:rsidRPr="00E31320">
        <w:rPr>
          <w:rFonts w:ascii="Times New Roman" w:eastAsia="Calibri" w:hAnsi="Times New Roman" w:cs="Times New Roman"/>
          <w:sz w:val="24"/>
          <w:szCs w:val="22"/>
        </w:rPr>
        <w:t xml:space="preserve">HHS 2020 procurements, the State proposes that the CCSC Contractor implement their </w:t>
      </w:r>
      <w:r w:rsidR="0034750A">
        <w:rPr>
          <w:rFonts w:ascii="Times New Roman" w:eastAsia="Calibri" w:hAnsi="Times New Roman" w:cs="Times New Roman"/>
          <w:sz w:val="24"/>
          <w:szCs w:val="22"/>
        </w:rPr>
        <w:t>Services</w:t>
      </w:r>
      <w:r w:rsidRPr="00E31320">
        <w:rPr>
          <w:rFonts w:ascii="Times New Roman" w:eastAsia="Calibri" w:hAnsi="Times New Roman" w:cs="Times New Roman"/>
          <w:sz w:val="24"/>
          <w:szCs w:val="22"/>
        </w:rPr>
        <w:t xml:space="preserve"> in a phase</w:t>
      </w:r>
    </w:p>
    <w:p w14:paraId="6B3154FE" w14:textId="338C2A10"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d roll-out, as listed below. Offerors are encouraged to suggest</w:t>
      </w:r>
      <w:r w:rsidR="006D3804">
        <w:rPr>
          <w:rFonts w:ascii="Times New Roman" w:eastAsia="Calibri" w:hAnsi="Times New Roman" w:cs="Times New Roman"/>
          <w:sz w:val="24"/>
          <w:szCs w:val="22"/>
        </w:rPr>
        <w:t xml:space="preserve">, in their proposals, </w:t>
      </w:r>
      <w:r w:rsidRPr="00E31320">
        <w:rPr>
          <w:rFonts w:ascii="Times New Roman" w:eastAsia="Calibri" w:hAnsi="Times New Roman" w:cs="Times New Roman"/>
          <w:sz w:val="24"/>
          <w:szCs w:val="22"/>
        </w:rPr>
        <w:t>alternative approaches they have found to be successful.</w:t>
      </w:r>
    </w:p>
    <w:p w14:paraId="5E967DFF" w14:textId="12F51FB4"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701" w:name="_Toc518550882"/>
      <w:r w:rsidRPr="00E31320">
        <w:rPr>
          <w:rFonts w:ascii="Times New Roman" w:eastAsia="MS Gothic" w:hAnsi="Times New Roman" w:cs="Times New Roman"/>
          <w:b/>
          <w:bCs/>
          <w:sz w:val="24"/>
          <w:szCs w:val="24"/>
        </w:rPr>
        <w:t>Phase One</w:t>
      </w:r>
      <w:bookmarkEnd w:id="701"/>
    </w:p>
    <w:p w14:paraId="4E6C84DD" w14:textId="406909A3"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Establish</w:t>
      </w:r>
      <w:r w:rsidR="00675AFF">
        <w:rPr>
          <w:rFonts w:ascii="Times New Roman" w:eastAsia="Calibri" w:hAnsi="Times New Roman" w:cs="Times New Roman"/>
          <w:sz w:val="24"/>
          <w:szCs w:val="24"/>
        </w:rPr>
        <w:t xml:space="preserve">, or use an existing, </w:t>
      </w:r>
      <w:r w:rsidRPr="00E31320">
        <w:rPr>
          <w:rFonts w:ascii="Times New Roman" w:eastAsia="Calibri" w:hAnsi="Times New Roman" w:cs="Times New Roman"/>
          <w:sz w:val="24"/>
          <w:szCs w:val="24"/>
        </w:rPr>
        <w:t xml:space="preserve">CCSC </w:t>
      </w:r>
      <w:r w:rsidR="006D3804">
        <w:rPr>
          <w:rFonts w:ascii="Times New Roman" w:eastAsia="Calibri" w:hAnsi="Times New Roman" w:cs="Times New Roman"/>
          <w:sz w:val="24"/>
          <w:szCs w:val="24"/>
        </w:rPr>
        <w:t>f</w:t>
      </w:r>
      <w:r w:rsidR="006D3804" w:rsidRPr="00E31320">
        <w:rPr>
          <w:rFonts w:ascii="Times New Roman" w:eastAsia="Calibri" w:hAnsi="Times New Roman" w:cs="Times New Roman"/>
          <w:sz w:val="24"/>
          <w:szCs w:val="24"/>
        </w:rPr>
        <w:t>acility</w:t>
      </w:r>
      <w:r w:rsidRPr="00E31320">
        <w:rPr>
          <w:rFonts w:ascii="Times New Roman" w:eastAsia="Calibri" w:hAnsi="Times New Roman" w:cs="Times New Roman"/>
          <w:sz w:val="24"/>
          <w:szCs w:val="24"/>
        </w:rPr>
        <w:t>, technologies, services, procedures, environments and interfaces in preparation of conducting shadow training for Phase 2 integration, testing and dry run.</w:t>
      </w:r>
    </w:p>
    <w:p w14:paraId="3431FB56" w14:textId="77777777" w:rsidR="00FD2483" w:rsidRPr="00E31320" w:rsidRDefault="00FD2483" w:rsidP="00A1309F">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During this initial phase, facilities, infrastructures, systems and technologies will be installed and configured. This includes but is not limited to: </w:t>
      </w:r>
    </w:p>
    <w:p w14:paraId="7C83DF0A" w14:textId="674A9967" w:rsidR="00FD2483" w:rsidRPr="00E31320" w:rsidRDefault="006D3804" w:rsidP="008C40F0">
      <w:pPr>
        <w:numPr>
          <w:ilvl w:val="0"/>
          <w:numId w:val="99"/>
        </w:num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Analyzing</w:t>
      </w:r>
      <w:r w:rsidR="00FD2483" w:rsidRPr="00E31320">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HSD’s</w:t>
      </w:r>
      <w:r w:rsidRPr="00E31320">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4"/>
        </w:rPr>
        <w:t>current call center environments, processes and procedures</w:t>
      </w:r>
      <w:r>
        <w:rPr>
          <w:rFonts w:ascii="Times New Roman" w:eastAsia="Calibri" w:hAnsi="Times New Roman" w:cs="Times New Roman"/>
          <w:sz w:val="24"/>
          <w:szCs w:val="24"/>
        </w:rPr>
        <w:t>,</w:t>
      </w:r>
      <w:r w:rsidR="00FD2483" w:rsidRPr="00E31320">
        <w:rPr>
          <w:rFonts w:ascii="Times New Roman" w:eastAsia="Calibri" w:hAnsi="Times New Roman" w:cs="Times New Roman"/>
          <w:sz w:val="24"/>
          <w:szCs w:val="24"/>
        </w:rPr>
        <w:t xml:space="preserve"> and providing a written plan for systems and process improvements to be implemented in the new CCSC</w:t>
      </w:r>
      <w:r>
        <w:rPr>
          <w:rFonts w:ascii="Times New Roman" w:eastAsia="Calibri" w:hAnsi="Times New Roman" w:cs="Times New Roman"/>
          <w:sz w:val="24"/>
          <w:szCs w:val="24"/>
        </w:rPr>
        <w:t>;</w:t>
      </w:r>
    </w:p>
    <w:p w14:paraId="6A1089CD" w14:textId="7DA2DA26" w:rsidR="00FD2483" w:rsidRPr="00E31320" w:rsidRDefault="006D3804" w:rsidP="008C40F0">
      <w:pPr>
        <w:numPr>
          <w:ilvl w:val="0"/>
          <w:numId w:val="99"/>
        </w:num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Setting up e</w:t>
      </w:r>
      <w:r w:rsidR="00FD2483" w:rsidRPr="00E31320">
        <w:rPr>
          <w:rFonts w:ascii="Times New Roman" w:eastAsia="Calibri" w:hAnsi="Times New Roman" w:cs="Times New Roman"/>
          <w:sz w:val="24"/>
          <w:szCs w:val="24"/>
        </w:rPr>
        <w:t>nvironment (Pre-Production, Integration, Training and Production)</w:t>
      </w:r>
      <w:r>
        <w:rPr>
          <w:rFonts w:ascii="Times New Roman" w:eastAsia="Calibri" w:hAnsi="Times New Roman" w:cs="Times New Roman"/>
          <w:sz w:val="24"/>
          <w:szCs w:val="24"/>
        </w:rPr>
        <w:t>;</w:t>
      </w:r>
    </w:p>
    <w:p w14:paraId="17837164" w14:textId="050C1D6F"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Implementing new single toll-free number</w:t>
      </w:r>
      <w:r w:rsidR="00946B55">
        <w:rPr>
          <w:rFonts w:ascii="Times New Roman" w:eastAsia="Calibri" w:hAnsi="Times New Roman" w:cs="Times New Roman"/>
          <w:sz w:val="24"/>
          <w:szCs w:val="24"/>
        </w:rPr>
        <w:t>s</w:t>
      </w:r>
      <w:r w:rsidRPr="00E31320">
        <w:rPr>
          <w:rFonts w:ascii="Times New Roman" w:eastAsia="Calibri" w:hAnsi="Times New Roman" w:cs="Times New Roman"/>
          <w:sz w:val="24"/>
          <w:szCs w:val="24"/>
        </w:rPr>
        <w:t xml:space="preserve"> while systematically phasing out multiple </w:t>
      </w:r>
      <w:r w:rsidR="006D3804">
        <w:rPr>
          <w:rFonts w:ascii="Times New Roman" w:eastAsia="Calibri" w:hAnsi="Times New Roman" w:cs="Times New Roman"/>
          <w:sz w:val="24"/>
          <w:szCs w:val="24"/>
        </w:rPr>
        <w:t xml:space="preserve">existing </w:t>
      </w:r>
      <w:r w:rsidRPr="00E31320">
        <w:rPr>
          <w:rFonts w:ascii="Times New Roman" w:eastAsia="Calibri" w:hAnsi="Times New Roman" w:cs="Times New Roman"/>
          <w:sz w:val="24"/>
          <w:szCs w:val="24"/>
        </w:rPr>
        <w:t>call centers numbers</w:t>
      </w:r>
      <w:r w:rsidR="006D3804">
        <w:rPr>
          <w:rFonts w:ascii="Times New Roman" w:eastAsia="Calibri" w:hAnsi="Times New Roman" w:cs="Times New Roman"/>
          <w:sz w:val="24"/>
          <w:szCs w:val="24"/>
        </w:rPr>
        <w:t>;</w:t>
      </w:r>
    </w:p>
    <w:p w14:paraId="28A1BCBB"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Developing and implementing IVR scripts, call trees, and routings</w:t>
      </w:r>
      <w:r w:rsidR="006D3804">
        <w:rPr>
          <w:rFonts w:ascii="Times New Roman" w:eastAsia="Calibri" w:hAnsi="Times New Roman" w:cs="Times New Roman"/>
          <w:sz w:val="24"/>
          <w:szCs w:val="24"/>
        </w:rPr>
        <w:t>;</w:t>
      </w:r>
    </w:p>
    <w:p w14:paraId="5FD21CA3"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Setting up the ACD system, routing rules and queuing functions</w:t>
      </w:r>
      <w:r w:rsidR="006D3804">
        <w:rPr>
          <w:rFonts w:ascii="Times New Roman" w:eastAsia="Calibri" w:hAnsi="Times New Roman" w:cs="Times New Roman"/>
          <w:sz w:val="24"/>
          <w:szCs w:val="24"/>
        </w:rPr>
        <w:t>;</w:t>
      </w:r>
    </w:p>
    <w:p w14:paraId="1AA176BA"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Setting up the CRM system and scripting</w:t>
      </w:r>
      <w:r w:rsidR="006D3804">
        <w:rPr>
          <w:rFonts w:ascii="Times New Roman" w:eastAsia="Calibri" w:hAnsi="Times New Roman" w:cs="Times New Roman"/>
          <w:sz w:val="24"/>
          <w:szCs w:val="24"/>
        </w:rPr>
        <w:t>;</w:t>
      </w:r>
    </w:p>
    <w:p w14:paraId="3F548B6C"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Setting up internal network connectivity</w:t>
      </w:r>
      <w:r w:rsidR="006D3804">
        <w:rPr>
          <w:rFonts w:ascii="Times New Roman" w:eastAsia="Calibri" w:hAnsi="Times New Roman" w:cs="Times New Roman"/>
          <w:sz w:val="24"/>
          <w:szCs w:val="24"/>
        </w:rPr>
        <w:t>;</w:t>
      </w:r>
    </w:p>
    <w:p w14:paraId="29757D83"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Setting up and loading previous call data into the workforce management system</w:t>
      </w:r>
      <w:r w:rsidR="006D3804">
        <w:rPr>
          <w:rFonts w:ascii="Times New Roman" w:eastAsia="Calibri" w:hAnsi="Times New Roman" w:cs="Times New Roman"/>
          <w:sz w:val="24"/>
          <w:szCs w:val="24"/>
        </w:rPr>
        <w:t>;</w:t>
      </w:r>
    </w:p>
    <w:p w14:paraId="1B5CC4D0"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Shadow training of CCSC supervisors and CSRs</w:t>
      </w:r>
      <w:r w:rsidR="006D3804">
        <w:rPr>
          <w:rFonts w:ascii="Times New Roman" w:eastAsia="Calibri" w:hAnsi="Times New Roman" w:cs="Times New Roman"/>
          <w:sz w:val="24"/>
          <w:szCs w:val="24"/>
        </w:rPr>
        <w:t>;</w:t>
      </w:r>
    </w:p>
    <w:p w14:paraId="50F71835"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Developing training materials and project documentation</w:t>
      </w:r>
      <w:r w:rsidR="006D3804">
        <w:rPr>
          <w:rFonts w:ascii="Times New Roman" w:eastAsia="Calibri" w:hAnsi="Times New Roman" w:cs="Times New Roman"/>
          <w:sz w:val="24"/>
          <w:szCs w:val="24"/>
        </w:rPr>
        <w:t>;</w:t>
      </w:r>
    </w:p>
    <w:p w14:paraId="32688F62"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Setting up internal and external interfaces and connectivity to various external entities and existing systems</w:t>
      </w:r>
      <w:r w:rsidR="006D3804">
        <w:rPr>
          <w:rFonts w:ascii="Times New Roman" w:eastAsia="Calibri" w:hAnsi="Times New Roman" w:cs="Times New Roman"/>
          <w:sz w:val="24"/>
          <w:szCs w:val="24"/>
        </w:rPr>
        <w:t>;</w:t>
      </w:r>
    </w:p>
    <w:p w14:paraId="70516C2E"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Producing project management plan documents for integration with the State PMO</w:t>
      </w:r>
      <w:r w:rsidR="006D3804">
        <w:rPr>
          <w:rFonts w:ascii="Times New Roman" w:eastAsia="Calibri" w:hAnsi="Times New Roman" w:cs="Times New Roman"/>
          <w:sz w:val="24"/>
          <w:szCs w:val="24"/>
        </w:rPr>
        <w:t xml:space="preserve">; and </w:t>
      </w:r>
    </w:p>
    <w:p w14:paraId="7EB008C8" w14:textId="77777777" w:rsidR="00FD2483" w:rsidRPr="00E31320" w:rsidRDefault="00FD2483" w:rsidP="008C40F0">
      <w:pPr>
        <w:numPr>
          <w:ilvl w:val="0"/>
          <w:numId w:val="99"/>
        </w:numPr>
        <w:spacing w:after="240"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Participating in governance activities with the State PMO, SI Contractor and other Stakeholders.</w:t>
      </w:r>
    </w:p>
    <w:p w14:paraId="424DEC66" w14:textId="4518DDD8"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702" w:name="_Toc518550883"/>
      <w:r w:rsidRPr="00E31320">
        <w:rPr>
          <w:rFonts w:ascii="Times New Roman" w:eastAsia="MS Gothic" w:hAnsi="Times New Roman" w:cs="Times New Roman"/>
          <w:b/>
          <w:bCs/>
          <w:sz w:val="24"/>
          <w:szCs w:val="24"/>
        </w:rPr>
        <w:t>Phase Two</w:t>
      </w:r>
      <w:bookmarkEnd w:id="702"/>
    </w:p>
    <w:p w14:paraId="4272D5C1" w14:textId="68C7AEF8" w:rsidR="00FD2483" w:rsidRPr="00E31320" w:rsidRDefault="00371BAC"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4"/>
        </w:rPr>
        <w:t>During this phase,</w:t>
      </w:r>
      <w:r w:rsidR="00BD03E8">
        <w:rPr>
          <w:rFonts w:ascii="Times New Roman" w:eastAsia="Calibri" w:hAnsi="Times New Roman" w:cs="Times New Roman"/>
          <w:sz w:val="24"/>
          <w:szCs w:val="24"/>
        </w:rPr>
        <w:t xml:space="preserve"> the Contractor will ensure that all services are functioning</w:t>
      </w:r>
      <w:r w:rsidR="00332F0B">
        <w:rPr>
          <w:rFonts w:ascii="Times New Roman" w:eastAsia="Calibri" w:hAnsi="Times New Roman" w:cs="Times New Roman"/>
          <w:sz w:val="24"/>
          <w:szCs w:val="24"/>
        </w:rPr>
        <w:t xml:space="preserve"> and operating appropriately.</w:t>
      </w:r>
      <w:r w:rsidR="00736488">
        <w:rPr>
          <w:rFonts w:ascii="Times New Roman" w:eastAsia="Calibri" w:hAnsi="Times New Roman" w:cs="Times New Roman"/>
          <w:sz w:val="24"/>
          <w:szCs w:val="24"/>
        </w:rPr>
        <w:t xml:space="preserve"> </w:t>
      </w:r>
      <w:r w:rsidR="008E3EA8">
        <w:rPr>
          <w:rFonts w:ascii="Times New Roman" w:eastAsia="Calibri" w:hAnsi="Times New Roman" w:cs="Times New Roman"/>
          <w:sz w:val="24"/>
          <w:szCs w:val="24"/>
        </w:rPr>
        <w:t>A simulated live environment will be used to train CSRs, test and run data analytics</w:t>
      </w:r>
      <w:r w:rsidR="00D565F7">
        <w:rPr>
          <w:rFonts w:ascii="Times New Roman" w:eastAsia="Calibri" w:hAnsi="Times New Roman" w:cs="Times New Roman"/>
          <w:sz w:val="24"/>
          <w:szCs w:val="24"/>
        </w:rPr>
        <w:t xml:space="preserve"> and reports.</w:t>
      </w:r>
      <w:r w:rsidR="00332F0B">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2"/>
        </w:rPr>
        <w:t>This includes but is not limited to:</w:t>
      </w:r>
    </w:p>
    <w:p w14:paraId="26673534" w14:textId="5986647B" w:rsidR="00B228FC" w:rsidRDefault="00B228FC"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2"/>
        </w:rPr>
        <w:t xml:space="preserve">Data integration with the SI/ESB, testing, failover and dry run training. </w:t>
      </w:r>
    </w:p>
    <w:p w14:paraId="4A7F18A4" w14:textId="2AF2244C" w:rsidR="00FD2483" w:rsidRPr="00E31320" w:rsidRDefault="006D3804" w:rsidP="008C40F0">
      <w:pPr>
        <w:numPr>
          <w:ilvl w:val="0"/>
          <w:numId w:val="99"/>
        </w:num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Completing i</w:t>
      </w:r>
      <w:r w:rsidR="00FD2483" w:rsidRPr="00E31320">
        <w:rPr>
          <w:rFonts w:ascii="Times New Roman" w:eastAsia="Calibri" w:hAnsi="Times New Roman" w:cs="Times New Roman"/>
          <w:sz w:val="24"/>
          <w:szCs w:val="24"/>
        </w:rPr>
        <w:t>nitial data integration with the IP and other relevant integration points</w:t>
      </w:r>
      <w:r>
        <w:rPr>
          <w:rFonts w:ascii="Times New Roman" w:eastAsia="Calibri" w:hAnsi="Times New Roman" w:cs="Times New Roman"/>
          <w:sz w:val="24"/>
          <w:szCs w:val="24"/>
        </w:rPr>
        <w:t>;</w:t>
      </w:r>
    </w:p>
    <w:p w14:paraId="08E12904"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Testing in all environments, interfaces, networks and systems for both processing and stress testing</w:t>
      </w:r>
      <w:r w:rsidR="006D3804">
        <w:rPr>
          <w:rFonts w:ascii="Times New Roman" w:eastAsia="Calibri" w:hAnsi="Times New Roman" w:cs="Times New Roman"/>
          <w:sz w:val="24"/>
          <w:szCs w:val="24"/>
        </w:rPr>
        <w:t>;</w:t>
      </w:r>
    </w:p>
    <w:p w14:paraId="40EF4556"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Testing connectivity and ability to access existing systems</w:t>
      </w:r>
      <w:r w:rsidR="006D3804">
        <w:rPr>
          <w:rFonts w:ascii="Times New Roman" w:eastAsia="Calibri" w:hAnsi="Times New Roman" w:cs="Times New Roman"/>
          <w:sz w:val="24"/>
          <w:szCs w:val="24"/>
        </w:rPr>
        <w:t>;</w:t>
      </w:r>
    </w:p>
    <w:p w14:paraId="3643C7A3"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Developing all call overflow processes and procedures</w:t>
      </w:r>
      <w:r w:rsidR="006D3804">
        <w:rPr>
          <w:rFonts w:ascii="Times New Roman" w:eastAsia="Calibri" w:hAnsi="Times New Roman" w:cs="Times New Roman"/>
          <w:sz w:val="24"/>
          <w:szCs w:val="24"/>
        </w:rPr>
        <w:t>;</w:t>
      </w:r>
    </w:p>
    <w:p w14:paraId="614E986C"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Testing all failover processes and procedures</w:t>
      </w:r>
      <w:r w:rsidR="006D3804">
        <w:rPr>
          <w:rFonts w:ascii="Times New Roman" w:eastAsia="Calibri" w:hAnsi="Times New Roman" w:cs="Times New Roman"/>
          <w:sz w:val="24"/>
          <w:szCs w:val="24"/>
        </w:rPr>
        <w:t>;</w:t>
      </w:r>
    </w:p>
    <w:p w14:paraId="1F3A49C4" w14:textId="58468833"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Loading existing </w:t>
      </w:r>
      <w:r w:rsidR="006D3804">
        <w:rPr>
          <w:rFonts w:ascii="Times New Roman" w:eastAsia="Calibri" w:hAnsi="Times New Roman" w:cs="Times New Roman"/>
          <w:sz w:val="24"/>
          <w:szCs w:val="24"/>
        </w:rPr>
        <w:t>HSD</w:t>
      </w:r>
      <w:r w:rsidR="006D3804"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call center contact data into the CRM</w:t>
      </w:r>
      <w:r w:rsidR="006D3804">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w:t>
      </w:r>
    </w:p>
    <w:p w14:paraId="1A2CB893" w14:textId="77777777"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Conducting an end-to-end simulated live environment for training and testing</w:t>
      </w:r>
      <w:r w:rsidR="006D3804">
        <w:rPr>
          <w:rFonts w:ascii="Times New Roman" w:eastAsia="Calibri" w:hAnsi="Times New Roman" w:cs="Times New Roman"/>
          <w:sz w:val="24"/>
          <w:szCs w:val="24"/>
        </w:rPr>
        <w:t xml:space="preserve">; and </w:t>
      </w:r>
    </w:p>
    <w:p w14:paraId="40B1A71C" w14:textId="5F93346D" w:rsidR="00FD2483" w:rsidRPr="00E31320" w:rsidRDefault="00FD2483" w:rsidP="008C40F0">
      <w:pPr>
        <w:numPr>
          <w:ilvl w:val="0"/>
          <w:numId w:val="99"/>
        </w:numPr>
        <w:spacing w:line="259"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Setting up </w:t>
      </w:r>
      <w:r w:rsidR="006D3804">
        <w:rPr>
          <w:rFonts w:ascii="Times New Roman" w:eastAsia="Calibri" w:hAnsi="Times New Roman" w:cs="Times New Roman"/>
          <w:sz w:val="24"/>
          <w:szCs w:val="24"/>
        </w:rPr>
        <w:t>CCSC-related d</w:t>
      </w:r>
      <w:r w:rsidR="006D3804" w:rsidRPr="00E31320">
        <w:rPr>
          <w:rFonts w:ascii="Times New Roman" w:eastAsia="Calibri" w:hAnsi="Times New Roman" w:cs="Times New Roman"/>
          <w:sz w:val="24"/>
          <w:szCs w:val="24"/>
        </w:rPr>
        <w:t xml:space="preserve">ata </w:t>
      </w:r>
      <w:r w:rsidR="006D3804">
        <w:rPr>
          <w:rFonts w:ascii="Times New Roman" w:eastAsia="Calibri" w:hAnsi="Times New Roman" w:cs="Times New Roman"/>
          <w:sz w:val="24"/>
          <w:szCs w:val="24"/>
        </w:rPr>
        <w:t>a</w:t>
      </w:r>
      <w:r w:rsidR="006D3804" w:rsidRPr="00E31320">
        <w:rPr>
          <w:rFonts w:ascii="Times New Roman" w:eastAsia="Calibri" w:hAnsi="Times New Roman" w:cs="Times New Roman"/>
          <w:sz w:val="24"/>
          <w:szCs w:val="24"/>
        </w:rPr>
        <w:t xml:space="preserve">nalytics </w:t>
      </w:r>
      <w:r w:rsidRPr="00E31320">
        <w:rPr>
          <w:rFonts w:ascii="Times New Roman" w:eastAsia="Calibri" w:hAnsi="Times New Roman" w:cs="Times New Roman"/>
          <w:sz w:val="24"/>
          <w:szCs w:val="24"/>
        </w:rPr>
        <w:t xml:space="preserve">and </w:t>
      </w:r>
      <w:r w:rsidR="006D3804">
        <w:rPr>
          <w:rFonts w:ascii="Times New Roman" w:eastAsia="Calibri" w:hAnsi="Times New Roman" w:cs="Times New Roman"/>
          <w:sz w:val="24"/>
          <w:szCs w:val="24"/>
        </w:rPr>
        <w:t>r</w:t>
      </w:r>
      <w:r w:rsidR="006D3804" w:rsidRPr="00E31320">
        <w:rPr>
          <w:rFonts w:ascii="Times New Roman" w:eastAsia="Calibri" w:hAnsi="Times New Roman" w:cs="Times New Roman"/>
          <w:sz w:val="24"/>
          <w:szCs w:val="24"/>
        </w:rPr>
        <w:t>eporting</w:t>
      </w:r>
      <w:r w:rsidR="006D3804">
        <w:rPr>
          <w:rFonts w:ascii="Times New Roman" w:eastAsia="Calibri" w:hAnsi="Times New Roman" w:cs="Times New Roman"/>
          <w:sz w:val="24"/>
          <w:szCs w:val="24"/>
        </w:rPr>
        <w:t>.</w:t>
      </w:r>
    </w:p>
    <w:p w14:paraId="7A64B07D" w14:textId="7409FED0" w:rsidR="00FD2483" w:rsidRPr="00E31320" w:rsidRDefault="00FD2483" w:rsidP="008C40F0">
      <w:pPr>
        <w:keepNext/>
        <w:numPr>
          <w:ilvl w:val="2"/>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703" w:name="_Toc518550884"/>
      <w:r w:rsidRPr="00E31320">
        <w:rPr>
          <w:rFonts w:ascii="Times New Roman" w:eastAsia="MS Gothic" w:hAnsi="Times New Roman" w:cs="Times New Roman"/>
          <w:b/>
          <w:bCs/>
          <w:sz w:val="24"/>
          <w:szCs w:val="24"/>
        </w:rPr>
        <w:lastRenderedPageBreak/>
        <w:t>Phase Three</w:t>
      </w:r>
      <w:bookmarkEnd w:id="703"/>
    </w:p>
    <w:p w14:paraId="03D3AB04" w14:textId="07EF0E4A"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This phase will consist of activating </w:t>
      </w:r>
      <w:r w:rsidR="00057D4E">
        <w:rPr>
          <w:rFonts w:ascii="Times New Roman" w:eastAsia="Calibri" w:hAnsi="Times New Roman" w:cs="Times New Roman"/>
          <w:sz w:val="24"/>
          <w:szCs w:val="22"/>
        </w:rPr>
        <w:t>each</w:t>
      </w:r>
      <w:r w:rsidRPr="00E31320">
        <w:rPr>
          <w:rFonts w:ascii="Times New Roman" w:eastAsia="Calibri" w:hAnsi="Times New Roman" w:cs="Times New Roman"/>
          <w:sz w:val="24"/>
          <w:szCs w:val="22"/>
        </w:rPr>
        <w:t xml:space="preserve"> </w:t>
      </w:r>
      <w:r w:rsidR="00C754FF">
        <w:rPr>
          <w:rFonts w:ascii="Times New Roman" w:eastAsia="Calibri" w:hAnsi="Times New Roman" w:cs="Times New Roman"/>
          <w:sz w:val="24"/>
          <w:szCs w:val="22"/>
        </w:rPr>
        <w:t xml:space="preserve">individual </w:t>
      </w:r>
      <w:r w:rsidRPr="00E31320">
        <w:rPr>
          <w:rFonts w:ascii="Times New Roman" w:eastAsia="Calibri" w:hAnsi="Times New Roman" w:cs="Times New Roman"/>
          <w:sz w:val="24"/>
          <w:szCs w:val="22"/>
        </w:rPr>
        <w:t xml:space="preserve">contact center for </w:t>
      </w:r>
      <w:r w:rsidR="006D3804">
        <w:rPr>
          <w:rFonts w:ascii="Times New Roman" w:eastAsia="Calibri" w:hAnsi="Times New Roman" w:cs="Times New Roman"/>
          <w:sz w:val="24"/>
          <w:szCs w:val="22"/>
        </w:rPr>
        <w:t>the HSD</w:t>
      </w:r>
      <w:r w:rsidRPr="00E31320">
        <w:rPr>
          <w:rFonts w:ascii="Times New Roman" w:eastAsia="Calibri" w:hAnsi="Times New Roman" w:cs="Times New Roman"/>
          <w:sz w:val="24"/>
          <w:szCs w:val="22"/>
        </w:rPr>
        <w:t xml:space="preserve"> in a controlled, phased roll-out.</w:t>
      </w:r>
    </w:p>
    <w:p w14:paraId="6A5478D0" w14:textId="73AAF542" w:rsidR="00FD2483" w:rsidRPr="00423835" w:rsidRDefault="00FD2483" w:rsidP="008C40F0">
      <w:pPr>
        <w:numPr>
          <w:ilvl w:val="0"/>
          <w:numId w:val="100"/>
        </w:numPr>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CSED – Finalizing configurations, training and testing in preparation to take customer requests to resolution and report to CSED</w:t>
      </w:r>
      <w:r w:rsidR="003F5548">
        <w:rPr>
          <w:rFonts w:ascii="Times New Roman" w:eastAsia="Calibri" w:hAnsi="Times New Roman" w:cs="Times New Roman"/>
          <w:sz w:val="24"/>
          <w:szCs w:val="24"/>
        </w:rPr>
        <w:t>.</w:t>
      </w:r>
      <w:r w:rsidR="001C186F">
        <w:rPr>
          <w:rFonts w:ascii="Times New Roman" w:eastAsia="Calibri" w:hAnsi="Times New Roman" w:cs="Times New Roman"/>
          <w:sz w:val="24"/>
          <w:szCs w:val="24"/>
        </w:rPr>
        <w:t xml:space="preserve"> </w:t>
      </w:r>
      <w:r w:rsidR="003F5548" w:rsidRPr="00423835">
        <w:rPr>
          <w:rFonts w:ascii="Times New Roman" w:eastAsia="Calibri" w:hAnsi="Times New Roman" w:cs="Times New Roman"/>
          <w:sz w:val="24"/>
          <w:szCs w:val="24"/>
        </w:rPr>
        <w:t>D</w:t>
      </w:r>
      <w:r w:rsidR="001C186F" w:rsidRPr="00423835">
        <w:rPr>
          <w:rFonts w:ascii="Times New Roman" w:eastAsia="Calibri" w:hAnsi="Times New Roman" w:cs="Times New Roman"/>
          <w:sz w:val="24"/>
          <w:szCs w:val="24"/>
        </w:rPr>
        <w:t>esired</w:t>
      </w:r>
      <w:r w:rsidR="00332610">
        <w:rPr>
          <w:rFonts w:ascii="Times New Roman" w:eastAsia="Calibri" w:hAnsi="Times New Roman" w:cs="Times New Roman"/>
          <w:sz w:val="24"/>
          <w:szCs w:val="24"/>
        </w:rPr>
        <w:t xml:space="preserve"> to be</w:t>
      </w:r>
      <w:r w:rsidR="003F5548" w:rsidRPr="00423835">
        <w:rPr>
          <w:rFonts w:ascii="Times New Roman" w:eastAsia="Calibri" w:hAnsi="Times New Roman" w:cs="Times New Roman"/>
          <w:sz w:val="24"/>
          <w:szCs w:val="24"/>
        </w:rPr>
        <w:t xml:space="preserve"> in production</w:t>
      </w:r>
      <w:r w:rsidR="001C186F" w:rsidRPr="00423835">
        <w:rPr>
          <w:rFonts w:ascii="Times New Roman" w:eastAsia="Calibri" w:hAnsi="Times New Roman" w:cs="Times New Roman"/>
          <w:sz w:val="24"/>
          <w:szCs w:val="24"/>
        </w:rPr>
        <w:t xml:space="preserve"> by July 1, 2019</w:t>
      </w:r>
      <w:r w:rsidR="00A3215C" w:rsidRPr="00423835">
        <w:rPr>
          <w:rFonts w:ascii="Times New Roman" w:eastAsia="Calibri" w:hAnsi="Times New Roman" w:cs="Times New Roman"/>
          <w:sz w:val="24"/>
          <w:szCs w:val="24"/>
        </w:rPr>
        <w:t xml:space="preserve"> but no later than</w:t>
      </w:r>
      <w:r w:rsidR="003D7193" w:rsidRPr="00423835">
        <w:rPr>
          <w:rFonts w:ascii="Times New Roman" w:eastAsia="Calibri" w:hAnsi="Times New Roman" w:cs="Times New Roman"/>
          <w:sz w:val="24"/>
          <w:szCs w:val="24"/>
        </w:rPr>
        <w:t xml:space="preserve"> </w:t>
      </w:r>
      <w:r w:rsidR="00381EA9" w:rsidRPr="00423835">
        <w:rPr>
          <w:rFonts w:ascii="Times New Roman" w:eastAsia="Calibri" w:hAnsi="Times New Roman" w:cs="Times New Roman"/>
          <w:sz w:val="24"/>
          <w:szCs w:val="24"/>
        </w:rPr>
        <w:t>July 1, 2020</w:t>
      </w:r>
      <w:r w:rsidR="001C186F" w:rsidRPr="00423835">
        <w:rPr>
          <w:rFonts w:ascii="Times New Roman" w:eastAsia="Calibri" w:hAnsi="Times New Roman" w:cs="Times New Roman"/>
          <w:sz w:val="24"/>
          <w:szCs w:val="24"/>
        </w:rPr>
        <w:t>.</w:t>
      </w:r>
    </w:p>
    <w:p w14:paraId="45ABC4E4" w14:textId="4F213973" w:rsidR="00FD2483" w:rsidRPr="00E31320" w:rsidRDefault="00FD2483" w:rsidP="008C40F0">
      <w:pPr>
        <w:numPr>
          <w:ilvl w:val="0"/>
          <w:numId w:val="100"/>
        </w:numPr>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ISD – Finalizing configurations, training and testing in preparation to take client requests to resolution and report to ISD</w:t>
      </w:r>
      <w:r w:rsidR="00D23621">
        <w:rPr>
          <w:rFonts w:ascii="Times New Roman" w:eastAsia="Calibri" w:hAnsi="Times New Roman" w:cs="Times New Roman"/>
          <w:sz w:val="24"/>
          <w:szCs w:val="24"/>
        </w:rPr>
        <w:t xml:space="preserve">. In production </w:t>
      </w:r>
      <w:r w:rsidR="001C186F">
        <w:rPr>
          <w:rFonts w:ascii="Times New Roman" w:eastAsia="Calibri" w:hAnsi="Times New Roman" w:cs="Times New Roman"/>
          <w:sz w:val="24"/>
          <w:szCs w:val="24"/>
        </w:rPr>
        <w:t>no later than December 31, 2019.</w:t>
      </w:r>
    </w:p>
    <w:p w14:paraId="69AD25EF" w14:textId="3F88EF34" w:rsidR="00FD2483" w:rsidRPr="00E31320" w:rsidRDefault="00FD2483" w:rsidP="008C40F0">
      <w:pPr>
        <w:numPr>
          <w:ilvl w:val="0"/>
          <w:numId w:val="100"/>
        </w:numPr>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MAD – Finalizing configurations, training and testing in preparation to take client requests to resolution and report to MAD</w:t>
      </w:r>
      <w:r w:rsidR="00D23621">
        <w:rPr>
          <w:rFonts w:ascii="Times New Roman" w:eastAsia="Calibri" w:hAnsi="Times New Roman" w:cs="Times New Roman"/>
          <w:sz w:val="24"/>
          <w:szCs w:val="24"/>
        </w:rPr>
        <w:t>. In production</w:t>
      </w:r>
      <w:r w:rsidR="001C186F">
        <w:rPr>
          <w:rFonts w:ascii="Times New Roman" w:eastAsia="Calibri" w:hAnsi="Times New Roman" w:cs="Times New Roman"/>
          <w:sz w:val="24"/>
          <w:szCs w:val="24"/>
        </w:rPr>
        <w:t xml:space="preserve"> no later than December 31, 2019.</w:t>
      </w:r>
    </w:p>
    <w:p w14:paraId="32952A20" w14:textId="4E104A82" w:rsidR="00FD2483" w:rsidRDefault="00FD2483" w:rsidP="008C40F0">
      <w:pPr>
        <w:numPr>
          <w:ilvl w:val="0"/>
          <w:numId w:val="100"/>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Other State of New Mexico </w:t>
      </w:r>
      <w:r w:rsidR="00760223">
        <w:rPr>
          <w:rFonts w:ascii="Times New Roman" w:eastAsia="Calibri" w:hAnsi="Times New Roman" w:cs="Times New Roman"/>
          <w:sz w:val="24"/>
          <w:szCs w:val="24"/>
        </w:rPr>
        <w:t xml:space="preserve">HHS </w:t>
      </w:r>
      <w:r w:rsidRPr="00E31320">
        <w:rPr>
          <w:rFonts w:ascii="Times New Roman" w:eastAsia="Calibri" w:hAnsi="Times New Roman" w:cs="Times New Roman"/>
          <w:sz w:val="24"/>
          <w:szCs w:val="24"/>
        </w:rPr>
        <w:t>Divisions and agencies</w:t>
      </w:r>
      <w:r w:rsidR="00D27C70">
        <w:rPr>
          <w:rFonts w:ascii="Times New Roman" w:eastAsia="Calibri" w:hAnsi="Times New Roman" w:cs="Times New Roman"/>
          <w:sz w:val="24"/>
          <w:szCs w:val="24"/>
        </w:rPr>
        <w:t xml:space="preserve"> (optional)</w:t>
      </w:r>
      <w:r w:rsidRPr="00E31320">
        <w:rPr>
          <w:rFonts w:ascii="Times New Roman" w:eastAsia="Calibri" w:hAnsi="Times New Roman" w:cs="Times New Roman"/>
          <w:sz w:val="24"/>
          <w:szCs w:val="24"/>
        </w:rPr>
        <w:t>.</w:t>
      </w:r>
    </w:p>
    <w:p w14:paraId="620745F9" w14:textId="178019D1" w:rsidR="002A104F" w:rsidRPr="00E31320" w:rsidRDefault="00F62797" w:rsidP="00A3215C">
      <w:pPr>
        <w:spacing w:after="240" w:line="240" w:lineRule="auto"/>
        <w:ind w:left="792"/>
        <w:rPr>
          <w:rFonts w:ascii="Times New Roman" w:eastAsia="Calibri" w:hAnsi="Times New Roman" w:cs="Times New Roman"/>
          <w:sz w:val="24"/>
          <w:szCs w:val="24"/>
        </w:rPr>
      </w:pPr>
      <w:r>
        <w:rPr>
          <w:rFonts w:ascii="Times New Roman" w:eastAsia="Calibri" w:hAnsi="Times New Roman" w:cs="Times New Roman"/>
          <w:sz w:val="24"/>
          <w:szCs w:val="24"/>
        </w:rPr>
        <w:t xml:space="preserve">NOTE: </w:t>
      </w:r>
      <w:r w:rsidR="00AB6DDD">
        <w:rPr>
          <w:rFonts w:ascii="Times New Roman" w:eastAsia="Calibri" w:hAnsi="Times New Roman" w:cs="Times New Roman"/>
          <w:sz w:val="24"/>
          <w:szCs w:val="24"/>
        </w:rPr>
        <w:t>The State’s s</w:t>
      </w:r>
      <w:r w:rsidR="00672253">
        <w:rPr>
          <w:rFonts w:ascii="Times New Roman" w:eastAsia="Calibri" w:hAnsi="Times New Roman" w:cs="Times New Roman"/>
          <w:sz w:val="24"/>
          <w:szCs w:val="24"/>
        </w:rPr>
        <w:t xml:space="preserve">ystems </w:t>
      </w:r>
      <w:r w:rsidR="00AB6DDD">
        <w:rPr>
          <w:rFonts w:ascii="Times New Roman" w:eastAsia="Calibri" w:hAnsi="Times New Roman" w:cs="Times New Roman"/>
          <w:sz w:val="24"/>
          <w:szCs w:val="24"/>
        </w:rPr>
        <w:t xml:space="preserve">needed for </w:t>
      </w:r>
      <w:r w:rsidR="00672253">
        <w:rPr>
          <w:rFonts w:ascii="Times New Roman" w:eastAsia="Calibri" w:hAnsi="Times New Roman" w:cs="Times New Roman"/>
          <w:sz w:val="24"/>
          <w:szCs w:val="24"/>
        </w:rPr>
        <w:t xml:space="preserve">implementations will, most likely, </w:t>
      </w:r>
      <w:r w:rsidR="00347730">
        <w:rPr>
          <w:rFonts w:ascii="Times New Roman" w:eastAsia="Calibri" w:hAnsi="Times New Roman" w:cs="Times New Roman"/>
          <w:sz w:val="24"/>
          <w:szCs w:val="24"/>
        </w:rPr>
        <w:t xml:space="preserve">need </w:t>
      </w:r>
      <w:r w:rsidR="00672253">
        <w:rPr>
          <w:rFonts w:ascii="Times New Roman" w:eastAsia="Calibri" w:hAnsi="Times New Roman" w:cs="Times New Roman"/>
          <w:sz w:val="24"/>
          <w:szCs w:val="24"/>
        </w:rPr>
        <w:t xml:space="preserve">be </w:t>
      </w:r>
      <w:r w:rsidR="00347730">
        <w:rPr>
          <w:rFonts w:ascii="Times New Roman" w:eastAsia="Calibri" w:hAnsi="Times New Roman" w:cs="Times New Roman"/>
          <w:sz w:val="24"/>
          <w:szCs w:val="24"/>
        </w:rPr>
        <w:t>rolled-out</w:t>
      </w:r>
      <w:r w:rsidR="00672253">
        <w:rPr>
          <w:rFonts w:ascii="Times New Roman" w:eastAsia="Calibri" w:hAnsi="Times New Roman" w:cs="Times New Roman"/>
          <w:sz w:val="24"/>
          <w:szCs w:val="24"/>
        </w:rPr>
        <w:t xml:space="preserve"> in a </w:t>
      </w:r>
      <w:r w:rsidR="00B749F2">
        <w:rPr>
          <w:rFonts w:ascii="Times New Roman" w:eastAsia="Calibri" w:hAnsi="Times New Roman" w:cs="Times New Roman"/>
          <w:sz w:val="24"/>
          <w:szCs w:val="24"/>
        </w:rPr>
        <w:t>staged approach where the contractor will be required to</w:t>
      </w:r>
      <w:r w:rsidR="00FF3019">
        <w:rPr>
          <w:rFonts w:ascii="Times New Roman" w:eastAsia="Calibri" w:hAnsi="Times New Roman" w:cs="Times New Roman"/>
          <w:sz w:val="24"/>
          <w:szCs w:val="24"/>
        </w:rPr>
        <w:t xml:space="preserve"> use similar processes, systems and technologies used by the</w:t>
      </w:r>
      <w:r w:rsidR="0059499C">
        <w:rPr>
          <w:rFonts w:ascii="Times New Roman" w:eastAsia="Calibri" w:hAnsi="Times New Roman" w:cs="Times New Roman"/>
          <w:sz w:val="24"/>
          <w:szCs w:val="24"/>
        </w:rPr>
        <w:t xml:space="preserve"> exiting contractors. This may be required until all new </w:t>
      </w:r>
      <w:r w:rsidR="001C4EBD">
        <w:rPr>
          <w:rFonts w:ascii="Times New Roman" w:eastAsia="Calibri" w:hAnsi="Times New Roman" w:cs="Times New Roman"/>
          <w:sz w:val="24"/>
          <w:szCs w:val="24"/>
        </w:rPr>
        <w:t>modules are fully integrated and in production.</w:t>
      </w:r>
      <w:r w:rsidR="00B749F2">
        <w:rPr>
          <w:rFonts w:ascii="Times New Roman" w:eastAsia="Calibri" w:hAnsi="Times New Roman" w:cs="Times New Roman"/>
          <w:sz w:val="24"/>
          <w:szCs w:val="24"/>
        </w:rPr>
        <w:t xml:space="preserve"> </w:t>
      </w:r>
      <w:r>
        <w:rPr>
          <w:rFonts w:ascii="Times New Roman" w:eastAsia="Calibri" w:hAnsi="Times New Roman" w:cs="Times New Roman"/>
          <w:sz w:val="24"/>
          <w:szCs w:val="24"/>
        </w:rPr>
        <w:t>Offeror must acknowledge th</w:t>
      </w:r>
      <w:r w:rsidR="001C4EBD">
        <w:rPr>
          <w:rFonts w:ascii="Times New Roman" w:eastAsia="Calibri" w:hAnsi="Times New Roman" w:cs="Times New Roman"/>
          <w:sz w:val="24"/>
          <w:szCs w:val="24"/>
        </w:rPr>
        <w:t>at they fully understand th</w:t>
      </w:r>
      <w:r w:rsidR="00A3215C">
        <w:rPr>
          <w:rFonts w:ascii="Times New Roman" w:eastAsia="Calibri" w:hAnsi="Times New Roman" w:cs="Times New Roman"/>
          <w:sz w:val="24"/>
          <w:szCs w:val="24"/>
        </w:rPr>
        <w:t>is approach.</w:t>
      </w:r>
    </w:p>
    <w:p w14:paraId="1F7DE179" w14:textId="33CF50A6" w:rsidR="00FD2483" w:rsidRPr="00E31320" w:rsidRDefault="00FD2483" w:rsidP="008C40F0">
      <w:pPr>
        <w:keepNext/>
        <w:numPr>
          <w:ilvl w:val="1"/>
          <w:numId w:val="97"/>
        </w:numPr>
        <w:tabs>
          <w:tab w:val="left" w:pos="540"/>
        </w:tabs>
        <w:spacing w:before="120" w:after="200" w:line="240" w:lineRule="auto"/>
        <w:contextualSpacing/>
        <w:outlineLvl w:val="0"/>
        <w:rPr>
          <w:rFonts w:ascii="Times New Roman" w:eastAsia="MS Gothic" w:hAnsi="Times New Roman" w:cs="Times New Roman"/>
          <w:b/>
          <w:bCs/>
          <w:sz w:val="24"/>
          <w:szCs w:val="24"/>
        </w:rPr>
      </w:pPr>
      <w:bookmarkStart w:id="704" w:name="_Toc518550885"/>
      <w:r w:rsidRPr="00E31320">
        <w:rPr>
          <w:rFonts w:ascii="Times New Roman" w:eastAsia="MS Gothic" w:hAnsi="Times New Roman" w:cs="Times New Roman"/>
          <w:b/>
          <w:bCs/>
          <w:sz w:val="24"/>
          <w:szCs w:val="24"/>
        </w:rPr>
        <w:t>CCSC Operations</w:t>
      </w:r>
      <w:bookmarkEnd w:id="704"/>
    </w:p>
    <w:p w14:paraId="3B3F9C40" w14:textId="77777777"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Within this RFP the term “Tier” is used to define the teams, team levels or automation responsible for different actions. For this RFP the following terms apply:</w:t>
      </w:r>
    </w:p>
    <w:p w14:paraId="125A0D0F" w14:textId="5338496B" w:rsidR="00FD2483" w:rsidRPr="00E31320" w:rsidRDefault="00FD2483" w:rsidP="008C40F0">
      <w:pPr>
        <w:numPr>
          <w:ilvl w:val="0"/>
          <w:numId w:val="109"/>
        </w:numPr>
        <w:tabs>
          <w:tab w:val="left" w:pos="1080"/>
        </w:tabs>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Tier 0 – Request processed by automation (e.g., IVR) </w:t>
      </w:r>
      <w:r w:rsidR="008F1839">
        <w:rPr>
          <w:rFonts w:ascii="Times New Roman" w:eastAsia="Calibri" w:hAnsi="Times New Roman" w:cs="Times New Roman"/>
          <w:sz w:val="24"/>
          <w:szCs w:val="24"/>
        </w:rPr>
        <w:t>until it is</w:t>
      </w:r>
      <w:r w:rsidRPr="00E31320">
        <w:rPr>
          <w:rFonts w:ascii="Times New Roman" w:eastAsia="Calibri" w:hAnsi="Times New Roman" w:cs="Times New Roman"/>
          <w:sz w:val="24"/>
          <w:szCs w:val="24"/>
        </w:rPr>
        <w:t xml:space="preserve"> resolved or transferred to higher tier</w:t>
      </w:r>
      <w:r w:rsidR="008F1839">
        <w:rPr>
          <w:rFonts w:ascii="Times New Roman" w:eastAsia="Calibri" w:hAnsi="Times New Roman" w:cs="Times New Roman"/>
          <w:sz w:val="24"/>
          <w:szCs w:val="24"/>
        </w:rPr>
        <w:t>;</w:t>
      </w:r>
    </w:p>
    <w:p w14:paraId="23B3A8B5" w14:textId="77777777" w:rsidR="00FD2483" w:rsidRPr="00E31320" w:rsidRDefault="00FD2483" w:rsidP="008C40F0">
      <w:pPr>
        <w:numPr>
          <w:ilvl w:val="0"/>
          <w:numId w:val="109"/>
        </w:numPr>
        <w:tabs>
          <w:tab w:val="left" w:pos="1080"/>
        </w:tabs>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Tier 1 – CCSC CSR front line staff</w:t>
      </w:r>
      <w:r w:rsidR="008F1839">
        <w:rPr>
          <w:rFonts w:ascii="Times New Roman" w:eastAsia="Calibri" w:hAnsi="Times New Roman" w:cs="Times New Roman"/>
          <w:sz w:val="24"/>
          <w:szCs w:val="24"/>
        </w:rPr>
        <w:t>;</w:t>
      </w:r>
    </w:p>
    <w:p w14:paraId="3E5BDA55" w14:textId="2350B964" w:rsidR="00FD2483" w:rsidRPr="00E31320" w:rsidRDefault="00FD2483" w:rsidP="008C40F0">
      <w:pPr>
        <w:numPr>
          <w:ilvl w:val="0"/>
          <w:numId w:val="109"/>
        </w:numPr>
        <w:tabs>
          <w:tab w:val="left" w:pos="1080"/>
        </w:tabs>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Tier 2 – CCSC </w:t>
      </w:r>
      <w:r w:rsidR="008F1839">
        <w:rPr>
          <w:rFonts w:ascii="Times New Roman" w:eastAsia="Calibri" w:hAnsi="Times New Roman" w:cs="Times New Roman"/>
          <w:sz w:val="24"/>
          <w:szCs w:val="24"/>
        </w:rPr>
        <w:t>s</w:t>
      </w:r>
      <w:r w:rsidR="008F1839" w:rsidRPr="00E31320">
        <w:rPr>
          <w:rFonts w:ascii="Times New Roman" w:eastAsia="Calibri" w:hAnsi="Times New Roman" w:cs="Times New Roman"/>
          <w:sz w:val="24"/>
          <w:szCs w:val="24"/>
        </w:rPr>
        <w:t xml:space="preserve">upervisor </w:t>
      </w:r>
      <w:r w:rsidRPr="00E31320">
        <w:rPr>
          <w:rFonts w:ascii="Times New Roman" w:eastAsia="Calibri" w:hAnsi="Times New Roman" w:cs="Times New Roman"/>
          <w:sz w:val="24"/>
          <w:szCs w:val="24"/>
        </w:rPr>
        <w:t xml:space="preserve">or </w:t>
      </w:r>
      <w:r w:rsidR="008F1839">
        <w:rPr>
          <w:rFonts w:ascii="Times New Roman" w:eastAsia="Calibri" w:hAnsi="Times New Roman" w:cs="Times New Roman"/>
          <w:sz w:val="24"/>
          <w:szCs w:val="24"/>
        </w:rPr>
        <w:t>m</w:t>
      </w:r>
      <w:r w:rsidR="008F1839" w:rsidRPr="00E31320">
        <w:rPr>
          <w:rFonts w:ascii="Times New Roman" w:eastAsia="Calibri" w:hAnsi="Times New Roman" w:cs="Times New Roman"/>
          <w:sz w:val="24"/>
          <w:szCs w:val="24"/>
        </w:rPr>
        <w:t xml:space="preserve">anagement </w:t>
      </w:r>
      <w:r w:rsidR="008F1839">
        <w:rPr>
          <w:rFonts w:ascii="Times New Roman" w:eastAsia="Calibri" w:hAnsi="Times New Roman" w:cs="Times New Roman"/>
          <w:sz w:val="24"/>
          <w:szCs w:val="24"/>
        </w:rPr>
        <w:t>s</w:t>
      </w:r>
      <w:r w:rsidR="008F1839" w:rsidRPr="00E31320">
        <w:rPr>
          <w:rFonts w:ascii="Times New Roman" w:eastAsia="Calibri" w:hAnsi="Times New Roman" w:cs="Times New Roman"/>
          <w:sz w:val="24"/>
          <w:szCs w:val="24"/>
        </w:rPr>
        <w:t>taff</w:t>
      </w:r>
      <w:r w:rsidR="008F1839">
        <w:rPr>
          <w:rFonts w:ascii="Times New Roman" w:eastAsia="Calibri" w:hAnsi="Times New Roman" w:cs="Times New Roman"/>
          <w:sz w:val="24"/>
          <w:szCs w:val="24"/>
        </w:rPr>
        <w:t>; and</w:t>
      </w:r>
    </w:p>
    <w:p w14:paraId="64D3B9A8" w14:textId="1D7C1A6E" w:rsidR="00FD2483" w:rsidRDefault="00FD2483" w:rsidP="008C40F0">
      <w:pPr>
        <w:numPr>
          <w:ilvl w:val="0"/>
          <w:numId w:val="109"/>
        </w:numPr>
        <w:tabs>
          <w:tab w:val="left" w:pos="1080"/>
        </w:tabs>
        <w:spacing w:after="240" w:line="240" w:lineRule="auto"/>
        <w:contextualSpacing/>
        <w:rPr>
          <w:rFonts w:ascii="Times New Roman" w:eastAsia="Calibri" w:hAnsi="Times New Roman" w:cs="Times New Roman"/>
          <w:sz w:val="24"/>
          <w:szCs w:val="24"/>
        </w:rPr>
      </w:pPr>
      <w:r w:rsidRPr="00E31320">
        <w:rPr>
          <w:rFonts w:ascii="Times New Roman" w:eastAsia="Calibri" w:hAnsi="Times New Roman" w:cs="Times New Roman"/>
          <w:sz w:val="24"/>
          <w:szCs w:val="24"/>
        </w:rPr>
        <w:t>Tier 3 – Non-CCSC Staff (e.g., State,</w:t>
      </w:r>
      <w:r w:rsidR="003C559F">
        <w:rPr>
          <w:rFonts w:ascii="Times New Roman" w:eastAsia="Calibri" w:hAnsi="Times New Roman" w:cs="Times New Roman"/>
          <w:sz w:val="24"/>
          <w:szCs w:val="24"/>
        </w:rPr>
        <w:t xml:space="preserve"> other HSD</w:t>
      </w:r>
      <w:r w:rsidR="009376D7">
        <w:rPr>
          <w:rFonts w:ascii="Times New Roman" w:eastAsia="Calibri" w:hAnsi="Times New Roman" w:cs="Times New Roman"/>
          <w:sz w:val="24"/>
          <w:szCs w:val="24"/>
        </w:rPr>
        <w:t>’s</w:t>
      </w:r>
      <w:r w:rsidRPr="00E31320">
        <w:rPr>
          <w:rFonts w:ascii="Times New Roman" w:eastAsia="Calibri" w:hAnsi="Times New Roman" w:cs="Times New Roman"/>
          <w:sz w:val="24"/>
          <w:szCs w:val="24"/>
        </w:rPr>
        <w:t xml:space="preserve"> BPO </w:t>
      </w:r>
      <w:r w:rsidR="009376D7">
        <w:rPr>
          <w:rFonts w:ascii="Times New Roman" w:eastAsia="Calibri" w:hAnsi="Times New Roman" w:cs="Times New Roman"/>
          <w:sz w:val="24"/>
          <w:szCs w:val="24"/>
        </w:rPr>
        <w:t xml:space="preserve">module’s </w:t>
      </w:r>
      <w:r w:rsidRPr="00E31320">
        <w:rPr>
          <w:rFonts w:ascii="Times New Roman" w:eastAsia="Calibri" w:hAnsi="Times New Roman" w:cs="Times New Roman"/>
          <w:sz w:val="24"/>
          <w:szCs w:val="24"/>
        </w:rPr>
        <w:t>Staff). Tier 3 is the final entity for contact resolution.</w:t>
      </w:r>
    </w:p>
    <w:p w14:paraId="29864683" w14:textId="77777777" w:rsidR="008F1839" w:rsidRPr="00E31320" w:rsidRDefault="008F1839" w:rsidP="00A25726">
      <w:pPr>
        <w:tabs>
          <w:tab w:val="left" w:pos="1080"/>
        </w:tabs>
        <w:spacing w:after="240" w:line="240" w:lineRule="auto"/>
        <w:ind w:left="1800"/>
        <w:contextualSpacing/>
        <w:rPr>
          <w:rFonts w:ascii="Times New Roman" w:eastAsia="Calibri" w:hAnsi="Times New Roman" w:cs="Times New Roman"/>
          <w:sz w:val="24"/>
          <w:szCs w:val="24"/>
        </w:rPr>
      </w:pPr>
    </w:p>
    <w:p w14:paraId="1F4BD952" w14:textId="77777777" w:rsidR="00FD2483" w:rsidRPr="00E31320" w:rsidRDefault="008F1839" w:rsidP="00FD2483">
      <w:pPr>
        <w:widowControl w:val="0"/>
        <w:spacing w:after="240" w:line="240" w:lineRule="auto"/>
        <w:ind w:left="720"/>
        <w:rPr>
          <w:rFonts w:ascii="Times New Roman" w:eastAsia="Calibri" w:hAnsi="Times New Roman" w:cs="Times New Roman"/>
          <w:sz w:val="24"/>
          <w:szCs w:val="22"/>
        </w:rPr>
      </w:pPr>
      <w:r>
        <w:rPr>
          <w:rFonts w:ascii="Times New Roman" w:eastAsia="Calibri" w:hAnsi="Times New Roman" w:cs="Times New Roman"/>
          <w:sz w:val="24"/>
          <w:szCs w:val="22"/>
        </w:rPr>
        <w:t xml:space="preserve">The </w:t>
      </w:r>
      <w:r w:rsidR="00FD2483" w:rsidRPr="00E31320">
        <w:rPr>
          <w:rFonts w:ascii="Times New Roman" w:eastAsia="Calibri" w:hAnsi="Times New Roman" w:cs="Times New Roman"/>
          <w:sz w:val="24"/>
          <w:szCs w:val="22"/>
        </w:rPr>
        <w:t>Contractor shall provide the following services:</w:t>
      </w:r>
    </w:p>
    <w:p w14:paraId="3BDCEE70" w14:textId="6A9A9F76" w:rsidR="00FD2483" w:rsidRPr="00E31320" w:rsidRDefault="00FD2483" w:rsidP="0086265E">
      <w:pPr>
        <w:numPr>
          <w:ilvl w:val="1"/>
          <w:numId w:val="102"/>
        </w:numPr>
        <w:tabs>
          <w:tab w:val="left" w:pos="1080"/>
        </w:tabs>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Respond to inquiries received via telephone, chat, SMS texts, ECMS workflows for fax and email from clients, providers and other stakeholders. Current operations handle, on an annual basis, 1.8 million incoming calls, 17,000 outbound calls and 8,000 emails. The </w:t>
      </w:r>
      <w:r w:rsidR="00ED7FF9">
        <w:rPr>
          <w:rFonts w:ascii="Times New Roman" w:eastAsia="Calibri" w:hAnsi="Times New Roman" w:cs="Times New Roman"/>
          <w:sz w:val="24"/>
          <w:szCs w:val="24"/>
        </w:rPr>
        <w:t>HSD</w:t>
      </w:r>
      <w:r w:rsidR="00ED7FF9"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has not yet implemented chat, SMS text, or web forms, so cannot provide volumes. It is recommended that the Offerors use their previous experience to determine and provide estimates for these services and provide those estimates in their </w:t>
      </w:r>
      <w:r w:rsidR="00ED7FF9">
        <w:rPr>
          <w:rFonts w:ascii="Times New Roman" w:eastAsia="Calibri" w:hAnsi="Times New Roman" w:cs="Times New Roman"/>
          <w:sz w:val="24"/>
          <w:szCs w:val="24"/>
        </w:rPr>
        <w:t>proposals</w:t>
      </w:r>
      <w:r w:rsidRPr="00E31320">
        <w:rPr>
          <w:rFonts w:ascii="Times New Roman" w:eastAsia="Calibri" w:hAnsi="Times New Roman" w:cs="Times New Roman"/>
          <w:sz w:val="24"/>
          <w:szCs w:val="24"/>
        </w:rPr>
        <w:t xml:space="preserve">. For the purpose of responding to this RFP, use an annual growth rate of five (5) percent. </w:t>
      </w:r>
    </w:p>
    <w:p w14:paraId="25B41BC0"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Configure the CRM to enable, at a minimum, CTI Screen Pops, call, contact and resolution scripting, Pop-Ups, Data entry, search abilities for client historic contact data;</w:t>
      </w:r>
    </w:p>
    <w:p w14:paraId="09995F28"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Configure the IVR to enable caller-friendly call handling, including voice commands, to enable callers to easily access information most frequently requested, to enable callers to readily understand options and to select appropriate services, and to support efficient, cost-effective service delivery while maximizing customer service quality;</w:t>
      </w:r>
    </w:p>
    <w:p w14:paraId="5BE4432B"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Receive and handle inquiries received via fax;</w:t>
      </w:r>
    </w:p>
    <w:p w14:paraId="5EF1A6F4"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Receive and handle inquiries received from ECMS;</w:t>
      </w:r>
    </w:p>
    <w:p w14:paraId="779ED2C7" w14:textId="4A49A29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Integrate with the SIs IP, for all current and historical customer contact information, including inbound and outbound phone calls, faxes, email, SMS text, webchats, historical recorded conversations and client resolutions;</w:t>
      </w:r>
    </w:p>
    <w:p w14:paraId="23090AF7" w14:textId="65872B3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Integrate with HSD systems via the </w:t>
      </w:r>
      <w:r w:rsidR="00E0607C">
        <w:rPr>
          <w:rFonts w:ascii="Times New Roman" w:eastAsia="Calibri" w:hAnsi="Times New Roman" w:cs="Times New Roman"/>
          <w:sz w:val="24"/>
          <w:szCs w:val="24"/>
        </w:rPr>
        <w:t xml:space="preserve">SI’s </w:t>
      </w:r>
      <w:r w:rsidRPr="00E31320">
        <w:rPr>
          <w:rFonts w:ascii="Times New Roman" w:eastAsia="Calibri" w:hAnsi="Times New Roman" w:cs="Times New Roman"/>
          <w:sz w:val="24"/>
          <w:szCs w:val="24"/>
        </w:rPr>
        <w:t>IP to obtain and provide data;</w:t>
      </w:r>
    </w:p>
    <w:p w14:paraId="2CF66426"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Respond to inquiries using the client’s preferred or requested channel (e.g., telephone, text, chat, fax, email, remote customer desktop access, live chat);</w:t>
      </w:r>
    </w:p>
    <w:p w14:paraId="036CC50C"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Hire staff adequate to handle estimated contact volume, including overflow volume;</w:t>
      </w:r>
    </w:p>
    <w:p w14:paraId="7ED01C85" w14:textId="77777777"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Train staff to obtain the necessary knowledge and understanding to adequately provide customers with an excellent service experience;</w:t>
      </w:r>
    </w:p>
    <w:p w14:paraId="10E31F3E" w14:textId="69CA1E85"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Evaluate </w:t>
      </w:r>
      <w:r w:rsidR="00ED7FF9">
        <w:rPr>
          <w:rFonts w:ascii="Times New Roman" w:eastAsia="Calibri" w:hAnsi="Times New Roman" w:cs="Times New Roman"/>
          <w:sz w:val="24"/>
          <w:szCs w:val="24"/>
        </w:rPr>
        <w:t xml:space="preserve">CCSC </w:t>
      </w:r>
      <w:r w:rsidRPr="00E31320">
        <w:rPr>
          <w:rFonts w:ascii="Times New Roman" w:eastAsia="Calibri" w:hAnsi="Times New Roman" w:cs="Times New Roman"/>
          <w:sz w:val="24"/>
          <w:szCs w:val="24"/>
        </w:rPr>
        <w:t>staff performance and provide training or take other steps required to ensure performance meets or exceeds targeted levels</w:t>
      </w:r>
      <w:r w:rsidR="00ED7FF9">
        <w:rPr>
          <w:rFonts w:ascii="Times New Roman" w:eastAsia="Calibri" w:hAnsi="Times New Roman" w:cs="Times New Roman"/>
          <w:sz w:val="24"/>
          <w:szCs w:val="24"/>
        </w:rPr>
        <w:t>.</w:t>
      </w:r>
    </w:p>
    <w:p w14:paraId="743249FD" w14:textId="0A01C204" w:rsidR="00FD2483" w:rsidRPr="00E31320" w:rsidRDefault="00FD2483" w:rsidP="008C40F0">
      <w:pPr>
        <w:numPr>
          <w:ilvl w:val="1"/>
          <w:numId w:val="102"/>
        </w:numPr>
        <w:spacing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Ensure continuity of knowledge and coverage in the face of staff absences or turnover</w:t>
      </w:r>
      <w:r w:rsidR="00ED7FF9">
        <w:rPr>
          <w:rFonts w:ascii="Times New Roman" w:eastAsia="Calibri" w:hAnsi="Times New Roman" w:cs="Times New Roman"/>
          <w:sz w:val="24"/>
          <w:szCs w:val="24"/>
        </w:rPr>
        <w:t>.</w:t>
      </w:r>
    </w:p>
    <w:p w14:paraId="484D5F27" w14:textId="77777777" w:rsidR="00FD2483" w:rsidRPr="00E31320" w:rsidRDefault="00FD2483" w:rsidP="008C40F0">
      <w:pPr>
        <w:numPr>
          <w:ilvl w:val="1"/>
          <w:numId w:val="102"/>
        </w:numPr>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Handle exceptions and emergency contacts requiring immediate attention using an agreed-upon HSD protocol, established under the HSD Contract Manager’s direction, </w:t>
      </w:r>
      <w:r w:rsidR="004E4FDA" w:rsidRPr="00E31320">
        <w:rPr>
          <w:rFonts w:ascii="Times New Roman" w:eastAsia="Calibri" w:hAnsi="Times New Roman" w:cs="Times New Roman"/>
          <w:sz w:val="24"/>
          <w:szCs w:val="24"/>
        </w:rPr>
        <w:t>which</w:t>
      </w:r>
      <w:r w:rsidRPr="00E31320">
        <w:rPr>
          <w:rFonts w:ascii="Times New Roman" w:eastAsia="Calibri" w:hAnsi="Times New Roman" w:cs="Times New Roman"/>
          <w:sz w:val="24"/>
          <w:szCs w:val="24"/>
        </w:rPr>
        <w:t xml:space="preserve"> addresses at a minimum:</w:t>
      </w:r>
    </w:p>
    <w:p w14:paraId="5B4838E7"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Immediate call-back requests on HSD administrative actions;</w:t>
      </w:r>
    </w:p>
    <w:p w14:paraId="7CBBD8AC"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Customer threats to contact news media</w:t>
      </w:r>
      <w:r w:rsidR="00ED7FF9">
        <w:rPr>
          <w:rFonts w:ascii="Times New Roman" w:eastAsia="Calibri" w:hAnsi="Times New Roman" w:cs="Times New Roman"/>
          <w:sz w:val="24"/>
          <w:szCs w:val="22"/>
        </w:rPr>
        <w:t>;</w:t>
      </w:r>
    </w:p>
    <w:p w14:paraId="4D7427C2"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Security threats</w:t>
      </w:r>
      <w:r w:rsidR="00ED7FF9">
        <w:rPr>
          <w:rFonts w:ascii="Times New Roman" w:eastAsia="Calibri" w:hAnsi="Times New Roman" w:cs="Times New Roman"/>
          <w:sz w:val="24"/>
          <w:szCs w:val="22"/>
        </w:rPr>
        <w:t>;</w:t>
      </w:r>
    </w:p>
    <w:p w14:paraId="7C261F41"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Contacts from governmental officials</w:t>
      </w:r>
      <w:r w:rsidR="00ED7FF9">
        <w:rPr>
          <w:rFonts w:ascii="Times New Roman" w:eastAsia="Calibri" w:hAnsi="Times New Roman" w:cs="Times New Roman"/>
          <w:sz w:val="24"/>
          <w:szCs w:val="22"/>
        </w:rPr>
        <w:t>;</w:t>
      </w:r>
    </w:p>
    <w:p w14:paraId="5D8A0263" w14:textId="007CC3F0"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Urgent hearing date requests</w:t>
      </w:r>
      <w:r w:rsidR="00ED7FF9">
        <w:rPr>
          <w:rFonts w:ascii="Times New Roman" w:eastAsia="Calibri" w:hAnsi="Times New Roman" w:cs="Times New Roman"/>
          <w:sz w:val="24"/>
          <w:szCs w:val="22"/>
        </w:rPr>
        <w:t>;</w:t>
      </w:r>
    </w:p>
    <w:p w14:paraId="128A80E3"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Expedited applications</w:t>
      </w:r>
      <w:r w:rsidR="00ED7FF9">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w:t>
      </w:r>
    </w:p>
    <w:p w14:paraId="667F2DAC"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Attorney contacts</w:t>
      </w:r>
      <w:r w:rsidR="00ED7FF9">
        <w:rPr>
          <w:rFonts w:ascii="Times New Roman" w:eastAsia="Calibri" w:hAnsi="Times New Roman" w:cs="Times New Roman"/>
          <w:sz w:val="24"/>
          <w:szCs w:val="22"/>
        </w:rPr>
        <w:t>;</w:t>
      </w:r>
    </w:p>
    <w:p w14:paraId="38081BF1"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lastRenderedPageBreak/>
        <w:t>Bankruptcy notifications</w:t>
      </w:r>
      <w:r w:rsidR="00ED7FF9">
        <w:rPr>
          <w:rFonts w:ascii="Times New Roman" w:eastAsia="Calibri" w:hAnsi="Times New Roman" w:cs="Times New Roman"/>
          <w:sz w:val="24"/>
          <w:szCs w:val="22"/>
        </w:rPr>
        <w:t>; and</w:t>
      </w:r>
    </w:p>
    <w:p w14:paraId="2A24BB14"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Identification of possible fraud and/or abuse</w:t>
      </w:r>
      <w:r w:rsidR="00ED7FF9">
        <w:rPr>
          <w:rFonts w:ascii="Times New Roman" w:eastAsia="Calibri" w:hAnsi="Times New Roman" w:cs="Times New Roman"/>
          <w:sz w:val="24"/>
          <w:szCs w:val="22"/>
        </w:rPr>
        <w:t>.</w:t>
      </w:r>
    </w:p>
    <w:p w14:paraId="5E29AF87" w14:textId="31D446B0" w:rsidR="00FD2483" w:rsidRPr="00E31320" w:rsidRDefault="00ED7FF9" w:rsidP="008C40F0">
      <w:pPr>
        <w:numPr>
          <w:ilvl w:val="1"/>
          <w:numId w:val="102"/>
        </w:numPr>
        <w:tabs>
          <w:tab w:val="left" w:pos="720"/>
        </w:tabs>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Perform a</w:t>
      </w:r>
      <w:r w:rsidR="00FD2483" w:rsidRPr="00E31320">
        <w:rPr>
          <w:rFonts w:ascii="Times New Roman" w:eastAsia="Calibri" w:hAnsi="Times New Roman" w:cs="Times New Roman"/>
          <w:sz w:val="24"/>
          <w:szCs w:val="24"/>
        </w:rPr>
        <w:t>ll call transfers to outside agencies or individuals in accordance with State</w:t>
      </w:r>
      <w:r>
        <w:rPr>
          <w:rFonts w:ascii="Times New Roman" w:eastAsia="Calibri" w:hAnsi="Times New Roman" w:cs="Times New Roman"/>
          <w:sz w:val="24"/>
          <w:szCs w:val="24"/>
        </w:rPr>
        <w:t>-</w:t>
      </w:r>
      <w:r w:rsidR="00FD2483" w:rsidRPr="00E31320">
        <w:rPr>
          <w:rFonts w:ascii="Times New Roman" w:eastAsia="Calibri" w:hAnsi="Times New Roman" w:cs="Times New Roman"/>
          <w:sz w:val="24"/>
          <w:szCs w:val="24"/>
        </w:rPr>
        <w:t>defined policy or business rules that direct how transfers will be conducted</w:t>
      </w:r>
      <w:r>
        <w:rPr>
          <w:rFonts w:ascii="Times New Roman" w:eastAsia="Calibri" w:hAnsi="Times New Roman" w:cs="Times New Roman"/>
          <w:sz w:val="24"/>
          <w:szCs w:val="24"/>
        </w:rPr>
        <w:t>.</w:t>
      </w:r>
    </w:p>
    <w:p w14:paraId="003FAFE7" w14:textId="66C1C6F1" w:rsidR="00FD2483" w:rsidRPr="00E31320" w:rsidRDefault="00ED7FF9" w:rsidP="008C40F0">
      <w:pPr>
        <w:numPr>
          <w:ilvl w:val="1"/>
          <w:numId w:val="102"/>
        </w:numPr>
        <w:tabs>
          <w:tab w:val="left" w:pos="720"/>
        </w:tabs>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Perform c</w:t>
      </w:r>
      <w:r w:rsidR="00FD2483" w:rsidRPr="00E31320">
        <w:rPr>
          <w:rFonts w:ascii="Times New Roman" w:eastAsia="Calibri" w:hAnsi="Times New Roman" w:cs="Times New Roman"/>
          <w:sz w:val="24"/>
          <w:szCs w:val="24"/>
        </w:rPr>
        <w:t>all transfers to any crisis line only as a “Warm Transfer”.</w:t>
      </w:r>
    </w:p>
    <w:p w14:paraId="264BECF0" w14:textId="387D3804" w:rsidR="00FD2483" w:rsidRPr="00E31320" w:rsidRDefault="00ED7FF9" w:rsidP="008C40F0">
      <w:pPr>
        <w:numPr>
          <w:ilvl w:val="1"/>
          <w:numId w:val="102"/>
        </w:numPr>
        <w:tabs>
          <w:tab w:val="left" w:pos="720"/>
        </w:tabs>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Perform c</w:t>
      </w:r>
      <w:r w:rsidR="00FD2483" w:rsidRPr="00E31320">
        <w:rPr>
          <w:rFonts w:ascii="Times New Roman" w:eastAsia="Calibri" w:hAnsi="Times New Roman" w:cs="Times New Roman"/>
          <w:sz w:val="24"/>
          <w:szCs w:val="24"/>
        </w:rPr>
        <w:t xml:space="preserve">all transfers to </w:t>
      </w:r>
      <w:r w:rsidR="00FD2483" w:rsidRPr="00E30B96">
        <w:rPr>
          <w:rFonts w:ascii="Times New Roman" w:eastAsia="Calibri" w:hAnsi="Times New Roman" w:cs="Times New Roman"/>
          <w:sz w:val="24"/>
          <w:szCs w:val="24"/>
        </w:rPr>
        <w:t>MCOs</w:t>
      </w:r>
      <w:r w:rsidR="00FD2483" w:rsidRPr="00E31320">
        <w:rPr>
          <w:rFonts w:ascii="Times New Roman" w:eastAsia="Calibri" w:hAnsi="Times New Roman" w:cs="Times New Roman"/>
          <w:sz w:val="24"/>
          <w:szCs w:val="24"/>
        </w:rPr>
        <w:t xml:space="preserve"> or providers as a “Warm Transfer” even when an “On Hold” occurs. The CCSC CSR will provide periodic status updates to the caller to inform them that they (the CSR) are still on hold with the MCO/provider. Based on the nature of the request, once the MCO/provider call is completed, the CCSC CSR may resume the call to ensure resolution of the caller’s request(s) or when the caller has additional requests.</w:t>
      </w:r>
    </w:p>
    <w:p w14:paraId="49CD799F" w14:textId="1A920172" w:rsidR="00FD2483" w:rsidRPr="00E31320" w:rsidRDefault="00FD2483" w:rsidP="008C40F0">
      <w:pPr>
        <w:numPr>
          <w:ilvl w:val="1"/>
          <w:numId w:val="102"/>
        </w:numPr>
        <w:tabs>
          <w:tab w:val="left" w:pos="720"/>
        </w:tabs>
        <w:spacing w:after="240" w:line="240" w:lineRule="auto"/>
        <w:rPr>
          <w:rFonts w:ascii="Times New Roman" w:eastAsia="Calibri" w:hAnsi="Times New Roman" w:cs="Times New Roman"/>
          <w:sz w:val="24"/>
          <w:szCs w:val="24"/>
        </w:rPr>
      </w:pPr>
      <w:bookmarkStart w:id="705" w:name="_Hlk507074523"/>
      <w:r w:rsidRPr="00E31320">
        <w:rPr>
          <w:rFonts w:ascii="Times New Roman" w:eastAsia="Calibri" w:hAnsi="Times New Roman" w:cs="Times New Roman"/>
          <w:sz w:val="24"/>
          <w:szCs w:val="24"/>
        </w:rPr>
        <w:t>Handle customer contacts related to all aspects of programs listed in APPENDIX M.</w:t>
      </w:r>
    </w:p>
    <w:bookmarkEnd w:id="705"/>
    <w:p w14:paraId="6ABFA718" w14:textId="512EFF1F" w:rsidR="00FD2483" w:rsidRPr="00E31320" w:rsidRDefault="00FD2483" w:rsidP="008C40F0">
      <w:pPr>
        <w:numPr>
          <w:ilvl w:val="1"/>
          <w:numId w:val="102"/>
        </w:numPr>
        <w:tabs>
          <w:tab w:val="left" w:pos="720"/>
        </w:tabs>
        <w:spacing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Document and maintain records</w:t>
      </w:r>
      <w:r w:rsidR="00035D93">
        <w:rPr>
          <w:rFonts w:ascii="Times New Roman" w:eastAsia="Calibri" w:hAnsi="Times New Roman" w:cs="Times New Roman"/>
          <w:sz w:val="24"/>
          <w:szCs w:val="24"/>
        </w:rPr>
        <w:t xml:space="preserve"> and </w:t>
      </w:r>
      <w:r w:rsidRPr="00E31320">
        <w:rPr>
          <w:rFonts w:ascii="Times New Roman" w:eastAsia="Calibri" w:hAnsi="Times New Roman" w:cs="Times New Roman"/>
          <w:sz w:val="24"/>
          <w:szCs w:val="24"/>
        </w:rPr>
        <w:t>recordings of all CCSC client contacts, including, but not limited to:</w:t>
      </w:r>
    </w:p>
    <w:p w14:paraId="557A37DB"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Contact name and system ID</w:t>
      </w:r>
      <w:r w:rsidR="001555E8">
        <w:rPr>
          <w:rFonts w:ascii="Times New Roman" w:eastAsia="Calibri" w:hAnsi="Times New Roman" w:cs="Times New Roman"/>
          <w:sz w:val="24"/>
          <w:szCs w:val="22"/>
        </w:rPr>
        <w:t>;</w:t>
      </w:r>
    </w:p>
    <w:p w14:paraId="4CBDBB3A"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Contact ID</w:t>
      </w:r>
      <w:r w:rsidR="001555E8">
        <w:rPr>
          <w:rFonts w:ascii="Times New Roman" w:eastAsia="Calibri" w:hAnsi="Times New Roman" w:cs="Times New Roman"/>
          <w:sz w:val="24"/>
          <w:szCs w:val="22"/>
        </w:rPr>
        <w:t>;</w:t>
      </w:r>
    </w:p>
    <w:p w14:paraId="25C484C7" w14:textId="36DAD27C"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Date of contact</w:t>
      </w:r>
      <w:r w:rsidR="001555E8">
        <w:rPr>
          <w:rFonts w:ascii="Times New Roman" w:eastAsia="Calibri" w:hAnsi="Times New Roman" w:cs="Times New Roman"/>
          <w:sz w:val="24"/>
          <w:szCs w:val="22"/>
        </w:rPr>
        <w:t>;</w:t>
      </w:r>
    </w:p>
    <w:p w14:paraId="7F267E90" w14:textId="03C9C182"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CCSC CSR or supervisor responsible for handling contact</w:t>
      </w:r>
      <w:r w:rsidR="001555E8">
        <w:rPr>
          <w:rFonts w:ascii="Times New Roman" w:eastAsia="Calibri" w:hAnsi="Times New Roman" w:cs="Times New Roman"/>
          <w:sz w:val="24"/>
          <w:szCs w:val="22"/>
        </w:rPr>
        <w:t>;</w:t>
      </w:r>
    </w:p>
    <w:p w14:paraId="02D243F7"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Geographic location of caller</w:t>
      </w:r>
      <w:r w:rsidR="001555E8">
        <w:rPr>
          <w:rFonts w:ascii="Times New Roman" w:eastAsia="Calibri" w:hAnsi="Times New Roman" w:cs="Times New Roman"/>
          <w:sz w:val="24"/>
          <w:szCs w:val="22"/>
        </w:rPr>
        <w:t>;</w:t>
      </w:r>
    </w:p>
    <w:p w14:paraId="578612B3"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Contact status (e.g., in research, closed)</w:t>
      </w:r>
      <w:r w:rsidR="001555E8">
        <w:rPr>
          <w:rFonts w:ascii="Times New Roman" w:eastAsia="Calibri" w:hAnsi="Times New Roman" w:cs="Times New Roman"/>
          <w:sz w:val="24"/>
          <w:szCs w:val="22"/>
        </w:rPr>
        <w:t>;</w:t>
      </w:r>
    </w:p>
    <w:p w14:paraId="4D88512B" w14:textId="6E113F43"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Summary and detail of voice mail messages, including time left and nature of follow-up</w:t>
      </w:r>
      <w:r w:rsidR="001555E8">
        <w:rPr>
          <w:rFonts w:ascii="Times New Roman" w:eastAsia="Calibri" w:hAnsi="Times New Roman" w:cs="Times New Roman"/>
          <w:sz w:val="24"/>
          <w:szCs w:val="22"/>
        </w:rPr>
        <w:t>;</w:t>
      </w:r>
    </w:p>
    <w:p w14:paraId="019EBDEF"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All calls must be recorded, and recordings maintained for a minimum of three (3) months</w:t>
      </w:r>
    </w:p>
    <w:p w14:paraId="41E92F19"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Historical analytics on contact support for Tier 0, Tier 1 and Tier 2 such as logged on phones to take calls, first contact resolution, contact transference</w:t>
      </w:r>
    </w:p>
    <w:p w14:paraId="29C0B18B"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Historical documentation such as faxes, mail, chats</w:t>
      </w:r>
    </w:p>
    <w:p w14:paraId="6067F02B" w14:textId="77777777" w:rsidR="00FD2483" w:rsidRPr="00E31320" w:rsidRDefault="00FD2483" w:rsidP="008C40F0">
      <w:pPr>
        <w:numPr>
          <w:ilvl w:val="0"/>
          <w:numId w:val="103"/>
        </w:numPr>
        <w:tabs>
          <w:tab w:val="left" w:pos="1800"/>
        </w:tabs>
        <w:spacing w:after="6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Historical information on escalation and transfer of an individual customer for historical archives and training</w:t>
      </w:r>
    </w:p>
    <w:p w14:paraId="0E759730" w14:textId="77777777" w:rsidR="00FD2483" w:rsidRPr="00E31320" w:rsidRDefault="00FD2483" w:rsidP="008C40F0">
      <w:pPr>
        <w:numPr>
          <w:ilvl w:val="0"/>
          <w:numId w:val="103"/>
        </w:numPr>
        <w:tabs>
          <w:tab w:val="left" w:pos="1800"/>
        </w:tabs>
        <w:spacing w:after="240"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Volume, purpose of call, category of eligibility, Long Term Services and Supports (LTSS), and records of referral to external services and supports for all beneficiary support system contacts</w:t>
      </w:r>
    </w:p>
    <w:p w14:paraId="5035BFB0" w14:textId="77777777" w:rsidR="00FD2483" w:rsidRPr="00E31320" w:rsidRDefault="001555E8" w:rsidP="008C40F0">
      <w:pPr>
        <w:numPr>
          <w:ilvl w:val="1"/>
          <w:numId w:val="102"/>
        </w:numPr>
        <w:spacing w:line="240" w:lineRule="auto"/>
        <w:rPr>
          <w:rFonts w:ascii="Times New Roman" w:eastAsia="Calibri" w:hAnsi="Times New Roman" w:cs="Times New Roman"/>
          <w:sz w:val="24"/>
          <w:szCs w:val="22"/>
        </w:rPr>
      </w:pPr>
      <w:r>
        <w:rPr>
          <w:rFonts w:ascii="Times New Roman" w:eastAsia="Calibri" w:hAnsi="Times New Roman" w:cs="Times New Roman"/>
          <w:sz w:val="24"/>
          <w:szCs w:val="22"/>
        </w:rPr>
        <w:t xml:space="preserve">The </w:t>
      </w:r>
      <w:r w:rsidR="00FD2483" w:rsidRPr="00E31320">
        <w:rPr>
          <w:rFonts w:ascii="Times New Roman" w:eastAsia="Calibri" w:hAnsi="Times New Roman" w:cs="Times New Roman"/>
          <w:sz w:val="24"/>
          <w:szCs w:val="22"/>
        </w:rPr>
        <w:t>CCSC Contractor shall monitor and report on IVR, courtesy call back and voice mail request activity, including but not limited to:</w:t>
      </w:r>
    </w:p>
    <w:p w14:paraId="3907A612" w14:textId="77777777" w:rsidR="00FD2483" w:rsidRPr="00E31320" w:rsidRDefault="00FD2483" w:rsidP="008C40F0">
      <w:pPr>
        <w:numPr>
          <w:ilvl w:val="0"/>
          <w:numId w:val="103"/>
        </w:numPr>
        <w:tabs>
          <w:tab w:val="left" w:pos="1800"/>
        </w:tabs>
        <w:spacing w:line="240" w:lineRule="auto"/>
        <w:rPr>
          <w:rFonts w:ascii="Times New Roman" w:eastAsiaTheme="minorHAnsi" w:hAnsi="Times New Roman" w:cs="Times New Roman"/>
          <w:sz w:val="24"/>
          <w:szCs w:val="22"/>
        </w:rPr>
      </w:pPr>
      <w:r w:rsidRPr="00E31320">
        <w:rPr>
          <w:rFonts w:ascii="Times New Roman" w:eastAsiaTheme="minorHAnsi" w:hAnsi="Times New Roman" w:cs="Times New Roman"/>
          <w:sz w:val="24"/>
          <w:szCs w:val="22"/>
        </w:rPr>
        <w:t xml:space="preserve">Checking the IVR system daily on a local time zone-based schedule </w:t>
      </w:r>
      <w:r w:rsidRPr="003D7193">
        <w:rPr>
          <w:rFonts w:ascii="Times New Roman" w:eastAsiaTheme="minorHAnsi" w:hAnsi="Times New Roman" w:cs="Times New Roman"/>
          <w:sz w:val="24"/>
          <w:szCs w:val="22"/>
        </w:rPr>
        <w:t>(MST/MDT)</w:t>
      </w:r>
      <w:r w:rsidRPr="00E31320">
        <w:rPr>
          <w:rFonts w:ascii="Times New Roman" w:eastAsiaTheme="minorHAnsi" w:hAnsi="Times New Roman" w:cs="Times New Roman"/>
          <w:sz w:val="24"/>
          <w:szCs w:val="22"/>
        </w:rPr>
        <w:t xml:space="preserve"> to ensure it provides service 24 hours a day, 7 days a week; </w:t>
      </w:r>
    </w:p>
    <w:p w14:paraId="757ABFED" w14:textId="6BC4AB78" w:rsidR="00FD2483" w:rsidRPr="00E31320" w:rsidRDefault="00FD2483" w:rsidP="008C40F0">
      <w:pPr>
        <w:numPr>
          <w:ilvl w:val="0"/>
          <w:numId w:val="103"/>
        </w:numPr>
        <w:tabs>
          <w:tab w:val="left" w:pos="1800"/>
        </w:tabs>
        <w:spacing w:line="240" w:lineRule="auto"/>
        <w:rPr>
          <w:rFonts w:ascii="Times New Roman" w:eastAsiaTheme="minorHAnsi" w:hAnsi="Times New Roman" w:cs="Times New Roman"/>
          <w:sz w:val="24"/>
          <w:szCs w:val="22"/>
        </w:rPr>
      </w:pPr>
      <w:r w:rsidRPr="00E31320">
        <w:rPr>
          <w:rFonts w:ascii="Times New Roman" w:eastAsiaTheme="minorHAnsi" w:hAnsi="Times New Roman" w:cs="Times New Roman"/>
          <w:sz w:val="24"/>
          <w:szCs w:val="22"/>
        </w:rPr>
        <w:lastRenderedPageBreak/>
        <w:t>Checking the IVR system at least three times daily on every State business day – once before 8:30 AM MST/MDT</w:t>
      </w:r>
      <w:r w:rsidR="00431D96">
        <w:rPr>
          <w:rFonts w:ascii="Times New Roman" w:eastAsiaTheme="minorHAnsi" w:hAnsi="Times New Roman" w:cs="Times New Roman"/>
          <w:sz w:val="24"/>
          <w:szCs w:val="22"/>
        </w:rPr>
        <w:t xml:space="preserve"> – </w:t>
      </w:r>
      <w:r w:rsidRPr="00E31320">
        <w:rPr>
          <w:rFonts w:ascii="Times New Roman" w:eastAsiaTheme="minorHAnsi" w:hAnsi="Times New Roman" w:cs="Times New Roman"/>
          <w:sz w:val="24"/>
          <w:szCs w:val="22"/>
        </w:rPr>
        <w:t xml:space="preserve">once between 1:00 PM and 5:00 PM MST/MDT, and once between 9:00 PM and 1:00 AM </w:t>
      </w:r>
      <w:r w:rsidR="00431D96">
        <w:rPr>
          <w:rFonts w:ascii="Times New Roman" w:eastAsiaTheme="minorHAnsi" w:hAnsi="Times New Roman" w:cs="Times New Roman"/>
          <w:sz w:val="24"/>
          <w:szCs w:val="22"/>
        </w:rPr>
        <w:t xml:space="preserve">– </w:t>
      </w:r>
      <w:r w:rsidRPr="00E31320">
        <w:rPr>
          <w:rFonts w:ascii="Times New Roman" w:eastAsiaTheme="minorHAnsi" w:hAnsi="Times New Roman" w:cs="Times New Roman"/>
          <w:sz w:val="24"/>
          <w:szCs w:val="22"/>
        </w:rPr>
        <w:t>to verify that the IVR is operational;</w:t>
      </w:r>
    </w:p>
    <w:p w14:paraId="0121DA91" w14:textId="77777777" w:rsidR="00FD2483" w:rsidRPr="00E31320" w:rsidRDefault="00FD2483" w:rsidP="008C40F0">
      <w:pPr>
        <w:numPr>
          <w:ilvl w:val="0"/>
          <w:numId w:val="103"/>
        </w:numPr>
        <w:tabs>
          <w:tab w:val="left" w:pos="1800"/>
        </w:tabs>
        <w:spacing w:line="240" w:lineRule="auto"/>
        <w:rPr>
          <w:rFonts w:ascii="Times New Roman" w:eastAsiaTheme="minorHAnsi" w:hAnsi="Times New Roman" w:cs="Times New Roman"/>
          <w:sz w:val="24"/>
          <w:szCs w:val="22"/>
        </w:rPr>
      </w:pPr>
      <w:r w:rsidRPr="00E31320">
        <w:rPr>
          <w:rFonts w:ascii="Times New Roman" w:eastAsiaTheme="minorHAnsi" w:hAnsi="Times New Roman" w:cs="Times New Roman"/>
          <w:sz w:val="24"/>
          <w:szCs w:val="22"/>
        </w:rPr>
        <w:t>Checking the IVR system once each State non-business day (weekends, State holidays) to verify that it is operational;</w:t>
      </w:r>
    </w:p>
    <w:p w14:paraId="0ACA9CB5" w14:textId="77777777" w:rsidR="00FD2483" w:rsidRPr="00E31320" w:rsidRDefault="00FD2483" w:rsidP="008C40F0">
      <w:pPr>
        <w:numPr>
          <w:ilvl w:val="0"/>
          <w:numId w:val="103"/>
        </w:numPr>
        <w:tabs>
          <w:tab w:val="left" w:pos="1800"/>
        </w:tabs>
        <w:spacing w:line="240" w:lineRule="auto"/>
        <w:rPr>
          <w:rFonts w:ascii="Times New Roman" w:eastAsiaTheme="minorHAnsi" w:hAnsi="Times New Roman" w:cs="Times New Roman"/>
          <w:sz w:val="24"/>
          <w:szCs w:val="22"/>
        </w:rPr>
      </w:pPr>
      <w:r w:rsidRPr="00E31320">
        <w:rPr>
          <w:rFonts w:ascii="Times New Roman" w:eastAsiaTheme="minorHAnsi" w:hAnsi="Times New Roman" w:cs="Times New Roman"/>
          <w:sz w:val="24"/>
          <w:szCs w:val="22"/>
        </w:rPr>
        <w:t>Logging any courtesy call back and voice mail requests received outside of CCSC operational hours into the Contractor’s CRM system;</w:t>
      </w:r>
    </w:p>
    <w:p w14:paraId="19EA8FCB" w14:textId="77777777" w:rsidR="00FD2483" w:rsidRPr="00E31320" w:rsidRDefault="00FD2483" w:rsidP="008C40F0">
      <w:pPr>
        <w:numPr>
          <w:ilvl w:val="0"/>
          <w:numId w:val="103"/>
        </w:numPr>
        <w:tabs>
          <w:tab w:val="left" w:pos="1800"/>
        </w:tabs>
        <w:spacing w:line="240" w:lineRule="auto"/>
        <w:rPr>
          <w:rFonts w:ascii="Times New Roman" w:eastAsiaTheme="minorHAnsi" w:hAnsi="Times New Roman" w:cs="Times New Roman"/>
          <w:sz w:val="24"/>
          <w:szCs w:val="22"/>
        </w:rPr>
      </w:pPr>
      <w:r w:rsidRPr="00E31320">
        <w:rPr>
          <w:rFonts w:ascii="Times New Roman" w:eastAsiaTheme="minorHAnsi" w:hAnsi="Times New Roman" w:cs="Times New Roman"/>
          <w:sz w:val="24"/>
          <w:szCs w:val="22"/>
        </w:rPr>
        <w:t>Spot checking the IVR using active case data once each State business day, and upon receipt of any customer complaint regarding IVR operation, to verify that information the IVR is providing is current and consistent with what is displayed on line; and</w:t>
      </w:r>
    </w:p>
    <w:p w14:paraId="569B1B06" w14:textId="77777777" w:rsidR="00FD2483" w:rsidRPr="00E31320" w:rsidRDefault="00FD2483" w:rsidP="008C40F0">
      <w:pPr>
        <w:numPr>
          <w:ilvl w:val="0"/>
          <w:numId w:val="103"/>
        </w:numPr>
        <w:tabs>
          <w:tab w:val="left" w:pos="1800"/>
        </w:tabs>
        <w:spacing w:after="240" w:line="240" w:lineRule="auto"/>
        <w:rPr>
          <w:rFonts w:ascii="Times New Roman" w:eastAsiaTheme="minorHAnsi" w:hAnsi="Times New Roman" w:cs="Times New Roman"/>
          <w:sz w:val="24"/>
          <w:szCs w:val="22"/>
        </w:rPr>
      </w:pPr>
      <w:r w:rsidRPr="00E31320">
        <w:rPr>
          <w:rFonts w:ascii="Times New Roman" w:eastAsiaTheme="minorHAnsi" w:hAnsi="Times New Roman" w:cs="Times New Roman"/>
          <w:sz w:val="24"/>
          <w:szCs w:val="22"/>
        </w:rPr>
        <w:t>Immediately notifying appropriate HSD personnel, as directed by the HSD Contract Manager, of any problems with IVR functionality and correcting the problem within the specified service level.</w:t>
      </w:r>
    </w:p>
    <w:p w14:paraId="1768A730" w14:textId="77777777" w:rsidR="00FD2483" w:rsidRPr="00E31320" w:rsidRDefault="00FD2483" w:rsidP="008C40F0">
      <w:pPr>
        <w:numPr>
          <w:ilvl w:val="1"/>
          <w:numId w:val="102"/>
        </w:numPr>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The CCSC Contractor shall, at a minimum, provide the following training services:</w:t>
      </w:r>
    </w:p>
    <w:p w14:paraId="24E28ABF" w14:textId="10F7527C"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Develop and update training manuals, materials and records needed to manage and deliver comprehensive training needed to maintain staff certifications, </w:t>
      </w:r>
      <w:r w:rsidR="006C40AF">
        <w:rPr>
          <w:rFonts w:ascii="Times New Roman" w:eastAsia="Calibri" w:hAnsi="Times New Roman" w:cs="Times New Roman"/>
          <w:sz w:val="24"/>
          <w:szCs w:val="22"/>
        </w:rPr>
        <w:t xml:space="preserve">to </w:t>
      </w:r>
      <w:r w:rsidRPr="00E31320">
        <w:rPr>
          <w:rFonts w:ascii="Times New Roman" w:eastAsia="Calibri" w:hAnsi="Times New Roman" w:cs="Times New Roman"/>
          <w:sz w:val="24"/>
          <w:szCs w:val="22"/>
        </w:rPr>
        <w:t>meet State and Federal requirements, and</w:t>
      </w:r>
      <w:r w:rsidR="006C40AF">
        <w:rPr>
          <w:rFonts w:ascii="Times New Roman" w:eastAsia="Calibri" w:hAnsi="Times New Roman" w:cs="Times New Roman"/>
          <w:sz w:val="24"/>
          <w:szCs w:val="22"/>
        </w:rPr>
        <w:t xml:space="preserve"> to</w:t>
      </w:r>
      <w:r w:rsidRPr="00E31320">
        <w:rPr>
          <w:rFonts w:ascii="Times New Roman" w:eastAsia="Calibri" w:hAnsi="Times New Roman" w:cs="Times New Roman"/>
          <w:sz w:val="24"/>
          <w:szCs w:val="22"/>
        </w:rPr>
        <w:t xml:space="preserve"> maintain the </w:t>
      </w:r>
      <w:r w:rsidR="0062166B">
        <w:rPr>
          <w:rFonts w:ascii="Times New Roman" w:eastAsia="Calibri" w:hAnsi="Times New Roman" w:cs="Times New Roman"/>
          <w:sz w:val="24"/>
          <w:szCs w:val="22"/>
        </w:rPr>
        <w:t xml:space="preserve">CCSC’s </w:t>
      </w:r>
      <w:r w:rsidR="00541927">
        <w:rPr>
          <w:rFonts w:ascii="Times New Roman" w:eastAsia="Calibri" w:hAnsi="Times New Roman" w:cs="Times New Roman"/>
          <w:sz w:val="24"/>
          <w:szCs w:val="22"/>
        </w:rPr>
        <w:t>CSR</w:t>
      </w:r>
      <w:r w:rsidR="0062166B">
        <w:rPr>
          <w:rFonts w:ascii="Times New Roman" w:eastAsia="Calibri" w:hAnsi="Times New Roman" w:cs="Times New Roman"/>
          <w:sz w:val="24"/>
          <w:szCs w:val="22"/>
        </w:rPr>
        <w:t>’</w:t>
      </w:r>
      <w:r w:rsidR="00541927">
        <w:rPr>
          <w:rFonts w:ascii="Times New Roman" w:eastAsia="Calibri" w:hAnsi="Times New Roman" w:cs="Times New Roman"/>
          <w:sz w:val="24"/>
          <w:szCs w:val="22"/>
        </w:rPr>
        <w:t xml:space="preserve">s </w:t>
      </w:r>
      <w:r w:rsidRPr="00E31320">
        <w:rPr>
          <w:rFonts w:ascii="Times New Roman" w:eastAsia="Calibri" w:hAnsi="Times New Roman" w:cs="Times New Roman"/>
          <w:sz w:val="24"/>
          <w:szCs w:val="22"/>
        </w:rPr>
        <w:t>skill level and knowledge regarding the services of all implemented State Divisions required to effectively deliver CCSC services</w:t>
      </w:r>
      <w:r w:rsidR="006C40AF">
        <w:rPr>
          <w:rFonts w:ascii="Times New Roman" w:eastAsia="Calibri" w:hAnsi="Times New Roman" w:cs="Times New Roman"/>
          <w:sz w:val="24"/>
          <w:szCs w:val="22"/>
        </w:rPr>
        <w:t>;</w:t>
      </w:r>
    </w:p>
    <w:p w14:paraId="21F17E9B" w14:textId="77777777"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Develop training and corrective actions on items that have missed the agreed KPI’s</w:t>
      </w:r>
      <w:r w:rsidR="006C40AF">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w:t>
      </w:r>
    </w:p>
    <w:p w14:paraId="4892C325" w14:textId="77777777"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Maintain training manuals, materials and records for HSD review and approval, including providing print and electronic copies of all training materials to HSD as they are developed and subsequently as they are revised</w:t>
      </w:r>
      <w:r w:rsidR="006C40AF">
        <w:rPr>
          <w:rFonts w:ascii="Times New Roman" w:eastAsia="Calibri" w:hAnsi="Times New Roman" w:cs="Times New Roman"/>
          <w:sz w:val="24"/>
          <w:szCs w:val="22"/>
        </w:rPr>
        <w:t>;</w:t>
      </w:r>
    </w:p>
    <w:p w14:paraId="41553D2E" w14:textId="2BBCAA0C"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Train </w:t>
      </w:r>
      <w:r w:rsidR="0062166B">
        <w:rPr>
          <w:rFonts w:ascii="Times New Roman" w:eastAsia="Calibri" w:hAnsi="Times New Roman" w:cs="Times New Roman"/>
          <w:sz w:val="24"/>
          <w:szCs w:val="22"/>
        </w:rPr>
        <w:t xml:space="preserve">CCSC CSR </w:t>
      </w:r>
      <w:r w:rsidRPr="00E31320">
        <w:rPr>
          <w:rFonts w:ascii="Times New Roman" w:eastAsia="Calibri" w:hAnsi="Times New Roman" w:cs="Times New Roman"/>
          <w:sz w:val="24"/>
          <w:szCs w:val="22"/>
        </w:rPr>
        <w:t>staff to ensure continued effective operation of the CCSC, including training replacement staff and providing refresher or update training as needed</w:t>
      </w:r>
      <w:r w:rsidR="006C40AF">
        <w:rPr>
          <w:rFonts w:ascii="Times New Roman" w:eastAsia="Calibri" w:hAnsi="Times New Roman" w:cs="Times New Roman"/>
          <w:sz w:val="24"/>
          <w:szCs w:val="22"/>
        </w:rPr>
        <w:t>;</w:t>
      </w:r>
    </w:p>
    <w:p w14:paraId="7E18E646" w14:textId="350A511B" w:rsidR="00FD2483"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Train </w:t>
      </w:r>
      <w:r w:rsidR="008421EA">
        <w:rPr>
          <w:rFonts w:ascii="Times New Roman" w:eastAsia="Calibri" w:hAnsi="Times New Roman" w:cs="Times New Roman"/>
          <w:sz w:val="24"/>
          <w:szCs w:val="22"/>
        </w:rPr>
        <w:t xml:space="preserve">CCSC CSR </w:t>
      </w:r>
      <w:r w:rsidRPr="00E31320">
        <w:rPr>
          <w:rFonts w:ascii="Times New Roman" w:eastAsia="Calibri" w:hAnsi="Times New Roman" w:cs="Times New Roman"/>
          <w:sz w:val="24"/>
          <w:szCs w:val="22"/>
        </w:rPr>
        <w:t>staff on all required HSD-mandated topics including, but not limited to, handling confidential information, Federal Tax Information (FTI), and computer security and privacy requirements</w:t>
      </w:r>
      <w:r w:rsidR="006C40AF">
        <w:rPr>
          <w:rFonts w:ascii="Times New Roman" w:eastAsia="Calibri" w:hAnsi="Times New Roman" w:cs="Times New Roman"/>
          <w:sz w:val="24"/>
          <w:szCs w:val="22"/>
        </w:rPr>
        <w:t>;</w:t>
      </w:r>
    </w:p>
    <w:p w14:paraId="67D64BC1" w14:textId="0788D317" w:rsidR="003170E2" w:rsidRPr="00E31320" w:rsidRDefault="003170E2" w:rsidP="008C40F0">
      <w:pPr>
        <w:numPr>
          <w:ilvl w:val="0"/>
          <w:numId w:val="103"/>
        </w:numPr>
        <w:tabs>
          <w:tab w:val="left" w:pos="1800"/>
        </w:tabs>
        <w:spacing w:line="240" w:lineRule="auto"/>
        <w:rPr>
          <w:rFonts w:ascii="Times New Roman" w:eastAsia="Calibri" w:hAnsi="Times New Roman" w:cs="Times New Roman"/>
          <w:sz w:val="24"/>
          <w:szCs w:val="22"/>
        </w:rPr>
      </w:pPr>
      <w:r>
        <w:rPr>
          <w:rFonts w:ascii="Times New Roman" w:eastAsia="Calibri" w:hAnsi="Times New Roman" w:cs="Times New Roman"/>
          <w:sz w:val="24"/>
          <w:szCs w:val="22"/>
        </w:rPr>
        <w:t>Train</w:t>
      </w:r>
      <w:r w:rsidR="00395881">
        <w:rPr>
          <w:rFonts w:ascii="Times New Roman" w:eastAsia="Calibri" w:hAnsi="Times New Roman" w:cs="Times New Roman"/>
          <w:sz w:val="24"/>
          <w:szCs w:val="22"/>
        </w:rPr>
        <w:t xml:space="preserve"> CCSC CSR staff on all </w:t>
      </w:r>
      <w:r w:rsidR="00EE56C0">
        <w:rPr>
          <w:rFonts w:ascii="Times New Roman" w:eastAsia="Calibri" w:hAnsi="Times New Roman" w:cs="Times New Roman"/>
          <w:sz w:val="24"/>
          <w:szCs w:val="22"/>
        </w:rPr>
        <w:t>Service and Program Types listed in APPENDIX M</w:t>
      </w:r>
      <w:r w:rsidR="00395881">
        <w:rPr>
          <w:rFonts w:ascii="Times New Roman" w:eastAsia="Calibri" w:hAnsi="Times New Roman" w:cs="Times New Roman"/>
          <w:sz w:val="24"/>
          <w:szCs w:val="22"/>
        </w:rPr>
        <w:t xml:space="preserve"> </w:t>
      </w:r>
    </w:p>
    <w:p w14:paraId="1C470018" w14:textId="3BAE27B9"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Coordinate training efforts with HSD program trainers, as requested by HSD</w:t>
      </w:r>
      <w:r w:rsidR="006C40AF">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w:t>
      </w:r>
      <w:r w:rsidR="00292A3E">
        <w:rPr>
          <w:rFonts w:ascii="Times New Roman" w:eastAsia="Calibri" w:hAnsi="Times New Roman" w:cs="Times New Roman"/>
          <w:sz w:val="24"/>
          <w:szCs w:val="22"/>
        </w:rPr>
        <w:t>and</w:t>
      </w:r>
    </w:p>
    <w:p w14:paraId="6ADB6B83" w14:textId="7D49FB19"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Train both CCSC </w:t>
      </w:r>
      <w:r w:rsidR="002E41D4">
        <w:rPr>
          <w:rFonts w:ascii="Times New Roman" w:eastAsia="Calibri" w:hAnsi="Times New Roman" w:cs="Times New Roman"/>
          <w:sz w:val="24"/>
          <w:szCs w:val="22"/>
        </w:rPr>
        <w:t>CSR</w:t>
      </w:r>
      <w:r w:rsidR="002E41D4"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staff and appropriate HSD staff on use of the Contractor’s technology supporting CCSC operations, e.g., IVR operation, CRM system use, and script development</w:t>
      </w:r>
      <w:r w:rsidR="00C7636C">
        <w:rPr>
          <w:rFonts w:ascii="Times New Roman" w:eastAsia="Calibri" w:hAnsi="Times New Roman" w:cs="Times New Roman"/>
          <w:sz w:val="24"/>
          <w:szCs w:val="22"/>
        </w:rPr>
        <w:t>.</w:t>
      </w:r>
    </w:p>
    <w:p w14:paraId="058B306F" w14:textId="375FCF84" w:rsidR="00FD2483" w:rsidRPr="00E31320" w:rsidRDefault="00FD2483" w:rsidP="008C40F0">
      <w:pPr>
        <w:numPr>
          <w:ilvl w:val="1"/>
          <w:numId w:val="102"/>
        </w:numPr>
        <w:spacing w:line="240" w:lineRule="auto"/>
        <w:rPr>
          <w:rFonts w:ascii="Times New Roman" w:eastAsia="Calibri" w:hAnsi="Times New Roman" w:cs="Times New Roman"/>
          <w:sz w:val="24"/>
          <w:szCs w:val="22"/>
        </w:rPr>
      </w:pPr>
      <w:bookmarkStart w:id="706" w:name="_Hlk497835263"/>
      <w:r w:rsidRPr="00E31320">
        <w:rPr>
          <w:rFonts w:ascii="Times New Roman" w:eastAsia="Calibri" w:hAnsi="Times New Roman" w:cs="Times New Roman"/>
          <w:sz w:val="24"/>
          <w:szCs w:val="22"/>
        </w:rPr>
        <w:lastRenderedPageBreak/>
        <w:t xml:space="preserve">Provide a monthly dashboard report </w:t>
      </w:r>
      <w:r w:rsidR="00BF1DE6">
        <w:rPr>
          <w:rFonts w:ascii="Times New Roman" w:eastAsia="Calibri" w:hAnsi="Times New Roman" w:cs="Times New Roman"/>
          <w:sz w:val="24"/>
          <w:szCs w:val="22"/>
        </w:rPr>
        <w:t>that</w:t>
      </w:r>
      <w:r w:rsidR="00BF1DE6"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provides detailed information to enable the </w:t>
      </w:r>
      <w:r w:rsidR="00BF1DE6">
        <w:rPr>
          <w:rFonts w:ascii="Times New Roman" w:eastAsia="Calibri" w:hAnsi="Times New Roman" w:cs="Times New Roman"/>
          <w:sz w:val="24"/>
          <w:szCs w:val="22"/>
        </w:rPr>
        <w:t>HSD</w:t>
      </w:r>
      <w:r w:rsidR="00BF1DE6"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to assess and implement the appropriate actions regarding customers’ needs, issues and difficulties</w:t>
      </w:r>
      <w:r w:rsidR="004E4FDA" w:rsidRPr="00E31320">
        <w:rPr>
          <w:rFonts w:ascii="Times New Roman" w:eastAsia="Calibri" w:hAnsi="Times New Roman" w:cs="Times New Roman"/>
          <w:sz w:val="24"/>
          <w:szCs w:val="22"/>
        </w:rPr>
        <w:t xml:space="preserve">. </w:t>
      </w:r>
      <w:r w:rsidR="00BF1DE6">
        <w:rPr>
          <w:rFonts w:ascii="Times New Roman" w:eastAsia="Calibri" w:hAnsi="Times New Roman" w:cs="Times New Roman"/>
          <w:sz w:val="24"/>
          <w:szCs w:val="22"/>
        </w:rPr>
        <w:t>Reports shall</w:t>
      </w:r>
      <w:r w:rsidRPr="00E31320">
        <w:rPr>
          <w:rFonts w:ascii="Times New Roman" w:eastAsia="Calibri" w:hAnsi="Times New Roman" w:cs="Times New Roman"/>
          <w:sz w:val="24"/>
          <w:szCs w:val="22"/>
        </w:rPr>
        <w:t xml:space="preserve"> address progress on customer outcomes, as described below</w:t>
      </w:r>
      <w:r w:rsidR="004E4FDA"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At a minimum, the report will provide:</w:t>
      </w:r>
    </w:p>
    <w:p w14:paraId="47CDBD68" w14:textId="7FAAB895"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Volume and content analysis of reasons for customers’ </w:t>
      </w:r>
      <w:r w:rsidR="00494B69">
        <w:rPr>
          <w:rFonts w:ascii="Times New Roman" w:eastAsia="Calibri" w:hAnsi="Times New Roman" w:cs="Times New Roman"/>
          <w:sz w:val="24"/>
          <w:szCs w:val="22"/>
        </w:rPr>
        <w:t xml:space="preserve">inquiries, </w:t>
      </w:r>
      <w:r w:rsidR="00BF1DE6">
        <w:rPr>
          <w:rFonts w:ascii="Times New Roman" w:eastAsia="Calibri" w:hAnsi="Times New Roman" w:cs="Times New Roman"/>
          <w:sz w:val="24"/>
          <w:szCs w:val="22"/>
        </w:rPr>
        <w:t xml:space="preserve"> using </w:t>
      </w:r>
      <w:r w:rsidRPr="00E31320">
        <w:rPr>
          <w:rFonts w:ascii="Times New Roman" w:eastAsia="Calibri" w:hAnsi="Times New Roman" w:cs="Times New Roman"/>
          <w:sz w:val="24"/>
          <w:szCs w:val="22"/>
        </w:rPr>
        <w:t xml:space="preserve">reason codes approved by </w:t>
      </w:r>
      <w:r w:rsidR="00BF1DE6">
        <w:rPr>
          <w:rFonts w:ascii="Times New Roman" w:eastAsia="Calibri" w:hAnsi="Times New Roman" w:cs="Times New Roman"/>
          <w:sz w:val="24"/>
          <w:szCs w:val="22"/>
        </w:rPr>
        <w:t>HSD</w:t>
      </w:r>
      <w:r w:rsidRPr="00E31320">
        <w:rPr>
          <w:rFonts w:ascii="Times New Roman" w:eastAsia="Calibri" w:hAnsi="Times New Roman" w:cs="Times New Roman"/>
          <w:sz w:val="24"/>
          <w:szCs w:val="22"/>
        </w:rPr>
        <w:t xml:space="preserve">, </w:t>
      </w:r>
      <w:r w:rsidR="00BF1DE6">
        <w:rPr>
          <w:rFonts w:ascii="Times New Roman" w:eastAsia="Calibri" w:hAnsi="Times New Roman" w:cs="Times New Roman"/>
          <w:sz w:val="24"/>
          <w:szCs w:val="22"/>
        </w:rPr>
        <w:t xml:space="preserve">with </w:t>
      </w:r>
      <w:r w:rsidR="00494B69">
        <w:rPr>
          <w:rFonts w:ascii="Times New Roman" w:eastAsia="Calibri" w:hAnsi="Times New Roman" w:cs="Times New Roman"/>
          <w:sz w:val="24"/>
          <w:szCs w:val="22"/>
        </w:rPr>
        <w:t>CCSC</w:t>
      </w:r>
      <w:r w:rsidRPr="00E31320">
        <w:rPr>
          <w:rFonts w:ascii="Times New Roman" w:eastAsia="Calibri" w:hAnsi="Times New Roman" w:cs="Times New Roman"/>
          <w:sz w:val="24"/>
          <w:szCs w:val="22"/>
        </w:rPr>
        <w:t xml:space="preserve"> staff to select all that apply to the contact.</w:t>
      </w:r>
    </w:p>
    <w:p w14:paraId="3AE829A1" w14:textId="5FC32700" w:rsidR="00FD2483" w:rsidRPr="00E31320" w:rsidRDefault="00FD2483" w:rsidP="008C40F0">
      <w:pPr>
        <w:numPr>
          <w:ilvl w:val="0"/>
          <w:numId w:val="103"/>
        </w:numPr>
        <w:tabs>
          <w:tab w:val="left" w:pos="1800"/>
        </w:tabs>
        <w:spacing w:line="240" w:lineRule="auto"/>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Dashboard report(s) that </w:t>
      </w:r>
      <w:bookmarkStart w:id="707" w:name="_Hlk497821251"/>
      <w:r w:rsidRPr="00E31320">
        <w:rPr>
          <w:rFonts w:ascii="Times New Roman" w:eastAsia="Calibri" w:hAnsi="Times New Roman" w:cs="Times New Roman"/>
          <w:sz w:val="24"/>
          <w:szCs w:val="22"/>
        </w:rPr>
        <w:t xml:space="preserve">identify </w:t>
      </w:r>
      <w:bookmarkEnd w:id="707"/>
      <w:r w:rsidRPr="00E31320">
        <w:rPr>
          <w:rFonts w:ascii="Times New Roman" w:eastAsia="Calibri" w:hAnsi="Times New Roman" w:cs="Times New Roman"/>
          <w:sz w:val="24"/>
          <w:szCs w:val="22"/>
        </w:rPr>
        <w:t>emerging, ongoing and resolved customer issues</w:t>
      </w:r>
      <w:r w:rsidR="00BF1DE6">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including any resolution actions </w:t>
      </w:r>
      <w:r w:rsidR="00257EC2">
        <w:rPr>
          <w:rFonts w:ascii="Times New Roman" w:eastAsia="Calibri" w:hAnsi="Times New Roman" w:cs="Times New Roman"/>
          <w:sz w:val="24"/>
          <w:szCs w:val="22"/>
        </w:rPr>
        <w:t>underway</w:t>
      </w:r>
      <w:r w:rsidR="00763B17" w:rsidRPr="006A5FB9">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The Contractor shall provide appropriate recommendations to the </w:t>
      </w:r>
      <w:r w:rsidR="00BF1DE6">
        <w:rPr>
          <w:rFonts w:ascii="Times New Roman" w:eastAsia="Calibri" w:hAnsi="Times New Roman" w:cs="Times New Roman"/>
          <w:sz w:val="24"/>
          <w:szCs w:val="22"/>
        </w:rPr>
        <w:t>HSD</w:t>
      </w:r>
      <w:r w:rsidR="00BF1DE6"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to address and resolve customer’s needs and issues in timely, thorough fashion.</w:t>
      </w:r>
    </w:p>
    <w:p w14:paraId="7791E013" w14:textId="2D817B70" w:rsidR="00FD2483" w:rsidRPr="00E31320" w:rsidRDefault="00BF1DE6" w:rsidP="008C40F0">
      <w:pPr>
        <w:numPr>
          <w:ilvl w:val="0"/>
          <w:numId w:val="103"/>
        </w:numPr>
        <w:tabs>
          <w:tab w:val="left" w:pos="1800"/>
        </w:tabs>
        <w:spacing w:line="240" w:lineRule="auto"/>
        <w:rPr>
          <w:rFonts w:ascii="Times New Roman" w:eastAsia="Calibri" w:hAnsi="Times New Roman" w:cs="Times New Roman"/>
          <w:sz w:val="24"/>
          <w:szCs w:val="22"/>
        </w:rPr>
      </w:pPr>
      <w:r>
        <w:rPr>
          <w:rFonts w:ascii="Times New Roman" w:eastAsia="Calibri" w:hAnsi="Times New Roman" w:cs="Times New Roman"/>
          <w:sz w:val="24"/>
          <w:szCs w:val="22"/>
        </w:rPr>
        <w:t>Statistics regarding r</w:t>
      </w:r>
      <w:r w:rsidR="00FD2483" w:rsidRPr="00E31320">
        <w:rPr>
          <w:rFonts w:ascii="Times New Roman" w:eastAsia="Calibri" w:hAnsi="Times New Roman" w:cs="Times New Roman"/>
          <w:sz w:val="24"/>
          <w:szCs w:val="22"/>
        </w:rPr>
        <w:t>equests resolved on first c</w:t>
      </w:r>
      <w:r w:rsidR="00BB1A10">
        <w:rPr>
          <w:rFonts w:ascii="Times New Roman" w:eastAsia="Calibri" w:hAnsi="Times New Roman" w:cs="Times New Roman"/>
          <w:sz w:val="24"/>
          <w:szCs w:val="22"/>
        </w:rPr>
        <w:t>ontact</w:t>
      </w:r>
      <w:r>
        <w:rPr>
          <w:rFonts w:ascii="Times New Roman" w:eastAsia="Calibri" w:hAnsi="Times New Roman" w:cs="Times New Roman"/>
          <w:sz w:val="24"/>
          <w:szCs w:val="22"/>
        </w:rPr>
        <w:t xml:space="preserve">, requests </w:t>
      </w:r>
      <w:r w:rsidR="00FD2483" w:rsidRPr="00E31320">
        <w:rPr>
          <w:rFonts w:ascii="Times New Roman" w:eastAsia="Calibri" w:hAnsi="Times New Roman" w:cs="Times New Roman"/>
          <w:sz w:val="24"/>
          <w:szCs w:val="22"/>
        </w:rPr>
        <w:t>referred to Tier 2</w:t>
      </w:r>
      <w:r>
        <w:rPr>
          <w:rFonts w:ascii="Times New Roman" w:eastAsia="Calibri" w:hAnsi="Times New Roman" w:cs="Times New Roman"/>
          <w:sz w:val="24"/>
          <w:szCs w:val="22"/>
        </w:rPr>
        <w:t xml:space="preserve">, and request </w:t>
      </w:r>
      <w:r w:rsidR="00FD2483" w:rsidRPr="00E31320">
        <w:rPr>
          <w:rFonts w:ascii="Times New Roman" w:eastAsia="Calibri" w:hAnsi="Times New Roman" w:cs="Times New Roman"/>
          <w:sz w:val="24"/>
          <w:szCs w:val="22"/>
        </w:rPr>
        <w:t>referred to Tier 3/closed.</w:t>
      </w:r>
    </w:p>
    <w:p w14:paraId="324E29E5" w14:textId="20536B44" w:rsidR="00FD2483" w:rsidRPr="00E31320" w:rsidRDefault="00F46916" w:rsidP="008C40F0">
      <w:pPr>
        <w:numPr>
          <w:ilvl w:val="0"/>
          <w:numId w:val="103"/>
        </w:numPr>
        <w:tabs>
          <w:tab w:val="left" w:pos="1800"/>
        </w:tabs>
        <w:spacing w:line="240" w:lineRule="auto"/>
        <w:rPr>
          <w:rFonts w:ascii="Times New Roman" w:eastAsia="Calibri" w:hAnsi="Times New Roman" w:cs="Times New Roman"/>
          <w:sz w:val="24"/>
          <w:szCs w:val="22"/>
        </w:rPr>
      </w:pPr>
      <w:r>
        <w:rPr>
          <w:rFonts w:ascii="Times New Roman" w:eastAsia="Calibri" w:hAnsi="Times New Roman" w:cs="Times New Roman"/>
          <w:sz w:val="24"/>
          <w:szCs w:val="22"/>
        </w:rPr>
        <w:t>Data and content</w:t>
      </w:r>
      <w:r w:rsidR="00FD2483" w:rsidRPr="00E31320">
        <w:rPr>
          <w:rFonts w:ascii="Times New Roman" w:eastAsia="Calibri" w:hAnsi="Times New Roman" w:cs="Times New Roman"/>
          <w:sz w:val="24"/>
          <w:szCs w:val="22"/>
        </w:rPr>
        <w:t xml:space="preserve"> analysis </w:t>
      </w:r>
      <w:r w:rsidR="00CE16F2">
        <w:rPr>
          <w:rFonts w:ascii="Times New Roman" w:eastAsia="Calibri" w:hAnsi="Times New Roman" w:cs="Times New Roman"/>
          <w:sz w:val="24"/>
          <w:szCs w:val="22"/>
        </w:rPr>
        <w:t>regarding any issues that challenge customers</w:t>
      </w:r>
      <w:r>
        <w:rPr>
          <w:rFonts w:ascii="Times New Roman" w:eastAsia="Calibri" w:hAnsi="Times New Roman" w:cs="Times New Roman"/>
          <w:sz w:val="24"/>
          <w:szCs w:val="22"/>
        </w:rPr>
        <w:t xml:space="preserve"> use of the CCSC</w:t>
      </w:r>
      <w:r w:rsidR="00FD2483" w:rsidRPr="00E31320">
        <w:rPr>
          <w:rFonts w:ascii="Times New Roman" w:eastAsia="Calibri" w:hAnsi="Times New Roman" w:cs="Times New Roman"/>
          <w:sz w:val="24"/>
          <w:szCs w:val="22"/>
        </w:rPr>
        <w:t>. The State uses this data to implement improvements for navigation/ease-of-use of various systems and processes</w:t>
      </w:r>
      <w:r>
        <w:rPr>
          <w:rFonts w:ascii="Times New Roman" w:eastAsia="Calibri" w:hAnsi="Times New Roman" w:cs="Times New Roman"/>
          <w:sz w:val="24"/>
          <w:szCs w:val="22"/>
        </w:rPr>
        <w:t>.</w:t>
      </w:r>
    </w:p>
    <w:p w14:paraId="45B75A45" w14:textId="77777777" w:rsidR="00FD2483" w:rsidRPr="00E31320" w:rsidRDefault="00FD2483" w:rsidP="008C40F0">
      <w:pPr>
        <w:keepNext/>
        <w:numPr>
          <w:ilvl w:val="1"/>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708" w:name="_Toc450836603"/>
      <w:bookmarkStart w:id="709" w:name="_Toc450836778"/>
      <w:bookmarkStart w:id="710" w:name="_Toc450836606"/>
      <w:bookmarkStart w:id="711" w:name="_Toc450836781"/>
      <w:bookmarkStart w:id="712" w:name="_Toc450836609"/>
      <w:bookmarkStart w:id="713" w:name="_Toc450836784"/>
      <w:bookmarkStart w:id="714" w:name="_Toc518550886"/>
      <w:bookmarkStart w:id="715" w:name="_Toc462243681"/>
      <w:bookmarkStart w:id="716" w:name="_Toc476143060"/>
      <w:bookmarkEnd w:id="706"/>
      <w:bookmarkEnd w:id="708"/>
      <w:bookmarkEnd w:id="709"/>
      <w:bookmarkEnd w:id="710"/>
      <w:bookmarkEnd w:id="711"/>
      <w:bookmarkEnd w:id="712"/>
      <w:bookmarkEnd w:id="713"/>
      <w:r w:rsidRPr="00E31320">
        <w:rPr>
          <w:rFonts w:ascii="Times New Roman" w:eastAsia="MS Gothic" w:hAnsi="Times New Roman" w:cs="Times New Roman"/>
          <w:b/>
          <w:bCs/>
          <w:sz w:val="24"/>
          <w:szCs w:val="24"/>
        </w:rPr>
        <w:t>Consolidated Customer Service Center Deliverables and Deliverables Processes</w:t>
      </w:r>
      <w:bookmarkEnd w:id="714"/>
    </w:p>
    <w:bookmarkEnd w:id="715"/>
    <w:bookmarkEnd w:id="716"/>
    <w:p w14:paraId="2285C294" w14:textId="5BBD1024" w:rsidR="00FD2483" w:rsidRPr="00E31320" w:rsidRDefault="00BF1DE6" w:rsidP="00FD2483">
      <w:pPr>
        <w:widowControl w:val="0"/>
        <w:spacing w:after="240" w:line="240" w:lineRule="auto"/>
        <w:ind w:left="720"/>
        <w:rPr>
          <w:rFonts w:ascii="Times New Roman" w:eastAsia="Calibri" w:hAnsi="Times New Roman" w:cs="Times New Roman"/>
          <w:sz w:val="24"/>
          <w:szCs w:val="22"/>
        </w:rPr>
      </w:pPr>
      <w:r>
        <w:rPr>
          <w:rFonts w:ascii="Times New Roman" w:eastAsia="Calibri" w:hAnsi="Times New Roman" w:cs="Times New Roman"/>
          <w:sz w:val="24"/>
          <w:szCs w:val="22"/>
        </w:rPr>
        <w:t>The Contractor shall provide d</w:t>
      </w:r>
      <w:r w:rsidR="00FD2483" w:rsidRPr="00E31320">
        <w:rPr>
          <w:rFonts w:ascii="Times New Roman" w:eastAsia="Calibri" w:hAnsi="Times New Roman" w:cs="Times New Roman"/>
          <w:sz w:val="24"/>
          <w:szCs w:val="22"/>
        </w:rPr>
        <w:t>eliverables in the agreed-upon format to the designated HSD point of contact as required. Before a deliverable can be considered complete it must be accepted in writing by HSD.</w:t>
      </w:r>
    </w:p>
    <w:p w14:paraId="00866CC7" w14:textId="77777777"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HSD must approve, in writing, any changes to milestones, deliverables or other material facets of the contract prior to implementation of such changes. HSD may require concurrence of the Federal partner(s) on such changes prior to their implementation.</w:t>
      </w:r>
    </w:p>
    <w:p w14:paraId="4007CCEF" w14:textId="3CAE03E5"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Document deliverables for this contract must be provided in electronic media, using the software standards listed in Table G1 unless otherwise approved in writing by HSD in advance. The CCSC Contractor must provide CCSC business service documents to the SI Contractor</w:t>
      </w:r>
      <w:r w:rsidR="009055BB">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which will enable the SI Contractor to update the Expedited Performance Life Cycle (EPLC) deliverables for CMS</w:t>
      </w:r>
      <w:r w:rsidR="004E4FDA"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The CMS EPLC deliverables </w:t>
      </w:r>
      <w:r w:rsidR="009055BB">
        <w:rPr>
          <w:rFonts w:ascii="Times New Roman" w:eastAsia="Calibri" w:hAnsi="Times New Roman" w:cs="Times New Roman"/>
          <w:sz w:val="24"/>
          <w:szCs w:val="22"/>
        </w:rPr>
        <w:t>are described</w:t>
      </w:r>
      <w:r w:rsidRPr="00E31320">
        <w:rPr>
          <w:rFonts w:ascii="Times New Roman" w:eastAsia="Calibri" w:hAnsi="Times New Roman" w:cs="Times New Roman"/>
          <w:sz w:val="24"/>
          <w:szCs w:val="22"/>
        </w:rPr>
        <w:t xml:space="preserve"> at https://www.cms.gov/Research-Statistics-Data-and-Systems/CMS-Information-Technology/XLC/Artifacts.html.</w:t>
      </w:r>
    </w:p>
    <w:p w14:paraId="064DC0F9" w14:textId="77777777"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CCSC Contractor must provide CCSC business service documents to the SI Contractor</w:t>
      </w:r>
      <w:r w:rsidR="009055BB">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which will enable the SI Contractor to update NM DoIT Enterprise Project Management documents, found at http://www.doit.state.nm.us/docs/project_oversight/project_cert_timeline.pdf</w:t>
      </w:r>
    </w:p>
    <w:p w14:paraId="219A503C" w14:textId="77777777" w:rsidR="00804823" w:rsidRDefault="008048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FF0CEB8" w14:textId="2E9191FD" w:rsidR="00FD2483" w:rsidRPr="00E31320" w:rsidRDefault="00FD2483" w:rsidP="00FD2483">
      <w:pPr>
        <w:keepNext/>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lastRenderedPageBreak/>
        <w:t>Table G 1 Standards for CCSC Document Deliverables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5310"/>
      </w:tblGrid>
      <w:tr w:rsidR="00FD2483" w:rsidRPr="00E31320" w14:paraId="2BE3A436" w14:textId="77777777" w:rsidTr="00FD2483">
        <w:tc>
          <w:tcPr>
            <w:tcW w:w="2610" w:type="dxa"/>
            <w:shd w:val="clear" w:color="auto" w:fill="76923C"/>
          </w:tcPr>
          <w:p w14:paraId="043766E1" w14:textId="77777777" w:rsidR="00FD2483" w:rsidRPr="00E31320" w:rsidRDefault="00FD2483" w:rsidP="00FD2483">
            <w:pPr>
              <w:spacing w:after="200" w:line="276" w:lineRule="auto"/>
              <w:ind w:right="200"/>
              <w:jc w:val="center"/>
              <w:rPr>
                <w:rFonts w:ascii="Times New Roman" w:eastAsia="Calibri" w:hAnsi="Times New Roman" w:cs="Times New Roman"/>
                <w:b/>
                <w:bCs/>
                <w:sz w:val="24"/>
                <w:szCs w:val="22"/>
              </w:rPr>
            </w:pPr>
            <w:r w:rsidRPr="00E31320">
              <w:rPr>
                <w:rFonts w:ascii="Times New Roman" w:eastAsia="Calibri" w:hAnsi="Times New Roman" w:cs="Times New Roman"/>
                <w:b/>
                <w:bCs/>
                <w:sz w:val="24"/>
                <w:szCs w:val="22"/>
              </w:rPr>
              <w:t>OUTPUT</w:t>
            </w:r>
          </w:p>
        </w:tc>
        <w:tc>
          <w:tcPr>
            <w:tcW w:w="5310" w:type="dxa"/>
            <w:shd w:val="clear" w:color="auto" w:fill="76923C"/>
          </w:tcPr>
          <w:p w14:paraId="5C7266EE" w14:textId="77777777" w:rsidR="00FD2483" w:rsidRPr="00E31320" w:rsidRDefault="00FD2483" w:rsidP="00FD2483">
            <w:pPr>
              <w:spacing w:after="200" w:line="276" w:lineRule="auto"/>
              <w:ind w:right="200"/>
              <w:jc w:val="center"/>
              <w:rPr>
                <w:rFonts w:ascii="Times New Roman" w:eastAsia="Calibri" w:hAnsi="Times New Roman" w:cs="Times New Roman"/>
                <w:b/>
                <w:bCs/>
                <w:sz w:val="24"/>
                <w:szCs w:val="22"/>
              </w:rPr>
            </w:pPr>
            <w:r w:rsidRPr="00E31320">
              <w:rPr>
                <w:rFonts w:ascii="Times New Roman" w:eastAsia="Calibri" w:hAnsi="Times New Roman" w:cs="Times New Roman"/>
                <w:b/>
                <w:bCs/>
                <w:sz w:val="24"/>
                <w:szCs w:val="22"/>
              </w:rPr>
              <w:t>DOCUMENT STANDARDS</w:t>
            </w:r>
          </w:p>
        </w:tc>
      </w:tr>
      <w:tr w:rsidR="00FD2483" w:rsidRPr="00E31320" w14:paraId="41A11F91" w14:textId="77777777" w:rsidTr="00FD2483">
        <w:tc>
          <w:tcPr>
            <w:tcW w:w="2610" w:type="dxa"/>
          </w:tcPr>
          <w:p w14:paraId="571F66BC" w14:textId="77777777" w:rsidR="00FD2483" w:rsidRPr="00E31320" w:rsidRDefault="00FD2483" w:rsidP="00FD2483">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Word Processing</w:t>
            </w:r>
          </w:p>
        </w:tc>
        <w:tc>
          <w:tcPr>
            <w:tcW w:w="5310" w:type="dxa"/>
          </w:tcPr>
          <w:p w14:paraId="6AB52032" w14:textId="7AD83703" w:rsidR="00FD2483" w:rsidRPr="00E31320" w:rsidRDefault="00FD2483" w:rsidP="009055BB">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Microsoft Word 2013 or newer version</w:t>
            </w:r>
          </w:p>
        </w:tc>
      </w:tr>
      <w:tr w:rsidR="00FD2483" w:rsidRPr="00E31320" w14:paraId="224B46AF" w14:textId="77777777" w:rsidTr="00FD2483">
        <w:tc>
          <w:tcPr>
            <w:tcW w:w="2610" w:type="dxa"/>
          </w:tcPr>
          <w:p w14:paraId="5D44CBC0" w14:textId="77777777" w:rsidR="00FD2483" w:rsidRPr="00E31320" w:rsidRDefault="00FD2483" w:rsidP="00FD2483">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Spreadsheets</w:t>
            </w:r>
          </w:p>
        </w:tc>
        <w:tc>
          <w:tcPr>
            <w:tcW w:w="5310" w:type="dxa"/>
          </w:tcPr>
          <w:p w14:paraId="334968EE" w14:textId="53C37197" w:rsidR="00FD2483" w:rsidRPr="00E31320" w:rsidRDefault="00FD2483" w:rsidP="009055BB">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Microsoft Excel 2010 or newer version</w:t>
            </w:r>
          </w:p>
        </w:tc>
      </w:tr>
      <w:tr w:rsidR="00FD2483" w:rsidRPr="00E31320" w14:paraId="5D5D61E5" w14:textId="77777777" w:rsidTr="00FD2483">
        <w:tc>
          <w:tcPr>
            <w:tcW w:w="2610" w:type="dxa"/>
          </w:tcPr>
          <w:p w14:paraId="3CE36158" w14:textId="77777777" w:rsidR="00FD2483" w:rsidRPr="00E31320" w:rsidRDefault="00FD2483" w:rsidP="00FD2483">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Graphics</w:t>
            </w:r>
          </w:p>
        </w:tc>
        <w:tc>
          <w:tcPr>
            <w:tcW w:w="5310" w:type="dxa"/>
          </w:tcPr>
          <w:p w14:paraId="7A1A4887" w14:textId="77777777" w:rsidR="00FD2483" w:rsidRPr="00E31320" w:rsidRDefault="00FD2483" w:rsidP="00FD2483">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Microsoft Power Point or Visio 2010, or newer version</w:t>
            </w:r>
          </w:p>
        </w:tc>
      </w:tr>
      <w:tr w:rsidR="00FD2483" w:rsidRPr="00E31320" w14:paraId="125F2A13" w14:textId="77777777" w:rsidTr="00FD2483">
        <w:tc>
          <w:tcPr>
            <w:tcW w:w="2610" w:type="dxa"/>
          </w:tcPr>
          <w:p w14:paraId="62817BF6" w14:textId="77777777" w:rsidR="00FD2483" w:rsidRPr="00E31320" w:rsidRDefault="00FD2483" w:rsidP="00FD2483">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Schedule</w:t>
            </w:r>
          </w:p>
        </w:tc>
        <w:tc>
          <w:tcPr>
            <w:tcW w:w="5310" w:type="dxa"/>
          </w:tcPr>
          <w:p w14:paraId="1C7D6A2E" w14:textId="0BE97F4E" w:rsidR="00FD2483" w:rsidRPr="00E31320" w:rsidRDefault="00FD2483" w:rsidP="009055BB">
            <w:pPr>
              <w:spacing w:after="200" w:line="276" w:lineRule="auto"/>
              <w:ind w:right="200"/>
              <w:rPr>
                <w:rFonts w:ascii="Times New Roman" w:eastAsia="Calibri" w:hAnsi="Times New Roman" w:cs="Times New Roman"/>
                <w:sz w:val="24"/>
                <w:szCs w:val="22"/>
              </w:rPr>
            </w:pPr>
            <w:r w:rsidRPr="00E31320">
              <w:rPr>
                <w:rFonts w:ascii="Times New Roman" w:eastAsia="Calibri" w:hAnsi="Times New Roman" w:cs="Times New Roman"/>
                <w:sz w:val="24"/>
                <w:szCs w:val="22"/>
              </w:rPr>
              <w:t>Microsoft Project 2010 or newer version</w:t>
            </w:r>
          </w:p>
        </w:tc>
      </w:tr>
    </w:tbl>
    <w:p w14:paraId="67DDD9B1"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p>
    <w:p w14:paraId="44F53D62" w14:textId="70A960C3" w:rsidR="00FD2483" w:rsidRPr="00E31320" w:rsidRDefault="00FD2483" w:rsidP="00FD2483">
      <w:pPr>
        <w:keepNext/>
        <w:tabs>
          <w:tab w:val="left" w:pos="540"/>
        </w:tabs>
        <w:spacing w:before="120" w:after="240" w:line="240" w:lineRule="auto"/>
        <w:ind w:left="720"/>
        <w:outlineLvl w:val="0"/>
        <w:rPr>
          <w:rFonts w:ascii="Times New Roman" w:eastAsia="MS Gothic" w:hAnsi="Times New Roman" w:cs="Times New Roman"/>
          <w:b/>
          <w:bCs/>
          <w:sz w:val="24"/>
          <w:szCs w:val="24"/>
        </w:rPr>
      </w:pPr>
      <w:bookmarkStart w:id="717" w:name="_Toc476143062"/>
      <w:bookmarkStart w:id="718" w:name="_Toc518550887"/>
      <w:r w:rsidRPr="00E31320">
        <w:rPr>
          <w:rFonts w:ascii="Times New Roman" w:eastAsia="MS Gothic" w:hAnsi="Times New Roman" w:cs="Times New Roman"/>
          <w:b/>
          <w:bCs/>
          <w:sz w:val="24"/>
          <w:szCs w:val="24"/>
        </w:rPr>
        <w:t>CCSC Deliverable Development and Review</w:t>
      </w:r>
      <w:bookmarkEnd w:id="717"/>
      <w:bookmarkEnd w:id="718"/>
    </w:p>
    <w:p w14:paraId="0F40A987" w14:textId="3F65204F" w:rsidR="00FD2483" w:rsidRPr="00E31320" w:rsidRDefault="00FD2483" w:rsidP="00195AEA">
      <w:pPr>
        <w:spacing w:after="240" w:line="276" w:lineRule="auto"/>
        <w:ind w:left="72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For deliverables, the Contractor must follow HSD’s deliverable development and review process, which is intended to ensure a shared understanding of deliverable scope and content from inception through completion of a final product. This process comprises the steps below.</w:t>
      </w:r>
    </w:p>
    <w:p w14:paraId="3EB45A1D"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946A7E">
        <w:rPr>
          <w:rFonts w:ascii="Times New Roman" w:eastAsia="Calibri" w:hAnsi="Times New Roman" w:cs="Times New Roman"/>
          <w:sz w:val="24"/>
          <w:szCs w:val="24"/>
        </w:rPr>
        <w:t>Step 1:</w:t>
      </w:r>
      <w:r w:rsidRPr="00946A7E">
        <w:rPr>
          <w:rFonts w:ascii="Times New Roman" w:eastAsia="Calibri" w:hAnsi="Times New Roman" w:cs="Times New Roman"/>
          <w:sz w:val="24"/>
          <w:szCs w:val="24"/>
          <w:u w:val="single"/>
        </w:rPr>
        <w:t xml:space="preserve"> Deliverable Outline</w:t>
      </w:r>
      <w:r w:rsidRPr="00E31320">
        <w:rPr>
          <w:rFonts w:ascii="Times New Roman" w:eastAsia="Calibri" w:hAnsi="Times New Roman" w:cs="Times New Roman"/>
          <w:sz w:val="24"/>
          <w:szCs w:val="24"/>
        </w:rPr>
        <w:t>. Develop a concise, bulleted outline for the deliverable. The outline must include: (a) deliverable name; (b) deliverable purpose; (c) headings- generally to third or fourth level, sufficient to illustrate document structure and sequence in which information will be presented; (d) brief bullet statements at each heading level indicating what will be covered, sufficient to demonstrate the breadth and depth of content; (e) identification of anything that will be expressly excluded from the deliverable (that might be considered part of the topic being addressed); and (f) indication of any sections that will be covered strictly or heavily through the use of tables or graphics. The Contractor must walk through the outline with the State to reach a shared understanding of the intended deliverable. Following this discussion, the Contractor must update the outline, if necessary, to reflect changes agreed upon with the State and then must submit the outline to HSD. Both HSD and the Contractor must sign the final outline to indicate agreement.</w:t>
      </w:r>
    </w:p>
    <w:p w14:paraId="27F1DB9C"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Should the Contractor discover, as analysis progresses, the need to revise the deliverable outline, the Contractor must propose the desired changes to HSD and must obtain agreement on a revised outline before providing the revised deliverable.</w:t>
      </w:r>
    </w:p>
    <w:p w14:paraId="0482B7AF"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Step 2: </w:t>
      </w:r>
      <w:r w:rsidRPr="00E31320">
        <w:rPr>
          <w:rFonts w:ascii="Times New Roman" w:eastAsia="Calibri" w:hAnsi="Times New Roman" w:cs="Times New Roman"/>
          <w:sz w:val="24"/>
          <w:szCs w:val="24"/>
          <w:u w:val="single"/>
        </w:rPr>
        <w:t>Key Content Reviews</w:t>
      </w:r>
      <w:r w:rsidRPr="00E31320">
        <w:rPr>
          <w:rFonts w:ascii="Times New Roman" w:eastAsia="Calibri" w:hAnsi="Times New Roman" w:cs="Times New Roman"/>
          <w:sz w:val="24"/>
          <w:szCs w:val="24"/>
        </w:rPr>
        <w:t xml:space="preserve">. In conjunction with outline development, the Contractor must identify key points in the analysis or deliverable development process at which they will conduct Key Content Reviews (KCRs). A KCR might be done, for example, to review a methodology that will be used to perform further analysis, to review evaluation criteria or weighting schemes, to review key findings, to review assumptions or constraints that will affect analysis. Fundamentally, a KCR is a short review done to keep the Contractor’s efforts and the State’s expectations aligned and to identify any divergence as early in the analytical and product </w:t>
      </w:r>
      <w:r w:rsidRPr="00E31320">
        <w:rPr>
          <w:rFonts w:ascii="Times New Roman" w:eastAsia="Calibri" w:hAnsi="Times New Roman" w:cs="Times New Roman"/>
          <w:sz w:val="24"/>
          <w:szCs w:val="24"/>
        </w:rPr>
        <w:lastRenderedPageBreak/>
        <w:t>development process as possible. The Contractor must include KCRs in the Work Plan for each deliverable as agreed upon with the State.</w:t>
      </w:r>
    </w:p>
    <w:p w14:paraId="25CD570B"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Step 3: </w:t>
      </w:r>
      <w:r w:rsidRPr="00E31320">
        <w:rPr>
          <w:rFonts w:ascii="Times New Roman" w:eastAsia="Calibri" w:hAnsi="Times New Roman" w:cs="Times New Roman"/>
          <w:sz w:val="24"/>
          <w:szCs w:val="24"/>
          <w:u w:val="single"/>
        </w:rPr>
        <w:t>Perform Analysis and Develop Draft Deliverable</w:t>
      </w:r>
      <w:r w:rsidRPr="00E31320">
        <w:rPr>
          <w:rFonts w:ascii="Times New Roman" w:eastAsia="Calibri" w:hAnsi="Times New Roman" w:cs="Times New Roman"/>
          <w:sz w:val="24"/>
          <w:szCs w:val="24"/>
        </w:rPr>
        <w:t>. As work to develop a deliverable is completed, the Contractor must develop a draft deliverable using the agreed-upon outline. After the draft deliverable is thoroughly reviewed, the Contractor must deliver the draft deliverable to the State for review.</w:t>
      </w:r>
    </w:p>
    <w:p w14:paraId="519109C0"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Step 4: </w:t>
      </w:r>
      <w:r w:rsidRPr="00E31320">
        <w:rPr>
          <w:rFonts w:ascii="Times New Roman" w:eastAsia="Calibri" w:hAnsi="Times New Roman" w:cs="Times New Roman"/>
          <w:sz w:val="24"/>
          <w:szCs w:val="24"/>
          <w:u w:val="single"/>
        </w:rPr>
        <w:t>Review Draft Deliverable</w:t>
      </w:r>
      <w:r w:rsidRPr="00E31320">
        <w:rPr>
          <w:rFonts w:ascii="Times New Roman" w:eastAsia="Calibri" w:hAnsi="Times New Roman" w:cs="Times New Roman"/>
          <w:sz w:val="24"/>
          <w:szCs w:val="24"/>
        </w:rPr>
        <w:t>. The State will distribute the draft deliverable to the appropriate staff for review. HSD and/or other Stakeholder staff will review the deliverable independently, documenting comments in a Comment/Response Matrix. Once individual reviews are completed, the HSD project manager or designated representative will reconcile comments into a single consolidated matrix that will be provided to the Contractor.</w:t>
      </w:r>
    </w:p>
    <w:p w14:paraId="442FF2E7"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State has the option of requesting that the Contractor provide a walkthrough of the deliverable as part of the review process.</w:t>
      </w:r>
    </w:p>
    <w:p w14:paraId="7E864DD3"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Step 5: </w:t>
      </w:r>
      <w:r w:rsidRPr="00E31320">
        <w:rPr>
          <w:rFonts w:ascii="Times New Roman" w:eastAsia="Calibri" w:hAnsi="Times New Roman" w:cs="Times New Roman"/>
          <w:sz w:val="24"/>
          <w:szCs w:val="24"/>
          <w:u w:val="single"/>
        </w:rPr>
        <w:t>Incorporate Comments</w:t>
      </w:r>
      <w:r w:rsidRPr="00E31320">
        <w:rPr>
          <w:rFonts w:ascii="Times New Roman" w:eastAsia="Calibri" w:hAnsi="Times New Roman" w:cs="Times New Roman"/>
          <w:sz w:val="24"/>
          <w:szCs w:val="24"/>
        </w:rPr>
        <w:t>. The Contractor must review the State comments and must update the Comment/Response Matrix with its responses; e.g., agree to incorporate requested changes, revise wording, or disagree with requested change (and rationale). If there are any changes or comments that the Contractor does not intend to address or does not understand, the Contractor must provide an updated matrix to the State in advance of updating the deliverable. State and Contractor representatives will discuss resolution of those items to arrive at an agreed-upon response to be incorporated in the draft deliverable.</w:t>
      </w:r>
    </w:p>
    <w:p w14:paraId="0164838E"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Step 6: </w:t>
      </w:r>
      <w:r w:rsidRPr="00E31320">
        <w:rPr>
          <w:rFonts w:ascii="Times New Roman" w:eastAsia="Calibri" w:hAnsi="Times New Roman" w:cs="Times New Roman"/>
          <w:sz w:val="24"/>
          <w:szCs w:val="24"/>
          <w:u w:val="single"/>
        </w:rPr>
        <w:t>Finalize Deliverable</w:t>
      </w:r>
      <w:r w:rsidRPr="00E31320">
        <w:rPr>
          <w:rFonts w:ascii="Times New Roman" w:eastAsia="Calibri" w:hAnsi="Times New Roman" w:cs="Times New Roman"/>
          <w:sz w:val="24"/>
          <w:szCs w:val="24"/>
        </w:rPr>
        <w:t>. The Contractor must incorporate the agreed-upon changes into a final deliverable. Once the deliverable is thoroughly reviewed, the Contractor must deliver the final version to HSD.</w:t>
      </w:r>
    </w:p>
    <w:p w14:paraId="08178148"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Step 7: </w:t>
      </w:r>
      <w:r w:rsidRPr="00E31320">
        <w:rPr>
          <w:rFonts w:ascii="Times New Roman" w:eastAsia="Calibri" w:hAnsi="Times New Roman" w:cs="Times New Roman"/>
          <w:sz w:val="24"/>
          <w:szCs w:val="24"/>
          <w:u w:val="single"/>
        </w:rPr>
        <w:t>Deliverable Acceptance</w:t>
      </w:r>
      <w:r w:rsidRPr="00E31320">
        <w:rPr>
          <w:rFonts w:ascii="Times New Roman" w:eastAsia="Calibri" w:hAnsi="Times New Roman" w:cs="Times New Roman"/>
          <w:sz w:val="24"/>
          <w:szCs w:val="24"/>
        </w:rPr>
        <w:t>. HSD staff will verify that all expected changes have been incorporated in the deliverable. Once all agreed-upon changes are included and verified, the HSD Project manager will notify the Contractor that the deliverable is complete and accepted.</w:t>
      </w:r>
    </w:p>
    <w:p w14:paraId="08C75E75" w14:textId="77777777" w:rsidR="00FD2483" w:rsidRPr="00E31320" w:rsidRDefault="00FD2483"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The timeframes for the steps required in the deliverable review processes will be finalized in the contract resulting from this procurement. The State’s standard review period for a draft deliverable is fifteen (15) business days.</w:t>
      </w:r>
    </w:p>
    <w:p w14:paraId="637F6F6D" w14:textId="03448588" w:rsidR="00FD2483" w:rsidRPr="00E31320" w:rsidRDefault="00FD2483" w:rsidP="008C40F0">
      <w:pPr>
        <w:keepNext/>
        <w:numPr>
          <w:ilvl w:val="1"/>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719" w:name="_Toc462243682"/>
      <w:bookmarkStart w:id="720" w:name="_Toc476143063"/>
      <w:bookmarkStart w:id="721" w:name="_Toc518550888"/>
      <w:r w:rsidRPr="00E31320">
        <w:rPr>
          <w:rFonts w:ascii="Times New Roman" w:eastAsia="MS Gothic" w:hAnsi="Times New Roman" w:cs="Times New Roman"/>
          <w:b/>
          <w:bCs/>
          <w:sz w:val="24"/>
          <w:szCs w:val="24"/>
        </w:rPr>
        <w:t>Requirements</w:t>
      </w:r>
      <w:bookmarkEnd w:id="719"/>
      <w:bookmarkEnd w:id="720"/>
      <w:bookmarkEnd w:id="721"/>
    </w:p>
    <w:p w14:paraId="2AE2A4A5" w14:textId="2C4098A4"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document the services and functionality that it will provide to meet </w:t>
      </w:r>
      <w:r w:rsidR="003B0574">
        <w:rPr>
          <w:rFonts w:ascii="Times New Roman" w:eastAsia="Calibri" w:hAnsi="Times New Roman" w:cs="Times New Roman"/>
          <w:sz w:val="24"/>
          <w:szCs w:val="22"/>
        </w:rPr>
        <w:t>any new</w:t>
      </w:r>
      <w:r w:rsidRPr="00E31320">
        <w:rPr>
          <w:rFonts w:ascii="Times New Roman" w:eastAsia="Calibri" w:hAnsi="Times New Roman" w:cs="Times New Roman"/>
          <w:sz w:val="24"/>
          <w:szCs w:val="22"/>
        </w:rPr>
        <w:t xml:space="preserve"> </w:t>
      </w:r>
      <w:r w:rsidR="00843E69">
        <w:rPr>
          <w:rFonts w:ascii="Times New Roman" w:eastAsia="Calibri" w:hAnsi="Times New Roman" w:cs="Times New Roman"/>
          <w:sz w:val="24"/>
          <w:szCs w:val="22"/>
        </w:rPr>
        <w:t xml:space="preserve">CCSC </w:t>
      </w:r>
      <w:r w:rsidRPr="00E31320">
        <w:rPr>
          <w:rFonts w:ascii="Times New Roman" w:eastAsia="Calibri" w:hAnsi="Times New Roman" w:cs="Times New Roman"/>
          <w:sz w:val="24"/>
          <w:szCs w:val="22"/>
        </w:rPr>
        <w:t>requirements as defined by the State. The State expects that the assessment of new requirements will be an iterative process that will be repeated throughout the lifecycle of the CCSC.</w:t>
      </w:r>
    </w:p>
    <w:p w14:paraId="53D30949" w14:textId="28491DAF" w:rsidR="00FD2483" w:rsidRPr="00E31320" w:rsidRDefault="00FD2483" w:rsidP="00FD2483">
      <w:pPr>
        <w:spacing w:after="200" w:line="276" w:lineRule="auto"/>
        <w:ind w:left="720"/>
        <w:outlineLvl w:val="2"/>
        <w:rPr>
          <w:rFonts w:ascii="Times New Roman" w:eastAsia="MS Gothic" w:hAnsi="Times New Roman" w:cs="Times New Roman"/>
          <w:b/>
          <w:sz w:val="24"/>
          <w:szCs w:val="24"/>
        </w:rPr>
      </w:pPr>
      <w:bookmarkStart w:id="722" w:name="_Toc460421940"/>
      <w:bookmarkStart w:id="723" w:name="_Toc461720624"/>
      <w:bookmarkStart w:id="724" w:name="_Toc462243683"/>
      <w:bookmarkStart w:id="725" w:name="_Toc476143064"/>
      <w:r w:rsidRPr="00E31320">
        <w:rPr>
          <w:rFonts w:ascii="Times New Roman" w:eastAsia="MS Gothic" w:hAnsi="Times New Roman" w:cs="Times New Roman"/>
          <w:b/>
          <w:sz w:val="24"/>
          <w:szCs w:val="22"/>
        </w:rPr>
        <w:t>Functional Business Requirements</w:t>
      </w:r>
      <w:bookmarkEnd w:id="722"/>
      <w:bookmarkEnd w:id="723"/>
      <w:bookmarkEnd w:id="724"/>
      <w:bookmarkEnd w:id="725"/>
    </w:p>
    <w:p w14:paraId="621809F6" w14:textId="7A903F36" w:rsidR="00FD2483" w:rsidRDefault="00C06FDB" w:rsidP="00195AEA">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The Contractor must perform the work necessary to provide</w:t>
      </w:r>
      <w:r w:rsidR="00093D3A">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for </w:t>
      </w:r>
      <w:r>
        <w:rPr>
          <w:rFonts w:ascii="Times New Roman" w:eastAsia="Calibri" w:hAnsi="Times New Roman" w:cs="Times New Roman"/>
          <w:sz w:val="24"/>
          <w:szCs w:val="24"/>
        </w:rPr>
        <w:t>HSD</w:t>
      </w:r>
      <w:r w:rsidRPr="00E31320">
        <w:rPr>
          <w:rFonts w:ascii="Times New Roman" w:eastAsia="Calibri" w:hAnsi="Times New Roman" w:cs="Times New Roman"/>
          <w:sz w:val="24"/>
          <w:szCs w:val="24"/>
        </w:rPr>
        <w:t xml:space="preserve"> review</w:t>
      </w:r>
      <w:r w:rsidR="00093D3A">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a final set of CCSC business requirements necessary to operate all proposed CCSC services.</w:t>
      </w:r>
      <w:r w:rsidR="00FD2483" w:rsidRPr="00E31320">
        <w:rPr>
          <w:rFonts w:ascii="Times New Roman" w:eastAsia="Calibri" w:hAnsi="Times New Roman" w:cs="Times New Roman"/>
          <w:sz w:val="24"/>
          <w:szCs w:val="24"/>
        </w:rPr>
        <w:t xml:space="preserve"> The result shall integrate with the SI master, all-inclusive requirements traceability matrix</w:t>
      </w:r>
      <w:r w:rsidR="009055BB">
        <w:rPr>
          <w:rFonts w:ascii="Times New Roman" w:eastAsia="Calibri" w:hAnsi="Times New Roman" w:cs="Times New Roman"/>
          <w:sz w:val="24"/>
          <w:szCs w:val="24"/>
        </w:rPr>
        <w:t xml:space="preserve"> (RTM)</w:t>
      </w:r>
      <w:r w:rsidR="00FD2483" w:rsidRPr="00E31320">
        <w:rPr>
          <w:rFonts w:ascii="Times New Roman" w:eastAsia="Calibri" w:hAnsi="Times New Roman" w:cs="Times New Roman"/>
          <w:sz w:val="24"/>
          <w:szCs w:val="24"/>
        </w:rPr>
        <w:t xml:space="preserve">, which </w:t>
      </w:r>
      <w:r w:rsidR="009055BB">
        <w:rPr>
          <w:rFonts w:ascii="Times New Roman" w:eastAsia="Calibri" w:hAnsi="Times New Roman" w:cs="Times New Roman"/>
          <w:sz w:val="24"/>
          <w:szCs w:val="24"/>
        </w:rPr>
        <w:t>uses</w:t>
      </w:r>
      <w:r w:rsidR="009055BB" w:rsidRPr="00E31320">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4"/>
        </w:rPr>
        <w:t xml:space="preserve">Jama Software. The requirements </w:t>
      </w:r>
      <w:r w:rsidR="009055BB">
        <w:rPr>
          <w:rFonts w:ascii="Times New Roman" w:eastAsia="Calibri" w:hAnsi="Times New Roman" w:cs="Times New Roman"/>
          <w:sz w:val="24"/>
          <w:szCs w:val="24"/>
        </w:rPr>
        <w:t>document</w:t>
      </w:r>
      <w:r w:rsidR="009055BB" w:rsidRPr="00E31320">
        <w:rPr>
          <w:rFonts w:ascii="Times New Roman" w:eastAsia="Calibri" w:hAnsi="Times New Roman" w:cs="Times New Roman"/>
          <w:sz w:val="24"/>
          <w:szCs w:val="24"/>
        </w:rPr>
        <w:t xml:space="preserve"> </w:t>
      </w:r>
      <w:r w:rsidR="00FD2483" w:rsidRPr="00E31320">
        <w:rPr>
          <w:rFonts w:ascii="Times New Roman" w:eastAsia="Calibri" w:hAnsi="Times New Roman" w:cs="Times New Roman"/>
          <w:sz w:val="24"/>
          <w:szCs w:val="24"/>
        </w:rPr>
        <w:t>must address the items listed in this SOW and the requirements listed in APPENDIX H.</w:t>
      </w:r>
    </w:p>
    <w:p w14:paraId="0AD5FDAC" w14:textId="6CAAFEF6" w:rsidR="000341B8" w:rsidRPr="00E31320" w:rsidRDefault="000341B8" w:rsidP="00195AEA">
      <w:pPr>
        <w:spacing w:before="240" w:after="240" w:line="240" w:lineRule="auto"/>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The Contractor </w:t>
      </w:r>
      <w:r w:rsidR="001B4D03">
        <w:rPr>
          <w:rFonts w:ascii="Times New Roman" w:eastAsia="Calibri" w:hAnsi="Times New Roman" w:cs="Times New Roman"/>
          <w:sz w:val="24"/>
          <w:szCs w:val="24"/>
        </w:rPr>
        <w:t>will be responsible for the following requirement activities:</w:t>
      </w:r>
    </w:p>
    <w:p w14:paraId="4F431768" w14:textId="77777777" w:rsidR="00FD2483" w:rsidRPr="00E31320" w:rsidRDefault="00FD2483" w:rsidP="008C40F0">
      <w:pPr>
        <w:numPr>
          <w:ilvl w:val="0"/>
          <w:numId w:val="18"/>
        </w:numPr>
        <w:spacing w:before="240" w:after="240" w:line="240" w:lineRule="auto"/>
        <w:ind w:left="1440"/>
        <w:rPr>
          <w:rFonts w:ascii="Times New Roman" w:eastAsia="Calibri" w:hAnsi="Times New Roman" w:cs="Times New Roman"/>
          <w:sz w:val="24"/>
          <w:szCs w:val="24"/>
        </w:rPr>
      </w:pPr>
      <w:r w:rsidRPr="00E31320">
        <w:rPr>
          <w:rFonts w:ascii="Times New Roman" w:eastAsia="Calibri" w:hAnsi="Times New Roman" w:cs="Times New Roman"/>
          <w:sz w:val="24"/>
          <w:szCs w:val="24"/>
        </w:rPr>
        <w:t>Conducting and documenting requirements review sessions as required, including updates and creation of final documents;</w:t>
      </w:r>
    </w:p>
    <w:p w14:paraId="5BE5BFFB" w14:textId="14340423" w:rsidR="00FD2483" w:rsidRPr="00E31320" w:rsidRDefault="00FD2483" w:rsidP="008C40F0">
      <w:pPr>
        <w:numPr>
          <w:ilvl w:val="0"/>
          <w:numId w:val="18"/>
        </w:numPr>
        <w:spacing w:before="240" w:after="240" w:line="240" w:lineRule="auto"/>
        <w:ind w:left="1440"/>
        <w:rPr>
          <w:rFonts w:ascii="Times New Roman" w:eastAsia="Calibri" w:hAnsi="Times New Roman" w:cs="Times New Roman"/>
          <w:sz w:val="24"/>
          <w:szCs w:val="24"/>
        </w:rPr>
      </w:pPr>
      <w:r w:rsidRPr="00E31320">
        <w:rPr>
          <w:rFonts w:ascii="Times New Roman" w:eastAsia="Calibri" w:hAnsi="Times New Roman" w:cs="Times New Roman"/>
          <w:sz w:val="24"/>
          <w:szCs w:val="24"/>
        </w:rPr>
        <w:t>Conducting a gap analysis of requirements to validate the</w:t>
      </w:r>
      <w:r w:rsidR="00865F49">
        <w:rPr>
          <w:rFonts w:ascii="Times New Roman" w:eastAsia="Calibri" w:hAnsi="Times New Roman" w:cs="Times New Roman"/>
          <w:sz w:val="24"/>
          <w:szCs w:val="24"/>
        </w:rPr>
        <w:t xml:space="preserve"> </w:t>
      </w:r>
      <w:r w:rsidR="001C1D4D">
        <w:rPr>
          <w:rFonts w:ascii="Times New Roman" w:eastAsia="Calibri" w:hAnsi="Times New Roman" w:cs="Times New Roman"/>
          <w:sz w:val="24"/>
          <w:szCs w:val="24"/>
        </w:rPr>
        <w:t>CCSC</w:t>
      </w:r>
      <w:r w:rsidR="00ED7426">
        <w:rPr>
          <w:rFonts w:ascii="Times New Roman" w:eastAsia="Calibri" w:hAnsi="Times New Roman" w:cs="Times New Roman"/>
          <w:sz w:val="24"/>
          <w:szCs w:val="24"/>
        </w:rPr>
        <w:t xml:space="preserve"> </w:t>
      </w:r>
      <w:r w:rsidR="00865F49">
        <w:rPr>
          <w:rFonts w:ascii="Times New Roman" w:eastAsia="Calibri" w:hAnsi="Times New Roman" w:cs="Times New Roman"/>
          <w:sz w:val="24"/>
          <w:szCs w:val="24"/>
        </w:rPr>
        <w:t>Contractor’s</w:t>
      </w:r>
      <w:r w:rsidRPr="00E31320">
        <w:rPr>
          <w:rFonts w:ascii="Times New Roman" w:eastAsia="Calibri" w:hAnsi="Times New Roman" w:cs="Times New Roman"/>
          <w:sz w:val="24"/>
          <w:szCs w:val="24"/>
        </w:rPr>
        <w:t xml:space="preserve"> “out of the box” services to meet or exceed the State’s requirements</w:t>
      </w:r>
      <w:r w:rsidR="0076282A">
        <w:rPr>
          <w:rFonts w:ascii="Times New Roman" w:eastAsia="Calibri" w:hAnsi="Times New Roman" w:cs="Times New Roman"/>
          <w:sz w:val="24"/>
          <w:szCs w:val="24"/>
        </w:rPr>
        <w:t xml:space="preserve"> listed in APPENDIX H</w:t>
      </w:r>
      <w:r w:rsidRPr="00E31320">
        <w:rPr>
          <w:rFonts w:ascii="Times New Roman" w:eastAsia="Calibri" w:hAnsi="Times New Roman" w:cs="Times New Roman"/>
          <w:sz w:val="24"/>
          <w:szCs w:val="24"/>
        </w:rPr>
        <w:t>;</w:t>
      </w:r>
    </w:p>
    <w:p w14:paraId="1802D9CD" w14:textId="77777777" w:rsidR="00FD2483" w:rsidRPr="00E31320" w:rsidRDefault="00FD2483" w:rsidP="008C40F0">
      <w:pPr>
        <w:numPr>
          <w:ilvl w:val="0"/>
          <w:numId w:val="18"/>
        </w:numPr>
        <w:spacing w:before="240" w:after="240" w:line="240" w:lineRule="auto"/>
        <w:ind w:left="1440"/>
        <w:rPr>
          <w:rFonts w:ascii="Times New Roman" w:eastAsia="Calibri" w:hAnsi="Times New Roman" w:cs="Times New Roman"/>
          <w:sz w:val="24"/>
          <w:szCs w:val="24"/>
        </w:rPr>
      </w:pPr>
      <w:r w:rsidRPr="00E31320">
        <w:rPr>
          <w:rFonts w:ascii="Times New Roman" w:eastAsia="Calibri" w:hAnsi="Times New Roman" w:cs="Times New Roman"/>
          <w:sz w:val="24"/>
          <w:szCs w:val="24"/>
        </w:rPr>
        <w:t>Uploading documents and supporting working documents (as requested by HSD) to the HHS 2020 Document Library; and</w:t>
      </w:r>
    </w:p>
    <w:p w14:paraId="406A4A3D" w14:textId="15837D49" w:rsidR="00FD2483" w:rsidRPr="00E31320" w:rsidRDefault="009D7E71" w:rsidP="008C40F0">
      <w:pPr>
        <w:numPr>
          <w:ilvl w:val="0"/>
          <w:numId w:val="18"/>
        </w:numPr>
        <w:spacing w:before="240" w:after="24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Document how the CCSC Contractor will a</w:t>
      </w:r>
      <w:r w:rsidR="00664FEA">
        <w:rPr>
          <w:rFonts w:ascii="Times New Roman" w:eastAsia="Calibri" w:hAnsi="Times New Roman" w:cs="Times New Roman"/>
          <w:sz w:val="24"/>
          <w:szCs w:val="24"/>
        </w:rPr>
        <w:t>d</w:t>
      </w:r>
      <w:r w:rsidR="009055BB">
        <w:rPr>
          <w:rFonts w:ascii="Times New Roman" w:eastAsia="Calibri" w:hAnsi="Times New Roman" w:cs="Times New Roman"/>
          <w:sz w:val="24"/>
          <w:szCs w:val="24"/>
        </w:rPr>
        <w:t>opt and us</w:t>
      </w:r>
      <w:r>
        <w:rPr>
          <w:rFonts w:ascii="Times New Roman" w:eastAsia="Calibri" w:hAnsi="Times New Roman" w:cs="Times New Roman"/>
          <w:sz w:val="24"/>
          <w:szCs w:val="24"/>
        </w:rPr>
        <w:t>e the</w:t>
      </w:r>
      <w:r w:rsidR="00FD2483" w:rsidRPr="00E31320">
        <w:rPr>
          <w:rFonts w:ascii="Times New Roman" w:eastAsia="Calibri" w:hAnsi="Times New Roman" w:cs="Times New Roman"/>
          <w:sz w:val="24"/>
          <w:szCs w:val="24"/>
        </w:rPr>
        <w:t xml:space="preserve"> SI</w:t>
      </w:r>
      <w:r w:rsidR="001C1D4D">
        <w:rPr>
          <w:rFonts w:ascii="Times New Roman" w:eastAsia="Calibri" w:hAnsi="Times New Roman" w:cs="Times New Roman"/>
          <w:sz w:val="24"/>
          <w:szCs w:val="24"/>
        </w:rPr>
        <w:t>’s</w:t>
      </w:r>
      <w:r w:rsidR="00FD2483" w:rsidRPr="00E31320">
        <w:rPr>
          <w:rFonts w:ascii="Times New Roman" w:eastAsia="Calibri" w:hAnsi="Times New Roman" w:cs="Times New Roman"/>
          <w:sz w:val="24"/>
          <w:szCs w:val="24"/>
        </w:rPr>
        <w:t>-defined transmission, security</w:t>
      </w:r>
      <w:r w:rsidR="009055BB">
        <w:rPr>
          <w:rFonts w:ascii="Times New Roman" w:eastAsia="Calibri" w:hAnsi="Times New Roman" w:cs="Times New Roman"/>
          <w:sz w:val="24"/>
          <w:szCs w:val="24"/>
        </w:rPr>
        <w:t>,</w:t>
      </w:r>
      <w:r w:rsidR="00FD2483" w:rsidRPr="00E31320">
        <w:rPr>
          <w:rFonts w:ascii="Times New Roman" w:eastAsia="Calibri" w:hAnsi="Times New Roman" w:cs="Times New Roman"/>
          <w:sz w:val="24"/>
          <w:szCs w:val="24"/>
        </w:rPr>
        <w:t xml:space="preserve"> and integration requirements and processes throughout the life of the contract.</w:t>
      </w:r>
    </w:p>
    <w:p w14:paraId="48AEEBEA" w14:textId="6EF2FF2A" w:rsidR="00FD2483" w:rsidRPr="00C5180B" w:rsidRDefault="00FD2483" w:rsidP="008C40F0">
      <w:pPr>
        <w:keepNext/>
        <w:numPr>
          <w:ilvl w:val="1"/>
          <w:numId w:val="97"/>
        </w:numPr>
        <w:tabs>
          <w:tab w:val="left" w:pos="540"/>
        </w:tabs>
        <w:spacing w:before="120" w:after="240" w:line="240" w:lineRule="auto"/>
        <w:outlineLvl w:val="0"/>
        <w:rPr>
          <w:rFonts w:ascii="Times New Roman" w:eastAsia="MS Gothic" w:hAnsi="Times New Roman" w:cs="Times New Roman"/>
          <w:b/>
          <w:bCs/>
          <w:sz w:val="24"/>
          <w:szCs w:val="24"/>
        </w:rPr>
      </w:pPr>
      <w:bookmarkStart w:id="726" w:name="_Toc460421953"/>
      <w:bookmarkStart w:id="727" w:name="_Toc461720637"/>
      <w:bookmarkStart w:id="728" w:name="_Toc462243689"/>
      <w:bookmarkStart w:id="729" w:name="_Toc476143070"/>
      <w:bookmarkStart w:id="730" w:name="_Toc518550889"/>
      <w:r w:rsidRPr="00E31320">
        <w:rPr>
          <w:rFonts w:ascii="Times New Roman" w:eastAsia="MS Gothic" w:hAnsi="Times New Roman" w:cs="Times New Roman"/>
          <w:b/>
          <w:bCs/>
          <w:sz w:val="24"/>
          <w:szCs w:val="24"/>
        </w:rPr>
        <w:t>Integration Plan</w:t>
      </w:r>
      <w:bookmarkEnd w:id="726"/>
      <w:bookmarkEnd w:id="727"/>
      <w:bookmarkEnd w:id="728"/>
      <w:bookmarkEnd w:id="729"/>
      <w:bookmarkEnd w:id="730"/>
    </w:p>
    <w:p w14:paraId="69F9B41E" w14:textId="77777777" w:rsidR="002B5FF8"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define its </w:t>
      </w:r>
      <w:r w:rsidR="00C52F9C">
        <w:rPr>
          <w:rFonts w:ascii="Times New Roman" w:eastAsia="Calibri" w:hAnsi="Times New Roman" w:cs="Times New Roman"/>
          <w:sz w:val="24"/>
          <w:szCs w:val="22"/>
        </w:rPr>
        <w:t xml:space="preserve">data </w:t>
      </w:r>
      <w:r w:rsidRPr="00E31320">
        <w:rPr>
          <w:rFonts w:ascii="Times New Roman" w:eastAsia="Calibri" w:hAnsi="Times New Roman" w:cs="Times New Roman"/>
          <w:sz w:val="24"/>
          <w:szCs w:val="22"/>
        </w:rPr>
        <w:t>integration approach to comply with the MMISR schedule</w:t>
      </w:r>
      <w:r w:rsidR="00D01E5D">
        <w:rPr>
          <w:rFonts w:ascii="Times New Roman" w:eastAsia="Calibri" w:hAnsi="Times New Roman" w:cs="Times New Roman"/>
          <w:sz w:val="24"/>
          <w:szCs w:val="22"/>
        </w:rPr>
        <w:t xml:space="preserve">. </w:t>
      </w:r>
      <w:r w:rsidR="00C52F9C">
        <w:rPr>
          <w:rFonts w:ascii="Times New Roman" w:eastAsia="Calibri" w:hAnsi="Times New Roman" w:cs="Times New Roman"/>
          <w:sz w:val="24"/>
          <w:szCs w:val="22"/>
        </w:rPr>
        <w:t>The Contractor must</w:t>
      </w:r>
      <w:r w:rsidRPr="00E31320">
        <w:rPr>
          <w:rFonts w:ascii="Times New Roman" w:eastAsia="Calibri" w:hAnsi="Times New Roman" w:cs="Times New Roman"/>
          <w:sz w:val="24"/>
          <w:szCs w:val="22"/>
        </w:rPr>
        <w:t xml:space="preserve"> remain compliant with the standards of the </w:t>
      </w:r>
      <w:r w:rsidR="009055BB">
        <w:rPr>
          <w:rFonts w:ascii="Times New Roman" w:eastAsia="Calibri" w:hAnsi="Times New Roman" w:cs="Times New Roman"/>
          <w:sz w:val="24"/>
          <w:szCs w:val="22"/>
        </w:rPr>
        <w:t>SI</w:t>
      </w:r>
      <w:r w:rsidRPr="00E31320">
        <w:rPr>
          <w:rFonts w:ascii="Times New Roman" w:eastAsia="Calibri" w:hAnsi="Times New Roman" w:cs="Times New Roman"/>
          <w:sz w:val="24"/>
          <w:szCs w:val="22"/>
        </w:rPr>
        <w:t xml:space="preserve"> platform</w:t>
      </w:r>
      <w:r w:rsidRPr="00E31320" w:rsidDel="0045625E">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for loading or exposing data to CCSC and sourcing </w:t>
      </w:r>
      <w:r w:rsidR="008C6A1D">
        <w:rPr>
          <w:rFonts w:ascii="Times New Roman" w:eastAsia="Calibri" w:hAnsi="Times New Roman" w:cs="Times New Roman"/>
          <w:sz w:val="24"/>
          <w:szCs w:val="22"/>
        </w:rPr>
        <w:t xml:space="preserve">all necessary </w:t>
      </w:r>
      <w:r w:rsidRPr="00E31320">
        <w:rPr>
          <w:rFonts w:ascii="Times New Roman" w:eastAsia="Calibri" w:hAnsi="Times New Roman" w:cs="Times New Roman"/>
          <w:sz w:val="24"/>
          <w:szCs w:val="22"/>
        </w:rPr>
        <w:t xml:space="preserve">data prior to productive use. </w:t>
      </w:r>
    </w:p>
    <w:p w14:paraId="799D3D1B" w14:textId="2B7FD9F6"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must prepare an Integration Plan that at a minimum must:</w:t>
      </w:r>
    </w:p>
    <w:p w14:paraId="203E317E" w14:textId="7912411E" w:rsidR="00FD2483" w:rsidRPr="00E31320" w:rsidRDefault="00FD2483" w:rsidP="008C40F0">
      <w:pPr>
        <w:widowControl w:val="0"/>
        <w:numPr>
          <w:ilvl w:val="0"/>
          <w:numId w:val="95"/>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Identify </w:t>
      </w:r>
      <w:r w:rsidR="005C22A1">
        <w:rPr>
          <w:rFonts w:ascii="Times New Roman" w:eastAsia="Calibri" w:hAnsi="Times New Roman" w:cs="Times New Roman"/>
          <w:sz w:val="24"/>
          <w:szCs w:val="24"/>
        </w:rPr>
        <w:t xml:space="preserve">the </w:t>
      </w:r>
      <w:r w:rsidRPr="00E31320">
        <w:rPr>
          <w:rFonts w:ascii="Times New Roman" w:eastAsia="Calibri" w:hAnsi="Times New Roman" w:cs="Times New Roman"/>
          <w:sz w:val="24"/>
          <w:szCs w:val="24"/>
        </w:rPr>
        <w:t xml:space="preserve">data to be integrated, </w:t>
      </w:r>
      <w:r w:rsidR="00EB07F9">
        <w:rPr>
          <w:rFonts w:ascii="Times New Roman" w:eastAsia="Calibri" w:hAnsi="Times New Roman" w:cs="Times New Roman"/>
          <w:sz w:val="24"/>
          <w:szCs w:val="24"/>
        </w:rPr>
        <w:t>provide data</w:t>
      </w:r>
      <w:r w:rsidRPr="00E31320">
        <w:rPr>
          <w:rFonts w:ascii="Times New Roman" w:eastAsia="Calibri" w:hAnsi="Times New Roman" w:cs="Times New Roman"/>
          <w:sz w:val="24"/>
          <w:szCs w:val="24"/>
        </w:rPr>
        <w:t xml:space="preserve"> map</w:t>
      </w:r>
      <w:r w:rsidR="00EB07F9">
        <w:rPr>
          <w:rFonts w:ascii="Times New Roman" w:eastAsia="Calibri" w:hAnsi="Times New Roman" w:cs="Times New Roman"/>
          <w:sz w:val="24"/>
          <w:szCs w:val="24"/>
        </w:rPr>
        <w:t xml:space="preserve">s </w:t>
      </w:r>
      <w:r w:rsidR="00E776D7">
        <w:rPr>
          <w:rFonts w:ascii="Times New Roman" w:eastAsia="Calibri" w:hAnsi="Times New Roman" w:cs="Times New Roman"/>
          <w:sz w:val="24"/>
          <w:szCs w:val="24"/>
        </w:rPr>
        <w:t>of</w:t>
      </w:r>
      <w:r w:rsidRPr="00E31320">
        <w:rPr>
          <w:rFonts w:ascii="Times New Roman" w:eastAsia="Calibri" w:hAnsi="Times New Roman" w:cs="Times New Roman"/>
          <w:sz w:val="24"/>
          <w:szCs w:val="24"/>
        </w:rPr>
        <w:t xml:space="preserve"> data sources and destinations for each field </w:t>
      </w:r>
      <w:r w:rsidR="00E776D7">
        <w:rPr>
          <w:rFonts w:ascii="Times New Roman" w:eastAsia="Calibri" w:hAnsi="Times New Roman" w:cs="Times New Roman"/>
          <w:sz w:val="24"/>
          <w:szCs w:val="24"/>
        </w:rPr>
        <w:t>that</w:t>
      </w:r>
      <w:r w:rsidRPr="00E31320">
        <w:rPr>
          <w:rFonts w:ascii="Times New Roman" w:eastAsia="Calibri" w:hAnsi="Times New Roman" w:cs="Times New Roman"/>
          <w:sz w:val="24"/>
          <w:szCs w:val="24"/>
        </w:rPr>
        <w:t xml:space="preserve"> </w:t>
      </w:r>
      <w:r w:rsidR="005C22A1">
        <w:rPr>
          <w:rFonts w:ascii="Times New Roman" w:eastAsia="Calibri" w:hAnsi="Times New Roman" w:cs="Times New Roman"/>
          <w:sz w:val="24"/>
          <w:szCs w:val="24"/>
        </w:rPr>
        <w:t xml:space="preserve">will </w:t>
      </w:r>
      <w:r w:rsidRPr="00E31320">
        <w:rPr>
          <w:rFonts w:ascii="Times New Roman" w:eastAsia="Calibri" w:hAnsi="Times New Roman" w:cs="Times New Roman"/>
          <w:sz w:val="24"/>
          <w:szCs w:val="24"/>
        </w:rPr>
        <w:t xml:space="preserve">form </w:t>
      </w:r>
      <w:r w:rsidR="005C22A1">
        <w:rPr>
          <w:rFonts w:ascii="Times New Roman" w:eastAsia="Calibri" w:hAnsi="Times New Roman" w:cs="Times New Roman"/>
          <w:sz w:val="24"/>
          <w:szCs w:val="24"/>
        </w:rPr>
        <w:t>an</w:t>
      </w:r>
      <w:r w:rsidRPr="00E31320">
        <w:rPr>
          <w:rFonts w:ascii="Times New Roman" w:eastAsia="Calibri" w:hAnsi="Times New Roman" w:cs="Times New Roman"/>
          <w:sz w:val="24"/>
          <w:szCs w:val="24"/>
        </w:rPr>
        <w:t xml:space="preserve"> approved Data Sharing Agreement, in accordance with Data Governance</w:t>
      </w:r>
      <w:r w:rsidR="00440CA8">
        <w:rPr>
          <w:rFonts w:ascii="Times New Roman" w:eastAsia="Calibri" w:hAnsi="Times New Roman" w:cs="Times New Roman"/>
          <w:sz w:val="24"/>
          <w:szCs w:val="24"/>
        </w:rPr>
        <w:t xml:space="preserve"> Council’s</w:t>
      </w:r>
      <w:r w:rsidRPr="00E31320">
        <w:rPr>
          <w:rFonts w:ascii="Times New Roman" w:eastAsia="Calibri" w:hAnsi="Times New Roman" w:cs="Times New Roman"/>
          <w:sz w:val="24"/>
          <w:szCs w:val="24"/>
        </w:rPr>
        <w:t xml:space="preserve"> directives and policies</w:t>
      </w:r>
      <w:r w:rsidR="005A0730">
        <w:rPr>
          <w:rFonts w:ascii="Times New Roman" w:eastAsia="Calibri" w:hAnsi="Times New Roman" w:cs="Times New Roman"/>
          <w:sz w:val="24"/>
          <w:szCs w:val="24"/>
        </w:rPr>
        <w:t>;</w:t>
      </w:r>
    </w:p>
    <w:p w14:paraId="0CFD6BD8" w14:textId="4BDE8DE3" w:rsidR="00FD2483" w:rsidRPr="00E31320" w:rsidRDefault="00214B51" w:rsidP="008C40F0">
      <w:pPr>
        <w:widowControl w:val="0"/>
        <w:numPr>
          <w:ilvl w:val="0"/>
          <w:numId w:val="95"/>
        </w:numPr>
        <w:tabs>
          <w:tab w:val="left" w:pos="1890"/>
        </w:tabs>
        <w:spacing w:after="240" w:line="240" w:lineRule="auto"/>
        <w:ind w:right="202"/>
        <w:rPr>
          <w:rFonts w:ascii="Times New Roman" w:eastAsia="Calibri" w:hAnsi="Times New Roman" w:cs="Times New Roman"/>
          <w:sz w:val="24"/>
          <w:szCs w:val="24"/>
        </w:rPr>
      </w:pPr>
      <w:r>
        <w:rPr>
          <w:rFonts w:ascii="Times New Roman" w:eastAsia="Calibri" w:hAnsi="Times New Roman" w:cs="Times New Roman"/>
          <w:sz w:val="24"/>
          <w:szCs w:val="24"/>
        </w:rPr>
        <w:t>I</w:t>
      </w:r>
      <w:r w:rsidRPr="00214B51">
        <w:rPr>
          <w:rFonts w:ascii="Times New Roman" w:eastAsia="Calibri" w:hAnsi="Times New Roman" w:cs="Times New Roman"/>
          <w:sz w:val="24"/>
          <w:szCs w:val="24"/>
        </w:rPr>
        <w:t>ngest and provide data in the native format governed by the SI’s IP</w:t>
      </w:r>
      <w:r w:rsidR="005A0730">
        <w:rPr>
          <w:rFonts w:ascii="Times New Roman" w:eastAsia="Calibri" w:hAnsi="Times New Roman" w:cs="Times New Roman"/>
          <w:sz w:val="24"/>
          <w:szCs w:val="24"/>
        </w:rPr>
        <w:t>;</w:t>
      </w:r>
    </w:p>
    <w:p w14:paraId="711EF25E" w14:textId="425C500D" w:rsidR="00FD2483" w:rsidRPr="00E31320" w:rsidRDefault="00FD2483" w:rsidP="008C40F0">
      <w:pPr>
        <w:widowControl w:val="0"/>
        <w:numPr>
          <w:ilvl w:val="0"/>
          <w:numId w:val="95"/>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Define roles and responsibilities associated with data </w:t>
      </w:r>
      <w:r w:rsidR="00ED2823">
        <w:rPr>
          <w:rFonts w:ascii="Times New Roman" w:eastAsia="Calibri" w:hAnsi="Times New Roman" w:cs="Times New Roman"/>
          <w:sz w:val="24"/>
          <w:szCs w:val="24"/>
        </w:rPr>
        <w:t>ingestion, delivery</w:t>
      </w:r>
      <w:r w:rsidRPr="00E31320">
        <w:rPr>
          <w:rFonts w:ascii="Times New Roman" w:eastAsia="Calibri" w:hAnsi="Times New Roman" w:cs="Times New Roman"/>
          <w:sz w:val="24"/>
          <w:szCs w:val="24"/>
        </w:rPr>
        <w:t xml:space="preserve"> and field population</w:t>
      </w:r>
      <w:r w:rsidR="005A0730">
        <w:rPr>
          <w:rFonts w:ascii="Times New Roman" w:eastAsia="Calibri" w:hAnsi="Times New Roman" w:cs="Times New Roman"/>
          <w:sz w:val="24"/>
          <w:szCs w:val="24"/>
        </w:rPr>
        <w:t>;</w:t>
      </w:r>
    </w:p>
    <w:p w14:paraId="4B44E321" w14:textId="4DAA3093" w:rsidR="00FD2483" w:rsidRPr="00E31320" w:rsidRDefault="00FD2483" w:rsidP="008C40F0">
      <w:pPr>
        <w:widowControl w:val="0"/>
        <w:numPr>
          <w:ilvl w:val="0"/>
          <w:numId w:val="95"/>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Identify new and existing data elements in </w:t>
      </w:r>
      <w:r w:rsidR="0034750A">
        <w:rPr>
          <w:rFonts w:ascii="Times New Roman" w:eastAsia="Calibri" w:hAnsi="Times New Roman" w:cs="Times New Roman"/>
          <w:sz w:val="24"/>
          <w:szCs w:val="24"/>
        </w:rPr>
        <w:t xml:space="preserve">the </w:t>
      </w:r>
      <w:r w:rsidRPr="00E31320">
        <w:rPr>
          <w:rFonts w:ascii="Times New Roman" w:eastAsia="Calibri" w:hAnsi="Times New Roman" w:cs="Times New Roman"/>
          <w:sz w:val="24"/>
          <w:szCs w:val="24"/>
        </w:rPr>
        <w:t>CCSC</w:t>
      </w:r>
      <w:r w:rsidR="00AF3ACB">
        <w:rPr>
          <w:rFonts w:ascii="Times New Roman" w:eastAsia="Calibri" w:hAnsi="Times New Roman" w:cs="Times New Roman"/>
          <w:sz w:val="24"/>
          <w:szCs w:val="24"/>
        </w:rPr>
        <w:t xml:space="preserve"> </w:t>
      </w:r>
      <w:r w:rsidR="0034750A">
        <w:rPr>
          <w:rFonts w:ascii="Times New Roman" w:eastAsia="Calibri" w:hAnsi="Times New Roman" w:cs="Times New Roman"/>
          <w:sz w:val="24"/>
          <w:szCs w:val="24"/>
        </w:rPr>
        <w:t>services</w:t>
      </w:r>
      <w:r w:rsidRPr="00E31320">
        <w:rPr>
          <w:rFonts w:ascii="Times New Roman" w:eastAsia="Calibri" w:hAnsi="Times New Roman" w:cs="Times New Roman"/>
          <w:sz w:val="24"/>
          <w:szCs w:val="24"/>
        </w:rPr>
        <w:t xml:space="preserve"> that must be populated or exposed prior to productive use, including those elements that may not have been captured in HSD’s existing systems</w:t>
      </w:r>
      <w:r w:rsidR="005A0730">
        <w:rPr>
          <w:rFonts w:ascii="Times New Roman" w:eastAsia="Calibri" w:hAnsi="Times New Roman" w:cs="Times New Roman"/>
          <w:sz w:val="24"/>
          <w:szCs w:val="24"/>
        </w:rPr>
        <w:t>;</w:t>
      </w:r>
    </w:p>
    <w:p w14:paraId="2CCA40E1" w14:textId="6ABD8514" w:rsidR="00FD2483" w:rsidRPr="00E31320" w:rsidRDefault="00FD2483" w:rsidP="008C40F0">
      <w:pPr>
        <w:widowControl w:val="0"/>
        <w:numPr>
          <w:ilvl w:val="0"/>
          <w:numId w:val="95"/>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Provide a plan for ensuring that CCSC is appropriately populated with all necessary data prior to productive use</w:t>
      </w:r>
      <w:r w:rsidR="005A0730">
        <w:rPr>
          <w:rFonts w:ascii="Times New Roman" w:eastAsia="Calibri" w:hAnsi="Times New Roman" w:cs="Times New Roman"/>
          <w:sz w:val="24"/>
          <w:szCs w:val="24"/>
        </w:rPr>
        <w:t>;</w:t>
      </w:r>
    </w:p>
    <w:p w14:paraId="6627D40C" w14:textId="559A31B4" w:rsidR="00FD2483" w:rsidRPr="00E31320" w:rsidRDefault="00FD2483" w:rsidP="008C40F0">
      <w:pPr>
        <w:widowControl w:val="0"/>
        <w:numPr>
          <w:ilvl w:val="0"/>
          <w:numId w:val="95"/>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Provide a plan for testing the converted/conformed and populated data in CCSC for accuracy and consistency</w:t>
      </w:r>
      <w:bookmarkStart w:id="731" w:name="_Toc460421956"/>
      <w:bookmarkStart w:id="732" w:name="_Toc461720640"/>
      <w:bookmarkStart w:id="733" w:name="_Toc462243690"/>
      <w:bookmarkStart w:id="734" w:name="_Toc476143071"/>
      <w:r w:rsidR="005A0730">
        <w:rPr>
          <w:rFonts w:ascii="Times New Roman" w:eastAsia="Calibri" w:hAnsi="Times New Roman" w:cs="Times New Roman"/>
          <w:sz w:val="24"/>
          <w:szCs w:val="24"/>
        </w:rPr>
        <w:t>; and</w:t>
      </w:r>
    </w:p>
    <w:p w14:paraId="20FEC82C" w14:textId="4837B3AF" w:rsidR="00FD2483" w:rsidRPr="008E6B1A" w:rsidRDefault="00C61336" w:rsidP="008E6B1A">
      <w:pPr>
        <w:widowControl w:val="0"/>
        <w:spacing w:after="240" w:line="240" w:lineRule="auto"/>
        <w:ind w:left="720"/>
        <w:rPr>
          <w:rFonts w:ascii="Times New Roman" w:eastAsia="Calibri" w:hAnsi="Times New Roman" w:cs="Times New Roman"/>
          <w:sz w:val="24"/>
          <w:szCs w:val="22"/>
        </w:rPr>
      </w:pPr>
      <w:r w:rsidRPr="008E6B1A">
        <w:rPr>
          <w:rFonts w:ascii="Times New Roman" w:eastAsia="Calibri" w:hAnsi="Times New Roman" w:cs="Times New Roman"/>
          <w:sz w:val="24"/>
          <w:szCs w:val="22"/>
        </w:rPr>
        <w:lastRenderedPageBreak/>
        <w:t>CCSC Contractor will submit</w:t>
      </w:r>
      <w:r w:rsidR="00B56932" w:rsidRPr="008E6B1A">
        <w:rPr>
          <w:rFonts w:ascii="Times New Roman" w:eastAsia="Calibri" w:hAnsi="Times New Roman" w:cs="Times New Roman"/>
          <w:sz w:val="24"/>
          <w:szCs w:val="22"/>
        </w:rPr>
        <w:t xml:space="preserve"> t</w:t>
      </w:r>
      <w:r w:rsidR="00CC3A01" w:rsidRPr="008E6B1A">
        <w:rPr>
          <w:rFonts w:ascii="Times New Roman" w:eastAsia="Calibri" w:hAnsi="Times New Roman" w:cs="Times New Roman"/>
          <w:sz w:val="24"/>
          <w:szCs w:val="22"/>
        </w:rPr>
        <w:t>h</w:t>
      </w:r>
      <w:r w:rsidR="00B56932" w:rsidRPr="008E6B1A">
        <w:rPr>
          <w:rFonts w:ascii="Times New Roman" w:eastAsia="Calibri" w:hAnsi="Times New Roman" w:cs="Times New Roman"/>
          <w:sz w:val="24"/>
          <w:szCs w:val="22"/>
        </w:rPr>
        <w:t>e</w:t>
      </w:r>
      <w:r w:rsidR="00CC3A01" w:rsidRPr="008E6B1A">
        <w:rPr>
          <w:rFonts w:ascii="Times New Roman" w:eastAsia="Calibri" w:hAnsi="Times New Roman" w:cs="Times New Roman"/>
          <w:sz w:val="24"/>
          <w:szCs w:val="22"/>
        </w:rPr>
        <w:t xml:space="preserve"> Integration Plan </w:t>
      </w:r>
      <w:r w:rsidR="00B56932" w:rsidRPr="008E6B1A">
        <w:rPr>
          <w:rFonts w:ascii="Times New Roman" w:eastAsia="Calibri" w:hAnsi="Times New Roman" w:cs="Times New Roman"/>
          <w:sz w:val="24"/>
          <w:szCs w:val="22"/>
        </w:rPr>
        <w:t>for</w:t>
      </w:r>
      <w:r w:rsidR="00C528DC" w:rsidRPr="008E6B1A">
        <w:rPr>
          <w:rFonts w:ascii="Times New Roman" w:eastAsia="Calibri" w:hAnsi="Times New Roman" w:cs="Times New Roman"/>
          <w:sz w:val="24"/>
          <w:szCs w:val="22"/>
        </w:rPr>
        <w:t xml:space="preserve"> </w:t>
      </w:r>
      <w:r w:rsidR="00804152" w:rsidRPr="008E6B1A">
        <w:rPr>
          <w:rFonts w:ascii="Times New Roman" w:eastAsia="Calibri" w:hAnsi="Times New Roman" w:cs="Times New Roman"/>
          <w:sz w:val="24"/>
          <w:szCs w:val="22"/>
        </w:rPr>
        <w:t xml:space="preserve">review and </w:t>
      </w:r>
      <w:r w:rsidR="00FD2483" w:rsidRPr="008E6B1A">
        <w:rPr>
          <w:rFonts w:ascii="Times New Roman" w:eastAsia="Calibri" w:hAnsi="Times New Roman" w:cs="Times New Roman"/>
          <w:sz w:val="24"/>
          <w:szCs w:val="22"/>
        </w:rPr>
        <w:t>approv</w:t>
      </w:r>
      <w:r w:rsidR="00B56932" w:rsidRPr="008E6B1A">
        <w:rPr>
          <w:rFonts w:ascii="Times New Roman" w:eastAsia="Calibri" w:hAnsi="Times New Roman" w:cs="Times New Roman"/>
          <w:sz w:val="24"/>
          <w:szCs w:val="22"/>
        </w:rPr>
        <w:t>al</w:t>
      </w:r>
      <w:r w:rsidR="00FD2483" w:rsidRPr="008E6B1A">
        <w:rPr>
          <w:rFonts w:ascii="Times New Roman" w:eastAsia="Calibri" w:hAnsi="Times New Roman" w:cs="Times New Roman"/>
          <w:sz w:val="24"/>
          <w:szCs w:val="22"/>
        </w:rPr>
        <w:t xml:space="preserve"> by the Architectural Review Board (ARB) and the Data Governance Council (DGC).</w:t>
      </w:r>
    </w:p>
    <w:p w14:paraId="69520477" w14:textId="77777777" w:rsidR="00FD2483" w:rsidRPr="00E31320" w:rsidRDefault="00FD2483"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735" w:name="_Toc480185018"/>
      <w:bookmarkStart w:id="736" w:name="_Toc518550890"/>
      <w:bookmarkStart w:id="737" w:name="_Toc476143073"/>
      <w:bookmarkStart w:id="738" w:name="_Toc460421969"/>
      <w:bookmarkStart w:id="739" w:name="_Toc461720653"/>
      <w:bookmarkStart w:id="740" w:name="_Toc462243695"/>
      <w:bookmarkEnd w:id="731"/>
      <w:bookmarkEnd w:id="732"/>
      <w:bookmarkEnd w:id="733"/>
      <w:bookmarkEnd w:id="734"/>
      <w:r w:rsidRPr="00E31320">
        <w:rPr>
          <w:rFonts w:ascii="Times New Roman" w:eastAsia="MS Gothic" w:hAnsi="Times New Roman" w:cs="Times New Roman"/>
          <w:b/>
          <w:bCs/>
          <w:sz w:val="28"/>
          <w:szCs w:val="28"/>
        </w:rPr>
        <w:t>Data Governance</w:t>
      </w:r>
      <w:bookmarkEnd w:id="735"/>
      <w:bookmarkEnd w:id="736"/>
    </w:p>
    <w:p w14:paraId="0A824A30" w14:textId="77777777" w:rsidR="00FD2483" w:rsidRPr="00E31320" w:rsidRDefault="00FD2483" w:rsidP="009B2FE8">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In collaboration with the State, the CCSC Contractor must adhere to the HHS 2020 Data Governance process to ensure that data available through and from all CCSC components is accurate, current and complete.</w:t>
      </w:r>
    </w:p>
    <w:p w14:paraId="4364B7B4" w14:textId="0B0A489E" w:rsidR="00FD2483" w:rsidRPr="00E31320" w:rsidRDefault="00FD2483" w:rsidP="009B2FE8">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participate in the </w:t>
      </w:r>
      <w:r w:rsidR="00AF3ACB">
        <w:rPr>
          <w:rFonts w:ascii="Times New Roman" w:eastAsia="Calibri" w:hAnsi="Times New Roman" w:cs="Times New Roman"/>
          <w:sz w:val="24"/>
          <w:szCs w:val="24"/>
        </w:rPr>
        <w:t>H</w:t>
      </w:r>
      <w:r w:rsidR="0094222A">
        <w:rPr>
          <w:rFonts w:ascii="Times New Roman" w:eastAsia="Calibri" w:hAnsi="Times New Roman" w:cs="Times New Roman"/>
          <w:sz w:val="24"/>
          <w:szCs w:val="24"/>
        </w:rPr>
        <w:t xml:space="preserve">HS 2020 </w:t>
      </w:r>
      <w:r w:rsidRPr="00E31320">
        <w:rPr>
          <w:rFonts w:ascii="Times New Roman" w:eastAsia="Calibri" w:hAnsi="Times New Roman" w:cs="Times New Roman"/>
          <w:sz w:val="24"/>
          <w:szCs w:val="24"/>
        </w:rPr>
        <w:t xml:space="preserve">DGC and adhere to all the DGC policies regarding data structure, definitions, values, exceptions, metrics and other directives. Subject to State direction and approval, the Contractor must </w:t>
      </w:r>
      <w:r w:rsidR="00AF3ACB">
        <w:rPr>
          <w:rFonts w:ascii="Times New Roman" w:eastAsia="Calibri" w:hAnsi="Times New Roman" w:cs="Times New Roman"/>
          <w:sz w:val="24"/>
          <w:szCs w:val="24"/>
        </w:rPr>
        <w:t>use</w:t>
      </w:r>
      <w:r w:rsidR="00AF3AC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the approved tools in support of the DGC and its policies.</w:t>
      </w:r>
    </w:p>
    <w:p w14:paraId="09E84AF0" w14:textId="2DE552C1" w:rsidR="00FD2483" w:rsidRPr="00E31320" w:rsidRDefault="00FD2483"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741" w:name="_Toc476143076"/>
      <w:bookmarkStart w:id="742" w:name="_Toc518550891"/>
      <w:bookmarkEnd w:id="737"/>
      <w:r w:rsidRPr="00E31320">
        <w:rPr>
          <w:rFonts w:ascii="Times New Roman" w:eastAsia="MS Gothic" w:hAnsi="Times New Roman" w:cs="Times New Roman"/>
          <w:b/>
          <w:bCs/>
          <w:sz w:val="28"/>
          <w:szCs w:val="28"/>
        </w:rPr>
        <w:t>Security</w:t>
      </w:r>
      <w:bookmarkEnd w:id="738"/>
      <w:bookmarkEnd w:id="739"/>
      <w:bookmarkEnd w:id="740"/>
      <w:bookmarkEnd w:id="741"/>
      <w:bookmarkEnd w:id="742"/>
    </w:p>
    <w:p w14:paraId="2F8F84CC" w14:textId="0E0979ED" w:rsidR="00FD2483" w:rsidRPr="00E31320" w:rsidRDefault="00FD2483" w:rsidP="00B8774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Security is of primary concern to the </w:t>
      </w:r>
      <w:r w:rsidR="00AF3ACB">
        <w:rPr>
          <w:rFonts w:ascii="Times New Roman" w:eastAsia="Calibri" w:hAnsi="Times New Roman" w:cs="Times New Roman"/>
          <w:sz w:val="24"/>
          <w:szCs w:val="24"/>
        </w:rPr>
        <w:t>HSD</w:t>
      </w:r>
      <w:r w:rsidR="00AF3AC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as its work affects many lives. The </w:t>
      </w:r>
      <w:r w:rsidR="00AF3ACB">
        <w:rPr>
          <w:rFonts w:ascii="Times New Roman" w:eastAsia="Calibri" w:hAnsi="Times New Roman" w:cs="Times New Roman"/>
          <w:sz w:val="24"/>
          <w:szCs w:val="24"/>
        </w:rPr>
        <w:t>HSD</w:t>
      </w:r>
      <w:r w:rsidR="00AF3AC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is required to ensure the protection of sensitive or confidential information, of facilities and </w:t>
      </w:r>
      <w:r w:rsidR="00AF3ACB">
        <w:rPr>
          <w:rFonts w:ascii="Times New Roman" w:eastAsia="Calibri" w:hAnsi="Times New Roman" w:cs="Times New Roman"/>
          <w:sz w:val="24"/>
          <w:szCs w:val="24"/>
        </w:rPr>
        <w:t xml:space="preserve">of </w:t>
      </w:r>
      <w:r w:rsidRPr="00E31320">
        <w:rPr>
          <w:rFonts w:ascii="Times New Roman" w:eastAsia="Calibri" w:hAnsi="Times New Roman" w:cs="Times New Roman"/>
          <w:sz w:val="24"/>
          <w:szCs w:val="24"/>
        </w:rPr>
        <w:t xml:space="preserve">personnel. The Contractor must take all necessary steps to ensure that it and its staff are made aware of the security standards that </w:t>
      </w:r>
      <w:r w:rsidR="00AF3ACB">
        <w:rPr>
          <w:rFonts w:ascii="Times New Roman" w:eastAsia="Calibri" w:hAnsi="Times New Roman" w:cs="Times New Roman"/>
          <w:sz w:val="24"/>
          <w:szCs w:val="24"/>
        </w:rPr>
        <w:t>must</w:t>
      </w:r>
      <w:r w:rsidRPr="00E31320">
        <w:rPr>
          <w:rFonts w:ascii="Times New Roman" w:eastAsia="Calibri" w:hAnsi="Times New Roman" w:cs="Times New Roman"/>
          <w:sz w:val="24"/>
          <w:szCs w:val="24"/>
        </w:rPr>
        <w:t xml:space="preserve"> be enforced across the HHS 2020 framework and within all the CCSC components.</w:t>
      </w:r>
    </w:p>
    <w:p w14:paraId="2FE65503" w14:textId="77777777" w:rsidR="00FD2483" w:rsidRPr="00E31320" w:rsidRDefault="00FD2483" w:rsidP="00B8774F">
      <w:pPr>
        <w:spacing w:after="240" w:line="240" w:lineRule="auto"/>
        <w:ind w:right="202"/>
        <w:rPr>
          <w:rFonts w:ascii="Times New Roman" w:eastAsia="Calibri" w:hAnsi="Times New Roman" w:cs="Times New Roman"/>
          <w:color w:val="000000"/>
        </w:rPr>
      </w:pPr>
      <w:r w:rsidRPr="00E31320">
        <w:rPr>
          <w:rFonts w:ascii="Times New Roman" w:eastAsia="Calibri" w:hAnsi="Times New Roman" w:cs="Times New Roman"/>
          <w:sz w:val="24"/>
          <w:szCs w:val="24"/>
        </w:rPr>
        <w:t xml:space="preserve">While performing work under this contract, the CCSC Contractor is responsible for </w:t>
      </w:r>
      <w:r w:rsidRPr="00E31320">
        <w:rPr>
          <w:rFonts w:ascii="Times New Roman" w:eastAsia="Calibri" w:hAnsi="Times New Roman" w:cs="Times New Roman"/>
          <w:color w:val="000000"/>
          <w:sz w:val="24"/>
          <w:szCs w:val="24"/>
        </w:rPr>
        <w:t>compliance with:</w:t>
      </w:r>
    </w:p>
    <w:p w14:paraId="325811D5" w14:textId="705E2831" w:rsidR="00FD2483" w:rsidRPr="00E31320" w:rsidRDefault="00FD2483" w:rsidP="008C40F0">
      <w:pPr>
        <w:numPr>
          <w:ilvl w:val="0"/>
          <w:numId w:val="108"/>
        </w:num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Addendum 14 -</w:t>
      </w:r>
      <w:r w:rsidR="00F105B7">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HHS 2020 – Security Privacy and Standards</w:t>
      </w:r>
    </w:p>
    <w:p w14:paraId="77B0E5A0" w14:textId="77777777" w:rsidR="00FD2483" w:rsidRPr="00E31320" w:rsidRDefault="00FD2483" w:rsidP="008C40F0">
      <w:pPr>
        <w:numPr>
          <w:ilvl w:val="0"/>
          <w:numId w:val="108"/>
        </w:num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Addendum 21 - Security Standards</w:t>
      </w:r>
    </w:p>
    <w:p w14:paraId="586635BE" w14:textId="52C18A34" w:rsidR="00FD2483" w:rsidRPr="00E31320" w:rsidRDefault="00A65525" w:rsidP="00B8774F">
      <w:pPr>
        <w:spacing w:after="240" w:line="240" w:lineRule="auto"/>
        <w:ind w:right="202"/>
        <w:rPr>
          <w:rFonts w:ascii="Times New Roman" w:eastAsia="Calibri" w:hAnsi="Times New Roman" w:cs="Times New Roman"/>
          <w:sz w:val="24"/>
          <w:szCs w:val="24"/>
        </w:rPr>
      </w:pPr>
      <w:r w:rsidRPr="00A65525">
        <w:rPr>
          <w:rFonts w:ascii="Times New Roman" w:eastAsia="Calibri" w:hAnsi="Times New Roman" w:cs="Times New Roman"/>
          <w:sz w:val="24"/>
          <w:szCs w:val="24"/>
        </w:rPr>
        <w:t xml:space="preserve">The CCSC Contractor shall adhere to these </w:t>
      </w:r>
      <w:r w:rsidR="00B86AA4">
        <w:rPr>
          <w:rFonts w:ascii="Times New Roman" w:eastAsia="Calibri" w:hAnsi="Times New Roman" w:cs="Times New Roman"/>
          <w:sz w:val="24"/>
          <w:szCs w:val="24"/>
        </w:rPr>
        <w:t xml:space="preserve">security </w:t>
      </w:r>
      <w:r w:rsidRPr="00A65525">
        <w:rPr>
          <w:rFonts w:ascii="Times New Roman" w:eastAsia="Calibri" w:hAnsi="Times New Roman" w:cs="Times New Roman"/>
          <w:sz w:val="24"/>
          <w:szCs w:val="24"/>
        </w:rPr>
        <w:t xml:space="preserve">plans and </w:t>
      </w:r>
      <w:r w:rsidR="00B86AA4">
        <w:rPr>
          <w:rFonts w:ascii="Times New Roman" w:eastAsia="Calibri" w:hAnsi="Times New Roman" w:cs="Times New Roman"/>
          <w:sz w:val="24"/>
          <w:szCs w:val="24"/>
        </w:rPr>
        <w:t>any</w:t>
      </w:r>
      <w:r w:rsidRPr="00A65525">
        <w:rPr>
          <w:rFonts w:ascii="Times New Roman" w:eastAsia="Calibri" w:hAnsi="Times New Roman" w:cs="Times New Roman"/>
          <w:sz w:val="24"/>
          <w:szCs w:val="24"/>
        </w:rPr>
        <w:t xml:space="preserve"> established by the State and SI Contractor</w:t>
      </w:r>
      <w:r w:rsidR="00FD2483" w:rsidRPr="00E31320">
        <w:rPr>
          <w:rFonts w:ascii="Times New Roman" w:eastAsia="Calibri" w:hAnsi="Times New Roman" w:cs="Times New Roman"/>
          <w:sz w:val="24"/>
          <w:szCs w:val="24"/>
        </w:rPr>
        <w:t>.</w:t>
      </w:r>
    </w:p>
    <w:p w14:paraId="6428955C" w14:textId="46D71168" w:rsidR="00FD2483" w:rsidRPr="00E31320" w:rsidRDefault="00FD2483" w:rsidP="00B8774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w:t>
      </w:r>
      <w:r w:rsidR="00EF279E">
        <w:rPr>
          <w:rFonts w:ascii="Times New Roman" w:eastAsia="Calibri" w:hAnsi="Times New Roman" w:cs="Times New Roman"/>
          <w:sz w:val="24"/>
          <w:szCs w:val="24"/>
        </w:rPr>
        <w:t>Internal Revenue Service (</w:t>
      </w:r>
      <w:r w:rsidRPr="00EF279E">
        <w:rPr>
          <w:rFonts w:ascii="Times New Roman" w:eastAsia="Calibri" w:hAnsi="Times New Roman" w:cs="Times New Roman"/>
          <w:sz w:val="24"/>
          <w:szCs w:val="24"/>
        </w:rPr>
        <w:t>IRS</w:t>
      </w:r>
      <w:r w:rsidR="00EF279E" w:rsidRPr="009C6A32">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and the </w:t>
      </w:r>
      <w:r w:rsidR="00AF3ACB">
        <w:rPr>
          <w:rFonts w:ascii="Times New Roman" w:eastAsia="Calibri" w:hAnsi="Times New Roman" w:cs="Times New Roman"/>
          <w:sz w:val="24"/>
          <w:szCs w:val="24"/>
        </w:rPr>
        <w:t>HSD</w:t>
      </w:r>
      <w:r w:rsidR="00AF3AC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shall have the right to send </w:t>
      </w:r>
      <w:r w:rsidR="00AF3ACB">
        <w:rPr>
          <w:rFonts w:ascii="Times New Roman" w:eastAsia="Calibri" w:hAnsi="Times New Roman" w:cs="Times New Roman"/>
          <w:sz w:val="24"/>
          <w:szCs w:val="24"/>
        </w:rPr>
        <w:t>their</w:t>
      </w:r>
      <w:r w:rsidR="00AF3ACB"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officers and employees into the </w:t>
      </w:r>
      <w:r w:rsidR="00AF3ACB">
        <w:rPr>
          <w:rFonts w:ascii="Times New Roman" w:eastAsia="Calibri" w:hAnsi="Times New Roman" w:cs="Times New Roman"/>
          <w:sz w:val="24"/>
          <w:szCs w:val="24"/>
        </w:rPr>
        <w:t xml:space="preserve">Contractor </w:t>
      </w:r>
      <w:r w:rsidRPr="00E31320">
        <w:rPr>
          <w:rFonts w:ascii="Times New Roman" w:eastAsia="Calibri" w:hAnsi="Times New Roman" w:cs="Times New Roman"/>
          <w:sz w:val="24"/>
          <w:szCs w:val="24"/>
        </w:rPr>
        <w:t xml:space="preserve">offices and </w:t>
      </w:r>
      <w:r w:rsidR="00AF3ACB">
        <w:rPr>
          <w:rFonts w:ascii="Times New Roman" w:eastAsia="Calibri" w:hAnsi="Times New Roman" w:cs="Times New Roman"/>
          <w:sz w:val="24"/>
          <w:szCs w:val="24"/>
        </w:rPr>
        <w:t>sites</w:t>
      </w:r>
      <w:r w:rsidR="00AF3ACB" w:rsidRPr="00E31320">
        <w:rPr>
          <w:rFonts w:ascii="Times New Roman" w:eastAsia="Calibri" w:hAnsi="Times New Roman" w:cs="Times New Roman"/>
          <w:sz w:val="24"/>
          <w:szCs w:val="24"/>
        </w:rPr>
        <w:t xml:space="preserve"> </w:t>
      </w:r>
      <w:r w:rsidR="00AF3ACB">
        <w:rPr>
          <w:rFonts w:ascii="Times New Roman" w:eastAsia="Calibri" w:hAnsi="Times New Roman" w:cs="Times New Roman"/>
          <w:sz w:val="24"/>
          <w:szCs w:val="24"/>
        </w:rPr>
        <w:t>to inspect</w:t>
      </w:r>
      <w:r w:rsidRPr="00E31320">
        <w:rPr>
          <w:rFonts w:ascii="Times New Roman" w:eastAsia="Calibri" w:hAnsi="Times New Roman" w:cs="Times New Roman"/>
          <w:sz w:val="24"/>
          <w:szCs w:val="24"/>
        </w:rPr>
        <w:t xml:space="preserve"> the facilities and operations provided for the performance of any work</w:t>
      </w:r>
      <w:r w:rsidR="00AF3ACB">
        <w:rPr>
          <w:rFonts w:ascii="Times New Roman" w:eastAsia="Calibri" w:hAnsi="Times New Roman" w:cs="Times New Roman"/>
          <w:sz w:val="24"/>
          <w:szCs w:val="24"/>
        </w:rPr>
        <w:t xml:space="preserve"> under the contract resulting from this RFP</w:t>
      </w:r>
      <w:r w:rsidRPr="00E31320">
        <w:rPr>
          <w:rFonts w:ascii="Times New Roman" w:eastAsia="Calibri" w:hAnsi="Times New Roman" w:cs="Times New Roman"/>
          <w:sz w:val="24"/>
          <w:szCs w:val="24"/>
        </w:rPr>
        <w:t>. Based on such inspections, specific measures may be required in cases where the Contractor is found to be noncompliant.</w:t>
      </w:r>
    </w:p>
    <w:p w14:paraId="03F6D460" w14:textId="77777777" w:rsidR="00FD2483" w:rsidRPr="00E31320" w:rsidRDefault="00FD2483" w:rsidP="00B8774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ensure compliance with all applicable business, Federal and State regulatory security and privacy requirements</w:t>
      </w:r>
      <w:r w:rsidR="00AF3ACB">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in addition to adhering to the security standards established by the SI Contractor.</w:t>
      </w:r>
    </w:p>
    <w:p w14:paraId="2F3E1435" w14:textId="4F066178" w:rsidR="00FD2483" w:rsidRPr="00E31320" w:rsidRDefault="00FD2483" w:rsidP="00B8774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w:t>
      </w:r>
      <w:r w:rsidR="00AF3ACB">
        <w:rPr>
          <w:rFonts w:ascii="Times New Roman" w:eastAsia="Calibri" w:hAnsi="Times New Roman" w:cs="Times New Roman"/>
          <w:sz w:val="24"/>
          <w:szCs w:val="24"/>
        </w:rPr>
        <w:t>C</w:t>
      </w:r>
      <w:r w:rsidR="00AF3ACB" w:rsidRPr="00E31320">
        <w:rPr>
          <w:rFonts w:ascii="Times New Roman" w:eastAsia="Calibri" w:hAnsi="Times New Roman" w:cs="Times New Roman"/>
          <w:sz w:val="24"/>
          <w:szCs w:val="24"/>
        </w:rPr>
        <w:t xml:space="preserve">ontractor </w:t>
      </w:r>
      <w:r w:rsidRPr="00E31320">
        <w:rPr>
          <w:rFonts w:ascii="Times New Roman" w:eastAsia="Calibri" w:hAnsi="Times New Roman" w:cs="Times New Roman"/>
          <w:sz w:val="24"/>
          <w:szCs w:val="24"/>
        </w:rPr>
        <w:t>shall ensure that any controls required by CMS to attain certification are sufficiently satisfied.</w:t>
      </w:r>
    </w:p>
    <w:p w14:paraId="7B9A0AF8" w14:textId="05D1AA9E" w:rsidR="00FD2483" w:rsidRPr="00E31320" w:rsidRDefault="00FD2483"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743" w:name="_Toc460421990"/>
      <w:bookmarkStart w:id="744" w:name="_Toc461720667"/>
      <w:bookmarkStart w:id="745" w:name="_Toc462243701"/>
      <w:bookmarkStart w:id="746" w:name="_Toc476143083"/>
      <w:bookmarkStart w:id="747" w:name="_Toc518550892"/>
      <w:r w:rsidRPr="00E31320">
        <w:rPr>
          <w:rFonts w:ascii="Times New Roman" w:eastAsia="MS Gothic" w:hAnsi="Times New Roman" w:cs="Times New Roman"/>
          <w:b/>
          <w:bCs/>
          <w:sz w:val="28"/>
          <w:szCs w:val="28"/>
        </w:rPr>
        <w:lastRenderedPageBreak/>
        <w:t>Configure and Provide CCSC Components</w:t>
      </w:r>
      <w:bookmarkEnd w:id="743"/>
      <w:bookmarkEnd w:id="744"/>
      <w:bookmarkEnd w:id="745"/>
      <w:bookmarkEnd w:id="746"/>
      <w:bookmarkEnd w:id="747"/>
    </w:p>
    <w:p w14:paraId="5FA3C480" w14:textId="6615D15A" w:rsidR="00FD2483" w:rsidRPr="00E31320" w:rsidRDefault="00FD2483" w:rsidP="00144319">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operate all CCSC business services such that the proposed business services provided are fully functioning and meet the State’s business requirements throughout the life of the contract.</w:t>
      </w:r>
    </w:p>
    <w:p w14:paraId="28B65ECF" w14:textId="6DE96FF0"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8"/>
          <w:szCs w:val="28"/>
        </w:rPr>
      </w:pPr>
      <w:bookmarkStart w:id="748" w:name="_Toc476143084"/>
      <w:bookmarkStart w:id="749" w:name="_Toc518550893"/>
      <w:r w:rsidRPr="00E31320">
        <w:rPr>
          <w:rFonts w:ascii="Times New Roman" w:eastAsia="MS Gothic" w:hAnsi="Times New Roman" w:cs="Times New Roman"/>
          <w:b/>
          <w:bCs/>
          <w:sz w:val="24"/>
          <w:szCs w:val="24"/>
        </w:rPr>
        <w:t>Configuration</w:t>
      </w:r>
      <w:bookmarkEnd w:id="748"/>
      <w:bookmarkEnd w:id="749"/>
    </w:p>
    <w:p w14:paraId="775FEBC9" w14:textId="62A8C331"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Utilizing </w:t>
      </w:r>
      <w:r w:rsidR="0061293E">
        <w:rPr>
          <w:rFonts w:ascii="Times New Roman" w:eastAsia="Calibri" w:hAnsi="Times New Roman" w:cs="Times New Roman"/>
          <w:sz w:val="24"/>
          <w:szCs w:val="22"/>
        </w:rPr>
        <w:t xml:space="preserve">contact center </w:t>
      </w:r>
      <w:r w:rsidRPr="00E31320">
        <w:rPr>
          <w:rFonts w:ascii="Times New Roman" w:eastAsia="Calibri" w:hAnsi="Times New Roman" w:cs="Times New Roman"/>
          <w:sz w:val="24"/>
          <w:szCs w:val="22"/>
        </w:rPr>
        <w:t>industry standards</w:t>
      </w:r>
      <w:r w:rsidR="0061293E">
        <w:rPr>
          <w:rFonts w:ascii="Times New Roman" w:eastAsia="Calibri" w:hAnsi="Times New Roman" w:cs="Times New Roman"/>
          <w:sz w:val="24"/>
          <w:szCs w:val="22"/>
        </w:rPr>
        <w:t xml:space="preserve"> and best practic</w:t>
      </w:r>
      <w:r w:rsidR="00DD29E9">
        <w:rPr>
          <w:rFonts w:ascii="Times New Roman" w:eastAsia="Calibri" w:hAnsi="Times New Roman" w:cs="Times New Roman"/>
          <w:sz w:val="24"/>
          <w:szCs w:val="22"/>
        </w:rPr>
        <w:t>es</w:t>
      </w:r>
      <w:r w:rsidRPr="00E31320">
        <w:rPr>
          <w:rFonts w:ascii="Times New Roman" w:eastAsia="Calibri" w:hAnsi="Times New Roman" w:cs="Times New Roman"/>
          <w:sz w:val="24"/>
          <w:szCs w:val="22"/>
        </w:rPr>
        <w:t>, the Contractor must perform all work necessary to configure all the CCSC components. In addition, when performing this work, the Contractor must:</w:t>
      </w:r>
    </w:p>
    <w:p w14:paraId="35E56DE3" w14:textId="77777777" w:rsidR="00FD2483" w:rsidRPr="00E31320" w:rsidRDefault="00FD2483" w:rsidP="008C40F0">
      <w:pPr>
        <w:widowControl w:val="0"/>
        <w:numPr>
          <w:ilvl w:val="0"/>
          <w:numId w:val="96"/>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Conduct configuration walkthroughs, peer reviews with State staff and with other contractors as needed or as requested; and</w:t>
      </w:r>
    </w:p>
    <w:p w14:paraId="3DB57EA6" w14:textId="77777777" w:rsidR="00FD2483" w:rsidRPr="00E31320" w:rsidRDefault="00FD2483" w:rsidP="008C40F0">
      <w:pPr>
        <w:widowControl w:val="0"/>
        <w:numPr>
          <w:ilvl w:val="0"/>
          <w:numId w:val="96"/>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Plan, perform and document testing of all configuration to meet the State’s requirements. </w:t>
      </w:r>
    </w:p>
    <w:p w14:paraId="76C87055" w14:textId="1396DEB7"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8"/>
          <w:szCs w:val="28"/>
        </w:rPr>
      </w:pPr>
      <w:bookmarkStart w:id="750" w:name="_Toc462243703"/>
      <w:bookmarkStart w:id="751" w:name="_Toc476143085"/>
      <w:r w:rsidRPr="00E31320">
        <w:rPr>
          <w:rFonts w:ascii="Times New Roman" w:eastAsia="MS Gothic" w:hAnsi="Times New Roman" w:cs="Times New Roman"/>
          <w:b/>
          <w:bCs/>
          <w:sz w:val="24"/>
          <w:szCs w:val="24"/>
        </w:rPr>
        <w:t xml:space="preserve"> </w:t>
      </w:r>
      <w:bookmarkStart w:id="752" w:name="_Toc518550894"/>
      <w:r w:rsidRPr="00E31320">
        <w:rPr>
          <w:rFonts w:ascii="Times New Roman" w:eastAsia="MS Gothic" w:hAnsi="Times New Roman" w:cs="Times New Roman"/>
          <w:b/>
          <w:bCs/>
          <w:sz w:val="24"/>
          <w:szCs w:val="24"/>
        </w:rPr>
        <w:t>Components</w:t>
      </w:r>
      <w:bookmarkEnd w:id="750"/>
      <w:bookmarkEnd w:id="751"/>
      <w:bookmarkEnd w:id="752"/>
    </w:p>
    <w:p w14:paraId="028A5868"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must perform all tasks required to put its services into production, including, but not limited to:</w:t>
      </w:r>
    </w:p>
    <w:p w14:paraId="106E3413" w14:textId="4F5A150C" w:rsidR="00FD2483" w:rsidRPr="00E31320" w:rsidRDefault="00FD2483" w:rsidP="008C40F0">
      <w:pPr>
        <w:pStyle w:val="ListParagraph"/>
        <w:numPr>
          <w:ilvl w:val="0"/>
          <w:numId w:val="112"/>
        </w:numPr>
        <w:spacing w:before="120" w:line="240" w:lineRule="auto"/>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Create a baseline project </w:t>
      </w:r>
      <w:r w:rsidR="00E95945" w:rsidRPr="00E31320">
        <w:rPr>
          <w:rFonts w:ascii="Times New Roman" w:eastAsia="Times New Roman" w:hAnsi="Times New Roman" w:cs="Times New Roman"/>
          <w:sz w:val="24"/>
          <w:szCs w:val="24"/>
        </w:rPr>
        <w:t>plan for</w:t>
      </w:r>
      <w:r w:rsidRPr="00E31320">
        <w:rPr>
          <w:rFonts w:ascii="Times New Roman" w:eastAsia="Times New Roman" w:hAnsi="Times New Roman" w:cs="Times New Roman"/>
          <w:sz w:val="24"/>
          <w:szCs w:val="24"/>
        </w:rPr>
        <w:t xml:space="preserve"> each CCSC component’s release and scheduled release date(s) approved by the State in coordination with the SI Contractor;</w:t>
      </w:r>
    </w:p>
    <w:p w14:paraId="6ED06969" w14:textId="77777777" w:rsidR="00FD2483" w:rsidRPr="00E31320" w:rsidRDefault="00FD2483" w:rsidP="008C40F0">
      <w:pPr>
        <w:pStyle w:val="ListParagraph"/>
        <w:numPr>
          <w:ilvl w:val="0"/>
          <w:numId w:val="112"/>
        </w:numPr>
        <w:spacing w:before="120" w:line="240" w:lineRule="auto"/>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Verify operational readiness; and</w:t>
      </w:r>
    </w:p>
    <w:p w14:paraId="4C68CDF1" w14:textId="049BCCA9" w:rsidR="00FD2483" w:rsidRPr="00E31320" w:rsidRDefault="00FD2483" w:rsidP="008C40F0">
      <w:pPr>
        <w:pStyle w:val="ListParagraph"/>
        <w:numPr>
          <w:ilvl w:val="0"/>
          <w:numId w:val="112"/>
        </w:numPr>
        <w:spacing w:before="120" w:after="240" w:line="240" w:lineRule="auto"/>
        <w:contextualSpacing w:val="0"/>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Provide training necessary to all </w:t>
      </w:r>
      <w:r w:rsidR="00532A0B">
        <w:rPr>
          <w:rFonts w:ascii="Times New Roman" w:eastAsia="Times New Roman" w:hAnsi="Times New Roman" w:cs="Times New Roman"/>
          <w:sz w:val="24"/>
          <w:szCs w:val="24"/>
        </w:rPr>
        <w:t>a</w:t>
      </w:r>
      <w:r w:rsidR="002E3251" w:rsidRPr="002E3251">
        <w:rPr>
          <w:rFonts w:ascii="Times New Roman" w:eastAsia="Times New Roman" w:hAnsi="Times New Roman" w:cs="Times New Roman"/>
          <w:sz w:val="24"/>
          <w:szCs w:val="24"/>
        </w:rPr>
        <w:t>uthorized State and CCSC Staff users</w:t>
      </w:r>
      <w:r w:rsidRPr="00E31320">
        <w:rPr>
          <w:rFonts w:ascii="Times New Roman" w:eastAsia="Times New Roman" w:hAnsi="Times New Roman" w:cs="Times New Roman"/>
          <w:sz w:val="24"/>
          <w:szCs w:val="24"/>
        </w:rPr>
        <w:t>.</w:t>
      </w:r>
    </w:p>
    <w:p w14:paraId="6BB1667F" w14:textId="37F82595" w:rsidR="00FD2483" w:rsidRPr="00E31320" w:rsidRDefault="00FD2483" w:rsidP="008C40F0">
      <w:pPr>
        <w:keepNext/>
        <w:numPr>
          <w:ilvl w:val="0"/>
          <w:numId w:val="97"/>
        </w:numPr>
        <w:tabs>
          <w:tab w:val="left" w:pos="540"/>
        </w:tabs>
        <w:spacing w:before="120" w:line="240" w:lineRule="auto"/>
        <w:outlineLvl w:val="0"/>
        <w:rPr>
          <w:rFonts w:ascii="Times New Roman" w:eastAsia="MS Gothic" w:hAnsi="Times New Roman" w:cs="Times New Roman"/>
          <w:b/>
          <w:bCs/>
          <w:sz w:val="28"/>
          <w:szCs w:val="28"/>
        </w:rPr>
      </w:pPr>
      <w:bookmarkStart w:id="753" w:name="_Toc518550895"/>
      <w:r w:rsidRPr="00E31320">
        <w:rPr>
          <w:rFonts w:ascii="Times New Roman" w:eastAsia="MS Gothic" w:hAnsi="Times New Roman" w:cs="Times New Roman"/>
          <w:b/>
          <w:bCs/>
          <w:sz w:val="28"/>
          <w:szCs w:val="28"/>
        </w:rPr>
        <w:t>Testing</w:t>
      </w:r>
      <w:bookmarkEnd w:id="753"/>
    </w:p>
    <w:p w14:paraId="0FB60F13" w14:textId="5E6B78E2" w:rsidR="00FD2483" w:rsidRPr="00E31320" w:rsidRDefault="00FD2483" w:rsidP="006F44B5">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provide a comprehensive Test Plan and results that comply with the SI test management plan and other contractors where appropriate. The CCSC Contractor must perform necessary testing, </w:t>
      </w:r>
      <w:r w:rsidR="00963684">
        <w:rPr>
          <w:rFonts w:ascii="Times New Roman" w:eastAsia="Calibri" w:hAnsi="Times New Roman" w:cs="Times New Roman"/>
          <w:sz w:val="24"/>
          <w:szCs w:val="24"/>
        </w:rPr>
        <w:t>using</w:t>
      </w:r>
      <w:r w:rsidR="00963684"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industry best practices</w:t>
      </w:r>
      <w:r w:rsidR="00963684">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to provide defect</w:t>
      </w:r>
      <w:r w:rsidR="00963684">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free business </w:t>
      </w:r>
      <w:bookmarkStart w:id="754" w:name="_Toc476143105"/>
      <w:bookmarkStart w:id="755" w:name="_Toc462243668"/>
      <w:bookmarkStart w:id="756" w:name="_Toc460421959"/>
      <w:bookmarkStart w:id="757" w:name="_Toc461720643"/>
      <w:bookmarkStart w:id="758" w:name="_Toc462243691"/>
      <w:bookmarkStart w:id="759" w:name="_Toc460422051"/>
      <w:bookmarkStart w:id="760" w:name="_Toc461720718"/>
      <w:bookmarkStart w:id="761" w:name="_Toc462243721"/>
      <w:r w:rsidRPr="00E31320">
        <w:rPr>
          <w:rFonts w:ascii="Times New Roman" w:eastAsia="Calibri" w:hAnsi="Times New Roman" w:cs="Times New Roman"/>
          <w:sz w:val="24"/>
          <w:szCs w:val="24"/>
        </w:rPr>
        <w:t>services.</w:t>
      </w:r>
    </w:p>
    <w:p w14:paraId="566D05F9" w14:textId="77777777" w:rsidR="00FD2483" w:rsidRPr="00E31320" w:rsidRDefault="00FD2483" w:rsidP="008C40F0">
      <w:pPr>
        <w:keepNext/>
        <w:numPr>
          <w:ilvl w:val="0"/>
          <w:numId w:val="97"/>
        </w:numPr>
        <w:tabs>
          <w:tab w:val="left" w:pos="540"/>
        </w:tabs>
        <w:spacing w:before="120" w:line="240" w:lineRule="auto"/>
        <w:outlineLvl w:val="0"/>
        <w:rPr>
          <w:rFonts w:ascii="Times New Roman" w:eastAsia="MS Gothic" w:hAnsi="Times New Roman" w:cs="Times New Roman"/>
          <w:b/>
          <w:bCs/>
          <w:sz w:val="28"/>
          <w:szCs w:val="28"/>
        </w:rPr>
      </w:pPr>
      <w:bookmarkStart w:id="762" w:name="_Toc518550896"/>
      <w:r w:rsidRPr="00E31320">
        <w:rPr>
          <w:rFonts w:ascii="Times New Roman" w:eastAsia="MS Gothic" w:hAnsi="Times New Roman" w:cs="Times New Roman"/>
          <w:b/>
          <w:bCs/>
          <w:sz w:val="28"/>
          <w:szCs w:val="28"/>
        </w:rPr>
        <w:t>Project Management</w:t>
      </w:r>
      <w:bookmarkEnd w:id="754"/>
      <w:bookmarkEnd w:id="762"/>
    </w:p>
    <w:p w14:paraId="2F8AF288" w14:textId="6254F9E0" w:rsidR="00FD2483" w:rsidRPr="00E31320" w:rsidRDefault="00FD2483" w:rsidP="0070096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Upon contract award, the selected CCSC Contractor must comply with State project management processes and standards. Where noted below, the CCSC Contractor shall integrate with MMISR Project-wide processes and standards so that a single, effective approach to understanding, managing and communicating about the entire Project is possible by all Stakeholders. HSD hosts and maintains a secured SharePoint repository (the HHS 2020 Document Library) that encompasses documentation for HHS 2020. All documents related to procurements and to subsequent service delivery will reside in the Document Library.</w:t>
      </w:r>
    </w:p>
    <w:p w14:paraId="0087136B" w14:textId="7102FB43" w:rsidR="00FD2483" w:rsidRPr="00E31320" w:rsidRDefault="00FD2483" w:rsidP="00700963">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post to the HHS 2020 Document Library all documents associated with work under this contract</w:t>
      </w:r>
      <w:r w:rsidR="00E34BD8">
        <w:rPr>
          <w:rFonts w:ascii="Times New Roman" w:eastAsia="Calibri" w:hAnsi="Times New Roman" w:cs="Times New Roman"/>
          <w:sz w:val="24"/>
          <w:szCs w:val="24"/>
        </w:rPr>
        <w:t>, including but not limited to:</w:t>
      </w:r>
    </w:p>
    <w:p w14:paraId="59009256"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Detailed Work Plan</w:t>
      </w:r>
    </w:p>
    <w:p w14:paraId="05FADC5E"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bookmarkStart w:id="763" w:name="_Toc480185052"/>
      <w:r w:rsidRPr="00E31320">
        <w:rPr>
          <w:rFonts w:ascii="Times New Roman" w:eastAsia="Calibri" w:hAnsi="Times New Roman" w:cs="Times New Roman"/>
          <w:sz w:val="24"/>
          <w:szCs w:val="24"/>
        </w:rPr>
        <w:lastRenderedPageBreak/>
        <w:t>Work Plan Management</w:t>
      </w:r>
      <w:bookmarkEnd w:id="763"/>
      <w:r w:rsidRPr="00E31320">
        <w:rPr>
          <w:rFonts w:ascii="Times New Roman" w:eastAsia="Calibri" w:hAnsi="Times New Roman" w:cs="Times New Roman"/>
          <w:sz w:val="24"/>
          <w:szCs w:val="24"/>
        </w:rPr>
        <w:t xml:space="preserve"> </w:t>
      </w:r>
    </w:p>
    <w:p w14:paraId="03E4A90A"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bookmarkStart w:id="764" w:name="_Toc476143107"/>
      <w:bookmarkStart w:id="765" w:name="_Toc462243669"/>
      <w:bookmarkStart w:id="766" w:name="_Toc476143108"/>
      <w:bookmarkEnd w:id="755"/>
      <w:bookmarkEnd w:id="764"/>
      <w:r w:rsidRPr="00E31320">
        <w:rPr>
          <w:rFonts w:ascii="Times New Roman" w:eastAsia="Calibri" w:hAnsi="Times New Roman" w:cs="Times New Roman"/>
          <w:sz w:val="24"/>
          <w:szCs w:val="24"/>
        </w:rPr>
        <w:t>Risk Management</w:t>
      </w:r>
      <w:bookmarkEnd w:id="765"/>
      <w:bookmarkEnd w:id="766"/>
      <w:r w:rsidRPr="00E31320">
        <w:rPr>
          <w:rFonts w:ascii="Times New Roman" w:eastAsia="Calibri" w:hAnsi="Times New Roman" w:cs="Times New Roman"/>
          <w:sz w:val="24"/>
          <w:szCs w:val="24"/>
        </w:rPr>
        <w:t xml:space="preserve"> </w:t>
      </w:r>
    </w:p>
    <w:p w14:paraId="7635A285"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bookmarkStart w:id="767" w:name="_Toc462243670"/>
      <w:bookmarkStart w:id="768" w:name="_Toc476143109"/>
      <w:r w:rsidRPr="00E31320">
        <w:rPr>
          <w:rFonts w:ascii="Times New Roman" w:eastAsia="Calibri" w:hAnsi="Times New Roman" w:cs="Times New Roman"/>
          <w:sz w:val="24"/>
          <w:szCs w:val="24"/>
        </w:rPr>
        <w:t>Action Item and Issue Management</w:t>
      </w:r>
      <w:bookmarkEnd w:id="767"/>
      <w:bookmarkEnd w:id="768"/>
    </w:p>
    <w:p w14:paraId="02A8C9DF"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bookmarkStart w:id="769" w:name="_Toc462243671"/>
      <w:bookmarkStart w:id="770" w:name="_Toc476143110"/>
      <w:r w:rsidRPr="00E31320">
        <w:rPr>
          <w:rFonts w:ascii="Times New Roman" w:eastAsia="Calibri" w:hAnsi="Times New Roman" w:cs="Times New Roman"/>
          <w:sz w:val="24"/>
          <w:szCs w:val="24"/>
        </w:rPr>
        <w:t>Budget and Financial Management</w:t>
      </w:r>
      <w:bookmarkEnd w:id="769"/>
      <w:bookmarkEnd w:id="770"/>
      <w:r w:rsidRPr="00E31320">
        <w:rPr>
          <w:rFonts w:ascii="Times New Roman" w:eastAsia="Calibri" w:hAnsi="Times New Roman" w:cs="Times New Roman"/>
          <w:sz w:val="24"/>
          <w:szCs w:val="24"/>
        </w:rPr>
        <w:t xml:space="preserve"> </w:t>
      </w:r>
    </w:p>
    <w:p w14:paraId="205525BD"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bookmarkStart w:id="771" w:name="_Toc462243672"/>
      <w:bookmarkStart w:id="772" w:name="_Toc476143111"/>
      <w:r w:rsidRPr="00E31320">
        <w:rPr>
          <w:rFonts w:ascii="Times New Roman" w:eastAsia="Calibri" w:hAnsi="Times New Roman" w:cs="Times New Roman"/>
          <w:sz w:val="24"/>
          <w:szCs w:val="24"/>
        </w:rPr>
        <w:t>Resource Management</w:t>
      </w:r>
      <w:bookmarkEnd w:id="771"/>
      <w:bookmarkEnd w:id="772"/>
    </w:p>
    <w:p w14:paraId="7D958033" w14:textId="77777777" w:rsidR="00FD2483" w:rsidRPr="00E31320" w:rsidRDefault="00FD2483" w:rsidP="008C40F0">
      <w:pPr>
        <w:numPr>
          <w:ilvl w:val="0"/>
          <w:numId w:val="107"/>
        </w:numPr>
        <w:spacing w:after="0" w:line="276"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Meeting Planning and Administration</w:t>
      </w:r>
    </w:p>
    <w:p w14:paraId="6B6432BD" w14:textId="77777777" w:rsidR="00FD2483" w:rsidRPr="00E31320" w:rsidRDefault="00FD2483" w:rsidP="008C40F0">
      <w:pPr>
        <w:numPr>
          <w:ilvl w:val="0"/>
          <w:numId w:val="107"/>
        </w:numPr>
        <w:spacing w:after="240" w:line="276"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Project Status Reporting</w:t>
      </w:r>
    </w:p>
    <w:p w14:paraId="7DFB7391" w14:textId="77777777" w:rsidR="00FD2483" w:rsidRPr="00E31320" w:rsidRDefault="00FD2483" w:rsidP="008C40F0">
      <w:pPr>
        <w:keepNext/>
        <w:numPr>
          <w:ilvl w:val="1"/>
          <w:numId w:val="97"/>
        </w:numPr>
        <w:tabs>
          <w:tab w:val="left" w:pos="540"/>
        </w:tabs>
        <w:spacing w:before="120" w:after="200" w:line="240" w:lineRule="auto"/>
        <w:outlineLvl w:val="0"/>
        <w:rPr>
          <w:rFonts w:ascii="Times New Roman" w:eastAsia="MS Gothic" w:hAnsi="Times New Roman" w:cs="Times New Roman"/>
          <w:b/>
          <w:bCs/>
          <w:sz w:val="24"/>
          <w:szCs w:val="24"/>
        </w:rPr>
      </w:pPr>
      <w:bookmarkStart w:id="773" w:name="_Toc518550897"/>
      <w:r w:rsidRPr="00E31320">
        <w:rPr>
          <w:rFonts w:ascii="Times New Roman" w:eastAsia="MS Gothic" w:hAnsi="Times New Roman" w:cs="Times New Roman"/>
          <w:b/>
          <w:bCs/>
          <w:sz w:val="24"/>
          <w:szCs w:val="24"/>
        </w:rPr>
        <w:t>Staffing</w:t>
      </w:r>
      <w:bookmarkEnd w:id="773"/>
      <w:r w:rsidRPr="00E31320">
        <w:rPr>
          <w:rFonts w:ascii="Times New Roman" w:eastAsia="MS Gothic" w:hAnsi="Times New Roman" w:cs="Times New Roman"/>
          <w:b/>
          <w:bCs/>
          <w:sz w:val="24"/>
          <w:szCs w:val="24"/>
        </w:rPr>
        <w:t xml:space="preserve"> </w:t>
      </w:r>
    </w:p>
    <w:p w14:paraId="328D8C12"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CCSC Contractor must provide the staff required to meet State requirements for performing all CCSC components.</w:t>
      </w:r>
    </w:p>
    <w:p w14:paraId="7B4354E5"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Offerors must describe in their proposals the number, types and experience of staff and CSRs that are being proposed. Contractor staff must have the experience, knowledge and expertise to provide CCSC services.</w:t>
      </w:r>
    </w:p>
    <w:p w14:paraId="611CC488" w14:textId="1A6E20F8"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CCSC Contractor is required to ensure that the following </w:t>
      </w:r>
      <w:r w:rsidR="00E34BD8">
        <w:rPr>
          <w:rFonts w:ascii="Times New Roman" w:eastAsia="Calibri" w:hAnsi="Times New Roman" w:cs="Times New Roman"/>
          <w:sz w:val="24"/>
          <w:szCs w:val="22"/>
        </w:rPr>
        <w:t>s</w:t>
      </w:r>
      <w:r w:rsidR="00E34BD8" w:rsidRPr="00E31320">
        <w:rPr>
          <w:rFonts w:ascii="Times New Roman" w:eastAsia="Calibri" w:hAnsi="Times New Roman" w:cs="Times New Roman"/>
          <w:sz w:val="24"/>
          <w:szCs w:val="22"/>
        </w:rPr>
        <w:t xml:space="preserve">taffing </w:t>
      </w:r>
      <w:r w:rsidRPr="00E31320">
        <w:rPr>
          <w:rFonts w:ascii="Times New Roman" w:eastAsia="Calibri" w:hAnsi="Times New Roman" w:cs="Times New Roman"/>
          <w:sz w:val="24"/>
          <w:szCs w:val="22"/>
        </w:rPr>
        <w:t>policies and procedures are adhered to:</w:t>
      </w:r>
    </w:p>
    <w:p w14:paraId="27AC929D" w14:textId="4A5FE751"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assign and </w:t>
      </w:r>
      <w:r w:rsidR="00E34BD8">
        <w:rPr>
          <w:rFonts w:ascii="Times New Roman" w:eastAsia="Calibri" w:hAnsi="Times New Roman" w:cs="Times New Roman"/>
          <w:sz w:val="24"/>
          <w:szCs w:val="24"/>
        </w:rPr>
        <w:t>use</w:t>
      </w:r>
      <w:r w:rsidR="00E34BD8"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staff with the requisite skills to successfully execute all work required under the CCSC contract. The Contractor must ensure that all applicable background check requirements are satisfied for staff</w:t>
      </w:r>
      <w:r w:rsidR="00E34BD8">
        <w:rPr>
          <w:rFonts w:ascii="Times New Roman" w:eastAsia="Calibri" w:hAnsi="Times New Roman" w:cs="Times New Roman"/>
          <w:sz w:val="24"/>
          <w:szCs w:val="24"/>
        </w:rPr>
        <w:t>.</w:t>
      </w:r>
    </w:p>
    <w:p w14:paraId="22815885" w14:textId="5859D219"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manage staff performance throughout assignment to the CCSC Project and </w:t>
      </w:r>
      <w:r w:rsidR="00E34BD8">
        <w:rPr>
          <w:rFonts w:ascii="Times New Roman" w:eastAsia="Calibri" w:hAnsi="Times New Roman" w:cs="Times New Roman"/>
          <w:sz w:val="24"/>
          <w:szCs w:val="24"/>
        </w:rPr>
        <w:t xml:space="preserve">must </w:t>
      </w:r>
      <w:r w:rsidRPr="00E31320">
        <w:rPr>
          <w:rFonts w:ascii="Times New Roman" w:eastAsia="Calibri" w:hAnsi="Times New Roman" w:cs="Times New Roman"/>
          <w:sz w:val="24"/>
          <w:szCs w:val="24"/>
        </w:rPr>
        <w:t xml:space="preserve">promptly address any issues, including any issues raised by the State, regarding work quality, behavior, accessibility, </w:t>
      </w:r>
      <w:r w:rsidR="00624AB7" w:rsidRPr="00E31320">
        <w:rPr>
          <w:rFonts w:ascii="Times New Roman" w:eastAsia="Calibri" w:hAnsi="Times New Roman" w:cs="Times New Roman"/>
          <w:sz w:val="24"/>
          <w:szCs w:val="24"/>
        </w:rPr>
        <w:t>etc.</w:t>
      </w:r>
    </w:p>
    <w:p w14:paraId="572DA4BB" w14:textId="5117A6F7"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will ensure that CCSC CSRs are dedicated 100% to this contract only</w:t>
      </w:r>
      <w:r w:rsidR="00E34BD8">
        <w:rPr>
          <w:rFonts w:ascii="Times New Roman" w:eastAsia="Calibri" w:hAnsi="Times New Roman" w:cs="Times New Roman"/>
          <w:sz w:val="24"/>
          <w:szCs w:val="24"/>
        </w:rPr>
        <w:t>.</w:t>
      </w:r>
    </w:p>
    <w:p w14:paraId="0D157F8A" w14:textId="136D2474"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Every individual assigned to the Project must comply with HSD training requirements and follow HSD policies and procedures</w:t>
      </w:r>
      <w:r w:rsidR="00E34BD8">
        <w:rPr>
          <w:rFonts w:ascii="Times New Roman" w:eastAsia="Calibri" w:hAnsi="Times New Roman" w:cs="Times New Roman"/>
          <w:sz w:val="24"/>
          <w:szCs w:val="24"/>
        </w:rPr>
        <w:t>.</w:t>
      </w:r>
    </w:p>
    <w:p w14:paraId="0CCA904D" w14:textId="1F8340E5"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report, at least quarterly, to HSD (using an HSD-provided template) regarding key personnel assigned to the contract, start date, role, compliance with training requirements</w:t>
      </w:r>
      <w:r w:rsidR="00E34BD8">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and access status (i.e., HSD security badge, email address)</w:t>
      </w:r>
      <w:r w:rsidR="00E34BD8">
        <w:rPr>
          <w:rFonts w:ascii="Times New Roman" w:eastAsia="Calibri" w:hAnsi="Times New Roman" w:cs="Times New Roman"/>
          <w:sz w:val="24"/>
          <w:szCs w:val="24"/>
        </w:rPr>
        <w:t>.</w:t>
      </w:r>
    </w:p>
    <w:p w14:paraId="520E922B" w14:textId="095D6231"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implement a consistent and thorough on-boarding process to introduce new staff to ensure that individuals are fully oriented to the environment, goals, status, tools, training requirements and security requirements needed to understand the Project, services, requirements and State and Contractor expectations</w:t>
      </w:r>
      <w:r w:rsidR="00E34BD8">
        <w:rPr>
          <w:rFonts w:ascii="Times New Roman" w:eastAsia="Calibri" w:hAnsi="Times New Roman" w:cs="Times New Roman"/>
          <w:sz w:val="24"/>
          <w:szCs w:val="24"/>
        </w:rPr>
        <w:t>.</w:t>
      </w:r>
    </w:p>
    <w:p w14:paraId="140A5E4E" w14:textId="5E8CB2D6"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ensure staff complete HSD-required training in a timely manner and that they receive such all other training as may be needed to </w:t>
      </w:r>
      <w:r w:rsidRPr="00E31320">
        <w:rPr>
          <w:rFonts w:ascii="Times New Roman" w:eastAsia="Calibri" w:hAnsi="Times New Roman" w:cs="Times New Roman"/>
          <w:sz w:val="24"/>
          <w:szCs w:val="24"/>
        </w:rPr>
        <w:lastRenderedPageBreak/>
        <w:t>successfully perform its respective roles. This includes, but not limited to all staff handling contacts and requests having knowledge and understanding of the HSD programs, policies and procedures needed to resolve a client’s inquiry</w:t>
      </w:r>
      <w:r w:rsidR="00E34BD8">
        <w:rPr>
          <w:rFonts w:ascii="Times New Roman" w:eastAsia="Calibri" w:hAnsi="Times New Roman" w:cs="Times New Roman"/>
          <w:sz w:val="24"/>
          <w:szCs w:val="24"/>
        </w:rPr>
        <w:t>.</w:t>
      </w:r>
    </w:p>
    <w:p w14:paraId="6CD09247" w14:textId="03D8AB93"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implement a consistent transition process to ensure that when individuals leave the CCSC Project all pertinent work materials are stored in the HHS 2020 Document Library, any equipment is returned, </w:t>
      </w:r>
      <w:r w:rsidR="004E4FDA" w:rsidRPr="00E31320">
        <w:rPr>
          <w:rFonts w:ascii="Times New Roman" w:eastAsia="Calibri" w:hAnsi="Times New Roman" w:cs="Times New Roman"/>
          <w:sz w:val="24"/>
          <w:szCs w:val="24"/>
        </w:rPr>
        <w:t>an</w:t>
      </w:r>
      <w:r w:rsidRPr="00E31320">
        <w:rPr>
          <w:rFonts w:ascii="Times New Roman" w:eastAsia="Calibri" w:hAnsi="Times New Roman" w:cs="Times New Roman"/>
          <w:sz w:val="24"/>
          <w:szCs w:val="24"/>
        </w:rPr>
        <w:t xml:space="preserve"> HSD Security Access Form is completed to ensure security access is revoked, HSD badge is returned, and knowledge transfer is accomplished to minimize the adverse impact as staff transitions off the Project</w:t>
      </w:r>
      <w:r w:rsidR="00E34BD8">
        <w:rPr>
          <w:rFonts w:ascii="Times New Roman" w:eastAsia="Calibri" w:hAnsi="Times New Roman" w:cs="Times New Roman"/>
          <w:sz w:val="24"/>
          <w:szCs w:val="24"/>
        </w:rPr>
        <w:t>.</w:t>
      </w:r>
    </w:p>
    <w:p w14:paraId="188893A0" w14:textId="0F86F511" w:rsidR="00FD2483" w:rsidRPr="00E31320"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All CCSC Contractor staff must comply with all applicable Federal and State security requirements</w:t>
      </w:r>
      <w:r w:rsidR="00E34BD8">
        <w:rPr>
          <w:rFonts w:ascii="Times New Roman" w:eastAsia="Calibri" w:hAnsi="Times New Roman" w:cs="Times New Roman"/>
          <w:sz w:val="24"/>
          <w:szCs w:val="24"/>
        </w:rPr>
        <w:t>.</w:t>
      </w:r>
    </w:p>
    <w:p w14:paraId="4A940EE8" w14:textId="11110EE4" w:rsidR="00FD2483" w:rsidRDefault="00FD2483" w:rsidP="008C40F0">
      <w:pPr>
        <w:numPr>
          <w:ilvl w:val="0"/>
          <w:numId w:val="85"/>
        </w:numPr>
        <w:spacing w:before="240" w:after="240" w:line="240" w:lineRule="auto"/>
        <w:ind w:left="1260"/>
        <w:rPr>
          <w:rFonts w:ascii="Times New Roman" w:eastAsia="Calibri" w:hAnsi="Times New Roman" w:cs="Times New Roman"/>
          <w:sz w:val="24"/>
          <w:szCs w:val="24"/>
        </w:rPr>
      </w:pPr>
      <w:r w:rsidRPr="00E31320">
        <w:rPr>
          <w:rFonts w:ascii="Times New Roman" w:eastAsia="Calibri" w:hAnsi="Times New Roman" w:cs="Times New Roman"/>
          <w:sz w:val="24"/>
          <w:szCs w:val="24"/>
        </w:rPr>
        <w:t>No Contractor staff will access State data from off shore.</w:t>
      </w:r>
    </w:p>
    <w:p w14:paraId="0D442B73" w14:textId="77777777" w:rsidR="00DD5049" w:rsidRPr="00E31320" w:rsidRDefault="00DD5049"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74" w:name="_Toc462243675"/>
      <w:bookmarkStart w:id="775" w:name="_Toc476143114"/>
      <w:bookmarkStart w:id="776" w:name="_Toc518550904"/>
      <w:r>
        <w:rPr>
          <w:rFonts w:ascii="Times New Roman" w:eastAsia="MS Gothic" w:hAnsi="Times New Roman" w:cs="Times New Roman"/>
          <w:b/>
          <w:bCs/>
          <w:sz w:val="24"/>
          <w:szCs w:val="24"/>
        </w:rPr>
        <w:t>CCSC</w:t>
      </w:r>
      <w:r w:rsidRPr="00E31320">
        <w:rPr>
          <w:rFonts w:ascii="Times New Roman" w:eastAsia="MS Gothic" w:hAnsi="Times New Roman" w:cs="Times New Roman"/>
          <w:b/>
          <w:bCs/>
          <w:sz w:val="24"/>
          <w:szCs w:val="24"/>
        </w:rPr>
        <w:t xml:space="preserve"> Project Document Library</w:t>
      </w:r>
      <w:bookmarkEnd w:id="774"/>
      <w:bookmarkEnd w:id="775"/>
      <w:bookmarkEnd w:id="776"/>
    </w:p>
    <w:p w14:paraId="0B43960D" w14:textId="77777777" w:rsidR="00DD5049" w:rsidRPr="00E31320" w:rsidRDefault="00DD5049" w:rsidP="00DD5049">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HSD hosts and maintains a secured SharePoint repository (the HHS 2020 SharePoint Document Library) that encompasses documentation for HHS 2020. HSD maintains action item lists, issue lists, the risk log, the integrated master schedule, budget and financial documents, various management plans and other project management documents in the Document Library. All documents related to procurements and to subsequent service/solution delivery will reside in the Document Library.</w:t>
      </w:r>
    </w:p>
    <w:p w14:paraId="3AE017D6" w14:textId="77777777" w:rsidR="00DD5049" w:rsidRPr="00E31320" w:rsidRDefault="00DD5049" w:rsidP="00DD5049">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must post to the HHS 2020 SharePoint Document Library all documents associated with work under this contract, including:</w:t>
      </w:r>
    </w:p>
    <w:p w14:paraId="41FF3F8A"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Draft and final deliverables;</w:t>
      </w:r>
    </w:p>
    <w:p w14:paraId="78355FF4"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Templates</w:t>
      </w:r>
      <w:r>
        <w:rPr>
          <w:rFonts w:ascii="Times New Roman" w:eastAsia="Calibri" w:hAnsi="Times New Roman" w:cs="Times New Roman"/>
          <w:sz w:val="24"/>
          <w:szCs w:val="24"/>
        </w:rPr>
        <w:t xml:space="preserve"> (specific to CCSC)</w:t>
      </w:r>
      <w:r w:rsidRPr="00E31320">
        <w:rPr>
          <w:rFonts w:ascii="Times New Roman" w:eastAsia="Calibri" w:hAnsi="Times New Roman" w:cs="Times New Roman"/>
          <w:sz w:val="24"/>
          <w:szCs w:val="24"/>
        </w:rPr>
        <w:t>;</w:t>
      </w:r>
    </w:p>
    <w:p w14:paraId="32AF1724"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CCSC Work Plan;</w:t>
      </w:r>
    </w:p>
    <w:p w14:paraId="02179187"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Pr>
          <w:rFonts w:ascii="Times New Roman" w:eastAsia="Calibri" w:hAnsi="Times New Roman" w:cs="Times New Roman"/>
          <w:sz w:val="24"/>
          <w:szCs w:val="24"/>
        </w:rPr>
        <w:t>CCSC s</w:t>
      </w:r>
      <w:r w:rsidRPr="00E31320">
        <w:rPr>
          <w:rFonts w:ascii="Times New Roman" w:eastAsia="Calibri" w:hAnsi="Times New Roman" w:cs="Times New Roman"/>
          <w:sz w:val="24"/>
          <w:szCs w:val="24"/>
        </w:rPr>
        <w:t>tatus reports;</w:t>
      </w:r>
    </w:p>
    <w:p w14:paraId="5D36AC87"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Meeting-related documentation (e.g., agendas, meeting materials, presentations, meeting notes);</w:t>
      </w:r>
    </w:p>
    <w:p w14:paraId="158591A3"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Other working documents as needed or requested by HSD (including change control logs); and</w:t>
      </w:r>
    </w:p>
    <w:p w14:paraId="4030D57C" w14:textId="77777777" w:rsidR="00DD5049" w:rsidRPr="00E31320" w:rsidRDefault="00DD5049" w:rsidP="008C40F0">
      <w:pPr>
        <w:widowControl w:val="0"/>
        <w:numPr>
          <w:ilvl w:val="0"/>
          <w:numId w:val="89"/>
        </w:numPr>
        <w:tabs>
          <w:tab w:val="left" w:pos="1890"/>
        </w:tabs>
        <w:spacing w:line="240" w:lineRule="auto"/>
        <w:ind w:left="1354"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Risk, </w:t>
      </w:r>
      <w:r>
        <w:rPr>
          <w:rFonts w:ascii="Times New Roman" w:eastAsia="Calibri" w:hAnsi="Times New Roman" w:cs="Times New Roman"/>
          <w:sz w:val="24"/>
          <w:szCs w:val="24"/>
        </w:rPr>
        <w:t>i</w:t>
      </w:r>
      <w:r w:rsidRPr="00E31320">
        <w:rPr>
          <w:rFonts w:ascii="Times New Roman" w:eastAsia="Calibri" w:hAnsi="Times New Roman" w:cs="Times New Roman"/>
          <w:sz w:val="24"/>
          <w:szCs w:val="24"/>
        </w:rPr>
        <w:t xml:space="preserve">ssue and </w:t>
      </w:r>
      <w:r>
        <w:rPr>
          <w:rFonts w:ascii="Times New Roman" w:eastAsia="Calibri" w:hAnsi="Times New Roman" w:cs="Times New Roman"/>
          <w:sz w:val="24"/>
          <w:szCs w:val="24"/>
        </w:rPr>
        <w:t>a</w:t>
      </w:r>
      <w:r w:rsidRPr="00E31320">
        <w:rPr>
          <w:rFonts w:ascii="Times New Roman" w:eastAsia="Calibri" w:hAnsi="Times New Roman" w:cs="Times New Roman"/>
          <w:sz w:val="24"/>
          <w:szCs w:val="24"/>
        </w:rPr>
        <w:t xml:space="preserve">ction </w:t>
      </w:r>
      <w:r>
        <w:rPr>
          <w:rFonts w:ascii="Times New Roman" w:eastAsia="Calibri" w:hAnsi="Times New Roman" w:cs="Times New Roman"/>
          <w:sz w:val="24"/>
          <w:szCs w:val="24"/>
        </w:rPr>
        <w:t>i</w:t>
      </w:r>
      <w:r w:rsidRPr="00E31320">
        <w:rPr>
          <w:rFonts w:ascii="Times New Roman" w:eastAsia="Calibri" w:hAnsi="Times New Roman" w:cs="Times New Roman"/>
          <w:sz w:val="24"/>
          <w:szCs w:val="24"/>
        </w:rPr>
        <w:t>tem matrices.</w:t>
      </w:r>
    </w:p>
    <w:p w14:paraId="2D0CB373" w14:textId="77777777"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77" w:name="_Toc518550898"/>
      <w:r w:rsidRPr="00E31320">
        <w:rPr>
          <w:rFonts w:ascii="Times New Roman" w:eastAsia="MS Gothic" w:hAnsi="Times New Roman" w:cs="Times New Roman"/>
          <w:b/>
          <w:bCs/>
          <w:sz w:val="24"/>
          <w:szCs w:val="24"/>
        </w:rPr>
        <w:t>Key Personnel</w:t>
      </w:r>
      <w:bookmarkEnd w:id="777"/>
    </w:p>
    <w:p w14:paraId="5B4CFC19" w14:textId="1E5E8674"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term “Key Personnel” means Contractor’s staff, agreed on by the State and the Contractor, to be both instrumental and essential to the Contractor’s satisfactory performance of </w:t>
      </w:r>
      <w:r w:rsidRPr="00E31320">
        <w:rPr>
          <w:rFonts w:ascii="Times New Roman" w:eastAsia="Calibri" w:hAnsi="Times New Roman" w:cs="Times New Roman"/>
          <w:sz w:val="24"/>
          <w:szCs w:val="24"/>
        </w:rPr>
        <w:t>services</w:t>
      </w:r>
      <w:r w:rsidRPr="00E31320">
        <w:rPr>
          <w:rFonts w:ascii="Times New Roman" w:eastAsia="Calibri" w:hAnsi="Times New Roman" w:cs="Times New Roman"/>
          <w:sz w:val="24"/>
          <w:szCs w:val="22"/>
        </w:rPr>
        <w:t xml:space="preserve"> requirements. Contractor must base its Key Personnel staffing model on its detailed project management plan and schedule. Contractor must consider the changing needs of the Project by phase (as identified in the </w:t>
      </w:r>
      <w:r w:rsidR="00E34BD8">
        <w:rPr>
          <w:rFonts w:ascii="Times New Roman" w:eastAsia="Calibri" w:hAnsi="Times New Roman" w:cs="Times New Roman"/>
          <w:sz w:val="24"/>
          <w:szCs w:val="22"/>
        </w:rPr>
        <w:t>MECL</w:t>
      </w:r>
      <w:r w:rsidRPr="00E31320">
        <w:rPr>
          <w:rFonts w:ascii="Times New Roman" w:eastAsia="Calibri" w:hAnsi="Times New Roman" w:cs="Times New Roman"/>
          <w:sz w:val="24"/>
          <w:szCs w:val="22"/>
        </w:rPr>
        <w:t>) for the CCSC when developing the staffing model. Additionally, the Contractor must maintain a stable Key Personnel team for the duration of the contract.</w:t>
      </w:r>
    </w:p>
    <w:p w14:paraId="33702333"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lastRenderedPageBreak/>
        <w:t xml:space="preserve">Offeror must describe, in its proposal, the scope and responsibilities of each Key Personnel position(s), </w:t>
      </w:r>
      <w:r w:rsidR="00E34BD8">
        <w:rPr>
          <w:rFonts w:ascii="Times New Roman" w:eastAsia="Calibri" w:hAnsi="Times New Roman" w:cs="Times New Roman"/>
          <w:sz w:val="24"/>
          <w:szCs w:val="22"/>
        </w:rPr>
        <w:t xml:space="preserve">and </w:t>
      </w:r>
      <w:r w:rsidRPr="00E31320">
        <w:rPr>
          <w:rFonts w:ascii="Times New Roman" w:eastAsia="Calibri" w:hAnsi="Times New Roman" w:cs="Times New Roman"/>
          <w:sz w:val="24"/>
          <w:szCs w:val="22"/>
        </w:rPr>
        <w:t xml:space="preserve">the </w:t>
      </w:r>
      <w:r w:rsidR="00E34BD8">
        <w:rPr>
          <w:rFonts w:ascii="Times New Roman" w:eastAsia="Calibri" w:hAnsi="Times New Roman" w:cs="Times New Roman"/>
          <w:sz w:val="24"/>
          <w:szCs w:val="22"/>
        </w:rPr>
        <w:t xml:space="preserve">associated </w:t>
      </w:r>
      <w:r w:rsidRPr="00E31320">
        <w:rPr>
          <w:rFonts w:ascii="Times New Roman" w:eastAsia="Calibri" w:hAnsi="Times New Roman" w:cs="Times New Roman"/>
          <w:sz w:val="24"/>
          <w:szCs w:val="22"/>
        </w:rPr>
        <w:t>name, title, skill set, experience and location by phase. Offeror’s proposal submission must include a resume for each position proposed. Offeror shall propose a staffing plan and listing of Key Personnel that it believes is appropriate and necessary to implement its services.</w:t>
      </w:r>
    </w:p>
    <w:p w14:paraId="70032661"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While the State acknowledges that a Contractor may split staff across clients and projects, Offeror must provide assurance that the Project tasks, schedules and quality of work required of the Contractor as described in this RFP will not be negatively impacted by the sharing of Contractor staff across clients or projects.</w:t>
      </w:r>
    </w:p>
    <w:p w14:paraId="43E442B0" w14:textId="7EAF30CA"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78" w:name="_Toc518550899"/>
      <w:r w:rsidRPr="00E31320">
        <w:rPr>
          <w:rFonts w:ascii="Times New Roman" w:eastAsia="MS Gothic" w:hAnsi="Times New Roman" w:cs="Times New Roman"/>
          <w:b/>
          <w:bCs/>
          <w:sz w:val="24"/>
          <w:szCs w:val="24"/>
        </w:rPr>
        <w:t xml:space="preserve">Additional CCSC </w:t>
      </w:r>
      <w:r w:rsidR="00E34BD8">
        <w:rPr>
          <w:rFonts w:ascii="Times New Roman" w:eastAsia="MS Gothic" w:hAnsi="Times New Roman" w:cs="Times New Roman"/>
          <w:b/>
          <w:bCs/>
          <w:sz w:val="24"/>
          <w:szCs w:val="24"/>
        </w:rPr>
        <w:t xml:space="preserve">Key </w:t>
      </w:r>
      <w:r w:rsidRPr="00E31320">
        <w:rPr>
          <w:rFonts w:ascii="Times New Roman" w:eastAsia="MS Gothic" w:hAnsi="Times New Roman" w:cs="Times New Roman"/>
          <w:b/>
          <w:bCs/>
          <w:sz w:val="24"/>
          <w:szCs w:val="24"/>
        </w:rPr>
        <w:t>Personnel Requirements</w:t>
      </w:r>
      <w:bookmarkEnd w:id="778"/>
    </w:p>
    <w:p w14:paraId="26DF1FB3"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Offeror must propose staff that meet the following requirements:</w:t>
      </w:r>
    </w:p>
    <w:p w14:paraId="58CFCD9F" w14:textId="77777777" w:rsidR="00FD2483" w:rsidRPr="00E31320" w:rsidRDefault="00FD2483" w:rsidP="008C40F0">
      <w:pPr>
        <w:numPr>
          <w:ilvl w:val="0"/>
          <w:numId w:val="113"/>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The Project Manager must be an employee of the Contractor at the time Offeror submits a proposal in response to this RFP;</w:t>
      </w:r>
    </w:p>
    <w:p w14:paraId="3710446C" w14:textId="77777777" w:rsidR="00FD2483" w:rsidRPr="00E31320" w:rsidRDefault="00FD2483" w:rsidP="008C40F0">
      <w:pPr>
        <w:numPr>
          <w:ilvl w:val="0"/>
          <w:numId w:val="113"/>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All other Key Personnel included in Offeror’s proposal must be current employees of the Offeror or of its identified subcontractor(s) or must have a signed statement of commitment from the individual to join the Offeror’s organization not later than the planned contract start date;</w:t>
      </w:r>
    </w:p>
    <w:p w14:paraId="061DC026" w14:textId="77777777" w:rsidR="00FD2483" w:rsidRPr="00E31320" w:rsidRDefault="00FD2483" w:rsidP="008C40F0">
      <w:pPr>
        <w:numPr>
          <w:ilvl w:val="0"/>
          <w:numId w:val="113"/>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All Key Personnel must be committed for no less than the first six (6) months of the contract performance period;</w:t>
      </w:r>
    </w:p>
    <w:p w14:paraId="3E612E46" w14:textId="505E0F4A" w:rsidR="00FD2483" w:rsidRPr="00E31320" w:rsidRDefault="00FD2483" w:rsidP="008C40F0">
      <w:pPr>
        <w:numPr>
          <w:ilvl w:val="0"/>
          <w:numId w:val="113"/>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Contractor must request no substitutions of Key Personnel within the first sixty (60) days of the contract unless such substitutions are made at HSD request or they are necessary due to sudden illness, death, resignation or other reasons </w:t>
      </w:r>
      <w:r w:rsidR="00E34BD8">
        <w:rPr>
          <w:rFonts w:ascii="Times New Roman" w:eastAsia="Calibri" w:hAnsi="Times New Roman" w:cs="Times New Roman"/>
          <w:sz w:val="24"/>
          <w:szCs w:val="24"/>
        </w:rPr>
        <w:t>that</w:t>
      </w:r>
      <w:r w:rsidR="00E34BD8"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HSD may or may not approve; and</w:t>
      </w:r>
    </w:p>
    <w:p w14:paraId="3138FD4F" w14:textId="77777777" w:rsidR="00FD2483" w:rsidRPr="00E31320" w:rsidRDefault="00FD2483" w:rsidP="008C40F0">
      <w:pPr>
        <w:numPr>
          <w:ilvl w:val="0"/>
          <w:numId w:val="113"/>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Changes to proposed Key Personnel positions, staff and responsibilities are allowed only with prior written permission from HSD.</w:t>
      </w:r>
    </w:p>
    <w:p w14:paraId="725A9D48"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While the Contractor must make every effort to maintain a stable Key Personnel team for contract duration, Offeror must acknowledge that HSD has the right to refuse any replacement, substitution or reassignment of duties for Key Personnel. Prior to making any such changes, the Contractor must obtain written approval of the change from HSD. In all instances, qualifications of replacement staff must be comparable to or better than those of the individual that is being replaced or whose duties are being reassigned.</w:t>
      </w:r>
    </w:p>
    <w:p w14:paraId="1950CE57"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HSD retains the right to approve or disapprove proposed staffing and to require the Contractor to replace specified Contractor employees or those of subcontractors. All Contractor staff and the staff of subcontractors must perform their work in the United States; no off-shoring of any work under this contract is allowed.</w:t>
      </w:r>
    </w:p>
    <w:p w14:paraId="4C08AAC2" w14:textId="77777777"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HSD retains the right to ask that any Contractor staff be removed from the Project.</w:t>
      </w:r>
    </w:p>
    <w:p w14:paraId="038BB570" w14:textId="77777777"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79" w:name="_Toc518550900"/>
      <w:r w:rsidRPr="00E31320">
        <w:rPr>
          <w:rFonts w:ascii="Times New Roman" w:eastAsia="MS Gothic" w:hAnsi="Times New Roman" w:cs="Times New Roman"/>
          <w:b/>
          <w:bCs/>
          <w:sz w:val="24"/>
          <w:szCs w:val="24"/>
        </w:rPr>
        <w:lastRenderedPageBreak/>
        <w:t>Logistical Requirements</w:t>
      </w:r>
      <w:bookmarkEnd w:id="779"/>
    </w:p>
    <w:p w14:paraId="4DC28315" w14:textId="1956DB58" w:rsidR="00FD2483" w:rsidRPr="00E31320" w:rsidRDefault="00FD2483" w:rsidP="008C40F0">
      <w:pPr>
        <w:numPr>
          <w:ilvl w:val="0"/>
          <w:numId w:val="86"/>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Operational hours of the CCSC are Monday through Friday, </w:t>
      </w:r>
      <w:r w:rsidR="0033729F">
        <w:rPr>
          <w:rFonts w:ascii="Times New Roman" w:eastAsia="Calibri" w:hAnsi="Times New Roman" w:cs="Times New Roman"/>
          <w:sz w:val="24"/>
          <w:szCs w:val="24"/>
        </w:rPr>
        <w:t>7</w:t>
      </w:r>
      <w:r w:rsidRPr="00E31320">
        <w:rPr>
          <w:rFonts w:ascii="Times New Roman" w:eastAsia="Calibri" w:hAnsi="Times New Roman" w:cs="Times New Roman"/>
          <w:sz w:val="24"/>
          <w:szCs w:val="24"/>
        </w:rPr>
        <w:t xml:space="preserve">:00 AM through </w:t>
      </w:r>
      <w:r w:rsidR="0033729F">
        <w:rPr>
          <w:rFonts w:ascii="Times New Roman" w:eastAsia="Calibri" w:hAnsi="Times New Roman" w:cs="Times New Roman"/>
          <w:sz w:val="24"/>
          <w:szCs w:val="24"/>
        </w:rPr>
        <w:t>7</w:t>
      </w:r>
      <w:r w:rsidRPr="00E31320">
        <w:rPr>
          <w:rFonts w:ascii="Times New Roman" w:eastAsia="Calibri" w:hAnsi="Times New Roman" w:cs="Times New Roman"/>
          <w:sz w:val="24"/>
          <w:szCs w:val="24"/>
        </w:rPr>
        <w:t>:00 PM Mountain Time (MT) except for State holidays. Contractor business service staff shall be available throughout normal NM business hours</w:t>
      </w:r>
      <w:r w:rsidR="0033729F">
        <w:rPr>
          <w:rFonts w:ascii="Times New Roman" w:eastAsia="Calibri" w:hAnsi="Times New Roman" w:cs="Times New Roman"/>
          <w:sz w:val="24"/>
          <w:szCs w:val="24"/>
        </w:rPr>
        <w:t xml:space="preserve">, which are </w:t>
      </w:r>
      <w:r w:rsidR="000D7194">
        <w:rPr>
          <w:rFonts w:ascii="Times New Roman" w:eastAsia="Calibri" w:hAnsi="Times New Roman" w:cs="Times New Roman"/>
          <w:sz w:val="24"/>
          <w:szCs w:val="24"/>
        </w:rPr>
        <w:t xml:space="preserve">8:00 AM through 5:00 PM </w:t>
      </w:r>
      <w:r w:rsidR="004871A7">
        <w:rPr>
          <w:rFonts w:ascii="Times New Roman" w:eastAsia="Calibri" w:hAnsi="Times New Roman" w:cs="Times New Roman"/>
          <w:sz w:val="24"/>
          <w:szCs w:val="24"/>
        </w:rPr>
        <w:t>Mountain</w:t>
      </w:r>
      <w:r w:rsidR="000D7194">
        <w:rPr>
          <w:rFonts w:ascii="Times New Roman" w:eastAsia="Calibri" w:hAnsi="Times New Roman" w:cs="Times New Roman"/>
          <w:sz w:val="24"/>
          <w:szCs w:val="24"/>
        </w:rPr>
        <w:t xml:space="preserve"> </w:t>
      </w:r>
      <w:r w:rsidR="00152109">
        <w:rPr>
          <w:rFonts w:ascii="Times New Roman" w:eastAsia="Calibri" w:hAnsi="Times New Roman" w:cs="Times New Roman"/>
          <w:sz w:val="24"/>
          <w:szCs w:val="24"/>
        </w:rPr>
        <w:t xml:space="preserve">Standard </w:t>
      </w:r>
      <w:r w:rsidR="000D7194">
        <w:rPr>
          <w:rFonts w:ascii="Times New Roman" w:eastAsia="Calibri" w:hAnsi="Times New Roman" w:cs="Times New Roman"/>
          <w:sz w:val="24"/>
          <w:szCs w:val="24"/>
        </w:rPr>
        <w:t>Time</w:t>
      </w:r>
      <w:r w:rsidR="00152109">
        <w:rPr>
          <w:rFonts w:ascii="Times New Roman" w:eastAsia="Calibri" w:hAnsi="Times New Roman" w:cs="Times New Roman"/>
          <w:sz w:val="24"/>
          <w:szCs w:val="24"/>
        </w:rPr>
        <w:t xml:space="preserve">/Mountain </w:t>
      </w:r>
      <w:r w:rsidR="00967A2E">
        <w:rPr>
          <w:rFonts w:ascii="Times New Roman" w:eastAsia="Calibri" w:hAnsi="Times New Roman" w:cs="Times New Roman"/>
          <w:sz w:val="24"/>
          <w:szCs w:val="24"/>
        </w:rPr>
        <w:t>Daylight Time</w:t>
      </w:r>
      <w:r w:rsidR="000D7194">
        <w:rPr>
          <w:rFonts w:ascii="Times New Roman" w:eastAsia="Calibri" w:hAnsi="Times New Roman" w:cs="Times New Roman"/>
          <w:sz w:val="24"/>
          <w:szCs w:val="24"/>
        </w:rPr>
        <w:t xml:space="preserve"> </w:t>
      </w:r>
      <w:r w:rsidR="00967A2E">
        <w:rPr>
          <w:rFonts w:ascii="Times New Roman" w:eastAsia="Calibri" w:hAnsi="Times New Roman" w:cs="Times New Roman"/>
          <w:sz w:val="24"/>
          <w:szCs w:val="24"/>
        </w:rPr>
        <w:t>(</w:t>
      </w:r>
      <w:r w:rsidR="00311C57">
        <w:rPr>
          <w:rFonts w:ascii="Times New Roman" w:eastAsia="Calibri" w:hAnsi="Times New Roman" w:cs="Times New Roman"/>
          <w:sz w:val="24"/>
          <w:szCs w:val="24"/>
        </w:rPr>
        <w:t>MST/MDT</w:t>
      </w:r>
      <w:r w:rsidR="00967A2E">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Offerors shall acknowledge that the State can request a modification to the CCSC operational hours for any reason and at any time to fulfill the business needs of the State and the New Mexico </w:t>
      </w:r>
      <w:r w:rsidR="00A86D6A">
        <w:rPr>
          <w:rFonts w:ascii="Times New Roman" w:eastAsia="Calibri" w:hAnsi="Times New Roman" w:cs="Times New Roman"/>
          <w:sz w:val="24"/>
          <w:szCs w:val="24"/>
        </w:rPr>
        <w:t>p</w:t>
      </w:r>
      <w:r w:rsidR="00A86D6A" w:rsidRPr="00E31320">
        <w:rPr>
          <w:rFonts w:ascii="Times New Roman" w:eastAsia="Calibri" w:hAnsi="Times New Roman" w:cs="Times New Roman"/>
          <w:sz w:val="24"/>
          <w:szCs w:val="24"/>
        </w:rPr>
        <w:t>opulation</w:t>
      </w:r>
      <w:r w:rsidRPr="00E31320">
        <w:rPr>
          <w:rFonts w:ascii="Times New Roman" w:eastAsia="Calibri" w:hAnsi="Times New Roman" w:cs="Times New Roman"/>
          <w:sz w:val="24"/>
          <w:szCs w:val="24"/>
        </w:rPr>
        <w:t>.</w:t>
      </w:r>
    </w:p>
    <w:p w14:paraId="3A2BAE72" w14:textId="41D14795" w:rsidR="00FD2483" w:rsidRPr="00E31320" w:rsidRDefault="00FD2483" w:rsidP="008C40F0">
      <w:pPr>
        <w:numPr>
          <w:ilvl w:val="0"/>
          <w:numId w:val="86"/>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CCSC Contractor will implement </w:t>
      </w:r>
      <w:r w:rsidR="009D10B7">
        <w:rPr>
          <w:rFonts w:ascii="Times New Roman" w:eastAsia="Calibri" w:hAnsi="Times New Roman" w:cs="Times New Roman"/>
          <w:sz w:val="24"/>
          <w:szCs w:val="24"/>
        </w:rPr>
        <w:t xml:space="preserve">remote, </w:t>
      </w:r>
      <w:r w:rsidRPr="00E31320">
        <w:rPr>
          <w:rFonts w:ascii="Times New Roman" w:eastAsia="Calibri" w:hAnsi="Times New Roman" w:cs="Times New Roman"/>
          <w:sz w:val="24"/>
          <w:szCs w:val="24"/>
        </w:rPr>
        <w:t>at</w:t>
      </w:r>
      <w:r w:rsidR="00A86D6A">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home CSRs </w:t>
      </w:r>
      <w:r w:rsidR="00A86D6A">
        <w:rPr>
          <w:rFonts w:ascii="Times New Roman" w:eastAsia="Calibri" w:hAnsi="Times New Roman" w:cs="Times New Roman"/>
          <w:sz w:val="24"/>
          <w:szCs w:val="24"/>
        </w:rPr>
        <w:t xml:space="preserve">only </w:t>
      </w:r>
      <w:r w:rsidRPr="00E31320">
        <w:rPr>
          <w:rFonts w:ascii="Times New Roman" w:eastAsia="Calibri" w:hAnsi="Times New Roman" w:cs="Times New Roman"/>
          <w:sz w:val="24"/>
          <w:szCs w:val="24"/>
        </w:rPr>
        <w:t>by the direction and approval of the State. These CSRs will only be allowed to handle specified types of contacts, transactions and information.</w:t>
      </w:r>
    </w:p>
    <w:p w14:paraId="38D021E2" w14:textId="77777777" w:rsidR="00FD2483" w:rsidRPr="00E31320" w:rsidRDefault="00FD2483" w:rsidP="008C40F0">
      <w:pPr>
        <w:numPr>
          <w:ilvl w:val="0"/>
          <w:numId w:val="86"/>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shall:</w:t>
      </w:r>
    </w:p>
    <w:p w14:paraId="23B0A61B" w14:textId="2D444F58" w:rsidR="00FD2483" w:rsidRPr="00E31320" w:rsidRDefault="00FD2483" w:rsidP="008C40F0">
      <w:pPr>
        <w:numPr>
          <w:ilvl w:val="1"/>
          <w:numId w:val="86"/>
        </w:numPr>
        <w:spacing w:before="240" w:after="240" w:line="240" w:lineRule="auto"/>
        <w:ind w:left="144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Ensure that callers who reach the CCSC and are in queue before 5:00 PM </w:t>
      </w:r>
      <w:r w:rsidRPr="00967A2E">
        <w:rPr>
          <w:rFonts w:ascii="Times New Roman" w:eastAsia="Calibri" w:hAnsi="Times New Roman" w:cs="Times New Roman"/>
          <w:sz w:val="24"/>
          <w:szCs w:val="24"/>
        </w:rPr>
        <w:t>MST/MDT</w:t>
      </w:r>
      <w:r w:rsidRPr="00E31320">
        <w:rPr>
          <w:rFonts w:ascii="Times New Roman" w:eastAsia="Calibri" w:hAnsi="Times New Roman" w:cs="Times New Roman"/>
          <w:sz w:val="24"/>
          <w:szCs w:val="24"/>
        </w:rPr>
        <w:t xml:space="preserve"> are served by a live representative before the CCSC closes for the day;</w:t>
      </w:r>
      <w:r w:rsidR="00A86D6A">
        <w:rPr>
          <w:rFonts w:ascii="Times New Roman" w:eastAsia="Calibri" w:hAnsi="Times New Roman" w:cs="Times New Roman"/>
          <w:sz w:val="24"/>
          <w:szCs w:val="24"/>
        </w:rPr>
        <w:t xml:space="preserve"> and</w:t>
      </w:r>
    </w:p>
    <w:p w14:paraId="4AE12CD4" w14:textId="2E4F2FE8" w:rsidR="00FD2483" w:rsidRPr="00E31320" w:rsidRDefault="00FD2483" w:rsidP="008C40F0">
      <w:pPr>
        <w:numPr>
          <w:ilvl w:val="1"/>
          <w:numId w:val="86"/>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Include a Spanish language option at the front of call reception and ensure the CCSC is sufficiently staffed with Spanish-speaking representatives, including at least one Spanish-speaking supervisor, during all shifts. </w:t>
      </w:r>
      <w:r w:rsidR="00B10C78" w:rsidRPr="00B10C78">
        <w:rPr>
          <w:rFonts w:ascii="Times New Roman" w:eastAsia="Calibri" w:hAnsi="Times New Roman" w:cs="Times New Roman"/>
          <w:sz w:val="24"/>
          <w:szCs w:val="24"/>
        </w:rPr>
        <w:t>The longest and average monthly wait times, for all languages, must not exceed those set within the contract</w:t>
      </w:r>
      <w:r w:rsidR="00F561C6">
        <w:rPr>
          <w:rFonts w:ascii="Times New Roman" w:eastAsia="Calibri" w:hAnsi="Times New Roman" w:cs="Times New Roman"/>
          <w:sz w:val="24"/>
          <w:szCs w:val="24"/>
        </w:rPr>
        <w:t>.</w:t>
      </w:r>
    </w:p>
    <w:p w14:paraId="3B81A4BF" w14:textId="505F3437" w:rsidR="00FD2483" w:rsidRPr="00E31320" w:rsidRDefault="00FD2483" w:rsidP="008C40F0">
      <w:pPr>
        <w:numPr>
          <w:ilvl w:val="0"/>
          <w:numId w:val="86"/>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If needed, </w:t>
      </w:r>
      <w:r w:rsidR="002F77CC" w:rsidRPr="002F77CC">
        <w:rPr>
          <w:rFonts w:ascii="Times New Roman" w:eastAsia="Calibri" w:hAnsi="Times New Roman" w:cs="Times New Roman"/>
          <w:sz w:val="24"/>
          <w:szCs w:val="24"/>
        </w:rPr>
        <w:t>At the Contractor’s expense, the State shall provide the Contractor a broadband circuit to enable connectivity to the HSD network</w:t>
      </w:r>
      <w:r w:rsidRPr="00E31320">
        <w:rPr>
          <w:rFonts w:ascii="Times New Roman" w:eastAsia="Calibri" w:hAnsi="Times New Roman" w:cs="Times New Roman"/>
          <w:sz w:val="24"/>
          <w:szCs w:val="24"/>
        </w:rPr>
        <w:t>. To ensure security vulnerabilities are not introduced from the Contractor to the HSD network, the Contractor shall comply with all HSD and DoIT security controls, including but not limited to timely implementation of system patches, separation of any wireless network, maintaining up-to-date antivirus protection and implementing perimeter firewalls.</w:t>
      </w:r>
    </w:p>
    <w:p w14:paraId="779A0428" w14:textId="6A23D3C6" w:rsidR="00FD2483" w:rsidRPr="00E31320" w:rsidRDefault="00A86D6A"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80" w:name="_Toc518550901"/>
      <w:r>
        <w:rPr>
          <w:rFonts w:ascii="Times New Roman" w:eastAsia="MS Gothic" w:hAnsi="Times New Roman" w:cs="Times New Roman"/>
          <w:b/>
          <w:bCs/>
          <w:sz w:val="24"/>
          <w:szCs w:val="24"/>
        </w:rPr>
        <w:t>CCSC</w:t>
      </w:r>
      <w:r w:rsidR="00FD2483" w:rsidRPr="00E31320">
        <w:rPr>
          <w:rFonts w:ascii="Times New Roman" w:eastAsia="MS Gothic" w:hAnsi="Times New Roman" w:cs="Times New Roman"/>
          <w:b/>
          <w:bCs/>
          <w:sz w:val="24"/>
          <w:szCs w:val="24"/>
        </w:rPr>
        <w:t xml:space="preserve"> Reporting</w:t>
      </w:r>
      <w:bookmarkEnd w:id="780"/>
    </w:p>
    <w:p w14:paraId="6A9E6B63"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HSD and the MMISR Project are subject to a variety of reporting requirements, including those of CMS and NM DoIT. Additionally, for the MMISR Project some reporting is required specifically to address the Contractor’s status and progress. </w:t>
      </w:r>
      <w:r w:rsidR="00A86D6A">
        <w:rPr>
          <w:rFonts w:ascii="Times New Roman" w:eastAsia="Calibri" w:hAnsi="Times New Roman" w:cs="Times New Roman"/>
          <w:sz w:val="24"/>
          <w:szCs w:val="22"/>
        </w:rPr>
        <w:t xml:space="preserve">The </w:t>
      </w:r>
      <w:r w:rsidRPr="00E31320">
        <w:rPr>
          <w:rFonts w:ascii="Times New Roman" w:eastAsia="Calibri" w:hAnsi="Times New Roman" w:cs="Times New Roman"/>
          <w:sz w:val="24"/>
          <w:szCs w:val="22"/>
        </w:rPr>
        <w:t>Contractor’s reporting must provide clear ongoing communications to Stakeholders (in coordination with the State PMO) concerning the status of the Project.</w:t>
      </w:r>
    </w:p>
    <w:p w14:paraId="5A8AB4B7" w14:textId="7B805228" w:rsidR="00FD2483" w:rsidRPr="00E31320" w:rsidRDefault="00A86D6A" w:rsidP="008C40F0">
      <w:pPr>
        <w:keepNext/>
        <w:numPr>
          <w:ilvl w:val="2"/>
          <w:numId w:val="97"/>
        </w:numPr>
        <w:tabs>
          <w:tab w:val="left" w:pos="540"/>
        </w:tabs>
        <w:spacing w:before="120" w:line="240" w:lineRule="auto"/>
        <w:outlineLvl w:val="0"/>
        <w:rPr>
          <w:rFonts w:ascii="Times New Roman" w:eastAsia="MS Gothic" w:hAnsi="Times New Roman" w:cs="Times New Roman"/>
          <w:b/>
          <w:bCs/>
          <w:sz w:val="24"/>
          <w:szCs w:val="24"/>
        </w:rPr>
      </w:pPr>
      <w:bookmarkStart w:id="781" w:name="_Toc462243674"/>
      <w:bookmarkStart w:id="782" w:name="_Toc476143113"/>
      <w:bookmarkStart w:id="783" w:name="_Toc518550902"/>
      <w:r>
        <w:rPr>
          <w:rFonts w:ascii="Times New Roman" w:eastAsia="MS Gothic" w:hAnsi="Times New Roman" w:cs="Times New Roman"/>
          <w:b/>
          <w:bCs/>
          <w:sz w:val="24"/>
          <w:szCs w:val="24"/>
        </w:rPr>
        <w:t>CCSC</w:t>
      </w:r>
      <w:r w:rsidR="00FD2483" w:rsidRPr="00E31320">
        <w:rPr>
          <w:rFonts w:ascii="Times New Roman" w:eastAsia="MS Gothic" w:hAnsi="Times New Roman" w:cs="Times New Roman"/>
          <w:b/>
          <w:bCs/>
          <w:sz w:val="24"/>
          <w:szCs w:val="24"/>
        </w:rPr>
        <w:t xml:space="preserve"> Project Status Reporting</w:t>
      </w:r>
      <w:bookmarkEnd w:id="781"/>
      <w:bookmarkEnd w:id="782"/>
      <w:bookmarkEnd w:id="783"/>
    </w:p>
    <w:p w14:paraId="1643C512" w14:textId="5191654B" w:rsidR="00FD2483" w:rsidRPr="00E31320" w:rsidRDefault="00FD2483" w:rsidP="00FD2483">
      <w:pPr>
        <w:widowControl w:val="0"/>
        <w:spacing w:line="240" w:lineRule="auto"/>
        <w:ind w:left="1224"/>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provide a weekly status report (unless otherwise determined by the State PMO) containing sufficiently detailed information to enable the State to determine the status of </w:t>
      </w:r>
      <w:r w:rsidR="00A86D6A">
        <w:rPr>
          <w:rFonts w:ascii="Times New Roman" w:eastAsia="Calibri" w:hAnsi="Times New Roman" w:cs="Times New Roman"/>
          <w:sz w:val="24"/>
          <w:szCs w:val="22"/>
        </w:rPr>
        <w:t>the CCSC</w:t>
      </w:r>
      <w:r w:rsidR="00A86D6A" w:rsidRPr="00E31320">
        <w:rPr>
          <w:rFonts w:ascii="Times New Roman" w:eastAsia="Calibri" w:hAnsi="Times New Roman" w:cs="Times New Roman"/>
          <w:sz w:val="24"/>
          <w:szCs w:val="22"/>
        </w:rPr>
        <w:t xml:space="preserve"> </w:t>
      </w:r>
      <w:r w:rsidR="002C1D5A">
        <w:rPr>
          <w:rFonts w:ascii="Times New Roman" w:eastAsia="Calibri" w:hAnsi="Times New Roman" w:cs="Times New Roman"/>
          <w:sz w:val="24"/>
          <w:szCs w:val="22"/>
        </w:rPr>
        <w:t xml:space="preserve">service delivery </w:t>
      </w:r>
      <w:r w:rsidRPr="00E31320">
        <w:rPr>
          <w:rFonts w:ascii="Times New Roman" w:eastAsia="Calibri" w:hAnsi="Times New Roman" w:cs="Times New Roman"/>
          <w:sz w:val="24"/>
          <w:szCs w:val="22"/>
        </w:rPr>
        <w:t>and any variance from the detailed project plan, schedule, or budget. The status report must include, at a minimum:</w:t>
      </w:r>
    </w:p>
    <w:p w14:paraId="40EC0F4B" w14:textId="77777777"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Milestones or accomplishments achieved since the last report;</w:t>
      </w:r>
    </w:p>
    <w:p w14:paraId="3B137C39" w14:textId="4E063AD8"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Technical status, including deliverable status, configuration status and deliverable status for the </w:t>
      </w:r>
      <w:r w:rsidR="00116CD3">
        <w:rPr>
          <w:rFonts w:ascii="Times New Roman" w:eastAsia="Calibri" w:hAnsi="Times New Roman" w:cs="Times New Roman"/>
          <w:sz w:val="24"/>
          <w:szCs w:val="24"/>
        </w:rPr>
        <w:t xml:space="preserve">current and </w:t>
      </w:r>
      <w:r w:rsidRPr="00E31320">
        <w:rPr>
          <w:rFonts w:ascii="Times New Roman" w:eastAsia="Calibri" w:hAnsi="Times New Roman" w:cs="Times New Roman"/>
          <w:sz w:val="24"/>
          <w:szCs w:val="24"/>
        </w:rPr>
        <w:t>next reporting period;</w:t>
      </w:r>
    </w:p>
    <w:p w14:paraId="75917796" w14:textId="77777777"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Resource status, including staff utilization;</w:t>
      </w:r>
    </w:p>
    <w:p w14:paraId="68A5B05F" w14:textId="77777777"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Work planned for the previous week versus work completed, and work planned for the upcoming period;</w:t>
      </w:r>
    </w:p>
    <w:p w14:paraId="376C2885" w14:textId="77777777"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Schedule status, including task status, phases completed, schedule trends and schedule summary;</w:t>
      </w:r>
    </w:p>
    <w:p w14:paraId="4B5B4165" w14:textId="369D5C39"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Comparison of actual percent complete versus scheduled;</w:t>
      </w:r>
    </w:p>
    <w:p w14:paraId="06E899AF" w14:textId="7C107AB3"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Issues, risks and resource constraints </w:t>
      </w:r>
      <w:r w:rsidR="00A86D6A">
        <w:rPr>
          <w:rFonts w:ascii="Times New Roman" w:eastAsia="Calibri" w:hAnsi="Times New Roman" w:cs="Times New Roman"/>
          <w:sz w:val="24"/>
          <w:szCs w:val="24"/>
        </w:rPr>
        <w:t>that</w:t>
      </w:r>
      <w:r w:rsidR="00A86D6A"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are affecting or could affect progress</w:t>
      </w:r>
      <w:r w:rsidR="00A86D6A">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 and the proposed or actual resolution</w:t>
      </w:r>
      <w:r w:rsidR="00A86D6A">
        <w:rPr>
          <w:rFonts w:ascii="Times New Roman" w:eastAsia="Calibri" w:hAnsi="Times New Roman" w:cs="Times New Roman"/>
          <w:sz w:val="24"/>
          <w:szCs w:val="24"/>
        </w:rPr>
        <w:t xml:space="preserve"> for each</w:t>
      </w:r>
      <w:r w:rsidRPr="00E31320">
        <w:rPr>
          <w:rFonts w:ascii="Times New Roman" w:eastAsia="Calibri" w:hAnsi="Times New Roman" w:cs="Times New Roman"/>
          <w:sz w:val="24"/>
          <w:szCs w:val="24"/>
        </w:rPr>
        <w:t>;</w:t>
      </w:r>
    </w:p>
    <w:p w14:paraId="245C87D2" w14:textId="5DD18C6F"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Proposed changes to the </w:t>
      </w:r>
      <w:r w:rsidR="00F07070">
        <w:rPr>
          <w:rFonts w:ascii="Times New Roman" w:eastAsia="Calibri" w:hAnsi="Times New Roman" w:cs="Times New Roman"/>
          <w:sz w:val="24"/>
          <w:szCs w:val="24"/>
        </w:rPr>
        <w:t xml:space="preserve">CCSC </w:t>
      </w:r>
      <w:r w:rsidRPr="00E31320">
        <w:rPr>
          <w:rFonts w:ascii="Times New Roman" w:eastAsia="Calibri" w:hAnsi="Times New Roman" w:cs="Times New Roman"/>
          <w:sz w:val="24"/>
          <w:szCs w:val="24"/>
        </w:rPr>
        <w:t>Project Work Plan, reasons for the changes and approval/disapproval determination for any proposed changes; and</w:t>
      </w:r>
    </w:p>
    <w:p w14:paraId="0CD35471" w14:textId="77777777" w:rsidR="00FD2483" w:rsidRPr="00E31320" w:rsidRDefault="00FD2483" w:rsidP="008C40F0">
      <w:pPr>
        <w:numPr>
          <w:ilvl w:val="0"/>
          <w:numId w:val="129"/>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An updated detailed Project Work Plan with approved changes highlighted.</w:t>
      </w:r>
    </w:p>
    <w:p w14:paraId="225B1BAA" w14:textId="22EDA5C3" w:rsidR="00FD2483" w:rsidRPr="00E31320" w:rsidRDefault="00FD2483" w:rsidP="00FD2483">
      <w:pPr>
        <w:widowControl w:val="0"/>
        <w:spacing w:line="240" w:lineRule="auto"/>
        <w:ind w:left="1224"/>
        <w:rPr>
          <w:rFonts w:ascii="Times New Roman" w:eastAsia="Calibri" w:hAnsi="Times New Roman" w:cs="Times New Roman"/>
          <w:sz w:val="24"/>
          <w:szCs w:val="22"/>
        </w:rPr>
      </w:pPr>
      <w:r w:rsidRPr="00E31320">
        <w:rPr>
          <w:rFonts w:ascii="Times New Roman" w:eastAsia="Calibri" w:hAnsi="Times New Roman" w:cs="Times New Roman"/>
          <w:sz w:val="24"/>
          <w:szCs w:val="22"/>
        </w:rPr>
        <w:t>Additionally, the Contractor must provide a monthly executive-level dashboard report summarizing CCSC status at the highest level in a format to be agreed upon with the State</w:t>
      </w:r>
      <w:r w:rsidR="00A86D6A">
        <w:rPr>
          <w:rFonts w:ascii="Times New Roman" w:eastAsia="Calibri" w:hAnsi="Times New Roman" w:cs="Times New Roman"/>
          <w:sz w:val="24"/>
          <w:szCs w:val="22"/>
        </w:rPr>
        <w:t xml:space="preserve">. </w:t>
      </w:r>
      <w:r w:rsidR="00C95F9F">
        <w:rPr>
          <w:rFonts w:ascii="Times New Roman" w:eastAsia="Calibri" w:hAnsi="Times New Roman" w:cs="Times New Roman"/>
          <w:sz w:val="24"/>
          <w:szCs w:val="22"/>
        </w:rPr>
        <w:t>T</w:t>
      </w:r>
      <w:r w:rsidR="00A86D6A">
        <w:rPr>
          <w:rFonts w:ascii="Times New Roman" w:eastAsia="Calibri" w:hAnsi="Times New Roman" w:cs="Times New Roman"/>
          <w:sz w:val="24"/>
          <w:szCs w:val="22"/>
        </w:rPr>
        <w:t xml:space="preserve">he Contractor shall </w:t>
      </w:r>
      <w:r w:rsidR="00C95F9F">
        <w:rPr>
          <w:rFonts w:ascii="Times New Roman" w:eastAsia="Calibri" w:hAnsi="Times New Roman" w:cs="Times New Roman"/>
          <w:sz w:val="24"/>
          <w:szCs w:val="22"/>
        </w:rPr>
        <w:t xml:space="preserve">also </w:t>
      </w:r>
      <w:r w:rsidR="00A86D6A">
        <w:rPr>
          <w:rFonts w:ascii="Times New Roman" w:eastAsia="Calibri" w:hAnsi="Times New Roman" w:cs="Times New Roman"/>
          <w:sz w:val="24"/>
          <w:szCs w:val="22"/>
        </w:rPr>
        <w:t xml:space="preserve">provide </w:t>
      </w:r>
      <w:r w:rsidRPr="00E31320">
        <w:rPr>
          <w:rFonts w:ascii="Times New Roman" w:eastAsia="Calibri" w:hAnsi="Times New Roman" w:cs="Times New Roman"/>
          <w:sz w:val="24"/>
          <w:szCs w:val="22"/>
        </w:rPr>
        <w:t>input to a monthly MMISR Project status report designed for both HSD and Stakeholders (e.g., CMS, DoIT) in a format and on a schedule agreed upon with HSD that summarizes:</w:t>
      </w:r>
    </w:p>
    <w:p w14:paraId="1C410D78" w14:textId="77777777" w:rsidR="00FD2483" w:rsidRPr="00E31320" w:rsidRDefault="00FD2483" w:rsidP="008C40F0">
      <w:pPr>
        <w:numPr>
          <w:ilvl w:val="0"/>
          <w:numId w:val="87"/>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Work performed the previous month;</w:t>
      </w:r>
    </w:p>
    <w:p w14:paraId="06AE7DBA" w14:textId="135A3328" w:rsidR="00FD2483" w:rsidRPr="00E31320" w:rsidRDefault="00FD2483" w:rsidP="008C40F0">
      <w:pPr>
        <w:numPr>
          <w:ilvl w:val="0"/>
          <w:numId w:val="87"/>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CCSC </w:t>
      </w:r>
      <w:r w:rsidR="0034750A">
        <w:rPr>
          <w:rFonts w:ascii="Times New Roman" w:eastAsia="Calibri" w:hAnsi="Times New Roman" w:cs="Times New Roman"/>
          <w:sz w:val="24"/>
          <w:szCs w:val="24"/>
        </w:rPr>
        <w:t>Services</w:t>
      </w:r>
      <w:r w:rsidRPr="00E31320">
        <w:rPr>
          <w:rFonts w:ascii="Times New Roman" w:eastAsia="Calibri" w:hAnsi="Times New Roman" w:cs="Times New Roman"/>
          <w:sz w:val="24"/>
          <w:szCs w:val="24"/>
        </w:rPr>
        <w:t xml:space="preserve"> status (red/yellow/green) by categories agreed upon with the State;</w:t>
      </w:r>
    </w:p>
    <w:p w14:paraId="6F1A06D5" w14:textId="77777777" w:rsidR="00FD2483" w:rsidRPr="00E31320" w:rsidRDefault="00FD2483" w:rsidP="008C40F0">
      <w:pPr>
        <w:numPr>
          <w:ilvl w:val="0"/>
          <w:numId w:val="87"/>
        </w:numPr>
        <w:spacing w:before="12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Open action items and issues relevant to the reporting period; and</w:t>
      </w:r>
    </w:p>
    <w:p w14:paraId="54851768" w14:textId="77777777" w:rsidR="00FD2483" w:rsidRPr="00E31320" w:rsidRDefault="00FD2483" w:rsidP="008C40F0">
      <w:pPr>
        <w:numPr>
          <w:ilvl w:val="0"/>
          <w:numId w:val="87"/>
        </w:numPr>
        <w:spacing w:before="120" w:after="20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CCSC project risks.</w:t>
      </w:r>
    </w:p>
    <w:p w14:paraId="59F085D2" w14:textId="77777777" w:rsidR="00FE2320" w:rsidRDefault="00FE2320">
      <w:pPr>
        <w:rPr>
          <w:rFonts w:ascii="Times New Roman" w:eastAsia="MS Gothic" w:hAnsi="Times New Roman" w:cs="Times New Roman"/>
          <w:b/>
          <w:bCs/>
          <w:sz w:val="24"/>
          <w:szCs w:val="24"/>
        </w:rPr>
      </w:pPr>
      <w:bookmarkStart w:id="784" w:name="_Toc518550903"/>
      <w:r>
        <w:rPr>
          <w:rFonts w:ascii="Times New Roman" w:eastAsia="MS Gothic" w:hAnsi="Times New Roman" w:cs="Times New Roman"/>
          <w:b/>
          <w:bCs/>
          <w:sz w:val="24"/>
          <w:szCs w:val="24"/>
        </w:rPr>
        <w:br w:type="page"/>
      </w:r>
    </w:p>
    <w:p w14:paraId="10DFDEB4" w14:textId="2D4562EA" w:rsidR="00FD2483" w:rsidRPr="00E31320" w:rsidRDefault="00A86D6A" w:rsidP="008C40F0">
      <w:pPr>
        <w:keepNext/>
        <w:numPr>
          <w:ilvl w:val="2"/>
          <w:numId w:val="97"/>
        </w:numPr>
        <w:tabs>
          <w:tab w:val="left" w:pos="540"/>
        </w:tabs>
        <w:spacing w:before="120" w:line="240" w:lineRule="auto"/>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lastRenderedPageBreak/>
        <w:t xml:space="preserve">CCSC </w:t>
      </w:r>
      <w:r w:rsidR="00FD2483" w:rsidRPr="00E31320">
        <w:rPr>
          <w:rFonts w:ascii="Times New Roman" w:eastAsia="MS Gothic" w:hAnsi="Times New Roman" w:cs="Times New Roman"/>
          <w:b/>
          <w:bCs/>
          <w:sz w:val="24"/>
          <w:szCs w:val="24"/>
        </w:rPr>
        <w:t>Operational Reporting</w:t>
      </w:r>
      <w:bookmarkEnd w:id="784"/>
    </w:p>
    <w:p w14:paraId="776F64C5" w14:textId="6C658899" w:rsidR="00FD2483" w:rsidRPr="00E31320" w:rsidRDefault="00FD2483" w:rsidP="00BF0B86">
      <w:pPr>
        <w:spacing w:before="240" w:after="240" w:line="240" w:lineRule="auto"/>
        <w:ind w:left="108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HSD requires the following project and operational reports be provided to the appropriate HSD staff via electronic distribution. </w:t>
      </w:r>
      <w:r w:rsidR="00A86D6A">
        <w:rPr>
          <w:rFonts w:ascii="Times New Roman" w:eastAsia="Calibri" w:hAnsi="Times New Roman" w:cs="Times New Roman"/>
          <w:sz w:val="24"/>
          <w:szCs w:val="24"/>
        </w:rPr>
        <w:t>The Contractor shall make available h</w:t>
      </w:r>
      <w:r w:rsidRPr="00E31320">
        <w:rPr>
          <w:rFonts w:ascii="Times New Roman" w:eastAsia="Calibri" w:hAnsi="Times New Roman" w:cs="Times New Roman"/>
          <w:sz w:val="24"/>
          <w:szCs w:val="24"/>
        </w:rPr>
        <w:t>istorical, current period and selectable time duration reports. These reports include, but are not limited to:</w:t>
      </w:r>
    </w:p>
    <w:tbl>
      <w:tblPr>
        <w:tblStyle w:val="TableGrid4"/>
        <w:tblW w:w="0" w:type="auto"/>
        <w:tblLayout w:type="fixed"/>
        <w:tblLook w:val="04A0" w:firstRow="1" w:lastRow="0" w:firstColumn="1" w:lastColumn="0" w:noHBand="0" w:noVBand="1"/>
      </w:tblPr>
      <w:tblGrid>
        <w:gridCol w:w="3110"/>
        <w:gridCol w:w="3542"/>
        <w:gridCol w:w="2693"/>
      </w:tblGrid>
      <w:tr w:rsidR="00FD2483" w:rsidRPr="00E31320" w14:paraId="25BDC306" w14:textId="77777777" w:rsidTr="00E31320">
        <w:trPr>
          <w:tblHeader/>
        </w:trPr>
        <w:tc>
          <w:tcPr>
            <w:tcW w:w="3110" w:type="dxa"/>
            <w:shd w:val="clear" w:color="auto" w:fill="D9D9D9"/>
          </w:tcPr>
          <w:p w14:paraId="0779E16A" w14:textId="77777777" w:rsidR="00FD2483" w:rsidRPr="00E31320" w:rsidRDefault="00FD2483" w:rsidP="00FD2483">
            <w:pPr>
              <w:rPr>
                <w:rFonts w:ascii="Times New Roman" w:hAnsi="Times New Roman" w:cs="Times New Roman"/>
                <w:b/>
                <w:bCs/>
                <w:sz w:val="24"/>
              </w:rPr>
            </w:pPr>
            <w:r w:rsidRPr="00E31320">
              <w:rPr>
                <w:rFonts w:ascii="Times New Roman" w:hAnsi="Times New Roman" w:cs="Times New Roman"/>
                <w:b/>
                <w:bCs/>
                <w:sz w:val="24"/>
              </w:rPr>
              <w:t>Document Name</w:t>
            </w:r>
          </w:p>
        </w:tc>
        <w:tc>
          <w:tcPr>
            <w:tcW w:w="3542" w:type="dxa"/>
            <w:shd w:val="clear" w:color="auto" w:fill="D9D9D9"/>
          </w:tcPr>
          <w:p w14:paraId="69C95F1F" w14:textId="77777777" w:rsidR="00FD2483" w:rsidRPr="00E31320" w:rsidRDefault="00FD2483" w:rsidP="00FD2483">
            <w:pPr>
              <w:rPr>
                <w:rFonts w:ascii="Times New Roman" w:hAnsi="Times New Roman" w:cs="Times New Roman"/>
                <w:b/>
                <w:bCs/>
                <w:sz w:val="24"/>
              </w:rPr>
            </w:pPr>
            <w:r w:rsidRPr="00E31320">
              <w:rPr>
                <w:rFonts w:ascii="Times New Roman" w:hAnsi="Times New Roman" w:cs="Times New Roman"/>
                <w:b/>
                <w:bCs/>
                <w:sz w:val="24"/>
              </w:rPr>
              <w:t>Report Description</w:t>
            </w:r>
          </w:p>
        </w:tc>
        <w:tc>
          <w:tcPr>
            <w:tcW w:w="2693" w:type="dxa"/>
            <w:shd w:val="clear" w:color="auto" w:fill="D9D9D9"/>
          </w:tcPr>
          <w:p w14:paraId="6D530A44" w14:textId="77777777" w:rsidR="00FD2483" w:rsidRPr="00E31320" w:rsidRDefault="00FD2483" w:rsidP="00FD2483">
            <w:pPr>
              <w:rPr>
                <w:rFonts w:ascii="Times New Roman" w:hAnsi="Times New Roman" w:cs="Times New Roman"/>
                <w:b/>
                <w:bCs/>
                <w:sz w:val="24"/>
              </w:rPr>
            </w:pPr>
            <w:r w:rsidRPr="00E31320">
              <w:rPr>
                <w:rFonts w:ascii="Times New Roman" w:hAnsi="Times New Roman" w:cs="Times New Roman"/>
                <w:b/>
                <w:bCs/>
                <w:sz w:val="24"/>
              </w:rPr>
              <w:t>Frequency</w:t>
            </w:r>
          </w:p>
        </w:tc>
      </w:tr>
      <w:tr w:rsidR="00FD2483" w:rsidRPr="00E31320" w14:paraId="67488BD2" w14:textId="77777777" w:rsidTr="00E31320">
        <w:trPr>
          <w:trHeight w:val="922"/>
        </w:trPr>
        <w:tc>
          <w:tcPr>
            <w:tcW w:w="3110" w:type="dxa"/>
          </w:tcPr>
          <w:p w14:paraId="7BEF7B71" w14:textId="77777777" w:rsidR="00FD2483" w:rsidRPr="00E31320" w:rsidRDefault="00FD2483" w:rsidP="00FD2483">
            <w:pPr>
              <w:autoSpaceDE w:val="0"/>
              <w:autoSpaceDN w:val="0"/>
              <w:adjustRightInd w:val="0"/>
              <w:rPr>
                <w:rFonts w:ascii="Times New Roman" w:hAnsi="Times New Roman" w:cs="Times New Roman"/>
                <w:sz w:val="24"/>
              </w:rPr>
            </w:pPr>
            <w:r w:rsidRPr="00E31320">
              <w:rPr>
                <w:rFonts w:ascii="Times New Roman" w:hAnsi="Times New Roman" w:cs="Times New Roman"/>
                <w:sz w:val="24"/>
              </w:rPr>
              <w:t>CSR Recruitment and Retention Plan</w:t>
            </w:r>
          </w:p>
        </w:tc>
        <w:tc>
          <w:tcPr>
            <w:tcW w:w="3542" w:type="dxa"/>
          </w:tcPr>
          <w:p w14:paraId="2D5F9C15" w14:textId="05EF5632" w:rsidR="00FD2483" w:rsidRPr="00E31320" w:rsidRDefault="00FD2483" w:rsidP="00FD2483">
            <w:pPr>
              <w:autoSpaceDE w:val="0"/>
              <w:autoSpaceDN w:val="0"/>
              <w:adjustRightInd w:val="0"/>
              <w:rPr>
                <w:rFonts w:ascii="Times New Roman" w:hAnsi="Times New Roman" w:cs="Times New Roman"/>
                <w:sz w:val="24"/>
              </w:rPr>
            </w:pPr>
            <w:r w:rsidRPr="00E31320">
              <w:rPr>
                <w:rFonts w:ascii="Times New Roman" w:hAnsi="Times New Roman" w:cs="Times New Roman"/>
                <w:sz w:val="24"/>
              </w:rPr>
              <w:t>This plan  address</w:t>
            </w:r>
            <w:r w:rsidR="00BD71D0">
              <w:rPr>
                <w:rFonts w:ascii="Times New Roman" w:hAnsi="Times New Roman" w:cs="Times New Roman"/>
                <w:sz w:val="24"/>
              </w:rPr>
              <w:t>es</w:t>
            </w:r>
            <w:r w:rsidRPr="00E31320">
              <w:rPr>
                <w:rFonts w:ascii="Times New Roman" w:hAnsi="Times New Roman" w:cs="Times New Roman"/>
                <w:sz w:val="24"/>
              </w:rPr>
              <w:t xml:space="preserve"> staff level maintenance and contingency plans for any spike periods or disasters.</w:t>
            </w:r>
          </w:p>
        </w:tc>
        <w:tc>
          <w:tcPr>
            <w:tcW w:w="2693" w:type="dxa"/>
          </w:tcPr>
          <w:p w14:paraId="47F3992F" w14:textId="77777777" w:rsidR="00FD2483" w:rsidRPr="00E31320" w:rsidRDefault="00FD2483" w:rsidP="00FD2483">
            <w:pPr>
              <w:autoSpaceDE w:val="0"/>
              <w:autoSpaceDN w:val="0"/>
              <w:adjustRightInd w:val="0"/>
              <w:rPr>
                <w:rFonts w:ascii="Times New Roman" w:hAnsi="Times New Roman" w:cs="Times New Roman"/>
                <w:sz w:val="24"/>
              </w:rPr>
            </w:pPr>
            <w:r w:rsidRPr="00E31320">
              <w:rPr>
                <w:rFonts w:ascii="Times New Roman" w:hAnsi="Times New Roman" w:cs="Times New Roman"/>
                <w:sz w:val="24"/>
              </w:rPr>
              <w:t>HSD management may request access to this recruitment and retention plan at any time.</w:t>
            </w:r>
          </w:p>
        </w:tc>
      </w:tr>
      <w:tr w:rsidR="00FD2483" w:rsidRPr="00E31320" w14:paraId="6DF60E00" w14:textId="77777777" w:rsidTr="00E31320">
        <w:trPr>
          <w:trHeight w:val="2534"/>
        </w:trPr>
        <w:tc>
          <w:tcPr>
            <w:tcW w:w="3110" w:type="dxa"/>
          </w:tcPr>
          <w:p w14:paraId="6528D8C5" w14:textId="77777777" w:rsidR="00FD2483" w:rsidRPr="00E31320" w:rsidRDefault="00FD2483" w:rsidP="00FD2483">
            <w:pPr>
              <w:autoSpaceDE w:val="0"/>
              <w:autoSpaceDN w:val="0"/>
              <w:adjustRightInd w:val="0"/>
              <w:rPr>
                <w:rFonts w:ascii="Times New Roman" w:hAnsi="Times New Roman" w:cs="Times New Roman"/>
                <w:sz w:val="24"/>
              </w:rPr>
            </w:pPr>
            <w:r w:rsidRPr="00E31320">
              <w:rPr>
                <w:rFonts w:ascii="Times New Roman" w:hAnsi="Times New Roman" w:cs="Times New Roman"/>
                <w:sz w:val="24"/>
              </w:rPr>
              <w:t>Contingency Plan, including Disaster Recovery Plan (DRP), and Business Continuity Plan (BCP)</w:t>
            </w:r>
          </w:p>
        </w:tc>
        <w:tc>
          <w:tcPr>
            <w:tcW w:w="3542" w:type="dxa"/>
          </w:tcPr>
          <w:p w14:paraId="6B10E377" w14:textId="49CA7FC0" w:rsidR="00FD2483" w:rsidRPr="00E31320" w:rsidRDefault="00FD2483" w:rsidP="00FD2483">
            <w:pPr>
              <w:autoSpaceDE w:val="0"/>
              <w:autoSpaceDN w:val="0"/>
              <w:adjustRightInd w:val="0"/>
              <w:rPr>
                <w:rFonts w:ascii="Times New Roman" w:hAnsi="Times New Roman" w:cs="Times New Roman"/>
                <w:sz w:val="24"/>
              </w:rPr>
            </w:pPr>
            <w:r w:rsidRPr="00E31320">
              <w:rPr>
                <w:rFonts w:ascii="Times New Roman" w:hAnsi="Times New Roman" w:cs="Times New Roman"/>
                <w:sz w:val="24"/>
              </w:rPr>
              <w:t>This plan  help</w:t>
            </w:r>
            <w:r w:rsidR="00BD71D0">
              <w:rPr>
                <w:rFonts w:ascii="Times New Roman" w:hAnsi="Times New Roman" w:cs="Times New Roman"/>
                <w:sz w:val="24"/>
              </w:rPr>
              <w:t>s</w:t>
            </w:r>
            <w:r w:rsidRPr="00E31320">
              <w:rPr>
                <w:rFonts w:ascii="Times New Roman" w:hAnsi="Times New Roman" w:cs="Times New Roman"/>
                <w:sz w:val="24"/>
              </w:rPr>
              <w:t xml:space="preserve"> protect the availability, integrity, and security of systems and data during unexpected failures or disasters, to continue essential functions during or immediately after any disruption, the recovery of affected systems, networks, workstations and applications, and the timely restoration of normal CCSC operations.</w:t>
            </w:r>
          </w:p>
        </w:tc>
        <w:tc>
          <w:tcPr>
            <w:tcW w:w="2693" w:type="dxa"/>
          </w:tcPr>
          <w:p w14:paraId="01F34DA3" w14:textId="77777777" w:rsidR="00FD2483" w:rsidRPr="00E31320" w:rsidRDefault="00FD2483" w:rsidP="00FD2483">
            <w:pPr>
              <w:autoSpaceDE w:val="0"/>
              <w:autoSpaceDN w:val="0"/>
              <w:adjustRightInd w:val="0"/>
              <w:rPr>
                <w:rFonts w:ascii="Times New Roman" w:hAnsi="Times New Roman" w:cs="Times New Roman"/>
                <w:sz w:val="24"/>
              </w:rPr>
            </w:pPr>
            <w:r w:rsidRPr="00E31320">
              <w:rPr>
                <w:rFonts w:ascii="Times New Roman" w:hAnsi="Times New Roman" w:cs="Times New Roman"/>
                <w:sz w:val="24"/>
              </w:rPr>
              <w:t xml:space="preserve">To be provided within 30 days of contract execution. </w:t>
            </w:r>
          </w:p>
        </w:tc>
      </w:tr>
      <w:tr w:rsidR="00FD2483" w:rsidRPr="00E31320" w14:paraId="36D911DE" w14:textId="77777777" w:rsidTr="00E31320">
        <w:tc>
          <w:tcPr>
            <w:tcW w:w="3110" w:type="dxa"/>
          </w:tcPr>
          <w:p w14:paraId="13840127" w14:textId="77777777" w:rsidR="00FD2483" w:rsidRPr="00E31320" w:rsidRDefault="00FD2483" w:rsidP="004E2F3F">
            <w:pPr>
              <w:contextualSpacing/>
              <w:rPr>
                <w:rFonts w:ascii="Times New Roman" w:hAnsi="Times New Roman" w:cs="Times New Roman"/>
                <w:sz w:val="24"/>
              </w:rPr>
            </w:pPr>
            <w:r w:rsidRPr="00E31320">
              <w:rPr>
                <w:rFonts w:ascii="Times New Roman" w:hAnsi="Times New Roman" w:cs="Times New Roman"/>
                <w:sz w:val="24"/>
              </w:rPr>
              <w:t>Outage Report</w:t>
            </w:r>
          </w:p>
        </w:tc>
        <w:tc>
          <w:tcPr>
            <w:tcW w:w="3542" w:type="dxa"/>
          </w:tcPr>
          <w:p w14:paraId="4A2CF5FB" w14:textId="77777777" w:rsidR="00FD2483" w:rsidRPr="00E31320" w:rsidRDefault="00FD2483" w:rsidP="004E2F3F">
            <w:pPr>
              <w:autoSpaceDE w:val="0"/>
              <w:autoSpaceDN w:val="0"/>
              <w:adjustRightInd w:val="0"/>
              <w:contextualSpacing/>
              <w:rPr>
                <w:rFonts w:ascii="Times New Roman" w:hAnsi="Times New Roman" w:cs="Times New Roman"/>
                <w:sz w:val="24"/>
              </w:rPr>
            </w:pPr>
            <w:r w:rsidRPr="00E31320">
              <w:rPr>
                <w:rFonts w:ascii="Times New Roman" w:hAnsi="Times New Roman" w:cs="Times New Roman"/>
                <w:sz w:val="24"/>
              </w:rPr>
              <w:t>Details all system outages that impact performance and include:</w:t>
            </w:r>
          </w:p>
          <w:p w14:paraId="39E57C98"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Start and Stop Time</w:t>
            </w:r>
          </w:p>
          <w:p w14:paraId="33E9A7F7"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duration</w:t>
            </w:r>
          </w:p>
          <w:p w14:paraId="25DD72EB" w14:textId="7893BC71" w:rsidR="00FD2483" w:rsidRPr="00E31320" w:rsidRDefault="00BD71D0" w:rsidP="008C40F0">
            <w:pPr>
              <w:numPr>
                <w:ilvl w:val="0"/>
                <w:numId w:val="84"/>
              </w:numPr>
              <w:autoSpaceDE w:val="0"/>
              <w:autoSpaceDN w:val="0"/>
              <w:adjustRightInd w:val="0"/>
              <w:ind w:left="392"/>
              <w:contextualSpacing/>
              <w:rPr>
                <w:rFonts w:ascii="Times New Roman" w:hAnsi="Times New Roman" w:cs="Times New Roman"/>
                <w:sz w:val="24"/>
                <w:szCs w:val="24"/>
              </w:rPr>
            </w:pPr>
            <w:r>
              <w:rPr>
                <w:rFonts w:ascii="Times New Roman" w:hAnsi="Times New Roman" w:cs="Times New Roman"/>
                <w:sz w:val="24"/>
                <w:szCs w:val="24"/>
              </w:rPr>
              <w:t>Number</w:t>
            </w:r>
            <w:r w:rsidR="00FD2483" w:rsidRPr="00E31320">
              <w:rPr>
                <w:rFonts w:ascii="Times New Roman" w:hAnsi="Times New Roman" w:cs="Times New Roman"/>
                <w:sz w:val="24"/>
                <w:szCs w:val="24"/>
              </w:rPr>
              <w:t xml:space="preserve"> of CSRs impacted</w:t>
            </w:r>
          </w:p>
          <w:p w14:paraId="3B8E6016"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Calls, Webchats, E-mails abandoned</w:t>
            </w:r>
          </w:p>
          <w:p w14:paraId="6009071A"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Cause for the outage</w:t>
            </w:r>
          </w:p>
          <w:p w14:paraId="55626BDA"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Resolution of the outage</w:t>
            </w:r>
          </w:p>
          <w:p w14:paraId="3BD06A41"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Duration (in minutes) to report to State</w:t>
            </w:r>
          </w:p>
        </w:tc>
        <w:tc>
          <w:tcPr>
            <w:tcW w:w="2693" w:type="dxa"/>
          </w:tcPr>
          <w:p w14:paraId="45891435" w14:textId="77777777" w:rsidR="00FD2483" w:rsidRPr="00E31320" w:rsidRDefault="00FD2483" w:rsidP="004E2F3F">
            <w:pPr>
              <w:contextualSpacing/>
              <w:rPr>
                <w:rFonts w:ascii="Times New Roman" w:hAnsi="Times New Roman" w:cs="Times New Roman"/>
                <w:sz w:val="24"/>
              </w:rPr>
            </w:pPr>
            <w:r w:rsidRPr="00E31320">
              <w:rPr>
                <w:rFonts w:ascii="Times New Roman" w:hAnsi="Times New Roman" w:cs="Times New Roman"/>
                <w:sz w:val="24"/>
              </w:rPr>
              <w:t xml:space="preserve">When occurs </w:t>
            </w:r>
          </w:p>
        </w:tc>
      </w:tr>
      <w:tr w:rsidR="00FD2483" w:rsidRPr="00E31320" w14:paraId="3E0EB90A" w14:textId="77777777" w:rsidTr="00E31320">
        <w:tc>
          <w:tcPr>
            <w:tcW w:w="3110" w:type="dxa"/>
          </w:tcPr>
          <w:p w14:paraId="408F389B" w14:textId="77777777" w:rsidR="00FD2483" w:rsidRPr="00E31320" w:rsidRDefault="00FD2483" w:rsidP="004E2F3F">
            <w:pPr>
              <w:contextualSpacing/>
              <w:rPr>
                <w:rFonts w:ascii="Times New Roman" w:hAnsi="Times New Roman" w:cs="Times New Roman"/>
                <w:sz w:val="24"/>
              </w:rPr>
            </w:pPr>
            <w:r w:rsidRPr="00E31320">
              <w:rPr>
                <w:rFonts w:ascii="Times New Roman" w:hAnsi="Times New Roman" w:cs="Times New Roman"/>
                <w:sz w:val="24"/>
              </w:rPr>
              <w:t>Total IVR Calls Received</w:t>
            </w:r>
          </w:p>
        </w:tc>
        <w:tc>
          <w:tcPr>
            <w:tcW w:w="3542" w:type="dxa"/>
          </w:tcPr>
          <w:p w14:paraId="517B6CAC"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calls by queue/program received</w:t>
            </w:r>
          </w:p>
          <w:p w14:paraId="0704DE93"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calls by Department</w:t>
            </w:r>
          </w:p>
          <w:p w14:paraId="60DB69F1"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calls transferred out of IVR</w:t>
            </w:r>
          </w:p>
          <w:p w14:paraId="5C7C39C3" w14:textId="77777777" w:rsidR="00FD2483" w:rsidRPr="00E31320" w:rsidRDefault="00FD2483"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Exit point and time reports showing where and when calls exited IVR</w:t>
            </w:r>
          </w:p>
          <w:p w14:paraId="24C0C74E" w14:textId="77777777" w:rsidR="00FD2483" w:rsidRPr="00E31320" w:rsidRDefault="00FD2483" w:rsidP="008C40F0">
            <w:pPr>
              <w:numPr>
                <w:ilvl w:val="0"/>
                <w:numId w:val="84"/>
              </w:numPr>
              <w:autoSpaceDE w:val="0"/>
              <w:autoSpaceDN w:val="0"/>
              <w:adjustRightInd w:val="0"/>
              <w:ind w:left="389"/>
              <w:contextualSpacing/>
              <w:rPr>
                <w:rFonts w:ascii="Times New Roman" w:hAnsi="Times New Roman" w:cs="Times New Roman"/>
                <w:sz w:val="24"/>
                <w:szCs w:val="24"/>
              </w:rPr>
            </w:pPr>
            <w:r w:rsidRPr="00E31320">
              <w:rPr>
                <w:rFonts w:ascii="Times New Roman" w:hAnsi="Times New Roman" w:cs="Times New Roman"/>
                <w:sz w:val="24"/>
                <w:szCs w:val="24"/>
              </w:rPr>
              <w:t>IVR summary and detail; (automated information provided, opt outs, drops, etc.)</w:t>
            </w:r>
          </w:p>
        </w:tc>
        <w:tc>
          <w:tcPr>
            <w:tcW w:w="2693" w:type="dxa"/>
          </w:tcPr>
          <w:p w14:paraId="12AAD088" w14:textId="77777777" w:rsidR="00FD2483" w:rsidRPr="00E31320" w:rsidRDefault="00FD2483" w:rsidP="004E2F3F">
            <w:pPr>
              <w:contextualSpacing/>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09E4149B" w14:textId="77777777" w:rsidTr="00E31320">
        <w:tc>
          <w:tcPr>
            <w:tcW w:w="3110" w:type="dxa"/>
          </w:tcPr>
          <w:p w14:paraId="55DD80FC" w14:textId="77777777" w:rsidR="004E2F3F" w:rsidRPr="00E31320" w:rsidRDefault="004E2F3F" w:rsidP="004E2F3F">
            <w:pPr>
              <w:contextualSpacing/>
              <w:rPr>
                <w:rFonts w:ascii="Times New Roman" w:hAnsi="Times New Roman" w:cs="Times New Roman"/>
                <w:sz w:val="24"/>
              </w:rPr>
            </w:pPr>
            <w:r w:rsidRPr="00E31320">
              <w:rPr>
                <w:rFonts w:ascii="Times New Roman" w:hAnsi="Times New Roman" w:cs="Times New Roman"/>
                <w:sz w:val="24"/>
              </w:rPr>
              <w:lastRenderedPageBreak/>
              <w:t>Contacts and ACD</w:t>
            </w:r>
          </w:p>
        </w:tc>
        <w:tc>
          <w:tcPr>
            <w:tcW w:w="3542" w:type="dxa"/>
          </w:tcPr>
          <w:p w14:paraId="2DAA20E9"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 number of contacts received by CSRs and State Worker</w:t>
            </w:r>
          </w:p>
          <w:p w14:paraId="72BD4A8E"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 number and percentage of contacts received by CSRs</w:t>
            </w:r>
          </w:p>
          <w:p w14:paraId="62E22777"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 number and percentage of contacts received by State Worker</w:t>
            </w:r>
          </w:p>
          <w:p w14:paraId="1910E011"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 number in queue at closing</w:t>
            </w:r>
          </w:p>
          <w:p w14:paraId="3770ABDE"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 percent in queue at closing and resolved</w:t>
            </w:r>
          </w:p>
          <w:p w14:paraId="787E2642"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and percentage of contacts received during business hours</w:t>
            </w:r>
          </w:p>
          <w:p w14:paraId="1A8E9E2D" w14:textId="77777777" w:rsidR="004E2F3F" w:rsidRPr="00E31320" w:rsidRDefault="004E2F3F" w:rsidP="008C40F0">
            <w:pPr>
              <w:numPr>
                <w:ilvl w:val="0"/>
                <w:numId w:val="84"/>
              </w:numPr>
              <w:autoSpaceDE w:val="0"/>
              <w:autoSpaceDN w:val="0"/>
              <w:adjustRightInd w:val="0"/>
              <w:ind w:left="389"/>
              <w:rPr>
                <w:rFonts w:ascii="Times New Roman" w:eastAsia="SymbolMT" w:hAnsi="Times New Roman" w:cs="Times New Roman"/>
                <w:sz w:val="24"/>
                <w:szCs w:val="24"/>
              </w:rPr>
            </w:pPr>
            <w:r w:rsidRPr="00E31320">
              <w:rPr>
                <w:rFonts w:ascii="Times New Roman" w:hAnsi="Times New Roman" w:cs="Times New Roman"/>
                <w:sz w:val="24"/>
                <w:szCs w:val="24"/>
              </w:rPr>
              <w:t>Average</w:t>
            </w:r>
            <w:r w:rsidRPr="00E31320">
              <w:rPr>
                <w:rFonts w:ascii="Times New Roman" w:eastAsia="SymbolMT" w:hAnsi="Times New Roman" w:cs="Times New Roman"/>
                <w:sz w:val="24"/>
                <w:szCs w:val="24"/>
              </w:rPr>
              <w:t xml:space="preserve"> handling time for all contact channels</w:t>
            </w:r>
          </w:p>
          <w:p w14:paraId="6C56E2E9"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and percentage of contacts received during non- business hours</w:t>
            </w:r>
          </w:p>
          <w:p w14:paraId="5C4BF82F"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and percentage of contacts received by non-CCSC staff, agencies and divisions though the IVR</w:t>
            </w:r>
          </w:p>
          <w:p w14:paraId="697D0082"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Percentage of contacts (calls, web-chat, text) answered within one minute</w:t>
            </w:r>
          </w:p>
          <w:p w14:paraId="7B896878"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Speed to Answer (in seconds)</w:t>
            </w:r>
          </w:p>
          <w:p w14:paraId="6179BD5A"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Queries/reports that can locate specific phone calls by searching phone numbers</w:t>
            </w:r>
          </w:p>
          <w:p w14:paraId="166205FB"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of contacts answered after specified threshold</w:t>
            </w:r>
          </w:p>
          <w:p w14:paraId="498C3152"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of contacts by queue/program</w:t>
            </w:r>
          </w:p>
          <w:p w14:paraId="224CE70A"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of hang-ups before threshold</w:t>
            </w:r>
          </w:p>
          <w:p w14:paraId="7B4832B6"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and percentage of disconnected contacts</w:t>
            </w:r>
          </w:p>
          <w:p w14:paraId="1BCE6648"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and percentage of abandoned contacts</w:t>
            </w:r>
          </w:p>
          <w:p w14:paraId="58369CDD"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lastRenderedPageBreak/>
              <w:t>Total Number of abandoned call contacts within SLA threshold or less</w:t>
            </w:r>
          </w:p>
          <w:p w14:paraId="422CB9C7"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Percent of contacts answered by CSR and State workers</w:t>
            </w:r>
          </w:p>
          <w:p w14:paraId="48DFEBEC"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Percent of contacts abandoned</w:t>
            </w:r>
          </w:p>
          <w:p w14:paraId="516A9466"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and percentage of calls blocked due to insufficient trunk capacity</w:t>
            </w:r>
          </w:p>
          <w:p w14:paraId="00CBFAD4"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 number and percentage of call requesting Courtesy Call Back or Voice Mail</w:t>
            </w:r>
          </w:p>
          <w:p w14:paraId="2C624E77"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Exit point and time reports showing when calls requested Courtesy Call Back or Voice Mail</w:t>
            </w:r>
          </w:p>
          <w:p w14:paraId="5268EE97"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duration to respond to Voice Mail</w:t>
            </w:r>
          </w:p>
          <w:p w14:paraId="1E960783"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Longest duration to respond to Voice Mail</w:t>
            </w:r>
          </w:p>
          <w:p w14:paraId="7CAAF6EA" w14:textId="433F1793"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contact wait time</w:t>
            </w:r>
            <w:r w:rsidR="00BD71D0">
              <w:rPr>
                <w:rFonts w:ascii="Times New Roman" w:hAnsi="Times New Roman" w:cs="Times New Roman"/>
                <w:sz w:val="24"/>
                <w:szCs w:val="24"/>
              </w:rPr>
              <w:t>,</w:t>
            </w:r>
            <w:r w:rsidRPr="00E31320">
              <w:rPr>
                <w:rFonts w:ascii="Times New Roman" w:hAnsi="Times New Roman" w:cs="Times New Roman"/>
                <w:sz w:val="24"/>
                <w:szCs w:val="24"/>
              </w:rPr>
              <w:t xml:space="preserve"> all queues</w:t>
            </w:r>
          </w:p>
          <w:p w14:paraId="45CF7667"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contact wait time per queue</w:t>
            </w:r>
          </w:p>
          <w:p w14:paraId="42FE2FF3"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Maximum contact wait time per queue</w:t>
            </w:r>
          </w:p>
          <w:p w14:paraId="2C8251A6"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wrap-up (after- contact) time</w:t>
            </w:r>
          </w:p>
          <w:p w14:paraId="1E831503"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hold time to answer</w:t>
            </w:r>
          </w:p>
          <w:p w14:paraId="25C9E769"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 xml:space="preserve">Average and maximum abandon time all queues </w:t>
            </w:r>
          </w:p>
          <w:p w14:paraId="4DBF8062"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and maximum abandon time per queues</w:t>
            </w:r>
          </w:p>
          <w:p w14:paraId="46AD1641"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contact talk/chat time</w:t>
            </w:r>
          </w:p>
          <w:p w14:paraId="793B8F9B"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Maximum after contact work for each CSR or State worker</w:t>
            </w:r>
          </w:p>
          <w:p w14:paraId="7D011EE5"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Minimum after contact work per CSR or State worker</w:t>
            </w:r>
          </w:p>
          <w:p w14:paraId="2F0B457B"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after contact work per CSR or State worker</w:t>
            </w:r>
          </w:p>
          <w:p w14:paraId="5E755720"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Average after contact work</w:t>
            </w:r>
          </w:p>
          <w:p w14:paraId="569C3F7D"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lastRenderedPageBreak/>
              <w:t>List of inbound and outbound contacts, by contact type, for each CSR</w:t>
            </w:r>
          </w:p>
          <w:p w14:paraId="433C8895"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 xml:space="preserve">Average after contact work for each CSR or State worker </w:t>
            </w:r>
          </w:p>
          <w:p w14:paraId="0450A4BC"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Contact detail by subject type</w:t>
            </w:r>
          </w:p>
          <w:p w14:paraId="24CC634A"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Number of contacts successfully resolved and percentage completion rate</w:t>
            </w:r>
          </w:p>
          <w:p w14:paraId="5009E10D"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Totals number of Post (ECM) and Web-form contacts</w:t>
            </w:r>
          </w:p>
          <w:p w14:paraId="260BA164"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 xml:space="preserve">Total number of Post (ECM) and Web-form contact resolved </w:t>
            </w:r>
          </w:p>
          <w:p w14:paraId="273B41DC"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First contact resolution percentage</w:t>
            </w:r>
          </w:p>
          <w:p w14:paraId="275A682B" w14:textId="77777777" w:rsidR="004E2F3F" w:rsidRPr="00E31320" w:rsidRDefault="004E2F3F" w:rsidP="008C40F0">
            <w:pPr>
              <w:numPr>
                <w:ilvl w:val="0"/>
                <w:numId w:val="84"/>
              </w:numPr>
              <w:autoSpaceDE w:val="0"/>
              <w:autoSpaceDN w:val="0"/>
              <w:adjustRightInd w:val="0"/>
              <w:ind w:left="389"/>
              <w:rPr>
                <w:rFonts w:ascii="Times New Roman" w:hAnsi="Times New Roman" w:cs="Times New Roman"/>
                <w:sz w:val="24"/>
                <w:szCs w:val="24"/>
              </w:rPr>
            </w:pPr>
            <w:r w:rsidRPr="00E31320">
              <w:rPr>
                <w:rFonts w:ascii="Times New Roman" w:hAnsi="Times New Roman" w:cs="Times New Roman"/>
                <w:sz w:val="24"/>
                <w:szCs w:val="24"/>
              </w:rPr>
              <w:t>First contact resolution percentage by type</w:t>
            </w:r>
          </w:p>
        </w:tc>
        <w:tc>
          <w:tcPr>
            <w:tcW w:w="2693" w:type="dxa"/>
          </w:tcPr>
          <w:p w14:paraId="525B0BE4" w14:textId="77777777" w:rsidR="004E2F3F" w:rsidRPr="00E31320" w:rsidRDefault="004E2F3F" w:rsidP="004E2F3F">
            <w:pPr>
              <w:contextualSpacing/>
              <w:rPr>
                <w:rFonts w:ascii="Times New Roman" w:hAnsi="Times New Roman" w:cs="Times New Roman"/>
                <w:sz w:val="24"/>
              </w:rPr>
            </w:pPr>
            <w:r w:rsidRPr="00E31320">
              <w:rPr>
                <w:rFonts w:ascii="Times New Roman" w:hAnsi="Times New Roman" w:cs="Times New Roman"/>
                <w:sz w:val="24"/>
              </w:rPr>
              <w:lastRenderedPageBreak/>
              <w:t>Daily/Monthly</w:t>
            </w:r>
          </w:p>
        </w:tc>
      </w:tr>
      <w:tr w:rsidR="004E2F3F" w:rsidRPr="00E31320" w14:paraId="77EF0ADE" w14:textId="77777777" w:rsidTr="00E31320">
        <w:tc>
          <w:tcPr>
            <w:tcW w:w="3110" w:type="dxa"/>
          </w:tcPr>
          <w:p w14:paraId="0DF72B92"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lastRenderedPageBreak/>
              <w:t>CRM</w:t>
            </w:r>
          </w:p>
        </w:tc>
        <w:tc>
          <w:tcPr>
            <w:tcW w:w="3542" w:type="dxa"/>
          </w:tcPr>
          <w:p w14:paraId="5E4F286D"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inquiries received by type (reason code)</w:t>
            </w:r>
          </w:p>
          <w:p w14:paraId="1DCEB3C5"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inquiries resolved per month</w:t>
            </w:r>
          </w:p>
          <w:p w14:paraId="1DD33BB3"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inquiries resolved by type (reason code) per month</w:t>
            </w:r>
          </w:p>
          <w:p w14:paraId="4BA5FF2B"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inquiries resolved by contact channel month</w:t>
            </w:r>
          </w:p>
          <w:p w14:paraId="3A3AF6D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Unresolved inquiry aging report</w:t>
            </w:r>
          </w:p>
          <w:p w14:paraId="031CE80F"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inquiries received per month</w:t>
            </w:r>
          </w:p>
          <w:p w14:paraId="06FF3948"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inquiries received but not resolved per month</w:t>
            </w:r>
          </w:p>
          <w:p w14:paraId="08452A9F"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Contact status report</w:t>
            </w:r>
          </w:p>
          <w:p w14:paraId="6080C75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inquiries by channel</w:t>
            </w:r>
          </w:p>
          <w:p w14:paraId="476CC215"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inquiries by priority</w:t>
            </w:r>
          </w:p>
          <w:p w14:paraId="325E7247"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inquiries by priority and type</w:t>
            </w:r>
          </w:p>
          <w:p w14:paraId="6C52CEAE"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Comment report(s)</w:t>
            </w:r>
          </w:p>
          <w:p w14:paraId="3FCFCE97"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Contact type report</w:t>
            </w:r>
          </w:p>
          <w:p w14:paraId="2235478E"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lastRenderedPageBreak/>
              <w:t>Total number and type of requester-initiated data changes/update</w:t>
            </w:r>
          </w:p>
          <w:p w14:paraId="7106DE1C"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and type of CSR-initiated data changes/update</w:t>
            </w:r>
          </w:p>
          <w:p w14:paraId="2F83DBF9"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misdirected requests</w:t>
            </w:r>
          </w:p>
        </w:tc>
        <w:tc>
          <w:tcPr>
            <w:tcW w:w="2693" w:type="dxa"/>
          </w:tcPr>
          <w:p w14:paraId="709AA669" w14:textId="77777777" w:rsidR="004E2F3F" w:rsidRPr="00E31320" w:rsidRDefault="004E2F3F" w:rsidP="004E2F3F">
            <w:pPr>
              <w:rPr>
                <w:rFonts w:ascii="Times New Roman" w:hAnsi="Times New Roman" w:cs="Times New Roman"/>
                <w:sz w:val="24"/>
                <w:szCs w:val="24"/>
              </w:rPr>
            </w:pPr>
          </w:p>
        </w:tc>
      </w:tr>
      <w:tr w:rsidR="004E2F3F" w:rsidRPr="00E31320" w14:paraId="5C792EC4" w14:textId="77777777" w:rsidTr="00E31320">
        <w:tc>
          <w:tcPr>
            <w:tcW w:w="3110" w:type="dxa"/>
          </w:tcPr>
          <w:p w14:paraId="2880E940"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Outbound Contacts</w:t>
            </w:r>
          </w:p>
        </w:tc>
        <w:tc>
          <w:tcPr>
            <w:tcW w:w="3542" w:type="dxa"/>
          </w:tcPr>
          <w:p w14:paraId="748106CD"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courtesy call-backs requested</w:t>
            </w:r>
          </w:p>
          <w:p w14:paraId="14EEDC6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courtesy call-backs successfully completed by subject type</w:t>
            </w:r>
          </w:p>
          <w:p w14:paraId="2A8A7E63"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business-hour courtesy call-back requests</w:t>
            </w:r>
          </w:p>
          <w:p w14:paraId="1E1F786E"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xml:space="preserve">Number of after-hours courtesy call-back requests </w:t>
            </w:r>
          </w:p>
          <w:p w14:paraId="385BCCFB"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xml:space="preserve">Call-back detail by subject type </w:t>
            </w:r>
          </w:p>
          <w:p w14:paraId="34D39BC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CSR initiated outbound calls</w:t>
            </w:r>
          </w:p>
          <w:p w14:paraId="350C6FB9"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Outbound call summary and detail by subject type</w:t>
            </w:r>
          </w:p>
          <w:p w14:paraId="3926CFCB"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automated (robo-calls) outbound calls by subject type</w:t>
            </w:r>
          </w:p>
        </w:tc>
        <w:tc>
          <w:tcPr>
            <w:tcW w:w="2693" w:type="dxa"/>
          </w:tcPr>
          <w:p w14:paraId="20FE7271"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1CFF7704" w14:textId="77777777" w:rsidTr="00E31320">
        <w:tc>
          <w:tcPr>
            <w:tcW w:w="3110" w:type="dxa"/>
          </w:tcPr>
          <w:p w14:paraId="30040D9D"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Request Aging</w:t>
            </w:r>
          </w:p>
        </w:tc>
        <w:tc>
          <w:tcPr>
            <w:tcW w:w="3542" w:type="dxa"/>
          </w:tcPr>
          <w:p w14:paraId="268B15E8"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Provide weekly open aging reports on open requests showing the following:</w:t>
            </w:r>
          </w:p>
          <w:p w14:paraId="40D41EE7"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unresolved-Open One Week</w:t>
            </w:r>
          </w:p>
          <w:p w14:paraId="24B2518C"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unresolved-Open Two weeks</w:t>
            </w:r>
          </w:p>
          <w:p w14:paraId="67EF223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unresolved-Open Three Weeks</w:t>
            </w:r>
          </w:p>
          <w:p w14:paraId="5C00F804"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unresolved-Open One Month</w:t>
            </w:r>
          </w:p>
          <w:p w14:paraId="2C378F57"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 unresolved-Greater than One Month</w:t>
            </w:r>
          </w:p>
          <w:p w14:paraId="6A82C6EF"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Aging detail by subject type</w:t>
            </w:r>
          </w:p>
        </w:tc>
        <w:tc>
          <w:tcPr>
            <w:tcW w:w="2693" w:type="dxa"/>
          </w:tcPr>
          <w:p w14:paraId="36169FDB"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2FF281E5" w14:textId="77777777" w:rsidTr="00E31320">
        <w:tc>
          <w:tcPr>
            <w:tcW w:w="3110" w:type="dxa"/>
          </w:tcPr>
          <w:p w14:paraId="0F85A1DB" w14:textId="77777777" w:rsidR="004E2F3F" w:rsidRPr="00E31320" w:rsidRDefault="004E2F3F" w:rsidP="0010086B">
            <w:pPr>
              <w:keepNext/>
              <w:rPr>
                <w:rFonts w:ascii="Times New Roman" w:hAnsi="Times New Roman" w:cs="Times New Roman"/>
                <w:sz w:val="24"/>
              </w:rPr>
            </w:pPr>
            <w:r w:rsidRPr="00E31320">
              <w:rPr>
                <w:rFonts w:ascii="Times New Roman" w:hAnsi="Times New Roman" w:cs="Times New Roman"/>
                <w:sz w:val="24"/>
              </w:rPr>
              <w:lastRenderedPageBreak/>
              <w:t>Webchats and SMS Text Message</w:t>
            </w:r>
          </w:p>
        </w:tc>
        <w:tc>
          <w:tcPr>
            <w:tcW w:w="3542" w:type="dxa"/>
          </w:tcPr>
          <w:p w14:paraId="149F1A64" w14:textId="77777777" w:rsidR="004E2F3F" w:rsidRPr="00E31320" w:rsidRDefault="004E2F3F" w:rsidP="008C40F0">
            <w:pPr>
              <w:keepNext/>
              <w:numPr>
                <w:ilvl w:val="0"/>
                <w:numId w:val="84"/>
              </w:numPr>
              <w:autoSpaceDE w:val="0"/>
              <w:autoSpaceDN w:val="0"/>
              <w:adjustRightInd w:val="0"/>
              <w:ind w:left="392"/>
              <w:contextualSpacing/>
              <w:rPr>
                <w:rFonts w:ascii="Times New Roman" w:eastAsia="SymbolMT" w:hAnsi="Times New Roman" w:cs="Times New Roman"/>
                <w:sz w:val="24"/>
                <w:szCs w:val="24"/>
              </w:rPr>
            </w:pPr>
            <w:r w:rsidRPr="00E31320">
              <w:rPr>
                <w:rFonts w:ascii="Times New Roman" w:hAnsi="Times New Roman" w:cs="Times New Roman"/>
                <w:sz w:val="24"/>
                <w:szCs w:val="24"/>
              </w:rPr>
              <w:t>Average</w:t>
            </w:r>
            <w:r w:rsidRPr="00E31320">
              <w:rPr>
                <w:rFonts w:ascii="Times New Roman" w:eastAsia="SymbolMT" w:hAnsi="Times New Roman" w:cs="Times New Roman"/>
                <w:sz w:val="24"/>
                <w:szCs w:val="24"/>
              </w:rPr>
              <w:t xml:space="preserve"> wait time for webchats and text sessions</w:t>
            </w:r>
          </w:p>
          <w:p w14:paraId="36C41AE9" w14:textId="77777777" w:rsidR="004E2F3F" w:rsidRPr="00E31320" w:rsidRDefault="004E2F3F" w:rsidP="008C40F0">
            <w:pPr>
              <w:keepNext/>
              <w:numPr>
                <w:ilvl w:val="0"/>
                <w:numId w:val="84"/>
              </w:numPr>
              <w:autoSpaceDE w:val="0"/>
              <w:autoSpaceDN w:val="0"/>
              <w:adjustRightInd w:val="0"/>
              <w:ind w:left="392"/>
              <w:contextualSpacing/>
              <w:rPr>
                <w:rFonts w:ascii="Times New Roman" w:eastAsia="SymbolMT" w:hAnsi="Times New Roman" w:cs="Times New Roman"/>
                <w:sz w:val="24"/>
                <w:szCs w:val="24"/>
              </w:rPr>
            </w:pPr>
            <w:r w:rsidRPr="00E31320">
              <w:rPr>
                <w:rFonts w:ascii="Times New Roman" w:hAnsi="Times New Roman" w:cs="Times New Roman"/>
                <w:sz w:val="24"/>
                <w:szCs w:val="24"/>
              </w:rPr>
              <w:t>Average</w:t>
            </w:r>
            <w:r w:rsidRPr="00E31320">
              <w:rPr>
                <w:rFonts w:ascii="Times New Roman" w:eastAsia="SymbolMT" w:hAnsi="Times New Roman" w:cs="Times New Roman"/>
                <w:sz w:val="24"/>
                <w:szCs w:val="24"/>
              </w:rPr>
              <w:t xml:space="preserve"> handling time for webchats and text sessions</w:t>
            </w:r>
          </w:p>
          <w:p w14:paraId="1C493969"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w:t>
            </w:r>
            <w:r w:rsidRPr="00E31320">
              <w:rPr>
                <w:rFonts w:ascii="Times New Roman" w:eastAsia="SymbolMT" w:hAnsi="Times New Roman" w:cs="Times New Roman"/>
                <w:sz w:val="24"/>
                <w:szCs w:val="24"/>
              </w:rPr>
              <w:t xml:space="preserve"> of webchat text sessions</w:t>
            </w:r>
          </w:p>
          <w:p w14:paraId="402C1FAD"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webchat and text sessions resolved</w:t>
            </w:r>
          </w:p>
          <w:p w14:paraId="77C801F7"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Webchat and text message detail by subject type</w:t>
            </w:r>
          </w:p>
          <w:p w14:paraId="4F0063EE"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webchats or text sessions handled by chatbot</w:t>
            </w:r>
          </w:p>
          <w:p w14:paraId="5D067D66"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chatbot, webchat or text sessions transferred to a CSR</w:t>
            </w:r>
          </w:p>
          <w:p w14:paraId="5D058706"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and type of outbound text blasts</w:t>
            </w:r>
          </w:p>
          <w:p w14:paraId="3819CA45" w14:textId="77777777" w:rsidR="004E2F3F" w:rsidRPr="00E31320" w:rsidRDefault="004E2F3F" w:rsidP="008C40F0">
            <w:pPr>
              <w:keepNext/>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and type of individual outbound texts</w:t>
            </w:r>
          </w:p>
        </w:tc>
        <w:tc>
          <w:tcPr>
            <w:tcW w:w="2693" w:type="dxa"/>
          </w:tcPr>
          <w:p w14:paraId="507191C8" w14:textId="77777777" w:rsidR="004E2F3F" w:rsidRPr="00E31320" w:rsidRDefault="004E2F3F" w:rsidP="0010086B">
            <w:pPr>
              <w:keepNext/>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6F688CE6" w14:textId="77777777" w:rsidTr="00E31320">
        <w:tc>
          <w:tcPr>
            <w:tcW w:w="3110" w:type="dxa"/>
          </w:tcPr>
          <w:p w14:paraId="056DF8AD"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Email Correspondence</w:t>
            </w:r>
          </w:p>
        </w:tc>
        <w:tc>
          <w:tcPr>
            <w:tcW w:w="3542" w:type="dxa"/>
          </w:tcPr>
          <w:p w14:paraId="66E9A716"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inbound email requests</w:t>
            </w:r>
          </w:p>
          <w:p w14:paraId="2CBBF792"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Total number of outbound email replies</w:t>
            </w:r>
          </w:p>
          <w:p w14:paraId="42156A31"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Average email response time</w:t>
            </w:r>
          </w:p>
          <w:p w14:paraId="4A979E96"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Shortest email response time</w:t>
            </w:r>
          </w:p>
          <w:p w14:paraId="35ABB097"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Longest email response time</w:t>
            </w:r>
          </w:p>
          <w:p w14:paraId="16A2715E"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Email detail by subject type</w:t>
            </w:r>
          </w:p>
        </w:tc>
        <w:tc>
          <w:tcPr>
            <w:tcW w:w="2693" w:type="dxa"/>
          </w:tcPr>
          <w:p w14:paraId="70E3D4D3"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1DE5F71F" w14:textId="77777777" w:rsidTr="00E31320">
        <w:tc>
          <w:tcPr>
            <w:tcW w:w="3110" w:type="dxa"/>
          </w:tcPr>
          <w:p w14:paraId="18F24347"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CSR</w:t>
            </w:r>
          </w:p>
        </w:tc>
        <w:tc>
          <w:tcPr>
            <w:tcW w:w="3542" w:type="dxa"/>
          </w:tcPr>
          <w:p w14:paraId="210BA7AD"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CSRs scheduled to work per day</w:t>
            </w:r>
          </w:p>
          <w:p w14:paraId="572C6A1E"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CSRs working per day</w:t>
            </w:r>
          </w:p>
          <w:p w14:paraId="5DEFEBAB"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CSR performance monitoring (as approved by the State)</w:t>
            </w:r>
          </w:p>
          <w:p w14:paraId="5830F91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CSR satisfaction survey data</w:t>
            </w:r>
          </w:p>
        </w:tc>
        <w:tc>
          <w:tcPr>
            <w:tcW w:w="2693" w:type="dxa"/>
          </w:tcPr>
          <w:p w14:paraId="69D14F8E"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52B9E637" w14:textId="77777777" w:rsidTr="00E31320">
        <w:tc>
          <w:tcPr>
            <w:tcW w:w="3110" w:type="dxa"/>
          </w:tcPr>
          <w:p w14:paraId="1A460F65" w14:textId="77777777" w:rsidR="004E2F3F" w:rsidRPr="00E31320" w:rsidRDefault="004E2F3F" w:rsidP="004E2F3F">
            <w:pPr>
              <w:autoSpaceDE w:val="0"/>
              <w:autoSpaceDN w:val="0"/>
              <w:adjustRightInd w:val="0"/>
              <w:rPr>
                <w:rFonts w:ascii="Times New Roman" w:hAnsi="Times New Roman" w:cs="Times New Roman"/>
                <w:sz w:val="24"/>
              </w:rPr>
            </w:pPr>
            <w:r w:rsidRPr="00E31320">
              <w:rPr>
                <w:rFonts w:ascii="Times New Roman" w:hAnsi="Times New Roman" w:cs="Times New Roman"/>
                <w:sz w:val="24"/>
              </w:rPr>
              <w:t>Referrals/Transfers/Resolved</w:t>
            </w:r>
          </w:p>
        </w:tc>
        <w:tc>
          <w:tcPr>
            <w:tcW w:w="3542" w:type="dxa"/>
          </w:tcPr>
          <w:p w14:paraId="0CC952D6"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and percentage of contacts transferred</w:t>
            </w:r>
          </w:p>
          <w:p w14:paraId="227B979D"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and percentage of contacts received by State workers though transfers</w:t>
            </w:r>
          </w:p>
          <w:p w14:paraId="7A741A87"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Contact resolution detail by subject type</w:t>
            </w:r>
          </w:p>
          <w:p w14:paraId="532AAB99"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customer complaints</w:t>
            </w:r>
          </w:p>
          <w:p w14:paraId="2705DE7B"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Transfer detail by subject type</w:t>
            </w:r>
          </w:p>
          <w:p w14:paraId="2734DC9E"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lastRenderedPageBreak/>
              <w:t>Contacts resolved using knowledge base by channel and contact subject type</w:t>
            </w:r>
          </w:p>
        </w:tc>
        <w:tc>
          <w:tcPr>
            <w:tcW w:w="2693" w:type="dxa"/>
          </w:tcPr>
          <w:p w14:paraId="32005B43"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lastRenderedPageBreak/>
              <w:t>Daily/Monthly</w:t>
            </w:r>
          </w:p>
        </w:tc>
      </w:tr>
      <w:tr w:rsidR="004E2F3F" w:rsidRPr="00E31320" w14:paraId="40A4767C" w14:textId="77777777" w:rsidTr="00E31320">
        <w:tc>
          <w:tcPr>
            <w:tcW w:w="3110" w:type="dxa"/>
          </w:tcPr>
          <w:p w14:paraId="40C1B3C2" w14:textId="77777777" w:rsidR="004E2F3F" w:rsidRPr="00E31320" w:rsidRDefault="004E2F3F" w:rsidP="004E2F3F">
            <w:pPr>
              <w:autoSpaceDE w:val="0"/>
              <w:autoSpaceDN w:val="0"/>
              <w:adjustRightInd w:val="0"/>
              <w:rPr>
                <w:rFonts w:ascii="Times New Roman" w:hAnsi="Times New Roman" w:cs="Times New Roman"/>
                <w:sz w:val="24"/>
              </w:rPr>
            </w:pPr>
            <w:r w:rsidRPr="00E31320">
              <w:rPr>
                <w:rFonts w:ascii="Times New Roman" w:hAnsi="Times New Roman" w:cs="Times New Roman"/>
                <w:sz w:val="24"/>
              </w:rPr>
              <w:t>Customer Satisfaction</w:t>
            </w:r>
          </w:p>
        </w:tc>
        <w:tc>
          <w:tcPr>
            <w:tcW w:w="3542" w:type="dxa"/>
          </w:tcPr>
          <w:p w14:paraId="6219E2E8"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Customer satisfaction survey data</w:t>
            </w:r>
          </w:p>
          <w:p w14:paraId="1622B86C"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Customer satisfaction survey data by channel</w:t>
            </w:r>
          </w:p>
          <w:p w14:paraId="4D09CE6A"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Customer satisfaction survey data per CSR</w:t>
            </w:r>
          </w:p>
          <w:p w14:paraId="0C40A7C8"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Customer satisfaction survey comments</w:t>
            </w:r>
          </w:p>
        </w:tc>
        <w:tc>
          <w:tcPr>
            <w:tcW w:w="2693" w:type="dxa"/>
          </w:tcPr>
          <w:p w14:paraId="27714D05" w14:textId="77777777" w:rsidR="004E2F3F" w:rsidRPr="00E31320" w:rsidRDefault="004E2F3F" w:rsidP="004E2F3F">
            <w:pPr>
              <w:rPr>
                <w:rFonts w:ascii="Times New Roman" w:hAnsi="Times New Roman" w:cs="Times New Roman"/>
                <w:sz w:val="24"/>
              </w:rPr>
            </w:pPr>
            <w:r w:rsidRPr="00E31320">
              <w:rPr>
                <w:rFonts w:ascii="Times New Roman" w:hAnsi="Times New Roman" w:cs="Times New Roman"/>
                <w:sz w:val="24"/>
              </w:rPr>
              <w:t>Daily/Monthly</w:t>
            </w:r>
          </w:p>
        </w:tc>
      </w:tr>
      <w:tr w:rsidR="004E2F3F" w:rsidRPr="00E31320" w14:paraId="32AB0B96" w14:textId="77777777" w:rsidTr="00E31320">
        <w:tc>
          <w:tcPr>
            <w:tcW w:w="3110" w:type="dxa"/>
          </w:tcPr>
          <w:p w14:paraId="00623955" w14:textId="77777777" w:rsidR="004E2F3F" w:rsidRPr="00E31320" w:rsidRDefault="004E2F3F" w:rsidP="004E2F3F">
            <w:pPr>
              <w:autoSpaceDE w:val="0"/>
              <w:autoSpaceDN w:val="0"/>
              <w:adjustRightInd w:val="0"/>
              <w:rPr>
                <w:rFonts w:ascii="Times New Roman" w:hAnsi="Times New Roman" w:cs="Times New Roman"/>
                <w:sz w:val="24"/>
              </w:rPr>
            </w:pPr>
            <w:r w:rsidRPr="00E31320">
              <w:rPr>
                <w:rFonts w:ascii="Times New Roman" w:hAnsi="Times New Roman" w:cs="Times New Roman"/>
                <w:sz w:val="24"/>
              </w:rPr>
              <w:t>Other</w:t>
            </w:r>
          </w:p>
        </w:tc>
        <w:tc>
          <w:tcPr>
            <w:tcW w:w="3542" w:type="dxa"/>
          </w:tcPr>
          <w:p w14:paraId="533E33E4"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contacts handled by AI</w:t>
            </w:r>
          </w:p>
          <w:p w14:paraId="14598CA5"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Number of contacts resolved by AI</w:t>
            </w:r>
          </w:p>
          <w:p w14:paraId="4A755D7F"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Provide reports and logs, regarding automated activities like AI and automated channel switching</w:t>
            </w:r>
          </w:p>
        </w:tc>
        <w:tc>
          <w:tcPr>
            <w:tcW w:w="2693" w:type="dxa"/>
          </w:tcPr>
          <w:p w14:paraId="1390BCE3" w14:textId="77777777" w:rsidR="004E2F3F" w:rsidRPr="00E31320" w:rsidRDefault="004E2F3F" w:rsidP="004E2F3F">
            <w:pPr>
              <w:rPr>
                <w:rFonts w:ascii="Times New Roman" w:hAnsi="Times New Roman" w:cs="Times New Roman"/>
                <w:sz w:val="24"/>
                <w:szCs w:val="24"/>
              </w:rPr>
            </w:pPr>
          </w:p>
        </w:tc>
      </w:tr>
      <w:tr w:rsidR="004E2F3F" w:rsidRPr="00E31320" w14:paraId="1425FF52" w14:textId="77777777" w:rsidTr="00E31320">
        <w:tc>
          <w:tcPr>
            <w:tcW w:w="3110" w:type="dxa"/>
          </w:tcPr>
          <w:p w14:paraId="66E83908" w14:textId="77777777" w:rsidR="004E2F3F" w:rsidRPr="00E31320" w:rsidRDefault="004E2F3F" w:rsidP="004E2F3F">
            <w:pPr>
              <w:autoSpaceDE w:val="0"/>
              <w:autoSpaceDN w:val="0"/>
              <w:adjustRightInd w:val="0"/>
              <w:rPr>
                <w:rFonts w:ascii="Times New Roman" w:hAnsi="Times New Roman" w:cs="Times New Roman"/>
                <w:sz w:val="24"/>
              </w:rPr>
            </w:pPr>
            <w:r w:rsidRPr="00E31320">
              <w:rPr>
                <w:rFonts w:ascii="Times New Roman" w:hAnsi="Times New Roman" w:cs="Times New Roman"/>
                <w:sz w:val="24"/>
              </w:rPr>
              <w:t>Business</w:t>
            </w:r>
          </w:p>
        </w:tc>
        <w:tc>
          <w:tcPr>
            <w:tcW w:w="3542" w:type="dxa"/>
          </w:tcPr>
          <w:p w14:paraId="75E0C2F1"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Medical Insurance Verification call summary and detail for all IV-D cases and number of IV-D case dependents received from the state for matching with verified new insurance enrollment loaded into the CSES by manual update</w:t>
            </w:r>
          </w:p>
          <w:p w14:paraId="4AA38BFD" w14:textId="77777777" w:rsidR="004E2F3F" w:rsidRPr="00E31320" w:rsidRDefault="004E2F3F" w:rsidP="008C40F0">
            <w:pPr>
              <w:numPr>
                <w:ilvl w:val="0"/>
                <w:numId w:val="84"/>
              </w:numPr>
              <w:autoSpaceDE w:val="0"/>
              <w:autoSpaceDN w:val="0"/>
              <w:adjustRightInd w:val="0"/>
              <w:ind w:left="392"/>
              <w:contextualSpacing/>
              <w:rPr>
                <w:rFonts w:ascii="Times New Roman" w:hAnsi="Times New Roman" w:cs="Times New Roman"/>
                <w:sz w:val="24"/>
                <w:szCs w:val="24"/>
              </w:rPr>
            </w:pPr>
            <w:r w:rsidRPr="00E31320">
              <w:rPr>
                <w:rFonts w:ascii="Times New Roman" w:hAnsi="Times New Roman" w:cs="Times New Roman"/>
                <w:sz w:val="24"/>
                <w:szCs w:val="24"/>
              </w:rPr>
              <w:t>National Medical Support Notice (NMSN) activity summary and detail including the number mailed and number of updates manually entered into the CSES</w:t>
            </w:r>
          </w:p>
        </w:tc>
        <w:tc>
          <w:tcPr>
            <w:tcW w:w="2693" w:type="dxa"/>
          </w:tcPr>
          <w:p w14:paraId="7F3E4D3C" w14:textId="77777777" w:rsidR="004E2F3F" w:rsidRPr="00E31320" w:rsidRDefault="004E2F3F" w:rsidP="004E2F3F">
            <w:pPr>
              <w:rPr>
                <w:rFonts w:ascii="Times New Roman" w:hAnsi="Times New Roman" w:cs="Times New Roman"/>
                <w:sz w:val="24"/>
                <w:szCs w:val="24"/>
              </w:rPr>
            </w:pPr>
          </w:p>
        </w:tc>
      </w:tr>
    </w:tbl>
    <w:p w14:paraId="10C09E78" w14:textId="77777777" w:rsidR="00FD2483" w:rsidRPr="00E31320" w:rsidRDefault="00FD2483" w:rsidP="004E2F3F">
      <w:pPr>
        <w:spacing w:after="240" w:line="240" w:lineRule="auto"/>
        <w:ind w:left="792"/>
        <w:rPr>
          <w:rFonts w:ascii="Times New Roman" w:eastAsia="Calibri" w:hAnsi="Times New Roman" w:cs="Times New Roman"/>
          <w:sz w:val="24"/>
          <w:szCs w:val="24"/>
        </w:rPr>
      </w:pPr>
    </w:p>
    <w:p w14:paraId="7FB52990" w14:textId="77777777"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85" w:name="_Toc462243676"/>
      <w:bookmarkStart w:id="786" w:name="_Toc476143115"/>
      <w:bookmarkStart w:id="787" w:name="_Toc518550905"/>
      <w:r w:rsidRPr="00E31320">
        <w:rPr>
          <w:rFonts w:ascii="Times New Roman" w:eastAsia="MS Gothic" w:hAnsi="Times New Roman" w:cs="Times New Roman"/>
          <w:b/>
          <w:bCs/>
          <w:sz w:val="24"/>
          <w:szCs w:val="24"/>
        </w:rPr>
        <w:t>Consolidated Customer Service Center Stakeholder Collaboration</w:t>
      </w:r>
      <w:bookmarkEnd w:id="785"/>
      <w:bookmarkEnd w:id="786"/>
      <w:bookmarkEnd w:id="787"/>
    </w:p>
    <w:p w14:paraId="6408656F" w14:textId="56B13722"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HHS 2020 and the MMISR Project involve a wide range of Stakeholders. While the</w:t>
      </w:r>
      <w:r w:rsidR="005914A4">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SI Contractor is responsible for coordinating an integrated approach to Stakeholder collaboration, the CCSC Contractor must collaborate with, participate in meetings and coordinate with Stakeholders as required and necessary to complete work under the contract resulting from this procurement.</w:t>
      </w:r>
    </w:p>
    <w:p w14:paraId="3128315C" w14:textId="64ECDF98" w:rsidR="00FD2483" w:rsidRPr="00E31320" w:rsidRDefault="00FD2483"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788" w:name="_Toc518550906"/>
      <w:bookmarkEnd w:id="756"/>
      <w:bookmarkEnd w:id="757"/>
      <w:bookmarkEnd w:id="758"/>
      <w:r w:rsidRPr="00E31320">
        <w:rPr>
          <w:rFonts w:ascii="Times New Roman" w:eastAsia="MS Gothic" w:hAnsi="Times New Roman" w:cs="Times New Roman"/>
          <w:b/>
          <w:bCs/>
          <w:sz w:val="28"/>
          <w:szCs w:val="28"/>
        </w:rPr>
        <w:lastRenderedPageBreak/>
        <w:t>Training</w:t>
      </w:r>
      <w:bookmarkEnd w:id="759"/>
      <w:bookmarkEnd w:id="760"/>
      <w:bookmarkEnd w:id="761"/>
      <w:bookmarkEnd w:id="788"/>
    </w:p>
    <w:p w14:paraId="6DFA6EAF" w14:textId="61D5EBA1" w:rsidR="00FD2483" w:rsidRPr="00E31320" w:rsidRDefault="00FD2483" w:rsidP="00D20CA1">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shall develop appropriate training documentation, in accordance with CMS EPLC requirements and </w:t>
      </w:r>
      <w:r w:rsidR="001F68B6">
        <w:rPr>
          <w:rFonts w:ascii="Times New Roman" w:eastAsia="Calibri" w:hAnsi="Times New Roman" w:cs="Times New Roman"/>
          <w:sz w:val="24"/>
          <w:szCs w:val="24"/>
        </w:rPr>
        <w:t xml:space="preserve">as </w:t>
      </w:r>
      <w:r w:rsidRPr="00E31320">
        <w:rPr>
          <w:rFonts w:ascii="Times New Roman" w:eastAsia="Calibri" w:hAnsi="Times New Roman" w:cs="Times New Roman"/>
          <w:sz w:val="24"/>
          <w:szCs w:val="24"/>
        </w:rPr>
        <w:t xml:space="preserve">approved by the State, for all CCSC </w:t>
      </w:r>
      <w:r w:rsidR="003C360B">
        <w:rPr>
          <w:rFonts w:ascii="Times New Roman" w:eastAsia="Calibri" w:hAnsi="Times New Roman" w:cs="Times New Roman"/>
          <w:sz w:val="24"/>
          <w:szCs w:val="24"/>
        </w:rPr>
        <w:t>services</w:t>
      </w:r>
      <w:r w:rsidR="003F2535">
        <w:rPr>
          <w:rFonts w:ascii="Times New Roman" w:eastAsia="Calibri" w:hAnsi="Times New Roman" w:cs="Times New Roman"/>
          <w:sz w:val="24"/>
          <w:szCs w:val="24"/>
        </w:rPr>
        <w:t xml:space="preserve"> and </w:t>
      </w:r>
      <w:r w:rsidRPr="00E31320">
        <w:rPr>
          <w:rFonts w:ascii="Times New Roman" w:eastAsia="Calibri" w:hAnsi="Times New Roman" w:cs="Times New Roman"/>
          <w:sz w:val="24"/>
          <w:szCs w:val="24"/>
        </w:rPr>
        <w:t>components.</w:t>
      </w:r>
    </w:p>
    <w:p w14:paraId="3B752EBA" w14:textId="77777777" w:rsidR="00FD2483" w:rsidRPr="00E31320" w:rsidRDefault="00FD2483" w:rsidP="00D20CA1">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shall provide knowledge transfer to the Stakeholders as required.</w:t>
      </w:r>
    </w:p>
    <w:p w14:paraId="198E78DA" w14:textId="03D76C60"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89" w:name="_Toc518550907"/>
      <w:r w:rsidRPr="00E31320">
        <w:rPr>
          <w:rFonts w:ascii="Times New Roman" w:eastAsia="MS Gothic" w:hAnsi="Times New Roman" w:cs="Times New Roman"/>
          <w:b/>
          <w:bCs/>
          <w:sz w:val="24"/>
          <w:szCs w:val="24"/>
        </w:rPr>
        <w:t>Training and Training Plan</w:t>
      </w:r>
      <w:bookmarkEnd w:id="789"/>
    </w:p>
    <w:p w14:paraId="09BF1086" w14:textId="4740541D"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shall define the approach and schedule for </w:t>
      </w:r>
      <w:r w:rsidR="003F2535">
        <w:rPr>
          <w:rFonts w:ascii="Times New Roman" w:eastAsia="Calibri" w:hAnsi="Times New Roman" w:cs="Times New Roman"/>
          <w:sz w:val="24"/>
          <w:szCs w:val="22"/>
        </w:rPr>
        <w:t xml:space="preserve">CCSC Staff and State </w:t>
      </w:r>
      <w:r w:rsidRPr="00E31320">
        <w:rPr>
          <w:rFonts w:ascii="Times New Roman" w:eastAsia="Calibri" w:hAnsi="Times New Roman" w:cs="Times New Roman"/>
          <w:sz w:val="24"/>
          <w:szCs w:val="22"/>
        </w:rPr>
        <w:t xml:space="preserve">end-user training. The Contractor’s Training Plan must address the use of its business services </w:t>
      </w:r>
      <w:r w:rsidR="001F68B6">
        <w:rPr>
          <w:rFonts w:ascii="Times New Roman" w:eastAsia="Calibri" w:hAnsi="Times New Roman" w:cs="Times New Roman"/>
          <w:sz w:val="24"/>
          <w:szCs w:val="22"/>
        </w:rPr>
        <w:t>and</w:t>
      </w:r>
      <w:r w:rsidRPr="00E31320">
        <w:rPr>
          <w:rFonts w:ascii="Times New Roman" w:eastAsia="Calibri" w:hAnsi="Times New Roman" w:cs="Times New Roman"/>
          <w:sz w:val="24"/>
          <w:szCs w:val="22"/>
        </w:rPr>
        <w:t xml:space="preserve"> training that will enable Stakeholder Users to perform their individual required functions.</w:t>
      </w:r>
    </w:p>
    <w:p w14:paraId="01E9A98B" w14:textId="283A7177" w:rsidR="00FD2483" w:rsidRPr="00E31320" w:rsidRDefault="001F68B6" w:rsidP="00FD2483">
      <w:pPr>
        <w:widowControl w:val="0"/>
        <w:spacing w:line="240" w:lineRule="auto"/>
        <w:ind w:left="720"/>
        <w:rPr>
          <w:rFonts w:ascii="Times New Roman" w:eastAsia="Calibri" w:hAnsi="Times New Roman" w:cs="Times New Roman"/>
          <w:sz w:val="24"/>
          <w:szCs w:val="22"/>
        </w:rPr>
      </w:pPr>
      <w:r>
        <w:rPr>
          <w:rFonts w:ascii="Times New Roman" w:eastAsia="Calibri" w:hAnsi="Times New Roman" w:cs="Times New Roman"/>
          <w:sz w:val="24"/>
          <w:szCs w:val="22"/>
        </w:rPr>
        <w:t xml:space="preserve">The Contractor shall train </w:t>
      </w:r>
      <w:r w:rsidR="00FD2483" w:rsidRPr="00E31320">
        <w:rPr>
          <w:rFonts w:ascii="Times New Roman" w:eastAsia="Calibri" w:hAnsi="Times New Roman" w:cs="Times New Roman"/>
          <w:sz w:val="24"/>
          <w:szCs w:val="22"/>
        </w:rPr>
        <w:t>CCSC CSRs to understand the programs, policies and procedures of HSD’s CSED, ISD and MAD Divisions to resolve our client’s inquiries.</w:t>
      </w:r>
    </w:p>
    <w:p w14:paraId="7C19EA32" w14:textId="651FB313"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provide to the </w:t>
      </w:r>
      <w:r w:rsidR="001F68B6">
        <w:rPr>
          <w:rFonts w:ascii="Times New Roman" w:eastAsia="Calibri" w:hAnsi="Times New Roman" w:cs="Times New Roman"/>
          <w:sz w:val="24"/>
          <w:szCs w:val="22"/>
        </w:rPr>
        <w:t>HSD</w:t>
      </w:r>
      <w:r w:rsidR="001F68B6"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and </w:t>
      </w:r>
      <w:r w:rsidR="001F68B6">
        <w:rPr>
          <w:rFonts w:ascii="Times New Roman" w:eastAsia="Calibri" w:hAnsi="Times New Roman" w:cs="Times New Roman"/>
          <w:sz w:val="24"/>
          <w:szCs w:val="22"/>
        </w:rPr>
        <w:t xml:space="preserve">must </w:t>
      </w:r>
      <w:r w:rsidRPr="00E31320">
        <w:rPr>
          <w:rFonts w:ascii="Times New Roman" w:eastAsia="Calibri" w:hAnsi="Times New Roman" w:cs="Times New Roman"/>
          <w:sz w:val="24"/>
          <w:szCs w:val="22"/>
        </w:rPr>
        <w:t>implement a Training Plan that, at a minimum:</w:t>
      </w:r>
    </w:p>
    <w:p w14:paraId="093A82EC" w14:textId="77777777" w:rsidR="00FD2483" w:rsidRPr="00E31320" w:rsidRDefault="00FD2483"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Outlines the proposed classes and curriculum for each class;</w:t>
      </w:r>
    </w:p>
    <w:p w14:paraId="24BD3A6E" w14:textId="77777777" w:rsidR="00FD2483" w:rsidRPr="00E31320" w:rsidRDefault="00FD2483"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a content outline to guide development of online training and classroom materials;</w:t>
      </w:r>
    </w:p>
    <w:p w14:paraId="0A774543" w14:textId="77777777" w:rsidR="00FD2483" w:rsidRPr="00E31320" w:rsidRDefault="00FD2483"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Identifies attendees and instructors;</w:t>
      </w:r>
    </w:p>
    <w:p w14:paraId="1CA8D0C4" w14:textId="77777777" w:rsidR="00FD2483" w:rsidRPr="00E31320" w:rsidRDefault="00FD2483"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a training schedule;</w:t>
      </w:r>
    </w:p>
    <w:p w14:paraId="135DB63D" w14:textId="77777777" w:rsidR="00FD2483" w:rsidRPr="00E31320" w:rsidRDefault="00FD2483" w:rsidP="008C40F0">
      <w:pPr>
        <w:numPr>
          <w:ilvl w:val="0"/>
          <w:numId w:val="110"/>
        </w:numPr>
        <w:spacing w:before="240" w:after="240" w:line="240" w:lineRule="auto"/>
        <w:ind w:left="1354"/>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role-based user training and support;</w:t>
      </w:r>
    </w:p>
    <w:p w14:paraId="0D24FD22" w14:textId="6DF3B627" w:rsidR="00FD2483" w:rsidRPr="00C85F3A" w:rsidRDefault="00FD2483"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Describes the process for accessing </w:t>
      </w:r>
      <w:r w:rsidR="00C85F3A">
        <w:rPr>
          <w:rFonts w:ascii="Times New Roman" w:eastAsia="Calibri" w:hAnsi="Times New Roman" w:cs="Times New Roman"/>
          <w:sz w:val="24"/>
          <w:szCs w:val="24"/>
        </w:rPr>
        <w:t>Subject Matter Experts (</w:t>
      </w:r>
      <w:r w:rsidRPr="00C85F3A">
        <w:rPr>
          <w:rFonts w:ascii="Times New Roman" w:eastAsia="Calibri" w:hAnsi="Times New Roman" w:cs="Times New Roman"/>
          <w:sz w:val="24"/>
          <w:szCs w:val="24"/>
        </w:rPr>
        <w:t>SMEs</w:t>
      </w:r>
      <w:r w:rsidR="00C85F3A" w:rsidRPr="00C85F3A">
        <w:rPr>
          <w:rFonts w:ascii="Times New Roman" w:eastAsia="Calibri" w:hAnsi="Times New Roman" w:cs="Times New Roman"/>
          <w:sz w:val="24"/>
          <w:szCs w:val="24"/>
        </w:rPr>
        <w:t>)</w:t>
      </w:r>
      <w:r w:rsidRPr="00C85F3A">
        <w:rPr>
          <w:rFonts w:ascii="Times New Roman" w:eastAsia="Calibri" w:hAnsi="Times New Roman" w:cs="Times New Roman"/>
          <w:sz w:val="24"/>
          <w:szCs w:val="24"/>
        </w:rPr>
        <w:t>;</w:t>
      </w:r>
    </w:p>
    <w:p w14:paraId="5F0FB2F4" w14:textId="1230BE63" w:rsidR="00FD2483" w:rsidRDefault="00FD2483"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Provides a mechanism for tracking completion</w:t>
      </w:r>
      <w:r w:rsidR="00F82C30">
        <w:rPr>
          <w:rFonts w:ascii="Times New Roman" w:eastAsia="Calibri" w:hAnsi="Times New Roman" w:cs="Times New Roman"/>
          <w:sz w:val="24"/>
          <w:szCs w:val="24"/>
        </w:rPr>
        <w:t xml:space="preserve"> and effectiveness</w:t>
      </w:r>
      <w:r w:rsidRPr="00E31320">
        <w:rPr>
          <w:rFonts w:ascii="Times New Roman" w:eastAsia="Calibri" w:hAnsi="Times New Roman" w:cs="Times New Roman"/>
          <w:sz w:val="24"/>
          <w:szCs w:val="24"/>
        </w:rPr>
        <w:t xml:space="preserve"> of training</w:t>
      </w:r>
      <w:r w:rsidR="00184323">
        <w:rPr>
          <w:rFonts w:ascii="Times New Roman" w:eastAsia="Calibri" w:hAnsi="Times New Roman" w:cs="Times New Roman"/>
          <w:sz w:val="24"/>
          <w:szCs w:val="24"/>
        </w:rPr>
        <w:t>; and</w:t>
      </w:r>
    </w:p>
    <w:p w14:paraId="412F2956" w14:textId="6811E0C0" w:rsidR="007E58EF" w:rsidRPr="00E31320" w:rsidRDefault="007E58EF" w:rsidP="008C40F0">
      <w:pPr>
        <w:widowControl w:val="0"/>
        <w:numPr>
          <w:ilvl w:val="0"/>
          <w:numId w:val="110"/>
        </w:numPr>
        <w:tabs>
          <w:tab w:val="left" w:pos="1890"/>
        </w:tabs>
        <w:spacing w:after="240" w:line="240" w:lineRule="auto"/>
        <w:ind w:right="202"/>
        <w:rPr>
          <w:rFonts w:ascii="Times New Roman" w:eastAsia="Calibri" w:hAnsi="Times New Roman" w:cs="Times New Roman"/>
          <w:sz w:val="24"/>
          <w:szCs w:val="24"/>
        </w:rPr>
      </w:pPr>
      <w:r>
        <w:rPr>
          <w:rFonts w:ascii="Times New Roman" w:eastAsia="Calibri" w:hAnsi="Times New Roman" w:cs="Times New Roman"/>
          <w:sz w:val="24"/>
          <w:szCs w:val="24"/>
        </w:rPr>
        <w:t>Identify</w:t>
      </w:r>
      <w:r w:rsidR="00184323">
        <w:rPr>
          <w:rFonts w:ascii="Times New Roman" w:eastAsia="Calibri" w:hAnsi="Times New Roman" w:cs="Times New Roman"/>
          <w:sz w:val="24"/>
          <w:szCs w:val="24"/>
        </w:rPr>
        <w:t>, resolve</w:t>
      </w:r>
      <w:r>
        <w:rPr>
          <w:rFonts w:ascii="Times New Roman" w:eastAsia="Calibri" w:hAnsi="Times New Roman" w:cs="Times New Roman"/>
          <w:sz w:val="24"/>
          <w:szCs w:val="24"/>
        </w:rPr>
        <w:t xml:space="preserve"> </w:t>
      </w:r>
      <w:r w:rsidR="00F72FFE">
        <w:rPr>
          <w:rFonts w:ascii="Times New Roman" w:eastAsia="Calibri" w:hAnsi="Times New Roman" w:cs="Times New Roman"/>
          <w:sz w:val="24"/>
          <w:szCs w:val="24"/>
        </w:rPr>
        <w:t>and report</w:t>
      </w:r>
      <w:r w:rsidR="00184323">
        <w:rPr>
          <w:rFonts w:ascii="Times New Roman" w:eastAsia="Calibri" w:hAnsi="Times New Roman" w:cs="Times New Roman"/>
          <w:sz w:val="24"/>
          <w:szCs w:val="24"/>
        </w:rPr>
        <w:t>,</w:t>
      </w:r>
      <w:r w:rsidR="00F72FFE">
        <w:rPr>
          <w:rFonts w:ascii="Times New Roman" w:eastAsia="Calibri" w:hAnsi="Times New Roman" w:cs="Times New Roman"/>
          <w:sz w:val="24"/>
          <w:szCs w:val="24"/>
        </w:rPr>
        <w:t xml:space="preserve"> to the State</w:t>
      </w:r>
      <w:r w:rsidR="00184323">
        <w:rPr>
          <w:rFonts w:ascii="Times New Roman" w:eastAsia="Calibri" w:hAnsi="Times New Roman" w:cs="Times New Roman"/>
          <w:sz w:val="24"/>
          <w:szCs w:val="24"/>
        </w:rPr>
        <w:t>,</w:t>
      </w:r>
      <w:r w:rsidR="00F72FFE">
        <w:rPr>
          <w:rFonts w:ascii="Times New Roman" w:eastAsia="Calibri" w:hAnsi="Times New Roman" w:cs="Times New Roman"/>
          <w:sz w:val="24"/>
          <w:szCs w:val="24"/>
        </w:rPr>
        <w:t xml:space="preserve"> </w:t>
      </w:r>
      <w:r w:rsidR="00816983">
        <w:rPr>
          <w:rFonts w:ascii="Times New Roman" w:eastAsia="Calibri" w:hAnsi="Times New Roman" w:cs="Times New Roman"/>
          <w:sz w:val="24"/>
          <w:szCs w:val="24"/>
        </w:rPr>
        <w:t>all</w:t>
      </w:r>
      <w:r w:rsidR="00F72FFE">
        <w:rPr>
          <w:rFonts w:ascii="Times New Roman" w:eastAsia="Calibri" w:hAnsi="Times New Roman" w:cs="Times New Roman"/>
          <w:sz w:val="24"/>
          <w:szCs w:val="24"/>
        </w:rPr>
        <w:t xml:space="preserve"> </w:t>
      </w:r>
      <w:r>
        <w:rPr>
          <w:rFonts w:ascii="Times New Roman" w:eastAsia="Calibri" w:hAnsi="Times New Roman" w:cs="Times New Roman"/>
          <w:sz w:val="24"/>
          <w:szCs w:val="24"/>
        </w:rPr>
        <w:t>training gaps</w:t>
      </w:r>
      <w:r w:rsidR="00F72FFE">
        <w:rPr>
          <w:rFonts w:ascii="Times New Roman" w:eastAsia="Calibri" w:hAnsi="Times New Roman" w:cs="Times New Roman"/>
          <w:sz w:val="24"/>
          <w:szCs w:val="24"/>
        </w:rPr>
        <w:t xml:space="preserve"> requir</w:t>
      </w:r>
      <w:r w:rsidR="00816983">
        <w:rPr>
          <w:rFonts w:ascii="Times New Roman" w:eastAsia="Calibri" w:hAnsi="Times New Roman" w:cs="Times New Roman"/>
          <w:sz w:val="24"/>
          <w:szCs w:val="24"/>
        </w:rPr>
        <w:t>ing</w:t>
      </w:r>
      <w:r w:rsidR="00F72FFE">
        <w:rPr>
          <w:rFonts w:ascii="Times New Roman" w:eastAsia="Calibri" w:hAnsi="Times New Roman" w:cs="Times New Roman"/>
          <w:sz w:val="24"/>
          <w:szCs w:val="24"/>
        </w:rPr>
        <w:t xml:space="preserve"> improvement</w:t>
      </w:r>
      <w:r w:rsidR="007506E2">
        <w:rPr>
          <w:rFonts w:ascii="Times New Roman" w:eastAsia="Calibri" w:hAnsi="Times New Roman" w:cs="Times New Roman"/>
          <w:sz w:val="24"/>
          <w:szCs w:val="24"/>
        </w:rPr>
        <w:t xml:space="preserve"> and their resolution.</w:t>
      </w:r>
    </w:p>
    <w:p w14:paraId="78511DEB" w14:textId="4C2FF68B"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r w:rsidRPr="00E31320">
        <w:rPr>
          <w:rFonts w:ascii="Times New Roman" w:eastAsia="MS Gothic" w:hAnsi="Times New Roman" w:cs="Times New Roman"/>
          <w:b/>
          <w:bCs/>
          <w:sz w:val="24"/>
          <w:szCs w:val="24"/>
        </w:rPr>
        <w:t xml:space="preserve"> </w:t>
      </w:r>
      <w:bookmarkStart w:id="790" w:name="_Toc518550908"/>
      <w:r w:rsidRPr="00E31320">
        <w:rPr>
          <w:rFonts w:ascii="Times New Roman" w:eastAsia="MS Gothic" w:hAnsi="Times New Roman" w:cs="Times New Roman"/>
          <w:b/>
          <w:bCs/>
          <w:sz w:val="24"/>
          <w:szCs w:val="24"/>
        </w:rPr>
        <w:t>Training Materials</w:t>
      </w:r>
      <w:bookmarkEnd w:id="790"/>
    </w:p>
    <w:p w14:paraId="7083BB72" w14:textId="77777777" w:rsidR="002E517D" w:rsidRDefault="00FD2483" w:rsidP="002E517D">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shall provide content and materials in agreed</w:t>
      </w:r>
      <w:r w:rsidR="001F68B6">
        <w:rPr>
          <w:rFonts w:ascii="Times New Roman" w:eastAsia="Calibri" w:hAnsi="Times New Roman" w:cs="Times New Roman"/>
          <w:sz w:val="24"/>
          <w:szCs w:val="22"/>
        </w:rPr>
        <w:t>-</w:t>
      </w:r>
      <w:r w:rsidRPr="00E31320">
        <w:rPr>
          <w:rFonts w:ascii="Times New Roman" w:eastAsia="Calibri" w:hAnsi="Times New Roman" w:cs="Times New Roman"/>
          <w:sz w:val="24"/>
          <w:szCs w:val="22"/>
        </w:rPr>
        <w:t>upon formats and content with State approval for each training tailored to the</w:t>
      </w:r>
      <w:r w:rsidR="002E517D">
        <w:rPr>
          <w:rFonts w:ascii="Times New Roman" w:eastAsia="Calibri" w:hAnsi="Times New Roman" w:cs="Times New Roman"/>
          <w:sz w:val="24"/>
          <w:szCs w:val="22"/>
        </w:rPr>
        <w:t xml:space="preserve"> </w:t>
      </w:r>
      <w:r w:rsidR="002E517D" w:rsidRPr="002E517D">
        <w:rPr>
          <w:rFonts w:ascii="Times New Roman" w:eastAsia="Calibri" w:hAnsi="Times New Roman" w:cs="Times New Roman"/>
          <w:sz w:val="24"/>
          <w:szCs w:val="22"/>
        </w:rPr>
        <w:t>for all CCSC training modules</w:t>
      </w:r>
      <w:bookmarkStart w:id="791" w:name="_Toc518550909"/>
    </w:p>
    <w:p w14:paraId="1F098EAD" w14:textId="46965919" w:rsidR="00FD2483" w:rsidRPr="00E31320" w:rsidRDefault="00FD2483" w:rsidP="002E517D">
      <w:pPr>
        <w:widowControl w:val="0"/>
        <w:spacing w:line="240" w:lineRule="auto"/>
        <w:ind w:left="720"/>
        <w:rPr>
          <w:rFonts w:ascii="Times New Roman" w:eastAsia="MS Gothic" w:hAnsi="Times New Roman" w:cs="Times New Roman"/>
          <w:b/>
          <w:bCs/>
          <w:sz w:val="24"/>
          <w:szCs w:val="24"/>
        </w:rPr>
      </w:pPr>
      <w:r w:rsidRPr="00E31320">
        <w:rPr>
          <w:rFonts w:ascii="Times New Roman" w:eastAsia="MS Gothic" w:hAnsi="Times New Roman" w:cs="Times New Roman"/>
          <w:b/>
          <w:bCs/>
          <w:sz w:val="24"/>
          <w:szCs w:val="24"/>
        </w:rPr>
        <w:t>Business User Manual</w:t>
      </w:r>
      <w:bookmarkEnd w:id="791"/>
    </w:p>
    <w:p w14:paraId="4CB3338D" w14:textId="7812EAA3"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provide a Business User Manual to guide </w:t>
      </w:r>
      <w:r w:rsidR="00375963">
        <w:rPr>
          <w:rFonts w:ascii="Times New Roman" w:eastAsia="Calibri" w:hAnsi="Times New Roman" w:cs="Times New Roman"/>
          <w:sz w:val="24"/>
          <w:szCs w:val="22"/>
        </w:rPr>
        <w:t>CCSC and State</w:t>
      </w:r>
      <w:r w:rsidR="00375963"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staff with the use of all CCSC business services. The Contractor must provide online help and documentation that supports specific business use of the CCSC tools and provides guidance to </w:t>
      </w:r>
      <w:r w:rsidR="00814814">
        <w:rPr>
          <w:rFonts w:ascii="Times New Roman" w:eastAsia="Calibri" w:hAnsi="Times New Roman" w:cs="Times New Roman"/>
          <w:sz w:val="24"/>
          <w:szCs w:val="22"/>
        </w:rPr>
        <w:t xml:space="preserve">all </w:t>
      </w:r>
      <w:r w:rsidRPr="00E31320">
        <w:rPr>
          <w:rFonts w:ascii="Times New Roman" w:eastAsia="Calibri" w:hAnsi="Times New Roman" w:cs="Times New Roman"/>
          <w:sz w:val="24"/>
          <w:szCs w:val="22"/>
        </w:rPr>
        <w:t xml:space="preserve">end </w:t>
      </w:r>
      <w:r w:rsidR="001F68B6">
        <w:rPr>
          <w:rFonts w:ascii="Times New Roman" w:eastAsia="Calibri" w:hAnsi="Times New Roman" w:cs="Times New Roman"/>
          <w:sz w:val="24"/>
          <w:szCs w:val="22"/>
        </w:rPr>
        <w:t>u</w:t>
      </w:r>
      <w:r w:rsidR="001F68B6" w:rsidRPr="00E31320">
        <w:rPr>
          <w:rFonts w:ascii="Times New Roman" w:eastAsia="Calibri" w:hAnsi="Times New Roman" w:cs="Times New Roman"/>
          <w:sz w:val="24"/>
          <w:szCs w:val="22"/>
        </w:rPr>
        <w:t xml:space="preserve">sers </w:t>
      </w:r>
      <w:r w:rsidRPr="00E31320">
        <w:rPr>
          <w:rFonts w:ascii="Times New Roman" w:eastAsia="Calibri" w:hAnsi="Times New Roman" w:cs="Times New Roman"/>
          <w:sz w:val="24"/>
          <w:szCs w:val="22"/>
        </w:rPr>
        <w:t xml:space="preserve">in correct execution of </w:t>
      </w:r>
      <w:r w:rsidR="001F68B6">
        <w:rPr>
          <w:rFonts w:ascii="Times New Roman" w:eastAsia="Calibri" w:hAnsi="Times New Roman" w:cs="Times New Roman"/>
          <w:sz w:val="24"/>
          <w:szCs w:val="22"/>
        </w:rPr>
        <w:t>u</w:t>
      </w:r>
      <w:r w:rsidR="001F68B6" w:rsidRPr="00E31320">
        <w:rPr>
          <w:rFonts w:ascii="Times New Roman" w:eastAsia="Calibri" w:hAnsi="Times New Roman" w:cs="Times New Roman"/>
          <w:sz w:val="24"/>
          <w:szCs w:val="22"/>
        </w:rPr>
        <w:t>ser</w:t>
      </w:r>
      <w:r w:rsidRPr="00E31320">
        <w:rPr>
          <w:rFonts w:ascii="Times New Roman" w:eastAsia="Calibri" w:hAnsi="Times New Roman" w:cs="Times New Roman"/>
          <w:sz w:val="24"/>
          <w:szCs w:val="22"/>
        </w:rPr>
        <w:t>-performed application maintenance and report configuration activities.</w:t>
      </w:r>
      <w:bookmarkStart w:id="792" w:name="_Toc460422061"/>
      <w:bookmarkStart w:id="793" w:name="_Toc461720728"/>
      <w:bookmarkStart w:id="794" w:name="_Toc462243725"/>
    </w:p>
    <w:p w14:paraId="11CD849D" w14:textId="100D0316" w:rsidR="00FD2483" w:rsidRPr="00E31320" w:rsidRDefault="00FD2483" w:rsidP="00FD2483">
      <w:pPr>
        <w:widowControl w:val="0"/>
        <w:spacing w:after="240" w:line="240" w:lineRule="auto"/>
        <w:ind w:left="720"/>
        <w:rPr>
          <w:rFonts w:ascii="Times New Roman" w:eastAsia="Calibri" w:hAnsi="Times New Roman" w:cs="Times New Roman"/>
          <w:sz w:val="24"/>
          <w:szCs w:val="22"/>
        </w:rPr>
      </w:pPr>
      <w:bookmarkStart w:id="795" w:name="_Toc476143121"/>
      <w:r w:rsidRPr="00E31320">
        <w:rPr>
          <w:rFonts w:ascii="Times New Roman" w:eastAsia="Calibri" w:hAnsi="Times New Roman" w:cs="Times New Roman"/>
          <w:sz w:val="24"/>
          <w:szCs w:val="22"/>
        </w:rPr>
        <w:t>The</w:t>
      </w:r>
      <w:r w:rsidR="001F68B6">
        <w:rPr>
          <w:rFonts w:ascii="Times New Roman" w:eastAsia="Calibri" w:hAnsi="Times New Roman" w:cs="Times New Roman"/>
          <w:sz w:val="24"/>
          <w:szCs w:val="22"/>
        </w:rPr>
        <w:t xml:space="preserve"> Contractor must deliver </w:t>
      </w:r>
      <w:r w:rsidR="00125E8F">
        <w:rPr>
          <w:rFonts w:ascii="Times New Roman" w:eastAsia="Calibri" w:hAnsi="Times New Roman" w:cs="Times New Roman"/>
          <w:sz w:val="24"/>
          <w:szCs w:val="22"/>
        </w:rPr>
        <w:t>a</w:t>
      </w:r>
      <w:r w:rsidR="00490F38">
        <w:rPr>
          <w:rFonts w:ascii="Times New Roman" w:eastAsia="Calibri" w:hAnsi="Times New Roman" w:cs="Times New Roman"/>
          <w:sz w:val="24"/>
          <w:szCs w:val="22"/>
        </w:rPr>
        <w:t xml:space="preserve"> draft version of the</w:t>
      </w:r>
      <w:r w:rsidR="00125E8F" w:rsidRPr="00E31320">
        <w:rPr>
          <w:rFonts w:ascii="Times New Roman" w:eastAsia="Calibri" w:hAnsi="Times New Roman" w:cs="Times New Roman"/>
          <w:sz w:val="24"/>
          <w:szCs w:val="22"/>
        </w:rPr>
        <w:t xml:space="preserve"> </w:t>
      </w:r>
      <w:r w:rsidRPr="00E31320">
        <w:rPr>
          <w:rFonts w:ascii="Times New Roman" w:eastAsia="Calibri" w:hAnsi="Times New Roman" w:cs="Times New Roman"/>
          <w:sz w:val="24"/>
          <w:szCs w:val="22"/>
        </w:rPr>
        <w:t xml:space="preserve">Business User Manual </w:t>
      </w:r>
      <w:r w:rsidR="001F68B6">
        <w:rPr>
          <w:rFonts w:ascii="Times New Roman" w:eastAsia="Calibri" w:hAnsi="Times New Roman" w:cs="Times New Roman"/>
          <w:sz w:val="24"/>
          <w:szCs w:val="22"/>
        </w:rPr>
        <w:t>at least thirty (</w:t>
      </w:r>
      <w:r w:rsidRPr="00E31320">
        <w:rPr>
          <w:rFonts w:ascii="Times New Roman" w:eastAsia="Calibri" w:hAnsi="Times New Roman" w:cs="Times New Roman"/>
          <w:sz w:val="24"/>
          <w:szCs w:val="22"/>
        </w:rPr>
        <w:t>30</w:t>
      </w:r>
      <w:r w:rsidR="001F68B6">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days prior to </w:t>
      </w:r>
      <w:r w:rsidR="003469DF">
        <w:rPr>
          <w:rFonts w:ascii="Times New Roman" w:eastAsia="Calibri" w:hAnsi="Times New Roman" w:cs="Times New Roman"/>
          <w:sz w:val="24"/>
          <w:szCs w:val="22"/>
        </w:rPr>
        <w:t xml:space="preserve">User Acceptance </w:t>
      </w:r>
      <w:r w:rsidR="003469DF" w:rsidRPr="003469DF">
        <w:rPr>
          <w:rFonts w:ascii="Times New Roman" w:eastAsia="Calibri" w:hAnsi="Times New Roman" w:cs="Times New Roman"/>
          <w:sz w:val="24"/>
          <w:szCs w:val="22"/>
        </w:rPr>
        <w:t>Test (</w:t>
      </w:r>
      <w:r w:rsidRPr="003469DF">
        <w:rPr>
          <w:rFonts w:ascii="Times New Roman" w:eastAsia="Calibri" w:hAnsi="Times New Roman" w:cs="Times New Roman"/>
          <w:sz w:val="24"/>
          <w:szCs w:val="22"/>
        </w:rPr>
        <w:t>UAT</w:t>
      </w:r>
      <w:r w:rsidR="003469DF" w:rsidRPr="003469DF">
        <w:rPr>
          <w:rFonts w:ascii="Times New Roman" w:eastAsia="Calibri" w:hAnsi="Times New Roman" w:cs="Times New Roman"/>
          <w:sz w:val="24"/>
          <w:szCs w:val="22"/>
        </w:rPr>
        <w:t>)</w:t>
      </w:r>
      <w:r w:rsidRPr="003469DF">
        <w:rPr>
          <w:rFonts w:ascii="Times New Roman" w:eastAsia="Calibri" w:hAnsi="Times New Roman" w:cs="Times New Roman"/>
          <w:sz w:val="24"/>
          <w:szCs w:val="22"/>
        </w:rPr>
        <w:t xml:space="preserve"> for use during</w:t>
      </w:r>
      <w:r w:rsidRPr="00E31320">
        <w:rPr>
          <w:rFonts w:ascii="Times New Roman" w:eastAsia="Calibri" w:hAnsi="Times New Roman" w:cs="Times New Roman"/>
          <w:sz w:val="24"/>
          <w:szCs w:val="22"/>
        </w:rPr>
        <w:t xml:space="preserve"> UAT.</w:t>
      </w:r>
      <w:r w:rsidR="00DA7A34">
        <w:rPr>
          <w:rFonts w:ascii="Times New Roman" w:eastAsia="Calibri" w:hAnsi="Times New Roman" w:cs="Times New Roman"/>
          <w:sz w:val="24"/>
          <w:szCs w:val="22"/>
        </w:rPr>
        <w:t xml:space="preserve"> During the UAT, </w:t>
      </w:r>
      <w:r w:rsidR="00DA7A34">
        <w:rPr>
          <w:rFonts w:ascii="Times New Roman" w:eastAsia="Calibri" w:hAnsi="Times New Roman" w:cs="Times New Roman"/>
          <w:sz w:val="24"/>
          <w:szCs w:val="22"/>
        </w:rPr>
        <w:lastRenderedPageBreak/>
        <w:t>possible edits will be identified</w:t>
      </w:r>
      <w:r w:rsidR="00FB1AE9">
        <w:rPr>
          <w:rFonts w:ascii="Times New Roman" w:eastAsia="Calibri" w:hAnsi="Times New Roman" w:cs="Times New Roman"/>
          <w:sz w:val="24"/>
          <w:szCs w:val="22"/>
        </w:rPr>
        <w:t xml:space="preserve"> </w:t>
      </w:r>
      <w:r w:rsidR="000B4C9F">
        <w:rPr>
          <w:rFonts w:ascii="Times New Roman" w:eastAsia="Calibri" w:hAnsi="Times New Roman" w:cs="Times New Roman"/>
          <w:sz w:val="24"/>
          <w:szCs w:val="22"/>
        </w:rPr>
        <w:t>and submitted for final version consideration.</w:t>
      </w:r>
    </w:p>
    <w:p w14:paraId="14652D17" w14:textId="66D30044" w:rsidR="00FD2483" w:rsidRPr="00E31320" w:rsidRDefault="00FD2483"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796" w:name="_Toc518550910"/>
      <w:r w:rsidRPr="00E31320">
        <w:rPr>
          <w:rFonts w:ascii="Times New Roman" w:eastAsia="MS Gothic" w:hAnsi="Times New Roman" w:cs="Times New Roman"/>
          <w:b/>
          <w:bCs/>
          <w:sz w:val="28"/>
          <w:szCs w:val="28"/>
        </w:rPr>
        <w:t>Support and Maintenance</w:t>
      </w:r>
      <w:bookmarkEnd w:id="792"/>
      <w:bookmarkEnd w:id="793"/>
      <w:bookmarkEnd w:id="794"/>
      <w:bookmarkEnd w:id="795"/>
      <w:bookmarkEnd w:id="796"/>
    </w:p>
    <w:p w14:paraId="087F8BB9" w14:textId="5A661998" w:rsidR="00FD2483" w:rsidRPr="00E31320" w:rsidRDefault="00FD2483" w:rsidP="00CF0665">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w:t>
      </w:r>
      <w:r w:rsidR="001F68B6">
        <w:rPr>
          <w:rFonts w:ascii="Times New Roman" w:eastAsia="Calibri" w:hAnsi="Times New Roman" w:cs="Times New Roman"/>
          <w:sz w:val="24"/>
          <w:szCs w:val="24"/>
        </w:rPr>
        <w:t>shall</w:t>
      </w:r>
      <w:r w:rsidRPr="00E31320">
        <w:rPr>
          <w:rFonts w:ascii="Times New Roman" w:eastAsia="Calibri" w:hAnsi="Times New Roman" w:cs="Times New Roman"/>
          <w:sz w:val="24"/>
          <w:szCs w:val="24"/>
        </w:rPr>
        <w:t xml:space="preserve"> provide all </w:t>
      </w:r>
      <w:r w:rsidR="001F68B6">
        <w:rPr>
          <w:rFonts w:ascii="Times New Roman" w:eastAsia="Calibri" w:hAnsi="Times New Roman" w:cs="Times New Roman"/>
          <w:sz w:val="24"/>
          <w:szCs w:val="24"/>
        </w:rPr>
        <w:t>services</w:t>
      </w:r>
      <w:r w:rsidR="00CF0665">
        <w:rPr>
          <w:rFonts w:ascii="Times New Roman" w:eastAsia="Calibri" w:hAnsi="Times New Roman" w:cs="Times New Roman"/>
          <w:sz w:val="24"/>
          <w:szCs w:val="24"/>
        </w:rPr>
        <w:t>,</w:t>
      </w:r>
      <w:r w:rsidR="001F68B6">
        <w:rPr>
          <w:rFonts w:ascii="Times New Roman" w:eastAsia="Calibri" w:hAnsi="Times New Roman" w:cs="Times New Roman"/>
          <w:sz w:val="24"/>
          <w:szCs w:val="24"/>
        </w:rPr>
        <w:t xml:space="preserve"> infrastructure</w:t>
      </w:r>
      <w:r w:rsidR="00CF0665">
        <w:rPr>
          <w:rFonts w:ascii="Times New Roman" w:eastAsia="Calibri" w:hAnsi="Times New Roman" w:cs="Times New Roman"/>
          <w:sz w:val="24"/>
          <w:szCs w:val="24"/>
        </w:rPr>
        <w:t xml:space="preserve"> and support</w:t>
      </w:r>
      <w:r w:rsidR="001F68B6"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required to operate and maintain the CCSC business services over the contract life, including creating and maintaining required documentation. </w:t>
      </w:r>
      <w:r w:rsidR="001F68B6">
        <w:rPr>
          <w:rFonts w:ascii="Times New Roman" w:eastAsia="Calibri" w:hAnsi="Times New Roman" w:cs="Times New Roman"/>
          <w:sz w:val="24"/>
          <w:szCs w:val="24"/>
        </w:rPr>
        <w:t xml:space="preserve">The </w:t>
      </w:r>
      <w:r w:rsidRPr="00E31320">
        <w:rPr>
          <w:rFonts w:ascii="Times New Roman" w:eastAsia="Calibri" w:hAnsi="Times New Roman" w:cs="Times New Roman"/>
          <w:sz w:val="24"/>
          <w:szCs w:val="24"/>
        </w:rPr>
        <w:t>Contractor must:</w:t>
      </w:r>
    </w:p>
    <w:p w14:paraId="201FECCF" w14:textId="00A137CA" w:rsidR="00FD2483" w:rsidRPr="00E31320" w:rsidRDefault="00FD2483" w:rsidP="008C40F0">
      <w:pPr>
        <w:widowControl w:val="0"/>
        <w:numPr>
          <w:ilvl w:val="0"/>
          <w:numId w:val="9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Ensure that its services (including all CCSC components) are available twenty-four (24) hours a day, seven (7) days a week, three hundred sixty-five (365) days a year, for 99.999</w:t>
      </w:r>
      <w:r w:rsidR="00BD71D0">
        <w:rPr>
          <w:rFonts w:ascii="Times New Roman" w:eastAsia="Calibri" w:hAnsi="Times New Roman" w:cs="Times New Roman"/>
          <w:sz w:val="24"/>
          <w:szCs w:val="24"/>
        </w:rPr>
        <w:t>percent</w:t>
      </w:r>
      <w:r w:rsidRPr="00E31320">
        <w:rPr>
          <w:rFonts w:ascii="Times New Roman" w:eastAsia="Calibri" w:hAnsi="Times New Roman" w:cs="Times New Roman"/>
          <w:sz w:val="24"/>
          <w:szCs w:val="24"/>
        </w:rPr>
        <w:t xml:space="preserve"> of the time except for agreed-upon maintenance windows;</w:t>
      </w:r>
    </w:p>
    <w:p w14:paraId="03CC884F" w14:textId="32BDF7D0" w:rsidR="00FD2483" w:rsidRPr="00E31320" w:rsidRDefault="00FD2483" w:rsidP="008C40F0">
      <w:pPr>
        <w:widowControl w:val="0"/>
        <w:numPr>
          <w:ilvl w:val="0"/>
          <w:numId w:val="9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Provide </w:t>
      </w:r>
      <w:r w:rsidR="00877D53">
        <w:rPr>
          <w:rFonts w:ascii="Times New Roman" w:eastAsia="Calibri" w:hAnsi="Times New Roman" w:cs="Times New Roman"/>
          <w:sz w:val="24"/>
          <w:szCs w:val="24"/>
        </w:rPr>
        <w:t xml:space="preserve">qualified </w:t>
      </w:r>
      <w:r w:rsidRPr="00E31320">
        <w:rPr>
          <w:rFonts w:ascii="Times New Roman" w:eastAsia="Calibri" w:hAnsi="Times New Roman" w:cs="Times New Roman"/>
          <w:sz w:val="24"/>
          <w:szCs w:val="24"/>
        </w:rPr>
        <w:t>support via a help desk function available during all State business hours for State Users and for other MMISR contractors to address questions or issues involving its services and interaction across the MMISR Solution; and</w:t>
      </w:r>
    </w:p>
    <w:p w14:paraId="589600A3" w14:textId="1BE8CD51" w:rsidR="00FD2483" w:rsidRPr="00E31320" w:rsidRDefault="00FD2483" w:rsidP="008C40F0">
      <w:pPr>
        <w:widowControl w:val="0"/>
        <w:numPr>
          <w:ilvl w:val="0"/>
          <w:numId w:val="90"/>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Compl</w:t>
      </w:r>
      <w:r w:rsidR="001F68B6">
        <w:rPr>
          <w:rFonts w:ascii="Times New Roman" w:eastAsia="Calibri" w:hAnsi="Times New Roman" w:cs="Times New Roman"/>
          <w:sz w:val="24"/>
          <w:szCs w:val="24"/>
        </w:rPr>
        <w:t>y</w:t>
      </w:r>
      <w:r w:rsidRPr="00E31320">
        <w:rPr>
          <w:rFonts w:ascii="Times New Roman" w:eastAsia="Calibri" w:hAnsi="Times New Roman" w:cs="Times New Roman"/>
          <w:sz w:val="24"/>
          <w:szCs w:val="24"/>
        </w:rPr>
        <w:t xml:space="preserve"> with service levels (e.g., response times, resolution times, performance levels, issue resolution and prevention) agreed</w:t>
      </w:r>
      <w:r w:rsidR="001F68B6">
        <w:rPr>
          <w:rFonts w:ascii="Times New Roman" w:eastAsia="Calibri" w:hAnsi="Times New Roman" w:cs="Times New Roman"/>
          <w:sz w:val="24"/>
          <w:szCs w:val="24"/>
        </w:rPr>
        <w:t>-</w:t>
      </w:r>
      <w:r w:rsidRPr="00E31320">
        <w:rPr>
          <w:rFonts w:ascii="Times New Roman" w:eastAsia="Calibri" w:hAnsi="Times New Roman" w:cs="Times New Roman"/>
          <w:sz w:val="24"/>
          <w:szCs w:val="24"/>
        </w:rPr>
        <w:t>upon with the State</w:t>
      </w:r>
      <w:r w:rsidR="00E91132">
        <w:rPr>
          <w:rFonts w:ascii="Times New Roman" w:eastAsia="Calibri" w:hAnsi="Times New Roman" w:cs="Times New Roman"/>
          <w:sz w:val="24"/>
          <w:szCs w:val="24"/>
        </w:rPr>
        <w:t>.</w:t>
      </w:r>
    </w:p>
    <w:p w14:paraId="0DA34110" w14:textId="71FB00CA"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797" w:name="_Toc518550911"/>
      <w:r w:rsidRPr="00E31320">
        <w:rPr>
          <w:rFonts w:ascii="Times New Roman" w:eastAsia="MS Gothic" w:hAnsi="Times New Roman" w:cs="Times New Roman"/>
          <w:b/>
          <w:bCs/>
          <w:sz w:val="24"/>
          <w:szCs w:val="24"/>
        </w:rPr>
        <w:t>Operational</w:t>
      </w:r>
      <w:bookmarkStart w:id="798" w:name="_Toc460422062"/>
      <w:bookmarkStart w:id="799" w:name="_Toc461720729"/>
      <w:bookmarkStart w:id="800" w:name="_Toc462243726"/>
      <w:bookmarkStart w:id="801" w:name="_Toc476143122"/>
      <w:r w:rsidRPr="00E31320">
        <w:rPr>
          <w:rFonts w:ascii="Times New Roman" w:eastAsia="MS Gothic" w:hAnsi="Times New Roman" w:cs="Times New Roman"/>
          <w:b/>
          <w:bCs/>
          <w:sz w:val="24"/>
          <w:szCs w:val="24"/>
        </w:rPr>
        <w:t xml:space="preserve"> Stabilization Plan</w:t>
      </w:r>
      <w:bookmarkEnd w:id="797"/>
      <w:bookmarkEnd w:id="798"/>
      <w:bookmarkEnd w:id="799"/>
      <w:bookmarkEnd w:id="800"/>
      <w:bookmarkEnd w:id="801"/>
    </w:p>
    <w:p w14:paraId="4B03C01A" w14:textId="6572B20A"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provide to the State a detailed </w:t>
      </w:r>
      <w:r w:rsidR="00561665">
        <w:rPr>
          <w:rFonts w:ascii="Times New Roman" w:eastAsia="Calibri" w:hAnsi="Times New Roman" w:cs="Times New Roman"/>
          <w:sz w:val="24"/>
          <w:szCs w:val="22"/>
        </w:rPr>
        <w:t>work</w:t>
      </w:r>
      <w:r w:rsidRPr="00E31320">
        <w:rPr>
          <w:rFonts w:ascii="Times New Roman" w:eastAsia="Calibri" w:hAnsi="Times New Roman" w:cs="Times New Roman"/>
          <w:sz w:val="24"/>
          <w:szCs w:val="22"/>
        </w:rPr>
        <w:t xml:space="preserve"> plan, including a readiness checklist and resource assignments, to support moving CCSC into production.</w:t>
      </w:r>
    </w:p>
    <w:p w14:paraId="69ED959C" w14:textId="71FDF78F" w:rsidR="00FD2483" w:rsidRPr="00E31320" w:rsidRDefault="00FD2483" w:rsidP="00FD2483">
      <w:pPr>
        <w:widowControl w:val="0"/>
        <w:spacing w:line="240" w:lineRule="auto"/>
        <w:ind w:left="720"/>
        <w:rPr>
          <w:rFonts w:ascii="Times New Roman" w:eastAsia="Calibri" w:hAnsi="Times New Roman" w:cs="Times New Roman"/>
          <w:sz w:val="24"/>
          <w:szCs w:val="22"/>
        </w:rPr>
      </w:pPr>
      <w:bookmarkStart w:id="802" w:name="_Toc460422065"/>
      <w:bookmarkStart w:id="803" w:name="_Toc461720732"/>
      <w:bookmarkStart w:id="804" w:name="_Toc462243727"/>
      <w:bookmarkStart w:id="805" w:name="_Toc476143123"/>
      <w:r w:rsidRPr="00E31320">
        <w:rPr>
          <w:rFonts w:ascii="Times New Roman" w:eastAsia="Calibri" w:hAnsi="Times New Roman" w:cs="Times New Roman"/>
          <w:sz w:val="24"/>
          <w:szCs w:val="22"/>
        </w:rPr>
        <w:t xml:space="preserve">The </w:t>
      </w:r>
      <w:r w:rsidR="001F68B6">
        <w:rPr>
          <w:rFonts w:ascii="Times New Roman" w:eastAsia="Calibri" w:hAnsi="Times New Roman" w:cs="Times New Roman"/>
          <w:sz w:val="24"/>
          <w:szCs w:val="22"/>
        </w:rPr>
        <w:t>Contractor must deliver the G</w:t>
      </w:r>
      <w:r w:rsidR="001F68B6" w:rsidRPr="00E31320">
        <w:rPr>
          <w:rFonts w:ascii="Times New Roman" w:eastAsia="Calibri" w:hAnsi="Times New Roman" w:cs="Times New Roman"/>
          <w:sz w:val="24"/>
          <w:szCs w:val="22"/>
        </w:rPr>
        <w:t>o</w:t>
      </w:r>
      <w:r w:rsidRPr="00E31320">
        <w:rPr>
          <w:rFonts w:ascii="Times New Roman" w:eastAsia="Calibri" w:hAnsi="Times New Roman" w:cs="Times New Roman"/>
          <w:sz w:val="24"/>
          <w:szCs w:val="22"/>
        </w:rPr>
        <w:t>-</w:t>
      </w:r>
      <w:r w:rsidR="001F68B6">
        <w:rPr>
          <w:rFonts w:ascii="Times New Roman" w:eastAsia="Calibri" w:hAnsi="Times New Roman" w:cs="Times New Roman"/>
          <w:sz w:val="24"/>
          <w:szCs w:val="22"/>
        </w:rPr>
        <w:t>L</w:t>
      </w:r>
      <w:r w:rsidRPr="00E31320">
        <w:rPr>
          <w:rFonts w:ascii="Times New Roman" w:eastAsia="Calibri" w:hAnsi="Times New Roman" w:cs="Times New Roman"/>
          <w:sz w:val="24"/>
          <w:szCs w:val="22"/>
        </w:rPr>
        <w:t xml:space="preserve">ive </w:t>
      </w:r>
      <w:r w:rsidR="001F68B6">
        <w:rPr>
          <w:rFonts w:ascii="Times New Roman" w:eastAsia="Calibri" w:hAnsi="Times New Roman" w:cs="Times New Roman"/>
          <w:sz w:val="24"/>
          <w:szCs w:val="22"/>
        </w:rPr>
        <w:t>T</w:t>
      </w:r>
      <w:r w:rsidRPr="00E31320">
        <w:rPr>
          <w:rFonts w:ascii="Times New Roman" w:eastAsia="Calibri" w:hAnsi="Times New Roman" w:cs="Times New Roman"/>
          <w:sz w:val="24"/>
          <w:szCs w:val="22"/>
        </w:rPr>
        <w:t xml:space="preserve">ask </w:t>
      </w:r>
      <w:r w:rsidR="001F68B6">
        <w:rPr>
          <w:rFonts w:ascii="Times New Roman" w:eastAsia="Calibri" w:hAnsi="Times New Roman" w:cs="Times New Roman"/>
          <w:sz w:val="24"/>
          <w:szCs w:val="22"/>
        </w:rPr>
        <w:t>P</w:t>
      </w:r>
      <w:r w:rsidRPr="00E31320">
        <w:rPr>
          <w:rFonts w:ascii="Times New Roman" w:eastAsia="Calibri" w:hAnsi="Times New Roman" w:cs="Times New Roman"/>
          <w:sz w:val="24"/>
          <w:szCs w:val="22"/>
        </w:rPr>
        <w:t xml:space="preserve">lan </w:t>
      </w:r>
      <w:r w:rsidR="001F68B6">
        <w:rPr>
          <w:rFonts w:ascii="Times New Roman" w:eastAsia="Calibri" w:hAnsi="Times New Roman" w:cs="Times New Roman"/>
          <w:sz w:val="24"/>
          <w:szCs w:val="22"/>
        </w:rPr>
        <w:t>not later than thirty (</w:t>
      </w:r>
      <w:r w:rsidRPr="00E31320">
        <w:rPr>
          <w:rFonts w:ascii="Times New Roman" w:eastAsia="Calibri" w:hAnsi="Times New Roman" w:cs="Times New Roman"/>
          <w:sz w:val="24"/>
          <w:szCs w:val="22"/>
        </w:rPr>
        <w:t>30</w:t>
      </w:r>
      <w:r w:rsidR="001F68B6">
        <w:rPr>
          <w:rFonts w:ascii="Times New Roman" w:eastAsia="Calibri" w:hAnsi="Times New Roman" w:cs="Times New Roman"/>
          <w:sz w:val="24"/>
          <w:szCs w:val="22"/>
        </w:rPr>
        <w:t>)</w:t>
      </w:r>
      <w:r w:rsidRPr="00E31320">
        <w:rPr>
          <w:rFonts w:ascii="Times New Roman" w:eastAsia="Calibri" w:hAnsi="Times New Roman" w:cs="Times New Roman"/>
          <w:sz w:val="24"/>
          <w:szCs w:val="22"/>
        </w:rPr>
        <w:t xml:space="preserve"> days before UAT and </w:t>
      </w:r>
      <w:r w:rsidR="001F68B6">
        <w:rPr>
          <w:rFonts w:ascii="Times New Roman" w:eastAsia="Calibri" w:hAnsi="Times New Roman" w:cs="Times New Roman"/>
          <w:sz w:val="24"/>
          <w:szCs w:val="22"/>
        </w:rPr>
        <w:t xml:space="preserve">must update the plan </w:t>
      </w:r>
      <w:r w:rsidRPr="00E31320">
        <w:rPr>
          <w:rFonts w:ascii="Times New Roman" w:eastAsia="Calibri" w:hAnsi="Times New Roman" w:cs="Times New Roman"/>
          <w:sz w:val="24"/>
          <w:szCs w:val="22"/>
        </w:rPr>
        <w:t>after UAT is complete, based on lessons learned from UAT.</w:t>
      </w:r>
    </w:p>
    <w:p w14:paraId="464A4C42" w14:textId="75E5BA66"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8"/>
        </w:rPr>
      </w:pPr>
      <w:bookmarkStart w:id="806" w:name="_Toc460422074"/>
      <w:bookmarkStart w:id="807" w:name="_Toc461720741"/>
      <w:bookmarkStart w:id="808" w:name="_Toc462243730"/>
      <w:bookmarkStart w:id="809" w:name="_Toc476143126"/>
      <w:bookmarkStart w:id="810" w:name="_Toc518550913"/>
      <w:bookmarkEnd w:id="802"/>
      <w:bookmarkEnd w:id="803"/>
      <w:bookmarkEnd w:id="804"/>
      <w:bookmarkEnd w:id="805"/>
      <w:r w:rsidRPr="00E31320">
        <w:rPr>
          <w:rFonts w:ascii="Times New Roman" w:eastAsia="MS Gothic" w:hAnsi="Times New Roman" w:cs="Times New Roman"/>
          <w:b/>
          <w:bCs/>
          <w:sz w:val="24"/>
          <w:szCs w:val="28"/>
        </w:rPr>
        <w:t>CCSC Business Services</w:t>
      </w:r>
      <w:bookmarkEnd w:id="806"/>
      <w:bookmarkEnd w:id="807"/>
      <w:bookmarkEnd w:id="808"/>
      <w:bookmarkEnd w:id="809"/>
      <w:r w:rsidRPr="00E31320">
        <w:rPr>
          <w:rFonts w:ascii="Times New Roman" w:eastAsia="MS Gothic" w:hAnsi="Times New Roman" w:cs="Times New Roman"/>
          <w:b/>
          <w:bCs/>
          <w:sz w:val="24"/>
          <w:szCs w:val="28"/>
        </w:rPr>
        <w:t xml:space="preserve"> Support</w:t>
      </w:r>
      <w:bookmarkEnd w:id="810"/>
    </w:p>
    <w:p w14:paraId="2B5C49B5" w14:textId="77777777" w:rsidR="00FD2483" w:rsidRPr="00E31320" w:rsidRDefault="00FD2483" w:rsidP="00FD2483">
      <w:pPr>
        <w:widowControl w:val="0"/>
        <w:spacing w:after="240"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 must provide the State with ongoing CCSC business services support to include troubleshooting and problem resolution. The Contractor must adhere to the Service Level Agreements </w:t>
      </w:r>
      <w:r w:rsidR="003A64D7">
        <w:rPr>
          <w:rFonts w:ascii="Times New Roman" w:eastAsia="Calibri" w:hAnsi="Times New Roman" w:cs="Times New Roman"/>
          <w:sz w:val="24"/>
          <w:szCs w:val="22"/>
        </w:rPr>
        <w:t xml:space="preserve">(SLAs) </w:t>
      </w:r>
      <w:r w:rsidRPr="00E31320">
        <w:rPr>
          <w:rFonts w:ascii="Times New Roman" w:eastAsia="Calibri" w:hAnsi="Times New Roman" w:cs="Times New Roman"/>
          <w:sz w:val="24"/>
          <w:szCs w:val="22"/>
        </w:rPr>
        <w:t>defined in Appendix K-CCSC Performance Measures.</w:t>
      </w:r>
      <w:bookmarkStart w:id="811" w:name="_Toc462243732"/>
      <w:bookmarkStart w:id="812" w:name="_Toc476143128"/>
    </w:p>
    <w:p w14:paraId="0E847468" w14:textId="5860F66D"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r w:rsidRPr="00E31320">
        <w:rPr>
          <w:rFonts w:ascii="Times New Roman" w:eastAsia="MS Gothic" w:hAnsi="Times New Roman" w:cs="Times New Roman"/>
          <w:b/>
          <w:bCs/>
          <w:sz w:val="24"/>
          <w:szCs w:val="24"/>
        </w:rPr>
        <w:t xml:space="preserve"> </w:t>
      </w:r>
      <w:bookmarkStart w:id="813" w:name="_Toc518550914"/>
      <w:r w:rsidRPr="00E31320">
        <w:rPr>
          <w:rFonts w:ascii="Times New Roman" w:eastAsia="MS Gothic" w:hAnsi="Times New Roman" w:cs="Times New Roman"/>
          <w:b/>
          <w:bCs/>
          <w:sz w:val="24"/>
          <w:szCs w:val="24"/>
        </w:rPr>
        <w:t>Performance Analysis and Reporting</w:t>
      </w:r>
      <w:bookmarkEnd w:id="811"/>
      <w:bookmarkEnd w:id="812"/>
      <w:bookmarkEnd w:id="813"/>
    </w:p>
    <w:p w14:paraId="0A72707C" w14:textId="5A04D1A4" w:rsidR="00FD2483" w:rsidRPr="00E31320" w:rsidRDefault="00FD2483" w:rsidP="00FD2483">
      <w:pPr>
        <w:widowControl w:val="0"/>
        <w:tabs>
          <w:tab w:val="left" w:pos="1890"/>
        </w:tabs>
        <w:spacing w:after="240" w:line="240" w:lineRule="auto"/>
        <w:ind w:left="72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w:t>
      </w:r>
      <w:r w:rsidR="003A64D7">
        <w:rPr>
          <w:rFonts w:ascii="Times New Roman" w:eastAsia="Calibri" w:hAnsi="Times New Roman" w:cs="Times New Roman"/>
          <w:sz w:val="24"/>
          <w:szCs w:val="24"/>
        </w:rPr>
        <w:t xml:space="preserve">monitor performance using </w:t>
      </w:r>
      <w:r w:rsidRPr="00E31320">
        <w:rPr>
          <w:rFonts w:ascii="Times New Roman" w:eastAsia="Calibri" w:hAnsi="Times New Roman" w:cs="Times New Roman"/>
          <w:sz w:val="24"/>
          <w:szCs w:val="24"/>
        </w:rPr>
        <w:t>tools and reporting that aligns with SI tools. Performance metrics include but are not limited to the SLAs defined in Appendix K-CCSC Performance Measures.</w:t>
      </w:r>
    </w:p>
    <w:p w14:paraId="6351E916" w14:textId="5D3F9712" w:rsidR="00FD2483" w:rsidRPr="00E31320" w:rsidRDefault="00FD2483" w:rsidP="008C40F0">
      <w:pPr>
        <w:keepNext/>
        <w:numPr>
          <w:ilvl w:val="1"/>
          <w:numId w:val="97"/>
        </w:numPr>
        <w:tabs>
          <w:tab w:val="left" w:pos="540"/>
        </w:tabs>
        <w:spacing w:before="120" w:line="240" w:lineRule="auto"/>
        <w:outlineLvl w:val="0"/>
        <w:rPr>
          <w:rFonts w:ascii="Times New Roman" w:eastAsia="MS Gothic" w:hAnsi="Times New Roman" w:cs="Times New Roman"/>
          <w:b/>
          <w:bCs/>
          <w:sz w:val="24"/>
          <w:szCs w:val="24"/>
        </w:rPr>
      </w:pPr>
      <w:bookmarkStart w:id="814" w:name="_Toc462243733"/>
      <w:bookmarkStart w:id="815" w:name="_Toc476143129"/>
      <w:bookmarkStart w:id="816" w:name="_Toc518550915"/>
      <w:r w:rsidRPr="00E31320">
        <w:rPr>
          <w:rFonts w:ascii="Times New Roman" w:eastAsia="MS Gothic" w:hAnsi="Times New Roman" w:cs="Times New Roman"/>
          <w:b/>
          <w:bCs/>
          <w:sz w:val="24"/>
          <w:szCs w:val="24"/>
        </w:rPr>
        <w:t xml:space="preserve">Quality Management </w:t>
      </w:r>
      <w:bookmarkEnd w:id="814"/>
      <w:bookmarkEnd w:id="815"/>
      <w:r w:rsidRPr="00E31320">
        <w:rPr>
          <w:rFonts w:ascii="Times New Roman" w:eastAsia="MS Gothic" w:hAnsi="Times New Roman" w:cs="Times New Roman"/>
          <w:b/>
          <w:bCs/>
          <w:sz w:val="24"/>
          <w:szCs w:val="24"/>
        </w:rPr>
        <w:t>Plan</w:t>
      </w:r>
      <w:bookmarkEnd w:id="816"/>
    </w:p>
    <w:p w14:paraId="5867D8FE" w14:textId="77777777"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The Contractor must submit a Quality Management Plan (QMP) for the CCSC business services that will integrate with the SI Master Quality Management and Quality Assurance Plan.</w:t>
      </w:r>
    </w:p>
    <w:p w14:paraId="22FC669C" w14:textId="2B335B26" w:rsidR="00FD2483" w:rsidRPr="00E31320" w:rsidRDefault="00FD2483" w:rsidP="00FD2483">
      <w:pPr>
        <w:widowControl w:val="0"/>
        <w:spacing w:line="240" w:lineRule="auto"/>
        <w:ind w:left="720"/>
        <w:rPr>
          <w:rFonts w:ascii="Times New Roman" w:eastAsia="Calibri" w:hAnsi="Times New Roman" w:cs="Times New Roman"/>
          <w:sz w:val="24"/>
          <w:szCs w:val="22"/>
        </w:rPr>
      </w:pPr>
      <w:r w:rsidRPr="00E31320">
        <w:rPr>
          <w:rFonts w:ascii="Times New Roman" w:eastAsia="Calibri" w:hAnsi="Times New Roman" w:cs="Times New Roman"/>
          <w:sz w:val="24"/>
          <w:szCs w:val="22"/>
        </w:rPr>
        <w:t xml:space="preserve">The Contractor’s State-approved QMP must be a guide to an active, independent </w:t>
      </w:r>
      <w:r w:rsidR="0098250F">
        <w:rPr>
          <w:rFonts w:ascii="Times New Roman" w:eastAsia="Calibri" w:hAnsi="Times New Roman" w:cs="Times New Roman"/>
          <w:sz w:val="24"/>
          <w:szCs w:val="22"/>
        </w:rPr>
        <w:t xml:space="preserve">CCSC </w:t>
      </w:r>
      <w:r w:rsidRPr="00E31320">
        <w:rPr>
          <w:rFonts w:ascii="Times New Roman" w:eastAsia="Calibri" w:hAnsi="Times New Roman" w:cs="Times New Roman"/>
          <w:sz w:val="24"/>
          <w:szCs w:val="22"/>
        </w:rPr>
        <w:t xml:space="preserve">QM program throughout the contract life. The </w:t>
      </w:r>
      <w:r w:rsidR="004C7698">
        <w:rPr>
          <w:rFonts w:ascii="Times New Roman" w:eastAsia="Calibri" w:hAnsi="Times New Roman" w:cs="Times New Roman"/>
          <w:sz w:val="24"/>
          <w:szCs w:val="22"/>
        </w:rPr>
        <w:t xml:space="preserve">CCSC </w:t>
      </w:r>
      <w:r w:rsidRPr="00E31320">
        <w:rPr>
          <w:rFonts w:ascii="Times New Roman" w:eastAsia="Calibri" w:hAnsi="Times New Roman" w:cs="Times New Roman"/>
          <w:sz w:val="24"/>
          <w:szCs w:val="22"/>
        </w:rPr>
        <w:t>QMP must include, but is not limited to, the following:</w:t>
      </w:r>
    </w:p>
    <w:p w14:paraId="47F93C73" w14:textId="1F5E62D7" w:rsidR="00FD2483" w:rsidRPr="00E31320" w:rsidRDefault="00FD2483" w:rsidP="008C40F0">
      <w:pPr>
        <w:widowControl w:val="0"/>
        <w:numPr>
          <w:ilvl w:val="0"/>
          <w:numId w:val="91"/>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Reporting progress to the State regarding project corrective action plans on all deficiencies identified by the </w:t>
      </w:r>
      <w:r w:rsidR="007B49DC">
        <w:rPr>
          <w:rFonts w:ascii="Times New Roman" w:eastAsia="Calibri" w:hAnsi="Times New Roman" w:cs="Times New Roman"/>
          <w:sz w:val="24"/>
          <w:szCs w:val="24"/>
        </w:rPr>
        <w:t xml:space="preserve">Quality </w:t>
      </w:r>
      <w:r w:rsidR="007B49DC" w:rsidRPr="007B49DC">
        <w:rPr>
          <w:rFonts w:ascii="Times New Roman" w:eastAsia="Calibri" w:hAnsi="Times New Roman" w:cs="Times New Roman"/>
          <w:sz w:val="24"/>
          <w:szCs w:val="24"/>
        </w:rPr>
        <w:t>Management (</w:t>
      </w:r>
      <w:r w:rsidRPr="007B49DC">
        <w:rPr>
          <w:rFonts w:ascii="Times New Roman" w:eastAsia="Calibri" w:hAnsi="Times New Roman" w:cs="Times New Roman"/>
          <w:sz w:val="24"/>
          <w:szCs w:val="24"/>
        </w:rPr>
        <w:t>QM</w:t>
      </w:r>
      <w:r w:rsidR="007B49DC" w:rsidRPr="007B49DC">
        <w:rPr>
          <w:rFonts w:ascii="Times New Roman" w:eastAsia="Calibri" w:hAnsi="Times New Roman" w:cs="Times New Roman"/>
          <w:sz w:val="24"/>
          <w:szCs w:val="24"/>
        </w:rPr>
        <w:t>)</w:t>
      </w:r>
      <w:r w:rsidRPr="007B49DC">
        <w:rPr>
          <w:rFonts w:ascii="Times New Roman" w:eastAsia="Calibri" w:hAnsi="Times New Roman" w:cs="Times New Roman"/>
          <w:sz w:val="24"/>
          <w:szCs w:val="24"/>
        </w:rPr>
        <w:t xml:space="preserve"> staff</w:t>
      </w:r>
      <w:r w:rsidR="00AE1C07">
        <w:rPr>
          <w:rFonts w:ascii="Times New Roman" w:eastAsia="Calibri" w:hAnsi="Times New Roman" w:cs="Times New Roman"/>
          <w:sz w:val="24"/>
          <w:szCs w:val="24"/>
        </w:rPr>
        <w:t xml:space="preserve"> (CCSC, State, SI </w:t>
      </w:r>
      <w:r w:rsidR="00AE1C07">
        <w:rPr>
          <w:rFonts w:ascii="Times New Roman" w:eastAsia="Calibri" w:hAnsi="Times New Roman" w:cs="Times New Roman"/>
          <w:sz w:val="24"/>
          <w:szCs w:val="24"/>
        </w:rPr>
        <w:lastRenderedPageBreak/>
        <w:t>or IV&amp;V)</w:t>
      </w:r>
      <w:r w:rsidRPr="00E31320">
        <w:rPr>
          <w:rFonts w:ascii="Times New Roman" w:eastAsia="Calibri" w:hAnsi="Times New Roman" w:cs="Times New Roman"/>
          <w:sz w:val="24"/>
          <w:szCs w:val="24"/>
        </w:rPr>
        <w:t>;</w:t>
      </w:r>
    </w:p>
    <w:p w14:paraId="3F90D015" w14:textId="5CDAFEEA" w:rsidR="00FD2483" w:rsidRPr="00E31320" w:rsidRDefault="00FD2483" w:rsidP="008C40F0">
      <w:pPr>
        <w:widowControl w:val="0"/>
        <w:numPr>
          <w:ilvl w:val="0"/>
          <w:numId w:val="91"/>
        </w:numPr>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Conducting work groups to support and proactively engage in Continuous Process Improvement (e.g., </w:t>
      </w:r>
      <w:r w:rsidR="003A64D7">
        <w:rPr>
          <w:rFonts w:ascii="Times New Roman" w:eastAsia="Calibri" w:hAnsi="Times New Roman" w:cs="Times New Roman"/>
          <w:sz w:val="24"/>
          <w:szCs w:val="24"/>
        </w:rPr>
        <w:t>reducing</w:t>
      </w:r>
      <w:r w:rsidR="003A64D7"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costs, reducing risks, streamlining processes, increasing efficiency, improving service level achievement and customer satisfaction) and to measure and report on effectiveness of new approaches or processes; and</w:t>
      </w:r>
    </w:p>
    <w:p w14:paraId="318B9A55" w14:textId="58722D40" w:rsidR="00FD2483" w:rsidRPr="00E31320" w:rsidRDefault="003A64D7" w:rsidP="008C40F0">
      <w:pPr>
        <w:widowControl w:val="0"/>
        <w:numPr>
          <w:ilvl w:val="0"/>
          <w:numId w:val="91"/>
        </w:numPr>
        <w:tabs>
          <w:tab w:val="left" w:pos="1890"/>
        </w:tabs>
        <w:spacing w:after="240" w:line="240" w:lineRule="auto"/>
        <w:ind w:right="202"/>
        <w:rPr>
          <w:rFonts w:ascii="Times New Roman" w:eastAsia="Calibri" w:hAnsi="Times New Roman" w:cs="Times New Roman"/>
          <w:sz w:val="24"/>
          <w:szCs w:val="24"/>
        </w:rPr>
      </w:pPr>
      <w:r>
        <w:rPr>
          <w:rFonts w:ascii="Times New Roman" w:eastAsia="Calibri" w:hAnsi="Times New Roman" w:cs="Times New Roman"/>
          <w:sz w:val="24"/>
          <w:szCs w:val="24"/>
        </w:rPr>
        <w:t>R</w:t>
      </w:r>
      <w:r w:rsidR="00FD2483" w:rsidRPr="00E31320">
        <w:rPr>
          <w:rFonts w:ascii="Times New Roman" w:eastAsia="Calibri" w:hAnsi="Times New Roman" w:cs="Times New Roman"/>
          <w:sz w:val="24"/>
          <w:szCs w:val="24"/>
        </w:rPr>
        <w:t xml:space="preserve">eporting </w:t>
      </w:r>
      <w:r>
        <w:rPr>
          <w:rFonts w:ascii="Times New Roman" w:eastAsia="Calibri" w:hAnsi="Times New Roman" w:cs="Times New Roman"/>
          <w:sz w:val="24"/>
          <w:szCs w:val="24"/>
        </w:rPr>
        <w:t xml:space="preserve">regularly </w:t>
      </w:r>
      <w:r w:rsidR="00FD2483" w:rsidRPr="00E31320">
        <w:rPr>
          <w:rFonts w:ascii="Times New Roman" w:eastAsia="Calibri" w:hAnsi="Times New Roman" w:cs="Times New Roman"/>
          <w:sz w:val="24"/>
          <w:szCs w:val="24"/>
        </w:rPr>
        <w:t>on QM activities including</w:t>
      </w:r>
      <w:r>
        <w:rPr>
          <w:rFonts w:ascii="Times New Roman" w:eastAsia="Calibri" w:hAnsi="Times New Roman" w:cs="Times New Roman"/>
          <w:sz w:val="24"/>
          <w:szCs w:val="24"/>
        </w:rPr>
        <w:t>,</w:t>
      </w:r>
      <w:r w:rsidR="00FD2483" w:rsidRPr="00E31320">
        <w:rPr>
          <w:rFonts w:ascii="Times New Roman" w:eastAsia="Calibri" w:hAnsi="Times New Roman" w:cs="Times New Roman"/>
          <w:sz w:val="24"/>
          <w:szCs w:val="24"/>
        </w:rPr>
        <w:t xml:space="preserve"> but not limited to</w:t>
      </w:r>
      <w:r>
        <w:rPr>
          <w:rFonts w:ascii="Times New Roman" w:eastAsia="Calibri" w:hAnsi="Times New Roman" w:cs="Times New Roman"/>
          <w:sz w:val="24"/>
          <w:szCs w:val="24"/>
        </w:rPr>
        <w:t>,</w:t>
      </w:r>
      <w:r w:rsidR="00FD2483" w:rsidRPr="00E31320">
        <w:rPr>
          <w:rFonts w:ascii="Times New Roman" w:eastAsia="Calibri" w:hAnsi="Times New Roman" w:cs="Times New Roman"/>
          <w:sz w:val="24"/>
          <w:szCs w:val="24"/>
        </w:rPr>
        <w:t xml:space="preserve"> work performed, detailed analyses of QM findings, statistics related to the findings, and corrective action plans and status.</w:t>
      </w:r>
    </w:p>
    <w:p w14:paraId="53AC8D83" w14:textId="2E140C20" w:rsidR="00FD2483" w:rsidRPr="00E31320" w:rsidRDefault="00FD2483" w:rsidP="008C40F0">
      <w:pPr>
        <w:keepNext/>
        <w:numPr>
          <w:ilvl w:val="0"/>
          <w:numId w:val="97"/>
        </w:numPr>
        <w:tabs>
          <w:tab w:val="left" w:pos="540"/>
        </w:tabs>
        <w:spacing w:before="120" w:line="240" w:lineRule="auto"/>
        <w:outlineLvl w:val="0"/>
        <w:rPr>
          <w:rFonts w:ascii="Times New Roman" w:eastAsia="MS Gothic" w:hAnsi="Times New Roman" w:cs="Times New Roman"/>
          <w:b/>
          <w:bCs/>
          <w:sz w:val="28"/>
          <w:szCs w:val="28"/>
        </w:rPr>
      </w:pPr>
      <w:bookmarkStart w:id="817" w:name="_Toc518550916"/>
      <w:r w:rsidRPr="00E31320">
        <w:rPr>
          <w:rFonts w:ascii="Times New Roman" w:eastAsia="MS Gothic" w:hAnsi="Times New Roman" w:cs="Times New Roman"/>
          <w:b/>
          <w:bCs/>
          <w:sz w:val="28"/>
          <w:szCs w:val="28"/>
        </w:rPr>
        <w:t>Business Continuity (BC), Disaster Recovery (DR) and Backup</w:t>
      </w:r>
      <w:bookmarkEnd w:id="817"/>
    </w:p>
    <w:p w14:paraId="1DBDC43E" w14:textId="77777777" w:rsidR="00FD2483" w:rsidRPr="00E31320" w:rsidRDefault="00FD2483" w:rsidP="00FD2483">
      <w:pPr>
        <w:widowControl w:val="0"/>
        <w:tabs>
          <w:tab w:val="left" w:pos="1890"/>
        </w:tabs>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develop, document, coordinate and implement a comprehensive Business Continuity Plan (BCP) that integrates with the SI Contractor’s consolidated disaster recovery plan, standards and processes</w:t>
      </w:r>
      <w:r w:rsidR="004E4FDA"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The BCP shall include policies and procedures for disaster avoidance, critical partner communications, execution of appropriate business continuity and disaster recovery activities upon discovery of a failure and a continuous improvement process to avoid such failures in the future.</w:t>
      </w:r>
    </w:p>
    <w:p w14:paraId="141E3659" w14:textId="7EC0FE4F" w:rsidR="00FD2483" w:rsidRPr="00E31320" w:rsidRDefault="00FD2483" w:rsidP="004A3769">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provide a BCP that include</w:t>
      </w:r>
      <w:r w:rsidR="003A64D7">
        <w:rPr>
          <w:rFonts w:ascii="Times New Roman" w:eastAsia="Calibri" w:hAnsi="Times New Roman" w:cs="Times New Roman"/>
          <w:sz w:val="24"/>
          <w:szCs w:val="24"/>
        </w:rPr>
        <w:t>s</w:t>
      </w:r>
      <w:r w:rsidRPr="00E31320">
        <w:rPr>
          <w:rFonts w:ascii="Times New Roman" w:eastAsia="Calibri" w:hAnsi="Times New Roman" w:cs="Times New Roman"/>
          <w:sz w:val="24"/>
          <w:szCs w:val="24"/>
        </w:rPr>
        <w:t xml:space="preserve"> steps the Contractor will perform to ensure </w:t>
      </w:r>
      <w:r w:rsidR="002E30B5">
        <w:rPr>
          <w:rFonts w:ascii="Times New Roman" w:eastAsia="Calibri" w:hAnsi="Times New Roman" w:cs="Times New Roman"/>
          <w:sz w:val="24"/>
          <w:szCs w:val="24"/>
        </w:rPr>
        <w:t xml:space="preserve">CCSC services and </w:t>
      </w:r>
      <w:r w:rsidR="002A3AE8">
        <w:rPr>
          <w:rFonts w:ascii="Times New Roman" w:eastAsia="Calibri" w:hAnsi="Times New Roman" w:cs="Times New Roman"/>
          <w:sz w:val="24"/>
          <w:szCs w:val="24"/>
        </w:rPr>
        <w:t xml:space="preserve">associated </w:t>
      </w:r>
      <w:r w:rsidRPr="00E31320">
        <w:rPr>
          <w:rFonts w:ascii="Times New Roman" w:eastAsia="Calibri" w:hAnsi="Times New Roman" w:cs="Times New Roman"/>
          <w:sz w:val="24"/>
          <w:szCs w:val="24"/>
        </w:rPr>
        <w:t xml:space="preserve">business processes continue in the event of service failure. The </w:t>
      </w:r>
      <w:r w:rsidR="003A64D7">
        <w:rPr>
          <w:rFonts w:ascii="Times New Roman" w:eastAsia="Calibri" w:hAnsi="Times New Roman" w:cs="Times New Roman"/>
          <w:sz w:val="24"/>
          <w:szCs w:val="24"/>
        </w:rPr>
        <w:t xml:space="preserve">Contractor shall test the </w:t>
      </w:r>
      <w:r w:rsidRPr="00E31320">
        <w:rPr>
          <w:rFonts w:ascii="Times New Roman" w:eastAsia="Calibri" w:hAnsi="Times New Roman" w:cs="Times New Roman"/>
          <w:sz w:val="24"/>
          <w:szCs w:val="24"/>
        </w:rPr>
        <w:t>BCP annually with the results provided to the State within thirty (30) days</w:t>
      </w:r>
      <w:r w:rsidR="00DE268F">
        <w:rPr>
          <w:rFonts w:ascii="Times New Roman" w:eastAsia="Calibri" w:hAnsi="Times New Roman" w:cs="Times New Roman"/>
          <w:sz w:val="24"/>
          <w:szCs w:val="24"/>
        </w:rPr>
        <w:t xml:space="preserve"> of test completion</w:t>
      </w:r>
      <w:r w:rsidRPr="00E31320">
        <w:rPr>
          <w:rFonts w:ascii="Times New Roman" w:eastAsia="Calibri" w:hAnsi="Times New Roman" w:cs="Times New Roman"/>
          <w:sz w:val="24"/>
          <w:szCs w:val="24"/>
        </w:rPr>
        <w:t>.</w:t>
      </w:r>
    </w:p>
    <w:p w14:paraId="6617B42B" w14:textId="77777777" w:rsidR="00FD2483" w:rsidRPr="00E31320" w:rsidRDefault="00FD2483" w:rsidP="004A3769">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maintain, update and annually test the Disaster Recovery Plan (DRP) in coordination with the SI Contractor. Should any deficiency or breaches be observed in testing, the Contractor will collaborate with the SI to define a proposed corrective action plan for the State to review and approve within thirty (30) days.</w:t>
      </w:r>
    </w:p>
    <w:p w14:paraId="3667CC88" w14:textId="77777777" w:rsidR="00FD2483" w:rsidRPr="00E31320" w:rsidRDefault="00FD2483" w:rsidP="004A3769">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BCP must comply with the CMS requirements and SLAs defined in Appendix K - CCSC Performance Measures.</w:t>
      </w:r>
    </w:p>
    <w:p w14:paraId="471E615C" w14:textId="6AEF176A" w:rsidR="00FD2483" w:rsidRPr="00E31320" w:rsidRDefault="002E7EB9" w:rsidP="008C40F0">
      <w:pPr>
        <w:keepNext/>
        <w:numPr>
          <w:ilvl w:val="0"/>
          <w:numId w:val="97"/>
        </w:numPr>
        <w:tabs>
          <w:tab w:val="left" w:pos="540"/>
        </w:tabs>
        <w:spacing w:before="120" w:after="200" w:line="240" w:lineRule="auto"/>
        <w:outlineLvl w:val="0"/>
        <w:rPr>
          <w:rFonts w:ascii="Times New Roman" w:eastAsia="MS Gothic" w:hAnsi="Times New Roman" w:cs="Times New Roman"/>
          <w:b/>
          <w:bCs/>
          <w:sz w:val="28"/>
          <w:szCs w:val="28"/>
        </w:rPr>
      </w:pPr>
      <w:bookmarkStart w:id="818" w:name="_Toc518550917"/>
      <w:r>
        <w:rPr>
          <w:rFonts w:ascii="Times New Roman" w:eastAsia="MS Gothic" w:hAnsi="Times New Roman" w:cs="Times New Roman"/>
          <w:b/>
          <w:bCs/>
          <w:sz w:val="28"/>
          <w:szCs w:val="28"/>
        </w:rPr>
        <w:t>CCSC</w:t>
      </w:r>
      <w:r w:rsidRPr="00E31320">
        <w:rPr>
          <w:rFonts w:ascii="Times New Roman" w:eastAsia="MS Gothic" w:hAnsi="Times New Roman" w:cs="Times New Roman"/>
          <w:b/>
          <w:bCs/>
          <w:sz w:val="28"/>
          <w:szCs w:val="28"/>
        </w:rPr>
        <w:t xml:space="preserve"> </w:t>
      </w:r>
      <w:bookmarkStart w:id="819" w:name="_Toc462243735"/>
      <w:bookmarkStart w:id="820" w:name="_Toc476143133"/>
      <w:r w:rsidR="00FD2483" w:rsidRPr="00E31320">
        <w:rPr>
          <w:rFonts w:ascii="Times New Roman" w:eastAsia="MS Gothic" w:hAnsi="Times New Roman" w:cs="Times New Roman"/>
          <w:b/>
          <w:bCs/>
          <w:sz w:val="28"/>
          <w:szCs w:val="28"/>
        </w:rPr>
        <w:t>Transition Planning and Management</w:t>
      </w:r>
      <w:bookmarkEnd w:id="818"/>
      <w:bookmarkEnd w:id="819"/>
      <w:bookmarkEnd w:id="820"/>
    </w:p>
    <w:p w14:paraId="7389EC19" w14:textId="77777777" w:rsidR="00FD2483" w:rsidRPr="00E31320" w:rsidRDefault="00FD2483" w:rsidP="0023078D">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A smooth and successful transition requires collaboration and effective communication among the State, Stakeholders and the Contractor.</w:t>
      </w:r>
    </w:p>
    <w:p w14:paraId="0D336795" w14:textId="77777777" w:rsidR="00FD2483" w:rsidRPr="00E31320" w:rsidRDefault="00FD2483" w:rsidP="0023078D">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Upon request or at least one hundred and twenty (120) days before the contract ends, the Contractor must develop and submit a CCSC Transition Plan that includes, at a minimum:</w:t>
      </w:r>
    </w:p>
    <w:p w14:paraId="08197335" w14:textId="77777777" w:rsidR="00FD2483" w:rsidRPr="00E31320" w:rsidRDefault="00FD2483" w:rsidP="008C40F0">
      <w:pPr>
        <w:numPr>
          <w:ilvl w:val="0"/>
          <w:numId w:val="88"/>
        </w:numPr>
        <w:spacing w:after="240" w:line="240" w:lineRule="auto"/>
        <w:ind w:left="90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Proposed approach to transition;</w:t>
      </w:r>
    </w:p>
    <w:p w14:paraId="536574F2" w14:textId="77777777" w:rsidR="00FD2483" w:rsidRPr="00E31320" w:rsidRDefault="00FD2483" w:rsidP="008C40F0">
      <w:pPr>
        <w:numPr>
          <w:ilvl w:val="0"/>
          <w:numId w:val="88"/>
        </w:numPr>
        <w:spacing w:after="240" w:line="240" w:lineRule="auto"/>
        <w:ind w:left="90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Transition tasks and activities;</w:t>
      </w:r>
    </w:p>
    <w:p w14:paraId="764446B2" w14:textId="77777777" w:rsidR="00FD2483" w:rsidRPr="00E31320" w:rsidRDefault="00FD2483" w:rsidP="008C40F0">
      <w:pPr>
        <w:numPr>
          <w:ilvl w:val="0"/>
          <w:numId w:val="88"/>
        </w:numPr>
        <w:spacing w:after="240" w:line="240" w:lineRule="auto"/>
        <w:ind w:left="90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Personnel and level of effort in hours;</w:t>
      </w:r>
    </w:p>
    <w:p w14:paraId="34591240" w14:textId="77777777" w:rsidR="00FD2483" w:rsidRPr="00E31320" w:rsidRDefault="00FD2483" w:rsidP="008C40F0">
      <w:pPr>
        <w:numPr>
          <w:ilvl w:val="0"/>
          <w:numId w:val="88"/>
        </w:numPr>
        <w:spacing w:after="240" w:line="240" w:lineRule="auto"/>
        <w:ind w:left="90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lastRenderedPageBreak/>
        <w:t>Transition schedule, including tasks and activities, start and end dates of each, dependencies, milestones and resources;</w:t>
      </w:r>
    </w:p>
    <w:p w14:paraId="581DF731" w14:textId="77777777" w:rsidR="00FD2483" w:rsidRPr="00E31320" w:rsidRDefault="00FD2483" w:rsidP="008C40F0">
      <w:pPr>
        <w:numPr>
          <w:ilvl w:val="0"/>
          <w:numId w:val="88"/>
        </w:numPr>
        <w:spacing w:after="240" w:line="240" w:lineRule="auto"/>
        <w:ind w:left="90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List of all CCSC business service documentation and schedules for updating documentation before transition; and</w:t>
      </w:r>
    </w:p>
    <w:p w14:paraId="10A0F9C1" w14:textId="100B9CBD" w:rsidR="00FD2483" w:rsidRPr="00E31320" w:rsidRDefault="00FD2483" w:rsidP="008C40F0">
      <w:pPr>
        <w:numPr>
          <w:ilvl w:val="0"/>
          <w:numId w:val="88"/>
        </w:numPr>
        <w:spacing w:after="240" w:line="240" w:lineRule="auto"/>
        <w:ind w:left="900"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Any requirements for </w:t>
      </w:r>
      <w:r w:rsidR="00DE268F">
        <w:rPr>
          <w:rFonts w:ascii="Times New Roman" w:eastAsia="Calibri" w:hAnsi="Times New Roman" w:cs="Times New Roman"/>
          <w:sz w:val="24"/>
          <w:szCs w:val="24"/>
        </w:rPr>
        <w:t xml:space="preserve">participation by </w:t>
      </w:r>
      <w:r w:rsidRPr="00E31320">
        <w:rPr>
          <w:rFonts w:ascii="Times New Roman" w:eastAsia="Calibri" w:hAnsi="Times New Roman" w:cs="Times New Roman"/>
          <w:sz w:val="24"/>
          <w:szCs w:val="24"/>
        </w:rPr>
        <w:t>State</w:t>
      </w:r>
      <w:r w:rsidR="00DE268F">
        <w:rPr>
          <w:rFonts w:ascii="Times New Roman" w:eastAsia="Calibri" w:hAnsi="Times New Roman" w:cs="Times New Roman"/>
          <w:sz w:val="24"/>
          <w:szCs w:val="24"/>
        </w:rPr>
        <w:t xml:space="preserve"> staff</w:t>
      </w:r>
      <w:r w:rsidRPr="00E31320">
        <w:rPr>
          <w:rFonts w:ascii="Times New Roman" w:eastAsia="Calibri" w:hAnsi="Times New Roman" w:cs="Times New Roman"/>
          <w:sz w:val="24"/>
          <w:szCs w:val="24"/>
        </w:rPr>
        <w:t xml:space="preserve"> or </w:t>
      </w:r>
      <w:r w:rsidR="00DE268F">
        <w:rPr>
          <w:rFonts w:ascii="Times New Roman" w:eastAsia="Calibri" w:hAnsi="Times New Roman" w:cs="Times New Roman"/>
          <w:sz w:val="24"/>
          <w:szCs w:val="24"/>
        </w:rPr>
        <w:t xml:space="preserve">by </w:t>
      </w:r>
      <w:r w:rsidRPr="00E31320">
        <w:rPr>
          <w:rFonts w:ascii="Times New Roman" w:eastAsia="Calibri" w:hAnsi="Times New Roman" w:cs="Times New Roman"/>
          <w:sz w:val="24"/>
          <w:szCs w:val="24"/>
        </w:rPr>
        <w:t>other MMISR contractor</w:t>
      </w:r>
      <w:r w:rsidR="00DE268F">
        <w:rPr>
          <w:rFonts w:ascii="Times New Roman" w:eastAsia="Calibri" w:hAnsi="Times New Roman" w:cs="Times New Roman"/>
          <w:sz w:val="24"/>
          <w:szCs w:val="24"/>
        </w:rPr>
        <w:t>s</w:t>
      </w:r>
      <w:r w:rsidRPr="00E31320">
        <w:rPr>
          <w:rFonts w:ascii="Times New Roman" w:eastAsia="Calibri" w:hAnsi="Times New Roman" w:cs="Times New Roman"/>
          <w:sz w:val="24"/>
          <w:szCs w:val="24"/>
        </w:rPr>
        <w:t>.</w:t>
      </w:r>
    </w:p>
    <w:p w14:paraId="0A9A2A9F" w14:textId="43E5F6C8" w:rsidR="00FD2483" w:rsidRPr="00E31320" w:rsidRDefault="00FD2483" w:rsidP="00DF30D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CCSC Transition Plan must take into consideration HSD-provided and other applicable State requirements. After the State has agreed on the Contractor’s CCSC Transition Plan, the Contractor must implement the plan to transition the Project to the State or to another contractor, as required.</w:t>
      </w:r>
    </w:p>
    <w:p w14:paraId="5761D081" w14:textId="69D92063" w:rsidR="00FD2483" w:rsidRPr="00E31320" w:rsidRDefault="00FD2483" w:rsidP="008C40F0">
      <w:pPr>
        <w:keepNext/>
        <w:numPr>
          <w:ilvl w:val="0"/>
          <w:numId w:val="97"/>
        </w:numPr>
        <w:tabs>
          <w:tab w:val="left" w:pos="540"/>
        </w:tabs>
        <w:spacing w:before="120" w:line="240" w:lineRule="auto"/>
        <w:outlineLvl w:val="0"/>
        <w:rPr>
          <w:rFonts w:ascii="Times New Roman" w:eastAsia="MS Gothic" w:hAnsi="Times New Roman" w:cs="Times New Roman"/>
          <w:b/>
          <w:bCs/>
          <w:sz w:val="28"/>
          <w:szCs w:val="28"/>
        </w:rPr>
      </w:pPr>
      <w:bookmarkStart w:id="821" w:name="_Toc460422080"/>
      <w:bookmarkStart w:id="822" w:name="_Toc461720747"/>
      <w:bookmarkStart w:id="823" w:name="_Toc462243736"/>
      <w:bookmarkStart w:id="824" w:name="_Toc476143134"/>
      <w:bookmarkStart w:id="825" w:name="_Toc518550918"/>
      <w:r w:rsidRPr="00E31320">
        <w:rPr>
          <w:rFonts w:ascii="Times New Roman" w:eastAsia="MS Gothic" w:hAnsi="Times New Roman" w:cs="Times New Roman"/>
          <w:b/>
          <w:bCs/>
          <w:sz w:val="28"/>
          <w:szCs w:val="28"/>
        </w:rPr>
        <w:t>Certification</w:t>
      </w:r>
      <w:bookmarkEnd w:id="821"/>
      <w:bookmarkEnd w:id="822"/>
      <w:bookmarkEnd w:id="823"/>
      <w:bookmarkEnd w:id="824"/>
      <w:bookmarkEnd w:id="825"/>
    </w:p>
    <w:p w14:paraId="5E88CE49" w14:textId="68392B8D" w:rsidR="00FD2483" w:rsidRPr="00E31320" w:rsidRDefault="00FD2483" w:rsidP="00DF30D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must perform all services necessary to fully implement</w:t>
      </w:r>
      <w:r w:rsidR="00C54A37">
        <w:rPr>
          <w:rFonts w:ascii="Times New Roman" w:eastAsia="Calibri" w:hAnsi="Times New Roman" w:cs="Times New Roman"/>
          <w:sz w:val="24"/>
          <w:szCs w:val="24"/>
        </w:rPr>
        <w:t>ed</w:t>
      </w:r>
      <w:r w:rsidRPr="00E31320">
        <w:rPr>
          <w:rFonts w:ascii="Times New Roman" w:eastAsia="Calibri" w:hAnsi="Times New Roman" w:cs="Times New Roman"/>
          <w:sz w:val="24"/>
          <w:szCs w:val="24"/>
        </w:rPr>
        <w:t xml:space="preserve"> CCSC and to support attainment of State and Federally required Certifications. </w:t>
      </w:r>
      <w:r w:rsidR="00DE268F">
        <w:rPr>
          <w:rFonts w:ascii="Times New Roman" w:eastAsia="Calibri" w:hAnsi="Times New Roman" w:cs="Times New Roman"/>
          <w:sz w:val="24"/>
          <w:szCs w:val="24"/>
        </w:rPr>
        <w:t>HSD’s goal is to</w:t>
      </w:r>
      <w:r w:rsidRPr="00E31320">
        <w:rPr>
          <w:rFonts w:ascii="Times New Roman" w:eastAsia="Calibri" w:hAnsi="Times New Roman" w:cs="Times New Roman"/>
          <w:sz w:val="24"/>
          <w:szCs w:val="24"/>
        </w:rPr>
        <w:t xml:space="preserve"> attain certification at MITA Level 4 and the Contractor must take all required steps to support that certification level.</w:t>
      </w:r>
    </w:p>
    <w:p w14:paraId="415EB62A" w14:textId="47FE4701" w:rsidR="00FD2483" w:rsidRPr="00E31320" w:rsidRDefault="00FD2483" w:rsidP="00DF30DF">
      <w:pPr>
        <w:spacing w:after="240" w:line="240" w:lineRule="auto"/>
        <w:ind w:right="202"/>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Contractor must provide necessary support and documentation for all CCSC Business Services to meet CMS certification. For each review cycle, the Contractor must create and provide all required documentation of its services needed to support CMS Certification, the SI Contractor and the State Certification Lead. The Contractor is responsible for supporting HSD through the CMS Certification process and for taking any corrective actions, completing additional documentation, participating in meetings or presentations and such other work as may be required to ensure CMS Certification is received. Offerors </w:t>
      </w:r>
      <w:r w:rsidR="0073544A">
        <w:rPr>
          <w:rFonts w:ascii="Times New Roman" w:eastAsia="Calibri" w:hAnsi="Times New Roman" w:cs="Times New Roman"/>
          <w:sz w:val="24"/>
          <w:szCs w:val="24"/>
        </w:rPr>
        <w:t>should</w:t>
      </w:r>
      <w:r w:rsidR="0073544A" w:rsidRPr="00E31320">
        <w:rPr>
          <w:rFonts w:ascii="Times New Roman" w:eastAsia="Calibri" w:hAnsi="Times New Roman" w:cs="Times New Roman"/>
          <w:sz w:val="24"/>
          <w:szCs w:val="24"/>
        </w:rPr>
        <w:t xml:space="preserve"> </w:t>
      </w:r>
      <w:r w:rsidRPr="00E31320">
        <w:rPr>
          <w:rFonts w:ascii="Times New Roman" w:eastAsia="Calibri" w:hAnsi="Times New Roman" w:cs="Times New Roman"/>
          <w:sz w:val="24"/>
          <w:szCs w:val="24"/>
        </w:rPr>
        <w:t xml:space="preserve">refer to CMS Certification guidelines, updated July 2017, at </w:t>
      </w:r>
      <w:hyperlink r:id="rId42" w:history="1">
        <w:r w:rsidRPr="00E31320">
          <w:rPr>
            <w:rFonts w:ascii="Times New Roman" w:eastAsia="Calibri" w:hAnsi="Times New Roman" w:cs="Times New Roman"/>
            <w:color w:val="0000FF"/>
            <w:sz w:val="24"/>
            <w:szCs w:val="24"/>
            <w:u w:val="single"/>
          </w:rPr>
          <w:t>https://www.medicaid.gov/medicaid/data-and-systems/mect/index.html</w:t>
        </w:r>
      </w:hyperlink>
      <w:r w:rsidRPr="00E31320">
        <w:rPr>
          <w:rFonts w:ascii="Times New Roman" w:eastAsia="Calibri" w:hAnsi="Times New Roman" w:cs="Times New Roman"/>
          <w:sz w:val="24"/>
          <w:szCs w:val="24"/>
        </w:rPr>
        <w:t>.</w:t>
      </w:r>
    </w:p>
    <w:p w14:paraId="45E16867" w14:textId="72865B62" w:rsidR="00630CE1" w:rsidRDefault="00630CE1" w:rsidP="00032529">
      <w:pPr>
        <w:rPr>
          <w:rFonts w:ascii="Times New Roman" w:hAnsi="Times New Roman" w:cs="Times New Roman"/>
          <w:sz w:val="24"/>
          <w:szCs w:val="24"/>
        </w:rPr>
      </w:pPr>
    </w:p>
    <w:p w14:paraId="736F0E2F" w14:textId="77777777" w:rsidR="00630CE1" w:rsidRDefault="00630CE1" w:rsidP="00032529">
      <w:pPr>
        <w:rPr>
          <w:rFonts w:ascii="Times New Roman" w:hAnsi="Times New Roman" w:cs="Times New Roman"/>
          <w:sz w:val="24"/>
          <w:szCs w:val="24"/>
        </w:rPr>
        <w:sectPr w:rsidR="00630CE1" w:rsidSect="000A7C0A">
          <w:headerReference w:type="even" r:id="rId43"/>
          <w:headerReference w:type="default" r:id="rId44"/>
          <w:footerReference w:type="even" r:id="rId45"/>
          <w:footerReference w:type="default" r:id="rId46"/>
          <w:headerReference w:type="first" r:id="rId47"/>
          <w:footerReference w:type="first" r:id="rId48"/>
          <w:type w:val="continuous"/>
          <w:pgSz w:w="12240" w:h="15840"/>
          <w:pgMar w:top="1440" w:right="1440" w:bottom="1440" w:left="1440" w:header="720" w:footer="720" w:gutter="0"/>
          <w:cols w:space="720"/>
          <w:docGrid w:linePitch="360"/>
        </w:sectPr>
      </w:pPr>
    </w:p>
    <w:p w14:paraId="068007F4" w14:textId="48556A97" w:rsidR="00630CE1" w:rsidRPr="00584EEA" w:rsidRDefault="00630CE1" w:rsidP="00584EEA">
      <w:pPr>
        <w:pStyle w:val="Caption"/>
        <w:jc w:val="center"/>
        <w:rPr>
          <w:rStyle w:val="Heading1Char"/>
          <w:rFonts w:ascii="Times New Roman" w:eastAsiaTheme="minorHAnsi" w:hAnsi="Times New Roman" w:cs="Times New Roman"/>
          <w:color w:val="auto"/>
          <w:sz w:val="28"/>
        </w:rPr>
      </w:pPr>
      <w:bookmarkStart w:id="826" w:name="_Toc518550919"/>
      <w:bookmarkStart w:id="827" w:name="_Toc527452376"/>
      <w:r w:rsidRPr="00584EEA">
        <w:rPr>
          <w:rStyle w:val="Heading1Char"/>
          <w:rFonts w:ascii="Times New Roman" w:eastAsiaTheme="minorHAnsi" w:hAnsi="Times New Roman" w:cs="Times New Roman"/>
          <w:color w:val="auto"/>
          <w:sz w:val="28"/>
        </w:rPr>
        <w:lastRenderedPageBreak/>
        <w:t>APPENDIX H – CCSC OFFEROR AND CONTRACTOR REQUIREMENTS</w:t>
      </w:r>
      <w:bookmarkEnd w:id="826"/>
      <w:bookmarkEnd w:id="827"/>
    </w:p>
    <w:p w14:paraId="78BDDE40" w14:textId="4C86D3ED" w:rsidR="00630CE1" w:rsidRPr="00630CE1" w:rsidRDefault="00630CE1" w:rsidP="00630CE1">
      <w:pPr>
        <w:spacing w:after="240" w:line="240" w:lineRule="auto"/>
        <w:rPr>
          <w:rFonts w:ascii="Times New Roman" w:eastAsia="Calibri" w:hAnsi="Times New Roman" w:cs="Times New Roman"/>
          <w:sz w:val="24"/>
          <w:szCs w:val="24"/>
        </w:rPr>
      </w:pPr>
      <w:r w:rsidRPr="00630CE1">
        <w:rPr>
          <w:rFonts w:ascii="Times New Roman" w:eastAsia="Calibri" w:hAnsi="Times New Roman" w:cs="Times New Roman"/>
          <w:sz w:val="24"/>
          <w:szCs w:val="24"/>
        </w:rPr>
        <w:t>The Contra</w:t>
      </w:r>
      <w:r w:rsidRPr="00630CE1">
        <w:rPr>
          <w:rFonts w:ascii="Times New Roman" w:eastAsia="Calibri" w:hAnsi="Times New Roman" w:cs="Times New Roman"/>
          <w:spacing w:val="-1"/>
          <w:sz w:val="24"/>
          <w:szCs w:val="24"/>
        </w:rPr>
        <w:t>c</w:t>
      </w:r>
      <w:r w:rsidRPr="00630CE1">
        <w:rPr>
          <w:rFonts w:ascii="Times New Roman" w:eastAsia="Calibri" w:hAnsi="Times New Roman" w:cs="Times New Roman"/>
          <w:sz w:val="24"/>
          <w:szCs w:val="24"/>
        </w:rPr>
        <w:t xml:space="preserve">tor (“Contractor”) </w:t>
      </w:r>
      <w:r w:rsidRPr="00630CE1">
        <w:rPr>
          <w:rFonts w:ascii="Times New Roman" w:eastAsia="Calibri" w:hAnsi="Times New Roman" w:cs="Times New Roman"/>
          <w:spacing w:val="-1"/>
          <w:sz w:val="24"/>
          <w:szCs w:val="24"/>
        </w:rPr>
        <w:t>f</w:t>
      </w:r>
      <w:r w:rsidRPr="00630CE1">
        <w:rPr>
          <w:rFonts w:ascii="Times New Roman" w:eastAsia="Calibri" w:hAnsi="Times New Roman" w:cs="Times New Roman"/>
          <w:spacing w:val="2"/>
          <w:sz w:val="24"/>
          <w:szCs w:val="24"/>
        </w:rPr>
        <w:t>o</w:t>
      </w:r>
      <w:r w:rsidRPr="00630CE1">
        <w:rPr>
          <w:rFonts w:ascii="Times New Roman" w:eastAsia="Calibri" w:hAnsi="Times New Roman" w:cs="Times New Roman"/>
          <w:sz w:val="24"/>
          <w:szCs w:val="24"/>
        </w:rPr>
        <w:t xml:space="preserve">r </w:t>
      </w:r>
      <w:r w:rsidR="00CB5DA6">
        <w:rPr>
          <w:rFonts w:ascii="Times New Roman" w:eastAsia="Calibri" w:hAnsi="Times New Roman" w:cs="Times New Roman"/>
          <w:sz w:val="24"/>
          <w:szCs w:val="24"/>
        </w:rPr>
        <w:t>the Consolidated Customer Service Center (CCSC)</w:t>
      </w:r>
      <w:r w:rsidRPr="00630CE1">
        <w:rPr>
          <w:rFonts w:ascii="Times New Roman" w:eastAsia="Calibri" w:hAnsi="Times New Roman" w:cs="Times New Roman"/>
          <w:sz w:val="24"/>
          <w:szCs w:val="24"/>
        </w:rPr>
        <w:t xml:space="preserve"> </w:t>
      </w:r>
      <w:r w:rsidRPr="00630CE1">
        <w:rPr>
          <w:rFonts w:ascii="Times New Roman" w:eastAsia="Calibri" w:hAnsi="Times New Roman" w:cs="Times New Roman"/>
          <w:spacing w:val="1"/>
          <w:sz w:val="24"/>
          <w:szCs w:val="24"/>
        </w:rPr>
        <w:t>m</w:t>
      </w:r>
      <w:r w:rsidRPr="00630CE1">
        <w:rPr>
          <w:rFonts w:ascii="Times New Roman" w:eastAsia="Calibri" w:hAnsi="Times New Roman" w:cs="Times New Roman"/>
          <w:sz w:val="24"/>
          <w:szCs w:val="24"/>
        </w:rPr>
        <w:t>ust ensu</w:t>
      </w:r>
      <w:r w:rsidRPr="00630CE1">
        <w:rPr>
          <w:rFonts w:ascii="Times New Roman" w:eastAsia="Calibri" w:hAnsi="Times New Roman" w:cs="Times New Roman"/>
          <w:spacing w:val="-1"/>
          <w:sz w:val="24"/>
          <w:szCs w:val="24"/>
        </w:rPr>
        <w:t>r</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1"/>
          <w:sz w:val="24"/>
          <w:szCs w:val="24"/>
        </w:rPr>
        <w:t xml:space="preserve"> </w:t>
      </w:r>
      <w:r w:rsidRPr="00630CE1">
        <w:rPr>
          <w:rFonts w:ascii="Times New Roman" w:eastAsia="Calibri" w:hAnsi="Times New Roman" w:cs="Times New Roman"/>
          <w:sz w:val="24"/>
          <w:szCs w:val="24"/>
        </w:rPr>
        <w:t xml:space="preserve">that </w:t>
      </w:r>
      <w:r w:rsidRPr="00630CE1">
        <w:rPr>
          <w:rFonts w:ascii="Times New Roman" w:eastAsia="Calibri" w:hAnsi="Times New Roman" w:cs="Times New Roman"/>
          <w:spacing w:val="1"/>
          <w:sz w:val="24"/>
          <w:szCs w:val="24"/>
        </w:rPr>
        <w:t xml:space="preserve">its services </w:t>
      </w:r>
      <w:r w:rsidRPr="00630CE1">
        <w:rPr>
          <w:rFonts w:ascii="Times New Roman" w:eastAsia="Calibri" w:hAnsi="Times New Roman" w:cs="Times New Roman"/>
          <w:sz w:val="24"/>
          <w:szCs w:val="24"/>
        </w:rPr>
        <w:t>m</w:t>
      </w:r>
      <w:r w:rsidRPr="00630CE1">
        <w:rPr>
          <w:rFonts w:ascii="Times New Roman" w:eastAsia="Calibri" w:hAnsi="Times New Roman" w:cs="Times New Roman"/>
          <w:spacing w:val="2"/>
          <w:sz w:val="24"/>
          <w:szCs w:val="24"/>
        </w:rPr>
        <w:t>e</w:t>
      </w:r>
      <w:r w:rsidRPr="00630CE1">
        <w:rPr>
          <w:rFonts w:ascii="Times New Roman" w:eastAsia="Calibri" w:hAnsi="Times New Roman" w:cs="Times New Roman"/>
          <w:spacing w:val="-1"/>
          <w:sz w:val="24"/>
          <w:szCs w:val="24"/>
        </w:rPr>
        <w:t>e</w:t>
      </w:r>
      <w:r w:rsidRPr="00630CE1">
        <w:rPr>
          <w:rFonts w:ascii="Times New Roman" w:eastAsia="Calibri" w:hAnsi="Times New Roman" w:cs="Times New Roman"/>
          <w:sz w:val="24"/>
          <w:szCs w:val="24"/>
        </w:rPr>
        <w:t>ts</w:t>
      </w:r>
      <w:r w:rsidRPr="00630CE1">
        <w:rPr>
          <w:rFonts w:ascii="Times New Roman" w:eastAsia="Calibri" w:hAnsi="Times New Roman" w:cs="Times New Roman"/>
          <w:spacing w:val="6"/>
          <w:sz w:val="24"/>
          <w:szCs w:val="24"/>
        </w:rPr>
        <w:t xml:space="preserve"> </w:t>
      </w:r>
      <w:r w:rsidRPr="00630CE1">
        <w:rPr>
          <w:rFonts w:ascii="Times New Roman" w:eastAsia="Calibri" w:hAnsi="Times New Roman" w:cs="Times New Roman"/>
          <w:spacing w:val="-1"/>
          <w:sz w:val="24"/>
          <w:szCs w:val="24"/>
        </w:rPr>
        <w:t>a</w:t>
      </w:r>
      <w:r w:rsidRPr="00630CE1">
        <w:rPr>
          <w:rFonts w:ascii="Times New Roman" w:eastAsia="Calibri" w:hAnsi="Times New Roman" w:cs="Times New Roman"/>
          <w:sz w:val="24"/>
          <w:szCs w:val="24"/>
        </w:rPr>
        <w:t xml:space="preserve">ll </w:t>
      </w:r>
      <w:r w:rsidRPr="00630CE1">
        <w:rPr>
          <w:rFonts w:ascii="Times New Roman" w:eastAsia="Calibri" w:hAnsi="Times New Roman" w:cs="Times New Roman"/>
          <w:spacing w:val="-1"/>
          <w:sz w:val="24"/>
          <w:szCs w:val="24"/>
        </w:rPr>
        <w:t>a</w:t>
      </w:r>
      <w:r w:rsidRPr="00630CE1">
        <w:rPr>
          <w:rFonts w:ascii="Times New Roman" w:eastAsia="Calibri" w:hAnsi="Times New Roman" w:cs="Times New Roman"/>
          <w:sz w:val="24"/>
          <w:szCs w:val="24"/>
        </w:rPr>
        <w:t>ppl</w:t>
      </w:r>
      <w:r w:rsidRPr="00630CE1">
        <w:rPr>
          <w:rFonts w:ascii="Times New Roman" w:eastAsia="Calibri" w:hAnsi="Times New Roman" w:cs="Times New Roman"/>
          <w:spacing w:val="1"/>
          <w:sz w:val="24"/>
          <w:szCs w:val="24"/>
        </w:rPr>
        <w:t>i</w:t>
      </w:r>
      <w:r w:rsidRPr="00630CE1">
        <w:rPr>
          <w:rFonts w:ascii="Times New Roman" w:eastAsia="Calibri" w:hAnsi="Times New Roman" w:cs="Times New Roman"/>
          <w:spacing w:val="-1"/>
          <w:sz w:val="24"/>
          <w:szCs w:val="24"/>
        </w:rPr>
        <w:t>ca</w:t>
      </w:r>
      <w:r w:rsidRPr="00630CE1">
        <w:rPr>
          <w:rFonts w:ascii="Times New Roman" w:eastAsia="Calibri" w:hAnsi="Times New Roman" w:cs="Times New Roman"/>
          <w:sz w:val="24"/>
          <w:szCs w:val="24"/>
        </w:rPr>
        <w:t xml:space="preserve">ble </w:t>
      </w:r>
      <w:r w:rsidRPr="00630CE1">
        <w:rPr>
          <w:rFonts w:ascii="Times New Roman" w:eastAsia="Calibri" w:hAnsi="Times New Roman" w:cs="Times New Roman"/>
          <w:spacing w:val="1"/>
          <w:sz w:val="24"/>
          <w:szCs w:val="24"/>
        </w:rPr>
        <w:t>S</w:t>
      </w:r>
      <w:r w:rsidRPr="00630CE1">
        <w:rPr>
          <w:rFonts w:ascii="Times New Roman" w:eastAsia="Calibri" w:hAnsi="Times New Roman" w:cs="Times New Roman"/>
          <w:sz w:val="24"/>
          <w:szCs w:val="24"/>
        </w:rPr>
        <w:t>tate</w:t>
      </w:r>
      <w:r w:rsidRPr="00630CE1">
        <w:rPr>
          <w:rFonts w:ascii="Times New Roman" w:eastAsia="Calibri" w:hAnsi="Times New Roman" w:cs="Times New Roman"/>
          <w:spacing w:val="-1"/>
          <w:sz w:val="24"/>
          <w:szCs w:val="24"/>
        </w:rPr>
        <w:t xml:space="preserve"> a</w:t>
      </w:r>
      <w:r w:rsidRPr="00630CE1">
        <w:rPr>
          <w:rFonts w:ascii="Times New Roman" w:eastAsia="Calibri" w:hAnsi="Times New Roman" w:cs="Times New Roman"/>
          <w:sz w:val="24"/>
          <w:szCs w:val="24"/>
        </w:rPr>
        <w:t>nd</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pacing w:val="-1"/>
          <w:sz w:val="24"/>
          <w:szCs w:val="24"/>
        </w:rPr>
        <w:t>Fe</w:t>
      </w:r>
      <w:r w:rsidRPr="00630CE1">
        <w:rPr>
          <w:rFonts w:ascii="Times New Roman" w:eastAsia="Calibri" w:hAnsi="Times New Roman" w:cs="Times New Roman"/>
          <w:spacing w:val="2"/>
          <w:sz w:val="24"/>
          <w:szCs w:val="24"/>
        </w:rPr>
        <w:t>d</w:t>
      </w:r>
      <w:r w:rsidRPr="00630CE1">
        <w:rPr>
          <w:rFonts w:ascii="Times New Roman" w:eastAsia="Calibri" w:hAnsi="Times New Roman" w:cs="Times New Roman"/>
          <w:spacing w:val="-1"/>
          <w:sz w:val="24"/>
          <w:szCs w:val="24"/>
        </w:rPr>
        <w:t>e</w:t>
      </w:r>
      <w:r w:rsidRPr="00630CE1">
        <w:rPr>
          <w:rFonts w:ascii="Times New Roman" w:eastAsia="Calibri" w:hAnsi="Times New Roman" w:cs="Times New Roman"/>
          <w:sz w:val="24"/>
          <w:szCs w:val="24"/>
        </w:rPr>
        <w:t>r</w:t>
      </w:r>
      <w:r w:rsidRPr="00630CE1">
        <w:rPr>
          <w:rFonts w:ascii="Times New Roman" w:eastAsia="Calibri" w:hAnsi="Times New Roman" w:cs="Times New Roman"/>
          <w:spacing w:val="-2"/>
          <w:sz w:val="24"/>
          <w:szCs w:val="24"/>
        </w:rPr>
        <w:t>a</w:t>
      </w:r>
      <w:r w:rsidRPr="00630CE1">
        <w:rPr>
          <w:rFonts w:ascii="Times New Roman" w:eastAsia="Calibri" w:hAnsi="Times New Roman" w:cs="Times New Roman"/>
          <w:sz w:val="24"/>
          <w:szCs w:val="24"/>
        </w:rPr>
        <w:t xml:space="preserve">l </w:t>
      </w:r>
      <w:r w:rsidRPr="00630CE1">
        <w:rPr>
          <w:rFonts w:ascii="Times New Roman" w:eastAsia="Calibri" w:hAnsi="Times New Roman" w:cs="Times New Roman"/>
          <w:spacing w:val="1"/>
          <w:sz w:val="24"/>
          <w:szCs w:val="24"/>
        </w:rPr>
        <w:t>r</w:t>
      </w:r>
      <w:r w:rsidRPr="00630CE1">
        <w:rPr>
          <w:rFonts w:ascii="Times New Roman" w:eastAsia="Calibri" w:hAnsi="Times New Roman" w:cs="Times New Roman"/>
          <w:spacing w:val="-1"/>
          <w:sz w:val="24"/>
          <w:szCs w:val="24"/>
        </w:rPr>
        <w:t>e</w:t>
      </w:r>
      <w:r w:rsidRPr="00630CE1">
        <w:rPr>
          <w:rFonts w:ascii="Times New Roman" w:eastAsia="Calibri" w:hAnsi="Times New Roman" w:cs="Times New Roman"/>
          <w:sz w:val="24"/>
          <w:szCs w:val="24"/>
        </w:rPr>
        <w:t>quir</w:t>
      </w:r>
      <w:r w:rsidRPr="00630CE1">
        <w:rPr>
          <w:rFonts w:ascii="Times New Roman" w:eastAsia="Calibri" w:hAnsi="Times New Roman" w:cs="Times New Roman"/>
          <w:spacing w:val="-1"/>
          <w:sz w:val="24"/>
          <w:szCs w:val="24"/>
        </w:rPr>
        <w:t>e</w:t>
      </w:r>
      <w:r w:rsidRPr="00630CE1">
        <w:rPr>
          <w:rFonts w:ascii="Times New Roman" w:eastAsia="Calibri" w:hAnsi="Times New Roman" w:cs="Times New Roman"/>
          <w:spacing w:val="3"/>
          <w:sz w:val="24"/>
          <w:szCs w:val="24"/>
        </w:rPr>
        <w:t>m</w:t>
      </w:r>
      <w:r w:rsidRPr="00630CE1">
        <w:rPr>
          <w:rFonts w:ascii="Times New Roman" w:eastAsia="Calibri" w:hAnsi="Times New Roman" w:cs="Times New Roman"/>
          <w:spacing w:val="-1"/>
          <w:sz w:val="24"/>
          <w:szCs w:val="24"/>
        </w:rPr>
        <w:t>e</w:t>
      </w:r>
      <w:r w:rsidRPr="00630CE1">
        <w:rPr>
          <w:rFonts w:ascii="Times New Roman" w:eastAsia="Calibri" w:hAnsi="Times New Roman" w:cs="Times New Roman"/>
          <w:sz w:val="24"/>
          <w:szCs w:val="24"/>
        </w:rPr>
        <w:t>nts and</w:t>
      </w:r>
      <w:r w:rsidRPr="00630CE1">
        <w:rPr>
          <w:rFonts w:ascii="Times New Roman" w:eastAsia="Calibri" w:hAnsi="Times New Roman" w:cs="Times New Roman"/>
          <w:spacing w:val="1"/>
          <w:sz w:val="24"/>
          <w:szCs w:val="24"/>
        </w:rPr>
        <w:t xml:space="preserve"> s</w:t>
      </w:r>
      <w:r w:rsidRPr="00630CE1">
        <w:rPr>
          <w:rFonts w:ascii="Times New Roman" w:eastAsia="Calibri" w:hAnsi="Times New Roman" w:cs="Times New Roman"/>
          <w:sz w:val="24"/>
          <w:szCs w:val="24"/>
        </w:rPr>
        <w:t>tand</w:t>
      </w:r>
      <w:r w:rsidRPr="00630CE1">
        <w:rPr>
          <w:rFonts w:ascii="Times New Roman" w:eastAsia="Calibri" w:hAnsi="Times New Roman" w:cs="Times New Roman"/>
          <w:spacing w:val="-1"/>
          <w:sz w:val="24"/>
          <w:szCs w:val="24"/>
        </w:rPr>
        <w:t>a</w:t>
      </w:r>
      <w:r w:rsidRPr="00630CE1">
        <w:rPr>
          <w:rFonts w:ascii="Times New Roman" w:eastAsia="Calibri" w:hAnsi="Times New Roman" w:cs="Times New Roman"/>
          <w:sz w:val="24"/>
          <w:szCs w:val="24"/>
        </w:rPr>
        <w:t>rds, in</w:t>
      </w:r>
      <w:r w:rsidRPr="00630CE1">
        <w:rPr>
          <w:rFonts w:ascii="Times New Roman" w:eastAsia="Calibri" w:hAnsi="Times New Roman" w:cs="Times New Roman"/>
          <w:spacing w:val="-1"/>
          <w:sz w:val="24"/>
          <w:szCs w:val="24"/>
        </w:rPr>
        <w:t>c</w:t>
      </w:r>
      <w:r w:rsidRPr="00630CE1">
        <w:rPr>
          <w:rFonts w:ascii="Times New Roman" w:eastAsia="Calibri" w:hAnsi="Times New Roman" w:cs="Times New Roman"/>
          <w:sz w:val="24"/>
          <w:szCs w:val="24"/>
        </w:rPr>
        <w:t>lud</w:t>
      </w:r>
      <w:r w:rsidRPr="00630CE1">
        <w:rPr>
          <w:rFonts w:ascii="Times New Roman" w:eastAsia="Calibri" w:hAnsi="Times New Roman" w:cs="Times New Roman"/>
          <w:spacing w:val="1"/>
          <w:sz w:val="24"/>
          <w:szCs w:val="24"/>
        </w:rPr>
        <w:t>i</w:t>
      </w:r>
      <w:r w:rsidRPr="00630CE1">
        <w:rPr>
          <w:rFonts w:ascii="Times New Roman" w:eastAsia="Calibri" w:hAnsi="Times New Roman" w:cs="Times New Roman"/>
          <w:spacing w:val="2"/>
          <w:sz w:val="24"/>
          <w:szCs w:val="24"/>
        </w:rPr>
        <w:t>n</w:t>
      </w:r>
      <w:r w:rsidRPr="00630CE1">
        <w:rPr>
          <w:rFonts w:ascii="Times New Roman" w:eastAsia="Calibri" w:hAnsi="Times New Roman" w:cs="Times New Roman"/>
          <w:spacing w:val="-1"/>
          <w:sz w:val="24"/>
          <w:szCs w:val="24"/>
        </w:rPr>
        <w:t>g</w:t>
      </w:r>
      <w:r w:rsidRPr="00630CE1">
        <w:rPr>
          <w:rFonts w:ascii="Times New Roman" w:eastAsia="Calibri" w:hAnsi="Times New Roman" w:cs="Times New Roman"/>
          <w:sz w:val="24"/>
          <w:szCs w:val="24"/>
        </w:rPr>
        <w:t xml:space="preserve"> but </w:t>
      </w:r>
      <w:r w:rsidRPr="00630CE1">
        <w:rPr>
          <w:rFonts w:ascii="Times New Roman" w:eastAsia="Calibri" w:hAnsi="Times New Roman" w:cs="Times New Roman"/>
          <w:spacing w:val="3"/>
          <w:sz w:val="24"/>
          <w:szCs w:val="24"/>
        </w:rPr>
        <w:t>n</w:t>
      </w:r>
      <w:r w:rsidRPr="00630CE1">
        <w:rPr>
          <w:rFonts w:ascii="Times New Roman" w:eastAsia="Calibri" w:hAnsi="Times New Roman" w:cs="Times New Roman"/>
          <w:sz w:val="24"/>
          <w:szCs w:val="24"/>
        </w:rPr>
        <w:t xml:space="preserve">ot </w:t>
      </w:r>
      <w:r w:rsidRPr="00630CE1">
        <w:rPr>
          <w:rFonts w:ascii="Times New Roman" w:eastAsia="Calibri" w:hAnsi="Times New Roman" w:cs="Times New Roman"/>
          <w:spacing w:val="1"/>
          <w:sz w:val="24"/>
          <w:szCs w:val="24"/>
        </w:rPr>
        <w:t>l</w:t>
      </w:r>
      <w:r w:rsidRPr="00630CE1">
        <w:rPr>
          <w:rFonts w:ascii="Times New Roman" w:eastAsia="Calibri" w:hAnsi="Times New Roman" w:cs="Times New Roman"/>
          <w:sz w:val="24"/>
          <w:szCs w:val="24"/>
        </w:rPr>
        <w:t>i</w:t>
      </w:r>
      <w:r w:rsidRPr="00630CE1">
        <w:rPr>
          <w:rFonts w:ascii="Times New Roman" w:eastAsia="Calibri" w:hAnsi="Times New Roman" w:cs="Times New Roman"/>
          <w:spacing w:val="1"/>
          <w:sz w:val="24"/>
          <w:szCs w:val="24"/>
        </w:rPr>
        <w:t>m</w:t>
      </w:r>
      <w:r w:rsidRPr="00630CE1">
        <w:rPr>
          <w:rFonts w:ascii="Times New Roman" w:eastAsia="Calibri" w:hAnsi="Times New Roman" w:cs="Times New Roman"/>
          <w:sz w:val="24"/>
          <w:szCs w:val="24"/>
        </w:rPr>
        <w:t>i</w:t>
      </w:r>
      <w:r w:rsidRPr="00630CE1">
        <w:rPr>
          <w:rFonts w:ascii="Times New Roman" w:eastAsia="Calibri" w:hAnsi="Times New Roman" w:cs="Times New Roman"/>
          <w:spacing w:val="1"/>
          <w:sz w:val="24"/>
          <w:szCs w:val="24"/>
        </w:rPr>
        <w:t>t</w:t>
      </w:r>
      <w:r w:rsidRPr="00630CE1">
        <w:rPr>
          <w:rFonts w:ascii="Times New Roman" w:eastAsia="Calibri" w:hAnsi="Times New Roman" w:cs="Times New Roman"/>
          <w:spacing w:val="-1"/>
          <w:sz w:val="24"/>
          <w:szCs w:val="24"/>
        </w:rPr>
        <w:t>e</w:t>
      </w:r>
      <w:r w:rsidRPr="00630CE1">
        <w:rPr>
          <w:rFonts w:ascii="Times New Roman" w:eastAsia="Calibri" w:hAnsi="Times New Roman" w:cs="Times New Roman"/>
          <w:sz w:val="24"/>
          <w:szCs w:val="24"/>
        </w:rPr>
        <w:t xml:space="preserve">d to </w:t>
      </w:r>
      <w:r w:rsidRPr="00630CE1">
        <w:rPr>
          <w:rFonts w:ascii="Times New Roman" w:eastAsia="Calibri" w:hAnsi="Times New Roman" w:cs="Times New Roman"/>
          <w:spacing w:val="1"/>
          <w:sz w:val="24"/>
          <w:szCs w:val="24"/>
        </w:rPr>
        <w:t>those listed in this APPENDIX and those in APPENDIX G. The requirements contained herein will extend through the life of the Project and</w:t>
      </w:r>
      <w:r w:rsidR="00CB5DA6">
        <w:rPr>
          <w:rFonts w:ascii="Times New Roman" w:eastAsia="Calibri" w:hAnsi="Times New Roman" w:cs="Times New Roman"/>
          <w:spacing w:val="1"/>
          <w:sz w:val="24"/>
          <w:szCs w:val="24"/>
        </w:rPr>
        <w:t xml:space="preserve"> of</w:t>
      </w:r>
      <w:r w:rsidRPr="00630CE1">
        <w:rPr>
          <w:rFonts w:ascii="Times New Roman" w:eastAsia="Calibri" w:hAnsi="Times New Roman" w:cs="Times New Roman"/>
          <w:spacing w:val="1"/>
          <w:sz w:val="24"/>
          <w:szCs w:val="24"/>
        </w:rPr>
        <w:t xml:space="preserve"> the CCSC Contract issued pursuant to this RFP. </w:t>
      </w:r>
      <w:r w:rsidRPr="00630CE1">
        <w:rPr>
          <w:rFonts w:ascii="Times New Roman" w:eastAsia="Calibri" w:hAnsi="Times New Roman" w:cs="Times New Roman"/>
          <w:sz w:val="24"/>
          <w:szCs w:val="24"/>
        </w:rPr>
        <w:t>Offerors should consider the entire RFP when providing responses to the requirements listed herein.</w:t>
      </w:r>
    </w:p>
    <w:p w14:paraId="27042973" w14:textId="32801311" w:rsidR="00630CE1" w:rsidRPr="00630CE1" w:rsidRDefault="00630CE1" w:rsidP="00630CE1">
      <w:pPr>
        <w:spacing w:after="240" w:line="240" w:lineRule="auto"/>
        <w:rPr>
          <w:rFonts w:ascii="Times New Roman" w:eastAsia="Calibri" w:hAnsi="Times New Roman" w:cs="Times New Roman"/>
          <w:sz w:val="24"/>
          <w:szCs w:val="24"/>
        </w:rPr>
      </w:pPr>
      <w:r w:rsidRPr="00630CE1">
        <w:rPr>
          <w:rFonts w:ascii="Times New Roman" w:eastAsia="Calibri" w:hAnsi="Times New Roman" w:cs="Times New Roman"/>
          <w:sz w:val="24"/>
          <w:szCs w:val="24"/>
        </w:rPr>
        <w:t>Offerors must respond to the requirements</w:t>
      </w:r>
      <w:r w:rsidR="00CB5DA6">
        <w:rPr>
          <w:rFonts w:ascii="Times New Roman" w:eastAsia="Calibri" w:hAnsi="Times New Roman" w:cs="Times New Roman"/>
          <w:sz w:val="24"/>
          <w:szCs w:val="24"/>
        </w:rPr>
        <w:t xml:space="preserve"> below</w:t>
      </w:r>
      <w:r w:rsidRPr="00630CE1">
        <w:rPr>
          <w:rFonts w:ascii="Times New Roman" w:eastAsia="Calibri" w:hAnsi="Times New Roman" w:cs="Times New Roman"/>
          <w:sz w:val="24"/>
          <w:szCs w:val="24"/>
        </w:rPr>
        <w:t xml:space="preserve"> in a requirement/response format and </w:t>
      </w:r>
      <w:r w:rsidRPr="00630CE1">
        <w:rPr>
          <w:rFonts w:ascii="Times New Roman" w:eastAsia="Calibri" w:hAnsi="Times New Roman" w:cs="Times New Roman"/>
          <w:b/>
          <w:sz w:val="24"/>
          <w:szCs w:val="24"/>
        </w:rPr>
        <w:t>must</w:t>
      </w:r>
      <w:r w:rsidRPr="00630CE1">
        <w:rPr>
          <w:rFonts w:ascii="Times New Roman" w:eastAsia="Calibri" w:hAnsi="Times New Roman" w:cs="Times New Roman"/>
          <w:sz w:val="24"/>
          <w:szCs w:val="24"/>
        </w:rPr>
        <w:t xml:space="preserve"> present its cross-referenced response to the requirements in the order in which they </w:t>
      </w:r>
      <w:r w:rsidR="00CD779A">
        <w:rPr>
          <w:rFonts w:ascii="Times New Roman" w:eastAsia="Calibri" w:hAnsi="Times New Roman" w:cs="Times New Roman"/>
          <w:sz w:val="24"/>
          <w:szCs w:val="24"/>
        </w:rPr>
        <w:t>appear in the Appendix</w:t>
      </w:r>
      <w:r w:rsidRPr="00630CE1">
        <w:rPr>
          <w:rFonts w:ascii="Times New Roman" w:eastAsia="Calibri" w:hAnsi="Times New Roman" w:cs="Times New Roman"/>
          <w:sz w:val="24"/>
          <w:szCs w:val="24"/>
        </w:rPr>
        <w:t xml:space="preserve">. Offerors </w:t>
      </w:r>
      <w:r w:rsidRPr="00630CE1">
        <w:rPr>
          <w:rFonts w:ascii="Times New Roman" w:eastAsia="Calibri" w:hAnsi="Times New Roman" w:cs="Times New Roman"/>
          <w:b/>
          <w:sz w:val="24"/>
          <w:szCs w:val="24"/>
        </w:rPr>
        <w:t>also</w:t>
      </w:r>
      <w:r w:rsidRPr="00630CE1">
        <w:rPr>
          <w:rFonts w:ascii="Times New Roman" w:eastAsia="Calibri" w:hAnsi="Times New Roman" w:cs="Times New Roman"/>
          <w:sz w:val="24"/>
          <w:szCs w:val="24"/>
        </w:rPr>
        <w:t xml:space="preserve"> </w:t>
      </w:r>
      <w:r w:rsidRPr="00630CE1">
        <w:rPr>
          <w:rFonts w:ascii="Times New Roman" w:eastAsia="Calibri" w:hAnsi="Times New Roman" w:cs="Times New Roman"/>
          <w:b/>
          <w:sz w:val="24"/>
          <w:szCs w:val="24"/>
        </w:rPr>
        <w:t>must</w:t>
      </w:r>
      <w:r w:rsidRPr="00630CE1">
        <w:rPr>
          <w:rFonts w:ascii="Times New Roman" w:eastAsia="Calibri" w:hAnsi="Times New Roman" w:cs="Times New Roman"/>
          <w:sz w:val="24"/>
          <w:szCs w:val="24"/>
        </w:rPr>
        <w:t xml:space="preserve"> respond to the questions that follow the numbered requirements herein.</w:t>
      </w:r>
    </w:p>
    <w:p w14:paraId="65B6DF57" w14:textId="20DAE305" w:rsidR="00630CE1" w:rsidRPr="00630CE1" w:rsidRDefault="00630CE1" w:rsidP="00630CE1">
      <w:pPr>
        <w:spacing w:after="240" w:line="240" w:lineRule="auto"/>
        <w:rPr>
          <w:rFonts w:ascii="Times New Roman" w:eastAsia="Calibri" w:hAnsi="Times New Roman" w:cs="Times New Roman"/>
          <w:sz w:val="24"/>
          <w:szCs w:val="24"/>
        </w:rPr>
      </w:pPr>
      <w:r w:rsidRPr="00630CE1">
        <w:rPr>
          <w:rFonts w:ascii="Times New Roman" w:eastAsia="Calibri" w:hAnsi="Times New Roman" w:cs="Times New Roman"/>
          <w:sz w:val="24"/>
          <w:szCs w:val="24"/>
        </w:rPr>
        <w:t xml:space="preserve">Offerors </w:t>
      </w:r>
      <w:r w:rsidR="00CB5DA6">
        <w:rPr>
          <w:rFonts w:ascii="Times New Roman" w:eastAsia="Calibri" w:hAnsi="Times New Roman" w:cs="Times New Roman"/>
          <w:sz w:val="24"/>
          <w:szCs w:val="24"/>
        </w:rPr>
        <w:t>should</w:t>
      </w:r>
      <w:r w:rsidR="00CB5DA6" w:rsidRPr="00630CE1">
        <w:rPr>
          <w:rFonts w:ascii="Times New Roman" w:eastAsia="Calibri" w:hAnsi="Times New Roman" w:cs="Times New Roman"/>
          <w:sz w:val="24"/>
          <w:szCs w:val="24"/>
        </w:rPr>
        <w:t xml:space="preserve"> </w:t>
      </w:r>
      <w:r w:rsidRPr="00630CE1">
        <w:rPr>
          <w:rFonts w:ascii="Times New Roman" w:eastAsia="Calibri" w:hAnsi="Times New Roman" w:cs="Times New Roman"/>
          <w:sz w:val="24"/>
          <w:szCs w:val="24"/>
        </w:rPr>
        <w:t xml:space="preserve">note that instead of the typical historical requirements that specify the manner and process by which things are to be done, the requirements contained herein have been written to focus on desired outcomes; i.e., </w:t>
      </w:r>
      <w:r w:rsidR="00BD71D0">
        <w:rPr>
          <w:rFonts w:ascii="Times New Roman" w:eastAsia="Calibri" w:hAnsi="Times New Roman" w:cs="Times New Roman"/>
          <w:sz w:val="24"/>
          <w:szCs w:val="24"/>
        </w:rPr>
        <w:t>the focus is on</w:t>
      </w:r>
      <w:r w:rsidRPr="00630CE1">
        <w:rPr>
          <w:rFonts w:ascii="Times New Roman" w:eastAsia="Calibri" w:hAnsi="Times New Roman" w:cs="Times New Roman"/>
          <w:sz w:val="24"/>
          <w:szCs w:val="24"/>
        </w:rPr>
        <w:t xml:space="preserve"> </w:t>
      </w:r>
      <w:r w:rsidR="00BD71D0">
        <w:rPr>
          <w:rFonts w:ascii="Times New Roman" w:eastAsia="Calibri" w:hAnsi="Times New Roman" w:cs="Times New Roman"/>
          <w:sz w:val="24"/>
          <w:szCs w:val="24"/>
        </w:rPr>
        <w:t xml:space="preserve">“what” rather than on </w:t>
      </w:r>
      <w:r w:rsidRPr="00630CE1">
        <w:rPr>
          <w:rFonts w:ascii="Times New Roman" w:eastAsia="Calibri" w:hAnsi="Times New Roman" w:cs="Times New Roman"/>
          <w:sz w:val="24"/>
          <w:szCs w:val="24"/>
        </w:rPr>
        <w:t>“how”</w:t>
      </w:r>
      <w:r w:rsidR="00BD71D0">
        <w:rPr>
          <w:rFonts w:ascii="Times New Roman" w:eastAsia="Calibri" w:hAnsi="Times New Roman" w:cs="Times New Roman"/>
          <w:sz w:val="24"/>
          <w:szCs w:val="24"/>
        </w:rPr>
        <w:t>.</w:t>
      </w:r>
      <w:r w:rsidRPr="00630CE1">
        <w:rPr>
          <w:rFonts w:ascii="Times New Roman" w:eastAsia="Calibri" w:hAnsi="Times New Roman" w:cs="Times New Roman"/>
          <w:sz w:val="24"/>
          <w:szCs w:val="24"/>
        </w:rPr>
        <w:t xml:space="preserve"> </w:t>
      </w:r>
      <w:r w:rsidR="00786F66" w:rsidRPr="00630CE1">
        <w:rPr>
          <w:rFonts w:ascii="Times New Roman" w:eastAsia="Calibri" w:hAnsi="Times New Roman" w:cs="Times New Roman"/>
          <w:sz w:val="24"/>
          <w:szCs w:val="24"/>
        </w:rPr>
        <w:t xml:space="preserve">The State is not dictating Offeror’s services; it is interested in securing a </w:t>
      </w:r>
      <w:r w:rsidR="00786F66">
        <w:rPr>
          <w:rFonts w:ascii="Times New Roman" w:eastAsia="Calibri" w:hAnsi="Times New Roman" w:cs="Times New Roman"/>
          <w:sz w:val="24"/>
          <w:szCs w:val="24"/>
        </w:rPr>
        <w:t xml:space="preserve">CCSC who is </w:t>
      </w:r>
      <w:r w:rsidR="00786F66" w:rsidRPr="00E83392">
        <w:rPr>
          <w:rFonts w:ascii="Times New Roman" w:eastAsia="Calibri" w:hAnsi="Times New Roman" w:cs="Times New Roman"/>
          <w:sz w:val="24"/>
          <w:szCs w:val="24"/>
        </w:rPr>
        <w:t xml:space="preserve">deeply experienced with delivering a full range of contact center services using advanced technology to its greatest advantage, delivering cost-effective, highly efficient and high-quality customer service </w:t>
      </w:r>
      <w:r w:rsidR="00786F66">
        <w:rPr>
          <w:rFonts w:ascii="Times New Roman" w:eastAsia="Calibri" w:hAnsi="Times New Roman" w:cs="Times New Roman"/>
          <w:sz w:val="24"/>
          <w:szCs w:val="24"/>
        </w:rPr>
        <w:t xml:space="preserve">and that </w:t>
      </w:r>
      <w:r w:rsidR="00786F66" w:rsidRPr="00630CE1">
        <w:rPr>
          <w:rFonts w:ascii="Times New Roman" w:eastAsia="Calibri" w:hAnsi="Times New Roman" w:cs="Times New Roman"/>
          <w:sz w:val="24"/>
          <w:szCs w:val="24"/>
        </w:rPr>
        <w:t xml:space="preserve">responds to the State’s goals </w:t>
      </w:r>
      <w:r w:rsidR="00786F66">
        <w:rPr>
          <w:rFonts w:ascii="Times New Roman" w:eastAsia="Calibri" w:hAnsi="Times New Roman" w:cs="Times New Roman"/>
          <w:sz w:val="24"/>
          <w:szCs w:val="24"/>
        </w:rPr>
        <w:t>of</w:t>
      </w:r>
      <w:r w:rsidR="00786F66" w:rsidRPr="00630CE1">
        <w:rPr>
          <w:rFonts w:ascii="Times New Roman" w:eastAsia="Calibri" w:hAnsi="Times New Roman" w:cs="Times New Roman"/>
          <w:sz w:val="24"/>
          <w:szCs w:val="24"/>
        </w:rPr>
        <w:t xml:space="preserve"> desired outcomes</w:t>
      </w:r>
      <w:r w:rsidR="00786F66">
        <w:rPr>
          <w:rFonts w:ascii="Times New Roman" w:eastAsia="Calibri" w:hAnsi="Times New Roman" w:cs="Times New Roman"/>
          <w:sz w:val="24"/>
          <w:szCs w:val="24"/>
        </w:rPr>
        <w:t>,</w:t>
      </w:r>
      <w:r w:rsidR="00786F66" w:rsidRPr="00630CE1">
        <w:rPr>
          <w:rFonts w:ascii="Times New Roman" w:eastAsia="Calibri" w:hAnsi="Times New Roman" w:cs="Times New Roman"/>
          <w:sz w:val="24"/>
          <w:szCs w:val="24"/>
        </w:rPr>
        <w:t xml:space="preserve"> </w:t>
      </w:r>
      <w:r w:rsidR="00786F66">
        <w:rPr>
          <w:rFonts w:ascii="Times New Roman" w:eastAsia="Calibri" w:hAnsi="Times New Roman" w:cs="Times New Roman"/>
          <w:sz w:val="24"/>
          <w:szCs w:val="24"/>
        </w:rPr>
        <w:t>continuous</w:t>
      </w:r>
      <w:r w:rsidR="00786F66" w:rsidRPr="00630CE1">
        <w:rPr>
          <w:rFonts w:ascii="Times New Roman" w:eastAsia="Calibri" w:hAnsi="Times New Roman" w:cs="Times New Roman"/>
          <w:sz w:val="24"/>
          <w:szCs w:val="24"/>
        </w:rPr>
        <w:t xml:space="preserve"> improvement </w:t>
      </w:r>
      <w:r w:rsidR="00786F66">
        <w:rPr>
          <w:rFonts w:ascii="Times New Roman" w:eastAsia="Calibri" w:hAnsi="Times New Roman" w:cs="Times New Roman"/>
          <w:sz w:val="24"/>
          <w:szCs w:val="24"/>
        </w:rPr>
        <w:t xml:space="preserve">and </w:t>
      </w:r>
      <w:r w:rsidR="00786F66" w:rsidRPr="00630CE1">
        <w:rPr>
          <w:rFonts w:ascii="Times New Roman" w:eastAsia="Calibri" w:hAnsi="Times New Roman" w:cs="Times New Roman"/>
          <w:sz w:val="24"/>
          <w:szCs w:val="24"/>
        </w:rPr>
        <w:t>low risk</w:t>
      </w:r>
      <w:r w:rsidRPr="00630CE1">
        <w:rPr>
          <w:rFonts w:ascii="Times New Roman" w:eastAsia="Calibri" w:hAnsi="Times New Roman" w:cs="Times New Roman"/>
          <w:sz w:val="24"/>
          <w:szCs w:val="24"/>
        </w:rPr>
        <w:t xml:space="preserve">. Offerors should understand that a request for “description of how its services will….” </w:t>
      </w:r>
      <w:r w:rsidR="00D34F78" w:rsidRPr="00630CE1">
        <w:rPr>
          <w:rFonts w:ascii="Times New Roman" w:eastAsia="Calibri" w:hAnsi="Times New Roman" w:cs="Times New Roman"/>
          <w:sz w:val="24"/>
          <w:szCs w:val="24"/>
        </w:rPr>
        <w:t>I</w:t>
      </w:r>
      <w:r w:rsidRPr="00630CE1">
        <w:rPr>
          <w:rFonts w:ascii="Times New Roman" w:eastAsia="Calibri" w:hAnsi="Times New Roman" w:cs="Times New Roman"/>
          <w:sz w:val="24"/>
          <w:szCs w:val="24"/>
        </w:rPr>
        <w:t>s</w:t>
      </w:r>
      <w:r w:rsidR="00D34F78">
        <w:rPr>
          <w:rFonts w:ascii="Times New Roman" w:eastAsia="Calibri" w:hAnsi="Times New Roman" w:cs="Times New Roman"/>
          <w:sz w:val="24"/>
          <w:szCs w:val="24"/>
        </w:rPr>
        <w:t>,</w:t>
      </w:r>
      <w:r w:rsidRPr="00630CE1">
        <w:rPr>
          <w:rFonts w:ascii="Times New Roman" w:eastAsia="Calibri" w:hAnsi="Times New Roman" w:cs="Times New Roman"/>
          <w:sz w:val="24"/>
          <w:szCs w:val="24"/>
        </w:rPr>
        <w:t xml:space="preserve"> in effect</w:t>
      </w:r>
      <w:r w:rsidR="00D34F78">
        <w:rPr>
          <w:rFonts w:ascii="Times New Roman" w:eastAsia="Calibri" w:hAnsi="Times New Roman" w:cs="Times New Roman"/>
          <w:sz w:val="24"/>
          <w:szCs w:val="24"/>
        </w:rPr>
        <w:t>,</w:t>
      </w:r>
      <w:r w:rsidRPr="00630CE1">
        <w:rPr>
          <w:rFonts w:ascii="Times New Roman" w:eastAsia="Calibri" w:hAnsi="Times New Roman" w:cs="Times New Roman"/>
          <w:sz w:val="24"/>
          <w:szCs w:val="24"/>
        </w:rPr>
        <w:t xml:space="preserve"> a performance requirement and an expectation of the Offeror’s services. CMS shares our desire to have a CCSC that foster</w:t>
      </w:r>
      <w:r w:rsidR="00CB5DA6">
        <w:rPr>
          <w:rFonts w:ascii="Times New Roman" w:eastAsia="Calibri" w:hAnsi="Times New Roman" w:cs="Times New Roman"/>
          <w:sz w:val="24"/>
          <w:szCs w:val="24"/>
        </w:rPr>
        <w:t>s</w:t>
      </w:r>
      <w:r w:rsidRPr="00630CE1">
        <w:rPr>
          <w:rFonts w:ascii="Times New Roman" w:eastAsia="Calibri" w:hAnsi="Times New Roman" w:cs="Times New Roman"/>
          <w:sz w:val="24"/>
          <w:szCs w:val="24"/>
        </w:rPr>
        <w:t xml:space="preserve"> best-in-breed solutions for the State. </w:t>
      </w:r>
      <w:r w:rsidR="00D432AD" w:rsidRPr="00D432AD">
        <w:rPr>
          <w:rFonts w:ascii="Times New Roman" w:eastAsia="Calibri" w:hAnsi="Times New Roman" w:cs="Times New Roman"/>
          <w:sz w:val="24"/>
          <w:szCs w:val="24"/>
        </w:rPr>
        <w:t xml:space="preserve">The selected Contractor will work closely with the SI to ensure successful integration of their </w:t>
      </w:r>
      <w:r w:rsidR="0034750A">
        <w:rPr>
          <w:rFonts w:ascii="Times New Roman" w:eastAsia="Calibri" w:hAnsi="Times New Roman" w:cs="Times New Roman"/>
          <w:sz w:val="24"/>
          <w:szCs w:val="24"/>
        </w:rPr>
        <w:t>services</w:t>
      </w:r>
      <w:r w:rsidR="00D432AD" w:rsidRPr="00D432AD">
        <w:rPr>
          <w:rFonts w:ascii="Times New Roman" w:eastAsia="Calibri" w:hAnsi="Times New Roman" w:cs="Times New Roman"/>
          <w:sz w:val="24"/>
          <w:szCs w:val="24"/>
        </w:rPr>
        <w:t xml:space="preserve"> and infrastructure into the HHS 2020 system.</w:t>
      </w:r>
      <w:r w:rsidRPr="00630CE1">
        <w:rPr>
          <w:rFonts w:ascii="Times New Roman" w:eastAsia="Calibri" w:hAnsi="Times New Roman" w:cs="Times New Roman"/>
          <w:sz w:val="24"/>
          <w:szCs w:val="24"/>
        </w:rPr>
        <w:t xml:space="preserve"> The State seeks a Contractor that will enable the State and CMS to achieve </w:t>
      </w:r>
      <w:r w:rsidR="00D045EC">
        <w:rPr>
          <w:rFonts w:ascii="Times New Roman" w:eastAsia="Calibri" w:hAnsi="Times New Roman" w:cs="Times New Roman"/>
          <w:sz w:val="24"/>
          <w:szCs w:val="24"/>
        </w:rPr>
        <w:t xml:space="preserve">their </w:t>
      </w:r>
      <w:r w:rsidR="00EA6CA6">
        <w:rPr>
          <w:rFonts w:ascii="Times New Roman" w:eastAsia="Calibri" w:hAnsi="Times New Roman" w:cs="Times New Roman"/>
          <w:sz w:val="24"/>
          <w:szCs w:val="24"/>
        </w:rPr>
        <w:t xml:space="preserve">goals of </w:t>
      </w:r>
      <w:r w:rsidRPr="00630CE1">
        <w:rPr>
          <w:rFonts w:ascii="Times New Roman" w:eastAsia="Calibri" w:hAnsi="Times New Roman" w:cs="Times New Roman"/>
          <w:sz w:val="24"/>
          <w:szCs w:val="24"/>
        </w:rPr>
        <w:t xml:space="preserve">faster performance, cheaper hosting costs, adaptability, use of open </w:t>
      </w:r>
      <w:r w:rsidR="00992807">
        <w:rPr>
          <w:rFonts w:ascii="Times New Roman" w:eastAsia="Calibri" w:hAnsi="Times New Roman" w:cs="Times New Roman"/>
          <w:sz w:val="24"/>
          <w:szCs w:val="24"/>
        </w:rPr>
        <w:t xml:space="preserve">Application Programming </w:t>
      </w:r>
      <w:r w:rsidR="00992807" w:rsidRPr="00992807">
        <w:rPr>
          <w:rFonts w:ascii="Times New Roman" w:eastAsia="Calibri" w:hAnsi="Times New Roman" w:cs="Times New Roman"/>
          <w:sz w:val="24"/>
          <w:szCs w:val="24"/>
        </w:rPr>
        <w:t>Interfaces (</w:t>
      </w:r>
      <w:r w:rsidRPr="00992807">
        <w:rPr>
          <w:rFonts w:ascii="Times New Roman" w:eastAsia="Calibri" w:hAnsi="Times New Roman" w:cs="Times New Roman"/>
          <w:sz w:val="24"/>
          <w:szCs w:val="24"/>
        </w:rPr>
        <w:t>APIs</w:t>
      </w:r>
      <w:r w:rsidR="00992807" w:rsidRPr="00992807">
        <w:rPr>
          <w:rFonts w:ascii="Times New Roman" w:eastAsia="Calibri" w:hAnsi="Times New Roman" w:cs="Times New Roman"/>
          <w:sz w:val="24"/>
          <w:szCs w:val="24"/>
        </w:rPr>
        <w:t>)</w:t>
      </w:r>
      <w:r w:rsidRPr="00992807">
        <w:rPr>
          <w:rFonts w:ascii="Times New Roman" w:eastAsia="Calibri" w:hAnsi="Times New Roman" w:cs="Times New Roman"/>
          <w:sz w:val="24"/>
          <w:szCs w:val="24"/>
        </w:rPr>
        <w:t>, more</w:t>
      </w:r>
      <w:r w:rsidRPr="00630CE1">
        <w:rPr>
          <w:rFonts w:ascii="Times New Roman" w:eastAsia="Calibri" w:hAnsi="Times New Roman" w:cs="Times New Roman"/>
          <w:sz w:val="24"/>
          <w:szCs w:val="24"/>
        </w:rPr>
        <w:t xml:space="preserve"> comprehensive services and leveraged experience from similar projects elsewhere.</w:t>
      </w:r>
    </w:p>
    <w:p w14:paraId="33A30025" w14:textId="24A7D52D" w:rsidR="00630CE1" w:rsidRPr="00630CE1" w:rsidRDefault="00630CE1" w:rsidP="00630CE1">
      <w:pPr>
        <w:spacing w:after="240" w:line="240" w:lineRule="auto"/>
        <w:rPr>
          <w:rFonts w:ascii="Times New Roman" w:eastAsia="Calibri" w:hAnsi="Times New Roman" w:cs="Times New Roman"/>
          <w:sz w:val="24"/>
          <w:szCs w:val="24"/>
        </w:rPr>
      </w:pPr>
      <w:r w:rsidRPr="00630CE1">
        <w:rPr>
          <w:rFonts w:ascii="Times New Roman" w:eastAsia="Calibri" w:hAnsi="Times New Roman" w:cs="Times New Roman"/>
          <w:sz w:val="24"/>
          <w:szCs w:val="24"/>
        </w:rPr>
        <w:t>Prior to preparing proposals in response to this procurement, Offerors are expected to review the System Integrator</w:t>
      </w:r>
      <w:r w:rsidR="00CB5DA6">
        <w:rPr>
          <w:rFonts w:ascii="Times New Roman" w:eastAsia="Calibri" w:hAnsi="Times New Roman" w:cs="Times New Roman"/>
          <w:sz w:val="24"/>
          <w:szCs w:val="24"/>
        </w:rPr>
        <w:t xml:space="preserve"> (SI)</w:t>
      </w:r>
      <w:r w:rsidRPr="00630CE1">
        <w:rPr>
          <w:rFonts w:ascii="Times New Roman" w:eastAsia="Calibri" w:hAnsi="Times New Roman" w:cs="Times New Roman"/>
          <w:sz w:val="24"/>
          <w:szCs w:val="24"/>
        </w:rPr>
        <w:t>, Data Services</w:t>
      </w:r>
      <w:r w:rsidR="00CB5DA6">
        <w:rPr>
          <w:rFonts w:ascii="Times New Roman" w:eastAsia="Calibri" w:hAnsi="Times New Roman" w:cs="Times New Roman"/>
          <w:sz w:val="24"/>
          <w:szCs w:val="24"/>
        </w:rPr>
        <w:t xml:space="preserve"> (DS) </w:t>
      </w:r>
      <w:r w:rsidRPr="00630CE1">
        <w:rPr>
          <w:rFonts w:ascii="Times New Roman" w:eastAsia="Calibri" w:hAnsi="Times New Roman" w:cs="Times New Roman"/>
          <w:sz w:val="24"/>
          <w:szCs w:val="24"/>
        </w:rPr>
        <w:t>and Quality Assurance</w:t>
      </w:r>
      <w:r w:rsidR="00CB5DA6">
        <w:rPr>
          <w:rFonts w:ascii="Times New Roman" w:eastAsia="Calibri" w:hAnsi="Times New Roman" w:cs="Times New Roman"/>
          <w:sz w:val="24"/>
          <w:szCs w:val="24"/>
        </w:rPr>
        <w:t xml:space="preserve"> (QA)</w:t>
      </w:r>
      <w:r w:rsidRPr="00630CE1">
        <w:rPr>
          <w:rFonts w:ascii="Times New Roman" w:eastAsia="Calibri" w:hAnsi="Times New Roman" w:cs="Times New Roman"/>
          <w:sz w:val="24"/>
          <w:szCs w:val="24"/>
        </w:rPr>
        <w:t xml:space="preserve"> module </w:t>
      </w:r>
      <w:r w:rsidR="0044175F">
        <w:rPr>
          <w:rFonts w:ascii="Times New Roman" w:eastAsia="Calibri" w:hAnsi="Times New Roman" w:cs="Times New Roman"/>
          <w:sz w:val="24"/>
          <w:szCs w:val="24"/>
        </w:rPr>
        <w:t xml:space="preserve">Request for </w:t>
      </w:r>
      <w:r w:rsidR="0044175F" w:rsidRPr="0044175F">
        <w:rPr>
          <w:rFonts w:ascii="Times New Roman" w:eastAsia="Calibri" w:hAnsi="Times New Roman" w:cs="Times New Roman"/>
          <w:sz w:val="24"/>
          <w:szCs w:val="24"/>
        </w:rPr>
        <w:t>Proposals (</w:t>
      </w:r>
      <w:r w:rsidRPr="0044175F">
        <w:rPr>
          <w:rFonts w:ascii="Times New Roman" w:eastAsia="Calibri" w:hAnsi="Times New Roman" w:cs="Times New Roman"/>
          <w:sz w:val="24"/>
          <w:szCs w:val="24"/>
        </w:rPr>
        <w:t>RFPs</w:t>
      </w:r>
      <w:r w:rsidR="0044175F" w:rsidRPr="0044175F">
        <w:rPr>
          <w:rFonts w:ascii="Times New Roman" w:eastAsia="Calibri" w:hAnsi="Times New Roman" w:cs="Times New Roman"/>
          <w:sz w:val="24"/>
          <w:szCs w:val="24"/>
        </w:rPr>
        <w:t>)</w:t>
      </w:r>
      <w:r w:rsidRPr="0044175F">
        <w:rPr>
          <w:rFonts w:ascii="Times New Roman" w:eastAsia="Calibri" w:hAnsi="Times New Roman" w:cs="Times New Roman"/>
          <w:sz w:val="24"/>
          <w:szCs w:val="24"/>
        </w:rPr>
        <w:t xml:space="preserve"> as well</w:t>
      </w:r>
      <w:r w:rsidRPr="00630CE1">
        <w:rPr>
          <w:rFonts w:ascii="Times New Roman" w:eastAsia="Calibri" w:hAnsi="Times New Roman" w:cs="Times New Roman"/>
          <w:sz w:val="24"/>
          <w:szCs w:val="24"/>
        </w:rPr>
        <w:t xml:space="preserve"> as the related questions and answers (Q&amp;A’s) and addendums for the respective RFPs</w:t>
      </w:r>
      <w:r w:rsidR="00CB5DA6">
        <w:rPr>
          <w:rFonts w:ascii="Times New Roman" w:eastAsia="Calibri" w:hAnsi="Times New Roman" w:cs="Times New Roman"/>
          <w:sz w:val="24"/>
          <w:szCs w:val="24"/>
        </w:rPr>
        <w:t>,</w:t>
      </w:r>
      <w:r w:rsidRPr="00630CE1">
        <w:rPr>
          <w:rFonts w:ascii="Times New Roman" w:eastAsia="Calibri" w:hAnsi="Times New Roman" w:cs="Times New Roman"/>
          <w:sz w:val="24"/>
          <w:szCs w:val="24"/>
        </w:rPr>
        <w:t xml:space="preserve"> which may be found in the Procurement Library.</w:t>
      </w:r>
    </w:p>
    <w:p w14:paraId="0E4386E2" w14:textId="77777777" w:rsidR="00630CE1" w:rsidRPr="00630CE1" w:rsidRDefault="00630CE1" w:rsidP="00D51761">
      <w:pPr>
        <w:spacing w:after="0" w:line="240" w:lineRule="auto"/>
        <w:jc w:val="center"/>
        <w:rPr>
          <w:rFonts w:ascii="Times New Roman" w:eastAsia="Calibri" w:hAnsi="Times New Roman" w:cs="Times New Roman"/>
          <w:b/>
          <w:sz w:val="24"/>
          <w:szCs w:val="24"/>
        </w:rPr>
      </w:pPr>
      <w:r w:rsidRPr="00630CE1">
        <w:rPr>
          <w:rFonts w:ascii="Times New Roman" w:eastAsia="Calibri" w:hAnsi="Times New Roman" w:cs="Times New Roman"/>
          <w:b/>
          <w:sz w:val="24"/>
          <w:szCs w:val="24"/>
        </w:rPr>
        <w:t>The rest of this page is intentionally blank.</w:t>
      </w:r>
    </w:p>
    <w:p w14:paraId="4F9A4160" w14:textId="77777777" w:rsidR="00630CE1" w:rsidRPr="00630CE1" w:rsidRDefault="00630CE1" w:rsidP="00630CE1">
      <w:pPr>
        <w:spacing w:after="0" w:line="240" w:lineRule="auto"/>
        <w:rPr>
          <w:rFonts w:ascii="Times New Roman" w:eastAsia="Calibri" w:hAnsi="Times New Roman" w:cs="Times New Roman"/>
          <w:sz w:val="24"/>
          <w:szCs w:val="24"/>
        </w:rPr>
      </w:pPr>
      <w:r w:rsidRPr="00630CE1">
        <w:rPr>
          <w:rFonts w:ascii="Times New Roman" w:eastAsia="Calibri" w:hAnsi="Times New Roman" w:cs="Times New Roman"/>
          <w:sz w:val="24"/>
          <w:szCs w:val="24"/>
        </w:rPr>
        <w:br w:type="page"/>
      </w:r>
    </w:p>
    <w:p w14:paraId="4E489AE4" w14:textId="34E8888F" w:rsidR="00A947CB" w:rsidRPr="002564F0" w:rsidRDefault="00A947CB" w:rsidP="00630CE1">
      <w:pPr>
        <w:spacing w:line="240" w:lineRule="auto"/>
        <w:rPr>
          <w:rFonts w:ascii="Times New Roman" w:eastAsia="Calibri" w:hAnsi="Times New Roman" w:cs="Times New Roman"/>
          <w:b/>
          <w:sz w:val="24"/>
          <w:szCs w:val="24"/>
        </w:rPr>
      </w:pPr>
      <w:r w:rsidRPr="002564F0">
        <w:rPr>
          <w:rFonts w:ascii="Times New Roman" w:eastAsia="Calibri" w:hAnsi="Times New Roman" w:cs="Times New Roman"/>
          <w:b/>
          <w:sz w:val="24"/>
          <w:szCs w:val="24"/>
        </w:rPr>
        <w:lastRenderedPageBreak/>
        <w:t>Requirements</w:t>
      </w:r>
      <w:r w:rsidR="00600B5C" w:rsidRPr="002564F0">
        <w:rPr>
          <w:rFonts w:ascii="Times New Roman" w:eastAsia="Calibri" w:hAnsi="Times New Roman" w:cs="Times New Roman"/>
          <w:b/>
          <w:sz w:val="24"/>
          <w:szCs w:val="24"/>
        </w:rPr>
        <w:t xml:space="preserve"> for Contact Stages</w:t>
      </w:r>
    </w:p>
    <w:p w14:paraId="6BCADF55" w14:textId="3AAB076C" w:rsidR="00630CE1" w:rsidRPr="00630CE1" w:rsidRDefault="00630CE1" w:rsidP="00630CE1">
      <w:pPr>
        <w:spacing w:line="240" w:lineRule="auto"/>
        <w:rPr>
          <w:rFonts w:ascii="Times New Roman" w:eastAsia="Arial" w:hAnsi="Times New Roman" w:cs="Times New Roman"/>
          <w:bCs/>
          <w:spacing w:val="-2"/>
          <w:sz w:val="24"/>
          <w:szCs w:val="24"/>
        </w:rPr>
      </w:pPr>
      <w:r w:rsidRPr="00630CE1">
        <w:rPr>
          <w:rFonts w:ascii="Times New Roman" w:eastAsia="Calibri" w:hAnsi="Times New Roman" w:cs="Times New Roman"/>
          <w:sz w:val="24"/>
          <w:szCs w:val="24"/>
        </w:rPr>
        <w:t xml:space="preserve">The Requirements below are for the </w:t>
      </w:r>
      <w:r w:rsidRPr="00630CE1">
        <w:rPr>
          <w:rFonts w:ascii="Times New Roman" w:eastAsia="Arial" w:hAnsi="Times New Roman" w:cs="Times New Roman"/>
          <w:b/>
          <w:bCs/>
          <w:sz w:val="24"/>
          <w:szCs w:val="24"/>
          <w:u w:val="single"/>
        </w:rPr>
        <w:t>Connec</w:t>
      </w:r>
      <w:r w:rsidRPr="00630CE1">
        <w:rPr>
          <w:rFonts w:ascii="Times New Roman" w:eastAsia="Arial" w:hAnsi="Times New Roman" w:cs="Times New Roman"/>
          <w:b/>
          <w:bCs/>
          <w:spacing w:val="-2"/>
          <w:sz w:val="24"/>
          <w:szCs w:val="24"/>
          <w:u w:val="single"/>
        </w:rPr>
        <w:t>t</w:t>
      </w:r>
      <w:r w:rsidRPr="00630CE1">
        <w:rPr>
          <w:rFonts w:ascii="Times New Roman" w:eastAsia="Arial" w:hAnsi="Times New Roman" w:cs="Times New Roman"/>
          <w:bCs/>
          <w:spacing w:val="-2"/>
          <w:sz w:val="24"/>
          <w:szCs w:val="24"/>
        </w:rPr>
        <w:t xml:space="preserve"> stage.</w:t>
      </w:r>
    </w:p>
    <w:p w14:paraId="60E6A974" w14:textId="05689490" w:rsidR="00630CE1" w:rsidRPr="00630CE1" w:rsidRDefault="00C56DF6" w:rsidP="00630CE1">
      <w:pPr>
        <w:spacing w:line="240" w:lineRule="auto"/>
        <w:rPr>
          <w:rFonts w:ascii="Times New Roman" w:eastAsia="Calibri" w:hAnsi="Times New Roman" w:cs="Times New Roman"/>
          <w:b/>
          <w:sz w:val="24"/>
          <w:szCs w:val="24"/>
        </w:rPr>
      </w:pPr>
      <w:r w:rsidRPr="00C56DF6">
        <w:rPr>
          <w:rFonts w:ascii="Times New Roman" w:eastAsia="Calibri" w:hAnsi="Times New Roman" w:cs="Times New Roman"/>
          <w:sz w:val="24"/>
          <w:szCs w:val="24"/>
        </w:rPr>
        <w:t>The systems and medium used by clients to communicate or “connect” with the CCSC. This include, but is not limited t</w:t>
      </w:r>
      <w:r>
        <w:rPr>
          <w:rFonts w:ascii="Times New Roman" w:eastAsia="Calibri" w:hAnsi="Times New Roman" w:cs="Times New Roman"/>
          <w:sz w:val="24"/>
          <w:szCs w:val="24"/>
        </w:rPr>
        <w:t>o</w:t>
      </w:r>
      <w:r w:rsidR="00630CE1" w:rsidRPr="00630CE1">
        <w:rPr>
          <w:rFonts w:ascii="Times New Roman" w:eastAsia="Calibri" w:hAnsi="Times New Roman" w:cs="Times New Roman"/>
          <w:sz w:val="24"/>
          <w:szCs w:val="24"/>
        </w:rPr>
        <w:t xml:space="preserve"> Telephony, Text, Web Chat, Web forms, Fax and Email.</w:t>
      </w:r>
    </w:p>
    <w:tbl>
      <w:tblPr>
        <w:tblStyle w:val="TableGrid5"/>
        <w:tblW w:w="0" w:type="auto"/>
        <w:tblLook w:val="04A0" w:firstRow="1" w:lastRow="0" w:firstColumn="1" w:lastColumn="0" w:noHBand="0" w:noVBand="1"/>
      </w:tblPr>
      <w:tblGrid>
        <w:gridCol w:w="2085"/>
        <w:gridCol w:w="996"/>
        <w:gridCol w:w="6269"/>
      </w:tblGrid>
      <w:tr w:rsidR="00630CE1" w:rsidRPr="00630CE1" w14:paraId="4AADD19C" w14:textId="77777777" w:rsidTr="00630CE1">
        <w:trPr>
          <w:trHeight w:val="566"/>
          <w:tblHeader/>
        </w:trPr>
        <w:tc>
          <w:tcPr>
            <w:tcW w:w="2085" w:type="dxa"/>
            <w:shd w:val="clear" w:color="auto" w:fill="4F81BD"/>
            <w:vAlign w:val="center"/>
          </w:tcPr>
          <w:p w14:paraId="0BFF9E7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Category</w:t>
            </w:r>
          </w:p>
        </w:tc>
        <w:tc>
          <w:tcPr>
            <w:tcW w:w="996" w:type="dxa"/>
            <w:shd w:val="clear" w:color="auto" w:fill="4F81BD"/>
            <w:vAlign w:val="center"/>
          </w:tcPr>
          <w:p w14:paraId="686DD34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ID</w:t>
            </w:r>
          </w:p>
        </w:tc>
        <w:tc>
          <w:tcPr>
            <w:tcW w:w="6269" w:type="dxa"/>
            <w:shd w:val="clear" w:color="auto" w:fill="4F81BD"/>
            <w:vAlign w:val="center"/>
          </w:tcPr>
          <w:p w14:paraId="584E30A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Requirement</w:t>
            </w:r>
          </w:p>
        </w:tc>
      </w:tr>
      <w:tr w:rsidR="00630CE1" w:rsidRPr="00630CE1" w14:paraId="7100DF9C" w14:textId="77777777" w:rsidTr="0049584C">
        <w:tc>
          <w:tcPr>
            <w:tcW w:w="2085" w:type="dxa"/>
          </w:tcPr>
          <w:p w14:paraId="094F1E1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3B416E8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1.01</w:t>
            </w:r>
          </w:p>
        </w:tc>
        <w:tc>
          <w:tcPr>
            <w:tcW w:w="6269" w:type="dxa"/>
          </w:tcPr>
          <w:p w14:paraId="583B2B8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identifies and resolves telephone trunk blocking.</w:t>
            </w:r>
          </w:p>
        </w:tc>
      </w:tr>
      <w:tr w:rsidR="00630CE1" w:rsidRPr="00630CE1" w14:paraId="43AF25BB" w14:textId="77777777" w:rsidTr="0049584C">
        <w:tc>
          <w:tcPr>
            <w:tcW w:w="2085" w:type="dxa"/>
          </w:tcPr>
          <w:p w14:paraId="498F4527"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Connect</w:t>
            </w:r>
          </w:p>
        </w:tc>
        <w:tc>
          <w:tcPr>
            <w:tcW w:w="996" w:type="dxa"/>
          </w:tcPr>
          <w:p w14:paraId="185CCF2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1.02</w:t>
            </w:r>
          </w:p>
        </w:tc>
        <w:tc>
          <w:tcPr>
            <w:tcW w:w="6269" w:type="dxa"/>
          </w:tcPr>
          <w:p w14:paraId="3B83A073" w14:textId="498A409A"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its proposed services provide </w:t>
            </w:r>
            <w:r w:rsidR="003C1F64">
              <w:rPr>
                <w:rFonts w:ascii="Times New Roman" w:hAnsi="Times New Roman" w:cs="Times New Roman"/>
                <w:sz w:val="24"/>
                <w:szCs w:val="24"/>
              </w:rPr>
              <w:t>t</w:t>
            </w:r>
            <w:r w:rsidR="00C05E77">
              <w:rPr>
                <w:rFonts w:ascii="Times New Roman" w:hAnsi="Times New Roman" w:cs="Times New Roman"/>
                <w:sz w:val="24"/>
                <w:szCs w:val="24"/>
              </w:rPr>
              <w:t>wo</w:t>
            </w:r>
            <w:r w:rsidRPr="00630CE1">
              <w:rPr>
                <w:rFonts w:ascii="Times New Roman" w:hAnsi="Times New Roman" w:cs="Times New Roman"/>
                <w:sz w:val="24"/>
                <w:szCs w:val="24"/>
              </w:rPr>
              <w:t xml:space="preserve"> toll-free number</w:t>
            </w:r>
            <w:r w:rsidR="00C05E77">
              <w:rPr>
                <w:rFonts w:ascii="Times New Roman" w:hAnsi="Times New Roman" w:cs="Times New Roman"/>
                <w:sz w:val="24"/>
                <w:szCs w:val="24"/>
              </w:rPr>
              <w:t>s</w:t>
            </w:r>
            <w:r w:rsidRPr="00630CE1">
              <w:rPr>
                <w:rFonts w:ascii="Times New Roman" w:hAnsi="Times New Roman" w:cs="Times New Roman"/>
                <w:sz w:val="24"/>
                <w:szCs w:val="24"/>
              </w:rPr>
              <w:t xml:space="preserve"> to manage all services.</w:t>
            </w:r>
            <w:r w:rsidR="00C05E77">
              <w:rPr>
                <w:rFonts w:ascii="Times New Roman" w:hAnsi="Times New Roman" w:cs="Times New Roman"/>
                <w:sz w:val="24"/>
                <w:szCs w:val="24"/>
              </w:rPr>
              <w:t xml:space="preserve"> One dedicated for Providers and another for </w:t>
            </w:r>
            <w:r w:rsidR="00802136">
              <w:rPr>
                <w:rFonts w:ascii="Times New Roman" w:hAnsi="Times New Roman" w:cs="Times New Roman"/>
                <w:sz w:val="24"/>
                <w:szCs w:val="24"/>
              </w:rPr>
              <w:t>the public.</w:t>
            </w:r>
          </w:p>
        </w:tc>
      </w:tr>
      <w:tr w:rsidR="00630CE1" w:rsidRPr="00630CE1" w14:paraId="367F4C77" w14:textId="77777777" w:rsidTr="0049584C">
        <w:tc>
          <w:tcPr>
            <w:tcW w:w="2085" w:type="dxa"/>
          </w:tcPr>
          <w:p w14:paraId="31475B7D"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Connect</w:t>
            </w:r>
          </w:p>
        </w:tc>
        <w:tc>
          <w:tcPr>
            <w:tcW w:w="996" w:type="dxa"/>
          </w:tcPr>
          <w:p w14:paraId="198D9B1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1.03</w:t>
            </w:r>
          </w:p>
        </w:tc>
        <w:tc>
          <w:tcPr>
            <w:tcW w:w="6269" w:type="dxa"/>
          </w:tcPr>
          <w:p w14:paraId="68844CB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use the State’s Fax and/or eFax services to support HSD clients.</w:t>
            </w:r>
          </w:p>
        </w:tc>
      </w:tr>
      <w:tr w:rsidR="00630CE1" w:rsidRPr="00630CE1" w14:paraId="6D787FA6" w14:textId="77777777" w:rsidTr="0049584C">
        <w:tc>
          <w:tcPr>
            <w:tcW w:w="2085" w:type="dxa"/>
          </w:tcPr>
          <w:p w14:paraId="4CA5381D"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Connect</w:t>
            </w:r>
          </w:p>
        </w:tc>
        <w:tc>
          <w:tcPr>
            <w:tcW w:w="996" w:type="dxa"/>
          </w:tcPr>
          <w:p w14:paraId="796683E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1.04</w:t>
            </w:r>
          </w:p>
        </w:tc>
        <w:tc>
          <w:tcPr>
            <w:tcW w:w="6269" w:type="dxa"/>
          </w:tcPr>
          <w:p w14:paraId="6CE021A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text messaging to manage the State’s services and support the State’s clients.</w:t>
            </w:r>
          </w:p>
        </w:tc>
      </w:tr>
      <w:tr w:rsidR="00630CE1" w:rsidRPr="00630CE1" w14:paraId="53BEB86E" w14:textId="77777777" w:rsidTr="0049584C">
        <w:tc>
          <w:tcPr>
            <w:tcW w:w="2085" w:type="dxa"/>
          </w:tcPr>
          <w:p w14:paraId="42C5FE1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40B26D4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1.05</w:t>
            </w:r>
          </w:p>
        </w:tc>
        <w:tc>
          <w:tcPr>
            <w:tcW w:w="6269" w:type="dxa"/>
          </w:tcPr>
          <w:p w14:paraId="18175FB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allow the State full access and undefined use of the Contractor’s text messaging service without additional cost to the State.</w:t>
            </w:r>
          </w:p>
        </w:tc>
      </w:tr>
      <w:tr w:rsidR="00630CE1" w:rsidRPr="00630CE1" w14:paraId="60EFB2C2" w14:textId="77777777" w:rsidTr="0049584C">
        <w:tc>
          <w:tcPr>
            <w:tcW w:w="2085" w:type="dxa"/>
          </w:tcPr>
          <w:p w14:paraId="56B63777"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Connect</w:t>
            </w:r>
          </w:p>
        </w:tc>
        <w:tc>
          <w:tcPr>
            <w:tcW w:w="996" w:type="dxa"/>
          </w:tcPr>
          <w:p w14:paraId="277AB27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1.06</w:t>
            </w:r>
          </w:p>
        </w:tc>
        <w:tc>
          <w:tcPr>
            <w:tcW w:w="6269" w:type="dxa"/>
          </w:tcPr>
          <w:p w14:paraId="291D37B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chat to manage the State’s services and support the State’s clients.</w:t>
            </w:r>
          </w:p>
        </w:tc>
      </w:tr>
      <w:tr w:rsidR="00630CE1" w:rsidRPr="00630CE1" w14:paraId="3D6A554E" w14:textId="77777777" w:rsidTr="0049584C">
        <w:tc>
          <w:tcPr>
            <w:tcW w:w="2085" w:type="dxa"/>
          </w:tcPr>
          <w:p w14:paraId="66A9B4A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17849EB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1.07</w:t>
            </w:r>
          </w:p>
        </w:tc>
        <w:tc>
          <w:tcPr>
            <w:tcW w:w="6269" w:type="dxa"/>
          </w:tcPr>
          <w:p w14:paraId="55C9E53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allow the State full access and undefined use of the Contractor’s chat service without additional cost to the State.</w:t>
            </w:r>
          </w:p>
        </w:tc>
      </w:tr>
      <w:tr w:rsidR="00630CE1" w:rsidRPr="00630CE1" w14:paraId="7C8912E7" w14:textId="77777777" w:rsidTr="0049584C">
        <w:tc>
          <w:tcPr>
            <w:tcW w:w="2085" w:type="dxa"/>
          </w:tcPr>
          <w:p w14:paraId="33575645"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Connect</w:t>
            </w:r>
          </w:p>
        </w:tc>
        <w:tc>
          <w:tcPr>
            <w:tcW w:w="996" w:type="dxa"/>
          </w:tcPr>
          <w:p w14:paraId="3895731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1.08</w:t>
            </w:r>
          </w:p>
        </w:tc>
        <w:tc>
          <w:tcPr>
            <w:tcW w:w="6269" w:type="dxa"/>
          </w:tcPr>
          <w:p w14:paraId="586D84B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video web-chat to manage the State’s services and support the State’s clients.</w:t>
            </w:r>
          </w:p>
        </w:tc>
      </w:tr>
      <w:tr w:rsidR="00630CE1" w:rsidRPr="00630CE1" w14:paraId="079965B4" w14:textId="77777777" w:rsidTr="0049584C">
        <w:tc>
          <w:tcPr>
            <w:tcW w:w="2085" w:type="dxa"/>
          </w:tcPr>
          <w:p w14:paraId="31A7317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76224EC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1.09</w:t>
            </w:r>
          </w:p>
        </w:tc>
        <w:tc>
          <w:tcPr>
            <w:tcW w:w="6269" w:type="dxa"/>
          </w:tcPr>
          <w:p w14:paraId="1D34A48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allow the State full access and undefined use of the Contractor’s video web-chat service without additional cost to the State.</w:t>
            </w:r>
          </w:p>
        </w:tc>
      </w:tr>
      <w:tr w:rsidR="00630CE1" w:rsidRPr="00630CE1" w14:paraId="3C712713" w14:textId="77777777" w:rsidTr="0049584C">
        <w:tc>
          <w:tcPr>
            <w:tcW w:w="2085" w:type="dxa"/>
          </w:tcPr>
          <w:p w14:paraId="22DF71E0"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Connect</w:t>
            </w:r>
          </w:p>
        </w:tc>
        <w:tc>
          <w:tcPr>
            <w:tcW w:w="996" w:type="dxa"/>
          </w:tcPr>
          <w:p w14:paraId="71205CC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1.10</w:t>
            </w:r>
          </w:p>
        </w:tc>
        <w:tc>
          <w:tcPr>
            <w:tcW w:w="6269" w:type="dxa"/>
          </w:tcPr>
          <w:p w14:paraId="019496F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The Offeror shall describe how its proposed services provide inbound email to manage HSD services and support HSD clients.</w:t>
            </w:r>
          </w:p>
        </w:tc>
      </w:tr>
      <w:tr w:rsidR="00630CE1" w:rsidRPr="00630CE1" w14:paraId="52A9065B" w14:textId="77777777" w:rsidTr="0049584C">
        <w:tc>
          <w:tcPr>
            <w:tcW w:w="2085" w:type="dxa"/>
          </w:tcPr>
          <w:p w14:paraId="5BF4E27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5CA0B70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1.11</w:t>
            </w:r>
          </w:p>
        </w:tc>
        <w:tc>
          <w:tcPr>
            <w:tcW w:w="6269" w:type="dxa"/>
          </w:tcPr>
          <w:p w14:paraId="1C99C86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The Offeror shall describe how its proposed services provide web form services that integrate with the State’s public facing Web portals.</w:t>
            </w:r>
          </w:p>
        </w:tc>
      </w:tr>
      <w:tr w:rsidR="00630CE1" w:rsidRPr="00630CE1" w14:paraId="4AB665C7" w14:textId="77777777" w:rsidTr="0049584C">
        <w:tc>
          <w:tcPr>
            <w:tcW w:w="2085" w:type="dxa"/>
          </w:tcPr>
          <w:p w14:paraId="3965B81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0E53F47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1.12</w:t>
            </w:r>
          </w:p>
        </w:tc>
        <w:tc>
          <w:tcPr>
            <w:tcW w:w="6269" w:type="dxa"/>
          </w:tcPr>
          <w:p w14:paraId="45D6563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color w:val="000000"/>
                <w:sz w:val="24"/>
                <w:szCs w:val="24"/>
              </w:rPr>
              <w:t xml:space="preserve">Offeror shall describe how its proposed services are compliant to Federal ADA guidelines regarding accessibility for individuals with disabilities </w:t>
            </w:r>
            <w:r w:rsidRPr="00630CE1">
              <w:rPr>
                <w:rFonts w:ascii="Times New Roman" w:hAnsi="Times New Roman" w:cs="Times New Roman"/>
                <w:sz w:val="24"/>
                <w:szCs w:val="24"/>
              </w:rPr>
              <w:t>to manage HSD services and support HSD clients.</w:t>
            </w:r>
          </w:p>
        </w:tc>
      </w:tr>
      <w:tr w:rsidR="00630CE1" w:rsidRPr="00630CE1" w14:paraId="52CB0ED0" w14:textId="77777777" w:rsidTr="0049584C">
        <w:tc>
          <w:tcPr>
            <w:tcW w:w="2085" w:type="dxa"/>
          </w:tcPr>
          <w:p w14:paraId="526B6F6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7E9E137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1.13</w:t>
            </w:r>
          </w:p>
        </w:tc>
        <w:tc>
          <w:tcPr>
            <w:tcW w:w="6269" w:type="dxa"/>
          </w:tcPr>
          <w:p w14:paraId="115DB3E5"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hAnsi="Times New Roman" w:cs="Times New Roman"/>
                <w:sz w:val="24"/>
                <w:szCs w:val="24"/>
              </w:rPr>
              <w:t>Offeror shall describe how its proposed services are accessible via mobile-based technologies.</w:t>
            </w:r>
          </w:p>
        </w:tc>
      </w:tr>
      <w:tr w:rsidR="00630CE1" w:rsidRPr="00630CE1" w14:paraId="530DF7CD" w14:textId="77777777" w:rsidTr="0049584C">
        <w:trPr>
          <w:trHeight w:val="602"/>
        </w:trPr>
        <w:tc>
          <w:tcPr>
            <w:tcW w:w="2085" w:type="dxa"/>
          </w:tcPr>
          <w:p w14:paraId="53042B5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6200548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1.14</w:t>
            </w:r>
          </w:p>
        </w:tc>
        <w:tc>
          <w:tcPr>
            <w:tcW w:w="6269" w:type="dxa"/>
          </w:tcPr>
          <w:p w14:paraId="41B8367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pro-active outbound push notification to State Clients.</w:t>
            </w:r>
          </w:p>
        </w:tc>
      </w:tr>
      <w:tr w:rsidR="00630CE1" w:rsidRPr="00630CE1" w14:paraId="1446167B" w14:textId="77777777" w:rsidTr="0049584C">
        <w:trPr>
          <w:trHeight w:val="602"/>
        </w:trPr>
        <w:tc>
          <w:tcPr>
            <w:tcW w:w="2085" w:type="dxa"/>
          </w:tcPr>
          <w:p w14:paraId="59E8506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Connect</w:t>
            </w:r>
          </w:p>
        </w:tc>
        <w:tc>
          <w:tcPr>
            <w:tcW w:w="996" w:type="dxa"/>
          </w:tcPr>
          <w:p w14:paraId="4060A26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1.15</w:t>
            </w:r>
          </w:p>
        </w:tc>
        <w:tc>
          <w:tcPr>
            <w:tcW w:w="6269" w:type="dxa"/>
          </w:tcPr>
          <w:p w14:paraId="56444634"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hAnsi="Times New Roman" w:cs="Times New Roman"/>
                <w:sz w:val="24"/>
                <w:szCs w:val="24"/>
              </w:rPr>
              <w:t>Offeror shall describe how its proposed services provide an outbound email receipt validation to the requestor.</w:t>
            </w:r>
          </w:p>
        </w:tc>
      </w:tr>
      <w:tr w:rsidR="00630CE1" w:rsidRPr="00630CE1" w14:paraId="675CE6D0" w14:textId="77777777" w:rsidTr="0049584C">
        <w:trPr>
          <w:trHeight w:val="602"/>
        </w:trPr>
        <w:tc>
          <w:tcPr>
            <w:tcW w:w="2085" w:type="dxa"/>
          </w:tcPr>
          <w:p w14:paraId="5FD91B2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26F2FF3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1.16</w:t>
            </w:r>
          </w:p>
        </w:tc>
        <w:tc>
          <w:tcPr>
            <w:tcW w:w="6269" w:type="dxa"/>
          </w:tcPr>
          <w:p w14:paraId="53365B6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handles unexpected higher contact volumes.</w:t>
            </w:r>
          </w:p>
        </w:tc>
      </w:tr>
      <w:tr w:rsidR="00630CE1" w:rsidRPr="00630CE1" w14:paraId="381515CB" w14:textId="77777777" w:rsidTr="0049584C">
        <w:trPr>
          <w:trHeight w:val="602"/>
        </w:trPr>
        <w:tc>
          <w:tcPr>
            <w:tcW w:w="2085" w:type="dxa"/>
          </w:tcPr>
          <w:p w14:paraId="720FB17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5F17543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1.17</w:t>
            </w:r>
          </w:p>
        </w:tc>
        <w:tc>
          <w:tcPr>
            <w:tcW w:w="6269" w:type="dxa"/>
          </w:tcPr>
          <w:p w14:paraId="1D0731F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makes use of artificial intelligence (AI) and the State’s robotics service for the Connection Stage.</w:t>
            </w:r>
          </w:p>
        </w:tc>
      </w:tr>
      <w:tr w:rsidR="00630CE1" w:rsidRPr="00630CE1" w14:paraId="12282EEE" w14:textId="77777777" w:rsidTr="0049584C">
        <w:trPr>
          <w:trHeight w:val="602"/>
        </w:trPr>
        <w:tc>
          <w:tcPr>
            <w:tcW w:w="2085" w:type="dxa"/>
          </w:tcPr>
          <w:p w14:paraId="1BF1DBA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28842D0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1.18</w:t>
            </w:r>
          </w:p>
        </w:tc>
        <w:tc>
          <w:tcPr>
            <w:tcW w:w="6269" w:type="dxa"/>
          </w:tcPr>
          <w:p w14:paraId="71C0F29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delivers the published toll-free number as the Caller Line Identification (CLID) to be displayed to called party for all outbound calls initiated and using the CCSC telephony services.</w:t>
            </w:r>
          </w:p>
        </w:tc>
      </w:tr>
      <w:tr w:rsidR="00630CE1" w:rsidRPr="00630CE1" w14:paraId="53986358" w14:textId="77777777" w:rsidTr="0049584C">
        <w:trPr>
          <w:trHeight w:val="602"/>
        </w:trPr>
        <w:tc>
          <w:tcPr>
            <w:tcW w:w="2085" w:type="dxa"/>
          </w:tcPr>
          <w:p w14:paraId="2A9D157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Connect</w:t>
            </w:r>
          </w:p>
        </w:tc>
        <w:tc>
          <w:tcPr>
            <w:tcW w:w="996" w:type="dxa"/>
          </w:tcPr>
          <w:p w14:paraId="674C2D4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1.19</w:t>
            </w:r>
          </w:p>
        </w:tc>
        <w:tc>
          <w:tcPr>
            <w:tcW w:w="6269" w:type="dxa"/>
          </w:tcPr>
          <w:p w14:paraId="7071AA1F" w14:textId="77777777" w:rsidR="00630CE1" w:rsidRPr="00630CE1"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 xml:space="preserve">Offeror shall describe how its proposed services </w:t>
            </w:r>
            <w:r w:rsidRPr="00630CE1">
              <w:rPr>
                <w:rFonts w:ascii="Times New Roman" w:hAnsi="Times New Roman" w:cs="Times New Roman"/>
                <w:sz w:val="24"/>
                <w:szCs w:val="24"/>
              </w:rPr>
              <w:t xml:space="preserve">log, </w:t>
            </w:r>
            <w:r w:rsidRPr="00630CE1" w:rsidDel="005638C5">
              <w:rPr>
                <w:rFonts w:ascii="Times New Roman" w:hAnsi="Times New Roman" w:cs="Times New Roman"/>
                <w:sz w:val="24"/>
                <w:szCs w:val="24"/>
              </w:rPr>
              <w:t>process</w:t>
            </w:r>
            <w:r w:rsidRPr="00630CE1">
              <w:rPr>
                <w:rFonts w:ascii="Times New Roman" w:hAnsi="Times New Roman" w:cs="Times New Roman"/>
                <w:sz w:val="24"/>
                <w:szCs w:val="24"/>
              </w:rPr>
              <w:t>,</w:t>
            </w:r>
            <w:r w:rsidRPr="00630CE1" w:rsidDel="005638C5">
              <w:rPr>
                <w:rFonts w:ascii="Times New Roman" w:hAnsi="Times New Roman" w:cs="Times New Roman"/>
                <w:sz w:val="24"/>
                <w:szCs w:val="24"/>
              </w:rPr>
              <w:t xml:space="preserve"> route</w:t>
            </w:r>
            <w:r w:rsidRPr="00630CE1">
              <w:rPr>
                <w:rFonts w:ascii="Times New Roman" w:hAnsi="Times New Roman" w:cs="Times New Roman"/>
                <w:sz w:val="24"/>
                <w:szCs w:val="24"/>
              </w:rPr>
              <w:t xml:space="preserve"> and track all customer </w:t>
            </w:r>
            <w:r w:rsidRPr="00630CE1" w:rsidDel="005638C5">
              <w:rPr>
                <w:rFonts w:ascii="Times New Roman" w:hAnsi="Times New Roman" w:cs="Times New Roman"/>
                <w:sz w:val="24"/>
                <w:szCs w:val="24"/>
              </w:rPr>
              <w:t>paper and electronic</w:t>
            </w:r>
            <w:r w:rsidRPr="00630CE1">
              <w:rPr>
                <w:rFonts w:ascii="Times New Roman" w:hAnsi="Times New Roman" w:cs="Times New Roman"/>
                <w:sz w:val="24"/>
                <w:szCs w:val="24"/>
              </w:rPr>
              <w:t xml:space="preserve"> contact </w:t>
            </w:r>
            <w:r w:rsidRPr="00630CE1" w:rsidDel="005638C5">
              <w:rPr>
                <w:rFonts w:ascii="Times New Roman" w:hAnsi="Times New Roman" w:cs="Times New Roman"/>
                <w:sz w:val="24"/>
                <w:szCs w:val="24"/>
              </w:rPr>
              <w:t>correspondence</w:t>
            </w:r>
            <w:r w:rsidRPr="00630CE1">
              <w:rPr>
                <w:rFonts w:ascii="Times New Roman" w:hAnsi="Times New Roman" w:cs="Times New Roman"/>
                <w:sz w:val="24"/>
                <w:szCs w:val="24"/>
              </w:rPr>
              <w:t xml:space="preserve"> activity,</w:t>
            </w:r>
            <w:r w:rsidRPr="00630CE1" w:rsidDel="005638C5">
              <w:rPr>
                <w:rFonts w:ascii="Times New Roman" w:hAnsi="Times New Roman" w:cs="Times New Roman"/>
                <w:sz w:val="24"/>
                <w:szCs w:val="24"/>
              </w:rPr>
              <w:t xml:space="preserve"> </w:t>
            </w:r>
            <w:r w:rsidRPr="00630CE1">
              <w:rPr>
                <w:rFonts w:ascii="Times New Roman" w:hAnsi="Times New Roman" w:cs="Times New Roman"/>
                <w:sz w:val="24"/>
                <w:szCs w:val="24"/>
              </w:rPr>
              <w:t>provided to the CCSC from the IP</w:t>
            </w:r>
            <w:r w:rsidRPr="00630CE1" w:rsidDel="005638C5">
              <w:rPr>
                <w:rFonts w:ascii="Times New Roman" w:hAnsi="Times New Roman" w:cs="Times New Roman"/>
                <w:sz w:val="24"/>
                <w:szCs w:val="24"/>
              </w:rPr>
              <w:t>.</w:t>
            </w:r>
          </w:p>
        </w:tc>
      </w:tr>
    </w:tbl>
    <w:p w14:paraId="1827F905" w14:textId="77777777" w:rsidR="00630CE1" w:rsidRPr="00630CE1" w:rsidRDefault="00630CE1" w:rsidP="00630CE1">
      <w:pPr>
        <w:spacing w:after="0" w:line="240" w:lineRule="auto"/>
        <w:rPr>
          <w:rFonts w:ascii="Times New Roman" w:eastAsia="Calibri" w:hAnsi="Times New Roman" w:cs="Times New Roman"/>
          <w:sz w:val="24"/>
          <w:szCs w:val="24"/>
        </w:rPr>
      </w:pPr>
    </w:p>
    <w:p w14:paraId="5088E452" w14:textId="77777777" w:rsidR="00630CE1" w:rsidRPr="00630CE1" w:rsidRDefault="00630CE1" w:rsidP="00630CE1">
      <w:pPr>
        <w:spacing w:line="240" w:lineRule="auto"/>
        <w:rPr>
          <w:rFonts w:ascii="Times New Roman" w:eastAsia="Arial" w:hAnsi="Times New Roman" w:cs="Times New Roman"/>
          <w:bCs/>
          <w:sz w:val="24"/>
          <w:szCs w:val="24"/>
        </w:rPr>
      </w:pPr>
      <w:r w:rsidRPr="00630CE1">
        <w:rPr>
          <w:rFonts w:ascii="Times New Roman" w:eastAsia="Calibri" w:hAnsi="Times New Roman" w:cs="Times New Roman"/>
          <w:sz w:val="24"/>
          <w:szCs w:val="24"/>
        </w:rPr>
        <w:t xml:space="preserve">The Requirements below are for the </w:t>
      </w:r>
      <w:r w:rsidRPr="00630CE1">
        <w:rPr>
          <w:rFonts w:ascii="Times New Roman" w:eastAsia="Arial" w:hAnsi="Times New Roman" w:cs="Times New Roman"/>
          <w:b/>
          <w:bCs/>
          <w:sz w:val="24"/>
          <w:szCs w:val="24"/>
          <w:u w:val="single"/>
        </w:rPr>
        <w:t>Re</w:t>
      </w:r>
      <w:r w:rsidRPr="00630CE1">
        <w:rPr>
          <w:rFonts w:ascii="Times New Roman" w:eastAsia="Arial" w:hAnsi="Times New Roman" w:cs="Times New Roman"/>
          <w:b/>
          <w:bCs/>
          <w:spacing w:val="-2"/>
          <w:sz w:val="24"/>
          <w:szCs w:val="24"/>
          <w:u w:val="single"/>
        </w:rPr>
        <w:t>c</w:t>
      </w:r>
      <w:r w:rsidRPr="00630CE1">
        <w:rPr>
          <w:rFonts w:ascii="Times New Roman" w:eastAsia="Arial" w:hAnsi="Times New Roman" w:cs="Times New Roman"/>
          <w:b/>
          <w:bCs/>
          <w:sz w:val="24"/>
          <w:szCs w:val="24"/>
          <w:u w:val="single"/>
        </w:rPr>
        <w:t>ognize</w:t>
      </w:r>
      <w:r w:rsidRPr="00630CE1">
        <w:rPr>
          <w:rFonts w:ascii="Times New Roman" w:eastAsia="Arial" w:hAnsi="Times New Roman" w:cs="Times New Roman"/>
          <w:bCs/>
          <w:sz w:val="24"/>
          <w:szCs w:val="24"/>
        </w:rPr>
        <w:t xml:space="preserve"> stage.</w:t>
      </w:r>
    </w:p>
    <w:p w14:paraId="2EABFDC6"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spacing w:val="-1"/>
          <w:sz w:val="24"/>
          <w:szCs w:val="24"/>
        </w:rPr>
        <w:t>The s</w:t>
      </w:r>
      <w:r w:rsidRPr="00630CE1">
        <w:rPr>
          <w:rFonts w:ascii="Times New Roman" w:eastAsia="Calibri" w:hAnsi="Times New Roman" w:cs="Times New Roman"/>
          <w:sz w:val="24"/>
          <w:szCs w:val="24"/>
        </w:rPr>
        <w:t>ystem(s)</w:t>
      </w:r>
      <w:r w:rsidRPr="00630CE1">
        <w:rPr>
          <w:rFonts w:ascii="Times New Roman" w:eastAsia="Calibri" w:hAnsi="Times New Roman" w:cs="Times New Roman"/>
          <w:spacing w:val="-11"/>
          <w:sz w:val="24"/>
          <w:szCs w:val="24"/>
        </w:rPr>
        <w:t xml:space="preserve"> that </w:t>
      </w:r>
      <w:r w:rsidRPr="00630CE1">
        <w:rPr>
          <w:rFonts w:ascii="Times New Roman" w:eastAsia="Calibri" w:hAnsi="Times New Roman" w:cs="Times New Roman"/>
          <w:sz w:val="24"/>
          <w:szCs w:val="24"/>
        </w:rPr>
        <w:t>determine</w:t>
      </w:r>
      <w:r w:rsidRPr="00630CE1">
        <w:rPr>
          <w:rFonts w:ascii="Times New Roman" w:eastAsia="Calibri" w:hAnsi="Times New Roman" w:cs="Times New Roman"/>
          <w:spacing w:val="-14"/>
          <w:sz w:val="24"/>
          <w:szCs w:val="24"/>
        </w:rPr>
        <w:t xml:space="preserve"> </w:t>
      </w:r>
      <w:r w:rsidRPr="00630CE1">
        <w:rPr>
          <w:rFonts w:ascii="Times New Roman" w:eastAsia="Calibri" w:hAnsi="Times New Roman" w:cs="Times New Roman"/>
          <w:spacing w:val="-1"/>
          <w:sz w:val="24"/>
          <w:szCs w:val="24"/>
        </w:rPr>
        <w:t>th</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10"/>
          <w:sz w:val="24"/>
          <w:szCs w:val="24"/>
        </w:rPr>
        <w:t xml:space="preserve"> </w:t>
      </w:r>
      <w:r w:rsidRPr="00630CE1">
        <w:rPr>
          <w:rFonts w:ascii="Times New Roman" w:eastAsia="Calibri" w:hAnsi="Times New Roman" w:cs="Times New Roman"/>
          <w:sz w:val="24"/>
          <w:szCs w:val="24"/>
        </w:rPr>
        <w:t>general</w:t>
      </w:r>
      <w:r w:rsidRPr="00630CE1">
        <w:rPr>
          <w:rFonts w:ascii="Times New Roman" w:eastAsia="Calibri" w:hAnsi="Times New Roman" w:cs="Times New Roman"/>
          <w:spacing w:val="-12"/>
          <w:sz w:val="24"/>
          <w:szCs w:val="24"/>
        </w:rPr>
        <w:t xml:space="preserve"> </w:t>
      </w:r>
      <w:r w:rsidRPr="00630CE1">
        <w:rPr>
          <w:rFonts w:ascii="Times New Roman" w:eastAsia="Calibri" w:hAnsi="Times New Roman" w:cs="Times New Roman"/>
          <w:sz w:val="24"/>
          <w:szCs w:val="24"/>
        </w:rPr>
        <w:t>nature</w:t>
      </w:r>
      <w:r w:rsidRPr="00630CE1">
        <w:rPr>
          <w:rFonts w:ascii="Times New Roman" w:eastAsia="Calibri" w:hAnsi="Times New Roman" w:cs="Times New Roman"/>
          <w:spacing w:val="-11"/>
          <w:sz w:val="24"/>
          <w:szCs w:val="24"/>
        </w:rPr>
        <w:t xml:space="preserve"> </w:t>
      </w:r>
      <w:r w:rsidRPr="00630CE1">
        <w:rPr>
          <w:rFonts w:ascii="Times New Roman" w:eastAsia="Calibri" w:hAnsi="Times New Roman" w:cs="Times New Roman"/>
          <w:spacing w:val="-1"/>
          <w:sz w:val="24"/>
          <w:szCs w:val="24"/>
        </w:rPr>
        <w:t>o</w:t>
      </w:r>
      <w:r w:rsidRPr="00630CE1">
        <w:rPr>
          <w:rFonts w:ascii="Times New Roman" w:eastAsia="Calibri" w:hAnsi="Times New Roman" w:cs="Times New Roman"/>
          <w:sz w:val="24"/>
          <w:szCs w:val="24"/>
        </w:rPr>
        <w:t>f</w:t>
      </w:r>
      <w:r w:rsidRPr="00630CE1">
        <w:rPr>
          <w:rFonts w:ascii="Times New Roman" w:eastAsia="Calibri" w:hAnsi="Times New Roman" w:cs="Times New Roman"/>
          <w:spacing w:val="-12"/>
          <w:sz w:val="24"/>
          <w:szCs w:val="24"/>
        </w:rPr>
        <w:t xml:space="preserve"> </w:t>
      </w:r>
      <w:r w:rsidRPr="00630CE1">
        <w:rPr>
          <w:rFonts w:ascii="Times New Roman" w:eastAsia="Calibri" w:hAnsi="Times New Roman" w:cs="Times New Roman"/>
          <w:spacing w:val="-1"/>
          <w:sz w:val="24"/>
          <w:szCs w:val="24"/>
        </w:rPr>
        <w:t>th</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11"/>
          <w:sz w:val="24"/>
          <w:szCs w:val="24"/>
        </w:rPr>
        <w:t xml:space="preserve"> </w:t>
      </w:r>
      <w:r w:rsidRPr="00630CE1">
        <w:rPr>
          <w:rFonts w:ascii="Times New Roman" w:eastAsia="Calibri" w:hAnsi="Times New Roman" w:cs="Times New Roman"/>
          <w:sz w:val="24"/>
          <w:szCs w:val="24"/>
        </w:rPr>
        <w:t>inquiry</w:t>
      </w:r>
      <w:r w:rsidRPr="00630CE1">
        <w:rPr>
          <w:rFonts w:ascii="Times New Roman" w:eastAsia="Calibri" w:hAnsi="Times New Roman" w:cs="Times New Roman"/>
          <w:spacing w:val="-10"/>
          <w:sz w:val="24"/>
          <w:szCs w:val="24"/>
        </w:rPr>
        <w:t xml:space="preserve"> </w:t>
      </w:r>
      <w:r w:rsidRPr="00630CE1">
        <w:rPr>
          <w:rFonts w:ascii="Times New Roman" w:eastAsia="Calibri" w:hAnsi="Times New Roman" w:cs="Times New Roman"/>
          <w:sz w:val="24"/>
          <w:szCs w:val="24"/>
        </w:rPr>
        <w:t>a</w:t>
      </w:r>
      <w:r w:rsidRPr="00630CE1">
        <w:rPr>
          <w:rFonts w:ascii="Times New Roman" w:eastAsia="Calibri" w:hAnsi="Times New Roman" w:cs="Times New Roman"/>
          <w:spacing w:val="-2"/>
          <w:sz w:val="24"/>
          <w:szCs w:val="24"/>
        </w:rPr>
        <w:t>n</w:t>
      </w:r>
      <w:r w:rsidRPr="00630CE1">
        <w:rPr>
          <w:rFonts w:ascii="Times New Roman" w:eastAsia="Calibri" w:hAnsi="Times New Roman" w:cs="Times New Roman"/>
          <w:sz w:val="24"/>
          <w:szCs w:val="24"/>
        </w:rPr>
        <w:t>d</w:t>
      </w:r>
      <w:r w:rsidRPr="00630CE1">
        <w:rPr>
          <w:rFonts w:ascii="Times New Roman" w:eastAsia="Calibri" w:hAnsi="Times New Roman" w:cs="Times New Roman"/>
          <w:spacing w:val="-11"/>
          <w:sz w:val="24"/>
          <w:szCs w:val="24"/>
        </w:rPr>
        <w:t xml:space="preserve"> </w:t>
      </w:r>
      <w:r w:rsidRPr="00630CE1">
        <w:rPr>
          <w:rFonts w:ascii="Times New Roman" w:eastAsia="Calibri" w:hAnsi="Times New Roman" w:cs="Times New Roman"/>
          <w:sz w:val="24"/>
          <w:szCs w:val="24"/>
        </w:rPr>
        <w:t>identities</w:t>
      </w:r>
      <w:r w:rsidRPr="00630CE1">
        <w:rPr>
          <w:rFonts w:ascii="Times New Roman" w:eastAsia="Calibri" w:hAnsi="Times New Roman" w:cs="Times New Roman"/>
          <w:spacing w:val="7"/>
          <w:sz w:val="24"/>
          <w:szCs w:val="24"/>
        </w:rPr>
        <w:t xml:space="preserve"> </w:t>
      </w:r>
      <w:r w:rsidRPr="00630CE1">
        <w:rPr>
          <w:rFonts w:ascii="Times New Roman" w:eastAsia="Calibri" w:hAnsi="Times New Roman" w:cs="Times New Roman"/>
          <w:spacing w:val="-1"/>
          <w:sz w:val="24"/>
          <w:szCs w:val="24"/>
        </w:rPr>
        <w:t>o</w:t>
      </w:r>
      <w:r w:rsidRPr="00630CE1">
        <w:rPr>
          <w:rFonts w:ascii="Times New Roman" w:eastAsia="Calibri" w:hAnsi="Times New Roman" w:cs="Times New Roman"/>
          <w:sz w:val="24"/>
          <w:szCs w:val="24"/>
        </w:rPr>
        <w:t>f</w:t>
      </w:r>
      <w:r w:rsidRPr="00630CE1">
        <w:rPr>
          <w:rFonts w:ascii="Times New Roman" w:eastAsia="Calibri" w:hAnsi="Times New Roman" w:cs="Times New Roman"/>
          <w:spacing w:val="6"/>
          <w:sz w:val="24"/>
          <w:szCs w:val="24"/>
        </w:rPr>
        <w:t xml:space="preserve"> </w:t>
      </w:r>
      <w:r w:rsidRPr="00630CE1">
        <w:rPr>
          <w:rFonts w:ascii="Times New Roman" w:eastAsia="Calibri" w:hAnsi="Times New Roman" w:cs="Times New Roman"/>
          <w:spacing w:val="-1"/>
          <w:sz w:val="24"/>
          <w:szCs w:val="24"/>
        </w:rPr>
        <w:t>th</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8"/>
          <w:sz w:val="24"/>
          <w:szCs w:val="24"/>
        </w:rPr>
        <w:t xml:space="preserve"> </w:t>
      </w:r>
      <w:r w:rsidRPr="00630CE1">
        <w:rPr>
          <w:rFonts w:ascii="Times New Roman" w:eastAsia="Calibri" w:hAnsi="Times New Roman" w:cs="Times New Roman"/>
          <w:sz w:val="24"/>
          <w:szCs w:val="24"/>
        </w:rPr>
        <w:t>request</w:t>
      </w:r>
      <w:r w:rsidRPr="00630CE1">
        <w:rPr>
          <w:rFonts w:ascii="Times New Roman" w:eastAsia="Calibri" w:hAnsi="Times New Roman" w:cs="Times New Roman"/>
          <w:spacing w:val="-2"/>
          <w:sz w:val="24"/>
          <w:szCs w:val="24"/>
        </w:rPr>
        <w:t>o</w:t>
      </w:r>
      <w:r w:rsidRPr="00630CE1">
        <w:rPr>
          <w:rFonts w:ascii="Times New Roman" w:eastAsia="Calibri" w:hAnsi="Times New Roman" w:cs="Times New Roman"/>
          <w:sz w:val="24"/>
          <w:szCs w:val="24"/>
        </w:rPr>
        <w:t>r. This includes, but is not limited to Speech Recognition, Personalized VRU, Natural Language IVR, ANI/DNIS for Customer ID, Duel Tone Multiple Frequency (DTMF-touch-tone) IVR and Separate Toll-Free Numbers.</w:t>
      </w:r>
    </w:p>
    <w:tbl>
      <w:tblPr>
        <w:tblStyle w:val="TableGrid13"/>
        <w:tblW w:w="9378" w:type="dxa"/>
        <w:tblLayout w:type="fixed"/>
        <w:tblLook w:val="04A0" w:firstRow="1" w:lastRow="0" w:firstColumn="1" w:lastColumn="0" w:noHBand="0" w:noVBand="1"/>
      </w:tblPr>
      <w:tblGrid>
        <w:gridCol w:w="2088"/>
        <w:gridCol w:w="990"/>
        <w:gridCol w:w="6300"/>
      </w:tblGrid>
      <w:tr w:rsidR="00630CE1" w:rsidRPr="00630CE1" w14:paraId="67803C65" w14:textId="77777777" w:rsidTr="00630CE1">
        <w:trPr>
          <w:trHeight w:val="566"/>
          <w:tblHeader/>
        </w:trPr>
        <w:tc>
          <w:tcPr>
            <w:tcW w:w="2088" w:type="dxa"/>
            <w:shd w:val="clear" w:color="auto" w:fill="4F81BD"/>
            <w:vAlign w:val="center"/>
          </w:tcPr>
          <w:p w14:paraId="1733628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Category</w:t>
            </w:r>
          </w:p>
        </w:tc>
        <w:tc>
          <w:tcPr>
            <w:tcW w:w="990" w:type="dxa"/>
            <w:shd w:val="clear" w:color="auto" w:fill="4F81BD"/>
            <w:vAlign w:val="center"/>
          </w:tcPr>
          <w:p w14:paraId="2958C25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ID</w:t>
            </w:r>
          </w:p>
        </w:tc>
        <w:tc>
          <w:tcPr>
            <w:tcW w:w="6300" w:type="dxa"/>
            <w:shd w:val="clear" w:color="auto" w:fill="4F81BD"/>
            <w:vAlign w:val="center"/>
          </w:tcPr>
          <w:p w14:paraId="4D238A5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Requirement</w:t>
            </w:r>
          </w:p>
        </w:tc>
      </w:tr>
      <w:tr w:rsidR="00630CE1" w:rsidRPr="00630CE1" w14:paraId="44DBF41A" w14:textId="77777777" w:rsidTr="0049584C">
        <w:tc>
          <w:tcPr>
            <w:tcW w:w="2088" w:type="dxa"/>
          </w:tcPr>
          <w:p w14:paraId="3D99DF6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531B93A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2.01</w:t>
            </w:r>
          </w:p>
        </w:tc>
        <w:tc>
          <w:tcPr>
            <w:tcW w:w="6300" w:type="dxa"/>
          </w:tcPr>
          <w:p w14:paraId="63FB904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English and Spanish language support for all provided services. Offeror shall list all other languages for which they provide support.</w:t>
            </w:r>
          </w:p>
        </w:tc>
      </w:tr>
      <w:tr w:rsidR="00630CE1" w:rsidRPr="00630CE1" w14:paraId="561C9E1C" w14:textId="77777777" w:rsidTr="0049584C">
        <w:trPr>
          <w:trHeight w:val="377"/>
        </w:trPr>
        <w:tc>
          <w:tcPr>
            <w:tcW w:w="2088" w:type="dxa"/>
          </w:tcPr>
          <w:p w14:paraId="45305546"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Recognize</w:t>
            </w:r>
          </w:p>
        </w:tc>
        <w:tc>
          <w:tcPr>
            <w:tcW w:w="990" w:type="dxa"/>
          </w:tcPr>
          <w:p w14:paraId="6A44316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2.02</w:t>
            </w:r>
          </w:p>
        </w:tc>
        <w:tc>
          <w:tcPr>
            <w:tcW w:w="6300" w:type="dxa"/>
          </w:tcPr>
          <w:p w14:paraId="55270CA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accommodate the different channel types of inbound requests.</w:t>
            </w:r>
          </w:p>
        </w:tc>
      </w:tr>
      <w:tr w:rsidR="00630CE1" w:rsidRPr="00630CE1" w14:paraId="769888C5" w14:textId="77777777" w:rsidTr="0049584C">
        <w:tc>
          <w:tcPr>
            <w:tcW w:w="2088" w:type="dxa"/>
          </w:tcPr>
          <w:p w14:paraId="22EA6A4C"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Recognize</w:t>
            </w:r>
          </w:p>
        </w:tc>
        <w:tc>
          <w:tcPr>
            <w:tcW w:w="990" w:type="dxa"/>
          </w:tcPr>
          <w:p w14:paraId="15FC9C1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2.03</w:t>
            </w:r>
          </w:p>
        </w:tc>
        <w:tc>
          <w:tcPr>
            <w:tcW w:w="6300" w:type="dxa"/>
          </w:tcPr>
          <w:p w14:paraId="16FCAD7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IVR accepts commands from DTMF touch-tone keypads.</w:t>
            </w:r>
          </w:p>
        </w:tc>
      </w:tr>
      <w:tr w:rsidR="00630CE1" w:rsidRPr="00630CE1" w14:paraId="598BE1B9" w14:textId="77777777" w:rsidTr="0049584C">
        <w:tc>
          <w:tcPr>
            <w:tcW w:w="2088" w:type="dxa"/>
          </w:tcPr>
          <w:p w14:paraId="54C3F124"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Recognize</w:t>
            </w:r>
          </w:p>
        </w:tc>
        <w:tc>
          <w:tcPr>
            <w:tcW w:w="990" w:type="dxa"/>
          </w:tcPr>
          <w:p w14:paraId="7C06CA6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2.04</w:t>
            </w:r>
          </w:p>
        </w:tc>
        <w:tc>
          <w:tcPr>
            <w:tcW w:w="6300" w:type="dxa"/>
          </w:tcPr>
          <w:p w14:paraId="2B904AA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uses multi-factor authentication to verify and route callers to custom call route options based on their profile, case status and case management.</w:t>
            </w:r>
          </w:p>
        </w:tc>
      </w:tr>
      <w:tr w:rsidR="00630CE1" w:rsidRPr="00630CE1" w14:paraId="72E58DD7" w14:textId="77777777" w:rsidTr="0049584C">
        <w:tc>
          <w:tcPr>
            <w:tcW w:w="2088" w:type="dxa"/>
          </w:tcPr>
          <w:p w14:paraId="665F4AE0"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Recognize</w:t>
            </w:r>
          </w:p>
        </w:tc>
        <w:tc>
          <w:tcPr>
            <w:tcW w:w="990" w:type="dxa"/>
          </w:tcPr>
          <w:p w14:paraId="70C856F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2.05</w:t>
            </w:r>
          </w:p>
        </w:tc>
        <w:tc>
          <w:tcPr>
            <w:tcW w:w="6300" w:type="dxa"/>
          </w:tcPr>
          <w:p w14:paraId="50BCB7D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support a client’s established identification for authentication.</w:t>
            </w:r>
          </w:p>
        </w:tc>
      </w:tr>
      <w:tr w:rsidR="00630CE1" w:rsidRPr="00630CE1" w14:paraId="3CCB8A59" w14:textId="77777777" w:rsidTr="0049584C">
        <w:tc>
          <w:tcPr>
            <w:tcW w:w="2088" w:type="dxa"/>
          </w:tcPr>
          <w:p w14:paraId="6B7F700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12F9D7B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2.06</w:t>
            </w:r>
          </w:p>
        </w:tc>
        <w:tc>
          <w:tcPr>
            <w:tcW w:w="6300" w:type="dxa"/>
          </w:tcPr>
          <w:p w14:paraId="15D58E9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 initially establishes a client’s identification so that it can be used for future automatic verification.</w:t>
            </w:r>
          </w:p>
        </w:tc>
      </w:tr>
      <w:tr w:rsidR="00630CE1" w:rsidRPr="00630CE1" w14:paraId="1061216A" w14:textId="77777777" w:rsidTr="0049584C">
        <w:tc>
          <w:tcPr>
            <w:tcW w:w="2088" w:type="dxa"/>
          </w:tcPr>
          <w:p w14:paraId="67875637"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Recognize</w:t>
            </w:r>
          </w:p>
        </w:tc>
        <w:tc>
          <w:tcPr>
            <w:tcW w:w="990" w:type="dxa"/>
          </w:tcPr>
          <w:p w14:paraId="4E036CA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2.07</w:t>
            </w:r>
          </w:p>
        </w:tc>
        <w:tc>
          <w:tcPr>
            <w:tcW w:w="6300" w:type="dxa"/>
          </w:tcPr>
          <w:p w14:paraId="746CE38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supports Automatic Number Identification (ANI) and Dialed Number Identification Service (DNIS).</w:t>
            </w:r>
          </w:p>
        </w:tc>
      </w:tr>
      <w:tr w:rsidR="00630CE1" w:rsidRPr="00630CE1" w14:paraId="18525903" w14:textId="77777777" w:rsidTr="0049584C">
        <w:tc>
          <w:tcPr>
            <w:tcW w:w="2088" w:type="dxa"/>
          </w:tcPr>
          <w:p w14:paraId="794B86B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Recognize</w:t>
            </w:r>
          </w:p>
        </w:tc>
        <w:tc>
          <w:tcPr>
            <w:tcW w:w="990" w:type="dxa"/>
          </w:tcPr>
          <w:p w14:paraId="617B346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2.08</w:t>
            </w:r>
          </w:p>
        </w:tc>
        <w:tc>
          <w:tcPr>
            <w:tcW w:w="6300" w:type="dxa"/>
          </w:tcPr>
          <w:p w14:paraId="4E972AD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uses multi-factor authentication for access to all computers and workstations</w:t>
            </w:r>
            <w:r w:rsidRPr="00630CE1">
              <w:rPr>
                <w:rFonts w:ascii="Times New Roman" w:eastAsia="Times New Roman" w:hAnsi="Times New Roman" w:cs="Times New Roman"/>
                <w:color w:val="000000"/>
                <w:sz w:val="24"/>
                <w:szCs w:val="24"/>
              </w:rPr>
              <w:t>.</w:t>
            </w:r>
          </w:p>
        </w:tc>
      </w:tr>
      <w:tr w:rsidR="00630CE1" w:rsidRPr="00630CE1" w14:paraId="7440BE80" w14:textId="77777777" w:rsidTr="0049584C">
        <w:tc>
          <w:tcPr>
            <w:tcW w:w="2088" w:type="dxa"/>
          </w:tcPr>
          <w:p w14:paraId="2A2D8DB3"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Recognize</w:t>
            </w:r>
          </w:p>
        </w:tc>
        <w:tc>
          <w:tcPr>
            <w:tcW w:w="990" w:type="dxa"/>
          </w:tcPr>
          <w:p w14:paraId="30A1DC0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2.09</w:t>
            </w:r>
          </w:p>
        </w:tc>
        <w:tc>
          <w:tcPr>
            <w:tcW w:w="6300" w:type="dxa"/>
          </w:tcPr>
          <w:p w14:paraId="4C83B843"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hAnsi="Times New Roman" w:cs="Times New Roman"/>
                <w:sz w:val="24"/>
                <w:szCs w:val="24"/>
              </w:rPr>
              <w:t>Offeror shall describe how its proposed services recognizes and authenticates clients via Fax and eFax.</w:t>
            </w:r>
          </w:p>
        </w:tc>
      </w:tr>
      <w:tr w:rsidR="00630CE1" w:rsidRPr="00630CE1" w14:paraId="3D67D074" w14:textId="77777777" w:rsidTr="0049584C">
        <w:tc>
          <w:tcPr>
            <w:tcW w:w="2088" w:type="dxa"/>
          </w:tcPr>
          <w:p w14:paraId="72D91E5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0E6F15A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2.10</w:t>
            </w:r>
          </w:p>
        </w:tc>
        <w:tc>
          <w:tcPr>
            <w:tcW w:w="6300" w:type="dxa"/>
          </w:tcPr>
          <w:p w14:paraId="569F6EB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recognizes and authenticates clients via email.</w:t>
            </w:r>
          </w:p>
        </w:tc>
      </w:tr>
      <w:tr w:rsidR="00630CE1" w:rsidRPr="00630CE1" w14:paraId="5E40C439" w14:textId="77777777" w:rsidTr="0049584C">
        <w:tc>
          <w:tcPr>
            <w:tcW w:w="2088" w:type="dxa"/>
          </w:tcPr>
          <w:p w14:paraId="52B4C7C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7C61351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2.11</w:t>
            </w:r>
          </w:p>
        </w:tc>
        <w:tc>
          <w:tcPr>
            <w:tcW w:w="6300" w:type="dxa"/>
          </w:tcPr>
          <w:p w14:paraId="383EDA1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recognizes and authenticates clients via text message.</w:t>
            </w:r>
          </w:p>
        </w:tc>
      </w:tr>
      <w:tr w:rsidR="00630CE1" w:rsidRPr="00630CE1" w14:paraId="396D418B" w14:textId="77777777" w:rsidTr="0049584C">
        <w:tc>
          <w:tcPr>
            <w:tcW w:w="2088" w:type="dxa"/>
          </w:tcPr>
          <w:p w14:paraId="75B496D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2C0AE78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2.12</w:t>
            </w:r>
          </w:p>
        </w:tc>
        <w:tc>
          <w:tcPr>
            <w:tcW w:w="6300" w:type="dxa"/>
          </w:tcPr>
          <w:p w14:paraId="39602B6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recognizes and authenticates clients via video or web-chat.</w:t>
            </w:r>
          </w:p>
        </w:tc>
      </w:tr>
      <w:tr w:rsidR="00630CE1" w:rsidRPr="00630CE1" w14:paraId="78D19E90" w14:textId="77777777" w:rsidTr="0049584C">
        <w:tc>
          <w:tcPr>
            <w:tcW w:w="2088" w:type="dxa"/>
          </w:tcPr>
          <w:p w14:paraId="2F783D6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32D84BF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2.13</w:t>
            </w:r>
          </w:p>
        </w:tc>
        <w:tc>
          <w:tcPr>
            <w:tcW w:w="6300" w:type="dxa"/>
          </w:tcPr>
          <w:p w14:paraId="2EE741B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recognizes and authenticates clients via IVR Auto Attendant.</w:t>
            </w:r>
          </w:p>
        </w:tc>
      </w:tr>
      <w:tr w:rsidR="00630CE1" w:rsidRPr="00630CE1" w14:paraId="33F0ABA8" w14:textId="77777777" w:rsidTr="0049584C">
        <w:tc>
          <w:tcPr>
            <w:tcW w:w="2088" w:type="dxa"/>
          </w:tcPr>
          <w:p w14:paraId="1CBCEF4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17343F1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2.14</w:t>
            </w:r>
          </w:p>
        </w:tc>
        <w:tc>
          <w:tcPr>
            <w:tcW w:w="6300" w:type="dxa"/>
          </w:tcPr>
          <w:p w14:paraId="4A6586C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w:t>
            </w:r>
            <w:r w:rsidRPr="00630CE1" w:rsidDel="006E0D56">
              <w:rPr>
                <w:rFonts w:ascii="Times New Roman" w:hAnsi="Times New Roman" w:cs="Times New Roman"/>
                <w:sz w:val="24"/>
                <w:szCs w:val="24"/>
              </w:rPr>
              <w:t xml:space="preserve"> </w:t>
            </w:r>
            <w:r w:rsidRPr="00630CE1">
              <w:rPr>
                <w:rFonts w:ascii="Times New Roman" w:hAnsi="Times New Roman" w:cs="Times New Roman"/>
                <w:sz w:val="24"/>
                <w:szCs w:val="24"/>
              </w:rPr>
              <w:t>provide authenticity of individuals calling using Voice Biometrics.</w:t>
            </w:r>
          </w:p>
        </w:tc>
      </w:tr>
      <w:tr w:rsidR="00630CE1" w:rsidRPr="00630CE1" w14:paraId="6CA4E3EC" w14:textId="77777777" w:rsidTr="0049584C">
        <w:tc>
          <w:tcPr>
            <w:tcW w:w="2088" w:type="dxa"/>
          </w:tcPr>
          <w:p w14:paraId="32F60F5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24B6749D" w14:textId="77777777" w:rsidR="00630CE1" w:rsidRPr="00630CE1" w:rsidRDefault="00630CE1" w:rsidP="00630CE1">
            <w:pPr>
              <w:rPr>
                <w:rFonts w:ascii="Times New Roman" w:hAnsi="Times New Roman" w:cs="Times New Roman"/>
                <w:sz w:val="24"/>
                <w:szCs w:val="24"/>
              </w:rPr>
            </w:pPr>
            <w:r w:rsidRPr="00630CE1" w:rsidDel="00FC6A1E">
              <w:rPr>
                <w:rFonts w:ascii="Times New Roman" w:hAnsi="Times New Roman" w:cs="Times New Roman"/>
                <w:sz w:val="24"/>
                <w:szCs w:val="24"/>
              </w:rPr>
              <w:t>2.1</w:t>
            </w:r>
            <w:r w:rsidRPr="00630CE1">
              <w:rPr>
                <w:rFonts w:ascii="Times New Roman" w:hAnsi="Times New Roman" w:cs="Times New Roman"/>
                <w:sz w:val="24"/>
                <w:szCs w:val="24"/>
              </w:rPr>
              <w:t>5</w:t>
            </w:r>
          </w:p>
        </w:tc>
        <w:tc>
          <w:tcPr>
            <w:tcW w:w="6300" w:type="dxa"/>
          </w:tcPr>
          <w:p w14:paraId="06A46AE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provided Natural Language IVR capabilities.</w:t>
            </w:r>
          </w:p>
        </w:tc>
      </w:tr>
      <w:tr w:rsidR="00630CE1" w:rsidRPr="00630CE1" w14:paraId="3F6F9BA0" w14:textId="77777777" w:rsidTr="0049584C">
        <w:tc>
          <w:tcPr>
            <w:tcW w:w="2088" w:type="dxa"/>
          </w:tcPr>
          <w:p w14:paraId="0CC8B8B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0B621DC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2.16</w:t>
            </w:r>
          </w:p>
        </w:tc>
        <w:tc>
          <w:tcPr>
            <w:tcW w:w="6300" w:type="dxa"/>
          </w:tcPr>
          <w:p w14:paraId="4E1CBC4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supports Speech Recognition throughout its services.</w:t>
            </w:r>
          </w:p>
        </w:tc>
      </w:tr>
      <w:tr w:rsidR="00630CE1" w:rsidRPr="00630CE1" w14:paraId="34338D65" w14:textId="77777777" w:rsidTr="0049584C">
        <w:tc>
          <w:tcPr>
            <w:tcW w:w="2088" w:type="dxa"/>
          </w:tcPr>
          <w:p w14:paraId="37B22CEE" w14:textId="77777777" w:rsidR="00630CE1" w:rsidRPr="00630CE1" w:rsidRDefault="00630CE1" w:rsidP="00630CE1">
            <w:pPr>
              <w:rPr>
                <w:rFonts w:ascii="Times New Roman" w:hAnsi="Times New Roman" w:cs="Times New Roman"/>
                <w:sz w:val="24"/>
                <w:szCs w:val="24"/>
              </w:rPr>
            </w:pPr>
            <w:r w:rsidRPr="00630CE1" w:rsidDel="00FC6A1E">
              <w:rPr>
                <w:rFonts w:ascii="Times New Roman" w:hAnsi="Times New Roman" w:cs="Times New Roman"/>
                <w:sz w:val="24"/>
                <w:szCs w:val="24"/>
              </w:rPr>
              <w:t>Recognize</w:t>
            </w:r>
          </w:p>
        </w:tc>
        <w:tc>
          <w:tcPr>
            <w:tcW w:w="990" w:type="dxa"/>
          </w:tcPr>
          <w:p w14:paraId="49727E3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2.17</w:t>
            </w:r>
          </w:p>
        </w:tc>
        <w:tc>
          <w:tcPr>
            <w:tcW w:w="6300" w:type="dxa"/>
          </w:tcPr>
          <w:p w14:paraId="48605F4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callers a “Courtesy Call Back” option when the CCSC is closed. The services should allow the caller to specify a time and call back number.</w:t>
            </w:r>
          </w:p>
        </w:tc>
      </w:tr>
      <w:tr w:rsidR="00630CE1" w:rsidRPr="00630CE1" w14:paraId="6DFC1B70" w14:textId="77777777" w:rsidTr="0049584C">
        <w:tc>
          <w:tcPr>
            <w:tcW w:w="2088" w:type="dxa"/>
          </w:tcPr>
          <w:p w14:paraId="38C41F6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56F67A3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2.18</w:t>
            </w:r>
          </w:p>
        </w:tc>
        <w:tc>
          <w:tcPr>
            <w:tcW w:w="6300" w:type="dxa"/>
          </w:tcPr>
          <w:p w14:paraId="48BBF6E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supports Personalized IVR/VRU.</w:t>
            </w:r>
          </w:p>
        </w:tc>
      </w:tr>
      <w:tr w:rsidR="00630CE1" w:rsidRPr="00630CE1" w14:paraId="1B802532" w14:textId="77777777" w:rsidTr="0049584C">
        <w:tc>
          <w:tcPr>
            <w:tcW w:w="2088" w:type="dxa"/>
          </w:tcPr>
          <w:p w14:paraId="7BB58CD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shd w:val="clear" w:color="auto" w:fill="auto"/>
          </w:tcPr>
          <w:p w14:paraId="7EEA4A8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2.19</w:t>
            </w:r>
          </w:p>
        </w:tc>
        <w:tc>
          <w:tcPr>
            <w:tcW w:w="6300" w:type="dxa"/>
          </w:tcPr>
          <w:p w14:paraId="7D39550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system associates a contact record to a participant/member/recipient/beneficiary and/or case.</w:t>
            </w:r>
          </w:p>
        </w:tc>
      </w:tr>
      <w:tr w:rsidR="00630CE1" w:rsidRPr="00630CE1" w14:paraId="38081DE4" w14:textId="77777777" w:rsidTr="0049584C">
        <w:tc>
          <w:tcPr>
            <w:tcW w:w="2088" w:type="dxa"/>
          </w:tcPr>
          <w:p w14:paraId="1E1FAA6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3FDA31C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2.20</w:t>
            </w:r>
          </w:p>
        </w:tc>
        <w:tc>
          <w:tcPr>
            <w:tcW w:w="6300" w:type="dxa"/>
            <w:shd w:val="clear" w:color="auto" w:fill="auto"/>
          </w:tcPr>
          <w:p w14:paraId="30B5584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its proposed services uses Scripting tools to allow authorized HSD staff access to create, modify and/or install IVR scripts based upon HSD requirements, including the ability to test the script interactively and to time script lengths. The tool must detect and report errors in the script, and identify dead-end branches, repetitive loops, and other systemic conditions or problems that would degrade usability. </w:t>
            </w:r>
            <w:r w:rsidRPr="00630CE1">
              <w:rPr>
                <w:rFonts w:ascii="Times New Roman" w:hAnsi="Times New Roman" w:cs="Times New Roman"/>
                <w:b/>
                <w:sz w:val="24"/>
                <w:szCs w:val="24"/>
              </w:rPr>
              <w:t>Any Offeror proposing services whereby script changes can only be affected at an off-site location or only by the Offeror or a third-party, will be considered non-compliant.</w:t>
            </w:r>
          </w:p>
        </w:tc>
      </w:tr>
      <w:tr w:rsidR="00630CE1" w:rsidRPr="00630CE1" w14:paraId="2A1760DD" w14:textId="77777777" w:rsidTr="0049584C">
        <w:tc>
          <w:tcPr>
            <w:tcW w:w="2088" w:type="dxa"/>
          </w:tcPr>
          <w:p w14:paraId="2A6F90F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1519251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2.21</w:t>
            </w:r>
          </w:p>
        </w:tc>
        <w:tc>
          <w:tcPr>
            <w:tcW w:w="6300" w:type="dxa"/>
          </w:tcPr>
          <w:p w14:paraId="00B13A5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self-help and self-service options.</w:t>
            </w:r>
          </w:p>
        </w:tc>
      </w:tr>
      <w:tr w:rsidR="00630CE1" w:rsidRPr="00630CE1" w14:paraId="00375856" w14:textId="77777777" w:rsidTr="0049584C">
        <w:tc>
          <w:tcPr>
            <w:tcW w:w="2088" w:type="dxa"/>
          </w:tcPr>
          <w:p w14:paraId="5DEBC88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39793BB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2.22</w:t>
            </w:r>
          </w:p>
        </w:tc>
        <w:tc>
          <w:tcPr>
            <w:tcW w:w="6300" w:type="dxa"/>
          </w:tcPr>
          <w:p w14:paraId="7AF410D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IVR interfaces with the State’s systems (e.g., CSES, eCSE).</w:t>
            </w:r>
          </w:p>
        </w:tc>
      </w:tr>
      <w:tr w:rsidR="00630CE1" w:rsidRPr="00630CE1" w14:paraId="377095BB" w14:textId="77777777" w:rsidTr="0049584C">
        <w:tc>
          <w:tcPr>
            <w:tcW w:w="2088" w:type="dxa"/>
          </w:tcPr>
          <w:p w14:paraId="6644865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Recognize</w:t>
            </w:r>
          </w:p>
        </w:tc>
        <w:tc>
          <w:tcPr>
            <w:tcW w:w="990" w:type="dxa"/>
          </w:tcPr>
          <w:p w14:paraId="6DE2090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2.23</w:t>
            </w:r>
          </w:p>
        </w:tc>
        <w:tc>
          <w:tcPr>
            <w:tcW w:w="6300" w:type="dxa"/>
          </w:tcPr>
          <w:p w14:paraId="13802DF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IVR is available twenty- four (24) hours per day, seven (7) days per week.</w:t>
            </w:r>
          </w:p>
        </w:tc>
      </w:tr>
      <w:tr w:rsidR="00630CE1" w:rsidRPr="00630CE1" w14:paraId="3614E864" w14:textId="77777777" w:rsidTr="0049584C">
        <w:tc>
          <w:tcPr>
            <w:tcW w:w="2088" w:type="dxa"/>
          </w:tcPr>
          <w:p w14:paraId="752CEC77"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577880A6"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2.24</w:t>
            </w:r>
          </w:p>
        </w:tc>
        <w:tc>
          <w:tcPr>
            <w:tcW w:w="6300" w:type="dxa"/>
          </w:tcPr>
          <w:p w14:paraId="44EC3E0A"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makes use of artificial intelligence (AI) and the State’s robotics service for the Recognize Stage.</w:t>
            </w:r>
          </w:p>
        </w:tc>
      </w:tr>
      <w:tr w:rsidR="00630CE1" w:rsidRPr="00630CE1" w14:paraId="45AC8C65" w14:textId="77777777" w:rsidTr="0049584C">
        <w:tc>
          <w:tcPr>
            <w:tcW w:w="2088" w:type="dxa"/>
          </w:tcPr>
          <w:p w14:paraId="5B24073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Recognize</w:t>
            </w:r>
          </w:p>
        </w:tc>
        <w:tc>
          <w:tcPr>
            <w:tcW w:w="990" w:type="dxa"/>
          </w:tcPr>
          <w:p w14:paraId="103690D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2.25</w:t>
            </w:r>
          </w:p>
        </w:tc>
        <w:tc>
          <w:tcPr>
            <w:tcW w:w="6300" w:type="dxa"/>
          </w:tcPr>
          <w:p w14:paraId="1860691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configure the IVR, or other automated services, to support the States services and programs listed in APPENDIX M as defined by the State.</w:t>
            </w:r>
          </w:p>
        </w:tc>
      </w:tr>
    </w:tbl>
    <w:p w14:paraId="0792CDE5" w14:textId="77777777" w:rsidR="00630CE1" w:rsidRPr="00630CE1" w:rsidRDefault="00630CE1" w:rsidP="00630CE1">
      <w:pPr>
        <w:spacing w:after="0" w:line="240" w:lineRule="auto"/>
        <w:rPr>
          <w:rFonts w:ascii="Times New Roman" w:eastAsia="Calibri" w:hAnsi="Times New Roman" w:cs="Times New Roman"/>
          <w:sz w:val="24"/>
          <w:szCs w:val="24"/>
        </w:rPr>
      </w:pPr>
    </w:p>
    <w:p w14:paraId="25F17D72" w14:textId="77777777" w:rsidR="00630CE1" w:rsidRPr="00630CE1" w:rsidRDefault="00630CE1" w:rsidP="00630CE1">
      <w:pPr>
        <w:spacing w:line="240" w:lineRule="auto"/>
        <w:rPr>
          <w:rFonts w:ascii="Times New Roman" w:eastAsia="Arial" w:hAnsi="Times New Roman" w:cs="Times New Roman"/>
          <w:bCs/>
          <w:sz w:val="24"/>
          <w:szCs w:val="24"/>
        </w:rPr>
      </w:pPr>
      <w:r w:rsidRPr="00630CE1">
        <w:rPr>
          <w:rFonts w:ascii="Times New Roman" w:eastAsia="Calibri" w:hAnsi="Times New Roman" w:cs="Times New Roman"/>
          <w:sz w:val="24"/>
          <w:szCs w:val="24"/>
        </w:rPr>
        <w:t xml:space="preserve">The Requirements below are for the </w:t>
      </w:r>
      <w:r w:rsidRPr="00630CE1">
        <w:rPr>
          <w:rFonts w:ascii="Times New Roman" w:eastAsia="Arial" w:hAnsi="Times New Roman" w:cs="Times New Roman"/>
          <w:b/>
          <w:bCs/>
          <w:sz w:val="24"/>
          <w:szCs w:val="24"/>
          <w:u w:val="single"/>
        </w:rPr>
        <w:t>Route</w:t>
      </w:r>
      <w:r w:rsidRPr="00630CE1">
        <w:rPr>
          <w:rFonts w:ascii="Times New Roman" w:eastAsia="Arial" w:hAnsi="Times New Roman" w:cs="Times New Roman"/>
          <w:bCs/>
          <w:sz w:val="24"/>
          <w:szCs w:val="24"/>
        </w:rPr>
        <w:t xml:space="preserve"> stage.</w:t>
      </w:r>
    </w:p>
    <w:p w14:paraId="3C663B2E"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sz w:val="24"/>
          <w:szCs w:val="24"/>
        </w:rPr>
        <w:t>A</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resource</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(automated</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pacing w:val="-1"/>
          <w:sz w:val="24"/>
          <w:szCs w:val="24"/>
        </w:rPr>
        <w:t>o</w:t>
      </w:r>
      <w:r w:rsidRPr="00630CE1">
        <w:rPr>
          <w:rFonts w:ascii="Times New Roman" w:eastAsia="Calibri" w:hAnsi="Times New Roman" w:cs="Times New Roman"/>
          <w:sz w:val="24"/>
          <w:szCs w:val="24"/>
        </w:rPr>
        <w:t>r</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human)</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is</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z w:val="24"/>
          <w:szCs w:val="24"/>
        </w:rPr>
        <w:t>assigned</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z w:val="24"/>
          <w:szCs w:val="24"/>
        </w:rPr>
        <w:t>to</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z w:val="24"/>
          <w:szCs w:val="24"/>
        </w:rPr>
        <w:t>address</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pacing w:val="-1"/>
          <w:sz w:val="24"/>
          <w:szCs w:val="24"/>
        </w:rPr>
        <w:t>th</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inquiry. This includes, but is not limited to Multi-Criteria Routing, Competency Based Routing, Unified Cross-Channel Routing, Routing beyond Call Center, Blended Routing, Routing across ACDs, Pre-Routing to ACDs, Skill Based Routing and Value Based Routing.</w:t>
      </w:r>
    </w:p>
    <w:tbl>
      <w:tblPr>
        <w:tblStyle w:val="TableGrid5"/>
        <w:tblW w:w="9355" w:type="dxa"/>
        <w:tblLayout w:type="fixed"/>
        <w:tblLook w:val="04A0" w:firstRow="1" w:lastRow="0" w:firstColumn="1" w:lastColumn="0" w:noHBand="0" w:noVBand="1"/>
      </w:tblPr>
      <w:tblGrid>
        <w:gridCol w:w="1908"/>
        <w:gridCol w:w="1147"/>
        <w:gridCol w:w="23"/>
        <w:gridCol w:w="6277"/>
      </w:tblGrid>
      <w:tr w:rsidR="00630CE1" w:rsidRPr="00630CE1" w14:paraId="523E1798" w14:textId="77777777" w:rsidTr="00630CE1">
        <w:trPr>
          <w:trHeight w:val="566"/>
          <w:tblHeader/>
        </w:trPr>
        <w:tc>
          <w:tcPr>
            <w:tcW w:w="1908" w:type="dxa"/>
            <w:shd w:val="clear" w:color="auto" w:fill="4F81BD"/>
            <w:vAlign w:val="center"/>
          </w:tcPr>
          <w:p w14:paraId="38F9397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Category</w:t>
            </w:r>
          </w:p>
        </w:tc>
        <w:tc>
          <w:tcPr>
            <w:tcW w:w="1147" w:type="dxa"/>
            <w:shd w:val="clear" w:color="auto" w:fill="4F81BD"/>
            <w:vAlign w:val="center"/>
          </w:tcPr>
          <w:p w14:paraId="4C1E575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ID</w:t>
            </w:r>
          </w:p>
        </w:tc>
        <w:tc>
          <w:tcPr>
            <w:tcW w:w="6300" w:type="dxa"/>
            <w:gridSpan w:val="2"/>
            <w:shd w:val="clear" w:color="auto" w:fill="4F81BD"/>
            <w:vAlign w:val="center"/>
          </w:tcPr>
          <w:p w14:paraId="43092E3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Requirement</w:t>
            </w:r>
          </w:p>
        </w:tc>
      </w:tr>
      <w:tr w:rsidR="00630CE1" w:rsidRPr="00630CE1" w14:paraId="65ABD3BE" w14:textId="77777777" w:rsidTr="0049584C">
        <w:tc>
          <w:tcPr>
            <w:tcW w:w="1908" w:type="dxa"/>
          </w:tcPr>
          <w:p w14:paraId="331BFD7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53D83AA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3.01</w:t>
            </w:r>
          </w:p>
        </w:tc>
        <w:tc>
          <w:tcPr>
            <w:tcW w:w="6300" w:type="dxa"/>
            <w:gridSpan w:val="2"/>
          </w:tcPr>
          <w:p w14:paraId="294F639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manages contact/call referrals/transfer and when/why this is required.</w:t>
            </w:r>
          </w:p>
        </w:tc>
      </w:tr>
      <w:tr w:rsidR="00630CE1" w:rsidRPr="00630CE1" w14:paraId="2EAE512D" w14:textId="77777777" w:rsidTr="0049584C">
        <w:tc>
          <w:tcPr>
            <w:tcW w:w="1908" w:type="dxa"/>
          </w:tcPr>
          <w:p w14:paraId="0BE71BF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3C284A1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3.02</w:t>
            </w:r>
          </w:p>
        </w:tc>
        <w:tc>
          <w:tcPr>
            <w:tcW w:w="6300" w:type="dxa"/>
            <w:gridSpan w:val="2"/>
          </w:tcPr>
          <w:p w14:paraId="70B018A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when and why its proposed services will refer requests to Tier 1, Tier 2 and Tier 3.</w:t>
            </w:r>
          </w:p>
        </w:tc>
      </w:tr>
      <w:tr w:rsidR="00630CE1" w:rsidRPr="00630CE1" w14:paraId="5AAC477D" w14:textId="77777777" w:rsidTr="0049584C">
        <w:tc>
          <w:tcPr>
            <w:tcW w:w="1908" w:type="dxa"/>
          </w:tcPr>
          <w:p w14:paraId="706D001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20A95CE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3.03</w:t>
            </w:r>
          </w:p>
        </w:tc>
        <w:tc>
          <w:tcPr>
            <w:tcW w:w="6300" w:type="dxa"/>
            <w:gridSpan w:val="2"/>
          </w:tcPr>
          <w:p w14:paraId="1C5DEF2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manages dropped calls/connectively while a CSR is assisting a client.</w:t>
            </w:r>
          </w:p>
        </w:tc>
      </w:tr>
      <w:tr w:rsidR="00630CE1" w:rsidRPr="00630CE1" w14:paraId="201E0163" w14:textId="77777777" w:rsidTr="0049584C">
        <w:tc>
          <w:tcPr>
            <w:tcW w:w="1908" w:type="dxa"/>
          </w:tcPr>
          <w:p w14:paraId="1E3F799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427DD3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3.04</w:t>
            </w:r>
          </w:p>
        </w:tc>
        <w:tc>
          <w:tcPr>
            <w:tcW w:w="6300" w:type="dxa"/>
            <w:gridSpan w:val="2"/>
          </w:tcPr>
          <w:p w14:paraId="085E2E2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overflow assistance when additional CSRs are needed to assist customers.</w:t>
            </w:r>
          </w:p>
        </w:tc>
      </w:tr>
      <w:tr w:rsidR="00630CE1" w:rsidRPr="00630CE1" w14:paraId="5E8922AA" w14:textId="77777777" w:rsidTr="0049584C">
        <w:tc>
          <w:tcPr>
            <w:tcW w:w="1908" w:type="dxa"/>
          </w:tcPr>
          <w:p w14:paraId="3A27FDA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2B3B66A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3.05</w:t>
            </w:r>
          </w:p>
        </w:tc>
        <w:tc>
          <w:tcPr>
            <w:tcW w:w="6300" w:type="dxa"/>
            <w:gridSpan w:val="2"/>
          </w:tcPr>
          <w:p w14:paraId="20DD22B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operate, maintain and provide services using an automatic call/contact distributor (ACD) and manage incoming calls/contact and route appropriately.</w:t>
            </w:r>
          </w:p>
        </w:tc>
      </w:tr>
      <w:tr w:rsidR="00630CE1" w:rsidRPr="00630CE1" w14:paraId="25CE59EA" w14:textId="77777777" w:rsidTr="0049584C">
        <w:tc>
          <w:tcPr>
            <w:tcW w:w="1908" w:type="dxa"/>
          </w:tcPr>
          <w:p w14:paraId="4E03B45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7F2A4C9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3.06</w:t>
            </w:r>
          </w:p>
        </w:tc>
        <w:tc>
          <w:tcPr>
            <w:tcW w:w="6300" w:type="dxa"/>
            <w:gridSpan w:val="2"/>
          </w:tcPr>
          <w:p w14:paraId="14CA092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supports automatic and manual switching of CSRs among contact types, groups and routes based on traffic with and without requiring human workload monitoring (task blending).</w:t>
            </w:r>
          </w:p>
        </w:tc>
      </w:tr>
      <w:tr w:rsidR="00630CE1" w:rsidRPr="00630CE1" w14:paraId="1A762447" w14:textId="77777777" w:rsidTr="0049584C">
        <w:tc>
          <w:tcPr>
            <w:tcW w:w="1908" w:type="dxa"/>
          </w:tcPr>
          <w:p w14:paraId="785C2EA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377F72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3.07</w:t>
            </w:r>
          </w:p>
        </w:tc>
        <w:tc>
          <w:tcPr>
            <w:tcW w:w="6300" w:type="dxa"/>
            <w:gridSpan w:val="2"/>
          </w:tcPr>
          <w:p w14:paraId="2C502A5E" w14:textId="2DBC7C4B" w:rsidR="00630CE1" w:rsidRPr="00630CE1" w:rsidRDefault="007C1020"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allows automated and manual call/contact transfers from internal extensions (non-ACD) to the CCSC, from CSR to CSR, from the CCSC to an internal extension and from the CCSC to other BPOs, Vendors and Agencies.</w:t>
            </w:r>
          </w:p>
        </w:tc>
      </w:tr>
      <w:tr w:rsidR="00630CE1" w:rsidRPr="00630CE1" w14:paraId="0215F4BA" w14:textId="77777777" w:rsidTr="0049584C">
        <w:tc>
          <w:tcPr>
            <w:tcW w:w="1908" w:type="dxa"/>
          </w:tcPr>
          <w:p w14:paraId="415A804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47F6E38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3.08</w:t>
            </w:r>
          </w:p>
        </w:tc>
        <w:tc>
          <w:tcPr>
            <w:tcW w:w="6300" w:type="dxa"/>
            <w:gridSpan w:val="2"/>
          </w:tcPr>
          <w:p w14:paraId="6583886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Multi-Criteria Routing.</w:t>
            </w:r>
          </w:p>
        </w:tc>
      </w:tr>
      <w:tr w:rsidR="00630CE1" w:rsidRPr="00630CE1" w14:paraId="698CDFD4" w14:textId="77777777" w:rsidTr="0049584C">
        <w:tc>
          <w:tcPr>
            <w:tcW w:w="1908" w:type="dxa"/>
          </w:tcPr>
          <w:p w14:paraId="1F5A345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Route</w:t>
            </w:r>
          </w:p>
        </w:tc>
        <w:tc>
          <w:tcPr>
            <w:tcW w:w="1147" w:type="dxa"/>
          </w:tcPr>
          <w:p w14:paraId="62971DB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3.09</w:t>
            </w:r>
          </w:p>
        </w:tc>
        <w:tc>
          <w:tcPr>
            <w:tcW w:w="6300" w:type="dxa"/>
            <w:gridSpan w:val="2"/>
          </w:tcPr>
          <w:p w14:paraId="5A5AD43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Competency Based Routing.</w:t>
            </w:r>
          </w:p>
        </w:tc>
      </w:tr>
      <w:tr w:rsidR="00630CE1" w:rsidRPr="00630CE1" w14:paraId="79C1506F" w14:textId="77777777" w:rsidTr="0049584C">
        <w:tc>
          <w:tcPr>
            <w:tcW w:w="1908" w:type="dxa"/>
          </w:tcPr>
          <w:p w14:paraId="5C73C6A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609880B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3.10</w:t>
            </w:r>
          </w:p>
        </w:tc>
        <w:tc>
          <w:tcPr>
            <w:tcW w:w="6300" w:type="dxa"/>
            <w:gridSpan w:val="2"/>
          </w:tcPr>
          <w:p w14:paraId="558F692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Unified Cross-Channel Routing.</w:t>
            </w:r>
          </w:p>
        </w:tc>
      </w:tr>
      <w:tr w:rsidR="00630CE1" w:rsidRPr="00630CE1" w14:paraId="727C8665" w14:textId="77777777" w:rsidTr="0049584C">
        <w:tc>
          <w:tcPr>
            <w:tcW w:w="1908" w:type="dxa"/>
          </w:tcPr>
          <w:p w14:paraId="0837A1A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5941F3F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3.11</w:t>
            </w:r>
          </w:p>
        </w:tc>
        <w:tc>
          <w:tcPr>
            <w:tcW w:w="6300" w:type="dxa"/>
            <w:gridSpan w:val="2"/>
          </w:tcPr>
          <w:p w14:paraId="5239123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call/contact routing beyond CCSC.</w:t>
            </w:r>
          </w:p>
        </w:tc>
      </w:tr>
      <w:tr w:rsidR="00630CE1" w:rsidRPr="00630CE1" w14:paraId="167C0018" w14:textId="77777777" w:rsidTr="0049584C">
        <w:tc>
          <w:tcPr>
            <w:tcW w:w="1908" w:type="dxa"/>
          </w:tcPr>
          <w:p w14:paraId="2E3CB64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6A2A40C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3.12</w:t>
            </w:r>
          </w:p>
        </w:tc>
        <w:tc>
          <w:tcPr>
            <w:tcW w:w="6300" w:type="dxa"/>
            <w:gridSpan w:val="2"/>
          </w:tcPr>
          <w:p w14:paraId="7203CA7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Blended Routing.</w:t>
            </w:r>
          </w:p>
        </w:tc>
      </w:tr>
      <w:tr w:rsidR="00630CE1" w:rsidRPr="00630CE1" w14:paraId="75737FB0" w14:textId="77777777" w:rsidTr="0049584C">
        <w:tc>
          <w:tcPr>
            <w:tcW w:w="1908" w:type="dxa"/>
          </w:tcPr>
          <w:p w14:paraId="2E1C54B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FEB9D1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3.13</w:t>
            </w:r>
          </w:p>
        </w:tc>
        <w:tc>
          <w:tcPr>
            <w:tcW w:w="6300" w:type="dxa"/>
            <w:gridSpan w:val="2"/>
          </w:tcPr>
          <w:p w14:paraId="5CF671A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Routing across ACDs.</w:t>
            </w:r>
          </w:p>
        </w:tc>
      </w:tr>
      <w:tr w:rsidR="00630CE1" w:rsidRPr="00630CE1" w14:paraId="540A2680" w14:textId="77777777" w:rsidTr="0049584C">
        <w:tc>
          <w:tcPr>
            <w:tcW w:w="1908" w:type="dxa"/>
          </w:tcPr>
          <w:p w14:paraId="6AF6899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F0902B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3.14</w:t>
            </w:r>
          </w:p>
        </w:tc>
        <w:tc>
          <w:tcPr>
            <w:tcW w:w="6300" w:type="dxa"/>
            <w:gridSpan w:val="2"/>
          </w:tcPr>
          <w:p w14:paraId="67B98AA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Pre-Routing to ACDs.</w:t>
            </w:r>
          </w:p>
        </w:tc>
      </w:tr>
      <w:tr w:rsidR="00630CE1" w:rsidRPr="00630CE1" w14:paraId="036025D0" w14:textId="77777777" w:rsidTr="0049584C">
        <w:tc>
          <w:tcPr>
            <w:tcW w:w="1908" w:type="dxa"/>
          </w:tcPr>
          <w:p w14:paraId="2473EEE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EA16ED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3.15</w:t>
            </w:r>
          </w:p>
        </w:tc>
        <w:tc>
          <w:tcPr>
            <w:tcW w:w="6300" w:type="dxa"/>
            <w:gridSpan w:val="2"/>
          </w:tcPr>
          <w:p w14:paraId="6226BE5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Skill Based Routing.</w:t>
            </w:r>
          </w:p>
        </w:tc>
      </w:tr>
      <w:tr w:rsidR="00630CE1" w:rsidRPr="00630CE1" w14:paraId="5D2B2A52" w14:textId="77777777" w:rsidTr="0049584C">
        <w:tc>
          <w:tcPr>
            <w:tcW w:w="1908" w:type="dxa"/>
          </w:tcPr>
          <w:p w14:paraId="1A973DC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372900D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3.16</w:t>
            </w:r>
          </w:p>
        </w:tc>
        <w:tc>
          <w:tcPr>
            <w:tcW w:w="6300" w:type="dxa"/>
            <w:gridSpan w:val="2"/>
          </w:tcPr>
          <w:p w14:paraId="3B12D96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Value Based Routing.</w:t>
            </w:r>
          </w:p>
        </w:tc>
      </w:tr>
      <w:tr w:rsidR="00630CE1" w:rsidRPr="00630CE1" w14:paraId="4E1C02FD" w14:textId="77777777" w:rsidTr="0049584C">
        <w:tc>
          <w:tcPr>
            <w:tcW w:w="1908" w:type="dxa"/>
          </w:tcPr>
          <w:p w14:paraId="5C0366D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98CA11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3.17</w:t>
            </w:r>
          </w:p>
        </w:tc>
        <w:tc>
          <w:tcPr>
            <w:tcW w:w="6300" w:type="dxa"/>
            <w:gridSpan w:val="2"/>
          </w:tcPr>
          <w:p w14:paraId="730CD38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its plans, processes, procedures in transferring and tracking calls/contacts and customer information to overflow personnel.</w:t>
            </w:r>
          </w:p>
        </w:tc>
      </w:tr>
      <w:tr w:rsidR="00630CE1" w:rsidRPr="00630CE1" w14:paraId="3D0F0162" w14:textId="77777777" w:rsidTr="0049584C">
        <w:tc>
          <w:tcPr>
            <w:tcW w:w="1908" w:type="dxa"/>
          </w:tcPr>
          <w:p w14:paraId="23AB840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5F5759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3.18</w:t>
            </w:r>
          </w:p>
        </w:tc>
        <w:tc>
          <w:tcPr>
            <w:tcW w:w="6300" w:type="dxa"/>
            <w:gridSpan w:val="2"/>
          </w:tcPr>
          <w:p w14:paraId="34ABC77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Emergency Based Routing.</w:t>
            </w:r>
          </w:p>
        </w:tc>
      </w:tr>
      <w:tr w:rsidR="00630CE1" w:rsidRPr="00630CE1" w14:paraId="73F47BB2" w14:textId="77777777" w:rsidTr="0049584C">
        <w:tc>
          <w:tcPr>
            <w:tcW w:w="1908" w:type="dxa"/>
          </w:tcPr>
          <w:p w14:paraId="03B4E37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4D8653E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3.19</w:t>
            </w:r>
          </w:p>
        </w:tc>
        <w:tc>
          <w:tcPr>
            <w:tcW w:w="6300" w:type="dxa"/>
            <w:gridSpan w:val="2"/>
          </w:tcPr>
          <w:p w14:paraId="354D5CF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Language Based Routing.</w:t>
            </w:r>
          </w:p>
        </w:tc>
      </w:tr>
      <w:tr w:rsidR="00630CE1" w:rsidRPr="00630CE1" w14:paraId="003758A5" w14:textId="77777777" w:rsidTr="0049584C">
        <w:tc>
          <w:tcPr>
            <w:tcW w:w="1908" w:type="dxa"/>
          </w:tcPr>
          <w:p w14:paraId="053A413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26E3D37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3.20</w:t>
            </w:r>
          </w:p>
        </w:tc>
        <w:tc>
          <w:tcPr>
            <w:tcW w:w="6300" w:type="dxa"/>
            <w:gridSpan w:val="2"/>
          </w:tcPr>
          <w:p w14:paraId="0D3332F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makes use of artificial intelligence (AI) and the State’s robotics service for the Route Stage.</w:t>
            </w:r>
          </w:p>
        </w:tc>
      </w:tr>
      <w:tr w:rsidR="00630CE1" w:rsidRPr="00630CE1" w14:paraId="62836750" w14:textId="77777777" w:rsidTr="0049584C">
        <w:tc>
          <w:tcPr>
            <w:tcW w:w="1908" w:type="dxa"/>
          </w:tcPr>
          <w:p w14:paraId="665071C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3729D63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3.21</w:t>
            </w:r>
          </w:p>
        </w:tc>
        <w:tc>
          <w:tcPr>
            <w:tcW w:w="6300" w:type="dxa"/>
            <w:gridSpan w:val="2"/>
          </w:tcPr>
          <w:p w14:paraId="5B0B7B3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responds to all contacts (e.g., email, call, correspondence, voicemail, fax, chat, video) submitted and routes/transfers to next level if unable to respond.</w:t>
            </w:r>
          </w:p>
        </w:tc>
      </w:tr>
      <w:tr w:rsidR="00630CE1" w:rsidRPr="00630CE1" w14:paraId="14212689" w14:textId="77777777" w:rsidTr="0049584C">
        <w:tc>
          <w:tcPr>
            <w:tcW w:w="1908" w:type="dxa"/>
          </w:tcPr>
          <w:p w14:paraId="661F62F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5D23B38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3.22</w:t>
            </w:r>
          </w:p>
        </w:tc>
        <w:tc>
          <w:tcPr>
            <w:tcW w:w="6300" w:type="dxa"/>
            <w:gridSpan w:val="2"/>
          </w:tcPr>
          <w:p w14:paraId="3DAC400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English and Spanish language skill-based routing, support and maintains adequate staff levels for all provided services.</w:t>
            </w:r>
          </w:p>
        </w:tc>
      </w:tr>
      <w:tr w:rsidR="00630CE1" w:rsidRPr="00630CE1" w14:paraId="2057C172" w14:textId="77777777" w:rsidTr="0049584C">
        <w:tc>
          <w:tcPr>
            <w:tcW w:w="1908" w:type="dxa"/>
          </w:tcPr>
          <w:p w14:paraId="56D00F0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06DCDD9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3.23</w:t>
            </w:r>
          </w:p>
        </w:tc>
        <w:tc>
          <w:tcPr>
            <w:tcW w:w="6300" w:type="dxa"/>
            <w:gridSpan w:val="2"/>
          </w:tcPr>
          <w:p w14:paraId="622E2BE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multi-channel routing to State Staff.</w:t>
            </w:r>
          </w:p>
        </w:tc>
      </w:tr>
      <w:tr w:rsidR="00630CE1" w:rsidRPr="00630CE1" w14:paraId="761263A6" w14:textId="77777777" w:rsidTr="0049584C">
        <w:tc>
          <w:tcPr>
            <w:tcW w:w="1908" w:type="dxa"/>
          </w:tcPr>
          <w:p w14:paraId="61A4FB8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1152E82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3.24</w:t>
            </w:r>
          </w:p>
        </w:tc>
        <w:tc>
          <w:tcPr>
            <w:tcW w:w="6300" w:type="dxa"/>
            <w:gridSpan w:val="2"/>
          </w:tcPr>
          <w:p w14:paraId="349FEB4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identifies the client for skill based, value based and priority-based routing.</w:t>
            </w:r>
          </w:p>
        </w:tc>
      </w:tr>
      <w:tr w:rsidR="00630CE1" w:rsidRPr="00630CE1" w14:paraId="721A9BE2" w14:textId="77777777" w:rsidTr="0049584C">
        <w:tc>
          <w:tcPr>
            <w:tcW w:w="1908" w:type="dxa"/>
          </w:tcPr>
          <w:p w14:paraId="3A85DB7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3C41C10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3.25</w:t>
            </w:r>
          </w:p>
        </w:tc>
        <w:tc>
          <w:tcPr>
            <w:tcW w:w="6300" w:type="dxa"/>
            <w:gridSpan w:val="2"/>
          </w:tcPr>
          <w:p w14:paraId="4197A82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integrate to existing voice systems of the State Agencies, Departments, Divisions and BPOs to ensure smooth and expedient manual or automated transfers.</w:t>
            </w:r>
          </w:p>
        </w:tc>
      </w:tr>
      <w:tr w:rsidR="00630CE1" w:rsidRPr="00630CE1" w14:paraId="11AADD00" w14:textId="77777777" w:rsidTr="0049584C">
        <w:tc>
          <w:tcPr>
            <w:tcW w:w="1908" w:type="dxa"/>
          </w:tcPr>
          <w:p w14:paraId="01DB246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Route</w:t>
            </w:r>
          </w:p>
        </w:tc>
        <w:tc>
          <w:tcPr>
            <w:tcW w:w="1147" w:type="dxa"/>
          </w:tcPr>
          <w:p w14:paraId="4F0FCA6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3.26</w:t>
            </w:r>
          </w:p>
        </w:tc>
        <w:tc>
          <w:tcPr>
            <w:tcW w:w="6300" w:type="dxa"/>
            <w:gridSpan w:val="2"/>
          </w:tcPr>
          <w:p w14:paraId="2BD47C2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implements Transfer and Release (TrN) for all call transfers to ensure only one billable line in use.</w:t>
            </w:r>
          </w:p>
        </w:tc>
      </w:tr>
      <w:tr w:rsidR="00630CE1" w:rsidRPr="00630CE1" w:rsidDel="005638C5" w14:paraId="577EDB3C" w14:textId="77777777" w:rsidTr="0049584C">
        <w:tc>
          <w:tcPr>
            <w:tcW w:w="1908" w:type="dxa"/>
          </w:tcPr>
          <w:p w14:paraId="62ED08C3" w14:textId="77777777" w:rsidR="00630CE1" w:rsidRPr="00630CE1" w:rsidDel="005638C5" w:rsidRDefault="00630CE1" w:rsidP="00630CE1">
            <w:pPr>
              <w:keepNext/>
              <w:rPr>
                <w:rFonts w:ascii="Times New Roman" w:eastAsia="Times New Roman" w:hAnsi="Times New Roman" w:cs="Times New Roman"/>
                <w:color w:val="000000"/>
                <w:sz w:val="24"/>
                <w:szCs w:val="24"/>
              </w:rPr>
            </w:pPr>
            <w:r w:rsidRPr="00630CE1">
              <w:rPr>
                <w:rFonts w:ascii="Times New Roman" w:hAnsi="Times New Roman" w:cs="Times New Roman"/>
                <w:sz w:val="24"/>
                <w:szCs w:val="24"/>
              </w:rPr>
              <w:lastRenderedPageBreak/>
              <w:t>Route</w:t>
            </w:r>
          </w:p>
        </w:tc>
        <w:tc>
          <w:tcPr>
            <w:tcW w:w="1170" w:type="dxa"/>
            <w:gridSpan w:val="2"/>
          </w:tcPr>
          <w:p w14:paraId="3A7610C9" w14:textId="77777777" w:rsidR="00630CE1" w:rsidRPr="00630CE1" w:rsidDel="005638C5" w:rsidRDefault="00630CE1" w:rsidP="00630CE1">
            <w:pPr>
              <w:keepNext/>
              <w:rPr>
                <w:rFonts w:ascii="Times New Roman" w:eastAsia="Arial Unicode MS" w:hAnsi="Times New Roman" w:cs="Times New Roman"/>
                <w:sz w:val="24"/>
                <w:szCs w:val="24"/>
              </w:rPr>
            </w:pPr>
            <w:r w:rsidRPr="00630CE1">
              <w:rPr>
                <w:rFonts w:ascii="Times New Roman" w:hAnsi="Times New Roman" w:cs="Times New Roman"/>
                <w:sz w:val="24"/>
                <w:szCs w:val="24"/>
              </w:rPr>
              <w:t>3.27</w:t>
            </w:r>
          </w:p>
        </w:tc>
        <w:tc>
          <w:tcPr>
            <w:tcW w:w="6277" w:type="dxa"/>
          </w:tcPr>
          <w:p w14:paraId="5E6EB0BB" w14:textId="77777777" w:rsidR="00630CE1" w:rsidRPr="00630CE1" w:rsidDel="005638C5" w:rsidRDefault="00630CE1" w:rsidP="00630CE1">
            <w:pPr>
              <w:keepNext/>
              <w:tabs>
                <w:tab w:val="left" w:pos="-2880"/>
              </w:tabs>
              <w:jc w:val="both"/>
              <w:rPr>
                <w:rFonts w:ascii="Times New Roman" w:hAnsi="Times New Roman" w:cs="Times New Roman"/>
                <w:snapToGrid w:val="0"/>
                <w:color w:val="000000"/>
                <w:sz w:val="24"/>
                <w:szCs w:val="24"/>
              </w:rPr>
            </w:pPr>
            <w:r w:rsidRPr="00630CE1" w:rsidDel="005638C5">
              <w:rPr>
                <w:rFonts w:ascii="Times New Roman" w:hAnsi="Times New Roman" w:cs="Times New Roman"/>
                <w:sz w:val="24"/>
                <w:szCs w:val="24"/>
              </w:rPr>
              <w:t xml:space="preserve">Offeror shall describe how its proposed services follow the </w:t>
            </w:r>
            <w:r w:rsidRPr="00630CE1">
              <w:rPr>
                <w:rFonts w:ascii="Times New Roman" w:hAnsi="Times New Roman" w:cs="Times New Roman"/>
                <w:sz w:val="24"/>
                <w:szCs w:val="24"/>
              </w:rPr>
              <w:t xml:space="preserve">State’s established </w:t>
            </w:r>
            <w:r w:rsidRPr="00630CE1" w:rsidDel="005638C5">
              <w:rPr>
                <w:rFonts w:ascii="Times New Roman" w:hAnsi="Times New Roman" w:cs="Times New Roman"/>
                <w:sz w:val="24"/>
                <w:szCs w:val="24"/>
              </w:rPr>
              <w:t xml:space="preserve">protocol for </w:t>
            </w:r>
            <w:r w:rsidRPr="00630CE1">
              <w:rPr>
                <w:rFonts w:ascii="Times New Roman" w:hAnsi="Times New Roman" w:cs="Times New Roman"/>
                <w:sz w:val="24"/>
                <w:szCs w:val="24"/>
              </w:rPr>
              <w:t xml:space="preserve">client </w:t>
            </w:r>
            <w:r w:rsidRPr="00630CE1" w:rsidDel="005638C5">
              <w:rPr>
                <w:rFonts w:ascii="Times New Roman" w:hAnsi="Times New Roman" w:cs="Times New Roman"/>
                <w:sz w:val="24"/>
                <w:szCs w:val="24"/>
              </w:rPr>
              <w:t xml:space="preserve">exception emergency contacts </w:t>
            </w:r>
            <w:r w:rsidRPr="00630CE1">
              <w:rPr>
                <w:rFonts w:ascii="Times New Roman" w:hAnsi="Times New Roman" w:cs="Times New Roman"/>
                <w:sz w:val="24"/>
                <w:szCs w:val="24"/>
              </w:rPr>
              <w:t>to</w:t>
            </w:r>
            <w:r w:rsidRPr="00630CE1" w:rsidDel="005638C5">
              <w:rPr>
                <w:rFonts w:ascii="Times New Roman" w:hAnsi="Times New Roman" w:cs="Times New Roman"/>
                <w:sz w:val="24"/>
                <w:szCs w:val="24"/>
              </w:rPr>
              <w:t xml:space="preserve"> </w:t>
            </w:r>
            <w:r w:rsidRPr="00630CE1">
              <w:rPr>
                <w:rFonts w:ascii="Times New Roman" w:hAnsi="Times New Roman" w:cs="Times New Roman"/>
                <w:sz w:val="24"/>
                <w:szCs w:val="24"/>
              </w:rPr>
              <w:t xml:space="preserve">the </w:t>
            </w:r>
            <w:r w:rsidRPr="00630CE1" w:rsidDel="005638C5">
              <w:rPr>
                <w:rFonts w:ascii="Times New Roman" w:hAnsi="Times New Roman" w:cs="Times New Roman"/>
                <w:sz w:val="24"/>
                <w:szCs w:val="24"/>
              </w:rPr>
              <w:t>CCSC requiring immediate attention</w:t>
            </w:r>
            <w:r w:rsidRPr="00630CE1">
              <w:rPr>
                <w:rFonts w:ascii="Times New Roman" w:hAnsi="Times New Roman" w:cs="Times New Roman"/>
                <w:sz w:val="24"/>
                <w:szCs w:val="24"/>
              </w:rPr>
              <w:t>.</w:t>
            </w:r>
          </w:p>
        </w:tc>
      </w:tr>
      <w:tr w:rsidR="00021AD0" w:rsidRPr="00630CE1" w:rsidDel="005638C5" w14:paraId="263DCF01" w14:textId="77777777" w:rsidTr="0049584C">
        <w:tc>
          <w:tcPr>
            <w:tcW w:w="1908" w:type="dxa"/>
          </w:tcPr>
          <w:p w14:paraId="245F90FB" w14:textId="16D3FA56" w:rsidR="00021AD0" w:rsidRPr="00630CE1" w:rsidRDefault="00021AD0" w:rsidP="00021AD0">
            <w:pPr>
              <w:keepNext/>
              <w:rPr>
                <w:rFonts w:ascii="Times New Roman" w:hAnsi="Times New Roman" w:cs="Times New Roman"/>
                <w:sz w:val="24"/>
                <w:szCs w:val="24"/>
              </w:rPr>
            </w:pPr>
            <w:r w:rsidRPr="00630CE1">
              <w:rPr>
                <w:rFonts w:ascii="Times New Roman" w:hAnsi="Times New Roman" w:cs="Times New Roman"/>
                <w:sz w:val="24"/>
                <w:szCs w:val="24"/>
              </w:rPr>
              <w:t>Route</w:t>
            </w:r>
          </w:p>
        </w:tc>
        <w:tc>
          <w:tcPr>
            <w:tcW w:w="1170" w:type="dxa"/>
            <w:gridSpan w:val="2"/>
          </w:tcPr>
          <w:p w14:paraId="0149A05D" w14:textId="01FD4108" w:rsidR="00021AD0" w:rsidRPr="00630CE1" w:rsidRDefault="00021AD0" w:rsidP="00021AD0">
            <w:pPr>
              <w:keepNext/>
              <w:rPr>
                <w:rFonts w:ascii="Times New Roman" w:hAnsi="Times New Roman" w:cs="Times New Roman"/>
                <w:sz w:val="24"/>
                <w:szCs w:val="24"/>
              </w:rPr>
            </w:pPr>
            <w:r w:rsidRPr="00630CE1">
              <w:rPr>
                <w:rFonts w:ascii="Times New Roman" w:hAnsi="Times New Roman" w:cs="Times New Roman"/>
                <w:sz w:val="24"/>
                <w:szCs w:val="24"/>
              </w:rPr>
              <w:t>3.2</w:t>
            </w:r>
            <w:r>
              <w:rPr>
                <w:rFonts w:ascii="Times New Roman" w:hAnsi="Times New Roman" w:cs="Times New Roman"/>
                <w:sz w:val="24"/>
                <w:szCs w:val="24"/>
              </w:rPr>
              <w:t>8</w:t>
            </w:r>
          </w:p>
        </w:tc>
        <w:tc>
          <w:tcPr>
            <w:tcW w:w="6277" w:type="dxa"/>
          </w:tcPr>
          <w:p w14:paraId="0099C596" w14:textId="0A895317" w:rsidR="00021AD0" w:rsidRPr="00630CE1" w:rsidDel="005638C5" w:rsidRDefault="00021AD0" w:rsidP="00021AD0">
            <w:pPr>
              <w:keepNext/>
              <w:tabs>
                <w:tab w:val="left" w:pos="-2880"/>
              </w:tabs>
              <w:jc w:val="both"/>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w:t>
            </w:r>
            <w:r w:rsidR="00395DFC">
              <w:rPr>
                <w:rFonts w:ascii="Times New Roman" w:hAnsi="Times New Roman" w:cs="Times New Roman"/>
                <w:sz w:val="24"/>
                <w:szCs w:val="24"/>
              </w:rPr>
              <w:t xml:space="preserve"> will provide </w:t>
            </w:r>
            <w:r w:rsidR="00281BF7">
              <w:rPr>
                <w:rFonts w:ascii="Times New Roman" w:hAnsi="Times New Roman" w:cs="Times New Roman"/>
                <w:sz w:val="24"/>
                <w:szCs w:val="24"/>
              </w:rPr>
              <w:t xml:space="preserve">softphones </w:t>
            </w:r>
            <w:r w:rsidR="003B1460">
              <w:rPr>
                <w:rFonts w:ascii="Times New Roman" w:hAnsi="Times New Roman" w:cs="Times New Roman"/>
                <w:sz w:val="24"/>
                <w:szCs w:val="24"/>
              </w:rPr>
              <w:t>capabilities</w:t>
            </w:r>
            <w:r w:rsidR="00DC3F65">
              <w:rPr>
                <w:rFonts w:ascii="Times New Roman" w:hAnsi="Times New Roman" w:cs="Times New Roman"/>
                <w:sz w:val="24"/>
                <w:szCs w:val="24"/>
              </w:rPr>
              <w:t xml:space="preserve"> and CRM access</w:t>
            </w:r>
            <w:r w:rsidR="003B1460">
              <w:rPr>
                <w:rFonts w:ascii="Times New Roman" w:hAnsi="Times New Roman" w:cs="Times New Roman"/>
                <w:sz w:val="24"/>
                <w:szCs w:val="24"/>
              </w:rPr>
              <w:t xml:space="preserve"> </w:t>
            </w:r>
            <w:r w:rsidR="007607DB">
              <w:rPr>
                <w:rFonts w:ascii="Times New Roman" w:hAnsi="Times New Roman" w:cs="Times New Roman"/>
                <w:sz w:val="24"/>
                <w:szCs w:val="24"/>
              </w:rPr>
              <w:t>for</w:t>
            </w:r>
            <w:r w:rsidR="003B1460">
              <w:rPr>
                <w:rFonts w:ascii="Times New Roman" w:hAnsi="Times New Roman" w:cs="Times New Roman"/>
                <w:sz w:val="24"/>
                <w:szCs w:val="24"/>
              </w:rPr>
              <w:t xml:space="preserve"> </w:t>
            </w:r>
            <w:r w:rsidR="00B873AD">
              <w:rPr>
                <w:rFonts w:ascii="Times New Roman" w:hAnsi="Times New Roman" w:cs="Times New Roman"/>
                <w:sz w:val="24"/>
                <w:szCs w:val="24"/>
              </w:rPr>
              <w:t>contact</w:t>
            </w:r>
            <w:r w:rsidR="003B1460">
              <w:rPr>
                <w:rFonts w:ascii="Times New Roman" w:hAnsi="Times New Roman" w:cs="Times New Roman"/>
                <w:sz w:val="24"/>
                <w:szCs w:val="24"/>
              </w:rPr>
              <w:t xml:space="preserve"> transfers and routing</w:t>
            </w:r>
            <w:r w:rsidR="00264EC7">
              <w:rPr>
                <w:rFonts w:ascii="Times New Roman" w:hAnsi="Times New Roman" w:cs="Times New Roman"/>
                <w:sz w:val="24"/>
                <w:szCs w:val="24"/>
              </w:rPr>
              <w:t xml:space="preserve"> from the CCSC</w:t>
            </w:r>
            <w:r w:rsidR="00B54886">
              <w:rPr>
                <w:rFonts w:ascii="Times New Roman" w:hAnsi="Times New Roman" w:cs="Times New Roman"/>
                <w:sz w:val="24"/>
                <w:szCs w:val="24"/>
              </w:rPr>
              <w:t xml:space="preserve"> to </w:t>
            </w:r>
            <w:r w:rsidR="00426251">
              <w:rPr>
                <w:rFonts w:ascii="Times New Roman" w:hAnsi="Times New Roman" w:cs="Times New Roman"/>
                <w:sz w:val="24"/>
                <w:szCs w:val="24"/>
              </w:rPr>
              <w:t xml:space="preserve">appropriate </w:t>
            </w:r>
            <w:r w:rsidR="00B54886">
              <w:rPr>
                <w:rFonts w:ascii="Times New Roman" w:hAnsi="Times New Roman" w:cs="Times New Roman"/>
                <w:sz w:val="24"/>
                <w:szCs w:val="24"/>
              </w:rPr>
              <w:t>State staff</w:t>
            </w:r>
            <w:r w:rsidR="00CE5C9D">
              <w:rPr>
                <w:rFonts w:ascii="Times New Roman" w:hAnsi="Times New Roman" w:cs="Times New Roman"/>
                <w:sz w:val="24"/>
                <w:szCs w:val="24"/>
              </w:rPr>
              <w:t xml:space="preserve"> or</w:t>
            </w:r>
            <w:r w:rsidR="00251A82">
              <w:rPr>
                <w:rFonts w:ascii="Times New Roman" w:hAnsi="Times New Roman" w:cs="Times New Roman"/>
                <w:sz w:val="24"/>
                <w:szCs w:val="24"/>
              </w:rPr>
              <w:t xml:space="preserve"> </w:t>
            </w:r>
            <w:r w:rsidR="007F61FF">
              <w:rPr>
                <w:rFonts w:ascii="Times New Roman" w:hAnsi="Times New Roman" w:cs="Times New Roman"/>
                <w:sz w:val="24"/>
                <w:szCs w:val="24"/>
              </w:rPr>
              <w:t>such</w:t>
            </w:r>
            <w:r w:rsidR="00251A82">
              <w:rPr>
                <w:rFonts w:ascii="Times New Roman" w:hAnsi="Times New Roman" w:cs="Times New Roman"/>
                <w:sz w:val="24"/>
                <w:szCs w:val="24"/>
              </w:rPr>
              <w:t xml:space="preserve"> </w:t>
            </w:r>
            <w:r w:rsidR="00827ECB">
              <w:rPr>
                <w:rFonts w:ascii="Times New Roman" w:hAnsi="Times New Roman" w:cs="Times New Roman"/>
                <w:sz w:val="24"/>
                <w:szCs w:val="24"/>
              </w:rPr>
              <w:t>designee</w:t>
            </w:r>
            <w:r w:rsidR="007F61FF">
              <w:rPr>
                <w:rFonts w:ascii="Times New Roman" w:hAnsi="Times New Roman" w:cs="Times New Roman"/>
                <w:sz w:val="24"/>
                <w:szCs w:val="24"/>
              </w:rPr>
              <w:t xml:space="preserve"> determined by the State</w:t>
            </w:r>
            <w:r w:rsidR="003B1460">
              <w:rPr>
                <w:rFonts w:ascii="Times New Roman" w:hAnsi="Times New Roman" w:cs="Times New Roman"/>
                <w:sz w:val="24"/>
                <w:szCs w:val="24"/>
              </w:rPr>
              <w:t xml:space="preserve">. </w:t>
            </w:r>
            <w:r w:rsidR="007607DB">
              <w:rPr>
                <w:rFonts w:ascii="Times New Roman" w:hAnsi="Times New Roman" w:cs="Times New Roman"/>
                <w:sz w:val="24"/>
                <w:szCs w:val="24"/>
              </w:rPr>
              <w:t xml:space="preserve">Softphone </w:t>
            </w:r>
            <w:r w:rsidR="00DC3F65">
              <w:rPr>
                <w:rFonts w:ascii="Times New Roman" w:hAnsi="Times New Roman" w:cs="Times New Roman"/>
                <w:sz w:val="24"/>
                <w:szCs w:val="24"/>
              </w:rPr>
              <w:t xml:space="preserve">and CRM </w:t>
            </w:r>
            <w:r w:rsidR="008605C7">
              <w:rPr>
                <w:rFonts w:ascii="Times New Roman" w:hAnsi="Times New Roman" w:cs="Times New Roman"/>
                <w:sz w:val="24"/>
                <w:szCs w:val="24"/>
              </w:rPr>
              <w:t>capabilities</w:t>
            </w:r>
            <w:r w:rsidR="007607DB">
              <w:rPr>
                <w:rFonts w:ascii="Times New Roman" w:hAnsi="Times New Roman" w:cs="Times New Roman"/>
                <w:sz w:val="24"/>
                <w:szCs w:val="24"/>
              </w:rPr>
              <w:t xml:space="preserve"> will be provided </w:t>
            </w:r>
            <w:r w:rsidR="00426251">
              <w:rPr>
                <w:rFonts w:ascii="Times New Roman" w:hAnsi="Times New Roman" w:cs="Times New Roman"/>
                <w:sz w:val="24"/>
                <w:szCs w:val="24"/>
              </w:rPr>
              <w:t xml:space="preserve">to these users </w:t>
            </w:r>
            <w:r w:rsidR="007607DB">
              <w:rPr>
                <w:rFonts w:ascii="Times New Roman" w:hAnsi="Times New Roman" w:cs="Times New Roman"/>
                <w:sz w:val="24"/>
                <w:szCs w:val="24"/>
              </w:rPr>
              <w:t>at no additional cost to the State.</w:t>
            </w:r>
          </w:p>
        </w:tc>
      </w:tr>
    </w:tbl>
    <w:p w14:paraId="38AD7CD1" w14:textId="77777777" w:rsidR="00630CE1" w:rsidRPr="00630CE1" w:rsidRDefault="00630CE1" w:rsidP="00630CE1">
      <w:pPr>
        <w:spacing w:after="0" w:line="240" w:lineRule="auto"/>
        <w:rPr>
          <w:rFonts w:ascii="Times New Roman" w:eastAsia="Calibri" w:hAnsi="Times New Roman" w:cs="Times New Roman"/>
          <w:sz w:val="24"/>
          <w:szCs w:val="24"/>
        </w:rPr>
      </w:pPr>
    </w:p>
    <w:p w14:paraId="729A269A" w14:textId="77777777" w:rsidR="00630CE1" w:rsidRPr="00630CE1" w:rsidRDefault="00630CE1" w:rsidP="00630CE1">
      <w:pPr>
        <w:spacing w:line="240" w:lineRule="auto"/>
        <w:rPr>
          <w:rFonts w:ascii="Times New Roman" w:eastAsia="Arial" w:hAnsi="Times New Roman" w:cs="Times New Roman"/>
          <w:bCs/>
          <w:sz w:val="24"/>
          <w:szCs w:val="24"/>
        </w:rPr>
      </w:pPr>
      <w:r w:rsidRPr="00630CE1">
        <w:rPr>
          <w:rFonts w:ascii="Times New Roman" w:eastAsia="Calibri" w:hAnsi="Times New Roman" w:cs="Times New Roman"/>
          <w:sz w:val="24"/>
          <w:szCs w:val="24"/>
        </w:rPr>
        <w:t xml:space="preserve">The Requirements below are for the </w:t>
      </w:r>
      <w:r w:rsidRPr="00630CE1">
        <w:rPr>
          <w:rFonts w:ascii="Times New Roman" w:eastAsia="Arial" w:hAnsi="Times New Roman" w:cs="Times New Roman"/>
          <w:b/>
          <w:bCs/>
          <w:spacing w:val="-2"/>
          <w:sz w:val="24"/>
          <w:szCs w:val="24"/>
          <w:u w:val="single"/>
        </w:rPr>
        <w:t>Queu</w:t>
      </w:r>
      <w:r w:rsidRPr="00630CE1">
        <w:rPr>
          <w:rFonts w:ascii="Times New Roman" w:eastAsia="Arial" w:hAnsi="Times New Roman" w:cs="Times New Roman"/>
          <w:b/>
          <w:bCs/>
          <w:sz w:val="24"/>
          <w:szCs w:val="24"/>
          <w:u w:val="single"/>
        </w:rPr>
        <w:t>e</w:t>
      </w:r>
      <w:r w:rsidRPr="00630CE1">
        <w:rPr>
          <w:rFonts w:ascii="Times New Roman" w:eastAsia="Arial" w:hAnsi="Times New Roman" w:cs="Times New Roman"/>
          <w:bCs/>
          <w:sz w:val="24"/>
          <w:szCs w:val="24"/>
        </w:rPr>
        <w:t xml:space="preserve"> stage.</w:t>
      </w:r>
    </w:p>
    <w:p w14:paraId="1EC7E97E"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spacing w:val="-1"/>
          <w:sz w:val="24"/>
          <w:szCs w:val="24"/>
        </w:rPr>
        <w:t>Th</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inquiry</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is</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"held"</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z w:val="24"/>
          <w:szCs w:val="24"/>
        </w:rPr>
        <w:t>until</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a</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resource</w:t>
      </w:r>
      <w:r w:rsidRPr="00630CE1">
        <w:rPr>
          <w:rFonts w:ascii="Times New Roman" w:eastAsia="Calibri" w:hAnsi="Times New Roman" w:cs="Times New Roman"/>
          <w:spacing w:val="-2"/>
          <w:sz w:val="24"/>
          <w:szCs w:val="24"/>
        </w:rPr>
        <w:t xml:space="preserve"> </w:t>
      </w:r>
      <w:r w:rsidRPr="00630CE1">
        <w:rPr>
          <w:rFonts w:ascii="Times New Roman" w:eastAsia="Calibri" w:hAnsi="Times New Roman" w:cs="Times New Roman"/>
          <w:sz w:val="24"/>
          <w:szCs w:val="24"/>
        </w:rPr>
        <w:t>is</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pacing w:val="-1"/>
          <w:sz w:val="24"/>
          <w:szCs w:val="24"/>
        </w:rPr>
        <w:t>availabl</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2"/>
          <w:sz w:val="24"/>
          <w:szCs w:val="24"/>
        </w:rPr>
        <w:t xml:space="preserve"> </w:t>
      </w:r>
      <w:r w:rsidRPr="00630CE1">
        <w:rPr>
          <w:rFonts w:ascii="Times New Roman" w:eastAsia="Calibri" w:hAnsi="Times New Roman" w:cs="Times New Roman"/>
          <w:sz w:val="24"/>
          <w:szCs w:val="24"/>
        </w:rPr>
        <w:t>to</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z w:val="24"/>
          <w:szCs w:val="24"/>
        </w:rPr>
        <w:t>address</w:t>
      </w:r>
      <w:r w:rsidRPr="00630CE1">
        <w:rPr>
          <w:rFonts w:ascii="Times New Roman" w:eastAsia="Calibri" w:hAnsi="Times New Roman" w:cs="Times New Roman"/>
          <w:spacing w:val="-3"/>
          <w:sz w:val="24"/>
          <w:szCs w:val="24"/>
        </w:rPr>
        <w:t xml:space="preserve"> </w:t>
      </w:r>
      <w:r w:rsidRPr="00630CE1">
        <w:rPr>
          <w:rFonts w:ascii="Times New Roman" w:eastAsia="Calibri" w:hAnsi="Times New Roman" w:cs="Times New Roman"/>
          <w:sz w:val="24"/>
          <w:szCs w:val="24"/>
        </w:rPr>
        <w:t>it. This includes, but is not limited to Universal Multi-Channel Queue, Cross-Sell Message while in Queue, Queue Prioritization, Courtesy Call-Back while in Queue, Virtualized Enterprise Queue, Announced Wait Time in Queue, Recorded Message while on Hold, Music on Hold, ACD Based Queue and No Queue Hunt Group.</w:t>
      </w:r>
    </w:p>
    <w:tbl>
      <w:tblPr>
        <w:tblStyle w:val="TableGrid5"/>
        <w:tblW w:w="9535" w:type="dxa"/>
        <w:tblLayout w:type="fixed"/>
        <w:tblLook w:val="04A0" w:firstRow="1" w:lastRow="0" w:firstColumn="1" w:lastColumn="0" w:noHBand="0" w:noVBand="1"/>
      </w:tblPr>
      <w:tblGrid>
        <w:gridCol w:w="1818"/>
        <w:gridCol w:w="1264"/>
        <w:gridCol w:w="6453"/>
      </w:tblGrid>
      <w:tr w:rsidR="00630CE1" w:rsidRPr="00630CE1" w14:paraId="221FFC16" w14:textId="77777777" w:rsidTr="00630CE1">
        <w:trPr>
          <w:trHeight w:val="566"/>
          <w:tblHeader/>
        </w:trPr>
        <w:tc>
          <w:tcPr>
            <w:tcW w:w="1818" w:type="dxa"/>
            <w:shd w:val="clear" w:color="auto" w:fill="4F81BD"/>
            <w:vAlign w:val="center"/>
          </w:tcPr>
          <w:p w14:paraId="765550E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Category</w:t>
            </w:r>
          </w:p>
        </w:tc>
        <w:tc>
          <w:tcPr>
            <w:tcW w:w="1264" w:type="dxa"/>
            <w:shd w:val="clear" w:color="auto" w:fill="4F81BD"/>
            <w:vAlign w:val="center"/>
          </w:tcPr>
          <w:p w14:paraId="420C93D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ID</w:t>
            </w:r>
          </w:p>
        </w:tc>
        <w:tc>
          <w:tcPr>
            <w:tcW w:w="6453" w:type="dxa"/>
            <w:shd w:val="clear" w:color="auto" w:fill="4F81BD"/>
            <w:vAlign w:val="center"/>
          </w:tcPr>
          <w:p w14:paraId="7791741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Requirement</w:t>
            </w:r>
          </w:p>
        </w:tc>
      </w:tr>
      <w:tr w:rsidR="00630CE1" w:rsidRPr="00630CE1" w14:paraId="4EFE53D7" w14:textId="77777777" w:rsidTr="0049584C">
        <w:tc>
          <w:tcPr>
            <w:tcW w:w="1818" w:type="dxa"/>
          </w:tcPr>
          <w:p w14:paraId="4016AE8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41328FB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4.01</w:t>
            </w:r>
          </w:p>
        </w:tc>
        <w:tc>
          <w:tcPr>
            <w:tcW w:w="6453" w:type="dxa"/>
          </w:tcPr>
          <w:p w14:paraId="4BC13AE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both Spanish/English language for all on-hold features (wait time announcements, recorded messages, music, courtesy call-back option, etc.).</w:t>
            </w:r>
          </w:p>
        </w:tc>
      </w:tr>
      <w:tr w:rsidR="00630CE1" w:rsidRPr="00630CE1" w14:paraId="3D7BC643" w14:textId="77777777" w:rsidTr="0049584C">
        <w:tc>
          <w:tcPr>
            <w:tcW w:w="1818" w:type="dxa"/>
          </w:tcPr>
          <w:p w14:paraId="0DE32C5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5F29835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4.02</w:t>
            </w:r>
          </w:p>
        </w:tc>
        <w:tc>
          <w:tcPr>
            <w:tcW w:w="6453" w:type="dxa"/>
          </w:tcPr>
          <w:p w14:paraId="569F6F4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addresses the individual by name when customers are waiting in queue.</w:t>
            </w:r>
          </w:p>
        </w:tc>
      </w:tr>
      <w:tr w:rsidR="00630CE1" w:rsidRPr="00630CE1" w14:paraId="14DD0C2E" w14:textId="77777777" w:rsidTr="0049584C">
        <w:tc>
          <w:tcPr>
            <w:tcW w:w="1818" w:type="dxa"/>
          </w:tcPr>
          <w:p w14:paraId="5071D44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39E97CC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4.03</w:t>
            </w:r>
          </w:p>
        </w:tc>
        <w:tc>
          <w:tcPr>
            <w:tcW w:w="6453" w:type="dxa"/>
          </w:tcPr>
          <w:p w14:paraId="4D641DE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supports easy authorized end-user modification of all messages, recordings or music.</w:t>
            </w:r>
          </w:p>
        </w:tc>
      </w:tr>
      <w:tr w:rsidR="00630CE1" w:rsidRPr="00630CE1" w14:paraId="3DDF46C5" w14:textId="77777777" w:rsidTr="0049584C">
        <w:tc>
          <w:tcPr>
            <w:tcW w:w="1818" w:type="dxa"/>
          </w:tcPr>
          <w:p w14:paraId="7F28F695"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6188A2F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4.04</w:t>
            </w:r>
          </w:p>
        </w:tc>
        <w:tc>
          <w:tcPr>
            <w:tcW w:w="6453" w:type="dxa"/>
          </w:tcPr>
          <w:p w14:paraId="51E0F33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enables creation of contact groups and have ability to make real time changes to contact groups.</w:t>
            </w:r>
          </w:p>
        </w:tc>
      </w:tr>
      <w:tr w:rsidR="00630CE1" w:rsidRPr="00630CE1" w14:paraId="266928B3" w14:textId="77777777" w:rsidTr="0049584C">
        <w:tc>
          <w:tcPr>
            <w:tcW w:w="1818" w:type="dxa"/>
          </w:tcPr>
          <w:p w14:paraId="39AAB97A"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659A42D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4.05</w:t>
            </w:r>
          </w:p>
        </w:tc>
        <w:tc>
          <w:tcPr>
            <w:tcW w:w="6453" w:type="dxa"/>
          </w:tcPr>
          <w:p w14:paraId="6A03949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offers a “Courtesy Call Back” option to callers on hold.</w:t>
            </w:r>
          </w:p>
        </w:tc>
      </w:tr>
      <w:tr w:rsidR="00630CE1" w:rsidRPr="00630CE1" w14:paraId="280C7178" w14:textId="77777777" w:rsidTr="0049584C">
        <w:tc>
          <w:tcPr>
            <w:tcW w:w="1818" w:type="dxa"/>
          </w:tcPr>
          <w:p w14:paraId="2B4B1074"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79C2F92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4.06</w:t>
            </w:r>
          </w:p>
        </w:tc>
        <w:tc>
          <w:tcPr>
            <w:tcW w:w="6453" w:type="dxa"/>
          </w:tcPr>
          <w:p w14:paraId="47DDEE5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Universal Multi-Channel Queue.</w:t>
            </w:r>
          </w:p>
        </w:tc>
      </w:tr>
      <w:tr w:rsidR="00630CE1" w:rsidRPr="00630CE1" w14:paraId="204AA2BF" w14:textId="77777777" w:rsidTr="0049584C">
        <w:tc>
          <w:tcPr>
            <w:tcW w:w="1818" w:type="dxa"/>
          </w:tcPr>
          <w:p w14:paraId="0069CC7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75D653E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4.07</w:t>
            </w:r>
          </w:p>
        </w:tc>
        <w:tc>
          <w:tcPr>
            <w:tcW w:w="6453" w:type="dxa"/>
            <w:tcBorders>
              <w:top w:val="nil"/>
              <w:left w:val="single" w:sz="4" w:space="0" w:color="auto"/>
              <w:bottom w:val="single" w:sz="4" w:space="0" w:color="auto"/>
              <w:right w:val="single" w:sz="4" w:space="0" w:color="auto"/>
            </w:tcBorders>
            <w:shd w:val="clear" w:color="auto" w:fill="auto"/>
          </w:tcPr>
          <w:p w14:paraId="3A5D171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implements a limit on number of outbound Courtesy Call Back attempts as specified by the State.</w:t>
            </w:r>
          </w:p>
        </w:tc>
      </w:tr>
      <w:tr w:rsidR="00630CE1" w:rsidRPr="00630CE1" w14:paraId="1DB09DE4" w14:textId="77777777" w:rsidTr="0049584C">
        <w:tc>
          <w:tcPr>
            <w:tcW w:w="1818" w:type="dxa"/>
          </w:tcPr>
          <w:p w14:paraId="6A523C5F"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6FE2F12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4.08</w:t>
            </w:r>
          </w:p>
        </w:tc>
        <w:tc>
          <w:tcPr>
            <w:tcW w:w="6453" w:type="dxa"/>
          </w:tcPr>
          <w:p w14:paraId="704B8EC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personalized Cross-Sell Messages while in Queue.</w:t>
            </w:r>
          </w:p>
        </w:tc>
      </w:tr>
      <w:tr w:rsidR="00630CE1" w:rsidRPr="00630CE1" w14:paraId="76FF31D1" w14:textId="77777777" w:rsidTr="0049584C">
        <w:tc>
          <w:tcPr>
            <w:tcW w:w="1818" w:type="dxa"/>
          </w:tcPr>
          <w:p w14:paraId="1BA5FF95"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4A4AC31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4.09</w:t>
            </w:r>
          </w:p>
        </w:tc>
        <w:tc>
          <w:tcPr>
            <w:tcW w:w="6453" w:type="dxa"/>
          </w:tcPr>
          <w:p w14:paraId="312BC3B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Queue Prioritization.</w:t>
            </w:r>
          </w:p>
        </w:tc>
      </w:tr>
      <w:tr w:rsidR="00630CE1" w:rsidRPr="00630CE1" w14:paraId="640A7DEE" w14:textId="77777777" w:rsidTr="0049584C">
        <w:tc>
          <w:tcPr>
            <w:tcW w:w="1818" w:type="dxa"/>
          </w:tcPr>
          <w:p w14:paraId="37271AE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72410DF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4.10</w:t>
            </w:r>
          </w:p>
        </w:tc>
        <w:tc>
          <w:tcPr>
            <w:tcW w:w="6453" w:type="dxa"/>
          </w:tcPr>
          <w:p w14:paraId="44C210C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Announced Wait Time in Queue.</w:t>
            </w:r>
          </w:p>
        </w:tc>
      </w:tr>
      <w:tr w:rsidR="00630CE1" w:rsidRPr="00630CE1" w14:paraId="692990C6" w14:textId="77777777" w:rsidTr="0049584C">
        <w:tc>
          <w:tcPr>
            <w:tcW w:w="1818" w:type="dxa"/>
          </w:tcPr>
          <w:p w14:paraId="018DF2EC"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lastRenderedPageBreak/>
              <w:t>Queue</w:t>
            </w:r>
          </w:p>
        </w:tc>
        <w:tc>
          <w:tcPr>
            <w:tcW w:w="1264" w:type="dxa"/>
          </w:tcPr>
          <w:p w14:paraId="3DAD0AF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4.11</w:t>
            </w:r>
          </w:p>
        </w:tc>
        <w:tc>
          <w:tcPr>
            <w:tcW w:w="6453" w:type="dxa"/>
          </w:tcPr>
          <w:p w14:paraId="3289BD2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Recorded Messages while on Hold.</w:t>
            </w:r>
          </w:p>
        </w:tc>
      </w:tr>
      <w:tr w:rsidR="00630CE1" w:rsidRPr="00630CE1" w14:paraId="360D883B" w14:textId="77777777" w:rsidTr="0049584C">
        <w:tc>
          <w:tcPr>
            <w:tcW w:w="1818" w:type="dxa"/>
          </w:tcPr>
          <w:p w14:paraId="7AA3EA72"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7D66148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4.12</w:t>
            </w:r>
          </w:p>
        </w:tc>
        <w:tc>
          <w:tcPr>
            <w:tcW w:w="6453" w:type="dxa"/>
          </w:tcPr>
          <w:p w14:paraId="502EFF8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ACD Based Queuing.</w:t>
            </w:r>
          </w:p>
        </w:tc>
      </w:tr>
      <w:tr w:rsidR="00630CE1" w:rsidRPr="00630CE1" w14:paraId="6C2C4D86" w14:textId="77777777" w:rsidTr="0049584C">
        <w:tc>
          <w:tcPr>
            <w:tcW w:w="1818" w:type="dxa"/>
          </w:tcPr>
          <w:p w14:paraId="402FFD06"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0C0AB4D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4.13</w:t>
            </w:r>
          </w:p>
        </w:tc>
        <w:tc>
          <w:tcPr>
            <w:tcW w:w="6453" w:type="dxa"/>
          </w:tcPr>
          <w:p w14:paraId="11C9220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No Queue Hunt Group.</w:t>
            </w:r>
          </w:p>
        </w:tc>
      </w:tr>
      <w:tr w:rsidR="00630CE1" w:rsidRPr="00630CE1" w14:paraId="2128E5DE" w14:textId="77777777" w:rsidTr="0049584C">
        <w:tc>
          <w:tcPr>
            <w:tcW w:w="1818" w:type="dxa"/>
          </w:tcPr>
          <w:p w14:paraId="7AA6F0BB"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716E3B3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4.14</w:t>
            </w:r>
          </w:p>
        </w:tc>
        <w:tc>
          <w:tcPr>
            <w:tcW w:w="6453" w:type="dxa"/>
          </w:tcPr>
          <w:p w14:paraId="2CE325A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Non-ACD Based Queue.</w:t>
            </w:r>
          </w:p>
        </w:tc>
      </w:tr>
      <w:tr w:rsidR="00630CE1" w:rsidRPr="00630CE1" w14:paraId="504BE671" w14:textId="77777777" w:rsidTr="0049584C">
        <w:tc>
          <w:tcPr>
            <w:tcW w:w="1818" w:type="dxa"/>
          </w:tcPr>
          <w:p w14:paraId="390739D5"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Queue</w:t>
            </w:r>
          </w:p>
        </w:tc>
        <w:tc>
          <w:tcPr>
            <w:tcW w:w="1264" w:type="dxa"/>
          </w:tcPr>
          <w:p w14:paraId="6542857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4.15</w:t>
            </w:r>
          </w:p>
        </w:tc>
        <w:tc>
          <w:tcPr>
            <w:tcW w:w="6453" w:type="dxa"/>
          </w:tcPr>
          <w:p w14:paraId="4406B49E"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color w:val="000000"/>
                <w:sz w:val="24"/>
                <w:szCs w:val="24"/>
              </w:rPr>
              <w:t xml:space="preserve">Offeror shall describe how its proposed services </w:t>
            </w:r>
            <w:r w:rsidRPr="00630CE1">
              <w:rPr>
                <w:rFonts w:ascii="Times New Roman" w:hAnsi="Times New Roman" w:cs="Times New Roman"/>
                <w:sz w:val="24"/>
                <w:szCs w:val="24"/>
              </w:rPr>
              <w:t>supports automatic switching of CSRs among channel groups and queues based on traffic (without requiring human workload monitoring).</w:t>
            </w:r>
          </w:p>
        </w:tc>
      </w:tr>
      <w:tr w:rsidR="00630CE1" w:rsidRPr="00630CE1" w14:paraId="4FDF0EE2" w14:textId="77777777" w:rsidTr="0049584C">
        <w:tc>
          <w:tcPr>
            <w:tcW w:w="1818" w:type="dxa"/>
          </w:tcPr>
          <w:p w14:paraId="0AD45D1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1004CFC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4.16</w:t>
            </w:r>
          </w:p>
        </w:tc>
        <w:tc>
          <w:tcPr>
            <w:tcW w:w="6453" w:type="dxa"/>
          </w:tcPr>
          <w:p w14:paraId="23A36ED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manages, resolves and retains contacts in queue at the time of closing.</w:t>
            </w:r>
          </w:p>
        </w:tc>
      </w:tr>
      <w:tr w:rsidR="00630CE1" w:rsidRPr="00630CE1" w14:paraId="1040BABB" w14:textId="77777777" w:rsidTr="0049584C">
        <w:tc>
          <w:tcPr>
            <w:tcW w:w="1818" w:type="dxa"/>
          </w:tcPr>
          <w:p w14:paraId="3B4ACE7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3FDF875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4.17</w:t>
            </w:r>
          </w:p>
        </w:tc>
        <w:tc>
          <w:tcPr>
            <w:tcW w:w="6453" w:type="dxa"/>
          </w:tcPr>
          <w:p w14:paraId="7D57115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Customer Service capabilities when overflow thresholds has been reached.</w:t>
            </w:r>
          </w:p>
        </w:tc>
      </w:tr>
      <w:tr w:rsidR="00630CE1" w:rsidRPr="00630CE1" w14:paraId="6EDA7BD6" w14:textId="77777777" w:rsidTr="0049584C">
        <w:tc>
          <w:tcPr>
            <w:tcW w:w="1818" w:type="dxa"/>
          </w:tcPr>
          <w:p w14:paraId="1E484B1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56764D5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4.18</w:t>
            </w:r>
          </w:p>
        </w:tc>
        <w:tc>
          <w:tcPr>
            <w:tcW w:w="6453" w:type="dxa"/>
          </w:tcPr>
          <w:p w14:paraId="13819FC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contact overflow capabilities when predetermined State defined overflow thresholds have been reached.</w:t>
            </w:r>
          </w:p>
        </w:tc>
      </w:tr>
      <w:tr w:rsidR="00630CE1" w:rsidRPr="00630CE1" w14:paraId="6CAB7A37" w14:textId="77777777" w:rsidTr="0049584C">
        <w:tc>
          <w:tcPr>
            <w:tcW w:w="1818" w:type="dxa"/>
          </w:tcPr>
          <w:p w14:paraId="4ECDC0F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466FD5A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4.19</w:t>
            </w:r>
          </w:p>
        </w:tc>
        <w:tc>
          <w:tcPr>
            <w:tcW w:w="6453" w:type="dxa"/>
          </w:tcPr>
          <w:p w14:paraId="4B6494C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makes use of artificial intelligence (AI) and the State’s robotics service for the Queue Stage.</w:t>
            </w:r>
          </w:p>
        </w:tc>
      </w:tr>
      <w:tr w:rsidR="00630CE1" w:rsidRPr="00630CE1" w14:paraId="05706F6A" w14:textId="77777777" w:rsidTr="0049584C">
        <w:tc>
          <w:tcPr>
            <w:tcW w:w="1818" w:type="dxa"/>
          </w:tcPr>
          <w:p w14:paraId="097C827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08A6246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4.20</w:t>
            </w:r>
          </w:p>
        </w:tc>
        <w:tc>
          <w:tcPr>
            <w:tcW w:w="6453" w:type="dxa"/>
          </w:tcPr>
          <w:p w14:paraId="68CFC2C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includes a provider and employer options and routing and insure enough specialist representatives are staffed so that wait time does not exceed the agreed upon standard.</w:t>
            </w:r>
          </w:p>
        </w:tc>
      </w:tr>
      <w:tr w:rsidR="00630CE1" w:rsidRPr="00630CE1" w14:paraId="07F1E556" w14:textId="77777777" w:rsidTr="0049584C">
        <w:tc>
          <w:tcPr>
            <w:tcW w:w="1818" w:type="dxa"/>
          </w:tcPr>
          <w:p w14:paraId="456EF98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4D6820A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4.21</w:t>
            </w:r>
          </w:p>
        </w:tc>
        <w:tc>
          <w:tcPr>
            <w:tcW w:w="6453" w:type="dxa"/>
          </w:tcPr>
          <w:p w14:paraId="2EB8F09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its proposed services provide callers to leave voice mail messages. </w:t>
            </w:r>
          </w:p>
        </w:tc>
      </w:tr>
      <w:tr w:rsidR="00630CE1" w:rsidRPr="00630CE1" w14:paraId="6C77563B" w14:textId="77777777" w:rsidTr="0049584C">
        <w:tc>
          <w:tcPr>
            <w:tcW w:w="1818" w:type="dxa"/>
          </w:tcPr>
          <w:p w14:paraId="65F7D4F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6FB2789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4.22</w:t>
            </w:r>
          </w:p>
        </w:tc>
        <w:tc>
          <w:tcPr>
            <w:tcW w:w="6453" w:type="dxa"/>
          </w:tcPr>
          <w:p w14:paraId="2CCA6AF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callers to leave voice mail messages while maintaining the courtesy call back option (during and after business hours).</w:t>
            </w:r>
          </w:p>
        </w:tc>
      </w:tr>
      <w:tr w:rsidR="00630CE1" w:rsidRPr="00630CE1" w14:paraId="518A6968" w14:textId="77777777" w:rsidTr="0049584C">
        <w:tc>
          <w:tcPr>
            <w:tcW w:w="1818" w:type="dxa"/>
          </w:tcPr>
          <w:p w14:paraId="39340BF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Queue</w:t>
            </w:r>
          </w:p>
        </w:tc>
        <w:tc>
          <w:tcPr>
            <w:tcW w:w="1264" w:type="dxa"/>
          </w:tcPr>
          <w:p w14:paraId="1CBC10B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4.23</w:t>
            </w:r>
          </w:p>
        </w:tc>
        <w:tc>
          <w:tcPr>
            <w:tcW w:w="6453" w:type="dxa"/>
          </w:tcPr>
          <w:p w14:paraId="75DA44B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place voice mail messages into the call queue in the order they are received, and how they are provided to a CSR to resolve. All callers leaving voice mail messages shall be contacted within twenty-four (24) hours from the time the voice mail was received. VM will be offered in both English and Spanish.</w:t>
            </w:r>
          </w:p>
        </w:tc>
      </w:tr>
      <w:tr w:rsidR="00630CE1" w:rsidRPr="00630CE1" w14:paraId="30F2EE36" w14:textId="77777777" w:rsidTr="0049584C">
        <w:tc>
          <w:tcPr>
            <w:tcW w:w="1818" w:type="dxa"/>
          </w:tcPr>
          <w:p w14:paraId="45FAA7A7" w14:textId="77777777" w:rsidR="00630CE1" w:rsidRPr="00630CE1" w:rsidRDefault="00630CE1" w:rsidP="00C31BF3">
            <w:pPr>
              <w:keepNext/>
              <w:keepLines/>
              <w:rPr>
                <w:rFonts w:ascii="Times New Roman" w:hAnsi="Times New Roman" w:cs="Times New Roman"/>
                <w:sz w:val="24"/>
                <w:szCs w:val="24"/>
              </w:rPr>
            </w:pPr>
            <w:r w:rsidRPr="00630CE1">
              <w:rPr>
                <w:rFonts w:ascii="Times New Roman" w:hAnsi="Times New Roman" w:cs="Times New Roman"/>
                <w:sz w:val="24"/>
                <w:szCs w:val="24"/>
              </w:rPr>
              <w:lastRenderedPageBreak/>
              <w:t>Queue</w:t>
            </w:r>
          </w:p>
        </w:tc>
        <w:tc>
          <w:tcPr>
            <w:tcW w:w="1264" w:type="dxa"/>
          </w:tcPr>
          <w:p w14:paraId="3BFE8896" w14:textId="77777777" w:rsidR="00630CE1" w:rsidRPr="00630CE1" w:rsidRDefault="00630CE1" w:rsidP="00C31BF3">
            <w:pPr>
              <w:keepNext/>
              <w:keepLines/>
              <w:rPr>
                <w:rFonts w:ascii="Times New Roman" w:hAnsi="Times New Roman" w:cs="Times New Roman"/>
                <w:sz w:val="24"/>
                <w:szCs w:val="24"/>
              </w:rPr>
            </w:pPr>
            <w:r w:rsidRPr="00630CE1">
              <w:rPr>
                <w:rFonts w:ascii="Times New Roman" w:hAnsi="Times New Roman" w:cs="Times New Roman"/>
                <w:sz w:val="24"/>
                <w:szCs w:val="24"/>
              </w:rPr>
              <w:t>4.24</w:t>
            </w:r>
          </w:p>
        </w:tc>
        <w:tc>
          <w:tcPr>
            <w:tcW w:w="6453" w:type="dxa"/>
          </w:tcPr>
          <w:p w14:paraId="2ECAB0F2" w14:textId="77777777" w:rsidR="00630CE1" w:rsidRPr="00630CE1" w:rsidRDefault="00630CE1" w:rsidP="00C31BF3">
            <w:pPr>
              <w:keepNext/>
              <w:keepLines/>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allow callers to leave after hours voice mail messages and then places them into the call queue and how they are provided to a CSR to resolve. All callers leaving voice mail messages shall be contacted within twenty-four (24) hours from the time the voice mail was received. VM will be offered in both English and Spanish.</w:t>
            </w:r>
          </w:p>
        </w:tc>
      </w:tr>
    </w:tbl>
    <w:p w14:paraId="1181237A" w14:textId="77777777" w:rsidR="0094523A" w:rsidRDefault="0094523A" w:rsidP="00630CE1">
      <w:pPr>
        <w:spacing w:line="240" w:lineRule="auto"/>
        <w:rPr>
          <w:rFonts w:ascii="Times New Roman" w:eastAsia="Calibri" w:hAnsi="Times New Roman" w:cs="Times New Roman"/>
          <w:sz w:val="24"/>
          <w:szCs w:val="24"/>
        </w:rPr>
      </w:pPr>
    </w:p>
    <w:p w14:paraId="6404B270" w14:textId="1FF4E851" w:rsidR="00630CE1" w:rsidRPr="00630CE1" w:rsidRDefault="00630CE1" w:rsidP="00630CE1">
      <w:pPr>
        <w:spacing w:line="240" w:lineRule="auto"/>
        <w:rPr>
          <w:rFonts w:ascii="Times New Roman" w:eastAsia="Arial" w:hAnsi="Times New Roman" w:cs="Times New Roman"/>
          <w:bCs/>
          <w:sz w:val="24"/>
          <w:szCs w:val="24"/>
        </w:rPr>
      </w:pPr>
      <w:r w:rsidRPr="00630CE1">
        <w:rPr>
          <w:rFonts w:ascii="Times New Roman" w:eastAsia="Calibri" w:hAnsi="Times New Roman" w:cs="Times New Roman"/>
          <w:sz w:val="24"/>
          <w:szCs w:val="24"/>
        </w:rPr>
        <w:t xml:space="preserve">The Requirements below are for the </w:t>
      </w:r>
      <w:r w:rsidRPr="00630CE1">
        <w:rPr>
          <w:rFonts w:ascii="Times New Roman" w:eastAsia="Arial" w:hAnsi="Times New Roman" w:cs="Times New Roman"/>
          <w:b/>
          <w:bCs/>
          <w:sz w:val="24"/>
          <w:szCs w:val="24"/>
          <w:u w:val="single"/>
        </w:rPr>
        <w:t>Reso</w:t>
      </w:r>
      <w:r w:rsidRPr="00630CE1">
        <w:rPr>
          <w:rFonts w:ascii="Times New Roman" w:eastAsia="Arial" w:hAnsi="Times New Roman" w:cs="Times New Roman"/>
          <w:b/>
          <w:bCs/>
          <w:spacing w:val="-3"/>
          <w:sz w:val="24"/>
          <w:szCs w:val="24"/>
          <w:u w:val="single"/>
        </w:rPr>
        <w:t>l</w:t>
      </w:r>
      <w:r w:rsidRPr="00630CE1">
        <w:rPr>
          <w:rFonts w:ascii="Times New Roman" w:eastAsia="Arial" w:hAnsi="Times New Roman" w:cs="Times New Roman"/>
          <w:b/>
          <w:bCs/>
          <w:sz w:val="24"/>
          <w:szCs w:val="24"/>
          <w:u w:val="single"/>
        </w:rPr>
        <w:t>ve</w:t>
      </w:r>
      <w:r w:rsidRPr="00630CE1">
        <w:rPr>
          <w:rFonts w:ascii="Times New Roman" w:eastAsia="Arial" w:hAnsi="Times New Roman" w:cs="Times New Roman"/>
          <w:bCs/>
          <w:sz w:val="24"/>
          <w:szCs w:val="24"/>
        </w:rPr>
        <w:t xml:space="preserve"> stage.</w:t>
      </w:r>
    </w:p>
    <w:p w14:paraId="233E6302"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spacing w:val="-1"/>
          <w:sz w:val="24"/>
          <w:szCs w:val="24"/>
        </w:rPr>
        <w:t>Th</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8"/>
          <w:sz w:val="24"/>
          <w:szCs w:val="24"/>
        </w:rPr>
        <w:t xml:space="preserve"> </w:t>
      </w:r>
      <w:r w:rsidRPr="00630CE1">
        <w:rPr>
          <w:rFonts w:ascii="Times New Roman" w:eastAsia="Calibri" w:hAnsi="Times New Roman" w:cs="Times New Roman"/>
          <w:spacing w:val="-1"/>
          <w:sz w:val="24"/>
          <w:szCs w:val="24"/>
        </w:rPr>
        <w:t>inquir</w:t>
      </w:r>
      <w:r w:rsidRPr="00630CE1">
        <w:rPr>
          <w:rFonts w:ascii="Times New Roman" w:eastAsia="Calibri" w:hAnsi="Times New Roman" w:cs="Times New Roman"/>
          <w:sz w:val="24"/>
          <w:szCs w:val="24"/>
        </w:rPr>
        <w:t>y</w:t>
      </w:r>
      <w:r w:rsidRPr="00630CE1">
        <w:rPr>
          <w:rFonts w:ascii="Times New Roman" w:eastAsia="Calibri" w:hAnsi="Times New Roman" w:cs="Times New Roman"/>
          <w:spacing w:val="-10"/>
          <w:sz w:val="24"/>
          <w:szCs w:val="24"/>
        </w:rPr>
        <w:t xml:space="preserve"> </w:t>
      </w:r>
      <w:r w:rsidRPr="00630CE1">
        <w:rPr>
          <w:rFonts w:ascii="Times New Roman" w:eastAsia="Calibri" w:hAnsi="Times New Roman" w:cs="Times New Roman"/>
          <w:sz w:val="24"/>
          <w:szCs w:val="24"/>
        </w:rPr>
        <w:t>is</w:t>
      </w:r>
      <w:r w:rsidRPr="00630CE1">
        <w:rPr>
          <w:rFonts w:ascii="Times New Roman" w:eastAsia="Calibri" w:hAnsi="Times New Roman" w:cs="Times New Roman"/>
          <w:spacing w:val="-9"/>
          <w:sz w:val="24"/>
          <w:szCs w:val="24"/>
        </w:rPr>
        <w:t xml:space="preserve"> </w:t>
      </w:r>
      <w:r w:rsidRPr="00630CE1">
        <w:rPr>
          <w:rFonts w:ascii="Times New Roman" w:eastAsia="Calibri" w:hAnsi="Times New Roman" w:cs="Times New Roman"/>
          <w:sz w:val="24"/>
          <w:szCs w:val="24"/>
        </w:rPr>
        <w:t>addressed</w:t>
      </w:r>
      <w:r w:rsidRPr="00630CE1">
        <w:rPr>
          <w:rFonts w:ascii="Times New Roman" w:eastAsia="Calibri" w:hAnsi="Times New Roman" w:cs="Times New Roman"/>
          <w:spacing w:val="-9"/>
          <w:sz w:val="24"/>
          <w:szCs w:val="24"/>
        </w:rPr>
        <w:t xml:space="preserve"> </w:t>
      </w:r>
      <w:r w:rsidRPr="00630CE1">
        <w:rPr>
          <w:rFonts w:ascii="Times New Roman" w:eastAsia="Calibri" w:hAnsi="Times New Roman" w:cs="Times New Roman"/>
          <w:sz w:val="24"/>
          <w:szCs w:val="24"/>
        </w:rPr>
        <w:t>an</w:t>
      </w:r>
      <w:r w:rsidRPr="00630CE1">
        <w:rPr>
          <w:rFonts w:ascii="Times New Roman" w:eastAsia="Calibri" w:hAnsi="Times New Roman" w:cs="Times New Roman"/>
          <w:spacing w:val="-2"/>
          <w:sz w:val="24"/>
          <w:szCs w:val="24"/>
        </w:rPr>
        <w:t>d</w:t>
      </w:r>
      <w:r w:rsidRPr="00630CE1">
        <w:rPr>
          <w:rFonts w:ascii="Times New Roman" w:eastAsia="Calibri" w:hAnsi="Times New Roman" w:cs="Times New Roman"/>
          <w:sz w:val="24"/>
          <w:szCs w:val="24"/>
        </w:rPr>
        <w:t>,</w:t>
      </w:r>
      <w:r w:rsidRPr="00630CE1">
        <w:rPr>
          <w:rFonts w:ascii="Times New Roman" w:eastAsia="Calibri" w:hAnsi="Times New Roman" w:cs="Times New Roman"/>
          <w:spacing w:val="-9"/>
          <w:sz w:val="24"/>
          <w:szCs w:val="24"/>
        </w:rPr>
        <w:t xml:space="preserve"> </w:t>
      </w:r>
      <w:r w:rsidRPr="00630CE1">
        <w:rPr>
          <w:rFonts w:ascii="Times New Roman" w:eastAsia="Calibri" w:hAnsi="Times New Roman" w:cs="Times New Roman"/>
          <w:sz w:val="24"/>
          <w:szCs w:val="24"/>
        </w:rPr>
        <w:t>hopefully,</w:t>
      </w:r>
      <w:r w:rsidRPr="00630CE1">
        <w:rPr>
          <w:rFonts w:ascii="Times New Roman" w:eastAsia="Calibri" w:hAnsi="Times New Roman" w:cs="Times New Roman"/>
          <w:spacing w:val="-9"/>
          <w:sz w:val="24"/>
          <w:szCs w:val="24"/>
        </w:rPr>
        <w:t xml:space="preserve"> </w:t>
      </w:r>
      <w:r w:rsidRPr="00630CE1">
        <w:rPr>
          <w:rFonts w:ascii="Times New Roman" w:eastAsia="Calibri" w:hAnsi="Times New Roman" w:cs="Times New Roman"/>
          <w:spacing w:val="-1"/>
          <w:sz w:val="24"/>
          <w:szCs w:val="24"/>
        </w:rPr>
        <w:t>r</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1"/>
          <w:sz w:val="24"/>
          <w:szCs w:val="24"/>
        </w:rPr>
        <w:t>solv</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1"/>
          <w:sz w:val="24"/>
          <w:szCs w:val="24"/>
        </w:rPr>
        <w:t>d</w:t>
      </w:r>
      <w:r w:rsidRPr="00630CE1">
        <w:rPr>
          <w:rFonts w:ascii="Times New Roman" w:eastAsia="Calibri" w:hAnsi="Times New Roman" w:cs="Times New Roman"/>
          <w:sz w:val="24"/>
          <w:szCs w:val="24"/>
        </w:rPr>
        <w:t>,</w:t>
      </w:r>
      <w:r w:rsidRPr="00630CE1">
        <w:rPr>
          <w:rFonts w:ascii="Times New Roman" w:eastAsia="Calibri" w:hAnsi="Times New Roman" w:cs="Times New Roman"/>
          <w:spacing w:val="-8"/>
          <w:sz w:val="24"/>
          <w:szCs w:val="24"/>
        </w:rPr>
        <w:t xml:space="preserve"> </w:t>
      </w:r>
      <w:r w:rsidRPr="00630CE1">
        <w:rPr>
          <w:rFonts w:ascii="Times New Roman" w:eastAsia="Calibri" w:hAnsi="Times New Roman" w:cs="Times New Roman"/>
          <w:sz w:val="24"/>
          <w:szCs w:val="24"/>
        </w:rPr>
        <w:t>in</w:t>
      </w:r>
      <w:r w:rsidRPr="00630CE1">
        <w:rPr>
          <w:rFonts w:ascii="Times New Roman" w:eastAsia="Calibri" w:hAnsi="Times New Roman" w:cs="Times New Roman"/>
          <w:spacing w:val="-9"/>
          <w:sz w:val="24"/>
          <w:szCs w:val="24"/>
        </w:rPr>
        <w:t xml:space="preserve"> </w:t>
      </w:r>
      <w:r w:rsidRPr="00630CE1">
        <w:rPr>
          <w:rFonts w:ascii="Times New Roman" w:eastAsia="Calibri" w:hAnsi="Times New Roman" w:cs="Times New Roman"/>
          <w:sz w:val="24"/>
          <w:szCs w:val="24"/>
        </w:rPr>
        <w:t>either</w:t>
      </w:r>
      <w:r w:rsidRPr="00630CE1">
        <w:rPr>
          <w:rFonts w:ascii="Times New Roman" w:eastAsia="Calibri" w:hAnsi="Times New Roman" w:cs="Times New Roman"/>
          <w:spacing w:val="-10"/>
          <w:sz w:val="24"/>
          <w:szCs w:val="24"/>
        </w:rPr>
        <w:t xml:space="preserve"> </w:t>
      </w:r>
      <w:r w:rsidRPr="00630CE1">
        <w:rPr>
          <w:rFonts w:ascii="Times New Roman" w:eastAsia="Calibri" w:hAnsi="Times New Roman" w:cs="Times New Roman"/>
          <w:sz w:val="24"/>
          <w:szCs w:val="24"/>
        </w:rPr>
        <w:t>an</w:t>
      </w:r>
      <w:r w:rsidRPr="00630CE1">
        <w:rPr>
          <w:rFonts w:ascii="Times New Roman" w:eastAsia="Calibri" w:hAnsi="Times New Roman" w:cs="Times New Roman"/>
          <w:w w:val="101"/>
          <w:sz w:val="24"/>
          <w:szCs w:val="24"/>
        </w:rPr>
        <w:t xml:space="preserve"> </w:t>
      </w:r>
      <w:r w:rsidRPr="00630CE1">
        <w:rPr>
          <w:rFonts w:ascii="Times New Roman" w:eastAsia="Calibri" w:hAnsi="Times New Roman" w:cs="Times New Roman"/>
          <w:sz w:val="24"/>
          <w:szCs w:val="24"/>
        </w:rPr>
        <w:t>automated</w:t>
      </w:r>
      <w:r w:rsidRPr="00630CE1">
        <w:rPr>
          <w:rFonts w:ascii="Times New Roman" w:eastAsia="Calibri" w:hAnsi="Times New Roman" w:cs="Times New Roman"/>
          <w:spacing w:val="4"/>
          <w:sz w:val="24"/>
          <w:szCs w:val="24"/>
        </w:rPr>
        <w:t xml:space="preserve"> </w:t>
      </w:r>
      <w:r w:rsidRPr="00630CE1">
        <w:rPr>
          <w:rFonts w:ascii="Times New Roman" w:eastAsia="Calibri" w:hAnsi="Times New Roman" w:cs="Times New Roman"/>
          <w:spacing w:val="-1"/>
          <w:sz w:val="24"/>
          <w:szCs w:val="24"/>
        </w:rPr>
        <w:t>fashio</w:t>
      </w:r>
      <w:r w:rsidRPr="00630CE1">
        <w:rPr>
          <w:rFonts w:ascii="Times New Roman" w:eastAsia="Calibri" w:hAnsi="Times New Roman" w:cs="Times New Roman"/>
          <w:sz w:val="24"/>
          <w:szCs w:val="24"/>
        </w:rPr>
        <w:t>n</w:t>
      </w:r>
      <w:r w:rsidRPr="00630CE1">
        <w:rPr>
          <w:rFonts w:ascii="Times New Roman" w:eastAsia="Calibri" w:hAnsi="Times New Roman" w:cs="Times New Roman"/>
          <w:spacing w:val="5"/>
          <w:sz w:val="24"/>
          <w:szCs w:val="24"/>
        </w:rPr>
        <w:t xml:space="preserve"> </w:t>
      </w:r>
      <w:r w:rsidRPr="00630CE1">
        <w:rPr>
          <w:rFonts w:ascii="Times New Roman" w:eastAsia="Calibri" w:hAnsi="Times New Roman" w:cs="Times New Roman"/>
          <w:spacing w:val="-1"/>
          <w:sz w:val="24"/>
          <w:szCs w:val="24"/>
        </w:rPr>
        <w:t>o</w:t>
      </w:r>
      <w:r w:rsidRPr="00630CE1">
        <w:rPr>
          <w:rFonts w:ascii="Times New Roman" w:eastAsia="Calibri" w:hAnsi="Times New Roman" w:cs="Times New Roman"/>
          <w:sz w:val="24"/>
          <w:szCs w:val="24"/>
        </w:rPr>
        <w:t>r</w:t>
      </w:r>
      <w:r w:rsidRPr="00630CE1">
        <w:rPr>
          <w:rFonts w:ascii="Times New Roman" w:eastAsia="Calibri" w:hAnsi="Times New Roman" w:cs="Times New Roman"/>
          <w:spacing w:val="6"/>
          <w:sz w:val="24"/>
          <w:szCs w:val="24"/>
        </w:rPr>
        <w:t xml:space="preserve"> </w:t>
      </w:r>
      <w:r w:rsidRPr="00630CE1">
        <w:rPr>
          <w:rFonts w:ascii="Times New Roman" w:eastAsia="Calibri" w:hAnsi="Times New Roman" w:cs="Times New Roman"/>
          <w:spacing w:val="-1"/>
          <w:sz w:val="24"/>
          <w:szCs w:val="24"/>
        </w:rPr>
        <w:t>b</w:t>
      </w:r>
      <w:r w:rsidRPr="00630CE1">
        <w:rPr>
          <w:rFonts w:ascii="Times New Roman" w:eastAsia="Calibri" w:hAnsi="Times New Roman" w:cs="Times New Roman"/>
          <w:sz w:val="24"/>
          <w:szCs w:val="24"/>
        </w:rPr>
        <w:t>y</w:t>
      </w:r>
      <w:r w:rsidRPr="00630CE1">
        <w:rPr>
          <w:rFonts w:ascii="Times New Roman" w:eastAsia="Calibri" w:hAnsi="Times New Roman" w:cs="Times New Roman"/>
          <w:spacing w:val="7"/>
          <w:sz w:val="24"/>
          <w:szCs w:val="24"/>
        </w:rPr>
        <w:t xml:space="preserve"> </w:t>
      </w:r>
      <w:r w:rsidRPr="00630CE1">
        <w:rPr>
          <w:rFonts w:ascii="Times New Roman" w:eastAsia="Calibri" w:hAnsi="Times New Roman" w:cs="Times New Roman"/>
          <w:sz w:val="24"/>
          <w:szCs w:val="24"/>
        </w:rPr>
        <w:t>a</w:t>
      </w:r>
      <w:r w:rsidRPr="00630CE1">
        <w:rPr>
          <w:rFonts w:ascii="Times New Roman" w:eastAsia="Calibri" w:hAnsi="Times New Roman" w:cs="Times New Roman"/>
          <w:spacing w:val="6"/>
          <w:sz w:val="24"/>
          <w:szCs w:val="24"/>
        </w:rPr>
        <w:t xml:space="preserve"> </w:t>
      </w:r>
      <w:r w:rsidRPr="00630CE1">
        <w:rPr>
          <w:rFonts w:ascii="Times New Roman" w:eastAsia="Calibri" w:hAnsi="Times New Roman" w:cs="Times New Roman"/>
          <w:spacing w:val="-1"/>
          <w:sz w:val="24"/>
          <w:szCs w:val="24"/>
        </w:rPr>
        <w:t>liv</w:t>
      </w:r>
      <w:r w:rsidRPr="00630CE1">
        <w:rPr>
          <w:rFonts w:ascii="Times New Roman" w:eastAsia="Calibri" w:hAnsi="Times New Roman" w:cs="Times New Roman"/>
          <w:sz w:val="24"/>
          <w:szCs w:val="24"/>
        </w:rPr>
        <w:t>e</w:t>
      </w:r>
      <w:r w:rsidRPr="00630CE1">
        <w:rPr>
          <w:rFonts w:ascii="Times New Roman" w:eastAsia="Calibri" w:hAnsi="Times New Roman" w:cs="Times New Roman"/>
          <w:spacing w:val="6"/>
          <w:sz w:val="24"/>
          <w:szCs w:val="24"/>
        </w:rPr>
        <w:t xml:space="preserve"> </w:t>
      </w:r>
      <w:r w:rsidRPr="00630CE1">
        <w:rPr>
          <w:rFonts w:ascii="Times New Roman" w:eastAsia="Calibri" w:hAnsi="Times New Roman" w:cs="Times New Roman"/>
          <w:sz w:val="24"/>
          <w:szCs w:val="24"/>
        </w:rPr>
        <w:t>CSR. This includes, but is not limited to, Presence-Based Expert Escalation, Automated Personal Call-Backs, CSR Pop-Ups for Up-sell/Cross-sell, CTI &amp; Apps Integration, Speech Synthesis Apps, CSR Desktop with CTI and CRM Desktop Systems.</w:t>
      </w:r>
    </w:p>
    <w:tbl>
      <w:tblPr>
        <w:tblStyle w:val="TableGrid5"/>
        <w:tblW w:w="0" w:type="auto"/>
        <w:tblLook w:val="04A0" w:firstRow="1" w:lastRow="0" w:firstColumn="1" w:lastColumn="0" w:noHBand="0" w:noVBand="1"/>
      </w:tblPr>
      <w:tblGrid>
        <w:gridCol w:w="1759"/>
        <w:gridCol w:w="1299"/>
        <w:gridCol w:w="6292"/>
      </w:tblGrid>
      <w:tr w:rsidR="00630CE1" w:rsidRPr="00630CE1" w14:paraId="37D77C9D" w14:textId="77777777" w:rsidTr="0002580A">
        <w:trPr>
          <w:trHeight w:val="566"/>
          <w:tblHeader/>
        </w:trPr>
        <w:tc>
          <w:tcPr>
            <w:tcW w:w="1759" w:type="dxa"/>
            <w:shd w:val="clear" w:color="auto" w:fill="4F81BD"/>
            <w:vAlign w:val="center"/>
          </w:tcPr>
          <w:p w14:paraId="2B6901E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Category</w:t>
            </w:r>
          </w:p>
        </w:tc>
        <w:tc>
          <w:tcPr>
            <w:tcW w:w="1299" w:type="dxa"/>
            <w:shd w:val="clear" w:color="auto" w:fill="4F81BD"/>
            <w:vAlign w:val="center"/>
          </w:tcPr>
          <w:p w14:paraId="767B651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ID</w:t>
            </w:r>
          </w:p>
        </w:tc>
        <w:tc>
          <w:tcPr>
            <w:tcW w:w="6292" w:type="dxa"/>
            <w:shd w:val="clear" w:color="auto" w:fill="4F81BD"/>
            <w:vAlign w:val="center"/>
          </w:tcPr>
          <w:p w14:paraId="76E12F1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Requirement</w:t>
            </w:r>
          </w:p>
        </w:tc>
      </w:tr>
      <w:tr w:rsidR="00630CE1" w:rsidRPr="00630CE1" w14:paraId="2CE368E1" w14:textId="77777777" w:rsidTr="0002580A">
        <w:tc>
          <w:tcPr>
            <w:tcW w:w="1759" w:type="dxa"/>
          </w:tcPr>
          <w:p w14:paraId="60D459F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D8D3FA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5.01</w:t>
            </w:r>
          </w:p>
        </w:tc>
        <w:tc>
          <w:tcPr>
            <w:tcW w:w="6292" w:type="dxa"/>
          </w:tcPr>
          <w:p w14:paraId="3ECF2C4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uses trending, customer satisfaction and other analysis reports to identify and resolve customer effecting improvement opportunities for both HSD and CCSC.</w:t>
            </w:r>
          </w:p>
        </w:tc>
      </w:tr>
      <w:tr w:rsidR="00630CE1" w:rsidRPr="00630CE1" w14:paraId="45880329" w14:textId="77777777" w:rsidTr="0002580A">
        <w:tc>
          <w:tcPr>
            <w:tcW w:w="1759" w:type="dxa"/>
          </w:tcPr>
          <w:p w14:paraId="2B3B509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1D8F63F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5.02</w:t>
            </w:r>
          </w:p>
        </w:tc>
        <w:tc>
          <w:tcPr>
            <w:tcW w:w="6292" w:type="dxa"/>
          </w:tcPr>
          <w:p w14:paraId="20FA833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monitors, tracks, assigns, escalates and fulfills unresolved requests.</w:t>
            </w:r>
          </w:p>
        </w:tc>
      </w:tr>
      <w:tr w:rsidR="00630CE1" w:rsidRPr="00630CE1" w14:paraId="051A23DA" w14:textId="77777777" w:rsidTr="0002580A">
        <w:tc>
          <w:tcPr>
            <w:tcW w:w="1759" w:type="dxa"/>
            <w:shd w:val="clear" w:color="auto" w:fill="auto"/>
          </w:tcPr>
          <w:p w14:paraId="0DEE084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7FBF363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5.03</w:t>
            </w:r>
          </w:p>
        </w:tc>
        <w:tc>
          <w:tcPr>
            <w:tcW w:w="6292" w:type="dxa"/>
          </w:tcPr>
          <w:p w14:paraId="6590F52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all historical information, contact history and artifacts on the customer incident when a call/contact is transferred or transitioned to another support group or tier for resolution.</w:t>
            </w:r>
          </w:p>
        </w:tc>
      </w:tr>
      <w:tr w:rsidR="00630CE1" w:rsidRPr="00630CE1" w14:paraId="30C83B0A" w14:textId="77777777" w:rsidTr="0002580A">
        <w:tc>
          <w:tcPr>
            <w:tcW w:w="1759" w:type="dxa"/>
            <w:shd w:val="clear" w:color="auto" w:fill="auto"/>
          </w:tcPr>
          <w:p w14:paraId="56DE22A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2E382C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5.04</w:t>
            </w:r>
          </w:p>
        </w:tc>
        <w:tc>
          <w:tcPr>
            <w:tcW w:w="6292" w:type="dxa"/>
          </w:tcPr>
          <w:p w14:paraId="0D1D1C0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to the CSR, all historical information including email, text, chat, faxes and mail artifacts related to the customer’s inquiry and resolution.</w:t>
            </w:r>
          </w:p>
        </w:tc>
      </w:tr>
      <w:tr w:rsidR="00630CE1" w:rsidRPr="00630CE1" w14:paraId="1E6FE437" w14:textId="77777777" w:rsidTr="0002580A">
        <w:tc>
          <w:tcPr>
            <w:tcW w:w="1759" w:type="dxa"/>
            <w:shd w:val="clear" w:color="auto" w:fill="auto"/>
          </w:tcPr>
          <w:p w14:paraId="0C8DBEF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34E38C0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5.05</w:t>
            </w:r>
          </w:p>
        </w:tc>
        <w:tc>
          <w:tcPr>
            <w:tcW w:w="6292" w:type="dxa"/>
          </w:tcPr>
          <w:p w14:paraId="1880C0C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to the CSR,</w:t>
            </w:r>
            <w:r w:rsidRPr="00630CE1" w:rsidDel="003968C3">
              <w:rPr>
                <w:rFonts w:ascii="Times New Roman" w:hAnsi="Times New Roman" w:cs="Times New Roman"/>
                <w:sz w:val="24"/>
                <w:szCs w:val="24"/>
              </w:rPr>
              <w:t xml:space="preserve"> </w:t>
            </w:r>
            <w:r w:rsidRPr="00630CE1">
              <w:rPr>
                <w:rFonts w:ascii="Times New Roman" w:hAnsi="Times New Roman" w:cs="Times New Roman"/>
                <w:sz w:val="24"/>
                <w:szCs w:val="24"/>
              </w:rPr>
              <w:t>all current and historical information, including faxes and mail artifacts, related to the customer when transferred or transitioned to another support group or tier for resolution.</w:t>
            </w:r>
          </w:p>
        </w:tc>
      </w:tr>
      <w:tr w:rsidR="00630CE1" w:rsidRPr="00630CE1" w14:paraId="03282D1A" w14:textId="77777777" w:rsidTr="0002580A">
        <w:tc>
          <w:tcPr>
            <w:tcW w:w="1759" w:type="dxa"/>
            <w:shd w:val="clear" w:color="auto" w:fill="auto"/>
          </w:tcPr>
          <w:p w14:paraId="4592D09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C5A37E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5.06</w:t>
            </w:r>
          </w:p>
        </w:tc>
        <w:tc>
          <w:tcPr>
            <w:tcW w:w="6292" w:type="dxa"/>
          </w:tcPr>
          <w:p w14:paraId="1C1F987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CCSC staff with only the client’s current and historical information they can access, based upon their security credentials.</w:t>
            </w:r>
          </w:p>
        </w:tc>
      </w:tr>
      <w:tr w:rsidR="00630CE1" w:rsidRPr="00630CE1" w14:paraId="04FB98D9" w14:textId="77777777" w:rsidTr="0002580A">
        <w:tc>
          <w:tcPr>
            <w:tcW w:w="1759" w:type="dxa"/>
          </w:tcPr>
          <w:p w14:paraId="3756F03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1D499F6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5.07</w:t>
            </w:r>
          </w:p>
        </w:tc>
        <w:tc>
          <w:tcPr>
            <w:tcW w:w="6292" w:type="dxa"/>
          </w:tcPr>
          <w:p w14:paraId="2C744EB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system provide Computer Telephony Integration (CTI) and the functions it provides.</w:t>
            </w:r>
          </w:p>
        </w:tc>
      </w:tr>
      <w:tr w:rsidR="00630CE1" w:rsidRPr="00630CE1" w14:paraId="0EF38CD1" w14:textId="77777777" w:rsidTr="0002580A">
        <w:tc>
          <w:tcPr>
            <w:tcW w:w="1759" w:type="dxa"/>
          </w:tcPr>
          <w:p w14:paraId="4323675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03F67E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5.08</w:t>
            </w:r>
          </w:p>
        </w:tc>
        <w:tc>
          <w:tcPr>
            <w:tcW w:w="6292" w:type="dxa"/>
          </w:tcPr>
          <w:p w14:paraId="5B816B0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system has the ability for users to initiate contextual search of contact records.</w:t>
            </w:r>
          </w:p>
        </w:tc>
      </w:tr>
      <w:tr w:rsidR="00630CE1" w:rsidRPr="00630CE1" w14:paraId="6AA7B61D" w14:textId="77777777" w:rsidTr="0002580A">
        <w:tc>
          <w:tcPr>
            <w:tcW w:w="1759" w:type="dxa"/>
          </w:tcPr>
          <w:p w14:paraId="306DD3E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Resolve</w:t>
            </w:r>
          </w:p>
        </w:tc>
        <w:tc>
          <w:tcPr>
            <w:tcW w:w="1299" w:type="dxa"/>
          </w:tcPr>
          <w:p w14:paraId="0067955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5.09</w:t>
            </w:r>
          </w:p>
        </w:tc>
        <w:tc>
          <w:tcPr>
            <w:tcW w:w="6292" w:type="dxa"/>
          </w:tcPr>
          <w:p w14:paraId="20DA1D6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receives, responds to, (in an agreed upon timeframe) and retains all email and fax correspondence.</w:t>
            </w:r>
          </w:p>
        </w:tc>
      </w:tr>
      <w:tr w:rsidR="00630CE1" w:rsidRPr="00630CE1" w14:paraId="203904A1" w14:textId="77777777" w:rsidTr="0002580A">
        <w:tc>
          <w:tcPr>
            <w:tcW w:w="1759" w:type="dxa"/>
          </w:tcPr>
          <w:p w14:paraId="3F0264C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59E0215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5.10</w:t>
            </w:r>
          </w:p>
        </w:tc>
        <w:tc>
          <w:tcPr>
            <w:tcW w:w="6292" w:type="dxa"/>
          </w:tcPr>
          <w:p w14:paraId="066D0A8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resolution services using an Interactive Voice Response (IVR).</w:t>
            </w:r>
          </w:p>
        </w:tc>
      </w:tr>
      <w:tr w:rsidR="00630CE1" w:rsidRPr="00630CE1" w14:paraId="0C96205E" w14:textId="77777777" w:rsidTr="0002580A">
        <w:tc>
          <w:tcPr>
            <w:tcW w:w="1759" w:type="dxa"/>
          </w:tcPr>
          <w:p w14:paraId="4673617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536DF46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5.11</w:t>
            </w:r>
          </w:p>
        </w:tc>
        <w:tc>
          <w:tcPr>
            <w:tcW w:w="6292" w:type="dxa"/>
          </w:tcPr>
          <w:p w14:paraId="3C470BA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manages inquiries beyond the capability of the initially responding staff to ensure inquiries are answered and/or properly referred to the proper party (e.g., Tier 2, 3 or State Staff).</w:t>
            </w:r>
          </w:p>
        </w:tc>
      </w:tr>
      <w:tr w:rsidR="00630CE1" w:rsidRPr="00630CE1" w14:paraId="6FF1B743" w14:textId="77777777" w:rsidTr="0002580A">
        <w:tc>
          <w:tcPr>
            <w:tcW w:w="1759" w:type="dxa"/>
          </w:tcPr>
          <w:p w14:paraId="766479CE"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07A1D4DE"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5.12</w:t>
            </w:r>
          </w:p>
        </w:tc>
        <w:tc>
          <w:tcPr>
            <w:tcW w:w="6292" w:type="dxa"/>
          </w:tcPr>
          <w:p w14:paraId="666FF408"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collects, stores, shares, and presents data in logical formats (text, dates, numeric fields) and pre-fills screens with data from the IVR, HSD systems/services or other sources to reduce CSR keystrokes and enable CSRs to easily do data entry, deletion and/or modification to all appropriate data fields on all screens.</w:t>
            </w:r>
          </w:p>
        </w:tc>
      </w:tr>
      <w:tr w:rsidR="00630CE1" w:rsidRPr="00630CE1" w14:paraId="51120EA0" w14:textId="77777777" w:rsidTr="0002580A">
        <w:tc>
          <w:tcPr>
            <w:tcW w:w="1759" w:type="dxa"/>
          </w:tcPr>
          <w:p w14:paraId="271075C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3D84526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5.13</w:t>
            </w:r>
          </w:p>
        </w:tc>
        <w:tc>
          <w:tcPr>
            <w:tcW w:w="6292" w:type="dxa"/>
          </w:tcPr>
          <w:p w14:paraId="185A08D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displays data based upon authorized user-defined search criteria.</w:t>
            </w:r>
          </w:p>
        </w:tc>
      </w:tr>
      <w:tr w:rsidR="00630CE1" w:rsidRPr="00630CE1" w14:paraId="1839ED1D" w14:textId="77777777" w:rsidTr="0002580A">
        <w:trPr>
          <w:trHeight w:val="611"/>
        </w:trPr>
        <w:tc>
          <w:tcPr>
            <w:tcW w:w="1759" w:type="dxa"/>
          </w:tcPr>
          <w:p w14:paraId="3CC7E6E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5BF19FB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5.14</w:t>
            </w:r>
          </w:p>
        </w:tc>
        <w:tc>
          <w:tcPr>
            <w:tcW w:w="6292" w:type="dxa"/>
          </w:tcPr>
          <w:p w14:paraId="5F88A54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processes and procedures used in transferring a request to other tier groups.</w:t>
            </w:r>
          </w:p>
        </w:tc>
      </w:tr>
      <w:tr w:rsidR="00630CE1" w:rsidRPr="00630CE1" w14:paraId="0C86F153" w14:textId="77777777" w:rsidTr="0002580A">
        <w:tc>
          <w:tcPr>
            <w:tcW w:w="1759" w:type="dxa"/>
          </w:tcPr>
          <w:p w14:paraId="014A343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16C23B8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5.15</w:t>
            </w:r>
          </w:p>
        </w:tc>
        <w:tc>
          <w:tcPr>
            <w:tcW w:w="6292" w:type="dxa"/>
          </w:tcPr>
          <w:p w14:paraId="3471CB0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and when its proposed services</w:t>
            </w:r>
            <w:r w:rsidRPr="00630CE1" w:rsidDel="002D0A53">
              <w:rPr>
                <w:rFonts w:ascii="Times New Roman" w:hAnsi="Times New Roman" w:cs="Times New Roman"/>
                <w:sz w:val="24"/>
                <w:szCs w:val="24"/>
              </w:rPr>
              <w:t xml:space="preserve"> </w:t>
            </w:r>
            <w:r w:rsidRPr="00630CE1">
              <w:rPr>
                <w:rFonts w:ascii="Times New Roman" w:hAnsi="Times New Roman" w:cs="Times New Roman"/>
                <w:sz w:val="24"/>
                <w:szCs w:val="24"/>
              </w:rPr>
              <w:t>provide the phone numbers of field offices.</w:t>
            </w:r>
          </w:p>
        </w:tc>
      </w:tr>
      <w:tr w:rsidR="00630CE1" w:rsidRPr="00630CE1" w14:paraId="51D06638" w14:textId="77777777" w:rsidTr="0002580A">
        <w:tc>
          <w:tcPr>
            <w:tcW w:w="1759" w:type="dxa"/>
          </w:tcPr>
          <w:p w14:paraId="2FE4BF3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7587F90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5.16</w:t>
            </w:r>
          </w:p>
        </w:tc>
        <w:tc>
          <w:tcPr>
            <w:tcW w:w="6292" w:type="dxa"/>
          </w:tcPr>
          <w:p w14:paraId="7C688C0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aids with misdirected requests.</w:t>
            </w:r>
          </w:p>
        </w:tc>
      </w:tr>
      <w:tr w:rsidR="00630CE1" w:rsidRPr="00630CE1" w14:paraId="41B9F70B" w14:textId="77777777" w:rsidTr="0002580A">
        <w:tc>
          <w:tcPr>
            <w:tcW w:w="1759" w:type="dxa"/>
          </w:tcPr>
          <w:p w14:paraId="42EE5A6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D0FA02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5.17</w:t>
            </w:r>
          </w:p>
        </w:tc>
        <w:tc>
          <w:tcPr>
            <w:tcW w:w="6292" w:type="dxa"/>
          </w:tcPr>
          <w:p w14:paraId="6B80A800"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hAnsi="Times New Roman" w:cs="Times New Roman"/>
                <w:sz w:val="24"/>
                <w:szCs w:val="24"/>
              </w:rPr>
              <w:t>Offeror shall describe how its proposed services provide and maintain the self-service customer and CSR knowledge repositories. The State is to vet and approve all repository content as well as all updates, additions or deletions to such content prior to publication.</w:t>
            </w:r>
          </w:p>
        </w:tc>
      </w:tr>
      <w:tr w:rsidR="00630CE1" w:rsidRPr="00630CE1" w14:paraId="3BB9E60F" w14:textId="77777777" w:rsidTr="0002580A">
        <w:tc>
          <w:tcPr>
            <w:tcW w:w="1759" w:type="dxa"/>
          </w:tcPr>
          <w:p w14:paraId="1647425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6C8687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5.18</w:t>
            </w:r>
          </w:p>
        </w:tc>
        <w:tc>
          <w:tcPr>
            <w:tcW w:w="6292" w:type="dxa"/>
          </w:tcPr>
          <w:p w14:paraId="115D19F7"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Offeror shall describe how its proposed services uses a Customer Relationship Management (CRM) system to manage and deliver required CCSC services and maintain complete records of all customer contacts, contact types, activities, correspondence, resolutions and related information based upon State defined business rules.</w:t>
            </w:r>
          </w:p>
        </w:tc>
      </w:tr>
      <w:tr w:rsidR="00630CE1" w:rsidRPr="00630CE1" w14:paraId="2C0F9746" w14:textId="77777777" w:rsidTr="0002580A">
        <w:tc>
          <w:tcPr>
            <w:tcW w:w="1759" w:type="dxa"/>
          </w:tcPr>
          <w:p w14:paraId="65BB924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67E8B7C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5.19</w:t>
            </w:r>
          </w:p>
        </w:tc>
        <w:tc>
          <w:tcPr>
            <w:tcW w:w="6292" w:type="dxa"/>
          </w:tcPr>
          <w:p w14:paraId="65DEB69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color w:val="000000"/>
                <w:sz w:val="24"/>
                <w:szCs w:val="24"/>
              </w:rPr>
              <w:t xml:space="preserve">Offeror shall describe how its proposed services </w:t>
            </w:r>
            <w:r w:rsidRPr="00630CE1">
              <w:rPr>
                <w:rFonts w:ascii="Times New Roman" w:hAnsi="Times New Roman" w:cs="Times New Roman"/>
                <w:sz w:val="24"/>
                <w:szCs w:val="24"/>
              </w:rPr>
              <w:t>supports the use of a translation service (including Native American languages) for any request requiring a translator.</w:t>
            </w:r>
          </w:p>
        </w:tc>
      </w:tr>
      <w:tr w:rsidR="00630CE1" w:rsidRPr="00630CE1" w14:paraId="00D559C1" w14:textId="77777777" w:rsidTr="0002580A">
        <w:tc>
          <w:tcPr>
            <w:tcW w:w="1759" w:type="dxa"/>
          </w:tcPr>
          <w:p w14:paraId="6D2B18C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962FEB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5.20</w:t>
            </w:r>
          </w:p>
        </w:tc>
        <w:tc>
          <w:tcPr>
            <w:tcW w:w="6292" w:type="dxa"/>
          </w:tcPr>
          <w:p w14:paraId="55D2535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effectively uses Self-Service Technology in response to questions, assistance and resolution while maintaining accuracy of data.</w:t>
            </w:r>
          </w:p>
        </w:tc>
      </w:tr>
      <w:tr w:rsidR="00630CE1" w:rsidRPr="00630CE1" w14:paraId="3432B036" w14:textId="77777777" w:rsidTr="0002580A">
        <w:tc>
          <w:tcPr>
            <w:tcW w:w="1759" w:type="dxa"/>
          </w:tcPr>
          <w:p w14:paraId="13E0E65B" w14:textId="77777777" w:rsidR="00630CE1" w:rsidRPr="00630CE1" w:rsidRDefault="00630CE1" w:rsidP="00BC28D9">
            <w:pPr>
              <w:keepNext/>
              <w:keepLines/>
              <w:rPr>
                <w:rFonts w:ascii="Times New Roman" w:hAnsi="Times New Roman" w:cs="Times New Roman"/>
                <w:sz w:val="24"/>
                <w:szCs w:val="24"/>
              </w:rPr>
            </w:pPr>
            <w:r w:rsidRPr="00630CE1">
              <w:rPr>
                <w:rFonts w:ascii="Times New Roman" w:hAnsi="Times New Roman" w:cs="Times New Roman"/>
                <w:sz w:val="24"/>
                <w:szCs w:val="24"/>
              </w:rPr>
              <w:lastRenderedPageBreak/>
              <w:t>Resolve</w:t>
            </w:r>
          </w:p>
        </w:tc>
        <w:tc>
          <w:tcPr>
            <w:tcW w:w="1299" w:type="dxa"/>
          </w:tcPr>
          <w:p w14:paraId="35F1EF1A" w14:textId="77777777" w:rsidR="00630CE1" w:rsidRPr="00630CE1" w:rsidRDefault="00630CE1" w:rsidP="00BC28D9">
            <w:pPr>
              <w:keepNext/>
              <w:keepLines/>
              <w:rPr>
                <w:rFonts w:ascii="Times New Roman" w:hAnsi="Times New Roman" w:cs="Times New Roman"/>
                <w:sz w:val="24"/>
                <w:szCs w:val="24"/>
              </w:rPr>
            </w:pPr>
            <w:r w:rsidRPr="00630CE1">
              <w:rPr>
                <w:rFonts w:ascii="Times New Roman" w:hAnsi="Times New Roman" w:cs="Times New Roman"/>
                <w:sz w:val="24"/>
                <w:szCs w:val="24"/>
              </w:rPr>
              <w:t>5.21</w:t>
            </w:r>
          </w:p>
        </w:tc>
        <w:tc>
          <w:tcPr>
            <w:tcW w:w="6292" w:type="dxa"/>
          </w:tcPr>
          <w:p w14:paraId="1D6E86B6" w14:textId="0130D335" w:rsidR="00630CE1" w:rsidRPr="00630CE1" w:rsidRDefault="00630CE1" w:rsidP="00BC28D9">
            <w:pPr>
              <w:keepNext/>
              <w:keepLines/>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w:t>
            </w:r>
            <w:r w:rsidR="0086265E">
              <w:rPr>
                <w:rFonts w:ascii="Times New Roman" w:hAnsi="Times New Roman" w:cs="Times New Roman"/>
                <w:sz w:val="24"/>
                <w:szCs w:val="24"/>
              </w:rPr>
              <w:t xml:space="preserve"> the </w:t>
            </w:r>
            <w:r w:rsidRPr="00630CE1">
              <w:rPr>
                <w:rFonts w:ascii="Times New Roman" w:hAnsi="Times New Roman" w:cs="Times New Roman"/>
                <w:sz w:val="24"/>
                <w:szCs w:val="24"/>
              </w:rPr>
              <w:t>Knowledge repository</w:t>
            </w:r>
            <w:r w:rsidR="0086265E">
              <w:rPr>
                <w:rFonts w:ascii="Times New Roman" w:hAnsi="Times New Roman" w:cs="Times New Roman"/>
                <w:sz w:val="24"/>
                <w:szCs w:val="24"/>
              </w:rPr>
              <w:t xml:space="preserve"> of </w:t>
            </w:r>
            <w:r w:rsidR="0086265E" w:rsidRPr="00630CE1">
              <w:rPr>
                <w:rFonts w:ascii="Times New Roman" w:hAnsi="Times New Roman" w:cs="Times New Roman"/>
                <w:sz w:val="24"/>
                <w:szCs w:val="24"/>
              </w:rPr>
              <w:t>its proposed service</w:t>
            </w:r>
            <w:r w:rsidRPr="00630CE1">
              <w:rPr>
                <w:rFonts w:ascii="Times New Roman" w:hAnsi="Times New Roman" w:cs="Times New Roman"/>
                <w:sz w:val="24"/>
                <w:szCs w:val="24"/>
              </w:rPr>
              <w:t xml:space="preserve"> is implemented, used and updated, including by whom and when. The State is to vet and approve all Knowledge repository content as well as all updates, additions or deletions to such content prior to publication.</w:t>
            </w:r>
          </w:p>
        </w:tc>
      </w:tr>
      <w:tr w:rsidR="00630CE1" w:rsidRPr="00630CE1" w14:paraId="185E093B" w14:textId="77777777" w:rsidTr="0002580A">
        <w:tc>
          <w:tcPr>
            <w:tcW w:w="1759" w:type="dxa"/>
          </w:tcPr>
          <w:p w14:paraId="179ED50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35EECA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5.22</w:t>
            </w:r>
          </w:p>
        </w:tc>
        <w:tc>
          <w:tcPr>
            <w:tcW w:w="6292" w:type="dxa"/>
          </w:tcPr>
          <w:p w14:paraId="2BA948E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 CSR access to the State’s ECM services from the CCSC CRM.</w:t>
            </w:r>
          </w:p>
        </w:tc>
      </w:tr>
      <w:tr w:rsidR="00630CE1" w:rsidRPr="00630CE1" w14:paraId="1CE1A5C5" w14:textId="77777777" w:rsidTr="0002580A">
        <w:tc>
          <w:tcPr>
            <w:tcW w:w="1759" w:type="dxa"/>
          </w:tcPr>
          <w:p w14:paraId="6A94CAF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693B37D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5.23</w:t>
            </w:r>
          </w:p>
        </w:tc>
        <w:tc>
          <w:tcPr>
            <w:tcW w:w="6292" w:type="dxa"/>
          </w:tcPr>
          <w:p w14:paraId="1FDA830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system associates, synchronizes and maintains a participant’s contact and/or case information when transferring to State Tier 3 staff for escalation.</w:t>
            </w:r>
          </w:p>
        </w:tc>
      </w:tr>
      <w:tr w:rsidR="00630CE1" w:rsidRPr="00630CE1" w14:paraId="6FC38D97" w14:textId="77777777" w:rsidTr="0002580A">
        <w:tc>
          <w:tcPr>
            <w:tcW w:w="1759" w:type="dxa"/>
          </w:tcPr>
          <w:p w14:paraId="17A1449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0D04BE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5.24</w:t>
            </w:r>
          </w:p>
        </w:tc>
        <w:tc>
          <w:tcPr>
            <w:tcW w:w="6292" w:type="dxa"/>
          </w:tcPr>
          <w:p w14:paraId="71FC1BC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supports telephonic signature.</w:t>
            </w:r>
          </w:p>
        </w:tc>
      </w:tr>
      <w:tr w:rsidR="00630CE1" w:rsidRPr="00630CE1" w14:paraId="0F2E2E63" w14:textId="77777777" w:rsidTr="0002580A">
        <w:tc>
          <w:tcPr>
            <w:tcW w:w="1759" w:type="dxa"/>
          </w:tcPr>
          <w:p w14:paraId="3C1BDF7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145839E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5.25</w:t>
            </w:r>
          </w:p>
        </w:tc>
        <w:tc>
          <w:tcPr>
            <w:tcW w:w="6292" w:type="dxa"/>
          </w:tcPr>
          <w:p w14:paraId="17B17DA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makes use of artificial intelligence (AI) and the State’s robotics service for the Resolve Stage.</w:t>
            </w:r>
          </w:p>
        </w:tc>
      </w:tr>
      <w:tr w:rsidR="00630CE1" w:rsidRPr="00630CE1" w14:paraId="6683F41F" w14:textId="77777777" w:rsidTr="0002580A">
        <w:tc>
          <w:tcPr>
            <w:tcW w:w="1759" w:type="dxa"/>
          </w:tcPr>
          <w:p w14:paraId="79B640B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5FDD818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5.26</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4FBED1D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bCs/>
                <w:sz w:val="24"/>
                <w:szCs w:val="24"/>
              </w:rPr>
              <w:t>Offeror shall describe how its proposed services prompts for or enables clients to update or change data</w:t>
            </w:r>
            <w:r w:rsidRPr="00630CE1" w:rsidDel="0085187D">
              <w:rPr>
                <w:rFonts w:ascii="Times New Roman" w:hAnsi="Times New Roman" w:cs="Times New Roman"/>
                <w:bCs/>
                <w:sz w:val="24"/>
                <w:szCs w:val="24"/>
              </w:rPr>
              <w:t xml:space="preserve"> </w:t>
            </w:r>
            <w:r w:rsidRPr="00630CE1">
              <w:rPr>
                <w:rFonts w:ascii="Times New Roman" w:hAnsi="Times New Roman" w:cs="Times New Roman"/>
                <w:bCs/>
                <w:sz w:val="24"/>
                <w:szCs w:val="24"/>
              </w:rPr>
              <w:t>no matter the contact channel used per security measures approved by the State.</w:t>
            </w:r>
          </w:p>
        </w:tc>
      </w:tr>
      <w:tr w:rsidR="00630CE1" w:rsidRPr="00630CE1" w14:paraId="2967FF47" w14:textId="77777777" w:rsidTr="0002580A">
        <w:tc>
          <w:tcPr>
            <w:tcW w:w="1759" w:type="dxa"/>
          </w:tcPr>
          <w:p w14:paraId="6F39481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03906E3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5.27</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56E1A44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bCs/>
                <w:sz w:val="24"/>
                <w:szCs w:val="24"/>
              </w:rPr>
              <w:t>Offeror</w:t>
            </w:r>
            <w:r w:rsidRPr="00630CE1">
              <w:rPr>
                <w:rFonts w:ascii="Times New Roman" w:hAnsi="Times New Roman" w:cs="Times New Roman"/>
                <w:sz w:val="24"/>
                <w:szCs w:val="24"/>
              </w:rPr>
              <w:t xml:space="preserve"> shall describe how its proposed services </w:t>
            </w:r>
            <w:r w:rsidRPr="00630CE1">
              <w:rPr>
                <w:rFonts w:ascii="Times New Roman" w:hAnsi="Times New Roman" w:cs="Times New Roman"/>
                <w:bCs/>
                <w:sz w:val="24"/>
                <w:szCs w:val="24"/>
              </w:rPr>
              <w:t>prompts clients for</w:t>
            </w:r>
            <w:r w:rsidRPr="00630CE1">
              <w:rPr>
                <w:rFonts w:ascii="Times New Roman" w:hAnsi="Times New Roman" w:cs="Times New Roman"/>
                <w:sz w:val="24"/>
                <w:szCs w:val="24"/>
              </w:rPr>
              <w:t xml:space="preserve"> missing </w:t>
            </w:r>
            <w:r w:rsidRPr="00630CE1">
              <w:rPr>
                <w:rFonts w:ascii="Times New Roman" w:hAnsi="Times New Roman" w:cs="Times New Roman"/>
                <w:bCs/>
                <w:sz w:val="24"/>
                <w:szCs w:val="24"/>
              </w:rPr>
              <w:t>data no matter the contact channel used</w:t>
            </w:r>
            <w:r w:rsidRPr="00630CE1">
              <w:rPr>
                <w:rFonts w:ascii="Times New Roman" w:hAnsi="Times New Roman" w:cs="Times New Roman"/>
                <w:sz w:val="24"/>
                <w:szCs w:val="24"/>
              </w:rPr>
              <w:t>.</w:t>
            </w:r>
          </w:p>
        </w:tc>
      </w:tr>
      <w:tr w:rsidR="00630CE1" w:rsidRPr="00630CE1" w14:paraId="2AB4C4A1" w14:textId="77777777" w:rsidTr="0002580A">
        <w:tc>
          <w:tcPr>
            <w:tcW w:w="1759" w:type="dxa"/>
          </w:tcPr>
          <w:p w14:paraId="15B9053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7609A7D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5.28</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6B79621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bCs/>
                <w:sz w:val="24"/>
                <w:szCs w:val="24"/>
              </w:rPr>
              <w:t>Offeror</w:t>
            </w:r>
            <w:r w:rsidRPr="00630CE1">
              <w:rPr>
                <w:rFonts w:ascii="Times New Roman" w:hAnsi="Times New Roman" w:cs="Times New Roman"/>
                <w:sz w:val="24"/>
                <w:szCs w:val="24"/>
              </w:rPr>
              <w:t xml:space="preserve"> shall describe how its proposed services </w:t>
            </w:r>
            <w:r w:rsidRPr="00630CE1">
              <w:rPr>
                <w:rFonts w:ascii="Times New Roman" w:hAnsi="Times New Roman" w:cs="Times New Roman"/>
                <w:bCs/>
                <w:sz w:val="24"/>
                <w:szCs w:val="24"/>
              </w:rPr>
              <w:t>prompts for</w:t>
            </w:r>
            <w:r w:rsidRPr="00630CE1">
              <w:rPr>
                <w:rFonts w:ascii="Times New Roman" w:hAnsi="Times New Roman" w:cs="Times New Roman"/>
                <w:sz w:val="24"/>
                <w:szCs w:val="24"/>
              </w:rPr>
              <w:t xml:space="preserve"> or </w:t>
            </w:r>
            <w:r w:rsidRPr="00630CE1">
              <w:rPr>
                <w:rFonts w:ascii="Times New Roman" w:hAnsi="Times New Roman" w:cs="Times New Roman"/>
                <w:bCs/>
                <w:sz w:val="24"/>
                <w:szCs w:val="24"/>
              </w:rPr>
              <w:t>enables clients to apply for</w:t>
            </w:r>
            <w:r w:rsidRPr="00630CE1">
              <w:rPr>
                <w:rFonts w:ascii="Times New Roman" w:hAnsi="Times New Roman" w:cs="Times New Roman"/>
                <w:sz w:val="24"/>
                <w:szCs w:val="24"/>
              </w:rPr>
              <w:t xml:space="preserve"> services </w:t>
            </w:r>
            <w:r w:rsidRPr="00630CE1">
              <w:rPr>
                <w:rFonts w:ascii="Times New Roman" w:hAnsi="Times New Roman" w:cs="Times New Roman"/>
                <w:bCs/>
                <w:sz w:val="24"/>
                <w:szCs w:val="24"/>
              </w:rPr>
              <w:t>no matter the contact channel used</w:t>
            </w:r>
            <w:r w:rsidRPr="00630CE1">
              <w:rPr>
                <w:rFonts w:ascii="Times New Roman" w:hAnsi="Times New Roman" w:cs="Times New Roman"/>
                <w:sz w:val="24"/>
                <w:szCs w:val="24"/>
              </w:rPr>
              <w:t>.</w:t>
            </w:r>
          </w:p>
        </w:tc>
      </w:tr>
      <w:tr w:rsidR="00630CE1" w:rsidRPr="00630CE1" w14:paraId="3FBB8627" w14:textId="77777777" w:rsidTr="0002580A">
        <w:tc>
          <w:tcPr>
            <w:tcW w:w="1759" w:type="dxa"/>
          </w:tcPr>
          <w:p w14:paraId="73E817D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9E7C4F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5.29</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3B7CD9C7" w14:textId="77777777" w:rsidR="00630CE1" w:rsidRPr="00630CE1" w:rsidRDefault="00630CE1" w:rsidP="00630CE1">
            <w:pPr>
              <w:rPr>
                <w:rFonts w:ascii="Times New Roman" w:hAnsi="Times New Roman" w:cs="Times New Roman"/>
                <w:bCs/>
                <w:sz w:val="24"/>
                <w:szCs w:val="24"/>
              </w:rPr>
            </w:pPr>
            <w:r w:rsidRPr="00630CE1">
              <w:rPr>
                <w:rFonts w:ascii="Times New Roman" w:hAnsi="Times New Roman" w:cs="Times New Roman"/>
                <w:sz w:val="24"/>
                <w:szCs w:val="24"/>
              </w:rPr>
              <w:t>Offeror shall describe how its proposed services</w:t>
            </w:r>
            <w:r w:rsidRPr="00630CE1" w:rsidDel="006E0D56">
              <w:rPr>
                <w:rFonts w:ascii="Times New Roman" w:hAnsi="Times New Roman" w:cs="Times New Roman"/>
                <w:sz w:val="24"/>
                <w:szCs w:val="24"/>
              </w:rPr>
              <w:t xml:space="preserve"> </w:t>
            </w:r>
            <w:r w:rsidRPr="00630CE1">
              <w:rPr>
                <w:rFonts w:ascii="Times New Roman" w:hAnsi="Times New Roman" w:cs="Times New Roman"/>
                <w:sz w:val="24"/>
                <w:szCs w:val="24"/>
              </w:rPr>
              <w:t>provide Voice Signature capabilities.</w:t>
            </w:r>
          </w:p>
        </w:tc>
      </w:tr>
      <w:tr w:rsidR="00630CE1" w:rsidRPr="00630CE1" w14:paraId="3AB5C72E" w14:textId="77777777" w:rsidTr="0002580A">
        <w:tc>
          <w:tcPr>
            <w:tcW w:w="1759" w:type="dxa"/>
          </w:tcPr>
          <w:p w14:paraId="18165E5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D2EC13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5.30</w:t>
            </w:r>
          </w:p>
        </w:tc>
        <w:tc>
          <w:tcPr>
            <w:tcW w:w="6292" w:type="dxa"/>
          </w:tcPr>
          <w:p w14:paraId="75B84ED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notifies management of and assists in the resolution of customer complaints.</w:t>
            </w:r>
          </w:p>
        </w:tc>
      </w:tr>
      <w:tr w:rsidR="00630CE1" w:rsidRPr="00630CE1" w14:paraId="21A66FAB" w14:textId="77777777" w:rsidTr="0002580A">
        <w:tc>
          <w:tcPr>
            <w:tcW w:w="1759" w:type="dxa"/>
          </w:tcPr>
          <w:p w14:paraId="6AA6FC5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32C4EA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5.31</w:t>
            </w:r>
          </w:p>
        </w:tc>
        <w:tc>
          <w:tcPr>
            <w:tcW w:w="6292" w:type="dxa"/>
          </w:tcPr>
          <w:p w14:paraId="75D258D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ability to enter notes (e.g., case comments, complaints, recommendations) in a central location regardless of the source (e.g., email, call, correspondence, voicemail, fax, chat, video) and associate to multiple records (e.g., Member, Provider, claim, authorization, appeal, waiting list).</w:t>
            </w:r>
          </w:p>
        </w:tc>
      </w:tr>
      <w:tr w:rsidR="00630CE1" w:rsidRPr="00630CE1" w14:paraId="664F9681" w14:textId="77777777" w:rsidTr="0002580A">
        <w:tc>
          <w:tcPr>
            <w:tcW w:w="1759" w:type="dxa"/>
          </w:tcPr>
          <w:p w14:paraId="0916C4D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98B590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5.32</w:t>
            </w:r>
          </w:p>
        </w:tc>
        <w:tc>
          <w:tcPr>
            <w:tcW w:w="6292" w:type="dxa"/>
          </w:tcPr>
          <w:p w14:paraId="01E26BD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its proposed services populate and display an inquirer’s (e.g., Member, Provider, other) </w:t>
            </w:r>
            <w:r w:rsidRPr="00630CE1">
              <w:rPr>
                <w:rFonts w:ascii="Times New Roman" w:hAnsi="Times New Roman" w:cs="Times New Roman"/>
                <w:spacing w:val="-6"/>
                <w:sz w:val="24"/>
                <w:szCs w:val="24"/>
              </w:rPr>
              <w:t xml:space="preserve">information </w:t>
            </w:r>
            <w:r w:rsidRPr="00630CE1">
              <w:rPr>
                <w:rFonts w:ascii="Times New Roman" w:hAnsi="Times New Roman" w:cs="Times New Roman"/>
                <w:sz w:val="24"/>
                <w:szCs w:val="24"/>
              </w:rPr>
              <w:t>(e.g., name, language, demographics, contact information, contact history, case notes, correspondence,</w:t>
            </w:r>
            <w:r w:rsidRPr="00630CE1">
              <w:rPr>
                <w:rFonts w:ascii="Times New Roman" w:hAnsi="Times New Roman" w:cs="Times New Roman"/>
                <w:spacing w:val="-6"/>
                <w:sz w:val="24"/>
                <w:szCs w:val="24"/>
              </w:rPr>
              <w:t xml:space="preserve"> case history, application, claims, authorizations</w:t>
            </w:r>
            <w:r w:rsidRPr="00630CE1">
              <w:rPr>
                <w:rFonts w:ascii="Times New Roman" w:hAnsi="Times New Roman" w:cs="Times New Roman"/>
                <w:sz w:val="24"/>
                <w:szCs w:val="24"/>
              </w:rPr>
              <w:t>) to increase caller satisfaction and shorten contact duration.</w:t>
            </w:r>
          </w:p>
        </w:tc>
      </w:tr>
      <w:tr w:rsidR="00630CE1" w:rsidRPr="00630CE1" w14:paraId="16E2F054" w14:textId="77777777" w:rsidTr="0002580A">
        <w:tc>
          <w:tcPr>
            <w:tcW w:w="1759" w:type="dxa"/>
          </w:tcPr>
          <w:p w14:paraId="164DC1B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400C39D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5.33</w:t>
            </w:r>
          </w:p>
        </w:tc>
        <w:tc>
          <w:tcPr>
            <w:tcW w:w="6292" w:type="dxa"/>
          </w:tcPr>
          <w:p w14:paraId="301453E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use the State’s existing systems to resolve inquiries.</w:t>
            </w:r>
          </w:p>
        </w:tc>
      </w:tr>
      <w:tr w:rsidR="00630CE1" w:rsidRPr="00630CE1" w14:paraId="550D8C69" w14:textId="77777777" w:rsidTr="0002580A">
        <w:tc>
          <w:tcPr>
            <w:tcW w:w="1759" w:type="dxa"/>
          </w:tcPr>
          <w:p w14:paraId="1B2A773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Resolve</w:t>
            </w:r>
          </w:p>
        </w:tc>
        <w:tc>
          <w:tcPr>
            <w:tcW w:w="1299" w:type="dxa"/>
          </w:tcPr>
          <w:p w14:paraId="472C7BB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5.34</w:t>
            </w:r>
          </w:p>
        </w:tc>
        <w:tc>
          <w:tcPr>
            <w:tcW w:w="6292" w:type="dxa"/>
          </w:tcPr>
          <w:p w14:paraId="10938D5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use the State’s websites to resolve inquiries. To include but not limited to:</w:t>
            </w:r>
          </w:p>
          <w:p w14:paraId="07A27610" w14:textId="77777777" w:rsidR="00630CE1" w:rsidRPr="00630CE1" w:rsidRDefault="00630CE1" w:rsidP="008C40F0">
            <w:pPr>
              <w:numPr>
                <w:ilvl w:val="0"/>
                <w:numId w:val="117"/>
              </w:numPr>
              <w:spacing w:before="4" w:after="60"/>
              <w:ind w:right="-14"/>
              <w:rPr>
                <w:rFonts w:ascii="Times New Roman" w:hAnsi="Times New Roman" w:cs="Times New Roman"/>
                <w:snapToGrid w:val="0"/>
                <w:sz w:val="24"/>
                <w:szCs w:val="24"/>
              </w:rPr>
            </w:pPr>
            <w:r w:rsidRPr="00630CE1">
              <w:rPr>
                <w:rFonts w:ascii="Times New Roman" w:hAnsi="Times New Roman" w:cs="Times New Roman"/>
                <w:sz w:val="24"/>
                <w:szCs w:val="24"/>
              </w:rPr>
              <w:t>Advise</w:t>
            </w:r>
            <w:r w:rsidRPr="00630CE1">
              <w:rPr>
                <w:rFonts w:ascii="Times New Roman" w:hAnsi="Times New Roman" w:cs="Times New Roman"/>
                <w:snapToGrid w:val="0"/>
                <w:sz w:val="24"/>
                <w:szCs w:val="24"/>
              </w:rPr>
              <w:t xml:space="preserve"> callers whose inquiries concern data readily available on the website about the website after the CSR answers their question.</w:t>
            </w:r>
          </w:p>
          <w:p w14:paraId="7E97F869" w14:textId="77777777" w:rsidR="00630CE1" w:rsidRPr="00630CE1" w:rsidRDefault="00630CE1" w:rsidP="008C40F0">
            <w:pPr>
              <w:numPr>
                <w:ilvl w:val="0"/>
                <w:numId w:val="117"/>
              </w:numPr>
              <w:spacing w:before="4" w:after="60"/>
              <w:ind w:right="-14"/>
              <w:rPr>
                <w:rFonts w:ascii="Times New Roman" w:hAnsi="Times New Roman" w:cs="Times New Roman"/>
                <w:snapToGrid w:val="0"/>
                <w:sz w:val="24"/>
                <w:szCs w:val="24"/>
              </w:rPr>
            </w:pPr>
            <w:r w:rsidRPr="00630CE1">
              <w:rPr>
                <w:rFonts w:ascii="Times New Roman" w:hAnsi="Times New Roman" w:cs="Times New Roman"/>
                <w:sz w:val="24"/>
                <w:szCs w:val="24"/>
              </w:rPr>
              <w:t>Perform</w:t>
            </w:r>
            <w:r w:rsidRPr="00630CE1">
              <w:rPr>
                <w:rFonts w:ascii="Times New Roman" w:hAnsi="Times New Roman" w:cs="Times New Roman"/>
                <w:snapToGrid w:val="0"/>
                <w:sz w:val="24"/>
                <w:szCs w:val="24"/>
              </w:rPr>
              <w:t xml:space="preserve"> first-level trouble-shooting and resolution for customers who report difficulty navigating and/or accessing the website.</w:t>
            </w:r>
          </w:p>
          <w:p w14:paraId="2721C19E" w14:textId="77777777" w:rsidR="00630CE1" w:rsidRPr="00630CE1" w:rsidRDefault="00630CE1" w:rsidP="008C40F0">
            <w:pPr>
              <w:numPr>
                <w:ilvl w:val="0"/>
                <w:numId w:val="117"/>
              </w:numPr>
              <w:spacing w:before="4"/>
              <w:ind w:right="-20"/>
              <w:contextualSpacing/>
              <w:rPr>
                <w:rFonts w:ascii="Times New Roman" w:hAnsi="Times New Roman" w:cs="Times New Roman"/>
                <w:sz w:val="24"/>
                <w:szCs w:val="24"/>
              </w:rPr>
            </w:pPr>
            <w:r w:rsidRPr="00630CE1">
              <w:rPr>
                <w:rFonts w:ascii="Times New Roman" w:hAnsi="Times New Roman" w:cs="Times New Roman"/>
                <w:snapToGrid w:val="0"/>
                <w:sz w:val="24"/>
                <w:szCs w:val="24"/>
              </w:rPr>
              <w:t>Report website issues that indicate a previously unidentified system problem.</w:t>
            </w:r>
          </w:p>
        </w:tc>
      </w:tr>
      <w:tr w:rsidR="00630CE1" w:rsidRPr="00630CE1" w14:paraId="2FE0684F" w14:textId="77777777" w:rsidTr="0002580A">
        <w:tc>
          <w:tcPr>
            <w:tcW w:w="1759" w:type="dxa"/>
          </w:tcPr>
          <w:p w14:paraId="03D072F6"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6ED70089"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5.35</w:t>
            </w:r>
          </w:p>
        </w:tc>
        <w:tc>
          <w:tcPr>
            <w:tcW w:w="6292" w:type="dxa"/>
          </w:tcPr>
          <w:p w14:paraId="493C7850"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provides case notes and any required data for all interactions handled by the CCSC, to existing state systems, through the IP</w:t>
            </w:r>
          </w:p>
        </w:tc>
      </w:tr>
      <w:tr w:rsidR="00630CE1" w:rsidRPr="00630CE1" w14:paraId="3443C1D1" w14:textId="77777777" w:rsidTr="0002580A">
        <w:tc>
          <w:tcPr>
            <w:tcW w:w="1759" w:type="dxa"/>
          </w:tcPr>
          <w:p w14:paraId="4F0E70F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7810C4D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5.36</w:t>
            </w:r>
          </w:p>
        </w:tc>
        <w:tc>
          <w:tcPr>
            <w:tcW w:w="6292" w:type="dxa"/>
          </w:tcPr>
          <w:p w14:paraId="365D4C4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document each inquiry using the CRM and identify the reason for each inquiry to support management and reporting</w:t>
            </w:r>
          </w:p>
        </w:tc>
      </w:tr>
      <w:tr w:rsidR="00630CE1" w:rsidRPr="00630CE1" w14:paraId="0F236D7F" w14:textId="77777777" w:rsidTr="0002580A">
        <w:tc>
          <w:tcPr>
            <w:tcW w:w="1759" w:type="dxa"/>
          </w:tcPr>
          <w:p w14:paraId="266F451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15BA7F3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5.37</w:t>
            </w:r>
          </w:p>
        </w:tc>
        <w:tc>
          <w:tcPr>
            <w:tcW w:w="6292" w:type="dxa"/>
          </w:tcPr>
          <w:p w14:paraId="2EAF1E2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refer or transfer callers to appropriate sources based upon State configurable rules (e.g., sanction type).</w:t>
            </w:r>
          </w:p>
        </w:tc>
      </w:tr>
      <w:tr w:rsidR="00630CE1" w:rsidRPr="00630CE1" w14:paraId="40858841" w14:textId="77777777" w:rsidTr="0002580A">
        <w:tc>
          <w:tcPr>
            <w:tcW w:w="1759" w:type="dxa"/>
          </w:tcPr>
          <w:p w14:paraId="5D2C59A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0977740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5.38</w:t>
            </w:r>
          </w:p>
        </w:tc>
        <w:tc>
          <w:tcPr>
            <w:tcW w:w="6292" w:type="dxa"/>
          </w:tcPr>
          <w:p w14:paraId="46AB9BD1" w14:textId="77777777" w:rsidR="00630CE1" w:rsidRPr="00630CE1"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 xml:space="preserve">Offeror shall describe how its proposed services </w:t>
            </w:r>
            <w:r w:rsidRPr="00630CE1" w:rsidDel="005638C5">
              <w:rPr>
                <w:rFonts w:ascii="Times New Roman" w:hAnsi="Times New Roman" w:cs="Times New Roman"/>
                <w:snapToGrid w:val="0"/>
                <w:sz w:val="24"/>
                <w:szCs w:val="24"/>
              </w:rPr>
              <w:t>develop</w:t>
            </w:r>
            <w:r w:rsidRPr="00630CE1">
              <w:rPr>
                <w:rFonts w:ascii="Times New Roman" w:hAnsi="Times New Roman" w:cs="Times New Roman"/>
                <w:snapToGrid w:val="0"/>
                <w:sz w:val="24"/>
                <w:szCs w:val="24"/>
              </w:rPr>
              <w:t>, record</w:t>
            </w:r>
            <w:r w:rsidRPr="00630CE1" w:rsidDel="005638C5">
              <w:rPr>
                <w:rFonts w:ascii="Times New Roman" w:hAnsi="Times New Roman" w:cs="Times New Roman"/>
                <w:snapToGrid w:val="0"/>
                <w:sz w:val="24"/>
                <w:szCs w:val="24"/>
              </w:rPr>
              <w:t xml:space="preserve"> and maintain tracking when </w:t>
            </w:r>
            <w:r w:rsidRPr="00630CE1">
              <w:rPr>
                <w:rFonts w:ascii="Times New Roman" w:hAnsi="Times New Roman" w:cs="Times New Roman"/>
                <w:snapToGrid w:val="0"/>
                <w:sz w:val="24"/>
                <w:szCs w:val="24"/>
              </w:rPr>
              <w:t>the CCSC contacts a</w:t>
            </w:r>
            <w:r w:rsidRPr="00630CE1" w:rsidDel="005638C5">
              <w:rPr>
                <w:rFonts w:ascii="Times New Roman" w:hAnsi="Times New Roman" w:cs="Times New Roman"/>
                <w:snapToGrid w:val="0"/>
                <w:sz w:val="24"/>
                <w:szCs w:val="24"/>
              </w:rPr>
              <w:t xml:space="preserve"> State Field office for action or information on a customer’s inquiry.</w:t>
            </w:r>
          </w:p>
        </w:tc>
      </w:tr>
      <w:tr w:rsidR="00630CE1" w:rsidRPr="00630CE1" w14:paraId="4549D322" w14:textId="77777777" w:rsidTr="0002580A">
        <w:tc>
          <w:tcPr>
            <w:tcW w:w="1759" w:type="dxa"/>
          </w:tcPr>
          <w:p w14:paraId="5DC8EB9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0003191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5.39</w:t>
            </w:r>
          </w:p>
        </w:tc>
        <w:tc>
          <w:tcPr>
            <w:tcW w:w="6292" w:type="dxa"/>
          </w:tcPr>
          <w:p w14:paraId="11E625EE"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w:t>
            </w:r>
            <w:r w:rsidRPr="00630CE1">
              <w:rPr>
                <w:rFonts w:ascii="Times New Roman" w:hAnsi="Times New Roman" w:cs="Times New Roman"/>
                <w:sz w:val="24"/>
                <w:szCs w:val="24"/>
              </w:rPr>
              <w:t xml:space="preserve"> triggers the IP notification engine to</w:t>
            </w:r>
            <w:r w:rsidRPr="00630CE1" w:rsidDel="005638C5">
              <w:rPr>
                <w:rFonts w:ascii="Times New Roman" w:hAnsi="Times New Roman" w:cs="Times New Roman"/>
                <w:sz w:val="24"/>
                <w:szCs w:val="24"/>
              </w:rPr>
              <w:t xml:space="preserve"> distribut</w:t>
            </w:r>
            <w:r w:rsidRPr="00630CE1">
              <w:rPr>
                <w:rFonts w:ascii="Times New Roman" w:hAnsi="Times New Roman" w:cs="Times New Roman"/>
                <w:sz w:val="24"/>
                <w:szCs w:val="24"/>
              </w:rPr>
              <w:t xml:space="preserve">e requested </w:t>
            </w:r>
            <w:r w:rsidRPr="00630CE1" w:rsidDel="005638C5">
              <w:rPr>
                <w:rFonts w:ascii="Times New Roman" w:hAnsi="Times New Roman" w:cs="Times New Roman"/>
                <w:sz w:val="24"/>
                <w:szCs w:val="24"/>
              </w:rPr>
              <w:t>paper and electronic correspondence to customers.</w:t>
            </w:r>
          </w:p>
        </w:tc>
      </w:tr>
      <w:tr w:rsidR="00630CE1" w:rsidRPr="00630CE1" w14:paraId="7F3BF8F0" w14:textId="77777777" w:rsidTr="0002580A">
        <w:tc>
          <w:tcPr>
            <w:tcW w:w="1759" w:type="dxa"/>
          </w:tcPr>
          <w:p w14:paraId="3C35A57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7118B95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5.40</w:t>
            </w:r>
          </w:p>
        </w:tc>
        <w:tc>
          <w:tcPr>
            <w:tcW w:w="6292" w:type="dxa"/>
          </w:tcPr>
          <w:p w14:paraId="5C8C1267" w14:textId="77777777" w:rsidR="00630CE1" w:rsidRPr="00630CE1" w:rsidDel="005638C5" w:rsidRDefault="00630CE1" w:rsidP="00630CE1">
            <w:pPr>
              <w:spacing w:before="4"/>
              <w:ind w:right="-20"/>
              <w:rPr>
                <w:rFonts w:ascii="Times New Roman" w:hAnsi="Times New Roman" w:cs="Times New Roman"/>
                <w:spacing w:val="-4"/>
                <w:sz w:val="24"/>
                <w:szCs w:val="24"/>
              </w:rPr>
            </w:pPr>
            <w:r w:rsidRPr="00630CE1" w:rsidDel="005638C5">
              <w:rPr>
                <w:rFonts w:ascii="Times New Roman" w:hAnsi="Times New Roman" w:cs="Times New Roman"/>
                <w:sz w:val="24"/>
                <w:szCs w:val="24"/>
              </w:rPr>
              <w:t xml:space="preserve">Offeror shall describe how its proposed services </w:t>
            </w:r>
            <w:r w:rsidRPr="00630CE1" w:rsidDel="005638C5">
              <w:rPr>
                <w:rFonts w:ascii="Times New Roman" w:hAnsi="Times New Roman" w:cs="Times New Roman"/>
                <w:spacing w:val="-4"/>
                <w:sz w:val="24"/>
                <w:szCs w:val="24"/>
              </w:rPr>
              <w:t>instructs the inquirer</w:t>
            </w:r>
            <w:r w:rsidRPr="00630CE1">
              <w:rPr>
                <w:rFonts w:ascii="Times New Roman" w:hAnsi="Times New Roman" w:cs="Times New Roman"/>
                <w:spacing w:val="-4"/>
                <w:sz w:val="24"/>
                <w:szCs w:val="24"/>
              </w:rPr>
              <w:t xml:space="preserve"> or CSR</w:t>
            </w:r>
            <w:r w:rsidRPr="00630CE1" w:rsidDel="005638C5">
              <w:rPr>
                <w:rFonts w:ascii="Times New Roman" w:hAnsi="Times New Roman" w:cs="Times New Roman"/>
                <w:spacing w:val="-4"/>
                <w:sz w:val="24"/>
                <w:szCs w:val="24"/>
              </w:rPr>
              <w:t xml:space="preserve"> regarding </w:t>
            </w:r>
            <w:r w:rsidRPr="00630CE1">
              <w:rPr>
                <w:rFonts w:ascii="Times New Roman" w:hAnsi="Times New Roman" w:cs="Times New Roman"/>
                <w:spacing w:val="-4"/>
                <w:sz w:val="24"/>
                <w:szCs w:val="24"/>
              </w:rPr>
              <w:t>any customer data</w:t>
            </w:r>
            <w:r w:rsidRPr="00630CE1" w:rsidDel="005638C5">
              <w:rPr>
                <w:rFonts w:ascii="Times New Roman" w:hAnsi="Times New Roman" w:cs="Times New Roman"/>
                <w:spacing w:val="-4"/>
                <w:sz w:val="24"/>
                <w:szCs w:val="24"/>
              </w:rPr>
              <w:t xml:space="preserve"> discrepancy</w:t>
            </w:r>
            <w:r w:rsidRPr="00630CE1">
              <w:rPr>
                <w:rFonts w:ascii="Times New Roman" w:hAnsi="Times New Roman" w:cs="Times New Roman"/>
                <w:spacing w:val="-4"/>
                <w:sz w:val="24"/>
                <w:szCs w:val="24"/>
              </w:rPr>
              <w:t>. Such discrepancies may be initiated from, but not limited to</w:t>
            </w:r>
            <w:r w:rsidRPr="00630CE1" w:rsidDel="005638C5">
              <w:rPr>
                <w:rFonts w:ascii="Times New Roman" w:hAnsi="Times New Roman" w:cs="Times New Roman"/>
                <w:spacing w:val="-4"/>
                <w:sz w:val="24"/>
                <w:szCs w:val="24"/>
              </w:rPr>
              <w:t>:</w:t>
            </w:r>
          </w:p>
          <w:p w14:paraId="04AAEFBC" w14:textId="77777777" w:rsidR="00630CE1" w:rsidRPr="00630CE1" w:rsidRDefault="00630CE1" w:rsidP="008C40F0">
            <w:pPr>
              <w:numPr>
                <w:ilvl w:val="0"/>
                <w:numId w:val="119"/>
              </w:numPr>
              <w:spacing w:before="4"/>
              <w:ind w:right="-20"/>
              <w:contextualSpacing/>
              <w:rPr>
                <w:rFonts w:ascii="Times New Roman" w:hAnsi="Times New Roman" w:cs="Times New Roman"/>
                <w:spacing w:val="-4"/>
                <w:sz w:val="24"/>
                <w:szCs w:val="24"/>
              </w:rPr>
            </w:pPr>
            <w:r w:rsidRPr="00630CE1">
              <w:rPr>
                <w:rFonts w:ascii="Times New Roman" w:hAnsi="Times New Roman" w:cs="Times New Roman"/>
                <w:spacing w:val="-4"/>
                <w:sz w:val="24"/>
                <w:szCs w:val="24"/>
              </w:rPr>
              <w:t>Address verification or correct</w:t>
            </w:r>
          </w:p>
          <w:p w14:paraId="2CBBAB82" w14:textId="77777777" w:rsidR="00630CE1" w:rsidRPr="00630CE1" w:rsidDel="005638C5" w:rsidRDefault="00630CE1" w:rsidP="008C40F0">
            <w:pPr>
              <w:numPr>
                <w:ilvl w:val="0"/>
                <w:numId w:val="119"/>
              </w:numPr>
              <w:spacing w:before="4"/>
              <w:ind w:right="-20"/>
              <w:contextualSpacing/>
              <w:rPr>
                <w:rFonts w:ascii="Times New Roman" w:hAnsi="Times New Roman" w:cs="Times New Roman"/>
                <w:spacing w:val="-4"/>
                <w:sz w:val="24"/>
                <w:szCs w:val="24"/>
              </w:rPr>
            </w:pPr>
            <w:r w:rsidRPr="00630CE1" w:rsidDel="005638C5">
              <w:rPr>
                <w:rFonts w:ascii="Times New Roman" w:hAnsi="Times New Roman" w:cs="Times New Roman"/>
                <w:spacing w:val="-4"/>
                <w:sz w:val="24"/>
                <w:szCs w:val="24"/>
              </w:rPr>
              <w:t>PARIS (Public Assistance Reporting Information System)</w:t>
            </w:r>
          </w:p>
          <w:p w14:paraId="36AF5426" w14:textId="77777777" w:rsidR="00630CE1" w:rsidRPr="00630CE1" w:rsidDel="005638C5" w:rsidRDefault="00630CE1" w:rsidP="008C40F0">
            <w:pPr>
              <w:numPr>
                <w:ilvl w:val="0"/>
                <w:numId w:val="119"/>
              </w:numPr>
              <w:spacing w:before="4"/>
              <w:ind w:right="-20"/>
              <w:contextualSpacing/>
              <w:rPr>
                <w:rFonts w:ascii="Times New Roman" w:hAnsi="Times New Roman" w:cs="Times New Roman"/>
                <w:sz w:val="24"/>
                <w:szCs w:val="24"/>
              </w:rPr>
            </w:pPr>
            <w:r w:rsidRPr="00630CE1" w:rsidDel="005638C5">
              <w:rPr>
                <w:rFonts w:ascii="Times New Roman" w:hAnsi="Times New Roman" w:cs="Times New Roman"/>
                <w:spacing w:val="-4"/>
                <w:sz w:val="24"/>
                <w:szCs w:val="24"/>
              </w:rPr>
              <w:t>IEVS (Income Eligibility Verification System)</w:t>
            </w:r>
          </w:p>
        </w:tc>
      </w:tr>
      <w:tr w:rsidR="0002580A" w:rsidRPr="00630CE1" w14:paraId="0F0F1DF8" w14:textId="77777777" w:rsidTr="007100C8">
        <w:trPr>
          <w:trHeight w:val="1187"/>
        </w:trPr>
        <w:tc>
          <w:tcPr>
            <w:tcW w:w="1759" w:type="dxa"/>
          </w:tcPr>
          <w:p w14:paraId="4AF80316" w14:textId="10284EA8" w:rsidR="0002580A" w:rsidRPr="00630CE1" w:rsidRDefault="0002580A" w:rsidP="0002580A">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79B2D2C" w14:textId="65542490" w:rsidR="0002580A" w:rsidRPr="00630CE1" w:rsidRDefault="0002580A" w:rsidP="0002580A">
            <w:pPr>
              <w:rPr>
                <w:rFonts w:ascii="Times New Roman" w:hAnsi="Times New Roman" w:cs="Times New Roman"/>
                <w:sz w:val="24"/>
                <w:szCs w:val="24"/>
              </w:rPr>
            </w:pPr>
            <w:r w:rsidRPr="00630CE1">
              <w:rPr>
                <w:rFonts w:ascii="Times New Roman" w:hAnsi="Times New Roman" w:cs="Times New Roman"/>
                <w:sz w:val="24"/>
                <w:szCs w:val="24"/>
              </w:rPr>
              <w:t>5.4</w:t>
            </w:r>
            <w:r>
              <w:rPr>
                <w:rFonts w:ascii="Times New Roman" w:hAnsi="Times New Roman" w:cs="Times New Roman"/>
                <w:sz w:val="24"/>
                <w:szCs w:val="24"/>
              </w:rPr>
              <w:t>1</w:t>
            </w:r>
          </w:p>
        </w:tc>
        <w:tc>
          <w:tcPr>
            <w:tcW w:w="6292" w:type="dxa"/>
          </w:tcPr>
          <w:p w14:paraId="0720C415" w14:textId="4F6A5828" w:rsidR="0002580A" w:rsidRPr="00630CE1" w:rsidDel="005638C5" w:rsidRDefault="007100C8" w:rsidP="0002580A">
            <w:pPr>
              <w:spacing w:before="4"/>
              <w:ind w:right="-20"/>
              <w:rPr>
                <w:rFonts w:ascii="Times New Roman" w:hAnsi="Times New Roman" w:cs="Times New Roman"/>
                <w:sz w:val="24"/>
                <w:szCs w:val="24"/>
              </w:rPr>
            </w:pPr>
            <w:bookmarkStart w:id="828" w:name="_Hlk527376253"/>
            <w:r w:rsidRPr="00630CE1" w:rsidDel="005638C5">
              <w:rPr>
                <w:rFonts w:ascii="Times New Roman" w:hAnsi="Times New Roman" w:cs="Times New Roman"/>
                <w:sz w:val="24"/>
                <w:szCs w:val="24"/>
              </w:rPr>
              <w:t xml:space="preserve">Offeror shall describe how its proposed services </w:t>
            </w:r>
            <w:r>
              <w:rPr>
                <w:rFonts w:ascii="Times New Roman" w:hAnsi="Times New Roman" w:cs="Times New Roman"/>
                <w:spacing w:val="-4"/>
                <w:sz w:val="24"/>
                <w:szCs w:val="24"/>
              </w:rPr>
              <w:t xml:space="preserve">resolves all inquiries </w:t>
            </w:r>
            <w:r>
              <w:rPr>
                <w:rFonts w:ascii="Times New Roman" w:hAnsi="Times New Roman" w:cs="Times New Roman"/>
                <w:sz w:val="24"/>
                <w:szCs w:val="24"/>
              </w:rPr>
              <w:t>regarding HIPAA privacy and security guidelines, EDI Transaction Enrollments, EDI forms, related Companion Guides and TPM requests.</w:t>
            </w:r>
            <w:bookmarkEnd w:id="828"/>
          </w:p>
        </w:tc>
      </w:tr>
      <w:tr w:rsidR="007100C8" w:rsidRPr="00630CE1" w14:paraId="1FED5845" w14:textId="77777777" w:rsidTr="007100C8">
        <w:trPr>
          <w:trHeight w:val="1187"/>
        </w:trPr>
        <w:tc>
          <w:tcPr>
            <w:tcW w:w="1759" w:type="dxa"/>
          </w:tcPr>
          <w:p w14:paraId="53AFFE22" w14:textId="5CDE1E75" w:rsidR="007100C8" w:rsidRPr="00630CE1" w:rsidRDefault="007100C8" w:rsidP="007100C8">
            <w:pPr>
              <w:rPr>
                <w:rFonts w:ascii="Times New Roman" w:hAnsi="Times New Roman" w:cs="Times New Roman"/>
                <w:sz w:val="24"/>
                <w:szCs w:val="24"/>
              </w:rPr>
            </w:pPr>
            <w:r w:rsidRPr="00630CE1">
              <w:rPr>
                <w:rFonts w:ascii="Times New Roman" w:hAnsi="Times New Roman" w:cs="Times New Roman"/>
                <w:sz w:val="24"/>
                <w:szCs w:val="24"/>
              </w:rPr>
              <w:t>Resolve</w:t>
            </w:r>
          </w:p>
        </w:tc>
        <w:tc>
          <w:tcPr>
            <w:tcW w:w="1299" w:type="dxa"/>
          </w:tcPr>
          <w:p w14:paraId="21B550EB" w14:textId="6A96323E" w:rsidR="007100C8" w:rsidRPr="00630CE1" w:rsidRDefault="007100C8" w:rsidP="007100C8">
            <w:pPr>
              <w:rPr>
                <w:rFonts w:ascii="Times New Roman" w:hAnsi="Times New Roman" w:cs="Times New Roman"/>
                <w:sz w:val="24"/>
                <w:szCs w:val="24"/>
              </w:rPr>
            </w:pPr>
            <w:r w:rsidRPr="00630CE1">
              <w:rPr>
                <w:rFonts w:ascii="Times New Roman" w:hAnsi="Times New Roman" w:cs="Times New Roman"/>
                <w:sz w:val="24"/>
                <w:szCs w:val="24"/>
              </w:rPr>
              <w:t>5.4</w:t>
            </w:r>
            <w:r>
              <w:rPr>
                <w:rFonts w:ascii="Times New Roman" w:hAnsi="Times New Roman" w:cs="Times New Roman"/>
                <w:sz w:val="24"/>
                <w:szCs w:val="24"/>
              </w:rPr>
              <w:t>2</w:t>
            </w:r>
          </w:p>
        </w:tc>
        <w:tc>
          <w:tcPr>
            <w:tcW w:w="6292" w:type="dxa"/>
          </w:tcPr>
          <w:p w14:paraId="43EE16CC" w14:textId="6807509B" w:rsidR="007100C8" w:rsidRPr="00630CE1" w:rsidDel="005638C5" w:rsidRDefault="00071150" w:rsidP="007100C8">
            <w:pPr>
              <w:spacing w:before="4"/>
              <w:ind w:right="-20"/>
              <w:rPr>
                <w:rFonts w:ascii="Times New Roman" w:hAnsi="Times New Roman" w:cs="Times New Roman"/>
                <w:sz w:val="24"/>
                <w:szCs w:val="24"/>
              </w:rPr>
            </w:pPr>
            <w:r>
              <w:rPr>
                <w:rFonts w:ascii="Times New Roman" w:hAnsi="Times New Roman"/>
                <w:sz w:val="24"/>
                <w:szCs w:val="24"/>
              </w:rPr>
              <w:t xml:space="preserve">Offeror shall describe how its proposed services </w:t>
            </w:r>
            <w:r>
              <w:rPr>
                <w:rFonts w:ascii="Times New Roman" w:hAnsi="Times New Roman"/>
                <w:spacing w:val="-4"/>
                <w:sz w:val="24"/>
                <w:szCs w:val="24"/>
              </w:rPr>
              <w:t>provide trained staffing to support all Trading Partner enrollment, testing and change management as well as all Tier 1 and 2 inquiries regarding HIPAA privacy and security and Electronic Data Interchange (EDI) using the SI’s Provider Trading Partner Management System (TPMS).</w:t>
            </w:r>
          </w:p>
        </w:tc>
      </w:tr>
      <w:tr w:rsidR="007100C8" w:rsidRPr="00630CE1" w14:paraId="74C948DA" w14:textId="77777777" w:rsidTr="00856993">
        <w:trPr>
          <w:trHeight w:val="1502"/>
        </w:trPr>
        <w:tc>
          <w:tcPr>
            <w:tcW w:w="1759" w:type="dxa"/>
          </w:tcPr>
          <w:p w14:paraId="1A64E7E0" w14:textId="342C9CCF" w:rsidR="007100C8" w:rsidRPr="00630CE1" w:rsidRDefault="007100C8" w:rsidP="007100C8">
            <w:pPr>
              <w:rPr>
                <w:rFonts w:ascii="Times New Roman" w:hAnsi="Times New Roman" w:cs="Times New Roman"/>
                <w:sz w:val="24"/>
                <w:szCs w:val="24"/>
              </w:rPr>
            </w:pPr>
            <w:r w:rsidRPr="00630CE1">
              <w:rPr>
                <w:rFonts w:ascii="Times New Roman" w:hAnsi="Times New Roman" w:cs="Times New Roman"/>
                <w:sz w:val="24"/>
                <w:szCs w:val="24"/>
              </w:rPr>
              <w:lastRenderedPageBreak/>
              <w:t>Resolve</w:t>
            </w:r>
          </w:p>
        </w:tc>
        <w:tc>
          <w:tcPr>
            <w:tcW w:w="1299" w:type="dxa"/>
          </w:tcPr>
          <w:p w14:paraId="2C203AF1" w14:textId="20BBE4C3" w:rsidR="007100C8" w:rsidRPr="00630CE1" w:rsidRDefault="007100C8" w:rsidP="007100C8">
            <w:pPr>
              <w:rPr>
                <w:rFonts w:ascii="Times New Roman" w:hAnsi="Times New Roman" w:cs="Times New Roman"/>
                <w:sz w:val="24"/>
                <w:szCs w:val="24"/>
              </w:rPr>
            </w:pPr>
            <w:r w:rsidRPr="00630CE1">
              <w:rPr>
                <w:rFonts w:ascii="Times New Roman" w:hAnsi="Times New Roman" w:cs="Times New Roman"/>
                <w:sz w:val="24"/>
                <w:szCs w:val="24"/>
              </w:rPr>
              <w:t>5.4</w:t>
            </w:r>
            <w:r>
              <w:rPr>
                <w:rFonts w:ascii="Times New Roman" w:hAnsi="Times New Roman" w:cs="Times New Roman"/>
                <w:sz w:val="24"/>
                <w:szCs w:val="24"/>
              </w:rPr>
              <w:t>3</w:t>
            </w:r>
          </w:p>
        </w:tc>
        <w:tc>
          <w:tcPr>
            <w:tcW w:w="6292" w:type="dxa"/>
          </w:tcPr>
          <w:p w14:paraId="6B81FCB9" w14:textId="6F496898" w:rsidR="007100C8" w:rsidRPr="00630CE1" w:rsidDel="005638C5" w:rsidRDefault="00856993" w:rsidP="007100C8">
            <w:pPr>
              <w:spacing w:before="4"/>
              <w:ind w:right="-20"/>
              <w:rPr>
                <w:rFonts w:ascii="Times New Roman" w:hAnsi="Times New Roman" w:cs="Times New Roman"/>
                <w:sz w:val="24"/>
                <w:szCs w:val="24"/>
              </w:rPr>
            </w:pPr>
            <w:r w:rsidRPr="00630CE1" w:rsidDel="005638C5">
              <w:rPr>
                <w:rFonts w:ascii="Times New Roman" w:hAnsi="Times New Roman" w:cs="Times New Roman"/>
                <w:sz w:val="24"/>
                <w:szCs w:val="24"/>
              </w:rPr>
              <w:t xml:space="preserve">Offeror shall describe how its proposed services </w:t>
            </w:r>
            <w:r>
              <w:rPr>
                <w:rFonts w:ascii="Times New Roman" w:hAnsi="Times New Roman" w:cs="Times New Roman"/>
                <w:spacing w:val="-4"/>
                <w:sz w:val="24"/>
                <w:szCs w:val="24"/>
              </w:rPr>
              <w:t xml:space="preserve">resolves all inquiries </w:t>
            </w:r>
            <w:r>
              <w:rPr>
                <w:rFonts w:ascii="Times New Roman" w:hAnsi="Times New Roman" w:cs="Times New Roman"/>
                <w:sz w:val="24"/>
                <w:szCs w:val="24"/>
              </w:rPr>
              <w:t xml:space="preserve">regarding requests for EDI/HIPAA </w:t>
            </w:r>
            <w:r>
              <w:rPr>
                <w:rFonts w:ascii="Times New Roman" w:hAnsi="Times New Roman"/>
                <w:spacing w:val="-4"/>
                <w:sz w:val="24"/>
                <w:szCs w:val="24"/>
              </w:rPr>
              <w:t xml:space="preserve">materials and procedures (e.g., </w:t>
            </w:r>
            <w:r>
              <w:rPr>
                <w:rFonts w:ascii="Times New Roman" w:hAnsi="Times New Roman"/>
                <w:sz w:val="24"/>
                <w:szCs w:val="24"/>
              </w:rPr>
              <w:t xml:space="preserve">establishing and managing </w:t>
            </w:r>
            <w:r>
              <w:rPr>
                <w:rFonts w:ascii="Times New Roman" w:hAnsi="Times New Roman"/>
                <w:spacing w:val="-4"/>
                <w:sz w:val="24"/>
                <w:szCs w:val="24"/>
              </w:rPr>
              <w:t xml:space="preserve">Trading Partner Agreement, TPM materials, Companion Guides, </w:t>
            </w:r>
            <w:r>
              <w:rPr>
                <w:rFonts w:ascii="Times New Roman" w:hAnsi="Times New Roman"/>
                <w:sz w:val="24"/>
                <w:szCs w:val="24"/>
              </w:rPr>
              <w:t>HIPAA privacy and security guidelines).</w:t>
            </w:r>
          </w:p>
        </w:tc>
      </w:tr>
    </w:tbl>
    <w:p w14:paraId="3ACA05CD" w14:textId="77777777" w:rsidR="00630CE1" w:rsidRPr="00630CE1" w:rsidRDefault="00630CE1" w:rsidP="00630CE1">
      <w:pPr>
        <w:spacing w:after="0" w:line="240" w:lineRule="auto"/>
        <w:rPr>
          <w:rFonts w:ascii="Times New Roman" w:eastAsia="Calibri" w:hAnsi="Times New Roman" w:cs="Times New Roman"/>
          <w:sz w:val="24"/>
          <w:szCs w:val="24"/>
        </w:rPr>
      </w:pPr>
    </w:p>
    <w:p w14:paraId="734D51A0" w14:textId="77777777" w:rsidR="00630CE1" w:rsidRPr="00630CE1" w:rsidRDefault="00630CE1" w:rsidP="00630CE1">
      <w:pPr>
        <w:spacing w:line="240" w:lineRule="auto"/>
        <w:rPr>
          <w:rFonts w:ascii="Times New Roman" w:eastAsia="Arial" w:hAnsi="Times New Roman" w:cs="Times New Roman"/>
          <w:bCs/>
          <w:spacing w:val="-2"/>
          <w:sz w:val="24"/>
          <w:szCs w:val="24"/>
        </w:rPr>
      </w:pPr>
      <w:r w:rsidRPr="00630CE1">
        <w:rPr>
          <w:rFonts w:ascii="Times New Roman" w:eastAsia="Calibri" w:hAnsi="Times New Roman" w:cs="Times New Roman"/>
          <w:sz w:val="24"/>
          <w:szCs w:val="24"/>
        </w:rPr>
        <w:t xml:space="preserve">The Requirements below are for </w:t>
      </w:r>
      <w:r w:rsidRPr="00630CE1">
        <w:rPr>
          <w:rFonts w:ascii="Times New Roman" w:eastAsia="Arial" w:hAnsi="Times New Roman" w:cs="Times New Roman"/>
          <w:b/>
          <w:bCs/>
          <w:sz w:val="24"/>
          <w:szCs w:val="24"/>
          <w:u w:val="single"/>
        </w:rPr>
        <w:t>Revie</w:t>
      </w:r>
      <w:r w:rsidRPr="00630CE1">
        <w:rPr>
          <w:rFonts w:ascii="Times New Roman" w:eastAsia="Arial" w:hAnsi="Times New Roman" w:cs="Times New Roman"/>
          <w:b/>
          <w:bCs/>
          <w:spacing w:val="-2"/>
          <w:sz w:val="24"/>
          <w:szCs w:val="24"/>
          <w:u w:val="single"/>
        </w:rPr>
        <w:t>w</w:t>
      </w:r>
      <w:r w:rsidRPr="00630CE1">
        <w:rPr>
          <w:rFonts w:ascii="Times New Roman" w:eastAsia="Arial" w:hAnsi="Times New Roman" w:cs="Times New Roman"/>
          <w:bCs/>
          <w:spacing w:val="-2"/>
          <w:sz w:val="24"/>
          <w:szCs w:val="24"/>
        </w:rPr>
        <w:t xml:space="preserve"> stage.</w:t>
      </w:r>
    </w:p>
    <w:p w14:paraId="78416441" w14:textId="77777777" w:rsidR="00630CE1" w:rsidRPr="00630CE1" w:rsidRDefault="00630CE1" w:rsidP="00630CE1">
      <w:pPr>
        <w:spacing w:line="240" w:lineRule="auto"/>
        <w:rPr>
          <w:rFonts w:ascii="Times New Roman" w:eastAsia="Calibri" w:hAnsi="Times New Roman" w:cs="Times New Roman"/>
          <w:spacing w:val="-1"/>
          <w:sz w:val="24"/>
          <w:szCs w:val="24"/>
        </w:rPr>
      </w:pPr>
      <w:r w:rsidRPr="00630CE1">
        <w:rPr>
          <w:rFonts w:ascii="Times New Roman" w:eastAsia="Calibri" w:hAnsi="Times New Roman" w:cs="Times New Roman"/>
          <w:spacing w:val="-1"/>
          <w:sz w:val="24"/>
          <w:szCs w:val="24"/>
        </w:rPr>
        <w:t>The effectiveness and efficiency of handling inquiries in stage 1 through 5 above are measured and assessed to determine how well they were done. This includes, but is not limited to Workforce Management, Actionable Alerts with Solutions, Real-time CSR Feedback Tools, Contact Data Analytics, E-mail Satisfaction System, Automated Customer Survey, IVR, Advanced Reporting &amp; Analytics, Cradle to Grave Reporting, Call Recording &amp; Retrieval, CSR Trace and Silent Call Monitoring.</w:t>
      </w:r>
    </w:p>
    <w:tbl>
      <w:tblPr>
        <w:tblStyle w:val="TableGrid5"/>
        <w:tblW w:w="0" w:type="auto"/>
        <w:tblLook w:val="04A0" w:firstRow="1" w:lastRow="0" w:firstColumn="1" w:lastColumn="0" w:noHBand="0" w:noVBand="1"/>
      </w:tblPr>
      <w:tblGrid>
        <w:gridCol w:w="1786"/>
        <w:gridCol w:w="1233"/>
        <w:gridCol w:w="6331"/>
      </w:tblGrid>
      <w:tr w:rsidR="00630CE1" w:rsidRPr="00630CE1" w14:paraId="77EBE250" w14:textId="77777777" w:rsidTr="00630CE1">
        <w:trPr>
          <w:trHeight w:val="566"/>
          <w:tblHeader/>
        </w:trPr>
        <w:tc>
          <w:tcPr>
            <w:tcW w:w="1786" w:type="dxa"/>
            <w:shd w:val="clear" w:color="auto" w:fill="4F81BD"/>
            <w:vAlign w:val="center"/>
          </w:tcPr>
          <w:p w14:paraId="7FAFF8A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Category</w:t>
            </w:r>
          </w:p>
        </w:tc>
        <w:tc>
          <w:tcPr>
            <w:tcW w:w="1233" w:type="dxa"/>
            <w:shd w:val="clear" w:color="auto" w:fill="4F81BD"/>
            <w:vAlign w:val="center"/>
          </w:tcPr>
          <w:p w14:paraId="1CE27C21"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ID</w:t>
            </w:r>
          </w:p>
        </w:tc>
        <w:tc>
          <w:tcPr>
            <w:tcW w:w="6331" w:type="dxa"/>
            <w:shd w:val="clear" w:color="auto" w:fill="4F81BD"/>
            <w:vAlign w:val="center"/>
          </w:tcPr>
          <w:p w14:paraId="37C0BBA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Requirement</w:t>
            </w:r>
          </w:p>
        </w:tc>
      </w:tr>
      <w:tr w:rsidR="00630CE1" w:rsidRPr="00630CE1" w14:paraId="378F9957" w14:textId="77777777" w:rsidTr="0049584C">
        <w:tc>
          <w:tcPr>
            <w:tcW w:w="1786" w:type="dxa"/>
          </w:tcPr>
          <w:p w14:paraId="2F55FF7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1135469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6.01</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43E15BE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staffs a sufficient number of specialist representatives to maintain service levels.</w:t>
            </w:r>
          </w:p>
        </w:tc>
      </w:tr>
      <w:tr w:rsidR="00630CE1" w:rsidRPr="00630CE1" w14:paraId="10CA0498" w14:textId="77777777" w:rsidTr="0049584C">
        <w:tc>
          <w:tcPr>
            <w:tcW w:w="1786" w:type="dxa"/>
          </w:tcPr>
          <w:p w14:paraId="1AFA721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14F72A1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6.02</w:t>
            </w:r>
          </w:p>
        </w:tc>
        <w:tc>
          <w:tcPr>
            <w:tcW w:w="6331" w:type="dxa"/>
            <w:tcBorders>
              <w:top w:val="nil"/>
              <w:left w:val="single" w:sz="4" w:space="0" w:color="auto"/>
              <w:bottom w:val="single" w:sz="4" w:space="0" w:color="auto"/>
              <w:right w:val="single" w:sz="4" w:space="0" w:color="auto"/>
            </w:tcBorders>
            <w:shd w:val="clear" w:color="auto" w:fill="auto"/>
          </w:tcPr>
          <w:p w14:paraId="69161FA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staffs a sufficient number of specialist representatives at alternative locations to maintain service levels for overflow of calls/contacts.</w:t>
            </w:r>
          </w:p>
        </w:tc>
      </w:tr>
      <w:tr w:rsidR="00630CE1" w:rsidRPr="00630CE1" w14:paraId="6A72D24B" w14:textId="77777777" w:rsidTr="0049584C">
        <w:tc>
          <w:tcPr>
            <w:tcW w:w="1786" w:type="dxa"/>
          </w:tcPr>
          <w:p w14:paraId="311EFF6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0D38F78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6.03</w:t>
            </w:r>
          </w:p>
        </w:tc>
        <w:tc>
          <w:tcPr>
            <w:tcW w:w="6331" w:type="dxa"/>
            <w:tcBorders>
              <w:top w:val="nil"/>
              <w:left w:val="single" w:sz="4" w:space="0" w:color="auto"/>
              <w:bottom w:val="single" w:sz="4" w:space="0" w:color="auto"/>
              <w:right w:val="single" w:sz="4" w:space="0" w:color="auto"/>
            </w:tcBorders>
            <w:shd w:val="clear" w:color="auto" w:fill="auto"/>
          </w:tcPr>
          <w:p w14:paraId="5D7B9E4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services tracks, monitors, documents and reports on all contacts (including calls, texts, faxes, emails and chats), requests and resolutions.</w:t>
            </w:r>
          </w:p>
        </w:tc>
      </w:tr>
      <w:tr w:rsidR="00630CE1" w:rsidRPr="00630CE1" w14:paraId="2ACA51DC" w14:textId="77777777" w:rsidTr="0049584C">
        <w:tc>
          <w:tcPr>
            <w:tcW w:w="1786" w:type="dxa"/>
          </w:tcPr>
          <w:p w14:paraId="51FA674E"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0E59EFEF"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6.04</w:t>
            </w:r>
          </w:p>
        </w:tc>
        <w:tc>
          <w:tcPr>
            <w:tcW w:w="6331" w:type="dxa"/>
            <w:tcBorders>
              <w:top w:val="nil"/>
              <w:left w:val="single" w:sz="4" w:space="0" w:color="auto"/>
              <w:bottom w:val="single" w:sz="4" w:space="0" w:color="auto"/>
              <w:right w:val="single" w:sz="4" w:space="0" w:color="auto"/>
            </w:tcBorders>
            <w:shd w:val="clear" w:color="auto" w:fill="auto"/>
          </w:tcPr>
          <w:p w14:paraId="2B565A13"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the analysis of requests including the description of each contact handling process.</w:t>
            </w:r>
          </w:p>
        </w:tc>
      </w:tr>
      <w:tr w:rsidR="00630CE1" w:rsidRPr="00630CE1" w14:paraId="3E84FED4" w14:textId="77777777" w:rsidTr="0049584C">
        <w:tc>
          <w:tcPr>
            <w:tcW w:w="1786" w:type="dxa"/>
          </w:tcPr>
          <w:p w14:paraId="2EB33F4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2D8FAF9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6.05</w:t>
            </w:r>
          </w:p>
        </w:tc>
        <w:tc>
          <w:tcPr>
            <w:tcW w:w="6331" w:type="dxa"/>
            <w:tcBorders>
              <w:top w:val="nil"/>
              <w:left w:val="single" w:sz="4" w:space="0" w:color="auto"/>
              <w:bottom w:val="single" w:sz="4" w:space="0" w:color="auto"/>
              <w:right w:val="single" w:sz="4" w:space="0" w:color="auto"/>
            </w:tcBorders>
            <w:shd w:val="clear" w:color="auto" w:fill="auto"/>
          </w:tcPr>
          <w:p w14:paraId="7C50B03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 customer satisfaction mechanism that will collect and provide results to the State. Offer shall describe its corrective action process regarding any negative trends or issues.</w:t>
            </w:r>
          </w:p>
        </w:tc>
      </w:tr>
      <w:tr w:rsidR="00630CE1" w:rsidRPr="00630CE1" w14:paraId="2C3C8B11" w14:textId="77777777" w:rsidTr="0049584C">
        <w:tc>
          <w:tcPr>
            <w:tcW w:w="1786" w:type="dxa"/>
          </w:tcPr>
          <w:p w14:paraId="0F30E48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61BCF7B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6.06</w:t>
            </w:r>
          </w:p>
        </w:tc>
        <w:tc>
          <w:tcPr>
            <w:tcW w:w="6331" w:type="dxa"/>
            <w:tcBorders>
              <w:top w:val="nil"/>
              <w:left w:val="single" w:sz="4" w:space="0" w:color="auto"/>
              <w:bottom w:val="single" w:sz="4" w:space="0" w:color="auto"/>
              <w:right w:val="single" w:sz="4" w:space="0" w:color="auto"/>
            </w:tcBorders>
            <w:shd w:val="clear" w:color="auto" w:fill="auto"/>
          </w:tcPr>
          <w:p w14:paraId="2979444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conducts performance monitoring of the CSRs during client’s inquiries.</w:t>
            </w:r>
          </w:p>
        </w:tc>
      </w:tr>
      <w:tr w:rsidR="00630CE1" w:rsidRPr="00630CE1" w14:paraId="03D3D4AF" w14:textId="77777777" w:rsidTr="0049584C">
        <w:tc>
          <w:tcPr>
            <w:tcW w:w="1786" w:type="dxa"/>
          </w:tcPr>
          <w:p w14:paraId="29AFE50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5BF19C2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6.07</w:t>
            </w:r>
          </w:p>
        </w:tc>
        <w:tc>
          <w:tcPr>
            <w:tcW w:w="6331" w:type="dxa"/>
            <w:tcBorders>
              <w:top w:val="nil"/>
              <w:left w:val="single" w:sz="4" w:space="0" w:color="auto"/>
              <w:bottom w:val="single" w:sz="4" w:space="0" w:color="auto"/>
              <w:right w:val="single" w:sz="4" w:space="0" w:color="auto"/>
            </w:tcBorders>
            <w:shd w:val="clear" w:color="auto" w:fill="auto"/>
          </w:tcPr>
          <w:p w14:paraId="5EFF510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Customer Relationship Management (CRM) documents all contacts made to the CCSC.</w:t>
            </w:r>
          </w:p>
        </w:tc>
      </w:tr>
      <w:tr w:rsidR="00630CE1" w:rsidRPr="00630CE1" w14:paraId="330FF27A" w14:textId="77777777" w:rsidTr="0049584C">
        <w:tc>
          <w:tcPr>
            <w:tcW w:w="1786" w:type="dxa"/>
          </w:tcPr>
          <w:p w14:paraId="7092E2F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4E19E9B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6.08</w:t>
            </w:r>
          </w:p>
        </w:tc>
        <w:tc>
          <w:tcPr>
            <w:tcW w:w="6331" w:type="dxa"/>
            <w:tcBorders>
              <w:top w:val="nil"/>
              <w:left w:val="single" w:sz="4" w:space="0" w:color="auto"/>
              <w:bottom w:val="single" w:sz="4" w:space="0" w:color="auto"/>
              <w:right w:val="single" w:sz="4" w:space="0" w:color="auto"/>
            </w:tcBorders>
            <w:shd w:val="clear" w:color="auto" w:fill="auto"/>
          </w:tcPr>
          <w:p w14:paraId="5327A5C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authorized State staff the ability to silently monitor, both voice and desktop, any contact at any time from any location.</w:t>
            </w:r>
          </w:p>
        </w:tc>
      </w:tr>
      <w:tr w:rsidR="00630CE1" w:rsidRPr="00630CE1" w14:paraId="7B2A7ED0" w14:textId="77777777" w:rsidTr="0049584C">
        <w:tc>
          <w:tcPr>
            <w:tcW w:w="1786" w:type="dxa"/>
          </w:tcPr>
          <w:p w14:paraId="05D5FFB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7DC0280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6.09</w:t>
            </w:r>
          </w:p>
        </w:tc>
        <w:tc>
          <w:tcPr>
            <w:tcW w:w="6331" w:type="dxa"/>
            <w:tcBorders>
              <w:top w:val="nil"/>
              <w:left w:val="single" w:sz="4" w:space="0" w:color="auto"/>
              <w:bottom w:val="single" w:sz="4" w:space="0" w:color="auto"/>
              <w:right w:val="single" w:sz="4" w:space="0" w:color="auto"/>
            </w:tcBorders>
            <w:shd w:val="clear" w:color="auto" w:fill="auto"/>
          </w:tcPr>
          <w:p w14:paraId="4FCCB43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HSD both on-line and historical reports on volume and workload for all contact channels.</w:t>
            </w:r>
          </w:p>
        </w:tc>
      </w:tr>
      <w:tr w:rsidR="00630CE1" w:rsidRPr="00630CE1" w14:paraId="3EC35DAF" w14:textId="77777777" w:rsidTr="0049584C">
        <w:tc>
          <w:tcPr>
            <w:tcW w:w="1786" w:type="dxa"/>
          </w:tcPr>
          <w:p w14:paraId="284FF3C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Review</w:t>
            </w:r>
          </w:p>
        </w:tc>
        <w:tc>
          <w:tcPr>
            <w:tcW w:w="1233" w:type="dxa"/>
          </w:tcPr>
          <w:p w14:paraId="1E485A8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6.10</w:t>
            </w:r>
          </w:p>
        </w:tc>
        <w:tc>
          <w:tcPr>
            <w:tcW w:w="6331" w:type="dxa"/>
            <w:tcBorders>
              <w:top w:val="nil"/>
              <w:left w:val="single" w:sz="4" w:space="0" w:color="auto"/>
              <w:bottom w:val="single" w:sz="4" w:space="0" w:color="auto"/>
              <w:right w:val="single" w:sz="4" w:space="0" w:color="auto"/>
            </w:tcBorders>
            <w:shd w:val="clear" w:color="auto" w:fill="auto"/>
          </w:tcPr>
          <w:p w14:paraId="58C5FE8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tracks abandoned IVR calls to identify at what exact point in the script they abandoned.</w:t>
            </w:r>
          </w:p>
        </w:tc>
      </w:tr>
      <w:tr w:rsidR="00630CE1" w:rsidRPr="00630CE1" w14:paraId="7AEB3BB7" w14:textId="77777777" w:rsidTr="0049584C">
        <w:tc>
          <w:tcPr>
            <w:tcW w:w="1786" w:type="dxa"/>
          </w:tcPr>
          <w:p w14:paraId="67EDE31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2C2D74A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6.11</w:t>
            </w:r>
          </w:p>
        </w:tc>
        <w:tc>
          <w:tcPr>
            <w:tcW w:w="6331" w:type="dxa"/>
            <w:tcBorders>
              <w:top w:val="nil"/>
              <w:left w:val="single" w:sz="4" w:space="0" w:color="auto"/>
              <w:bottom w:val="single" w:sz="4" w:space="0" w:color="auto"/>
              <w:right w:val="single" w:sz="4" w:space="0" w:color="auto"/>
            </w:tcBorders>
            <w:shd w:val="clear" w:color="auto" w:fill="auto"/>
          </w:tcPr>
          <w:p w14:paraId="66E1AE5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tracks dropped calls/contacts to identify at what point they are abandoned.</w:t>
            </w:r>
          </w:p>
        </w:tc>
      </w:tr>
      <w:tr w:rsidR="00630CE1" w:rsidRPr="00630CE1" w14:paraId="0EEB1643" w14:textId="77777777" w:rsidTr="0049584C">
        <w:tc>
          <w:tcPr>
            <w:tcW w:w="1786" w:type="dxa"/>
          </w:tcPr>
          <w:p w14:paraId="2D5EC71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28081DD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6.12</w:t>
            </w:r>
          </w:p>
        </w:tc>
        <w:tc>
          <w:tcPr>
            <w:tcW w:w="6331" w:type="dxa"/>
            <w:tcBorders>
              <w:top w:val="nil"/>
              <w:left w:val="single" w:sz="4" w:space="0" w:color="auto"/>
              <w:bottom w:val="single" w:sz="4" w:space="0" w:color="auto"/>
              <w:right w:val="single" w:sz="4" w:space="0" w:color="auto"/>
            </w:tcBorders>
            <w:shd w:val="clear" w:color="auto" w:fill="auto"/>
          </w:tcPr>
          <w:p w14:paraId="5A6C7C5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tracks On Hold calls to identify and report the length of hold and types of calls that are hold for trending.</w:t>
            </w:r>
          </w:p>
        </w:tc>
      </w:tr>
      <w:tr w:rsidR="00630CE1" w:rsidRPr="00630CE1" w14:paraId="152F51C8" w14:textId="77777777" w:rsidTr="0049584C">
        <w:tc>
          <w:tcPr>
            <w:tcW w:w="1786" w:type="dxa"/>
          </w:tcPr>
          <w:p w14:paraId="6BC1B71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0199FAC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6.13</w:t>
            </w:r>
          </w:p>
        </w:tc>
        <w:tc>
          <w:tcPr>
            <w:tcW w:w="6331" w:type="dxa"/>
            <w:tcBorders>
              <w:top w:val="nil"/>
              <w:left w:val="single" w:sz="4" w:space="0" w:color="auto"/>
              <w:bottom w:val="single" w:sz="4" w:space="0" w:color="auto"/>
              <w:right w:val="single" w:sz="4" w:space="0" w:color="auto"/>
            </w:tcBorders>
            <w:shd w:val="clear" w:color="auto" w:fill="auto"/>
          </w:tcPr>
          <w:p w14:paraId="0B3541F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identifies and distinguish calls currently in the IVR, call in queue and calls CSRs are handling.</w:t>
            </w:r>
          </w:p>
        </w:tc>
      </w:tr>
      <w:tr w:rsidR="00630CE1" w:rsidRPr="00630CE1" w14:paraId="6515707D" w14:textId="77777777" w:rsidTr="0049584C">
        <w:tc>
          <w:tcPr>
            <w:tcW w:w="1786" w:type="dxa"/>
          </w:tcPr>
          <w:p w14:paraId="5361307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528D66B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6.14</w:t>
            </w:r>
          </w:p>
        </w:tc>
        <w:tc>
          <w:tcPr>
            <w:tcW w:w="6331" w:type="dxa"/>
            <w:tcBorders>
              <w:top w:val="nil"/>
              <w:left w:val="single" w:sz="4" w:space="0" w:color="auto"/>
              <w:bottom w:val="single" w:sz="4" w:space="0" w:color="auto"/>
              <w:right w:val="single" w:sz="4" w:space="0" w:color="auto"/>
            </w:tcBorders>
            <w:shd w:val="clear" w:color="auto" w:fill="auto"/>
          </w:tcPr>
          <w:p w14:paraId="15AB3B7A"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color w:val="000000"/>
                <w:sz w:val="24"/>
                <w:szCs w:val="24"/>
              </w:rPr>
              <w:t xml:space="preserve">Offeror shall describe how its proposed services </w:t>
            </w:r>
            <w:r w:rsidRPr="00630CE1">
              <w:rPr>
                <w:rFonts w:ascii="Times New Roman" w:hAnsi="Times New Roman" w:cs="Times New Roman"/>
                <w:sz w:val="24"/>
                <w:szCs w:val="24"/>
              </w:rPr>
              <w:t>supports electronic desktop messaging of the queues of all channels for State staff.</w:t>
            </w:r>
          </w:p>
        </w:tc>
      </w:tr>
      <w:tr w:rsidR="00630CE1" w:rsidRPr="00630CE1" w14:paraId="1C089A4B" w14:textId="77777777" w:rsidTr="0049584C">
        <w:tc>
          <w:tcPr>
            <w:tcW w:w="1786" w:type="dxa"/>
          </w:tcPr>
          <w:p w14:paraId="02895BF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6A9972B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6.15</w:t>
            </w:r>
          </w:p>
        </w:tc>
        <w:tc>
          <w:tcPr>
            <w:tcW w:w="6331" w:type="dxa"/>
            <w:tcBorders>
              <w:top w:val="nil"/>
              <w:left w:val="single" w:sz="4" w:space="0" w:color="auto"/>
              <w:bottom w:val="single" w:sz="4" w:space="0" w:color="auto"/>
              <w:right w:val="single" w:sz="4" w:space="0" w:color="auto"/>
            </w:tcBorders>
            <w:shd w:val="clear" w:color="auto" w:fill="auto"/>
          </w:tcPr>
          <w:p w14:paraId="1BD38100"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color w:val="000000"/>
                <w:sz w:val="24"/>
                <w:szCs w:val="24"/>
              </w:rPr>
              <w:t xml:space="preserve">Offeror shall describe how its proposed services </w:t>
            </w:r>
            <w:r w:rsidRPr="00630CE1">
              <w:rPr>
                <w:rFonts w:ascii="Times New Roman" w:hAnsi="Times New Roman" w:cs="Times New Roman"/>
                <w:sz w:val="24"/>
                <w:szCs w:val="24"/>
              </w:rPr>
              <w:t>creates contact channel groups and can make real time changes to those groups.</w:t>
            </w:r>
          </w:p>
        </w:tc>
      </w:tr>
      <w:tr w:rsidR="00630CE1" w:rsidRPr="00630CE1" w14:paraId="16018DA4" w14:textId="77777777" w:rsidTr="0049584C">
        <w:tc>
          <w:tcPr>
            <w:tcW w:w="1786" w:type="dxa"/>
          </w:tcPr>
          <w:p w14:paraId="1113F90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46463E57"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6.16</w:t>
            </w:r>
          </w:p>
        </w:tc>
        <w:tc>
          <w:tcPr>
            <w:tcW w:w="6331" w:type="dxa"/>
            <w:tcBorders>
              <w:top w:val="nil"/>
              <w:left w:val="single" w:sz="4" w:space="0" w:color="auto"/>
              <w:bottom w:val="single" w:sz="4" w:space="0" w:color="auto"/>
              <w:right w:val="single" w:sz="4" w:space="0" w:color="auto"/>
            </w:tcBorders>
            <w:shd w:val="clear" w:color="auto" w:fill="auto"/>
          </w:tcPr>
          <w:p w14:paraId="0FD2688C"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color w:val="000000"/>
                <w:sz w:val="24"/>
                <w:szCs w:val="24"/>
              </w:rPr>
              <w:t xml:space="preserve">Offeror shall describe how its proposed services </w:t>
            </w:r>
            <w:r w:rsidRPr="00630CE1">
              <w:rPr>
                <w:rFonts w:ascii="Times New Roman" w:hAnsi="Times New Roman" w:cs="Times New Roman"/>
                <w:sz w:val="24"/>
                <w:szCs w:val="24"/>
              </w:rPr>
              <w:t>provide Contact Recording and Retrieval that enables contact center supervisors, quality monitors and authorized remote State users to silently listen, capture, monitor, record, evaluate and cut-in on customer/CSR contacts. Recordings are to be maintained for a set duration established by the State.</w:t>
            </w:r>
          </w:p>
        </w:tc>
      </w:tr>
      <w:tr w:rsidR="00630CE1" w:rsidRPr="00630CE1" w14:paraId="35CD68CF" w14:textId="77777777" w:rsidTr="0049584C">
        <w:tc>
          <w:tcPr>
            <w:tcW w:w="1786" w:type="dxa"/>
          </w:tcPr>
          <w:p w14:paraId="54A38AB1"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210C9865"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sz w:val="24"/>
                <w:szCs w:val="24"/>
              </w:rPr>
              <w:t>6.17</w:t>
            </w:r>
          </w:p>
        </w:tc>
        <w:tc>
          <w:tcPr>
            <w:tcW w:w="6331" w:type="dxa"/>
            <w:tcBorders>
              <w:top w:val="nil"/>
              <w:left w:val="single" w:sz="4" w:space="0" w:color="auto"/>
              <w:bottom w:val="single" w:sz="4" w:space="0" w:color="auto"/>
              <w:right w:val="single" w:sz="4" w:space="0" w:color="auto"/>
            </w:tcBorders>
            <w:shd w:val="clear" w:color="auto" w:fill="auto"/>
          </w:tcPr>
          <w:p w14:paraId="7B3F2A56" w14:textId="77777777" w:rsidR="00630CE1" w:rsidRPr="00630CE1" w:rsidRDefault="00630CE1" w:rsidP="00630CE1">
            <w:pPr>
              <w:keepNext/>
              <w:rPr>
                <w:rFonts w:ascii="Times New Roman" w:hAnsi="Times New Roman" w:cs="Times New Roman"/>
                <w:sz w:val="24"/>
                <w:szCs w:val="24"/>
              </w:rPr>
            </w:pPr>
            <w:r w:rsidRPr="00630CE1">
              <w:rPr>
                <w:rFonts w:ascii="Times New Roman" w:hAnsi="Times New Roman" w:cs="Times New Roman"/>
                <w:color w:val="000000"/>
                <w:sz w:val="24"/>
                <w:szCs w:val="24"/>
              </w:rPr>
              <w:t xml:space="preserve">Offeror shall describe how its proposed services </w:t>
            </w:r>
            <w:r w:rsidRPr="00630CE1">
              <w:rPr>
                <w:rFonts w:ascii="Times New Roman" w:hAnsi="Times New Roman" w:cs="Times New Roman"/>
                <w:sz w:val="24"/>
                <w:szCs w:val="24"/>
              </w:rPr>
              <w:t>supports supervisor dashboards that provide real-time data on, at a minimum:</w:t>
            </w:r>
          </w:p>
          <w:p w14:paraId="414828AB"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CSR group configuration;</w:t>
            </w:r>
          </w:p>
          <w:p w14:paraId="084CF2AE"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CSR status – available/unavailable, on hold, on incoming contact by channel;</w:t>
            </w:r>
          </w:p>
          <w:p w14:paraId="0B06A66D"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Time on outgoing/incoming contact by channel;</w:t>
            </w:r>
          </w:p>
          <w:p w14:paraId="192B5354"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Wrap-up status by channel;</w:t>
            </w:r>
          </w:p>
          <w:p w14:paraId="2E288C0B"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Time in wrap-up status by channel;</w:t>
            </w:r>
          </w:p>
          <w:p w14:paraId="64914342"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Contacts waiting by channel;</w:t>
            </w:r>
          </w:p>
          <w:p w14:paraId="33CE1CD5"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Contacts abandoned by channel;</w:t>
            </w:r>
          </w:p>
          <w:p w14:paraId="0534F9C3" w14:textId="77777777" w:rsidR="00630CE1" w:rsidRPr="00630CE1" w:rsidRDefault="00630CE1" w:rsidP="008C40F0">
            <w:pPr>
              <w:numPr>
                <w:ilvl w:val="0"/>
                <w:numId w:val="116"/>
              </w:numPr>
              <w:contextualSpacing/>
              <w:rPr>
                <w:rFonts w:ascii="Times New Roman" w:hAnsi="Times New Roman" w:cs="Times New Roman"/>
                <w:sz w:val="24"/>
                <w:szCs w:val="24"/>
              </w:rPr>
            </w:pPr>
            <w:r w:rsidRPr="00630CE1">
              <w:rPr>
                <w:rFonts w:ascii="Times New Roman" w:hAnsi="Times New Roman" w:cs="Times New Roman"/>
                <w:sz w:val="24"/>
                <w:szCs w:val="24"/>
              </w:rPr>
              <w:t>Calls in IVR; and</w:t>
            </w:r>
          </w:p>
          <w:p w14:paraId="5C5E7445" w14:textId="77777777" w:rsidR="00630CE1" w:rsidRPr="00630CE1" w:rsidRDefault="00630CE1" w:rsidP="008C40F0">
            <w:pPr>
              <w:numPr>
                <w:ilvl w:val="0"/>
                <w:numId w:val="116"/>
              </w:numPr>
              <w:contextualSpacing/>
              <w:rPr>
                <w:rFonts w:ascii="Times New Roman" w:hAnsi="Times New Roman" w:cs="Times New Roman"/>
                <w:color w:val="000000"/>
                <w:sz w:val="24"/>
                <w:szCs w:val="24"/>
              </w:rPr>
            </w:pPr>
            <w:r w:rsidRPr="00630CE1">
              <w:rPr>
                <w:rFonts w:ascii="Times New Roman" w:hAnsi="Times New Roman" w:cs="Times New Roman"/>
                <w:sz w:val="24"/>
                <w:szCs w:val="24"/>
              </w:rPr>
              <w:t>Total contacts by channel.</w:t>
            </w:r>
          </w:p>
          <w:p w14:paraId="2E9F7161"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color w:val="000000"/>
                <w:sz w:val="24"/>
                <w:szCs w:val="24"/>
              </w:rPr>
              <w:t>Electronic real time Supervisor dashboards are to be made available to State Staff.</w:t>
            </w:r>
          </w:p>
        </w:tc>
      </w:tr>
      <w:tr w:rsidR="00630CE1" w:rsidRPr="00630CE1" w14:paraId="1EB34050" w14:textId="77777777" w:rsidTr="0049584C">
        <w:tc>
          <w:tcPr>
            <w:tcW w:w="1786" w:type="dxa"/>
          </w:tcPr>
          <w:p w14:paraId="243AAD7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7A1E312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6.18</w:t>
            </w:r>
          </w:p>
        </w:tc>
        <w:tc>
          <w:tcPr>
            <w:tcW w:w="6331" w:type="dxa"/>
            <w:tcBorders>
              <w:top w:val="nil"/>
              <w:left w:val="single" w:sz="4" w:space="0" w:color="auto"/>
              <w:bottom w:val="single" w:sz="4" w:space="0" w:color="auto"/>
              <w:right w:val="single" w:sz="4" w:space="0" w:color="auto"/>
            </w:tcBorders>
            <w:shd w:val="clear" w:color="auto" w:fill="auto"/>
          </w:tcPr>
          <w:p w14:paraId="7351A85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CSR Desktop CTI and lists the features provided.</w:t>
            </w:r>
          </w:p>
        </w:tc>
      </w:tr>
      <w:tr w:rsidR="00630CE1" w:rsidRPr="00630CE1" w14:paraId="4C7D362F" w14:textId="77777777" w:rsidTr="0049584C">
        <w:tc>
          <w:tcPr>
            <w:tcW w:w="1786" w:type="dxa"/>
          </w:tcPr>
          <w:p w14:paraId="5DB6ED8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4DC3B4F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6.19</w:t>
            </w:r>
          </w:p>
        </w:tc>
        <w:tc>
          <w:tcPr>
            <w:tcW w:w="6331" w:type="dxa"/>
            <w:tcBorders>
              <w:top w:val="nil"/>
              <w:left w:val="single" w:sz="4" w:space="0" w:color="auto"/>
              <w:bottom w:val="single" w:sz="4" w:space="0" w:color="auto"/>
              <w:right w:val="single" w:sz="4" w:space="0" w:color="auto"/>
            </w:tcBorders>
            <w:shd w:val="clear" w:color="auto" w:fill="auto"/>
          </w:tcPr>
          <w:p w14:paraId="6802BF9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its proposed services provide authorized State staff access to CCSC systems to receive </w:t>
            </w:r>
            <w:r w:rsidRPr="00630CE1">
              <w:rPr>
                <w:rFonts w:ascii="Times New Roman" w:hAnsi="Times New Roman" w:cs="Times New Roman"/>
                <w:sz w:val="24"/>
                <w:szCs w:val="24"/>
              </w:rPr>
              <w:lastRenderedPageBreak/>
              <w:t>transfers, process contacts, provide updates, conduct monitoring, and reviewing purposes.</w:t>
            </w:r>
          </w:p>
        </w:tc>
      </w:tr>
      <w:tr w:rsidR="00630CE1" w:rsidRPr="00630CE1" w14:paraId="22BF398C" w14:textId="77777777" w:rsidTr="0049584C">
        <w:tc>
          <w:tcPr>
            <w:tcW w:w="1786" w:type="dxa"/>
          </w:tcPr>
          <w:p w14:paraId="7A948E99"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lastRenderedPageBreak/>
              <w:t>Review</w:t>
            </w:r>
          </w:p>
        </w:tc>
        <w:tc>
          <w:tcPr>
            <w:tcW w:w="1233" w:type="dxa"/>
          </w:tcPr>
          <w:p w14:paraId="302F888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6.20</w:t>
            </w:r>
          </w:p>
        </w:tc>
        <w:tc>
          <w:tcPr>
            <w:tcW w:w="6331" w:type="dxa"/>
            <w:tcBorders>
              <w:top w:val="nil"/>
              <w:left w:val="single" w:sz="4" w:space="0" w:color="auto"/>
              <w:bottom w:val="single" w:sz="4" w:space="0" w:color="auto"/>
              <w:right w:val="single" w:sz="4" w:space="0" w:color="auto"/>
            </w:tcBorders>
            <w:shd w:val="clear" w:color="auto" w:fill="auto"/>
          </w:tcPr>
          <w:p w14:paraId="2A949FB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KPI reports and data to the State and provide examples of those reports.</w:t>
            </w:r>
          </w:p>
        </w:tc>
      </w:tr>
      <w:tr w:rsidR="00630CE1" w:rsidRPr="00630CE1" w14:paraId="79DF067D" w14:textId="77777777" w:rsidTr="0049584C">
        <w:tc>
          <w:tcPr>
            <w:tcW w:w="1786" w:type="dxa"/>
          </w:tcPr>
          <w:p w14:paraId="1D0F671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72F2657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6.21</w:t>
            </w:r>
          </w:p>
        </w:tc>
        <w:tc>
          <w:tcPr>
            <w:tcW w:w="6331" w:type="dxa"/>
            <w:tcBorders>
              <w:top w:val="nil"/>
              <w:left w:val="single" w:sz="4" w:space="0" w:color="auto"/>
              <w:bottom w:val="single" w:sz="4" w:space="0" w:color="auto"/>
              <w:right w:val="single" w:sz="4" w:space="0" w:color="auto"/>
            </w:tcBorders>
            <w:shd w:val="clear" w:color="auto" w:fill="auto"/>
          </w:tcPr>
          <w:p w14:paraId="582AB7EE"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an hourly report on all contacts received, on hold, dropped, answered, transferred and abandoned.</w:t>
            </w:r>
          </w:p>
        </w:tc>
      </w:tr>
      <w:tr w:rsidR="00630CE1" w:rsidRPr="00630CE1" w14:paraId="791B2EB5" w14:textId="77777777" w:rsidTr="0049584C">
        <w:tc>
          <w:tcPr>
            <w:tcW w:w="1786" w:type="dxa"/>
          </w:tcPr>
          <w:p w14:paraId="7C08F23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7E418EF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6.22</w:t>
            </w:r>
          </w:p>
        </w:tc>
        <w:tc>
          <w:tcPr>
            <w:tcW w:w="6331" w:type="dxa"/>
            <w:tcBorders>
              <w:top w:val="nil"/>
              <w:left w:val="single" w:sz="4" w:space="0" w:color="auto"/>
              <w:bottom w:val="single" w:sz="4" w:space="0" w:color="auto"/>
              <w:right w:val="single" w:sz="4" w:space="0" w:color="auto"/>
            </w:tcBorders>
            <w:shd w:val="clear" w:color="auto" w:fill="auto"/>
          </w:tcPr>
          <w:p w14:paraId="3417336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all CCSC reports and data pertaining to all contact channels to the IP.</w:t>
            </w:r>
          </w:p>
        </w:tc>
      </w:tr>
      <w:tr w:rsidR="00630CE1" w:rsidRPr="00630CE1" w14:paraId="140AE6CF" w14:textId="77777777" w:rsidTr="0049584C">
        <w:tc>
          <w:tcPr>
            <w:tcW w:w="1786" w:type="dxa"/>
          </w:tcPr>
          <w:p w14:paraId="22DBDC7A"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67A5FE9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6.23</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66242777" w14:textId="77777777" w:rsidR="00630CE1" w:rsidRPr="00630CE1" w:rsidRDefault="00630CE1" w:rsidP="00630CE1">
            <w:pPr>
              <w:rPr>
                <w:rFonts w:ascii="Times New Roman" w:hAnsi="Times New Roman" w:cs="Times New Roman"/>
                <w:color w:val="000000"/>
                <w:sz w:val="24"/>
                <w:szCs w:val="24"/>
              </w:rPr>
            </w:pPr>
            <w:r w:rsidRPr="00630CE1">
              <w:rPr>
                <w:rFonts w:ascii="Times New Roman" w:hAnsi="Times New Roman" w:cs="Times New Roman"/>
                <w:sz w:val="24"/>
                <w:szCs w:val="24"/>
              </w:rPr>
              <w:t xml:space="preserve">Offeror shall describe how its proposed services provide surveys, (e.g., Member satisfaction with call response, Member satisfaction with application process, Provider satisfaction with claims processing timelines, Provider satisfaction with authorization process) and then tabulate and provide results to the State. Offeror affirms the survey content will be defined and approved by the State prior to implementation. </w:t>
            </w:r>
          </w:p>
        </w:tc>
      </w:tr>
      <w:tr w:rsidR="00630CE1" w:rsidRPr="00630CE1" w14:paraId="3CFCA596" w14:textId="77777777" w:rsidTr="0049584C">
        <w:tc>
          <w:tcPr>
            <w:tcW w:w="1786" w:type="dxa"/>
          </w:tcPr>
          <w:p w14:paraId="0145603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5D89606B"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6.24</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7A44D06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100% of all clients the opportunity to answer a Customer Satisfaction Survey no matter what channel used.</w:t>
            </w:r>
          </w:p>
        </w:tc>
      </w:tr>
      <w:tr w:rsidR="00630CE1" w:rsidRPr="00630CE1" w14:paraId="59890B3C" w14:textId="77777777" w:rsidTr="0049584C">
        <w:tc>
          <w:tcPr>
            <w:tcW w:w="1786" w:type="dxa"/>
          </w:tcPr>
          <w:p w14:paraId="43694A2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394D974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6.25</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70B1369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corrective action(s) for missed KPIs, SLA, Surveys and other pertinent customer service reports with HSD.</w:t>
            </w:r>
          </w:p>
        </w:tc>
      </w:tr>
      <w:tr w:rsidR="00630CE1" w:rsidRPr="00630CE1" w14:paraId="69691332" w14:textId="77777777" w:rsidTr="0049584C">
        <w:tc>
          <w:tcPr>
            <w:tcW w:w="1786" w:type="dxa"/>
          </w:tcPr>
          <w:p w14:paraId="7980F3B4"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63124AB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6.26</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4FC8E79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provide ad hoc reporting and creation capabilities to authorized State staff.</w:t>
            </w:r>
          </w:p>
        </w:tc>
      </w:tr>
      <w:tr w:rsidR="00630CE1" w:rsidRPr="00630CE1" w14:paraId="54CCB1D4" w14:textId="77777777" w:rsidTr="0049584C">
        <w:tc>
          <w:tcPr>
            <w:tcW w:w="1786" w:type="dxa"/>
          </w:tcPr>
          <w:p w14:paraId="7F125DB8"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7EA2660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6.27</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373058D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color w:val="000000"/>
                <w:sz w:val="24"/>
                <w:szCs w:val="24"/>
              </w:rPr>
              <w:t xml:space="preserve">Offer shall describe how it proposed services identifies and electronically notifies the State of suspected cases of potential client or provider fraud within one (1) hour and provide information within </w:t>
            </w:r>
            <w:r w:rsidRPr="00630CE1">
              <w:rPr>
                <w:rFonts w:ascii="Times New Roman" w:hAnsi="Times New Roman" w:cs="Times New Roman"/>
                <w:sz w:val="24"/>
                <w:szCs w:val="24"/>
              </w:rPr>
              <w:t xml:space="preserve">one (1) business </w:t>
            </w:r>
            <w:r w:rsidRPr="00630CE1">
              <w:rPr>
                <w:rFonts w:ascii="Times New Roman" w:hAnsi="Times New Roman" w:cs="Times New Roman"/>
                <w:color w:val="000000"/>
                <w:sz w:val="24"/>
                <w:szCs w:val="24"/>
              </w:rPr>
              <w:t>day of identification and provide support (e.g., respond to inquiries, provide data) to fraud and abuse investigations, within three (3) business days of a State inquiry.</w:t>
            </w:r>
          </w:p>
        </w:tc>
      </w:tr>
      <w:tr w:rsidR="00630CE1" w:rsidRPr="00630CE1" w14:paraId="4F1C7154" w14:textId="77777777" w:rsidTr="0049584C">
        <w:tc>
          <w:tcPr>
            <w:tcW w:w="1786" w:type="dxa"/>
          </w:tcPr>
          <w:p w14:paraId="4BCEF2A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5D409676"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6.28</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11D90EE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grant access to remote State or other auditors to listen to calls remotely. The Offeror shall provide call records or .wav files upon request.</w:t>
            </w:r>
          </w:p>
        </w:tc>
      </w:tr>
      <w:tr w:rsidR="00630CE1" w:rsidRPr="00630CE1" w14:paraId="1BC49360" w14:textId="77777777" w:rsidTr="0049584C">
        <w:tc>
          <w:tcPr>
            <w:tcW w:w="1786" w:type="dxa"/>
          </w:tcPr>
          <w:p w14:paraId="11348813"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2754EB3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6.29</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7FD14EA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will provide all reports, and associated data to the IP, listed in APPENDIX G-SOW, Section 7.5.</w:t>
            </w:r>
          </w:p>
        </w:tc>
      </w:tr>
      <w:tr w:rsidR="00630CE1" w:rsidRPr="00630CE1" w14:paraId="277B7314" w14:textId="77777777" w:rsidTr="0049584C">
        <w:tc>
          <w:tcPr>
            <w:tcW w:w="1786" w:type="dxa"/>
          </w:tcPr>
          <w:p w14:paraId="5F5690D5"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16FF15B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6.30</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52F1F61C"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Offeror shall describe how its proposed services makes use of artificial intelligence (AI) and robotic for the Review Stage.</w:t>
            </w:r>
          </w:p>
        </w:tc>
      </w:tr>
      <w:tr w:rsidR="00630CE1" w:rsidRPr="00630CE1" w14:paraId="2FA2DBCC" w14:textId="77777777" w:rsidTr="0049584C">
        <w:tc>
          <w:tcPr>
            <w:tcW w:w="1786" w:type="dxa"/>
          </w:tcPr>
          <w:p w14:paraId="45FA971D"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Review</w:t>
            </w:r>
          </w:p>
        </w:tc>
        <w:tc>
          <w:tcPr>
            <w:tcW w:w="1233" w:type="dxa"/>
          </w:tcPr>
          <w:p w14:paraId="39840D00"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6.31</w:t>
            </w: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19F38E32"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 xml:space="preserve">Offeror shall describe how its proposed services logs all contact transfers, including but not limited to, who the contact </w:t>
            </w:r>
            <w:r w:rsidRPr="00630CE1">
              <w:rPr>
                <w:rFonts w:ascii="Times New Roman" w:hAnsi="Times New Roman" w:cs="Times New Roman"/>
                <w:sz w:val="24"/>
                <w:szCs w:val="24"/>
              </w:rPr>
              <w:lastRenderedPageBreak/>
              <w:t>was transferred to, date and time the transfer was make, why a transfer was necessary and who implemented the transfer.</w:t>
            </w:r>
          </w:p>
        </w:tc>
      </w:tr>
    </w:tbl>
    <w:p w14:paraId="2F2DD132" w14:textId="77777777" w:rsidR="00600B5C" w:rsidRDefault="00600B5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page"/>
      </w:r>
    </w:p>
    <w:p w14:paraId="3BB95A57" w14:textId="33F4A1F4" w:rsidR="00630CE1" w:rsidRPr="00C31BF3" w:rsidRDefault="00600B5C" w:rsidP="00C31BF3">
      <w:pPr>
        <w:spacing w:line="240" w:lineRule="auto"/>
        <w:rPr>
          <w:rFonts w:ascii="Times New Roman" w:eastAsia="Calibri" w:hAnsi="Times New Roman" w:cs="Times New Roman"/>
          <w:b/>
          <w:sz w:val="24"/>
          <w:szCs w:val="24"/>
        </w:rPr>
      </w:pPr>
      <w:r w:rsidRPr="00C31BF3">
        <w:rPr>
          <w:rFonts w:ascii="Times New Roman" w:eastAsia="Calibri" w:hAnsi="Times New Roman" w:cs="Times New Roman"/>
          <w:b/>
          <w:sz w:val="24"/>
          <w:szCs w:val="24"/>
        </w:rPr>
        <w:lastRenderedPageBreak/>
        <w:t xml:space="preserve">Requirements for </w:t>
      </w:r>
      <w:r w:rsidR="0094523A" w:rsidRPr="00C31BF3">
        <w:rPr>
          <w:rFonts w:ascii="Times New Roman" w:eastAsia="Calibri" w:hAnsi="Times New Roman" w:cs="Times New Roman"/>
          <w:b/>
          <w:sz w:val="24"/>
          <w:szCs w:val="24"/>
        </w:rPr>
        <w:t>Contact Management</w:t>
      </w:r>
    </w:p>
    <w:p w14:paraId="7160A53A" w14:textId="77777777" w:rsidR="00630CE1" w:rsidRPr="00630CE1" w:rsidRDefault="00630CE1" w:rsidP="00630CE1">
      <w:pPr>
        <w:keepNext/>
        <w:spacing w:line="240"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t>CCSC Training Requirements</w:t>
      </w:r>
    </w:p>
    <w:tbl>
      <w:tblPr>
        <w:tblStyle w:val="TableGrid5"/>
        <w:tblW w:w="0" w:type="auto"/>
        <w:tblLayout w:type="fixed"/>
        <w:tblLook w:val="04A0" w:firstRow="1" w:lastRow="0" w:firstColumn="1" w:lastColumn="0" w:noHBand="0" w:noVBand="1"/>
      </w:tblPr>
      <w:tblGrid>
        <w:gridCol w:w="1818"/>
        <w:gridCol w:w="1170"/>
        <w:gridCol w:w="6362"/>
      </w:tblGrid>
      <w:tr w:rsidR="00630CE1" w:rsidRPr="00630CE1" w:rsidDel="005638C5" w14:paraId="40361AB3" w14:textId="77777777" w:rsidTr="00630CE1">
        <w:trPr>
          <w:trHeight w:val="562"/>
          <w:tblHeader/>
        </w:trPr>
        <w:tc>
          <w:tcPr>
            <w:tcW w:w="1818" w:type="dxa"/>
            <w:shd w:val="clear" w:color="auto" w:fill="4F81BD"/>
            <w:vAlign w:val="center"/>
          </w:tcPr>
          <w:p w14:paraId="23AF8859"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Category</w:t>
            </w:r>
          </w:p>
        </w:tc>
        <w:tc>
          <w:tcPr>
            <w:tcW w:w="1170" w:type="dxa"/>
            <w:shd w:val="clear" w:color="auto" w:fill="4F81BD"/>
            <w:vAlign w:val="center"/>
          </w:tcPr>
          <w:p w14:paraId="200E95ED"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ID</w:t>
            </w:r>
          </w:p>
        </w:tc>
        <w:tc>
          <w:tcPr>
            <w:tcW w:w="6362" w:type="dxa"/>
            <w:shd w:val="clear" w:color="auto" w:fill="4F81BD"/>
            <w:vAlign w:val="center"/>
          </w:tcPr>
          <w:p w14:paraId="6A9A6589"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Requirement</w:t>
            </w:r>
          </w:p>
        </w:tc>
      </w:tr>
      <w:tr w:rsidR="00630CE1" w:rsidRPr="00630CE1" w:rsidDel="005638C5" w14:paraId="5B53FFC7" w14:textId="77777777" w:rsidTr="0049584C">
        <w:tc>
          <w:tcPr>
            <w:tcW w:w="1818" w:type="dxa"/>
          </w:tcPr>
          <w:p w14:paraId="76AB2E60" w14:textId="77777777" w:rsidR="00630CE1" w:rsidRPr="00630CE1" w:rsidDel="005638C5" w:rsidRDefault="00630CE1" w:rsidP="00630CE1">
            <w:pPr>
              <w:rPr>
                <w:rFonts w:ascii="Times New Roman" w:eastAsia="Times New Roman" w:hAnsi="Times New Roman" w:cs="Times New Roman"/>
                <w:color w:val="000000"/>
                <w:sz w:val="24"/>
                <w:szCs w:val="24"/>
              </w:rPr>
            </w:pPr>
            <w:r w:rsidRPr="00630CE1" w:rsidDel="005638C5">
              <w:rPr>
                <w:rFonts w:ascii="Times New Roman" w:eastAsia="Times New Roman" w:hAnsi="Times New Roman" w:cs="Times New Roman"/>
                <w:color w:val="000000"/>
                <w:sz w:val="24"/>
                <w:szCs w:val="24"/>
              </w:rPr>
              <w:t>Training</w:t>
            </w:r>
          </w:p>
        </w:tc>
        <w:tc>
          <w:tcPr>
            <w:tcW w:w="1170" w:type="dxa"/>
          </w:tcPr>
          <w:p w14:paraId="201F018D" w14:textId="77777777" w:rsidR="00630CE1" w:rsidRPr="00630CE1" w:rsidDel="005638C5" w:rsidRDefault="00630CE1" w:rsidP="00630CE1">
            <w:pPr>
              <w:rPr>
                <w:rFonts w:ascii="Times New Roman" w:eastAsia="Times New Roman" w:hAnsi="Times New Roman" w:cs="Times New Roman"/>
                <w:color w:val="000000"/>
                <w:sz w:val="24"/>
                <w:szCs w:val="24"/>
              </w:rPr>
            </w:pPr>
            <w:r w:rsidRPr="00630CE1" w:rsidDel="005638C5">
              <w:rPr>
                <w:rFonts w:ascii="Times New Roman" w:eastAsia="Times New Roman" w:hAnsi="Times New Roman" w:cs="Times New Roman"/>
                <w:color w:val="000000"/>
                <w:sz w:val="24"/>
                <w:szCs w:val="24"/>
              </w:rPr>
              <w:t>7.</w:t>
            </w:r>
            <w:r w:rsidRPr="00630CE1">
              <w:rPr>
                <w:rFonts w:ascii="Times New Roman" w:eastAsia="Times New Roman" w:hAnsi="Times New Roman" w:cs="Times New Roman"/>
                <w:color w:val="000000"/>
                <w:sz w:val="24"/>
                <w:szCs w:val="24"/>
              </w:rPr>
              <w:t>01</w:t>
            </w:r>
          </w:p>
        </w:tc>
        <w:tc>
          <w:tcPr>
            <w:tcW w:w="6362" w:type="dxa"/>
          </w:tcPr>
          <w:p w14:paraId="608B4E9E"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 xml:space="preserve">Offeror shall describe how its proposed services will ensure that </w:t>
            </w:r>
            <w:r w:rsidRPr="00630CE1">
              <w:rPr>
                <w:rFonts w:ascii="Times New Roman" w:hAnsi="Times New Roman" w:cs="Times New Roman"/>
                <w:sz w:val="24"/>
                <w:szCs w:val="24"/>
              </w:rPr>
              <w:t>all</w:t>
            </w:r>
            <w:r w:rsidRPr="00630CE1" w:rsidDel="005638C5">
              <w:rPr>
                <w:rFonts w:ascii="Times New Roman" w:hAnsi="Times New Roman" w:cs="Times New Roman"/>
                <w:sz w:val="24"/>
                <w:szCs w:val="24"/>
              </w:rPr>
              <w:t xml:space="preserve"> CCSC staff member</w:t>
            </w:r>
            <w:r w:rsidRPr="00630CE1">
              <w:rPr>
                <w:rFonts w:ascii="Times New Roman" w:hAnsi="Times New Roman" w:cs="Times New Roman"/>
                <w:sz w:val="24"/>
                <w:szCs w:val="24"/>
              </w:rPr>
              <w:t>s</w:t>
            </w:r>
            <w:r w:rsidRPr="00630CE1" w:rsidDel="005638C5">
              <w:rPr>
                <w:rFonts w:ascii="Times New Roman" w:hAnsi="Times New Roman" w:cs="Times New Roman"/>
                <w:sz w:val="24"/>
                <w:szCs w:val="24"/>
              </w:rPr>
              <w:t xml:space="preserve"> </w:t>
            </w:r>
            <w:r w:rsidRPr="00630CE1">
              <w:rPr>
                <w:rFonts w:ascii="Times New Roman" w:hAnsi="Times New Roman" w:cs="Times New Roman"/>
                <w:sz w:val="24"/>
                <w:szCs w:val="24"/>
              </w:rPr>
              <w:t xml:space="preserve">are tested to ensure they </w:t>
            </w:r>
            <w:r w:rsidRPr="00630CE1" w:rsidDel="005638C5">
              <w:rPr>
                <w:rFonts w:ascii="Times New Roman" w:hAnsi="Times New Roman" w:cs="Times New Roman"/>
                <w:sz w:val="24"/>
                <w:szCs w:val="24"/>
              </w:rPr>
              <w:t>meet or exceed training standards</w:t>
            </w:r>
            <w:r w:rsidRPr="00630CE1">
              <w:rPr>
                <w:rFonts w:ascii="Times New Roman" w:hAnsi="Times New Roman" w:cs="Times New Roman"/>
                <w:sz w:val="24"/>
                <w:szCs w:val="24"/>
              </w:rPr>
              <w:t xml:space="preserve"> prior</w:t>
            </w:r>
            <w:r w:rsidRPr="00630CE1" w:rsidDel="005638C5">
              <w:rPr>
                <w:rFonts w:ascii="Times New Roman" w:hAnsi="Times New Roman" w:cs="Times New Roman"/>
                <w:sz w:val="24"/>
                <w:szCs w:val="24"/>
              </w:rPr>
              <w:t xml:space="preserve"> to handl</w:t>
            </w:r>
            <w:r w:rsidRPr="00630CE1">
              <w:rPr>
                <w:rFonts w:ascii="Times New Roman" w:hAnsi="Times New Roman" w:cs="Times New Roman"/>
                <w:sz w:val="24"/>
                <w:szCs w:val="24"/>
              </w:rPr>
              <w:t>ing</w:t>
            </w:r>
            <w:r w:rsidRPr="00630CE1" w:rsidDel="005638C5">
              <w:rPr>
                <w:rFonts w:ascii="Times New Roman" w:hAnsi="Times New Roman" w:cs="Times New Roman"/>
                <w:sz w:val="24"/>
                <w:szCs w:val="24"/>
              </w:rPr>
              <w:t xml:space="preserve"> customer and provider contacts.</w:t>
            </w:r>
          </w:p>
        </w:tc>
      </w:tr>
      <w:tr w:rsidR="00630CE1" w:rsidRPr="00630CE1" w:rsidDel="005638C5" w14:paraId="5B934D9B" w14:textId="77777777" w:rsidTr="0049584C">
        <w:tc>
          <w:tcPr>
            <w:tcW w:w="1818" w:type="dxa"/>
          </w:tcPr>
          <w:p w14:paraId="40886337" w14:textId="77777777" w:rsidR="00630CE1" w:rsidRPr="00630CE1" w:rsidDel="005638C5" w:rsidRDefault="00630CE1" w:rsidP="00630CE1">
            <w:pPr>
              <w:rPr>
                <w:rFonts w:ascii="Times New Roman" w:eastAsia="Times New Roman" w:hAnsi="Times New Roman" w:cs="Times New Roman"/>
                <w:color w:val="000000"/>
                <w:sz w:val="24"/>
                <w:szCs w:val="24"/>
              </w:rPr>
            </w:pPr>
            <w:r w:rsidRPr="00630CE1" w:rsidDel="005638C5">
              <w:rPr>
                <w:rFonts w:ascii="Times New Roman" w:hAnsi="Times New Roman" w:cs="Times New Roman"/>
                <w:sz w:val="24"/>
                <w:szCs w:val="24"/>
              </w:rPr>
              <w:t xml:space="preserve">Training </w:t>
            </w:r>
          </w:p>
        </w:tc>
        <w:tc>
          <w:tcPr>
            <w:tcW w:w="1170" w:type="dxa"/>
          </w:tcPr>
          <w:p w14:paraId="4B52FA5D" w14:textId="77777777" w:rsidR="00630CE1" w:rsidRPr="00630CE1" w:rsidDel="005638C5" w:rsidRDefault="00630CE1" w:rsidP="00630CE1">
            <w:pPr>
              <w:rPr>
                <w:rFonts w:ascii="Times New Roman" w:eastAsia="Times New Roman" w:hAnsi="Times New Roman" w:cs="Times New Roman"/>
                <w:color w:val="000000"/>
                <w:sz w:val="24"/>
                <w:szCs w:val="24"/>
              </w:rPr>
            </w:pPr>
            <w:r w:rsidRPr="00630CE1" w:rsidDel="005638C5">
              <w:rPr>
                <w:rFonts w:ascii="Times New Roman" w:eastAsia="Times New Roman" w:hAnsi="Times New Roman" w:cs="Times New Roman"/>
                <w:color w:val="000000"/>
                <w:sz w:val="24"/>
                <w:szCs w:val="24"/>
              </w:rPr>
              <w:t>7.</w:t>
            </w:r>
            <w:r w:rsidRPr="00630CE1">
              <w:rPr>
                <w:rFonts w:ascii="Times New Roman" w:eastAsia="Times New Roman" w:hAnsi="Times New Roman" w:cs="Times New Roman"/>
                <w:color w:val="000000"/>
                <w:sz w:val="24"/>
                <w:szCs w:val="24"/>
              </w:rPr>
              <w:t>02</w:t>
            </w:r>
          </w:p>
        </w:tc>
        <w:tc>
          <w:tcPr>
            <w:tcW w:w="6362" w:type="dxa"/>
          </w:tcPr>
          <w:p w14:paraId="495BA344"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 develop and update training manuals, materials and records needed to manage and deliver comprehensive training to: maintain staff certifications; meet State or Federal requirements; and maintain the skill levels and knowledge needed to effectively deliver CSSC services.</w:t>
            </w:r>
          </w:p>
        </w:tc>
      </w:tr>
      <w:tr w:rsidR="00630CE1" w:rsidRPr="00630CE1" w:rsidDel="005638C5" w14:paraId="4CF330A9" w14:textId="77777777" w:rsidTr="0049584C">
        <w:tc>
          <w:tcPr>
            <w:tcW w:w="1818" w:type="dxa"/>
          </w:tcPr>
          <w:p w14:paraId="3D150E59"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tcPr>
          <w:p w14:paraId="6BD43A68" w14:textId="77777777" w:rsidR="00630CE1" w:rsidRPr="00630CE1" w:rsidDel="005638C5"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7.03</w:t>
            </w:r>
          </w:p>
        </w:tc>
        <w:tc>
          <w:tcPr>
            <w:tcW w:w="6362" w:type="dxa"/>
          </w:tcPr>
          <w:p w14:paraId="47D18BF6"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 maintain training manuals, materials and records for State review and approval, including providing print and electronic copies of all training materials to the State as they are developed and subsequently as they are revised.</w:t>
            </w:r>
          </w:p>
        </w:tc>
      </w:tr>
      <w:tr w:rsidR="00630CE1" w:rsidRPr="00630CE1" w:rsidDel="005638C5" w14:paraId="3C54A1AA" w14:textId="77777777" w:rsidTr="0049584C">
        <w:tc>
          <w:tcPr>
            <w:tcW w:w="1818" w:type="dxa"/>
          </w:tcPr>
          <w:p w14:paraId="289EAA7F" w14:textId="77777777" w:rsidR="00630CE1" w:rsidRPr="00630CE1" w:rsidDel="005638C5" w:rsidRDefault="00630CE1" w:rsidP="00630CE1">
            <w:pPr>
              <w:keepNext/>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tcPr>
          <w:p w14:paraId="69FFA193"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7.04</w:t>
            </w:r>
          </w:p>
        </w:tc>
        <w:tc>
          <w:tcPr>
            <w:tcW w:w="6362" w:type="dxa"/>
          </w:tcPr>
          <w:p w14:paraId="0EE683A2" w14:textId="77777777" w:rsidR="00630CE1" w:rsidRPr="00630CE1" w:rsidDel="005638C5" w:rsidRDefault="00630CE1" w:rsidP="00630CE1">
            <w:pPr>
              <w:keepNext/>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 train staff to ensure continued effective operation of the CCSC, including training replacement staff and providing refresher or update training as needed.</w:t>
            </w:r>
          </w:p>
        </w:tc>
      </w:tr>
      <w:tr w:rsidR="00630CE1" w:rsidRPr="00630CE1" w:rsidDel="005638C5" w14:paraId="414F26B8" w14:textId="77777777" w:rsidTr="0049584C">
        <w:tc>
          <w:tcPr>
            <w:tcW w:w="1818" w:type="dxa"/>
          </w:tcPr>
          <w:p w14:paraId="15CAB8FF"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tcPr>
          <w:p w14:paraId="1D27D7FE"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7.05</w:t>
            </w:r>
          </w:p>
        </w:tc>
        <w:tc>
          <w:tcPr>
            <w:tcW w:w="6362" w:type="dxa"/>
          </w:tcPr>
          <w:p w14:paraId="1C95FE72"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 train staff on all required State mandated topics, including, but not limited to, handling confidential information, Federal Tax Information (FTI), and computer security requirements.</w:t>
            </w:r>
          </w:p>
        </w:tc>
      </w:tr>
      <w:tr w:rsidR="00630CE1" w:rsidRPr="00630CE1" w:rsidDel="005638C5" w14:paraId="2B28BA2E" w14:textId="77777777" w:rsidTr="0049584C">
        <w:tc>
          <w:tcPr>
            <w:tcW w:w="1818" w:type="dxa"/>
          </w:tcPr>
          <w:p w14:paraId="148D2961"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tcPr>
          <w:p w14:paraId="06791B20"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7.06</w:t>
            </w:r>
          </w:p>
        </w:tc>
        <w:tc>
          <w:tcPr>
            <w:tcW w:w="6362" w:type="dxa"/>
          </w:tcPr>
          <w:p w14:paraId="6F124688"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training services support conducting training in both English and Spanish.</w:t>
            </w:r>
          </w:p>
        </w:tc>
      </w:tr>
      <w:tr w:rsidR="00630CE1" w:rsidRPr="00630CE1" w:rsidDel="005638C5" w14:paraId="454945BA" w14:textId="77777777" w:rsidTr="0049584C">
        <w:tc>
          <w:tcPr>
            <w:tcW w:w="1818" w:type="dxa"/>
          </w:tcPr>
          <w:p w14:paraId="547B4A68"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tcPr>
          <w:p w14:paraId="18E24D80"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7.07</w:t>
            </w:r>
          </w:p>
        </w:tc>
        <w:tc>
          <w:tcPr>
            <w:tcW w:w="6362" w:type="dxa"/>
          </w:tcPr>
          <w:p w14:paraId="3CC3F98C"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 coordinate training efforts with State program trainers, as requested by the State.</w:t>
            </w:r>
          </w:p>
        </w:tc>
      </w:tr>
      <w:tr w:rsidR="00630CE1" w:rsidRPr="00630CE1" w:rsidDel="005638C5" w14:paraId="2663E85B" w14:textId="77777777" w:rsidTr="0049584C">
        <w:tc>
          <w:tcPr>
            <w:tcW w:w="1818" w:type="dxa"/>
          </w:tcPr>
          <w:p w14:paraId="2704D08E"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tcPr>
          <w:p w14:paraId="7EC1A535"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7.08</w:t>
            </w:r>
          </w:p>
        </w:tc>
        <w:tc>
          <w:tcPr>
            <w:tcW w:w="6362" w:type="dxa"/>
          </w:tcPr>
          <w:p w14:paraId="65EBE959" w14:textId="77777777" w:rsidR="00630CE1" w:rsidRPr="00630CE1" w:rsidDel="005638C5" w:rsidRDefault="00630CE1" w:rsidP="00630CE1">
            <w:pPr>
              <w:rPr>
                <w:rFonts w:ascii="Times New Roman" w:hAnsi="Times New Roman" w:cs="Times New Roman"/>
                <w:sz w:val="24"/>
                <w:szCs w:val="24"/>
              </w:rPr>
            </w:pPr>
            <w:r w:rsidRPr="00630CE1" w:rsidDel="005638C5">
              <w:rPr>
                <w:rFonts w:ascii="Times New Roman" w:hAnsi="Times New Roman" w:cs="Times New Roman"/>
                <w:sz w:val="24"/>
                <w:szCs w:val="24"/>
              </w:rPr>
              <w:t>Offeror shall describe how its proposed services train both CCSC Contractor staff and appropriate State staff on use of the Contractor’s technology supporting CCSC operations</w:t>
            </w:r>
            <w:r w:rsidRPr="00630CE1">
              <w:rPr>
                <w:rFonts w:ascii="Times New Roman" w:hAnsi="Times New Roman" w:cs="Times New Roman"/>
                <w:sz w:val="24"/>
                <w:szCs w:val="24"/>
              </w:rPr>
              <w:t>.</w:t>
            </w:r>
          </w:p>
        </w:tc>
      </w:tr>
      <w:tr w:rsidR="00630CE1" w:rsidRPr="00630CE1" w14:paraId="1EF16A16" w14:textId="77777777" w:rsidTr="0049584C">
        <w:tc>
          <w:tcPr>
            <w:tcW w:w="1818" w:type="dxa"/>
            <w:shd w:val="clear" w:color="auto" w:fill="auto"/>
            <w:noWrap/>
            <w:hideMark/>
          </w:tcPr>
          <w:p w14:paraId="61D5A98C" w14:textId="77777777" w:rsidR="00630CE1" w:rsidRPr="00630CE1" w:rsidRDefault="00630CE1" w:rsidP="00630CE1">
            <w:pPr>
              <w:rPr>
                <w:rFonts w:ascii="Times New Roman" w:eastAsia="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shd w:val="clear" w:color="auto" w:fill="auto"/>
            <w:noWrap/>
          </w:tcPr>
          <w:p w14:paraId="5CD64C6E" w14:textId="77777777" w:rsidR="00630CE1" w:rsidRPr="00630CE1" w:rsidRDefault="00630CE1" w:rsidP="00630CE1">
            <w:pPr>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7.09</w:t>
            </w:r>
          </w:p>
        </w:tc>
        <w:tc>
          <w:tcPr>
            <w:tcW w:w="6362" w:type="dxa"/>
            <w:shd w:val="clear" w:color="auto" w:fill="auto"/>
            <w:hideMark/>
          </w:tcPr>
          <w:p w14:paraId="243EF95F"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provide training and knowledge transfer programs for State Users. Offeror shall describe its plans for assessing and testing for training effectiveness.</w:t>
            </w:r>
          </w:p>
        </w:tc>
      </w:tr>
      <w:tr w:rsidR="00630CE1" w:rsidRPr="00630CE1" w14:paraId="1BE2C158" w14:textId="77777777" w:rsidTr="0049584C">
        <w:tc>
          <w:tcPr>
            <w:tcW w:w="1818" w:type="dxa"/>
            <w:shd w:val="clear" w:color="auto" w:fill="auto"/>
            <w:noWrap/>
            <w:hideMark/>
          </w:tcPr>
          <w:p w14:paraId="2E7F86CA" w14:textId="77777777" w:rsidR="00630CE1" w:rsidRPr="00630CE1" w:rsidRDefault="00630CE1" w:rsidP="00630CE1">
            <w:pPr>
              <w:rPr>
                <w:rFonts w:ascii="Times New Roman" w:eastAsia="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shd w:val="clear" w:color="auto" w:fill="auto"/>
            <w:noWrap/>
          </w:tcPr>
          <w:p w14:paraId="6D62C115" w14:textId="77777777" w:rsidR="00630CE1" w:rsidRPr="00630CE1" w:rsidRDefault="00630CE1" w:rsidP="00630CE1">
            <w:pPr>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7.10</w:t>
            </w:r>
          </w:p>
        </w:tc>
        <w:tc>
          <w:tcPr>
            <w:tcW w:w="6362" w:type="dxa"/>
            <w:shd w:val="clear" w:color="auto" w:fill="auto"/>
            <w:hideMark/>
          </w:tcPr>
          <w:p w14:paraId="00962A55"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provide training materials, knowledge transfer materials, and other documentation (e.g., User guides, on-line help). Offeror shall include samples of training material in its proposal submission.</w:t>
            </w:r>
          </w:p>
        </w:tc>
      </w:tr>
      <w:tr w:rsidR="00630CE1" w:rsidRPr="00630CE1" w14:paraId="67ECB7F1" w14:textId="77777777" w:rsidTr="0049584C">
        <w:tc>
          <w:tcPr>
            <w:tcW w:w="1818" w:type="dxa"/>
            <w:shd w:val="clear" w:color="auto" w:fill="auto"/>
            <w:noWrap/>
            <w:hideMark/>
          </w:tcPr>
          <w:p w14:paraId="652004DD" w14:textId="77777777" w:rsidR="00630CE1" w:rsidRPr="00630CE1" w:rsidRDefault="00630CE1" w:rsidP="00630CE1">
            <w:pPr>
              <w:keepNext/>
              <w:rPr>
                <w:rFonts w:ascii="Times New Roman" w:eastAsia="Times New Roman" w:hAnsi="Times New Roman" w:cs="Times New Roman"/>
                <w:sz w:val="24"/>
                <w:szCs w:val="24"/>
              </w:rPr>
            </w:pPr>
            <w:r w:rsidRPr="00630CE1" w:rsidDel="005638C5">
              <w:rPr>
                <w:rFonts w:ascii="Times New Roman" w:hAnsi="Times New Roman" w:cs="Times New Roman"/>
                <w:sz w:val="24"/>
                <w:szCs w:val="24"/>
              </w:rPr>
              <w:lastRenderedPageBreak/>
              <w:t>Training</w:t>
            </w:r>
          </w:p>
        </w:tc>
        <w:tc>
          <w:tcPr>
            <w:tcW w:w="1170" w:type="dxa"/>
            <w:shd w:val="clear" w:color="auto" w:fill="auto"/>
            <w:noWrap/>
          </w:tcPr>
          <w:p w14:paraId="18678AF6" w14:textId="77777777" w:rsidR="00630CE1" w:rsidRPr="00630CE1" w:rsidRDefault="00630CE1" w:rsidP="00630CE1">
            <w:pPr>
              <w:keepNext/>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7.11</w:t>
            </w:r>
          </w:p>
        </w:tc>
        <w:tc>
          <w:tcPr>
            <w:tcW w:w="6362" w:type="dxa"/>
            <w:shd w:val="clear" w:color="auto" w:fill="auto"/>
            <w:hideMark/>
          </w:tcPr>
          <w:p w14:paraId="574AB41E"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provide for initial and ongoing training and documentation for knowledge transfer and for ensuring ongoing appropriate and maximal use by Users. The proposed services shall provide for instructor-led (either online or on site) and on-demand, self-paced training.</w:t>
            </w:r>
          </w:p>
        </w:tc>
      </w:tr>
      <w:tr w:rsidR="00123658" w:rsidRPr="00630CE1" w14:paraId="1C6636CF" w14:textId="77777777" w:rsidTr="0049584C">
        <w:tc>
          <w:tcPr>
            <w:tcW w:w="1818" w:type="dxa"/>
            <w:shd w:val="clear" w:color="auto" w:fill="auto"/>
            <w:noWrap/>
          </w:tcPr>
          <w:p w14:paraId="45418A02" w14:textId="536A87DF" w:rsidR="00123658" w:rsidRPr="00B57947" w:rsidDel="005638C5" w:rsidRDefault="00123658" w:rsidP="00123658">
            <w:pPr>
              <w:keepNext/>
              <w:rPr>
                <w:rFonts w:ascii="Times New Roman" w:hAnsi="Times New Roman" w:cs="Times New Roman"/>
                <w:sz w:val="24"/>
                <w:szCs w:val="24"/>
              </w:rPr>
            </w:pPr>
            <w:r w:rsidRPr="00B57947" w:rsidDel="005638C5">
              <w:rPr>
                <w:rFonts w:ascii="Times New Roman" w:hAnsi="Times New Roman" w:cs="Times New Roman"/>
                <w:sz w:val="24"/>
                <w:szCs w:val="24"/>
              </w:rPr>
              <w:t>Training</w:t>
            </w:r>
          </w:p>
        </w:tc>
        <w:tc>
          <w:tcPr>
            <w:tcW w:w="1170" w:type="dxa"/>
            <w:shd w:val="clear" w:color="auto" w:fill="auto"/>
            <w:noWrap/>
          </w:tcPr>
          <w:p w14:paraId="7E584112" w14:textId="38EB4A4F" w:rsidR="00123658" w:rsidRPr="00B57947" w:rsidRDefault="00123658" w:rsidP="00123658">
            <w:pPr>
              <w:keepNext/>
              <w:rPr>
                <w:rFonts w:ascii="Times New Roman" w:eastAsia="Times New Roman" w:hAnsi="Times New Roman" w:cs="Times New Roman"/>
                <w:color w:val="000000"/>
                <w:sz w:val="24"/>
                <w:szCs w:val="24"/>
              </w:rPr>
            </w:pPr>
            <w:r w:rsidRPr="00B57947">
              <w:rPr>
                <w:rFonts w:ascii="Times New Roman" w:eastAsia="Times New Roman" w:hAnsi="Times New Roman" w:cs="Times New Roman"/>
                <w:color w:val="000000"/>
                <w:sz w:val="24"/>
                <w:szCs w:val="24"/>
              </w:rPr>
              <w:t>7.12</w:t>
            </w:r>
          </w:p>
        </w:tc>
        <w:tc>
          <w:tcPr>
            <w:tcW w:w="6362" w:type="dxa"/>
            <w:shd w:val="clear" w:color="auto" w:fill="auto"/>
          </w:tcPr>
          <w:p w14:paraId="1AC54148" w14:textId="47471AE6" w:rsidR="00123658" w:rsidRPr="00630CE1" w:rsidDel="005638C5" w:rsidRDefault="00123658" w:rsidP="00123658">
            <w:pPr>
              <w:keepNext/>
              <w:rPr>
                <w:rFonts w:ascii="Times New Roman" w:hAnsi="Times New Roman" w:cs="Times New Roman"/>
                <w:sz w:val="24"/>
                <w:szCs w:val="24"/>
              </w:rPr>
            </w:pPr>
            <w:r w:rsidRPr="00B57947" w:rsidDel="005638C5">
              <w:rPr>
                <w:rFonts w:ascii="Times New Roman" w:hAnsi="Times New Roman" w:cs="Times New Roman"/>
                <w:sz w:val="24"/>
                <w:szCs w:val="24"/>
              </w:rPr>
              <w:t xml:space="preserve">Offeror shall describe how its proposed services will ensure that </w:t>
            </w:r>
            <w:r w:rsidRPr="00B57947">
              <w:rPr>
                <w:rFonts w:ascii="Times New Roman" w:hAnsi="Times New Roman" w:cs="Times New Roman"/>
                <w:sz w:val="24"/>
                <w:szCs w:val="24"/>
              </w:rPr>
              <w:t>all</w:t>
            </w:r>
            <w:r w:rsidRPr="00B57947" w:rsidDel="005638C5">
              <w:rPr>
                <w:rFonts w:ascii="Times New Roman" w:hAnsi="Times New Roman" w:cs="Times New Roman"/>
                <w:sz w:val="24"/>
                <w:szCs w:val="24"/>
              </w:rPr>
              <w:t xml:space="preserve"> CCSC staff member</w:t>
            </w:r>
            <w:r w:rsidRPr="00B57947">
              <w:rPr>
                <w:rFonts w:ascii="Times New Roman" w:hAnsi="Times New Roman" w:cs="Times New Roman"/>
                <w:sz w:val="24"/>
                <w:szCs w:val="24"/>
              </w:rPr>
              <w:t>s</w:t>
            </w:r>
            <w:r w:rsidRPr="00B57947" w:rsidDel="005638C5">
              <w:rPr>
                <w:rFonts w:ascii="Times New Roman" w:hAnsi="Times New Roman" w:cs="Times New Roman"/>
                <w:sz w:val="24"/>
                <w:szCs w:val="24"/>
              </w:rPr>
              <w:t xml:space="preserve"> </w:t>
            </w:r>
            <w:r w:rsidRPr="00B57947">
              <w:rPr>
                <w:rFonts w:ascii="Times New Roman" w:hAnsi="Times New Roman" w:cs="Times New Roman"/>
                <w:sz w:val="24"/>
                <w:szCs w:val="24"/>
              </w:rPr>
              <w:t>are trained and tested on</w:t>
            </w:r>
            <w:r w:rsidR="00D545A5" w:rsidRPr="00B57947">
              <w:rPr>
                <w:rFonts w:ascii="Times New Roman" w:hAnsi="Times New Roman" w:cs="Times New Roman"/>
                <w:sz w:val="24"/>
                <w:szCs w:val="24"/>
              </w:rPr>
              <w:t xml:space="preserve"> HIPAA Transaction and Code Set</w:t>
            </w:r>
            <w:r w:rsidR="00694730" w:rsidRPr="00B57947">
              <w:rPr>
                <w:rFonts w:ascii="Times New Roman" w:hAnsi="Times New Roman" w:cs="Times New Roman"/>
                <w:sz w:val="24"/>
                <w:szCs w:val="24"/>
              </w:rPr>
              <w:t xml:space="preserve"> rules and regulations, Implementation Guides, HIPAA </w:t>
            </w:r>
            <w:r w:rsidR="00EC0B96" w:rsidRPr="00B57947">
              <w:rPr>
                <w:rFonts w:ascii="Times New Roman" w:hAnsi="Times New Roman" w:cs="Times New Roman"/>
                <w:sz w:val="24"/>
                <w:szCs w:val="24"/>
              </w:rPr>
              <w:t>Privacy</w:t>
            </w:r>
            <w:r w:rsidR="00694730" w:rsidRPr="00B57947">
              <w:rPr>
                <w:rFonts w:ascii="Times New Roman" w:hAnsi="Times New Roman" w:cs="Times New Roman"/>
                <w:sz w:val="24"/>
                <w:szCs w:val="24"/>
              </w:rPr>
              <w:t xml:space="preserve"> and Security provisions, </w:t>
            </w:r>
            <w:r w:rsidR="00664A42" w:rsidRPr="00B57947">
              <w:rPr>
                <w:rFonts w:ascii="Times New Roman" w:hAnsi="Times New Roman" w:cs="Times New Roman"/>
                <w:sz w:val="24"/>
                <w:szCs w:val="24"/>
              </w:rPr>
              <w:t>Medicaid and non-Medicaid Transactions</w:t>
            </w:r>
            <w:r w:rsidR="00EC0B96" w:rsidRPr="00B57947">
              <w:rPr>
                <w:rFonts w:ascii="Times New Roman" w:hAnsi="Times New Roman" w:cs="Times New Roman"/>
                <w:sz w:val="24"/>
                <w:szCs w:val="24"/>
              </w:rPr>
              <w:t xml:space="preserve"> and Companion Guides</w:t>
            </w:r>
            <w:r w:rsidR="00AA1FE5" w:rsidRPr="00B57947">
              <w:rPr>
                <w:rFonts w:ascii="Times New Roman" w:hAnsi="Times New Roman" w:cs="Times New Roman"/>
                <w:sz w:val="24"/>
                <w:szCs w:val="24"/>
              </w:rPr>
              <w:t xml:space="preserve">; </w:t>
            </w:r>
            <w:r w:rsidR="006A7EF1" w:rsidRPr="00B57947">
              <w:rPr>
                <w:rFonts w:ascii="Times New Roman" w:hAnsi="Times New Roman" w:cs="Times New Roman"/>
                <w:sz w:val="24"/>
                <w:szCs w:val="24"/>
              </w:rPr>
              <w:t>the SI Contractor’s and other module</w:t>
            </w:r>
            <w:r w:rsidR="00204A68" w:rsidRPr="00B57947">
              <w:rPr>
                <w:rFonts w:ascii="Times New Roman" w:hAnsi="Times New Roman" w:cs="Times New Roman"/>
                <w:sz w:val="24"/>
                <w:szCs w:val="24"/>
              </w:rPr>
              <w:t>’s</w:t>
            </w:r>
            <w:r w:rsidR="006A7EF1" w:rsidRPr="00B57947">
              <w:rPr>
                <w:rFonts w:ascii="Times New Roman" w:hAnsi="Times New Roman" w:cs="Times New Roman"/>
                <w:sz w:val="24"/>
                <w:szCs w:val="24"/>
              </w:rPr>
              <w:t xml:space="preserve"> HIPAA Translation solution</w:t>
            </w:r>
            <w:r w:rsidR="00204A68" w:rsidRPr="00B57947">
              <w:rPr>
                <w:rFonts w:ascii="Times New Roman" w:hAnsi="Times New Roman" w:cs="Times New Roman"/>
                <w:sz w:val="24"/>
                <w:szCs w:val="24"/>
              </w:rPr>
              <w:t>s and how they interface</w:t>
            </w:r>
            <w:r w:rsidR="00150E42" w:rsidRPr="00B57947">
              <w:rPr>
                <w:rFonts w:ascii="Times New Roman" w:hAnsi="Times New Roman" w:cs="Times New Roman"/>
                <w:sz w:val="24"/>
                <w:szCs w:val="24"/>
              </w:rPr>
              <w:t xml:space="preserve"> with </w:t>
            </w:r>
            <w:r w:rsidR="00D2758F" w:rsidRPr="00B57947">
              <w:rPr>
                <w:rFonts w:ascii="Times New Roman" w:hAnsi="Times New Roman" w:cs="Times New Roman"/>
                <w:sz w:val="24"/>
                <w:szCs w:val="24"/>
              </w:rPr>
              <w:t xml:space="preserve">the MMIS; </w:t>
            </w:r>
            <w:r w:rsidR="00C91DCC">
              <w:rPr>
                <w:rFonts w:ascii="Times New Roman" w:hAnsi="Times New Roman" w:cs="Times New Roman"/>
                <w:sz w:val="24"/>
                <w:szCs w:val="24"/>
              </w:rPr>
              <w:t>Em</w:t>
            </w:r>
            <w:r w:rsidR="00314937">
              <w:rPr>
                <w:rFonts w:ascii="Times New Roman" w:hAnsi="Times New Roman" w:cs="Times New Roman"/>
                <w:sz w:val="24"/>
                <w:szCs w:val="24"/>
              </w:rPr>
              <w:t>ployee and Organizational Development (</w:t>
            </w:r>
            <w:r w:rsidR="00D2758F" w:rsidRPr="00B57947">
              <w:rPr>
                <w:rFonts w:ascii="Times New Roman" w:hAnsi="Times New Roman" w:cs="Times New Roman"/>
                <w:sz w:val="24"/>
                <w:szCs w:val="24"/>
              </w:rPr>
              <w:t>E</w:t>
            </w:r>
            <w:r w:rsidR="008B4885">
              <w:rPr>
                <w:rFonts w:ascii="Times New Roman" w:hAnsi="Times New Roman" w:cs="Times New Roman"/>
                <w:sz w:val="24"/>
                <w:szCs w:val="24"/>
              </w:rPr>
              <w:t>OD</w:t>
            </w:r>
            <w:r w:rsidR="00314937">
              <w:rPr>
                <w:rFonts w:ascii="Times New Roman" w:hAnsi="Times New Roman" w:cs="Times New Roman"/>
                <w:sz w:val="24"/>
                <w:szCs w:val="24"/>
              </w:rPr>
              <w:t>)</w:t>
            </w:r>
            <w:r w:rsidR="00D2758F" w:rsidRPr="00B57947">
              <w:rPr>
                <w:rFonts w:ascii="Times New Roman" w:hAnsi="Times New Roman" w:cs="Times New Roman"/>
                <w:sz w:val="24"/>
                <w:szCs w:val="24"/>
              </w:rPr>
              <w:t xml:space="preserve"> </w:t>
            </w:r>
            <w:r w:rsidR="00B85477" w:rsidRPr="00B57947">
              <w:rPr>
                <w:rFonts w:ascii="Times New Roman" w:hAnsi="Times New Roman" w:cs="Times New Roman"/>
                <w:sz w:val="24"/>
                <w:szCs w:val="24"/>
              </w:rPr>
              <w:t>requirements and procedures</w:t>
            </w:r>
            <w:r w:rsidR="00A13CC4" w:rsidRPr="00B57947">
              <w:rPr>
                <w:rFonts w:ascii="Times New Roman" w:hAnsi="Times New Roman" w:cs="Times New Roman"/>
                <w:sz w:val="24"/>
                <w:szCs w:val="24"/>
              </w:rPr>
              <w:t>;</w:t>
            </w:r>
            <w:r w:rsidR="000A388E" w:rsidRPr="00B57947">
              <w:rPr>
                <w:rFonts w:ascii="Times New Roman" w:hAnsi="Times New Roman" w:cs="Times New Roman"/>
                <w:sz w:val="24"/>
                <w:szCs w:val="24"/>
              </w:rPr>
              <w:t xml:space="preserve"> and</w:t>
            </w:r>
            <w:r w:rsidR="00A13CC4" w:rsidRPr="00B57947">
              <w:rPr>
                <w:rFonts w:ascii="Times New Roman" w:hAnsi="Times New Roman" w:cs="Times New Roman"/>
                <w:sz w:val="24"/>
                <w:szCs w:val="24"/>
              </w:rPr>
              <w:t xml:space="preserve"> the SI’s Trading Partner Agreement Management System</w:t>
            </w:r>
            <w:r w:rsidR="000A388E" w:rsidRPr="00B57947">
              <w:rPr>
                <w:rFonts w:ascii="Times New Roman" w:hAnsi="Times New Roman" w:cs="Times New Roman"/>
                <w:sz w:val="24"/>
                <w:szCs w:val="24"/>
              </w:rPr>
              <w:t>.</w:t>
            </w:r>
          </w:p>
        </w:tc>
      </w:tr>
      <w:tr w:rsidR="00123658" w:rsidRPr="00630CE1" w14:paraId="6591D203" w14:textId="77777777" w:rsidTr="0049584C">
        <w:tc>
          <w:tcPr>
            <w:tcW w:w="1818" w:type="dxa"/>
            <w:shd w:val="clear" w:color="auto" w:fill="auto"/>
            <w:noWrap/>
          </w:tcPr>
          <w:p w14:paraId="61336C3E" w14:textId="4DE6D0FF" w:rsidR="00123658" w:rsidRPr="00630CE1" w:rsidDel="005638C5" w:rsidRDefault="00123658" w:rsidP="00123658">
            <w:pPr>
              <w:keepNext/>
              <w:rPr>
                <w:rFonts w:ascii="Times New Roman" w:hAnsi="Times New Roman" w:cs="Times New Roman"/>
                <w:sz w:val="24"/>
                <w:szCs w:val="24"/>
              </w:rPr>
            </w:pPr>
            <w:r w:rsidRPr="00630CE1" w:rsidDel="005638C5">
              <w:rPr>
                <w:rFonts w:ascii="Times New Roman" w:hAnsi="Times New Roman" w:cs="Times New Roman"/>
                <w:sz w:val="24"/>
                <w:szCs w:val="24"/>
              </w:rPr>
              <w:t>Training</w:t>
            </w:r>
          </w:p>
        </w:tc>
        <w:tc>
          <w:tcPr>
            <w:tcW w:w="1170" w:type="dxa"/>
            <w:shd w:val="clear" w:color="auto" w:fill="auto"/>
            <w:noWrap/>
          </w:tcPr>
          <w:p w14:paraId="0CCC7845" w14:textId="49AD8F0D" w:rsidR="00123658" w:rsidRPr="00630CE1" w:rsidRDefault="00123658" w:rsidP="00123658">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z w:val="24"/>
                <w:szCs w:val="24"/>
              </w:rPr>
              <w:t>3</w:t>
            </w:r>
          </w:p>
        </w:tc>
        <w:tc>
          <w:tcPr>
            <w:tcW w:w="6362" w:type="dxa"/>
            <w:shd w:val="clear" w:color="auto" w:fill="auto"/>
          </w:tcPr>
          <w:p w14:paraId="1B2E9834" w14:textId="2426C361" w:rsidR="00123658" w:rsidRPr="00630CE1" w:rsidRDefault="00123658" w:rsidP="00123658">
            <w:pPr>
              <w:keepNext/>
              <w:rPr>
                <w:rFonts w:ascii="Times New Roman" w:eastAsia="Times New Roman" w:hAnsi="Times New Roman" w:cs="Times New Roman"/>
                <w:color w:val="000000"/>
                <w:sz w:val="24"/>
                <w:szCs w:val="24"/>
              </w:rPr>
            </w:pPr>
            <w:r w:rsidRPr="00630CE1" w:rsidDel="005638C5">
              <w:rPr>
                <w:rFonts w:ascii="Times New Roman" w:hAnsi="Times New Roman" w:cs="Times New Roman"/>
                <w:sz w:val="24"/>
                <w:szCs w:val="24"/>
              </w:rPr>
              <w:t xml:space="preserve">Offeror shall describe how its proposed services will ensure that </w:t>
            </w:r>
            <w:r w:rsidRPr="00630CE1">
              <w:rPr>
                <w:rFonts w:ascii="Times New Roman" w:hAnsi="Times New Roman" w:cs="Times New Roman"/>
                <w:sz w:val="24"/>
                <w:szCs w:val="24"/>
              </w:rPr>
              <w:t>all</w:t>
            </w:r>
            <w:r w:rsidRPr="00630CE1" w:rsidDel="005638C5">
              <w:rPr>
                <w:rFonts w:ascii="Times New Roman" w:hAnsi="Times New Roman" w:cs="Times New Roman"/>
                <w:sz w:val="24"/>
                <w:szCs w:val="24"/>
              </w:rPr>
              <w:t xml:space="preserve"> CCSC staff member</w:t>
            </w:r>
            <w:r w:rsidRPr="00630CE1">
              <w:rPr>
                <w:rFonts w:ascii="Times New Roman" w:hAnsi="Times New Roman" w:cs="Times New Roman"/>
                <w:sz w:val="24"/>
                <w:szCs w:val="24"/>
              </w:rPr>
              <w:t>s</w:t>
            </w:r>
            <w:r w:rsidRPr="00630CE1" w:rsidDel="005638C5">
              <w:rPr>
                <w:rFonts w:ascii="Times New Roman" w:hAnsi="Times New Roman" w:cs="Times New Roman"/>
                <w:sz w:val="24"/>
                <w:szCs w:val="24"/>
              </w:rPr>
              <w:t xml:space="preserve"> </w:t>
            </w:r>
            <w:r w:rsidRPr="00630CE1">
              <w:rPr>
                <w:rFonts w:ascii="Times New Roman" w:hAnsi="Times New Roman" w:cs="Times New Roman"/>
                <w:sz w:val="24"/>
                <w:szCs w:val="24"/>
              </w:rPr>
              <w:t xml:space="preserve">are </w:t>
            </w:r>
            <w:r>
              <w:rPr>
                <w:rFonts w:ascii="Times New Roman" w:hAnsi="Times New Roman" w:cs="Times New Roman"/>
                <w:sz w:val="24"/>
                <w:szCs w:val="24"/>
              </w:rPr>
              <w:t>trained and tested on all Service and Program Types as described in APPENDIX M.</w:t>
            </w:r>
          </w:p>
        </w:tc>
      </w:tr>
    </w:tbl>
    <w:p w14:paraId="7F59789B" w14:textId="77777777" w:rsidR="00630CE1" w:rsidRPr="00630CE1" w:rsidRDefault="00630CE1" w:rsidP="00630CE1">
      <w:pPr>
        <w:spacing w:after="0" w:line="240" w:lineRule="auto"/>
        <w:rPr>
          <w:rFonts w:ascii="Times New Roman" w:eastAsia="Calibri" w:hAnsi="Times New Roman" w:cs="Times New Roman"/>
          <w:sz w:val="24"/>
          <w:szCs w:val="24"/>
        </w:rPr>
      </w:pPr>
    </w:p>
    <w:p w14:paraId="2674CD45"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t>CCSC Audits/Reviews Requirements</w:t>
      </w:r>
    </w:p>
    <w:tbl>
      <w:tblPr>
        <w:tblStyle w:val="TableGrid5"/>
        <w:tblW w:w="0" w:type="auto"/>
        <w:tblLayout w:type="fixed"/>
        <w:tblLook w:val="04A0" w:firstRow="1" w:lastRow="0" w:firstColumn="1" w:lastColumn="0" w:noHBand="0" w:noVBand="1"/>
      </w:tblPr>
      <w:tblGrid>
        <w:gridCol w:w="1818"/>
        <w:gridCol w:w="1170"/>
        <w:gridCol w:w="6362"/>
      </w:tblGrid>
      <w:tr w:rsidR="00630CE1" w:rsidRPr="00630CE1" w14:paraId="13984D06" w14:textId="77777777" w:rsidTr="00630CE1">
        <w:trPr>
          <w:tblHeader/>
        </w:trPr>
        <w:tc>
          <w:tcPr>
            <w:tcW w:w="1818" w:type="dxa"/>
            <w:shd w:val="clear" w:color="auto" w:fill="548DD4"/>
            <w:vAlign w:val="center"/>
          </w:tcPr>
          <w:p w14:paraId="69F38663"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Category</w:t>
            </w:r>
          </w:p>
        </w:tc>
        <w:tc>
          <w:tcPr>
            <w:tcW w:w="1170" w:type="dxa"/>
            <w:shd w:val="clear" w:color="auto" w:fill="548DD4"/>
            <w:vAlign w:val="center"/>
          </w:tcPr>
          <w:p w14:paraId="3E777841" w14:textId="77777777" w:rsidR="00630CE1" w:rsidRPr="00630CE1" w:rsidRDefault="00630CE1" w:rsidP="00630CE1">
            <w:pPr>
              <w:rPr>
                <w:rFonts w:ascii="Times New Roman" w:hAnsi="Times New Roman" w:cs="Times New Roman"/>
                <w:b/>
                <w:sz w:val="24"/>
                <w:szCs w:val="24"/>
              </w:rPr>
            </w:pPr>
            <w:r w:rsidRPr="00630CE1">
              <w:rPr>
                <w:rFonts w:ascii="Times New Roman" w:hAnsi="Times New Roman" w:cs="Times New Roman"/>
                <w:b/>
                <w:sz w:val="24"/>
                <w:szCs w:val="24"/>
              </w:rPr>
              <w:t>ID</w:t>
            </w:r>
          </w:p>
        </w:tc>
        <w:tc>
          <w:tcPr>
            <w:tcW w:w="6362" w:type="dxa"/>
            <w:shd w:val="clear" w:color="auto" w:fill="548DD4"/>
            <w:vAlign w:val="center"/>
          </w:tcPr>
          <w:p w14:paraId="084D2BDC"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Requirement</w:t>
            </w:r>
          </w:p>
        </w:tc>
      </w:tr>
      <w:tr w:rsidR="00630CE1" w:rsidRPr="00630CE1" w14:paraId="5D5587E2" w14:textId="77777777" w:rsidTr="0049584C">
        <w:tc>
          <w:tcPr>
            <w:tcW w:w="1818" w:type="dxa"/>
            <w:shd w:val="clear" w:color="auto" w:fill="auto"/>
          </w:tcPr>
          <w:p w14:paraId="54CF9833"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Audits/Reviews</w:t>
            </w:r>
          </w:p>
        </w:tc>
        <w:tc>
          <w:tcPr>
            <w:tcW w:w="1170" w:type="dxa"/>
            <w:shd w:val="clear" w:color="auto" w:fill="auto"/>
            <w:noWrap/>
          </w:tcPr>
          <w:p w14:paraId="3B0EBF2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8.01</w:t>
            </w:r>
          </w:p>
        </w:tc>
        <w:tc>
          <w:tcPr>
            <w:tcW w:w="6362" w:type="dxa"/>
            <w:shd w:val="clear" w:color="auto" w:fill="auto"/>
          </w:tcPr>
          <w:p w14:paraId="3FC756B1"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structure audit trail records, the fields and the formats it will audit, how it controls access to audit information and services and how it provides these to the State.</w:t>
            </w:r>
          </w:p>
        </w:tc>
      </w:tr>
      <w:tr w:rsidR="00630CE1" w:rsidRPr="00630CE1" w14:paraId="4BC1097F" w14:textId="77777777" w:rsidTr="0049584C">
        <w:tc>
          <w:tcPr>
            <w:tcW w:w="1818" w:type="dxa"/>
            <w:shd w:val="clear" w:color="auto" w:fill="auto"/>
            <w:noWrap/>
          </w:tcPr>
          <w:p w14:paraId="354AE329"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Audits/Reviews</w:t>
            </w:r>
          </w:p>
        </w:tc>
        <w:tc>
          <w:tcPr>
            <w:tcW w:w="1170" w:type="dxa"/>
            <w:shd w:val="clear" w:color="auto" w:fill="auto"/>
            <w:noWrap/>
          </w:tcPr>
          <w:p w14:paraId="14F9719E"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8.02</w:t>
            </w:r>
          </w:p>
        </w:tc>
        <w:tc>
          <w:tcPr>
            <w:tcW w:w="6362" w:type="dxa"/>
            <w:shd w:val="clear" w:color="auto" w:fill="auto"/>
          </w:tcPr>
          <w:p w14:paraId="40886615"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provide audits of all steps where source documents are reviewed to the point where the document process ends and how it maintains and sends the audit points to the audit service of the SI Contractor’s IP Module.</w:t>
            </w:r>
          </w:p>
        </w:tc>
      </w:tr>
      <w:tr w:rsidR="00630CE1" w:rsidRPr="00630CE1" w14:paraId="710EFF1B" w14:textId="77777777" w:rsidTr="0049584C">
        <w:tc>
          <w:tcPr>
            <w:tcW w:w="1818" w:type="dxa"/>
            <w:shd w:val="clear" w:color="auto" w:fill="auto"/>
          </w:tcPr>
          <w:p w14:paraId="47962D1F" w14:textId="77777777" w:rsidR="00630CE1" w:rsidRPr="00630CE1" w:rsidRDefault="00630CE1" w:rsidP="00630CE1">
            <w:pPr>
              <w:keepNext/>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Audits/Reviews</w:t>
            </w:r>
          </w:p>
        </w:tc>
        <w:tc>
          <w:tcPr>
            <w:tcW w:w="1170" w:type="dxa"/>
            <w:shd w:val="clear" w:color="auto" w:fill="auto"/>
          </w:tcPr>
          <w:p w14:paraId="674DCBE3"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8.03</w:t>
            </w:r>
          </w:p>
        </w:tc>
        <w:tc>
          <w:tcPr>
            <w:tcW w:w="6362" w:type="dxa"/>
            <w:shd w:val="clear" w:color="auto" w:fill="auto"/>
          </w:tcPr>
          <w:p w14:paraId="2E93A433"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audit all actions by all Users and systems, including view only, of the CCSC components.</w:t>
            </w:r>
          </w:p>
        </w:tc>
      </w:tr>
      <w:tr w:rsidR="00630CE1" w:rsidRPr="00630CE1" w14:paraId="0F945381" w14:textId="77777777" w:rsidTr="0049584C">
        <w:tc>
          <w:tcPr>
            <w:tcW w:w="1818" w:type="dxa"/>
            <w:shd w:val="clear" w:color="auto" w:fill="auto"/>
          </w:tcPr>
          <w:p w14:paraId="675DB30E"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Audits/Reviews</w:t>
            </w:r>
          </w:p>
        </w:tc>
        <w:tc>
          <w:tcPr>
            <w:tcW w:w="1170" w:type="dxa"/>
            <w:shd w:val="clear" w:color="auto" w:fill="auto"/>
          </w:tcPr>
          <w:p w14:paraId="10AB10DB"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8.04</w:t>
            </w:r>
          </w:p>
        </w:tc>
        <w:tc>
          <w:tcPr>
            <w:tcW w:w="6362" w:type="dxa"/>
            <w:shd w:val="clear" w:color="auto" w:fill="auto"/>
          </w:tcPr>
          <w:p w14:paraId="0DB26333"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retain audit records per State requirements.</w:t>
            </w:r>
          </w:p>
        </w:tc>
      </w:tr>
      <w:tr w:rsidR="00630CE1" w:rsidRPr="00630CE1" w14:paraId="0A84AFA8" w14:textId="77777777" w:rsidTr="0049584C">
        <w:tc>
          <w:tcPr>
            <w:tcW w:w="1818" w:type="dxa"/>
            <w:shd w:val="clear" w:color="auto" w:fill="auto"/>
            <w:hideMark/>
          </w:tcPr>
          <w:p w14:paraId="48542346"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Audits/Reviews</w:t>
            </w:r>
          </w:p>
        </w:tc>
        <w:tc>
          <w:tcPr>
            <w:tcW w:w="1170" w:type="dxa"/>
            <w:shd w:val="clear" w:color="auto" w:fill="auto"/>
          </w:tcPr>
          <w:p w14:paraId="5EDA2319"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8.05</w:t>
            </w:r>
          </w:p>
        </w:tc>
        <w:tc>
          <w:tcPr>
            <w:tcW w:w="6362" w:type="dxa"/>
            <w:shd w:val="clear" w:color="auto" w:fill="auto"/>
            <w:hideMark/>
          </w:tcPr>
          <w:p w14:paraId="71815AC8"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provide the State with timely responses and corrective action plans (CAPs) for any audit or review findings and ensure that all its subcontractors also comply with such CAPs. Offeror’s Business Services must ensure that quarterly status updates are provided for each CAP until the CAP is complete and findings are remediated.</w:t>
            </w:r>
          </w:p>
        </w:tc>
      </w:tr>
    </w:tbl>
    <w:p w14:paraId="1F538365" w14:textId="77777777" w:rsidR="00630CE1" w:rsidRPr="00630CE1" w:rsidRDefault="00630CE1" w:rsidP="00630CE1">
      <w:pPr>
        <w:spacing w:line="240" w:lineRule="auto"/>
        <w:rPr>
          <w:rFonts w:ascii="Times New Roman" w:eastAsia="Calibri" w:hAnsi="Times New Roman" w:cs="Times New Roman"/>
          <w:b/>
          <w:sz w:val="24"/>
          <w:szCs w:val="24"/>
        </w:rPr>
      </w:pPr>
    </w:p>
    <w:p w14:paraId="61E4787B"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lastRenderedPageBreak/>
        <w:t>CCSC Security/Privacy Requirements</w:t>
      </w:r>
    </w:p>
    <w:tbl>
      <w:tblPr>
        <w:tblStyle w:val="TableGrid5"/>
        <w:tblW w:w="0" w:type="auto"/>
        <w:tblLayout w:type="fixed"/>
        <w:tblLook w:val="04A0" w:firstRow="1" w:lastRow="0" w:firstColumn="1" w:lastColumn="0" w:noHBand="0" w:noVBand="1"/>
      </w:tblPr>
      <w:tblGrid>
        <w:gridCol w:w="1818"/>
        <w:gridCol w:w="1170"/>
        <w:gridCol w:w="6362"/>
      </w:tblGrid>
      <w:tr w:rsidR="00630CE1" w:rsidRPr="00630CE1" w14:paraId="1F7CC486" w14:textId="77777777" w:rsidTr="00630CE1">
        <w:trPr>
          <w:tblHeader/>
        </w:trPr>
        <w:tc>
          <w:tcPr>
            <w:tcW w:w="1818" w:type="dxa"/>
            <w:shd w:val="clear" w:color="auto" w:fill="548DD4"/>
            <w:vAlign w:val="center"/>
          </w:tcPr>
          <w:p w14:paraId="14EEE8C5"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Category</w:t>
            </w:r>
          </w:p>
        </w:tc>
        <w:tc>
          <w:tcPr>
            <w:tcW w:w="1170" w:type="dxa"/>
            <w:shd w:val="clear" w:color="auto" w:fill="548DD4"/>
            <w:vAlign w:val="center"/>
          </w:tcPr>
          <w:p w14:paraId="2C647821"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ID</w:t>
            </w:r>
          </w:p>
        </w:tc>
        <w:tc>
          <w:tcPr>
            <w:tcW w:w="6362" w:type="dxa"/>
            <w:shd w:val="clear" w:color="auto" w:fill="548DD4"/>
            <w:vAlign w:val="center"/>
          </w:tcPr>
          <w:p w14:paraId="2561440F"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Requirement</w:t>
            </w:r>
          </w:p>
        </w:tc>
      </w:tr>
      <w:tr w:rsidR="00630CE1" w:rsidRPr="00630CE1" w14:paraId="428E3FF1" w14:textId="77777777" w:rsidTr="0049584C">
        <w:tc>
          <w:tcPr>
            <w:tcW w:w="1818" w:type="dxa"/>
            <w:shd w:val="clear" w:color="auto" w:fill="auto"/>
          </w:tcPr>
          <w:p w14:paraId="108C10B0"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Security/Privacy</w:t>
            </w:r>
          </w:p>
        </w:tc>
        <w:tc>
          <w:tcPr>
            <w:tcW w:w="1170" w:type="dxa"/>
            <w:shd w:val="clear" w:color="auto" w:fill="auto"/>
          </w:tcPr>
          <w:p w14:paraId="6868F8C4"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9.01</w:t>
            </w:r>
          </w:p>
        </w:tc>
        <w:tc>
          <w:tcPr>
            <w:tcW w:w="6362" w:type="dxa"/>
            <w:shd w:val="clear" w:color="auto" w:fill="auto"/>
          </w:tcPr>
          <w:p w14:paraId="1E1C6653"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and its subcontractors, align and comply with all HIPAA Privacy Standards and any applicable State</w:t>
            </w:r>
            <w:r w:rsidRPr="00630CE1">
              <w:rPr>
                <w:rFonts w:ascii="Times New Roman" w:hAnsi="Times New Roman" w:cs="Times New Roman"/>
                <w:sz w:val="24"/>
                <w:szCs w:val="24"/>
              </w:rPr>
              <w:t xml:space="preserve"> and Federal </w:t>
            </w:r>
            <w:r w:rsidRPr="00630CE1">
              <w:rPr>
                <w:rFonts w:ascii="Times New Roman" w:eastAsia="Times New Roman" w:hAnsi="Times New Roman" w:cs="Times New Roman"/>
                <w:color w:val="000000"/>
                <w:sz w:val="24"/>
                <w:szCs w:val="24"/>
              </w:rPr>
              <w:t>Security Compliance Regulations and requirements as though it were a Covered Entity and comply with Addendum 14 - HHS 2020 Security Privacy and Standards</w:t>
            </w:r>
            <w:r w:rsidRPr="00630CE1" w:rsidDel="001428C7">
              <w:rPr>
                <w:rFonts w:ascii="Times New Roman" w:eastAsia="Times New Roman" w:hAnsi="Times New Roman" w:cs="Times New Roman"/>
                <w:color w:val="000000"/>
                <w:sz w:val="24"/>
                <w:szCs w:val="24"/>
              </w:rPr>
              <w:t xml:space="preserve"> </w:t>
            </w:r>
            <w:r w:rsidRPr="00630CE1">
              <w:rPr>
                <w:rFonts w:ascii="Times New Roman" w:eastAsia="Times New Roman" w:hAnsi="Times New Roman" w:cs="Times New Roman"/>
                <w:color w:val="000000"/>
                <w:sz w:val="24"/>
                <w:szCs w:val="24"/>
              </w:rPr>
              <w:t>and Addendum 21 – HHS 2020 Security and Standards.</w:t>
            </w:r>
          </w:p>
        </w:tc>
      </w:tr>
      <w:tr w:rsidR="00630CE1" w:rsidRPr="00630CE1" w14:paraId="3B03499E" w14:textId="77777777" w:rsidTr="0049584C">
        <w:tc>
          <w:tcPr>
            <w:tcW w:w="1818" w:type="dxa"/>
            <w:shd w:val="clear" w:color="auto" w:fill="auto"/>
          </w:tcPr>
          <w:p w14:paraId="6637C675" w14:textId="77777777" w:rsidR="00630CE1" w:rsidRPr="00630CE1" w:rsidRDefault="00630CE1" w:rsidP="00630CE1">
            <w:pPr>
              <w:keepNext/>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Security/Privacy</w:t>
            </w:r>
          </w:p>
        </w:tc>
        <w:tc>
          <w:tcPr>
            <w:tcW w:w="1170" w:type="dxa"/>
            <w:shd w:val="clear" w:color="auto" w:fill="auto"/>
          </w:tcPr>
          <w:p w14:paraId="04C56268" w14:textId="77777777" w:rsidR="00630CE1" w:rsidRPr="00630CE1" w:rsidRDefault="00630CE1" w:rsidP="00630CE1">
            <w:pPr>
              <w:keepNext/>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9.02</w:t>
            </w:r>
          </w:p>
        </w:tc>
        <w:tc>
          <w:tcPr>
            <w:tcW w:w="6362" w:type="dxa"/>
            <w:shd w:val="clear" w:color="auto" w:fill="auto"/>
          </w:tcPr>
          <w:p w14:paraId="235CD27A" w14:textId="77777777" w:rsidR="00630CE1" w:rsidRPr="00630CE1" w:rsidRDefault="00630CE1" w:rsidP="00630CE1">
            <w:pPr>
              <w:keepNext/>
              <w:rPr>
                <w:rFonts w:ascii="Times New Roman" w:eastAsia="Times New Roman" w:hAnsi="Times New Roman" w:cs="Times New Roman"/>
                <w:sz w:val="24"/>
                <w:szCs w:val="24"/>
              </w:rPr>
            </w:pPr>
            <w:r w:rsidRPr="00630CE1">
              <w:rPr>
                <w:rFonts w:ascii="Times New Roman" w:hAnsi="Times New Roman" w:cs="Times New Roman"/>
                <w:sz w:val="24"/>
                <w:szCs w:val="24"/>
              </w:rPr>
              <w:t>Offeror shall describe how its proposed services enforce security while responding to requests of information and documentation based upon State defined security rules and regulations.</w:t>
            </w:r>
          </w:p>
        </w:tc>
      </w:tr>
      <w:tr w:rsidR="00630CE1" w:rsidRPr="00630CE1" w14:paraId="30A04611" w14:textId="77777777" w:rsidTr="0049584C">
        <w:tc>
          <w:tcPr>
            <w:tcW w:w="1818" w:type="dxa"/>
            <w:shd w:val="clear" w:color="auto" w:fill="auto"/>
          </w:tcPr>
          <w:p w14:paraId="082C0E30"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Security/Privacy</w:t>
            </w:r>
          </w:p>
        </w:tc>
        <w:tc>
          <w:tcPr>
            <w:tcW w:w="1170" w:type="dxa"/>
            <w:shd w:val="clear" w:color="auto" w:fill="auto"/>
            <w:noWrap/>
          </w:tcPr>
          <w:p w14:paraId="1D290E79" w14:textId="77777777" w:rsidR="00630CE1" w:rsidRPr="00630CE1" w:rsidRDefault="00630CE1" w:rsidP="00630CE1">
            <w:pPr>
              <w:keepLines/>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9.03</w:t>
            </w:r>
          </w:p>
        </w:tc>
        <w:tc>
          <w:tcPr>
            <w:tcW w:w="6362" w:type="dxa"/>
            <w:shd w:val="clear" w:color="auto" w:fill="auto"/>
          </w:tcPr>
          <w:p w14:paraId="4B1CF2ED" w14:textId="77777777" w:rsidR="00630CE1" w:rsidRPr="00630CE1" w:rsidRDefault="00630CE1" w:rsidP="00630CE1">
            <w:pPr>
              <w:keepLines/>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Offeror shall describe how its proposed services provide the State, at a minimum, an annual report from a qualified, independent, external IT Security Contractor for a Vulnerability Assessment and Network Penetration Test covering all Contractor and subcontractor networks that will access State data and information.</w:t>
            </w:r>
          </w:p>
        </w:tc>
      </w:tr>
      <w:tr w:rsidR="00630CE1" w:rsidRPr="00630CE1" w14:paraId="206B917D" w14:textId="77777777" w:rsidTr="0049584C">
        <w:tc>
          <w:tcPr>
            <w:tcW w:w="1818" w:type="dxa"/>
            <w:shd w:val="clear" w:color="auto" w:fill="auto"/>
            <w:hideMark/>
          </w:tcPr>
          <w:p w14:paraId="0FACB719"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Security/Privacy</w:t>
            </w:r>
          </w:p>
        </w:tc>
        <w:tc>
          <w:tcPr>
            <w:tcW w:w="1170" w:type="dxa"/>
            <w:shd w:val="clear" w:color="auto" w:fill="auto"/>
          </w:tcPr>
          <w:p w14:paraId="6FF8E10B" w14:textId="77777777" w:rsidR="00630CE1" w:rsidRPr="00630CE1" w:rsidRDefault="00630CE1" w:rsidP="00630CE1">
            <w:pPr>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9.04</w:t>
            </w:r>
          </w:p>
        </w:tc>
        <w:tc>
          <w:tcPr>
            <w:tcW w:w="6362" w:type="dxa"/>
            <w:shd w:val="clear" w:color="auto" w:fill="auto"/>
            <w:hideMark/>
          </w:tcPr>
          <w:p w14:paraId="39DE4E38"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perform security testing that complies with the State’s security standards and incorporates industry best practices to provide defect free operations.</w:t>
            </w:r>
          </w:p>
        </w:tc>
      </w:tr>
      <w:tr w:rsidR="00630CE1" w:rsidRPr="00630CE1" w14:paraId="7788E8C8" w14:textId="77777777" w:rsidTr="0049584C">
        <w:tc>
          <w:tcPr>
            <w:tcW w:w="1818" w:type="dxa"/>
            <w:shd w:val="clear" w:color="auto" w:fill="auto"/>
          </w:tcPr>
          <w:p w14:paraId="59B92567"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Security/Privacy</w:t>
            </w:r>
          </w:p>
        </w:tc>
        <w:tc>
          <w:tcPr>
            <w:tcW w:w="1170" w:type="dxa"/>
            <w:shd w:val="clear" w:color="auto" w:fill="auto"/>
          </w:tcPr>
          <w:p w14:paraId="2EDCB4B7"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9.05</w:t>
            </w:r>
          </w:p>
        </w:tc>
        <w:tc>
          <w:tcPr>
            <w:tcW w:w="6362" w:type="dxa"/>
            <w:shd w:val="clear" w:color="auto" w:fill="auto"/>
          </w:tcPr>
          <w:p w14:paraId="640D9137"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control and secure access to data (public, confidential, internal or otherwise) and when controls are violated, the actions taken.</w:t>
            </w:r>
          </w:p>
        </w:tc>
      </w:tr>
    </w:tbl>
    <w:p w14:paraId="5A573FE2" w14:textId="77777777" w:rsidR="00630CE1" w:rsidRPr="00630CE1" w:rsidRDefault="00630CE1" w:rsidP="00630CE1">
      <w:pPr>
        <w:spacing w:after="200" w:line="276"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br w:type="page"/>
      </w:r>
    </w:p>
    <w:p w14:paraId="603AAB6C"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lastRenderedPageBreak/>
        <w:t>CCSC Strategy and Project Management Requirements</w:t>
      </w:r>
    </w:p>
    <w:tbl>
      <w:tblPr>
        <w:tblStyle w:val="TableGrid5"/>
        <w:tblW w:w="0" w:type="auto"/>
        <w:tblLayout w:type="fixed"/>
        <w:tblLook w:val="04A0" w:firstRow="1" w:lastRow="0" w:firstColumn="1" w:lastColumn="0" w:noHBand="0" w:noVBand="1"/>
      </w:tblPr>
      <w:tblGrid>
        <w:gridCol w:w="1818"/>
        <w:gridCol w:w="1170"/>
        <w:gridCol w:w="6362"/>
      </w:tblGrid>
      <w:tr w:rsidR="00630CE1" w:rsidRPr="00630CE1" w14:paraId="655CD9A1" w14:textId="77777777" w:rsidTr="00630CE1">
        <w:trPr>
          <w:tblHeader/>
        </w:trPr>
        <w:tc>
          <w:tcPr>
            <w:tcW w:w="1818" w:type="dxa"/>
            <w:shd w:val="clear" w:color="auto" w:fill="548DD4"/>
            <w:vAlign w:val="center"/>
          </w:tcPr>
          <w:p w14:paraId="45CF44C5"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Category</w:t>
            </w:r>
          </w:p>
        </w:tc>
        <w:tc>
          <w:tcPr>
            <w:tcW w:w="1170" w:type="dxa"/>
            <w:shd w:val="clear" w:color="auto" w:fill="548DD4"/>
            <w:vAlign w:val="center"/>
          </w:tcPr>
          <w:p w14:paraId="3B8E210B"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ID</w:t>
            </w:r>
          </w:p>
        </w:tc>
        <w:tc>
          <w:tcPr>
            <w:tcW w:w="6362" w:type="dxa"/>
            <w:shd w:val="clear" w:color="auto" w:fill="548DD4"/>
            <w:vAlign w:val="center"/>
          </w:tcPr>
          <w:p w14:paraId="569676EA"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Requirement</w:t>
            </w:r>
          </w:p>
        </w:tc>
      </w:tr>
      <w:tr w:rsidR="00630CE1" w:rsidRPr="00630CE1" w14:paraId="62400983" w14:textId="77777777" w:rsidTr="0049584C">
        <w:tc>
          <w:tcPr>
            <w:tcW w:w="1818" w:type="dxa"/>
            <w:shd w:val="clear" w:color="auto" w:fill="auto"/>
          </w:tcPr>
          <w:p w14:paraId="3615E189"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007A1BC4"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10.01</w:t>
            </w:r>
          </w:p>
        </w:tc>
        <w:tc>
          <w:tcPr>
            <w:tcW w:w="6362" w:type="dxa"/>
            <w:shd w:val="clear" w:color="auto" w:fill="auto"/>
          </w:tcPr>
          <w:p w14:paraId="6787DD4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hAnsi="Times New Roman" w:cs="Times New Roman"/>
                <w:sz w:val="24"/>
                <w:szCs w:val="24"/>
              </w:rPr>
              <w:t>Offeror shall describe how its proposed services components integrate and synchronize data about customers, cases, contacts, resolution, identity, and other information with HSD, ensuring data are accurate and up to date with HSD assets.</w:t>
            </w:r>
          </w:p>
        </w:tc>
      </w:tr>
      <w:tr w:rsidR="00630CE1" w:rsidRPr="00630CE1" w14:paraId="5B322EB5" w14:textId="77777777" w:rsidTr="0049584C">
        <w:tc>
          <w:tcPr>
            <w:tcW w:w="1818" w:type="dxa"/>
            <w:shd w:val="clear" w:color="auto" w:fill="auto"/>
            <w:hideMark/>
          </w:tcPr>
          <w:p w14:paraId="4DB9D868"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6DAFE43F"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10.02</w:t>
            </w:r>
          </w:p>
        </w:tc>
        <w:tc>
          <w:tcPr>
            <w:tcW w:w="6362" w:type="dxa"/>
            <w:shd w:val="clear" w:color="auto" w:fill="auto"/>
            <w:hideMark/>
          </w:tcPr>
          <w:p w14:paraId="0FD4364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its experience with Disengagement Transition Plans.</w:t>
            </w:r>
          </w:p>
        </w:tc>
      </w:tr>
      <w:tr w:rsidR="00630CE1" w:rsidRPr="00630CE1" w14:paraId="0F5BD56C" w14:textId="77777777" w:rsidTr="0049584C">
        <w:tc>
          <w:tcPr>
            <w:tcW w:w="1818" w:type="dxa"/>
            <w:shd w:val="clear" w:color="auto" w:fill="auto"/>
            <w:hideMark/>
          </w:tcPr>
          <w:p w14:paraId="2F36C074"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6281EECA" w14:textId="77777777" w:rsidR="00630CE1" w:rsidRPr="00630CE1" w:rsidRDefault="00630CE1" w:rsidP="00630CE1">
            <w:pPr>
              <w:keepLines/>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10.03</w:t>
            </w:r>
          </w:p>
        </w:tc>
        <w:tc>
          <w:tcPr>
            <w:tcW w:w="6362" w:type="dxa"/>
            <w:shd w:val="clear" w:color="auto" w:fill="auto"/>
            <w:hideMark/>
          </w:tcPr>
          <w:p w14:paraId="2DB2B49E" w14:textId="77777777" w:rsidR="00630CE1" w:rsidRPr="00630CE1" w:rsidRDefault="00630CE1" w:rsidP="00630CE1">
            <w:pPr>
              <w:keepLines/>
              <w:spacing w:after="60"/>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w:t>
            </w:r>
          </w:p>
          <w:p w14:paraId="3BC7E731" w14:textId="77777777" w:rsidR="00630CE1" w:rsidRPr="00630CE1" w:rsidRDefault="00630CE1" w:rsidP="00630CE1">
            <w:pPr>
              <w:keepLines/>
              <w:spacing w:after="60"/>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a. Implement an active, independent Quality Management (QM) program throughout the contract life;</w:t>
            </w:r>
          </w:p>
          <w:p w14:paraId="7EFD1BD0" w14:textId="77777777" w:rsidR="00630CE1" w:rsidRPr="00630CE1" w:rsidRDefault="00630CE1" w:rsidP="00630CE1">
            <w:pPr>
              <w:keepLines/>
              <w:spacing w:after="60"/>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b. Monitors CCSC business services to assess performance and identify potential quality issues;</w:t>
            </w:r>
          </w:p>
          <w:p w14:paraId="4F20F2AC" w14:textId="77777777" w:rsidR="00630CE1" w:rsidRPr="00630CE1" w:rsidRDefault="00630CE1" w:rsidP="00630CE1">
            <w:pPr>
              <w:keepLines/>
              <w:spacing w:after="60"/>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c. Define and adhere to best practices to provide defect free business services;</w:t>
            </w:r>
          </w:p>
          <w:p w14:paraId="3E0A90EB" w14:textId="77777777" w:rsidR="00630CE1" w:rsidRPr="00630CE1" w:rsidRDefault="00630CE1" w:rsidP="00630CE1">
            <w:pPr>
              <w:keepLines/>
              <w:spacing w:after="60"/>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d. Work with the State to achieve continuous performance improvement (CPI) (e.g., streamline costs, reduce risks, streamline processes, increase efficiency), and measure and report on effectiveness of new approaches or processes; and</w:t>
            </w:r>
          </w:p>
          <w:p w14:paraId="36665872" w14:textId="77777777" w:rsidR="00630CE1" w:rsidRPr="00630CE1" w:rsidRDefault="00630CE1" w:rsidP="00630CE1">
            <w:pPr>
              <w:keepLines/>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e. Report regularly upon QM activities, including but not limited to work performed, detailed analyses of QM findings, statistics related to the findings, corrective action plans and status.</w:t>
            </w:r>
          </w:p>
        </w:tc>
      </w:tr>
      <w:tr w:rsidR="00630CE1" w:rsidRPr="00630CE1" w14:paraId="1B7F07F2" w14:textId="77777777" w:rsidTr="0049584C">
        <w:tc>
          <w:tcPr>
            <w:tcW w:w="1818" w:type="dxa"/>
            <w:shd w:val="clear" w:color="auto" w:fill="auto"/>
            <w:hideMark/>
          </w:tcPr>
          <w:p w14:paraId="51175910"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07C0A9EF"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10.04</w:t>
            </w:r>
          </w:p>
        </w:tc>
        <w:tc>
          <w:tcPr>
            <w:tcW w:w="6362" w:type="dxa"/>
            <w:shd w:val="clear" w:color="auto" w:fill="auto"/>
            <w:hideMark/>
          </w:tcPr>
          <w:p w14:paraId="0543F79D"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w:t>
            </w:r>
            <w:r w:rsidRPr="00630CE1" w:rsidDel="00AC28FD">
              <w:rPr>
                <w:rFonts w:ascii="Times New Roman" w:eastAsia="Times New Roman" w:hAnsi="Times New Roman" w:cs="Times New Roman"/>
                <w:color w:val="000000"/>
                <w:sz w:val="24"/>
                <w:szCs w:val="24"/>
              </w:rPr>
              <w:t xml:space="preserve"> </w:t>
            </w:r>
            <w:r w:rsidRPr="00630CE1">
              <w:rPr>
                <w:rFonts w:ascii="Times New Roman" w:eastAsia="Times New Roman" w:hAnsi="Times New Roman" w:cs="Times New Roman"/>
                <w:color w:val="000000"/>
                <w:sz w:val="24"/>
                <w:szCs w:val="24"/>
              </w:rPr>
              <w:t>demonstrates readiness to the State and its IV&amp;V Contractor prior to operation.</w:t>
            </w:r>
          </w:p>
        </w:tc>
      </w:tr>
      <w:tr w:rsidR="00630CE1" w:rsidRPr="00630CE1" w14:paraId="4034484A" w14:textId="77777777" w:rsidTr="0049584C">
        <w:tc>
          <w:tcPr>
            <w:tcW w:w="1818" w:type="dxa"/>
            <w:shd w:val="clear" w:color="auto" w:fill="auto"/>
            <w:hideMark/>
          </w:tcPr>
          <w:p w14:paraId="7360947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5B2BC8D5"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10.05</w:t>
            </w:r>
          </w:p>
        </w:tc>
        <w:tc>
          <w:tcPr>
            <w:tcW w:w="6362" w:type="dxa"/>
            <w:shd w:val="clear" w:color="auto" w:fill="auto"/>
            <w:hideMark/>
          </w:tcPr>
          <w:p w14:paraId="39C4711D"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allow for and implement changes, enhancements and updates to CCSC business services, workflows and business processes for efficient alignment with the HHS 2020 Architecture and the needs of the State at no additional cost to the State and without degradation to core responsibilities or negative impact to other systems, service modules and BPO Contractors.</w:t>
            </w:r>
          </w:p>
        </w:tc>
      </w:tr>
      <w:tr w:rsidR="00630CE1" w:rsidRPr="00630CE1" w14:paraId="413FC8FC" w14:textId="77777777" w:rsidTr="0049584C">
        <w:tc>
          <w:tcPr>
            <w:tcW w:w="1818" w:type="dxa"/>
            <w:shd w:val="clear" w:color="auto" w:fill="auto"/>
          </w:tcPr>
          <w:p w14:paraId="30C62829"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3CFF683D"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10.06</w:t>
            </w:r>
          </w:p>
        </w:tc>
        <w:tc>
          <w:tcPr>
            <w:tcW w:w="6362" w:type="dxa"/>
            <w:shd w:val="clear" w:color="auto" w:fill="auto"/>
          </w:tcPr>
          <w:p w14:paraId="2D4EC09B"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comply with the SI Contractor’s processes, standards and its Shared Core Services.</w:t>
            </w:r>
          </w:p>
        </w:tc>
      </w:tr>
      <w:tr w:rsidR="00630CE1" w:rsidRPr="00630CE1" w14:paraId="5FEE71BD" w14:textId="77777777" w:rsidTr="0049584C">
        <w:tc>
          <w:tcPr>
            <w:tcW w:w="1818" w:type="dxa"/>
            <w:shd w:val="clear" w:color="auto" w:fill="auto"/>
            <w:hideMark/>
          </w:tcPr>
          <w:p w14:paraId="470E3ABF"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07F08B01"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10.07</w:t>
            </w:r>
          </w:p>
        </w:tc>
        <w:tc>
          <w:tcPr>
            <w:tcW w:w="6362" w:type="dxa"/>
            <w:shd w:val="clear" w:color="auto" w:fill="auto"/>
            <w:hideMark/>
          </w:tcPr>
          <w:p w14:paraId="3211622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engage Stakeholders to ensure their business needs and requirements are met.</w:t>
            </w:r>
          </w:p>
        </w:tc>
      </w:tr>
      <w:tr w:rsidR="00630CE1" w:rsidRPr="00630CE1" w14:paraId="7F538071" w14:textId="77777777" w:rsidTr="0049584C">
        <w:tc>
          <w:tcPr>
            <w:tcW w:w="1818" w:type="dxa"/>
            <w:shd w:val="clear" w:color="auto" w:fill="auto"/>
            <w:hideMark/>
          </w:tcPr>
          <w:p w14:paraId="598E5320"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lastRenderedPageBreak/>
              <w:t>Strategy and Project Management</w:t>
            </w:r>
          </w:p>
        </w:tc>
        <w:tc>
          <w:tcPr>
            <w:tcW w:w="1170" w:type="dxa"/>
            <w:shd w:val="clear" w:color="auto" w:fill="auto"/>
          </w:tcPr>
          <w:p w14:paraId="4417C8F1" w14:textId="1EAD7C22"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10.0</w:t>
            </w:r>
            <w:r w:rsidR="004235DD">
              <w:rPr>
                <w:rFonts w:ascii="Times New Roman" w:eastAsia="Times New Roman" w:hAnsi="Times New Roman" w:cs="Times New Roman"/>
                <w:color w:val="000000"/>
                <w:sz w:val="24"/>
                <w:szCs w:val="24"/>
              </w:rPr>
              <w:t>8</w:t>
            </w:r>
          </w:p>
        </w:tc>
        <w:tc>
          <w:tcPr>
            <w:tcW w:w="6362" w:type="dxa"/>
            <w:shd w:val="clear" w:color="auto" w:fill="auto"/>
            <w:hideMark/>
          </w:tcPr>
          <w:p w14:paraId="5F84A8FB"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transfer all records, data and reports relating to the State after final payment is made under the Contract resulting from this procurement. When an audit, litigation, or other action involving or requiring access to records is initiated prior to the final payment made under the Contract, Offeror shall commit to clearly mark any related physical records, as defined by the Stat, prior to transfer. The transfer shall occur at a time and manner agreed to by the State.</w:t>
            </w:r>
          </w:p>
        </w:tc>
      </w:tr>
      <w:tr w:rsidR="00630CE1" w:rsidRPr="00630CE1" w14:paraId="0B90D280" w14:textId="77777777" w:rsidTr="0049584C">
        <w:tc>
          <w:tcPr>
            <w:tcW w:w="1818" w:type="dxa"/>
            <w:shd w:val="clear" w:color="auto" w:fill="auto"/>
          </w:tcPr>
          <w:p w14:paraId="41737865"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05DE9296" w14:textId="751202C3"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w:t>
            </w:r>
            <w:r w:rsidR="004235DD">
              <w:rPr>
                <w:rFonts w:ascii="Times New Roman" w:eastAsia="Times New Roman" w:hAnsi="Times New Roman" w:cs="Times New Roman"/>
                <w:color w:val="000000"/>
                <w:sz w:val="24"/>
                <w:szCs w:val="24"/>
              </w:rPr>
              <w:t>09</w:t>
            </w:r>
          </w:p>
        </w:tc>
        <w:tc>
          <w:tcPr>
            <w:tcW w:w="6362" w:type="dxa"/>
            <w:shd w:val="clear" w:color="auto" w:fill="auto"/>
          </w:tcPr>
          <w:p w14:paraId="46AA3A71"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services will store all Project artifacts and documents on the State Microsoft SharePoint site, the HHS 2020 Document Library or other such designated location.</w:t>
            </w:r>
          </w:p>
        </w:tc>
      </w:tr>
      <w:tr w:rsidR="00630CE1" w:rsidRPr="00630CE1" w14:paraId="21CA8583" w14:textId="77777777" w:rsidTr="0049584C">
        <w:tc>
          <w:tcPr>
            <w:tcW w:w="1818" w:type="dxa"/>
            <w:shd w:val="clear" w:color="auto" w:fill="auto"/>
          </w:tcPr>
          <w:p w14:paraId="4DE83CFC"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61786A22" w14:textId="165F5E35"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10.1</w:t>
            </w:r>
            <w:r w:rsidR="004235DD">
              <w:rPr>
                <w:rFonts w:ascii="Times New Roman" w:eastAsia="Times New Roman" w:hAnsi="Times New Roman" w:cs="Times New Roman"/>
                <w:color w:val="000000"/>
                <w:sz w:val="24"/>
                <w:szCs w:val="24"/>
              </w:rPr>
              <w:t>0</w:t>
            </w:r>
          </w:p>
        </w:tc>
        <w:tc>
          <w:tcPr>
            <w:tcW w:w="6362" w:type="dxa"/>
            <w:shd w:val="clear" w:color="auto" w:fill="auto"/>
          </w:tcPr>
          <w:p w14:paraId="638C8B57"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is encouraged but is not required to use Microsoft Office 365 Suite, Microsoft Visio, Microsoft Project Professional or other such designated tools. Offerors shall provide assurance that its proposed Business Services will comply with State PMO tools and processes.</w:t>
            </w:r>
          </w:p>
        </w:tc>
      </w:tr>
      <w:tr w:rsidR="00630CE1" w:rsidRPr="00630CE1" w14:paraId="79772453" w14:textId="77777777" w:rsidTr="0049584C">
        <w:tc>
          <w:tcPr>
            <w:tcW w:w="1818" w:type="dxa"/>
            <w:shd w:val="clear" w:color="auto" w:fill="auto"/>
          </w:tcPr>
          <w:p w14:paraId="7170C48F"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Strategy and Project Management</w:t>
            </w:r>
          </w:p>
        </w:tc>
        <w:tc>
          <w:tcPr>
            <w:tcW w:w="1170" w:type="dxa"/>
            <w:shd w:val="clear" w:color="auto" w:fill="auto"/>
          </w:tcPr>
          <w:p w14:paraId="0E319737" w14:textId="56B0D983"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10.1</w:t>
            </w:r>
            <w:r w:rsidR="004235DD">
              <w:rPr>
                <w:rFonts w:ascii="Times New Roman" w:eastAsia="Times New Roman" w:hAnsi="Times New Roman" w:cs="Times New Roman"/>
                <w:color w:val="000000"/>
                <w:sz w:val="24"/>
                <w:szCs w:val="24"/>
              </w:rPr>
              <w:t>1</w:t>
            </w:r>
          </w:p>
        </w:tc>
        <w:tc>
          <w:tcPr>
            <w:tcW w:w="6362" w:type="dxa"/>
            <w:shd w:val="clear" w:color="auto" w:fill="auto"/>
          </w:tcPr>
          <w:p w14:paraId="1F82D6CC"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support State-led UAT.</w:t>
            </w:r>
          </w:p>
        </w:tc>
      </w:tr>
    </w:tbl>
    <w:p w14:paraId="6AB98AA5" w14:textId="77777777" w:rsidR="00630CE1" w:rsidRPr="00630CE1" w:rsidRDefault="00630CE1" w:rsidP="00630CE1">
      <w:pPr>
        <w:tabs>
          <w:tab w:val="left" w:pos="1818"/>
          <w:tab w:val="left" w:pos="2988"/>
        </w:tabs>
        <w:spacing w:after="0" w:line="240" w:lineRule="auto"/>
        <w:rPr>
          <w:rFonts w:ascii="Times New Roman" w:eastAsia="Times New Roman" w:hAnsi="Times New Roman" w:cs="Times New Roman"/>
          <w:color w:val="000000"/>
          <w:sz w:val="24"/>
          <w:szCs w:val="24"/>
        </w:rPr>
      </w:pPr>
    </w:p>
    <w:p w14:paraId="6B08DDF1"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t>CCSC Service Expectations Requirements</w:t>
      </w:r>
    </w:p>
    <w:tbl>
      <w:tblPr>
        <w:tblStyle w:val="TableGrid5"/>
        <w:tblW w:w="0" w:type="auto"/>
        <w:tblLayout w:type="fixed"/>
        <w:tblLook w:val="04A0" w:firstRow="1" w:lastRow="0" w:firstColumn="1" w:lastColumn="0" w:noHBand="0" w:noVBand="1"/>
      </w:tblPr>
      <w:tblGrid>
        <w:gridCol w:w="1818"/>
        <w:gridCol w:w="1170"/>
        <w:gridCol w:w="6362"/>
      </w:tblGrid>
      <w:tr w:rsidR="00630CE1" w:rsidRPr="00630CE1" w14:paraId="1DE3F08B" w14:textId="77777777" w:rsidTr="00630CE1">
        <w:trPr>
          <w:tblHeader/>
        </w:trPr>
        <w:tc>
          <w:tcPr>
            <w:tcW w:w="1818" w:type="dxa"/>
            <w:shd w:val="clear" w:color="auto" w:fill="548DD4"/>
            <w:vAlign w:val="center"/>
          </w:tcPr>
          <w:p w14:paraId="4E374602"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Category</w:t>
            </w:r>
          </w:p>
        </w:tc>
        <w:tc>
          <w:tcPr>
            <w:tcW w:w="1170" w:type="dxa"/>
            <w:shd w:val="clear" w:color="auto" w:fill="548DD4"/>
            <w:vAlign w:val="center"/>
          </w:tcPr>
          <w:p w14:paraId="3985A473"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ID</w:t>
            </w:r>
          </w:p>
        </w:tc>
        <w:tc>
          <w:tcPr>
            <w:tcW w:w="6362" w:type="dxa"/>
            <w:shd w:val="clear" w:color="auto" w:fill="548DD4"/>
            <w:vAlign w:val="center"/>
          </w:tcPr>
          <w:p w14:paraId="5702B4EE"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Requirement</w:t>
            </w:r>
          </w:p>
        </w:tc>
      </w:tr>
      <w:tr w:rsidR="00630CE1" w:rsidRPr="00630CE1" w14:paraId="7B187B26" w14:textId="77777777" w:rsidTr="0049584C">
        <w:tc>
          <w:tcPr>
            <w:tcW w:w="1818" w:type="dxa"/>
            <w:shd w:val="clear" w:color="auto" w:fill="auto"/>
          </w:tcPr>
          <w:p w14:paraId="4C8FD56B"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44FB4A4E"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11.01</w:t>
            </w:r>
          </w:p>
        </w:tc>
        <w:tc>
          <w:tcPr>
            <w:tcW w:w="6362" w:type="dxa"/>
            <w:shd w:val="clear" w:color="auto" w:fill="auto"/>
          </w:tcPr>
          <w:p w14:paraId="775E6368"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acknowledge that full access to its services and data will be made available to the State, Stakeholder partners, State Contractors and modular Contractors without a fee or charge throughout all stages of development and operations.</w:t>
            </w:r>
          </w:p>
        </w:tc>
      </w:tr>
      <w:tr w:rsidR="00630CE1" w:rsidRPr="00630CE1" w14:paraId="05A62C94" w14:textId="77777777" w:rsidTr="0049584C">
        <w:tc>
          <w:tcPr>
            <w:tcW w:w="1818" w:type="dxa"/>
            <w:shd w:val="clear" w:color="auto" w:fill="auto"/>
            <w:hideMark/>
          </w:tcPr>
          <w:p w14:paraId="7539501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32C1B8B4"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11.02</w:t>
            </w:r>
          </w:p>
        </w:tc>
        <w:tc>
          <w:tcPr>
            <w:tcW w:w="6362" w:type="dxa"/>
            <w:shd w:val="clear" w:color="auto" w:fill="auto"/>
            <w:hideMark/>
          </w:tcPr>
          <w:p w14:paraId="4CD79619"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ensure there are sufficient trained and experienced staff to successfully configure, provide and operate the CCSC business services and components through maintenance and operations.</w:t>
            </w:r>
          </w:p>
        </w:tc>
      </w:tr>
      <w:tr w:rsidR="00630CE1" w:rsidRPr="00630CE1" w14:paraId="7F391B02" w14:textId="77777777" w:rsidTr="0049584C">
        <w:tc>
          <w:tcPr>
            <w:tcW w:w="1818" w:type="dxa"/>
            <w:shd w:val="clear" w:color="auto" w:fill="auto"/>
          </w:tcPr>
          <w:p w14:paraId="5308E808"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17BA5293"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11.03</w:t>
            </w:r>
          </w:p>
        </w:tc>
        <w:tc>
          <w:tcPr>
            <w:tcW w:w="6362" w:type="dxa"/>
            <w:shd w:val="clear" w:color="auto" w:fill="auto"/>
          </w:tcPr>
          <w:p w14:paraId="61FE98CF"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Offeror shall describe how its proposed services components integrate with the SI Contractor’s Integration Platform</w:t>
            </w:r>
          </w:p>
        </w:tc>
      </w:tr>
      <w:tr w:rsidR="00630CE1" w:rsidRPr="00630CE1" w14:paraId="1A082450" w14:textId="77777777" w:rsidTr="0049584C">
        <w:tc>
          <w:tcPr>
            <w:tcW w:w="1818" w:type="dxa"/>
            <w:shd w:val="clear" w:color="auto" w:fill="auto"/>
            <w:hideMark/>
          </w:tcPr>
          <w:p w14:paraId="4CCE0573"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16B3F202"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11.04</w:t>
            </w:r>
          </w:p>
        </w:tc>
        <w:tc>
          <w:tcPr>
            <w:tcW w:w="6362" w:type="dxa"/>
            <w:shd w:val="clear" w:color="auto" w:fill="auto"/>
            <w:hideMark/>
          </w:tcPr>
          <w:p w14:paraId="1057F96A"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Offeror shall describe how its proposed services maintain availability 24 hours a day, 7 days a week, 365 days a year for 99.999% of the time except for agreed upon maintenance windows.</w:t>
            </w:r>
          </w:p>
        </w:tc>
      </w:tr>
      <w:tr w:rsidR="00630CE1" w:rsidRPr="00630CE1" w14:paraId="5B2D054D" w14:textId="77777777" w:rsidTr="0049584C">
        <w:tc>
          <w:tcPr>
            <w:tcW w:w="1818" w:type="dxa"/>
            <w:shd w:val="clear" w:color="auto" w:fill="auto"/>
            <w:hideMark/>
          </w:tcPr>
          <w:p w14:paraId="4565CB82"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6D3D07C6"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11.05</w:t>
            </w:r>
          </w:p>
        </w:tc>
        <w:tc>
          <w:tcPr>
            <w:tcW w:w="6362" w:type="dxa"/>
            <w:shd w:val="clear" w:color="auto" w:fill="auto"/>
            <w:hideMark/>
          </w:tcPr>
          <w:p w14:paraId="5960370E"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Offeror shall describe how its proposed services will scale and manage the anticipated resource volumes for the CCSC services.</w:t>
            </w:r>
          </w:p>
        </w:tc>
      </w:tr>
      <w:tr w:rsidR="00630CE1" w:rsidRPr="00630CE1" w14:paraId="23E36351" w14:textId="77777777" w:rsidTr="0049584C">
        <w:tc>
          <w:tcPr>
            <w:tcW w:w="1818" w:type="dxa"/>
            <w:shd w:val="clear" w:color="auto" w:fill="auto"/>
            <w:hideMark/>
          </w:tcPr>
          <w:p w14:paraId="6931466B"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226762D8"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11.06</w:t>
            </w:r>
          </w:p>
        </w:tc>
        <w:tc>
          <w:tcPr>
            <w:tcW w:w="6362" w:type="dxa"/>
            <w:shd w:val="clear" w:color="auto" w:fill="auto"/>
            <w:hideMark/>
          </w:tcPr>
          <w:p w14:paraId="7347C87D"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comply with CCSC SLAs (see Appendix K – CCSC Performance Measures.</w:t>
            </w:r>
          </w:p>
        </w:tc>
      </w:tr>
      <w:tr w:rsidR="00630CE1" w:rsidRPr="00630CE1" w14:paraId="4CF5BF9A" w14:textId="77777777" w:rsidTr="0049584C">
        <w:tc>
          <w:tcPr>
            <w:tcW w:w="1818" w:type="dxa"/>
            <w:shd w:val="clear" w:color="auto" w:fill="auto"/>
            <w:hideMark/>
          </w:tcPr>
          <w:p w14:paraId="6565D04C" w14:textId="77777777" w:rsidR="00630CE1" w:rsidRPr="00630CE1" w:rsidRDefault="00630CE1" w:rsidP="00630CE1">
            <w:pPr>
              <w:keepNext/>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lastRenderedPageBreak/>
              <w:t>Service Expectations</w:t>
            </w:r>
          </w:p>
        </w:tc>
        <w:tc>
          <w:tcPr>
            <w:tcW w:w="1170" w:type="dxa"/>
            <w:shd w:val="clear" w:color="auto" w:fill="auto"/>
          </w:tcPr>
          <w:p w14:paraId="0DF4E474"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11.07</w:t>
            </w:r>
          </w:p>
        </w:tc>
        <w:tc>
          <w:tcPr>
            <w:tcW w:w="6362" w:type="dxa"/>
            <w:shd w:val="clear" w:color="auto" w:fill="auto"/>
            <w:hideMark/>
          </w:tcPr>
          <w:p w14:paraId="06ECFEC0"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w:t>
            </w:r>
            <w:r w:rsidRPr="00630CE1" w:rsidDel="00D77477">
              <w:rPr>
                <w:rFonts w:ascii="Times New Roman" w:eastAsia="Times New Roman" w:hAnsi="Times New Roman" w:cs="Times New Roman"/>
                <w:color w:val="000000"/>
                <w:sz w:val="24"/>
                <w:szCs w:val="24"/>
              </w:rPr>
              <w:t xml:space="preserve"> </w:t>
            </w:r>
            <w:r w:rsidRPr="00630CE1">
              <w:rPr>
                <w:rFonts w:ascii="Times New Roman" w:eastAsia="Times New Roman" w:hAnsi="Times New Roman" w:cs="Times New Roman"/>
                <w:color w:val="000000"/>
                <w:sz w:val="24"/>
                <w:szCs w:val="24"/>
              </w:rPr>
              <w:t>complies with the State’s Enterprise Architecture.</w:t>
            </w:r>
            <w:r w:rsidRPr="00630CE1">
              <w:rPr>
                <w:rFonts w:ascii="Times New Roman" w:hAnsi="Times New Roman" w:cs="Times New Roman"/>
                <w:color w:val="000000"/>
                <w:sz w:val="24"/>
                <w:szCs w:val="24"/>
              </w:rPr>
              <w:t xml:space="preserve"> </w:t>
            </w:r>
            <w:r w:rsidRPr="00630CE1">
              <w:rPr>
                <w:rFonts w:ascii="Times New Roman" w:eastAsia="Times New Roman" w:hAnsi="Times New Roman" w:cs="Times New Roman"/>
                <w:color w:val="000000"/>
                <w:sz w:val="24"/>
                <w:szCs w:val="24"/>
              </w:rPr>
              <w:t>Offeror shall provide examples of the architectural artifacts that are required as part of CMS certification with their response.</w:t>
            </w:r>
          </w:p>
        </w:tc>
      </w:tr>
      <w:tr w:rsidR="00630CE1" w:rsidRPr="00630CE1" w14:paraId="6A49F7E4" w14:textId="77777777" w:rsidTr="0049584C">
        <w:tc>
          <w:tcPr>
            <w:tcW w:w="1818" w:type="dxa"/>
            <w:shd w:val="clear" w:color="auto" w:fill="auto"/>
          </w:tcPr>
          <w:p w14:paraId="0AC44519" w14:textId="77777777" w:rsidR="00630CE1" w:rsidRPr="00630CE1" w:rsidRDefault="00630CE1" w:rsidP="00630CE1">
            <w:pPr>
              <w:rPr>
                <w:rFonts w:ascii="Times New Roman" w:eastAsia="Times New Roman" w:hAnsi="Times New Roman" w:cs="Times New Roman"/>
                <w:sz w:val="24"/>
                <w:szCs w:val="24"/>
                <w:u w:val="single"/>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269B94DE" w14:textId="77777777" w:rsidR="00630CE1" w:rsidRPr="00630CE1" w:rsidRDefault="00630CE1" w:rsidP="00630CE1">
            <w:pPr>
              <w:rPr>
                <w:rFonts w:ascii="Times New Roman" w:eastAsia="Times New Roman" w:hAnsi="Times New Roman" w:cs="Times New Roman"/>
                <w:sz w:val="24"/>
                <w:szCs w:val="24"/>
                <w:u w:val="single"/>
              </w:rPr>
            </w:pPr>
            <w:r w:rsidRPr="00630CE1">
              <w:rPr>
                <w:rFonts w:ascii="Times New Roman" w:eastAsia="Times New Roman" w:hAnsi="Times New Roman" w:cs="Times New Roman"/>
                <w:sz w:val="24"/>
                <w:szCs w:val="24"/>
              </w:rPr>
              <w:t>11.08</w:t>
            </w:r>
          </w:p>
        </w:tc>
        <w:tc>
          <w:tcPr>
            <w:tcW w:w="6362" w:type="dxa"/>
            <w:shd w:val="clear" w:color="auto" w:fill="auto"/>
          </w:tcPr>
          <w:p w14:paraId="39AAD8BF" w14:textId="77777777" w:rsidR="00630CE1" w:rsidRPr="00630CE1" w:rsidRDefault="00630CE1" w:rsidP="00630CE1">
            <w:pPr>
              <w:spacing w:before="100" w:beforeAutospacing="1" w:after="100" w:afterAutospacing="1"/>
              <w:rPr>
                <w:rFonts w:ascii="Times New Roman" w:eastAsia="Times New Roman" w:hAnsi="Times New Roman" w:cs="Times New Roman"/>
                <w:sz w:val="24"/>
                <w:szCs w:val="24"/>
                <w:highlight w:val="yellow"/>
              </w:rPr>
            </w:pPr>
            <w:r w:rsidRPr="00630CE1">
              <w:rPr>
                <w:rFonts w:ascii="Times New Roman" w:eastAsia="Times New Roman" w:hAnsi="Times New Roman" w:cs="Times New Roman"/>
                <w:sz w:val="24"/>
                <w:szCs w:val="24"/>
              </w:rPr>
              <w:t>Offeror shall describe how its proposed services integrate with Business Continuity (BC), Backup, and Disaster Recovery (DR) plans and meet the SLAs defined in Appendix K – CCSC Performance Measures.</w:t>
            </w:r>
          </w:p>
        </w:tc>
      </w:tr>
      <w:tr w:rsidR="00630CE1" w:rsidRPr="00630CE1" w14:paraId="28EB74E4" w14:textId="77777777" w:rsidTr="0049584C">
        <w:tc>
          <w:tcPr>
            <w:tcW w:w="1818" w:type="dxa"/>
            <w:shd w:val="clear" w:color="auto" w:fill="auto"/>
          </w:tcPr>
          <w:p w14:paraId="32B7E43C"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53BB95AE"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11.09</w:t>
            </w:r>
          </w:p>
        </w:tc>
        <w:tc>
          <w:tcPr>
            <w:tcW w:w="6362" w:type="dxa"/>
            <w:shd w:val="clear" w:color="auto" w:fill="auto"/>
          </w:tcPr>
          <w:p w14:paraId="5E6A23C7"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receive and provide the required data from and to the Integration Platform (IP) and other existing systems.</w:t>
            </w:r>
          </w:p>
        </w:tc>
      </w:tr>
      <w:tr w:rsidR="00630CE1" w:rsidRPr="00630CE1" w14:paraId="05900DBA" w14:textId="77777777" w:rsidTr="0049584C">
        <w:tc>
          <w:tcPr>
            <w:tcW w:w="1818" w:type="dxa"/>
            <w:shd w:val="clear" w:color="auto" w:fill="auto"/>
          </w:tcPr>
          <w:p w14:paraId="6BF0225F"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noWrap/>
          </w:tcPr>
          <w:p w14:paraId="766384A7"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11.10</w:t>
            </w:r>
          </w:p>
        </w:tc>
        <w:tc>
          <w:tcPr>
            <w:tcW w:w="6362" w:type="dxa"/>
            <w:shd w:val="clear" w:color="auto" w:fill="auto"/>
          </w:tcPr>
          <w:p w14:paraId="62E4FB78"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acknowledge that no State data will reside off shore nor will any Contractor staff off shore access State data.</w:t>
            </w:r>
          </w:p>
        </w:tc>
      </w:tr>
      <w:tr w:rsidR="00630CE1" w:rsidRPr="00630CE1" w14:paraId="7FF8FF26" w14:textId="77777777" w:rsidTr="0049584C">
        <w:tc>
          <w:tcPr>
            <w:tcW w:w="1818" w:type="dxa"/>
            <w:shd w:val="clear" w:color="auto" w:fill="auto"/>
            <w:hideMark/>
          </w:tcPr>
          <w:p w14:paraId="026B57F7" w14:textId="1FB0C1D5" w:rsidR="00630CE1" w:rsidRPr="00630CE1" w:rsidRDefault="00EA391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6B1A4577" w14:textId="77777777" w:rsidR="00630CE1" w:rsidRPr="00630CE1" w:rsidRDefault="00630CE1" w:rsidP="00630CE1">
            <w:pPr>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11.11</w:t>
            </w:r>
          </w:p>
        </w:tc>
        <w:tc>
          <w:tcPr>
            <w:tcW w:w="6362" w:type="dxa"/>
            <w:shd w:val="clear" w:color="auto" w:fill="auto"/>
            <w:hideMark/>
          </w:tcPr>
          <w:p w14:paraId="69E7E2E9"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provide Stakeholder access to CCSC Project SMEs who have Contact Center expertise throughout the life of the Contract resulting from this procurement.</w:t>
            </w:r>
          </w:p>
        </w:tc>
      </w:tr>
      <w:tr w:rsidR="00630CE1" w:rsidRPr="00630CE1" w14:paraId="10017699" w14:textId="77777777" w:rsidTr="0049584C">
        <w:tc>
          <w:tcPr>
            <w:tcW w:w="1818" w:type="dxa"/>
            <w:shd w:val="clear" w:color="auto" w:fill="auto"/>
            <w:hideMark/>
          </w:tcPr>
          <w:p w14:paraId="0E615456" w14:textId="79944CCC" w:rsidR="00630CE1" w:rsidRPr="00630CE1" w:rsidRDefault="00EA391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46ED20B6" w14:textId="77777777" w:rsidR="00630CE1" w:rsidRPr="00630CE1" w:rsidRDefault="00630CE1" w:rsidP="00630CE1">
            <w:pPr>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11.12</w:t>
            </w:r>
          </w:p>
        </w:tc>
        <w:tc>
          <w:tcPr>
            <w:tcW w:w="6362" w:type="dxa"/>
            <w:shd w:val="clear" w:color="auto" w:fill="auto"/>
            <w:hideMark/>
          </w:tcPr>
          <w:p w14:paraId="120CCC2C"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 xml:space="preserve">Offeror shall describe how its proposed services provide SME assistance to </w:t>
            </w:r>
            <w:r w:rsidRPr="00630CE1" w:rsidDel="00A27548">
              <w:rPr>
                <w:rFonts w:ascii="Times New Roman" w:eastAsia="Times New Roman" w:hAnsi="Times New Roman" w:cs="Times New Roman"/>
                <w:color w:val="000000"/>
                <w:sz w:val="24"/>
                <w:szCs w:val="24"/>
              </w:rPr>
              <w:t xml:space="preserve">the </w:t>
            </w:r>
            <w:r w:rsidRPr="00630CE1">
              <w:rPr>
                <w:rFonts w:ascii="Times New Roman" w:eastAsia="Times New Roman" w:hAnsi="Times New Roman" w:cs="Times New Roman"/>
                <w:color w:val="000000"/>
                <w:sz w:val="24"/>
                <w:szCs w:val="24"/>
              </w:rPr>
              <w:t>State in researching program integrity and audit discrepancies and findings.</w:t>
            </w:r>
            <w:r w:rsidRPr="00630CE1" w:rsidDel="0008252A">
              <w:rPr>
                <w:rFonts w:ascii="Times New Roman" w:eastAsia="Times New Roman" w:hAnsi="Times New Roman" w:cs="Times New Roman"/>
                <w:color w:val="000000"/>
                <w:sz w:val="24"/>
                <w:szCs w:val="24"/>
              </w:rPr>
              <w:t xml:space="preserve"> </w:t>
            </w:r>
          </w:p>
        </w:tc>
      </w:tr>
      <w:tr w:rsidR="005B7AC1" w:rsidRPr="00630CE1" w14:paraId="17171177" w14:textId="77777777" w:rsidTr="00BA4467">
        <w:trPr>
          <w:trHeight w:val="620"/>
        </w:trPr>
        <w:tc>
          <w:tcPr>
            <w:tcW w:w="1818" w:type="dxa"/>
            <w:shd w:val="clear" w:color="auto" w:fill="auto"/>
          </w:tcPr>
          <w:p w14:paraId="274E16B7" w14:textId="61DEA9A5" w:rsidR="005B7AC1" w:rsidRPr="00630CE1" w:rsidRDefault="005B7AC1" w:rsidP="005B7AC1">
            <w:pPr>
              <w:rPr>
                <w:rFonts w:ascii="Times New Roman" w:eastAsia="Times New Roman" w:hAnsi="Times New Roman" w:cs="Times New Roman"/>
                <w:sz w:val="24"/>
                <w:szCs w:val="24"/>
              </w:rPr>
            </w:pPr>
            <w:bookmarkStart w:id="829" w:name="_Hlk527460521"/>
            <w:r w:rsidRPr="00630CE1">
              <w:rPr>
                <w:rFonts w:ascii="Times New Roman" w:eastAsia="Times New Roman" w:hAnsi="Times New Roman" w:cs="Times New Roman"/>
                <w:sz w:val="24"/>
                <w:szCs w:val="24"/>
              </w:rPr>
              <w:t>Service Expectations</w:t>
            </w:r>
          </w:p>
        </w:tc>
        <w:tc>
          <w:tcPr>
            <w:tcW w:w="1170" w:type="dxa"/>
            <w:shd w:val="clear" w:color="auto" w:fill="auto"/>
          </w:tcPr>
          <w:p w14:paraId="79CA2765" w14:textId="20228804" w:rsidR="005B7AC1" w:rsidRPr="00630CE1" w:rsidRDefault="005B7AC1" w:rsidP="005B7AC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3</w:t>
            </w:r>
          </w:p>
        </w:tc>
        <w:tc>
          <w:tcPr>
            <w:tcW w:w="6362" w:type="dxa"/>
            <w:shd w:val="clear" w:color="auto" w:fill="auto"/>
          </w:tcPr>
          <w:p w14:paraId="5B564161" w14:textId="55C5BEED" w:rsidR="005B7AC1" w:rsidRPr="00630CE1" w:rsidRDefault="005B7AC1" w:rsidP="005B7AC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 xml:space="preserve">Offeror shall </w:t>
            </w:r>
            <w:r>
              <w:rPr>
                <w:rFonts w:ascii="Times New Roman" w:eastAsia="Times New Roman" w:hAnsi="Times New Roman" w:cs="Times New Roman"/>
                <w:color w:val="000000"/>
                <w:sz w:val="24"/>
                <w:szCs w:val="24"/>
              </w:rPr>
              <w:t>acknowledge that its proposed services will provide and operate a HIPAA Help Desk to respond to question from providers and submitter concerning the status of el</w:t>
            </w:r>
            <w:r w:rsidR="00FA6D5B">
              <w:rPr>
                <w:rFonts w:ascii="Times New Roman" w:eastAsia="Times New Roman" w:hAnsi="Times New Roman" w:cs="Times New Roman"/>
                <w:color w:val="000000"/>
                <w:sz w:val="24"/>
                <w:szCs w:val="24"/>
              </w:rPr>
              <w:t>ectronic transaction that were submitted</w:t>
            </w:r>
            <w:r w:rsidR="00E67EB2">
              <w:rPr>
                <w:rFonts w:ascii="Times New Roman" w:eastAsia="Times New Roman" w:hAnsi="Times New Roman" w:cs="Times New Roman"/>
                <w:color w:val="000000"/>
                <w:sz w:val="24"/>
                <w:szCs w:val="24"/>
              </w:rPr>
              <w:t>.</w:t>
            </w:r>
            <w:r w:rsidR="00DB6ABF">
              <w:rPr>
                <w:rFonts w:ascii="Times New Roman" w:eastAsia="Times New Roman" w:hAnsi="Times New Roman" w:cs="Times New Roman"/>
                <w:color w:val="000000"/>
                <w:sz w:val="24"/>
                <w:szCs w:val="24"/>
              </w:rPr>
              <w:t xml:space="preserve"> </w:t>
            </w:r>
            <w:r w:rsidR="001D2B15">
              <w:rPr>
                <w:rFonts w:ascii="Times New Roman" w:eastAsia="Times New Roman" w:hAnsi="Times New Roman" w:cs="Times New Roman"/>
                <w:color w:val="000000"/>
                <w:sz w:val="24"/>
                <w:szCs w:val="24"/>
              </w:rPr>
              <w:t>Help De</w:t>
            </w:r>
            <w:r w:rsidR="00EE633C">
              <w:rPr>
                <w:rFonts w:ascii="Times New Roman" w:eastAsia="Times New Roman" w:hAnsi="Times New Roman" w:cs="Times New Roman"/>
                <w:color w:val="000000"/>
                <w:sz w:val="24"/>
                <w:szCs w:val="24"/>
              </w:rPr>
              <w:t>s</w:t>
            </w:r>
            <w:r w:rsidR="001D2B15">
              <w:rPr>
                <w:rFonts w:ascii="Times New Roman" w:eastAsia="Times New Roman" w:hAnsi="Times New Roman" w:cs="Times New Roman"/>
                <w:color w:val="000000"/>
                <w:sz w:val="24"/>
                <w:szCs w:val="24"/>
              </w:rPr>
              <w:t>k staff must understand ASC X12 tra</w:t>
            </w:r>
            <w:r w:rsidR="00FD64FD">
              <w:rPr>
                <w:rFonts w:ascii="Times New Roman" w:eastAsia="Times New Roman" w:hAnsi="Times New Roman" w:cs="Times New Roman"/>
                <w:color w:val="000000"/>
                <w:sz w:val="24"/>
                <w:szCs w:val="24"/>
              </w:rPr>
              <w:t xml:space="preserve">nsactions, have the ability to read and interpret </w:t>
            </w:r>
            <w:r w:rsidR="00D5688D">
              <w:rPr>
                <w:rFonts w:ascii="Times New Roman" w:eastAsia="Times New Roman" w:hAnsi="Times New Roman" w:cs="Times New Roman"/>
                <w:color w:val="000000"/>
                <w:sz w:val="24"/>
                <w:szCs w:val="24"/>
              </w:rPr>
              <w:t>X12 data strings and understand ele</w:t>
            </w:r>
            <w:r w:rsidR="00356B5F">
              <w:rPr>
                <w:rFonts w:ascii="Times New Roman" w:eastAsia="Times New Roman" w:hAnsi="Times New Roman" w:cs="Times New Roman"/>
                <w:color w:val="000000"/>
                <w:sz w:val="24"/>
                <w:szCs w:val="24"/>
              </w:rPr>
              <w:t>ctronic claim submissions and HIPAA transaction solutions.</w:t>
            </w:r>
          </w:p>
        </w:tc>
      </w:tr>
      <w:bookmarkEnd w:id="829"/>
      <w:tr w:rsidR="00D5139B" w:rsidRPr="00630CE1" w14:paraId="6DD10A36" w14:textId="77777777" w:rsidTr="00BA4467">
        <w:trPr>
          <w:trHeight w:val="620"/>
        </w:trPr>
        <w:tc>
          <w:tcPr>
            <w:tcW w:w="1818" w:type="dxa"/>
            <w:shd w:val="clear" w:color="auto" w:fill="auto"/>
          </w:tcPr>
          <w:p w14:paraId="1EFD4A0D" w14:textId="7889BC42" w:rsidR="00D5139B" w:rsidRPr="00630CE1" w:rsidRDefault="00D5139B" w:rsidP="00D5139B">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760EA784" w14:textId="570829F5" w:rsidR="00D5139B" w:rsidRPr="00630CE1" w:rsidRDefault="00D5139B" w:rsidP="00D5139B">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4</w:t>
            </w:r>
          </w:p>
        </w:tc>
        <w:tc>
          <w:tcPr>
            <w:tcW w:w="6362" w:type="dxa"/>
            <w:shd w:val="clear" w:color="auto" w:fill="auto"/>
          </w:tcPr>
          <w:p w14:paraId="2B3D6824" w14:textId="1B96E8BB" w:rsidR="00D5139B" w:rsidRPr="00630CE1" w:rsidRDefault="000968F5" w:rsidP="00D5139B">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w:t>
            </w:r>
            <w:r w:rsidR="00873893">
              <w:rPr>
                <w:rFonts w:ascii="Times New Roman" w:eastAsia="Times New Roman" w:hAnsi="Times New Roman" w:cs="Times New Roman"/>
                <w:color w:val="000000"/>
                <w:sz w:val="24"/>
                <w:szCs w:val="24"/>
              </w:rPr>
              <w:t xml:space="preserve"> </w:t>
            </w:r>
            <w:r w:rsidR="00BD1816">
              <w:rPr>
                <w:rFonts w:ascii="Times New Roman" w:eastAsia="Times New Roman" w:hAnsi="Times New Roman" w:cs="Times New Roman"/>
                <w:color w:val="000000"/>
                <w:sz w:val="24"/>
                <w:szCs w:val="24"/>
              </w:rPr>
              <w:t>and</w:t>
            </w:r>
            <w:r w:rsidR="00873893">
              <w:rPr>
                <w:rFonts w:ascii="Times New Roman" w:eastAsia="Times New Roman" w:hAnsi="Times New Roman" w:cs="Times New Roman"/>
                <w:color w:val="000000"/>
                <w:sz w:val="24"/>
                <w:szCs w:val="24"/>
              </w:rPr>
              <w:t xml:space="preserve"> staff </w:t>
            </w:r>
            <w:r w:rsidR="0081394B">
              <w:rPr>
                <w:rFonts w:ascii="Times New Roman" w:eastAsia="Times New Roman" w:hAnsi="Times New Roman" w:cs="Times New Roman"/>
                <w:color w:val="000000"/>
                <w:sz w:val="24"/>
                <w:szCs w:val="24"/>
              </w:rPr>
              <w:t>operate</w:t>
            </w:r>
            <w:r w:rsidR="00C05F02">
              <w:rPr>
                <w:rFonts w:ascii="Times New Roman" w:eastAsia="Times New Roman" w:hAnsi="Times New Roman" w:cs="Times New Roman"/>
                <w:color w:val="000000"/>
                <w:sz w:val="24"/>
                <w:szCs w:val="24"/>
              </w:rPr>
              <w:t>s</w:t>
            </w:r>
            <w:r w:rsidR="00C63723">
              <w:rPr>
                <w:rFonts w:ascii="Times New Roman" w:eastAsia="Times New Roman" w:hAnsi="Times New Roman" w:cs="Times New Roman"/>
                <w:color w:val="000000"/>
                <w:sz w:val="24"/>
                <w:szCs w:val="24"/>
              </w:rPr>
              <w:t xml:space="preserve"> the SI’s Trading Partner Management System (TPMS)</w:t>
            </w:r>
            <w:r w:rsidR="000E0D4E">
              <w:rPr>
                <w:rFonts w:ascii="Times New Roman" w:eastAsia="Times New Roman" w:hAnsi="Times New Roman" w:cs="Times New Roman"/>
                <w:color w:val="000000"/>
                <w:sz w:val="24"/>
                <w:szCs w:val="24"/>
              </w:rPr>
              <w:t xml:space="preserve"> </w:t>
            </w:r>
            <w:r w:rsidR="0081394B">
              <w:rPr>
                <w:rFonts w:ascii="Times New Roman" w:eastAsia="Times New Roman" w:hAnsi="Times New Roman" w:cs="Times New Roman"/>
                <w:color w:val="000000"/>
                <w:sz w:val="24"/>
                <w:szCs w:val="24"/>
              </w:rPr>
              <w:t xml:space="preserve">and </w:t>
            </w:r>
            <w:r w:rsidR="00C94D11">
              <w:rPr>
                <w:rFonts w:ascii="Times New Roman" w:eastAsia="Times New Roman" w:hAnsi="Times New Roman" w:cs="Times New Roman"/>
                <w:color w:val="000000"/>
                <w:sz w:val="24"/>
                <w:szCs w:val="24"/>
              </w:rPr>
              <w:t xml:space="preserve">processes </w:t>
            </w:r>
            <w:r w:rsidR="000E0D4E">
              <w:rPr>
                <w:rFonts w:ascii="Times New Roman" w:eastAsia="Times New Roman" w:hAnsi="Times New Roman" w:cs="Times New Roman"/>
                <w:color w:val="000000"/>
                <w:sz w:val="24"/>
                <w:szCs w:val="24"/>
              </w:rPr>
              <w:t xml:space="preserve">to enroll and disenroll submitters, </w:t>
            </w:r>
            <w:r w:rsidR="00347125">
              <w:rPr>
                <w:rFonts w:ascii="Times New Roman" w:eastAsia="Times New Roman" w:hAnsi="Times New Roman" w:cs="Times New Roman"/>
                <w:color w:val="000000"/>
                <w:sz w:val="24"/>
                <w:szCs w:val="24"/>
              </w:rPr>
              <w:t xml:space="preserve">identify </w:t>
            </w:r>
            <w:r w:rsidR="00ED4DFD">
              <w:rPr>
                <w:rFonts w:ascii="Times New Roman" w:eastAsia="Times New Roman" w:hAnsi="Times New Roman" w:cs="Times New Roman"/>
                <w:color w:val="000000"/>
                <w:sz w:val="24"/>
                <w:szCs w:val="24"/>
              </w:rPr>
              <w:t>the</w:t>
            </w:r>
            <w:r w:rsidR="00347125">
              <w:rPr>
                <w:rFonts w:ascii="Times New Roman" w:eastAsia="Times New Roman" w:hAnsi="Times New Roman" w:cs="Times New Roman"/>
                <w:color w:val="000000"/>
                <w:sz w:val="24"/>
                <w:szCs w:val="24"/>
              </w:rPr>
              <w:t xml:space="preserve"> transactions submitters can submit and </w:t>
            </w:r>
            <w:r w:rsidR="0019053C">
              <w:rPr>
                <w:rFonts w:ascii="Times New Roman" w:eastAsia="Times New Roman" w:hAnsi="Times New Roman" w:cs="Times New Roman"/>
                <w:color w:val="000000"/>
                <w:sz w:val="24"/>
                <w:szCs w:val="24"/>
              </w:rPr>
              <w:t xml:space="preserve">provide </w:t>
            </w:r>
            <w:r w:rsidR="00ED4DFD">
              <w:rPr>
                <w:rFonts w:ascii="Times New Roman" w:eastAsia="Times New Roman" w:hAnsi="Times New Roman" w:cs="Times New Roman"/>
                <w:color w:val="000000"/>
                <w:sz w:val="24"/>
                <w:szCs w:val="24"/>
              </w:rPr>
              <w:t xml:space="preserve">submission </w:t>
            </w:r>
            <w:r w:rsidR="00737559">
              <w:rPr>
                <w:rFonts w:ascii="Times New Roman" w:eastAsia="Times New Roman" w:hAnsi="Times New Roman" w:cs="Times New Roman"/>
                <w:color w:val="000000"/>
                <w:sz w:val="24"/>
                <w:szCs w:val="24"/>
              </w:rPr>
              <w:t xml:space="preserve">status to </w:t>
            </w:r>
            <w:r w:rsidR="00ED4DFD">
              <w:rPr>
                <w:rFonts w:ascii="Times New Roman" w:eastAsia="Times New Roman" w:hAnsi="Times New Roman" w:cs="Times New Roman"/>
                <w:color w:val="000000"/>
                <w:sz w:val="24"/>
                <w:szCs w:val="24"/>
              </w:rPr>
              <w:t>requesters</w:t>
            </w:r>
            <w:r w:rsidR="00737559">
              <w:rPr>
                <w:rFonts w:ascii="Times New Roman" w:eastAsia="Times New Roman" w:hAnsi="Times New Roman" w:cs="Times New Roman"/>
                <w:color w:val="000000"/>
                <w:sz w:val="24"/>
                <w:szCs w:val="24"/>
              </w:rPr>
              <w:t>.</w:t>
            </w:r>
          </w:p>
        </w:tc>
      </w:tr>
      <w:tr w:rsidR="000B31CE" w:rsidRPr="00630CE1" w14:paraId="4D27E030" w14:textId="77777777" w:rsidTr="00BA4467">
        <w:trPr>
          <w:trHeight w:val="620"/>
        </w:trPr>
        <w:tc>
          <w:tcPr>
            <w:tcW w:w="1818" w:type="dxa"/>
            <w:shd w:val="clear" w:color="auto" w:fill="auto"/>
          </w:tcPr>
          <w:p w14:paraId="579CEB43" w14:textId="63F753A2" w:rsidR="000B31CE" w:rsidRPr="00630CE1" w:rsidRDefault="000B31CE" w:rsidP="000B31CE">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39FA54DD" w14:textId="225064EA" w:rsidR="000B31CE" w:rsidRPr="00630CE1" w:rsidRDefault="000B31CE" w:rsidP="000B31CE">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5</w:t>
            </w:r>
          </w:p>
        </w:tc>
        <w:tc>
          <w:tcPr>
            <w:tcW w:w="6362" w:type="dxa"/>
            <w:shd w:val="clear" w:color="auto" w:fill="auto"/>
          </w:tcPr>
          <w:p w14:paraId="53966EDC" w14:textId="32036875" w:rsidR="000B31CE" w:rsidRPr="00630CE1" w:rsidRDefault="000B31CE" w:rsidP="000B31CE">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w:t>
            </w:r>
            <w:r>
              <w:rPr>
                <w:rFonts w:ascii="Times New Roman" w:eastAsia="Times New Roman" w:hAnsi="Times New Roman" w:cs="Times New Roman"/>
                <w:color w:val="000000"/>
                <w:sz w:val="24"/>
                <w:szCs w:val="24"/>
              </w:rPr>
              <w:t xml:space="preserve"> and staff coordin</w:t>
            </w:r>
            <w:r w:rsidR="00C05F02">
              <w:rPr>
                <w:rFonts w:ascii="Times New Roman" w:eastAsia="Times New Roman" w:hAnsi="Times New Roman" w:cs="Times New Roman"/>
                <w:color w:val="000000"/>
                <w:sz w:val="24"/>
                <w:szCs w:val="24"/>
              </w:rPr>
              <w:t xml:space="preserve">ates provider and </w:t>
            </w:r>
            <w:r w:rsidR="00E43FBD">
              <w:rPr>
                <w:rFonts w:ascii="Times New Roman" w:eastAsia="Times New Roman" w:hAnsi="Times New Roman" w:cs="Times New Roman"/>
                <w:color w:val="000000"/>
                <w:sz w:val="24"/>
                <w:szCs w:val="24"/>
              </w:rPr>
              <w:t>other trading partner enrollment activities using the SI’s TPMS.</w:t>
            </w:r>
          </w:p>
        </w:tc>
      </w:tr>
      <w:tr w:rsidR="000B31CE" w:rsidRPr="00630CE1" w14:paraId="08261777" w14:textId="77777777" w:rsidTr="00BA4467">
        <w:trPr>
          <w:trHeight w:val="620"/>
        </w:trPr>
        <w:tc>
          <w:tcPr>
            <w:tcW w:w="1818" w:type="dxa"/>
            <w:shd w:val="clear" w:color="auto" w:fill="auto"/>
          </w:tcPr>
          <w:p w14:paraId="213F120D" w14:textId="28786B1D" w:rsidR="000B31CE" w:rsidRPr="00630CE1" w:rsidRDefault="000B31CE" w:rsidP="000B31CE">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Service Expectations</w:t>
            </w:r>
          </w:p>
        </w:tc>
        <w:tc>
          <w:tcPr>
            <w:tcW w:w="1170" w:type="dxa"/>
            <w:shd w:val="clear" w:color="auto" w:fill="auto"/>
          </w:tcPr>
          <w:p w14:paraId="0BA44BED" w14:textId="74A2B26F" w:rsidR="000B31CE" w:rsidRPr="00630CE1" w:rsidRDefault="000B31CE" w:rsidP="000B31CE">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6</w:t>
            </w:r>
          </w:p>
        </w:tc>
        <w:tc>
          <w:tcPr>
            <w:tcW w:w="6362" w:type="dxa"/>
            <w:shd w:val="clear" w:color="auto" w:fill="auto"/>
          </w:tcPr>
          <w:p w14:paraId="39017659" w14:textId="2FAEC47B" w:rsidR="000B31CE" w:rsidRPr="00630CE1" w:rsidRDefault="000B31CE" w:rsidP="000B31CE">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 xml:space="preserve">Offeror shall </w:t>
            </w:r>
            <w:r>
              <w:rPr>
                <w:rFonts w:ascii="Times New Roman" w:eastAsia="Times New Roman" w:hAnsi="Times New Roman" w:cs="Times New Roman"/>
                <w:color w:val="000000"/>
                <w:sz w:val="24"/>
                <w:szCs w:val="24"/>
              </w:rPr>
              <w:t>acknowledge that its proposed services provide</w:t>
            </w:r>
            <w:r w:rsidR="00C05F0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at a minimum, all  stated in APPENDIX M.</w:t>
            </w:r>
            <w:r w:rsidRPr="00630CE1" w:rsidDel="0008252A">
              <w:rPr>
                <w:rFonts w:ascii="Times New Roman" w:eastAsia="Times New Roman" w:hAnsi="Times New Roman" w:cs="Times New Roman"/>
                <w:color w:val="000000"/>
                <w:sz w:val="24"/>
                <w:szCs w:val="24"/>
              </w:rPr>
              <w:t xml:space="preserve"> </w:t>
            </w:r>
          </w:p>
        </w:tc>
      </w:tr>
    </w:tbl>
    <w:p w14:paraId="232F916B" w14:textId="77777777" w:rsidR="00630CE1" w:rsidRPr="00630CE1" w:rsidRDefault="00630CE1" w:rsidP="00630CE1">
      <w:pPr>
        <w:tabs>
          <w:tab w:val="left" w:pos="1818"/>
          <w:tab w:val="left" w:pos="2988"/>
        </w:tabs>
        <w:spacing w:after="0" w:line="240" w:lineRule="auto"/>
        <w:rPr>
          <w:rFonts w:ascii="Times New Roman" w:eastAsia="Times New Roman" w:hAnsi="Times New Roman" w:cs="Times New Roman"/>
          <w:sz w:val="24"/>
          <w:szCs w:val="24"/>
        </w:rPr>
      </w:pPr>
    </w:p>
    <w:p w14:paraId="72EA746F" w14:textId="77777777" w:rsidR="00630CE1" w:rsidRPr="00630CE1" w:rsidRDefault="00630CE1" w:rsidP="00630CE1">
      <w:pPr>
        <w:spacing w:line="240" w:lineRule="auto"/>
        <w:rPr>
          <w:rFonts w:ascii="Times New Roman" w:eastAsia="Calibri" w:hAnsi="Times New Roman" w:cs="Times New Roman"/>
          <w:b/>
          <w:sz w:val="24"/>
          <w:szCs w:val="24"/>
        </w:rPr>
      </w:pPr>
      <w:r w:rsidRPr="00630CE1">
        <w:rPr>
          <w:rFonts w:ascii="Times New Roman" w:eastAsia="Calibri" w:hAnsi="Times New Roman" w:cs="Times New Roman"/>
          <w:b/>
          <w:sz w:val="24"/>
          <w:szCs w:val="24"/>
        </w:rPr>
        <w:t>CCSC Certification Requirements</w:t>
      </w:r>
    </w:p>
    <w:tbl>
      <w:tblPr>
        <w:tblStyle w:val="TableGrid5"/>
        <w:tblW w:w="0" w:type="auto"/>
        <w:tblLayout w:type="fixed"/>
        <w:tblLook w:val="04A0" w:firstRow="1" w:lastRow="0" w:firstColumn="1" w:lastColumn="0" w:noHBand="0" w:noVBand="1"/>
      </w:tblPr>
      <w:tblGrid>
        <w:gridCol w:w="1818"/>
        <w:gridCol w:w="1170"/>
        <w:gridCol w:w="6362"/>
      </w:tblGrid>
      <w:tr w:rsidR="00630CE1" w:rsidRPr="00630CE1" w14:paraId="234075C1" w14:textId="77777777" w:rsidTr="00630CE1">
        <w:trPr>
          <w:tblHeader/>
        </w:trPr>
        <w:tc>
          <w:tcPr>
            <w:tcW w:w="1818" w:type="dxa"/>
            <w:shd w:val="clear" w:color="auto" w:fill="548DD4"/>
            <w:vAlign w:val="center"/>
          </w:tcPr>
          <w:p w14:paraId="2781B9DE"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Category</w:t>
            </w:r>
          </w:p>
        </w:tc>
        <w:tc>
          <w:tcPr>
            <w:tcW w:w="1170" w:type="dxa"/>
            <w:shd w:val="clear" w:color="auto" w:fill="548DD4"/>
            <w:vAlign w:val="center"/>
          </w:tcPr>
          <w:p w14:paraId="36C430B9"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ID</w:t>
            </w:r>
          </w:p>
        </w:tc>
        <w:tc>
          <w:tcPr>
            <w:tcW w:w="6362" w:type="dxa"/>
            <w:shd w:val="clear" w:color="auto" w:fill="548DD4"/>
            <w:vAlign w:val="center"/>
          </w:tcPr>
          <w:p w14:paraId="1F8DF017" w14:textId="77777777" w:rsidR="00630CE1" w:rsidRPr="00630CE1" w:rsidRDefault="00630CE1" w:rsidP="00630CE1">
            <w:pPr>
              <w:jc w:val="center"/>
              <w:rPr>
                <w:rFonts w:ascii="Times New Roman" w:hAnsi="Times New Roman" w:cs="Times New Roman"/>
                <w:b/>
                <w:sz w:val="24"/>
                <w:szCs w:val="24"/>
              </w:rPr>
            </w:pPr>
            <w:r w:rsidRPr="00630CE1">
              <w:rPr>
                <w:rFonts w:ascii="Times New Roman" w:hAnsi="Times New Roman" w:cs="Times New Roman"/>
                <w:b/>
                <w:sz w:val="24"/>
                <w:szCs w:val="24"/>
              </w:rPr>
              <w:t>Requirement</w:t>
            </w:r>
          </w:p>
        </w:tc>
      </w:tr>
      <w:tr w:rsidR="00630CE1" w:rsidRPr="00630CE1" w14:paraId="6F2C57A7" w14:textId="77777777" w:rsidTr="0049584C">
        <w:tc>
          <w:tcPr>
            <w:tcW w:w="1818" w:type="dxa"/>
            <w:shd w:val="clear" w:color="auto" w:fill="auto"/>
            <w:hideMark/>
          </w:tcPr>
          <w:p w14:paraId="7AF226F4"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Certification</w:t>
            </w:r>
          </w:p>
        </w:tc>
        <w:tc>
          <w:tcPr>
            <w:tcW w:w="1170" w:type="dxa"/>
            <w:shd w:val="clear" w:color="auto" w:fill="auto"/>
          </w:tcPr>
          <w:p w14:paraId="36CD6789"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color w:val="000000"/>
                <w:sz w:val="24"/>
                <w:szCs w:val="24"/>
              </w:rPr>
              <w:t>12.01</w:t>
            </w:r>
          </w:p>
        </w:tc>
        <w:tc>
          <w:tcPr>
            <w:tcW w:w="6362" w:type="dxa"/>
            <w:shd w:val="clear" w:color="auto" w:fill="auto"/>
            <w:hideMark/>
          </w:tcPr>
          <w:p w14:paraId="0109C738" w14:textId="77777777" w:rsidR="00630CE1" w:rsidRPr="00630CE1" w:rsidRDefault="00630CE1" w:rsidP="00630CE1">
            <w:pPr>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Offeror shall describe how its proposed services comply with the CMS guidance on modularity and integration.</w:t>
            </w:r>
          </w:p>
        </w:tc>
      </w:tr>
      <w:tr w:rsidR="00630CE1" w:rsidRPr="00630CE1" w14:paraId="1B983D38" w14:textId="77777777" w:rsidTr="0049584C">
        <w:tc>
          <w:tcPr>
            <w:tcW w:w="1818" w:type="dxa"/>
            <w:shd w:val="clear" w:color="auto" w:fill="auto"/>
          </w:tcPr>
          <w:p w14:paraId="132B973C"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Certification</w:t>
            </w:r>
          </w:p>
        </w:tc>
        <w:tc>
          <w:tcPr>
            <w:tcW w:w="1170" w:type="dxa"/>
            <w:shd w:val="clear" w:color="auto" w:fill="auto"/>
          </w:tcPr>
          <w:p w14:paraId="0A5597AA"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12.02</w:t>
            </w:r>
          </w:p>
        </w:tc>
        <w:tc>
          <w:tcPr>
            <w:tcW w:w="6362" w:type="dxa"/>
            <w:shd w:val="clear" w:color="auto" w:fill="auto"/>
          </w:tcPr>
          <w:p w14:paraId="10A8177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 xml:space="preserve">Offeror shall describe how its proposed services comply with all applicable Federal, State or other regulations, guidance and </w:t>
            </w:r>
            <w:r w:rsidRPr="00630CE1">
              <w:rPr>
                <w:rFonts w:ascii="Times New Roman" w:eastAsia="Times New Roman" w:hAnsi="Times New Roman" w:cs="Times New Roman"/>
                <w:color w:val="000000"/>
                <w:sz w:val="24"/>
                <w:szCs w:val="24"/>
              </w:rPr>
              <w:lastRenderedPageBreak/>
              <w:t>laws, including Section 508 on ADA compliance. Offeror shall acknowledge that it is required to provide a complete Section 508 Assessment Package.</w:t>
            </w:r>
          </w:p>
        </w:tc>
      </w:tr>
      <w:tr w:rsidR="00630CE1" w:rsidRPr="00630CE1" w14:paraId="6CD6B28E" w14:textId="77777777" w:rsidTr="0049584C">
        <w:tc>
          <w:tcPr>
            <w:tcW w:w="1818" w:type="dxa"/>
            <w:shd w:val="clear" w:color="auto" w:fill="auto"/>
            <w:hideMark/>
          </w:tcPr>
          <w:p w14:paraId="3A7147CA"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lastRenderedPageBreak/>
              <w:t>Certification</w:t>
            </w:r>
          </w:p>
        </w:tc>
        <w:tc>
          <w:tcPr>
            <w:tcW w:w="1170" w:type="dxa"/>
            <w:shd w:val="clear" w:color="auto" w:fill="auto"/>
          </w:tcPr>
          <w:p w14:paraId="26DBDDEF" w14:textId="77777777" w:rsidR="00630CE1" w:rsidRPr="00630CE1" w:rsidRDefault="00630CE1" w:rsidP="00630CE1">
            <w:pPr>
              <w:rPr>
                <w:rFonts w:ascii="Times New Roman" w:hAnsi="Times New Roman" w:cs="Times New Roman"/>
                <w:sz w:val="24"/>
                <w:szCs w:val="24"/>
              </w:rPr>
            </w:pPr>
            <w:r w:rsidRPr="00630CE1">
              <w:rPr>
                <w:rFonts w:ascii="Times New Roman" w:hAnsi="Times New Roman" w:cs="Times New Roman"/>
                <w:sz w:val="24"/>
                <w:szCs w:val="24"/>
              </w:rPr>
              <w:t>12.03</w:t>
            </w:r>
          </w:p>
        </w:tc>
        <w:tc>
          <w:tcPr>
            <w:tcW w:w="6362" w:type="dxa"/>
            <w:shd w:val="clear" w:color="auto" w:fill="auto"/>
            <w:hideMark/>
          </w:tcPr>
          <w:p w14:paraId="5BDDF396"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comply with State and/or Federal system certification requirements. Offeror shall describe its proposed plan for meeting the CMS Certification Requirements, MITA Maturity Levels, the MITA 3.0 Seven Conditions and Standards of CMS, and other certification requirements. Offeror will be required to perform all services necessary to fully configure the CCSC services, comply with the relevant CMS MECT checklist requirements and support attainment of CMS Certification or other oversight certification.</w:t>
            </w:r>
            <w:r w:rsidRPr="00630CE1" w:rsidDel="0008252A">
              <w:rPr>
                <w:rFonts w:ascii="Times New Roman" w:eastAsia="Times New Roman" w:hAnsi="Times New Roman" w:cs="Times New Roman"/>
                <w:color w:val="000000"/>
                <w:sz w:val="24"/>
                <w:szCs w:val="24"/>
              </w:rPr>
              <w:t xml:space="preserve"> </w:t>
            </w:r>
          </w:p>
        </w:tc>
      </w:tr>
      <w:tr w:rsidR="00630CE1" w:rsidRPr="00630CE1" w14:paraId="67ED1E7B" w14:textId="77777777" w:rsidTr="0049584C">
        <w:tc>
          <w:tcPr>
            <w:tcW w:w="1818" w:type="dxa"/>
            <w:shd w:val="clear" w:color="auto" w:fill="auto"/>
            <w:hideMark/>
          </w:tcPr>
          <w:p w14:paraId="038CF577"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Certification</w:t>
            </w:r>
          </w:p>
        </w:tc>
        <w:tc>
          <w:tcPr>
            <w:tcW w:w="1170" w:type="dxa"/>
            <w:shd w:val="clear" w:color="auto" w:fill="auto"/>
          </w:tcPr>
          <w:p w14:paraId="51B17DB8" w14:textId="77777777" w:rsidR="00630CE1" w:rsidRPr="00630CE1" w:rsidRDefault="00630CE1" w:rsidP="00630CE1">
            <w:pPr>
              <w:keepNext/>
              <w:rPr>
                <w:rFonts w:ascii="Times New Roman" w:hAnsi="Times New Roman" w:cs="Times New Roman"/>
                <w:sz w:val="24"/>
                <w:szCs w:val="24"/>
              </w:rPr>
            </w:pPr>
            <w:r w:rsidRPr="00630CE1">
              <w:rPr>
                <w:rFonts w:ascii="Times New Roman" w:eastAsia="Times New Roman" w:hAnsi="Times New Roman" w:cs="Times New Roman"/>
                <w:color w:val="000000"/>
                <w:sz w:val="24"/>
                <w:szCs w:val="24"/>
              </w:rPr>
              <w:t>12.04</w:t>
            </w:r>
          </w:p>
        </w:tc>
        <w:tc>
          <w:tcPr>
            <w:tcW w:w="6362" w:type="dxa"/>
            <w:shd w:val="clear" w:color="auto" w:fill="auto"/>
            <w:hideMark/>
          </w:tcPr>
          <w:p w14:paraId="2130CB1F" w14:textId="77777777" w:rsidR="00630CE1" w:rsidRPr="00630CE1" w:rsidRDefault="00630CE1" w:rsidP="00630CE1">
            <w:pPr>
              <w:keepNext/>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acknowledge compliance to all applicable CMS MECT checklist requirements, for which it is primarily responsible and agrees to provide all the necessary artifacts for IV&amp;V Quarterly reports, CMS reviews and Certification. Offeror shall acknowledge that they will comply with all requirements in the MECT at the time of CMS Certification. Offeror shall refer to Addendum 18 in the Procurement Library as a living document which can change due to: CMS updates to the MECT; or the State updating the document at their discretion.</w:t>
            </w:r>
          </w:p>
        </w:tc>
      </w:tr>
      <w:tr w:rsidR="00630CE1" w:rsidRPr="00630CE1" w14:paraId="401D7235" w14:textId="77777777" w:rsidTr="0049584C">
        <w:tc>
          <w:tcPr>
            <w:tcW w:w="1818" w:type="dxa"/>
            <w:shd w:val="clear" w:color="auto" w:fill="auto"/>
          </w:tcPr>
          <w:p w14:paraId="0EB733B2"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Certification</w:t>
            </w:r>
          </w:p>
        </w:tc>
        <w:tc>
          <w:tcPr>
            <w:tcW w:w="1170" w:type="dxa"/>
            <w:shd w:val="clear" w:color="auto" w:fill="auto"/>
          </w:tcPr>
          <w:p w14:paraId="2546F36E"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12.05</w:t>
            </w:r>
          </w:p>
        </w:tc>
        <w:tc>
          <w:tcPr>
            <w:tcW w:w="6362" w:type="dxa"/>
            <w:shd w:val="clear" w:color="auto" w:fill="auto"/>
          </w:tcPr>
          <w:p w14:paraId="2DF58C8B"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provide with the RFP response, MECT Certification artifacts/evidence samples for at least:</w:t>
            </w:r>
            <w:r w:rsidRPr="00630CE1" w:rsidDel="000F41A1">
              <w:rPr>
                <w:rFonts w:ascii="Times New Roman" w:eastAsia="Times New Roman" w:hAnsi="Times New Roman" w:cs="Times New Roman"/>
                <w:color w:val="000000"/>
                <w:sz w:val="24"/>
                <w:szCs w:val="24"/>
              </w:rPr>
              <w:t xml:space="preserve"> </w:t>
            </w:r>
            <w:r w:rsidRPr="00630CE1">
              <w:rPr>
                <w:rFonts w:ascii="Times New Roman" w:eastAsia="Times New Roman" w:hAnsi="Times New Roman" w:cs="Times New Roman"/>
                <w:color w:val="000000"/>
                <w:sz w:val="24"/>
                <w:szCs w:val="24"/>
              </w:rPr>
              <w:t>electronic and human customer support access, including security, 508 accessibility, and HIPAA).</w:t>
            </w:r>
          </w:p>
        </w:tc>
      </w:tr>
      <w:tr w:rsidR="00630CE1" w:rsidRPr="00630CE1" w14:paraId="0A8BF419" w14:textId="77777777" w:rsidTr="0049584C">
        <w:tc>
          <w:tcPr>
            <w:tcW w:w="1818" w:type="dxa"/>
            <w:shd w:val="clear" w:color="auto" w:fill="auto"/>
          </w:tcPr>
          <w:p w14:paraId="44B3408F"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Certification</w:t>
            </w:r>
          </w:p>
        </w:tc>
        <w:tc>
          <w:tcPr>
            <w:tcW w:w="1170" w:type="dxa"/>
            <w:shd w:val="clear" w:color="auto" w:fill="auto"/>
          </w:tcPr>
          <w:p w14:paraId="2BC0779B"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12.06</w:t>
            </w:r>
          </w:p>
        </w:tc>
        <w:tc>
          <w:tcPr>
            <w:tcW w:w="6362" w:type="dxa"/>
            <w:shd w:val="clear" w:color="auto" w:fill="auto"/>
          </w:tcPr>
          <w:p w14:paraId="11B93DFE"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proposed services assist the State in documenting business processes as described by CMS with respect to MITA. Offeror shall acknowledge its understanding that the State expects to achieve MITA Level 4 by the end of the HHS 2020 Project and shall conduct such mapping as may be necessary to demonstrate Offeror's understanding of the expectations of the State and CMS.</w:t>
            </w:r>
          </w:p>
        </w:tc>
      </w:tr>
      <w:tr w:rsidR="00630CE1" w:rsidRPr="00630CE1" w14:paraId="0A64499D" w14:textId="77777777" w:rsidTr="0049584C">
        <w:tc>
          <w:tcPr>
            <w:tcW w:w="1818" w:type="dxa"/>
            <w:shd w:val="clear" w:color="auto" w:fill="auto"/>
            <w:hideMark/>
          </w:tcPr>
          <w:p w14:paraId="362006C0"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Certification</w:t>
            </w:r>
          </w:p>
        </w:tc>
        <w:tc>
          <w:tcPr>
            <w:tcW w:w="1170" w:type="dxa"/>
            <w:shd w:val="clear" w:color="auto" w:fill="auto"/>
          </w:tcPr>
          <w:p w14:paraId="05AFB8EA"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12.07</w:t>
            </w:r>
          </w:p>
        </w:tc>
        <w:tc>
          <w:tcPr>
            <w:tcW w:w="6362" w:type="dxa"/>
            <w:shd w:val="clear" w:color="auto" w:fill="auto"/>
            <w:hideMark/>
          </w:tcPr>
          <w:p w14:paraId="41558F39" w14:textId="77777777" w:rsidR="00630CE1" w:rsidRPr="00630CE1" w:rsidRDefault="00630CE1" w:rsidP="00630CE1">
            <w:pPr>
              <w:rPr>
                <w:rFonts w:ascii="Times New Roman" w:eastAsia="Times New Roman" w:hAnsi="Times New Roman" w:cs="Times New Roman"/>
                <w:color w:val="000000"/>
                <w:sz w:val="24"/>
                <w:szCs w:val="24"/>
              </w:rPr>
            </w:pPr>
            <w:r w:rsidRPr="00630CE1">
              <w:rPr>
                <w:rFonts w:ascii="Times New Roman" w:eastAsia="Times New Roman" w:hAnsi="Times New Roman" w:cs="Times New Roman"/>
                <w:color w:val="000000"/>
                <w:sz w:val="24"/>
                <w:szCs w:val="24"/>
              </w:rPr>
              <w:t>Offeror shall describe how its services develop and update all required documentation for the CMS EPLC phases.</w:t>
            </w:r>
          </w:p>
        </w:tc>
      </w:tr>
    </w:tbl>
    <w:p w14:paraId="4468BF96" w14:textId="77777777" w:rsidR="00630CE1" w:rsidRPr="00630CE1" w:rsidRDefault="00630CE1" w:rsidP="00630CE1">
      <w:pPr>
        <w:spacing w:after="0" w:line="240" w:lineRule="auto"/>
        <w:rPr>
          <w:rFonts w:ascii="Times New Roman" w:eastAsia="Calibri" w:hAnsi="Times New Roman" w:cs="Times New Roman"/>
          <w:sz w:val="24"/>
          <w:szCs w:val="24"/>
        </w:rPr>
      </w:pPr>
    </w:p>
    <w:p w14:paraId="018AB623"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b/>
          <w:sz w:val="24"/>
          <w:szCs w:val="24"/>
        </w:rPr>
      </w:pPr>
      <w:r w:rsidRPr="00630CE1">
        <w:rPr>
          <w:rFonts w:ascii="Times New Roman" w:eastAsia="Times New Roman" w:hAnsi="Times New Roman" w:cs="Times New Roman"/>
          <w:b/>
          <w:sz w:val="24"/>
          <w:szCs w:val="24"/>
        </w:rPr>
        <w:t xml:space="preserve">In addition to responding to the numbered requirements above in this APPENDIX, Offeror is required to respond to the following: </w:t>
      </w:r>
    </w:p>
    <w:p w14:paraId="417A0B9F"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 xml:space="preserve">1. Describe at least two successful recent projects, comparable to the CCSC Project and modular in nature, on which your organization was the prime contractor. Describe how each experience shaped your services, what lessons were learned, and what outcomes were achieved for the </w:t>
      </w:r>
      <w:r w:rsidRPr="00630CE1">
        <w:rPr>
          <w:rFonts w:ascii="Times New Roman" w:eastAsia="Times New Roman" w:hAnsi="Times New Roman" w:cs="Times New Roman"/>
          <w:sz w:val="24"/>
          <w:szCs w:val="24"/>
        </w:rPr>
        <w:lastRenderedPageBreak/>
        <w:t>client’s project. Address how you will leverage previous engagement experience to perform the CCSC Contractor role for this Project.</w:t>
      </w:r>
    </w:p>
    <w:p w14:paraId="021CA15E"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2. Present your proposed staffing and key personnel models for this Project (as described in the Scope of Work found in APPENDIX G).</w:t>
      </w:r>
    </w:p>
    <w:p w14:paraId="1F67407B" w14:textId="77777777" w:rsidR="00630CE1" w:rsidRPr="00630CE1" w:rsidRDefault="00630CE1" w:rsidP="008C40F0">
      <w:pPr>
        <w:numPr>
          <w:ilvl w:val="0"/>
          <w:numId w:val="114"/>
        </w:numPr>
        <w:spacing w:before="100" w:beforeAutospacing="1" w:after="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Describe how your proposed staffing model will deliver all the required expertise (stated or implied) over the Project life, how a sufficient number of skilled staff will be deployed on the Project, and how the Project team will be structured to effectively deliver the required work. This staffing model is expected to demonstrate an understanding of CCSC requirements and programs within the HSD, including consideration of how CCSC fits within the MMISR Solution and approach, as well as how it fits within HHS 2020. Additionally, the Offeror must demonstrate an approach for accessing appropriate subject matter expertise to address Project-related requirements or requirements that CMS imposes or recommends throughout the Project life.</w:t>
      </w:r>
    </w:p>
    <w:p w14:paraId="57218467" w14:textId="77777777" w:rsidR="00630CE1" w:rsidRPr="00630CE1" w:rsidRDefault="00630CE1" w:rsidP="008C40F0">
      <w:pPr>
        <w:numPr>
          <w:ilvl w:val="0"/>
          <w:numId w:val="114"/>
        </w:numPr>
        <w:spacing w:before="100" w:beforeAutospacing="1" w:after="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Identify (by name and expertise) subject matter experts (SMEs) who will be part of the CCSC Project team. Explain what types of additional expertise are available from within the Offeror’s organization and how these experts will be accessed for this Project.</w:t>
      </w:r>
    </w:p>
    <w:p w14:paraId="3BE14C78" w14:textId="49234223" w:rsidR="00630CE1" w:rsidRPr="00630CE1" w:rsidRDefault="00630CE1" w:rsidP="008C40F0">
      <w:pPr>
        <w:numPr>
          <w:ilvl w:val="0"/>
          <w:numId w:val="114"/>
        </w:numPr>
        <w:spacing w:before="100" w:beforeAutospacing="1" w:after="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 xml:space="preserve">Identify any subcontractor(s) </w:t>
      </w:r>
      <w:r w:rsidR="0086265E">
        <w:rPr>
          <w:rFonts w:ascii="Times New Roman" w:eastAsia="Times New Roman" w:hAnsi="Times New Roman" w:cs="Times New Roman"/>
          <w:sz w:val="24"/>
          <w:szCs w:val="24"/>
        </w:rPr>
        <w:t>that</w:t>
      </w:r>
      <w:r w:rsidRPr="00630CE1">
        <w:rPr>
          <w:rFonts w:ascii="Times New Roman" w:eastAsia="Times New Roman" w:hAnsi="Times New Roman" w:cs="Times New Roman"/>
          <w:sz w:val="24"/>
          <w:szCs w:val="24"/>
        </w:rPr>
        <w:t xml:space="preserve"> will participate in an awarded contract and describe its organization’s experience and the role they will play in the MMISR CCSC module.</w:t>
      </w:r>
    </w:p>
    <w:p w14:paraId="4D3F6465" w14:textId="77777777" w:rsidR="00630CE1" w:rsidRPr="00630CE1" w:rsidRDefault="00630CE1" w:rsidP="008C40F0">
      <w:pPr>
        <w:numPr>
          <w:ilvl w:val="0"/>
          <w:numId w:val="114"/>
        </w:numPr>
        <w:spacing w:before="100" w:beforeAutospacing="1" w:after="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Provide a resume for each Key Personnel for this Project.</w:t>
      </w:r>
    </w:p>
    <w:p w14:paraId="13FB5780" w14:textId="77777777" w:rsidR="00630CE1" w:rsidRPr="00630CE1" w:rsidRDefault="00630CE1" w:rsidP="008C40F0">
      <w:pPr>
        <w:numPr>
          <w:ilvl w:val="0"/>
          <w:numId w:val="114"/>
        </w:numPr>
        <w:spacing w:before="100" w:beforeAutospacing="1" w:after="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Provide an assurance that the Key Personnel who are proposed by Offeror will in fact be the Personnel on the Project for the initial year of the contract (except due to uncontrollable circumstances defined by Offeror and agreed to by the State).</w:t>
      </w:r>
    </w:p>
    <w:p w14:paraId="2C58970D" w14:textId="77777777" w:rsidR="00630CE1" w:rsidRPr="00630CE1" w:rsidRDefault="00630CE1" w:rsidP="008C40F0">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Describe how you will have sufficient resources and staff to start CCSC module operations within thirty (30) calendar days of contract award and to be operational within sixty (60) calendar days of award.</w:t>
      </w:r>
    </w:p>
    <w:p w14:paraId="5DA7A77C"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3. Provide a Work Plan timetable for CCSC module implementation. Identify the assumptions underlying your Work Plan timetable and for the items below from your proposal:</w:t>
      </w:r>
    </w:p>
    <w:p w14:paraId="03D1311E" w14:textId="77777777" w:rsidR="00630CE1" w:rsidRPr="00630CE1" w:rsidRDefault="00630CE1" w:rsidP="008C40F0">
      <w:pPr>
        <w:numPr>
          <w:ilvl w:val="0"/>
          <w:numId w:val="115"/>
        </w:numPr>
        <w:spacing w:before="100" w:beforeAutospacing="1" w:after="6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Approach for CCSC operations and maintenance;</w:t>
      </w:r>
    </w:p>
    <w:p w14:paraId="0B56030D" w14:textId="77777777" w:rsidR="00630CE1" w:rsidRPr="00630CE1" w:rsidRDefault="00630CE1" w:rsidP="008C40F0">
      <w:pPr>
        <w:numPr>
          <w:ilvl w:val="0"/>
          <w:numId w:val="115"/>
        </w:numPr>
        <w:spacing w:before="100" w:beforeAutospacing="1" w:after="6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Approach for integrating with the HHS 2020 PMO tasks;</w:t>
      </w:r>
    </w:p>
    <w:p w14:paraId="7DBFB135" w14:textId="77777777" w:rsidR="00630CE1" w:rsidRPr="00630CE1" w:rsidRDefault="00630CE1" w:rsidP="008C40F0">
      <w:pPr>
        <w:numPr>
          <w:ilvl w:val="0"/>
          <w:numId w:val="115"/>
        </w:numPr>
        <w:spacing w:before="100" w:beforeAutospacing="1" w:after="6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Approach for providing HHS 2020 integration support; and</w:t>
      </w:r>
    </w:p>
    <w:p w14:paraId="3DFE33E4" w14:textId="77777777" w:rsidR="00630CE1" w:rsidRPr="00630CE1" w:rsidRDefault="00630CE1" w:rsidP="008C40F0">
      <w:pPr>
        <w:numPr>
          <w:ilvl w:val="0"/>
          <w:numId w:val="115"/>
        </w:numPr>
        <w:spacing w:before="100" w:beforeAutospacing="1" w:after="60"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Approach for business service configuration.</w:t>
      </w:r>
    </w:p>
    <w:p w14:paraId="5C19928F"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4. Explain any requirements or expectations for support from HSD personnel and/or from other MMISR Contractors or other Stakeholders.</w:t>
      </w:r>
    </w:p>
    <w:p w14:paraId="5C1864E5"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t>5. Explain how your approach will enable cost-effective, high-quality CCSC operations and maintenance and ensure cost-effective, over the life of the contract. Explain how your approach will result in satisfaction of the CMS and State expectation that CCSC will focus on ensuring the integrity and interoperability of the MMISR Project Solution.</w:t>
      </w:r>
    </w:p>
    <w:p w14:paraId="2EE38314" w14:textId="77777777" w:rsidR="00630CE1" w:rsidRPr="00630CE1" w:rsidRDefault="00630CE1" w:rsidP="00630CE1">
      <w:pPr>
        <w:spacing w:before="100" w:beforeAutospacing="1" w:after="100" w:afterAutospacing="1" w:line="240" w:lineRule="auto"/>
        <w:rPr>
          <w:rFonts w:ascii="Times New Roman" w:eastAsia="Times New Roman" w:hAnsi="Times New Roman" w:cs="Times New Roman"/>
          <w:sz w:val="24"/>
          <w:szCs w:val="24"/>
        </w:rPr>
      </w:pPr>
      <w:r w:rsidRPr="00630CE1">
        <w:rPr>
          <w:rFonts w:ascii="Times New Roman" w:eastAsia="Times New Roman" w:hAnsi="Times New Roman" w:cs="Times New Roman"/>
          <w:sz w:val="24"/>
          <w:szCs w:val="24"/>
        </w:rPr>
        <w:lastRenderedPageBreak/>
        <w:t xml:space="preserve">6. Explain your ability and willingness to meet the preliminary set of SLAs and LDs in </w:t>
      </w:r>
      <w:r w:rsidRPr="00630CE1">
        <w:rPr>
          <w:rFonts w:ascii="Times New Roman" w:eastAsia="Times New Roman" w:hAnsi="Times New Roman" w:cs="Times New Roman"/>
          <w:color w:val="000000"/>
          <w:sz w:val="24"/>
          <w:szCs w:val="24"/>
        </w:rPr>
        <w:t>Appendix K - HHS 2020 Performance Measures.</w:t>
      </w:r>
      <w:r w:rsidRPr="00630CE1">
        <w:rPr>
          <w:rFonts w:ascii="Times New Roman" w:eastAsia="Times New Roman" w:hAnsi="Times New Roman" w:cs="Times New Roman"/>
          <w:sz w:val="24"/>
          <w:szCs w:val="24"/>
        </w:rPr>
        <w:t xml:space="preserve">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w:t>
      </w:r>
    </w:p>
    <w:p w14:paraId="69286098" w14:textId="77777777" w:rsidR="00640FFC" w:rsidRDefault="00640FFC" w:rsidP="00032529">
      <w:pPr>
        <w:rPr>
          <w:rFonts w:ascii="Times New Roman" w:hAnsi="Times New Roman" w:cs="Times New Roman"/>
          <w:sz w:val="24"/>
          <w:szCs w:val="24"/>
        </w:rPr>
        <w:sectPr w:rsidR="00640FFC" w:rsidSect="00E576B3">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pPr>
    </w:p>
    <w:p w14:paraId="452D83DF" w14:textId="77777777" w:rsidR="004235DD" w:rsidRDefault="004235DD" w:rsidP="00032529">
      <w:pPr>
        <w:rPr>
          <w:rFonts w:ascii="Times New Roman" w:hAnsi="Times New Roman" w:cs="Times New Roman"/>
          <w:sz w:val="24"/>
          <w:szCs w:val="24"/>
        </w:rPr>
        <w:sectPr w:rsidR="004235DD" w:rsidSect="00640FFC">
          <w:type w:val="continuous"/>
          <w:pgSz w:w="12240" w:h="15840"/>
          <w:pgMar w:top="1440" w:right="1440" w:bottom="1440" w:left="1440" w:header="720" w:footer="720" w:gutter="0"/>
          <w:pgNumType w:start="1"/>
          <w:cols w:space="720"/>
          <w:docGrid w:linePitch="360"/>
        </w:sectPr>
      </w:pPr>
    </w:p>
    <w:p w14:paraId="6EFB4075" w14:textId="3AC68B58" w:rsidR="00C44032" w:rsidRDefault="00394DE3" w:rsidP="007E0053">
      <w:pPr>
        <w:widowControl w:val="0"/>
        <w:autoSpaceDE w:val="0"/>
        <w:autoSpaceDN w:val="0"/>
        <w:adjustRightInd w:val="0"/>
        <w:spacing w:after="0" w:line="240" w:lineRule="auto"/>
        <w:ind w:left="720" w:hanging="720"/>
        <w:jc w:val="center"/>
        <w:rPr>
          <w:rStyle w:val="Heading1Char"/>
          <w:rFonts w:ascii="Times New Roman" w:eastAsiaTheme="minorHAnsi" w:hAnsi="Times New Roman" w:cs="Times New Roman"/>
          <w:color w:val="auto"/>
          <w:sz w:val="28"/>
        </w:rPr>
      </w:pPr>
      <w:bookmarkStart w:id="830" w:name="_Toc527452377"/>
      <w:r w:rsidRPr="00584EEA">
        <w:rPr>
          <w:rStyle w:val="Heading1Char"/>
          <w:rFonts w:ascii="Times New Roman" w:eastAsiaTheme="minorHAnsi" w:hAnsi="Times New Roman" w:cs="Times New Roman"/>
          <w:color w:val="auto"/>
          <w:sz w:val="28"/>
        </w:rPr>
        <w:lastRenderedPageBreak/>
        <w:t xml:space="preserve">APPENDIX </w:t>
      </w:r>
      <w:r>
        <w:rPr>
          <w:rStyle w:val="Heading1Char"/>
          <w:rFonts w:ascii="Times New Roman" w:eastAsiaTheme="minorHAnsi" w:hAnsi="Times New Roman" w:cs="Times New Roman"/>
          <w:color w:val="auto"/>
          <w:sz w:val="28"/>
        </w:rPr>
        <w:t>I</w:t>
      </w:r>
      <w:r w:rsidRPr="00584EEA">
        <w:rPr>
          <w:rStyle w:val="Heading1Char"/>
          <w:rFonts w:ascii="Times New Roman" w:eastAsiaTheme="minorHAnsi" w:hAnsi="Times New Roman" w:cs="Times New Roman"/>
          <w:color w:val="auto"/>
          <w:sz w:val="28"/>
        </w:rPr>
        <w:t xml:space="preserve"> </w:t>
      </w:r>
      <w:r>
        <w:rPr>
          <w:rStyle w:val="Heading1Char"/>
          <w:rFonts w:ascii="Times New Roman" w:eastAsiaTheme="minorHAnsi" w:hAnsi="Times New Roman" w:cs="Times New Roman"/>
          <w:color w:val="auto"/>
          <w:sz w:val="28"/>
        </w:rPr>
        <w:t>–</w:t>
      </w:r>
      <w:r w:rsidRPr="00584EEA">
        <w:rPr>
          <w:rStyle w:val="Heading1Char"/>
          <w:rFonts w:ascii="Times New Roman" w:eastAsiaTheme="minorHAnsi" w:hAnsi="Times New Roman" w:cs="Times New Roman"/>
          <w:color w:val="auto"/>
          <w:sz w:val="28"/>
        </w:rPr>
        <w:t xml:space="preserve"> </w:t>
      </w:r>
      <w:r>
        <w:rPr>
          <w:rStyle w:val="Heading1Char"/>
          <w:rFonts w:ascii="Times New Roman" w:eastAsiaTheme="minorHAnsi" w:hAnsi="Times New Roman" w:cs="Times New Roman"/>
          <w:color w:val="auto"/>
          <w:sz w:val="28"/>
        </w:rPr>
        <w:t>Sample Contract</w:t>
      </w:r>
      <w:bookmarkEnd w:id="830"/>
    </w:p>
    <w:p w14:paraId="13BECDF7" w14:textId="3B41756C" w:rsidR="004450BA" w:rsidRDefault="004450BA" w:rsidP="00C44032">
      <w:pPr>
        <w:widowControl w:val="0"/>
        <w:autoSpaceDE w:val="0"/>
        <w:autoSpaceDN w:val="0"/>
        <w:adjustRightInd w:val="0"/>
        <w:spacing w:after="0" w:line="240" w:lineRule="auto"/>
        <w:ind w:left="720" w:hanging="720"/>
        <w:rPr>
          <w:rStyle w:val="Heading1Char"/>
          <w:rFonts w:ascii="Times New Roman" w:eastAsiaTheme="minorHAnsi" w:hAnsi="Times New Roman" w:cs="Times New Roman"/>
          <w:color w:val="auto"/>
          <w:sz w:val="28"/>
        </w:rPr>
      </w:pPr>
    </w:p>
    <w:p w14:paraId="3CCF2C57" w14:textId="77777777" w:rsidR="005E5749" w:rsidRPr="00523075" w:rsidRDefault="005E5749" w:rsidP="005E5749">
      <w:pPr>
        <w:tabs>
          <w:tab w:val="center" w:pos="4680"/>
        </w:tabs>
        <w:jc w:val="center"/>
        <w:rPr>
          <w:rFonts w:ascii="Times New Roman" w:hAnsi="Times New Roman"/>
          <w:sz w:val="24"/>
        </w:rPr>
      </w:pPr>
      <w:r w:rsidRPr="00523075">
        <w:rPr>
          <w:rFonts w:ascii="Times New Roman" w:hAnsi="Times New Roman"/>
          <w:sz w:val="24"/>
        </w:rPr>
        <w:t>STATE OF NEW MEXICO</w:t>
      </w:r>
    </w:p>
    <w:p w14:paraId="72E4D1F4" w14:textId="77777777" w:rsidR="005E5749" w:rsidRPr="003C79A4" w:rsidRDefault="005E5749" w:rsidP="005E5749">
      <w:pPr>
        <w:tabs>
          <w:tab w:val="center" w:pos="4680"/>
        </w:tabs>
        <w:jc w:val="center"/>
        <w:rPr>
          <w:rFonts w:ascii="Times New Roman" w:hAnsi="Times New Roman"/>
          <w:b/>
          <w:sz w:val="24"/>
        </w:rPr>
      </w:pPr>
      <w:r w:rsidRPr="003C79A4">
        <w:rPr>
          <w:rFonts w:ascii="Times New Roman" w:hAnsi="Times New Roman"/>
          <w:b/>
          <w:sz w:val="24"/>
        </w:rPr>
        <w:t>HUMAN SERVICES DEPARTMENT</w:t>
      </w:r>
    </w:p>
    <w:p w14:paraId="4F57815D" w14:textId="77777777" w:rsidR="005E5749" w:rsidRPr="003C79A4" w:rsidRDefault="005E5749" w:rsidP="005E5749">
      <w:pPr>
        <w:tabs>
          <w:tab w:val="center" w:pos="4680"/>
        </w:tabs>
        <w:jc w:val="center"/>
        <w:rPr>
          <w:rFonts w:ascii="Times New Roman" w:hAnsi="Times New Roman"/>
          <w:b/>
          <w:bCs/>
          <w:i/>
          <w:iCs/>
          <w:sz w:val="24"/>
        </w:rPr>
      </w:pPr>
      <w:r>
        <w:rPr>
          <w:rFonts w:ascii="Times New Roman" w:hAnsi="Times New Roman"/>
          <w:sz w:val="24"/>
        </w:rPr>
        <w:t xml:space="preserve">INFORMATION TECHNOLOGY </w:t>
      </w:r>
      <w:r w:rsidRPr="003C79A4">
        <w:rPr>
          <w:rFonts w:ascii="Times New Roman" w:hAnsi="Times New Roman"/>
          <w:sz w:val="24"/>
        </w:rPr>
        <w:t xml:space="preserve">PROFESSIONAL SERVICES CONTRACT </w:t>
      </w:r>
    </w:p>
    <w:p w14:paraId="148A0413" w14:textId="77777777" w:rsidR="005E5749" w:rsidRPr="003C79A4" w:rsidRDefault="005E5749" w:rsidP="005E5749">
      <w:pPr>
        <w:contextualSpacing/>
        <w:jc w:val="center"/>
        <w:rPr>
          <w:rFonts w:ascii="Times New Roman" w:hAnsi="Times New Roman"/>
          <w:sz w:val="24"/>
        </w:rPr>
      </w:pPr>
      <w:r w:rsidRPr="003C79A4">
        <w:rPr>
          <w:rFonts w:ascii="Times New Roman" w:hAnsi="Times New Roman"/>
          <w:sz w:val="24"/>
        </w:rPr>
        <w:t>Contract No. PSC XX-630-4000-XXXX</w:t>
      </w:r>
    </w:p>
    <w:p w14:paraId="0DCAFE49" w14:textId="77777777" w:rsidR="005E5749" w:rsidRPr="003C79A4" w:rsidRDefault="005E5749" w:rsidP="005E5749">
      <w:pPr>
        <w:contextualSpacing/>
        <w:jc w:val="both"/>
        <w:rPr>
          <w:rFonts w:ascii="Times New Roman" w:hAnsi="Times New Roman"/>
          <w:sz w:val="24"/>
        </w:rPr>
      </w:pPr>
    </w:p>
    <w:p w14:paraId="3F89DE88" w14:textId="77777777" w:rsidR="005E5749" w:rsidRPr="003C79A4" w:rsidRDefault="005E5749" w:rsidP="005E5749">
      <w:pPr>
        <w:contextualSpacing/>
        <w:rPr>
          <w:rFonts w:ascii="Times New Roman" w:hAnsi="Times New Roman"/>
          <w:sz w:val="24"/>
        </w:rPr>
      </w:pPr>
      <w:r w:rsidRPr="003C79A4">
        <w:rPr>
          <w:rFonts w:ascii="Times New Roman" w:hAnsi="Times New Roman"/>
          <w:sz w:val="24"/>
        </w:rPr>
        <w:t xml:space="preserve">THIS INFORMATION TECHNOLOGY AGREEMENT (“Agreement” or “Contract”) is made by and between the State of New Mexico, </w:t>
      </w:r>
      <w:r w:rsidRPr="003C79A4">
        <w:rPr>
          <w:rFonts w:ascii="Times New Roman" w:hAnsi="Times New Roman"/>
          <w:b/>
          <w:sz w:val="24"/>
        </w:rPr>
        <w:t>Human Services Department</w:t>
      </w:r>
      <w:r w:rsidRPr="003C79A4">
        <w:rPr>
          <w:rFonts w:ascii="Times New Roman" w:hAnsi="Times New Roman"/>
          <w:sz w:val="24"/>
        </w:rPr>
        <w:t>, hereinafter referred to as the “</w:t>
      </w:r>
      <w:r w:rsidRPr="003C79A4">
        <w:rPr>
          <w:rFonts w:ascii="Times New Roman" w:hAnsi="Times New Roman"/>
          <w:b/>
          <w:sz w:val="24"/>
        </w:rPr>
        <w:t>HSD</w:t>
      </w:r>
      <w:r w:rsidRPr="003C79A4">
        <w:rPr>
          <w:rFonts w:ascii="Times New Roman" w:hAnsi="Times New Roman"/>
          <w:sz w:val="24"/>
        </w:rPr>
        <w:t xml:space="preserve">,” and </w:t>
      </w:r>
      <w:r w:rsidRPr="003C79A4">
        <w:rPr>
          <w:rFonts w:ascii="Times New Roman" w:hAnsi="Times New Roman"/>
          <w:b/>
          <w:sz w:val="24"/>
          <w:highlight w:val="yellow"/>
        </w:rPr>
        <w:t>[Insert Contractor Name]</w:t>
      </w:r>
      <w:r w:rsidRPr="003C79A4">
        <w:rPr>
          <w:rFonts w:ascii="Times New Roman" w:hAnsi="Times New Roman"/>
          <w:sz w:val="24"/>
          <w:highlight w:val="yellow"/>
        </w:rPr>
        <w:t>,</w:t>
      </w:r>
      <w:r w:rsidRPr="003C79A4">
        <w:rPr>
          <w:rFonts w:ascii="Times New Roman" w:hAnsi="Times New Roman"/>
          <w:sz w:val="24"/>
        </w:rPr>
        <w:t xml:space="preserve"> hereinafter referred to as the “Contractor”, and collectively referred to as the “Parties.”</w:t>
      </w:r>
    </w:p>
    <w:p w14:paraId="272AE119" w14:textId="77777777" w:rsidR="005E5749" w:rsidRPr="003C79A4" w:rsidRDefault="005E5749" w:rsidP="005E5749">
      <w:pPr>
        <w:contextualSpacing/>
        <w:rPr>
          <w:rFonts w:ascii="Times New Roman" w:hAnsi="Times New Roman"/>
          <w:sz w:val="24"/>
        </w:rPr>
      </w:pPr>
    </w:p>
    <w:p w14:paraId="330A3FD1" w14:textId="77777777" w:rsidR="005E5749" w:rsidRDefault="005E5749" w:rsidP="005E5749">
      <w:pPr>
        <w:contextualSpacing/>
        <w:rPr>
          <w:rFonts w:ascii="Times New Roman" w:hAnsi="Times New Roman"/>
          <w:sz w:val="24"/>
        </w:rPr>
      </w:pPr>
      <w:bookmarkStart w:id="831" w:name="_Hlk526234055"/>
      <w:r w:rsidRPr="003C79A4">
        <w:rPr>
          <w:rFonts w:ascii="Times New Roman" w:hAnsi="Times New Roman"/>
          <w:b/>
          <w:sz w:val="24"/>
        </w:rPr>
        <w:t>WHEREAS</w:t>
      </w:r>
      <w:r w:rsidRPr="003C79A4">
        <w:rPr>
          <w:rFonts w:ascii="Times New Roman" w:hAnsi="Times New Roman"/>
          <w:sz w:val="24"/>
        </w:rPr>
        <w:t>, pursuant to the [</w:t>
      </w:r>
      <w:r w:rsidRPr="00E55623">
        <w:rPr>
          <w:rFonts w:ascii="Times New Roman" w:hAnsi="Times New Roman"/>
          <w:b/>
          <w:sz w:val="24"/>
          <w:highlight w:val="yellow"/>
        </w:rPr>
        <w:t>CHOICE #1</w:t>
      </w:r>
      <w:r>
        <w:rPr>
          <w:rFonts w:ascii="Times New Roman" w:hAnsi="Times New Roman"/>
          <w:sz w:val="24"/>
        </w:rPr>
        <w:t xml:space="preserve">: </w:t>
      </w:r>
      <w:r w:rsidRPr="003C79A4">
        <w:rPr>
          <w:rFonts w:ascii="Times New Roman" w:hAnsi="Times New Roman"/>
          <w:sz w:val="24"/>
        </w:rPr>
        <w:t xml:space="preserve">New Mexico Procurement Code, NMSA 1978, 13-1-28 et seq., and the Procurement Code Regulations, NMAC 1.4.1 et seq; </w:t>
      </w:r>
      <w:r w:rsidRPr="00E55623">
        <w:rPr>
          <w:rFonts w:ascii="Times New Roman" w:hAnsi="Times New Roman"/>
          <w:b/>
          <w:sz w:val="24"/>
          <w:highlight w:val="yellow"/>
        </w:rPr>
        <w:t>OR CHOICE #2</w:t>
      </w:r>
      <w:r w:rsidRPr="00BD1DC0">
        <w:rPr>
          <w:rFonts w:ascii="Times New Roman" w:hAnsi="Times New Roman"/>
          <w:sz w:val="24"/>
          <w:highlight w:val="yellow"/>
        </w:rPr>
        <w:t xml:space="preserve"> </w:t>
      </w:r>
      <w:r>
        <w:rPr>
          <w:rFonts w:ascii="Times New Roman" w:hAnsi="Times New Roman"/>
          <w:sz w:val="24"/>
          <w:highlight w:val="yellow"/>
        </w:rPr>
        <w:t xml:space="preserve">FOR </w:t>
      </w:r>
      <w:r w:rsidRPr="00BD1DC0">
        <w:rPr>
          <w:rFonts w:ascii="Times New Roman" w:hAnsi="Times New Roman"/>
          <w:sz w:val="24"/>
          <w:highlight w:val="yellow"/>
        </w:rPr>
        <w:t xml:space="preserve">NEW MEXICO </w:t>
      </w:r>
      <w:r>
        <w:rPr>
          <w:rFonts w:ascii="Times New Roman" w:hAnsi="Times New Roman"/>
          <w:sz w:val="24"/>
          <w:highlight w:val="yellow"/>
        </w:rPr>
        <w:t>STATE USAGE ACT / CENTRAL NON PROFIT CONTRACT</w:t>
      </w:r>
      <w:r w:rsidRPr="00BD1DC0">
        <w:rPr>
          <w:rFonts w:ascii="Times New Roman" w:hAnsi="Times New Roman"/>
          <w:sz w:val="24"/>
          <w:highlight w:val="yellow"/>
        </w:rPr>
        <w:t>:</w:t>
      </w:r>
      <w:r>
        <w:rPr>
          <w:rFonts w:ascii="Times New Roman" w:hAnsi="Times New Roman"/>
          <w:sz w:val="24"/>
        </w:rPr>
        <w:t xml:space="preserve"> </w:t>
      </w:r>
      <w:r w:rsidRPr="003C79A4">
        <w:rPr>
          <w:rFonts w:ascii="Times New Roman" w:hAnsi="Times New Roman"/>
          <w:sz w:val="24"/>
        </w:rPr>
        <w:t>New Mexico State Use Act (13-1C-1 NMSA 1978);] the Contractor has held itself out as an expert in implementing the Scope of Work as contained herein and the HSD has selected the Contractor as the entity most advantageous to the State of New Mexico; and</w:t>
      </w:r>
    </w:p>
    <w:p w14:paraId="2B3F168F" w14:textId="77777777" w:rsidR="005E5749" w:rsidRDefault="005E5749" w:rsidP="005E5749">
      <w:pPr>
        <w:contextualSpacing/>
        <w:rPr>
          <w:rFonts w:ascii="Times New Roman" w:hAnsi="Times New Roman"/>
          <w:sz w:val="24"/>
        </w:rPr>
      </w:pPr>
    </w:p>
    <w:p w14:paraId="2E51396D" w14:textId="77777777" w:rsidR="005E5749" w:rsidRPr="003C79A4" w:rsidRDefault="005E5749" w:rsidP="005E5749">
      <w:pPr>
        <w:rPr>
          <w:rFonts w:ascii="Times New Roman" w:hAnsi="Times New Roman"/>
          <w:sz w:val="24"/>
        </w:rPr>
      </w:pPr>
      <w:r w:rsidRPr="00E55623">
        <w:rPr>
          <w:rFonts w:ascii="Times New Roman" w:hAnsi="Times New Roman"/>
          <w:b/>
          <w:sz w:val="24"/>
        </w:rPr>
        <w:t>WHEREAS</w:t>
      </w:r>
      <w:r w:rsidRPr="003C79A4">
        <w:rPr>
          <w:rFonts w:ascii="Times New Roman" w:hAnsi="Times New Roman"/>
          <w:sz w:val="24"/>
        </w:rPr>
        <w:t xml:space="preserve">, all terms and conditions of the </w:t>
      </w:r>
      <w:r w:rsidRPr="003C79A4">
        <w:rPr>
          <w:rFonts w:ascii="Times New Roman" w:hAnsi="Times New Roman"/>
          <w:sz w:val="24"/>
          <w:highlight w:val="yellow"/>
        </w:rPr>
        <w:t>[</w:t>
      </w:r>
      <w:r w:rsidRPr="003C79A4">
        <w:rPr>
          <w:rFonts w:ascii="Times New Roman" w:hAnsi="Times New Roman"/>
          <w:b/>
          <w:sz w:val="24"/>
          <w:highlight w:val="yellow"/>
        </w:rPr>
        <w:t>CHOICE #1</w:t>
      </w:r>
      <w:r w:rsidRPr="003C79A4">
        <w:rPr>
          <w:rFonts w:ascii="Times New Roman" w:hAnsi="Times New Roman"/>
          <w:sz w:val="24"/>
          <w:highlight w:val="yellow"/>
        </w:rPr>
        <w:t xml:space="preserve"> - If procurement method is a </w:t>
      </w:r>
      <w:r>
        <w:rPr>
          <w:rFonts w:ascii="Times New Roman" w:hAnsi="Times New Roman"/>
          <w:sz w:val="24"/>
          <w:highlight w:val="yellow"/>
        </w:rPr>
        <w:t>Request for Proposal (</w:t>
      </w:r>
      <w:r w:rsidRPr="003C79A4">
        <w:rPr>
          <w:rFonts w:ascii="Times New Roman" w:hAnsi="Times New Roman"/>
          <w:sz w:val="24"/>
          <w:highlight w:val="yellow"/>
        </w:rPr>
        <w:t>RFP</w:t>
      </w:r>
      <w:r>
        <w:rPr>
          <w:rFonts w:ascii="Times New Roman" w:hAnsi="Times New Roman"/>
          <w:sz w:val="24"/>
          <w:highlight w:val="yellow"/>
        </w:rPr>
        <w:t>)</w:t>
      </w:r>
      <w:r w:rsidRPr="003C79A4">
        <w:rPr>
          <w:rFonts w:ascii="Times New Roman" w:hAnsi="Times New Roman"/>
          <w:sz w:val="24"/>
          <w:highlight w:val="yellow"/>
        </w:rPr>
        <w:t xml:space="preserve"> or Sole Source, use the following language: [</w:t>
      </w:r>
      <w:r w:rsidRPr="003C79A4">
        <w:rPr>
          <w:rFonts w:ascii="Times New Roman" w:hAnsi="Times New Roman"/>
          <w:b/>
          <w:sz w:val="24"/>
          <w:highlight w:val="yellow"/>
        </w:rPr>
        <w:t>RFP Number and Name</w:t>
      </w:r>
      <w:r>
        <w:rPr>
          <w:rFonts w:ascii="Times New Roman" w:hAnsi="Times New Roman"/>
          <w:b/>
          <w:sz w:val="24"/>
          <w:highlight w:val="yellow"/>
        </w:rPr>
        <w:t xml:space="preserve"> or </w:t>
      </w:r>
      <w:r w:rsidRPr="003C79A4">
        <w:rPr>
          <w:rFonts w:ascii="Times New Roman" w:hAnsi="Times New Roman"/>
          <w:b/>
          <w:sz w:val="24"/>
          <w:highlight w:val="yellow"/>
        </w:rPr>
        <w:t>SOLE SOURCE</w:t>
      </w:r>
      <w:r w:rsidRPr="003C79A4">
        <w:rPr>
          <w:rFonts w:ascii="Times New Roman" w:hAnsi="Times New Roman"/>
          <w:sz w:val="24"/>
          <w:highlight w:val="yellow"/>
        </w:rPr>
        <w:t>]</w:t>
      </w:r>
      <w:r w:rsidRPr="003C79A4">
        <w:rPr>
          <w:rFonts w:ascii="Times New Roman" w:hAnsi="Times New Roman"/>
          <w:sz w:val="24"/>
        </w:rPr>
        <w:t xml:space="preserve"> and the Contractor’s response to such document(s) are incorporated herein by reference; </w:t>
      </w:r>
      <w:r w:rsidRPr="00E55623">
        <w:rPr>
          <w:rFonts w:ascii="Times New Roman" w:hAnsi="Times New Roman"/>
          <w:sz w:val="24"/>
        </w:rPr>
        <w:t>and</w:t>
      </w:r>
    </w:p>
    <w:p w14:paraId="7D14DD64" w14:textId="77777777" w:rsidR="005E5749" w:rsidRPr="003C79A4" w:rsidRDefault="005E5749" w:rsidP="005E5749">
      <w:pPr>
        <w:contextualSpacing/>
        <w:rPr>
          <w:rFonts w:ascii="Times New Roman" w:hAnsi="Times New Roman"/>
          <w:sz w:val="24"/>
        </w:rPr>
      </w:pPr>
    </w:p>
    <w:p w14:paraId="247E3A85" w14:textId="77777777" w:rsidR="005E5749" w:rsidRPr="003C79A4" w:rsidRDefault="005E5749" w:rsidP="005E5749">
      <w:pPr>
        <w:contextualSpacing/>
        <w:rPr>
          <w:rFonts w:ascii="Times New Roman" w:hAnsi="Times New Roman"/>
          <w:b/>
          <w:i/>
          <w:sz w:val="24"/>
        </w:rPr>
      </w:pPr>
      <w:r w:rsidRPr="003C79A4">
        <w:rPr>
          <w:rFonts w:ascii="Times New Roman" w:hAnsi="Times New Roman"/>
          <w:b/>
          <w:sz w:val="24"/>
        </w:rPr>
        <w:t>WHEREAS</w:t>
      </w:r>
      <w:r w:rsidRPr="003C79A4">
        <w:rPr>
          <w:rFonts w:ascii="Times New Roman" w:hAnsi="Times New Roman"/>
          <w:sz w:val="24"/>
        </w:rPr>
        <w:t xml:space="preserve">, this Agreement is issued against the state </w:t>
      </w:r>
      <w:r>
        <w:rPr>
          <w:rFonts w:ascii="Times New Roman" w:hAnsi="Times New Roman"/>
          <w:sz w:val="24"/>
        </w:rPr>
        <w:t xml:space="preserve">wide </w:t>
      </w:r>
      <w:r w:rsidRPr="003C79A4">
        <w:rPr>
          <w:rFonts w:ascii="Times New Roman" w:hAnsi="Times New Roman"/>
          <w:sz w:val="24"/>
        </w:rPr>
        <w:t>price agreement, established and maintained by the New Mexico State Purchasing Division</w:t>
      </w:r>
      <w:r>
        <w:rPr>
          <w:rFonts w:ascii="Times New Roman" w:hAnsi="Times New Roman"/>
          <w:sz w:val="24"/>
        </w:rPr>
        <w:t xml:space="preserve"> (SPD)</w:t>
      </w:r>
      <w:r w:rsidRPr="003C79A4">
        <w:rPr>
          <w:rFonts w:ascii="Times New Roman" w:hAnsi="Times New Roman"/>
          <w:sz w:val="24"/>
        </w:rPr>
        <w:t xml:space="preserve"> of the General Services Department, SPD[</w:t>
      </w:r>
      <w:r w:rsidRPr="003C79A4">
        <w:rPr>
          <w:rFonts w:ascii="Times New Roman" w:hAnsi="Times New Roman"/>
          <w:b/>
          <w:sz w:val="24"/>
          <w:highlight w:val="yellow"/>
        </w:rPr>
        <w:t>CHOICE #2</w:t>
      </w:r>
      <w:r w:rsidRPr="003C79A4">
        <w:rPr>
          <w:rFonts w:ascii="Times New Roman" w:hAnsi="Times New Roman"/>
          <w:sz w:val="24"/>
          <w:highlight w:val="yellow"/>
        </w:rPr>
        <w:t xml:space="preserve"> – If procurement method is a state</w:t>
      </w:r>
      <w:r>
        <w:rPr>
          <w:rFonts w:ascii="Times New Roman" w:hAnsi="Times New Roman"/>
          <w:sz w:val="24"/>
          <w:highlight w:val="yellow"/>
        </w:rPr>
        <w:t xml:space="preserve"> wide </w:t>
      </w:r>
      <w:r w:rsidRPr="003C79A4">
        <w:rPr>
          <w:rFonts w:ascii="Times New Roman" w:hAnsi="Times New Roman"/>
          <w:sz w:val="24"/>
          <w:highlight w:val="yellow"/>
        </w:rPr>
        <w:t>price agreement, use the following language</w:t>
      </w:r>
      <w:r w:rsidRPr="00E55623">
        <w:rPr>
          <w:rFonts w:ascii="Times New Roman" w:hAnsi="Times New Roman"/>
          <w:sz w:val="24"/>
          <w:highlight w:val="yellow"/>
        </w:rPr>
        <w:t>: “ [</w:t>
      </w:r>
      <w:r w:rsidRPr="00E55623">
        <w:rPr>
          <w:rFonts w:ascii="Times New Roman" w:hAnsi="Times New Roman"/>
          <w:b/>
          <w:sz w:val="24"/>
          <w:highlight w:val="yellow"/>
        </w:rPr>
        <w:t xml:space="preserve">Insert </w:t>
      </w:r>
      <w:r w:rsidRPr="003C79A4">
        <w:rPr>
          <w:rFonts w:ascii="Times New Roman" w:hAnsi="Times New Roman"/>
          <w:b/>
          <w:sz w:val="24"/>
          <w:highlight w:val="yellow"/>
        </w:rPr>
        <w:t>state</w:t>
      </w:r>
      <w:r>
        <w:rPr>
          <w:rFonts w:ascii="Times New Roman" w:hAnsi="Times New Roman"/>
          <w:b/>
          <w:sz w:val="24"/>
          <w:highlight w:val="yellow"/>
        </w:rPr>
        <w:t xml:space="preserve"> wide </w:t>
      </w:r>
      <w:r w:rsidRPr="003C79A4">
        <w:rPr>
          <w:rFonts w:ascii="Times New Roman" w:hAnsi="Times New Roman"/>
          <w:b/>
          <w:sz w:val="24"/>
          <w:highlight w:val="yellow"/>
        </w:rPr>
        <w:t>price agreement number and name</w:t>
      </w:r>
      <w:r>
        <w:rPr>
          <w:rFonts w:ascii="Times New Roman" w:hAnsi="Times New Roman"/>
          <w:b/>
          <w:sz w:val="24"/>
          <w:highlight w:val="yellow"/>
        </w:rPr>
        <w:t>]</w:t>
      </w:r>
      <w:r>
        <w:rPr>
          <w:rFonts w:ascii="Times New Roman" w:hAnsi="Times New Roman"/>
          <w:sz w:val="24"/>
          <w:highlight w:val="yellow"/>
        </w:rPr>
        <w:t>; and</w:t>
      </w:r>
    </w:p>
    <w:p w14:paraId="1997B717" w14:textId="77777777" w:rsidR="005E5749" w:rsidRPr="003C79A4" w:rsidRDefault="005E5749" w:rsidP="005E5749">
      <w:pPr>
        <w:contextualSpacing/>
        <w:rPr>
          <w:rFonts w:ascii="Times New Roman" w:hAnsi="Times New Roman"/>
          <w:sz w:val="24"/>
        </w:rPr>
      </w:pPr>
    </w:p>
    <w:p w14:paraId="6C57BEBA" w14:textId="77777777" w:rsidR="005E5749" w:rsidRPr="003C79A4" w:rsidRDefault="005E5749" w:rsidP="005E5749">
      <w:pPr>
        <w:rPr>
          <w:rFonts w:ascii="Times New Roman" w:hAnsi="Times New Roman"/>
          <w:sz w:val="24"/>
        </w:rPr>
      </w:pPr>
      <w:r w:rsidRPr="00F56633">
        <w:rPr>
          <w:rFonts w:ascii="Times New Roman" w:hAnsi="Times New Roman"/>
          <w:b/>
          <w:sz w:val="24"/>
          <w:lang w:eastAsia="ar-SA"/>
        </w:rPr>
        <w:t>WHEREAS</w:t>
      </w:r>
      <w:r w:rsidRPr="003C79A4">
        <w:rPr>
          <w:rFonts w:ascii="Times New Roman" w:hAnsi="Times New Roman"/>
          <w:sz w:val="24"/>
          <w:lang w:eastAsia="ar-SA"/>
        </w:rPr>
        <w:t xml:space="preserve">, all Parties agree that, pursuant to the Procurement Code, 1.4.1.52 </w:t>
      </w:r>
      <w:r w:rsidRPr="003C79A4">
        <w:rPr>
          <w:rFonts w:ascii="Times New Roman" w:hAnsi="Times New Roman"/>
          <w:i/>
          <w:sz w:val="24"/>
          <w:lang w:eastAsia="ar-SA"/>
        </w:rPr>
        <w:t>et. seq.</w:t>
      </w:r>
      <w:r w:rsidRPr="003C79A4">
        <w:rPr>
          <w:rFonts w:ascii="Times New Roman" w:hAnsi="Times New Roman"/>
          <w:sz w:val="24"/>
          <w:lang w:eastAsia="ar-SA"/>
        </w:rPr>
        <w:t xml:space="preserve"> the total amount of this Agreement is $60,000.00 or more, excluding taxes; </w:t>
      </w:r>
      <w:r w:rsidRPr="003C79A4">
        <w:rPr>
          <w:rFonts w:ascii="Times New Roman" w:hAnsi="Times New Roman"/>
          <w:sz w:val="24"/>
        </w:rPr>
        <w:t>and</w:t>
      </w:r>
      <w:r>
        <w:rPr>
          <w:rFonts w:ascii="Times New Roman" w:hAnsi="Times New Roman"/>
          <w:sz w:val="24"/>
        </w:rPr>
        <w:t xml:space="preserve"> </w:t>
      </w:r>
      <w:r>
        <w:rPr>
          <w:rFonts w:ascii="Times New Roman" w:hAnsi="Times New Roman"/>
          <w:sz w:val="24"/>
          <w:lang w:eastAsia="ar-SA"/>
        </w:rPr>
        <w:t>[</w:t>
      </w:r>
      <w:r w:rsidRPr="007229AB">
        <w:rPr>
          <w:rFonts w:ascii="Times New Roman" w:hAnsi="Times New Roman"/>
          <w:sz w:val="24"/>
          <w:highlight w:val="yellow"/>
          <w:lang w:eastAsia="ar-SA"/>
        </w:rPr>
        <w:t xml:space="preserve">IF USING </w:t>
      </w:r>
      <w:r w:rsidRPr="00BD1DC0">
        <w:rPr>
          <w:rFonts w:ascii="Times New Roman" w:hAnsi="Times New Roman"/>
          <w:sz w:val="24"/>
          <w:highlight w:val="yellow"/>
        </w:rPr>
        <w:t xml:space="preserve">NEW MEXICO </w:t>
      </w:r>
      <w:r>
        <w:rPr>
          <w:rFonts w:ascii="Times New Roman" w:hAnsi="Times New Roman"/>
          <w:sz w:val="24"/>
          <w:highlight w:val="yellow"/>
        </w:rPr>
        <w:t>STATE USAGE ACT / CENTRAL NON PROFIT CONTRACT</w:t>
      </w:r>
      <w:r w:rsidRPr="007229AB">
        <w:rPr>
          <w:rFonts w:ascii="Times New Roman" w:hAnsi="Times New Roman"/>
          <w:sz w:val="24"/>
          <w:highlight w:val="yellow"/>
          <w:lang w:eastAsia="ar-SA"/>
        </w:rPr>
        <w:t xml:space="preserve">, replace </w:t>
      </w:r>
      <w:r w:rsidRPr="00F56633">
        <w:rPr>
          <w:rFonts w:ascii="Times New Roman" w:hAnsi="Times New Roman"/>
          <w:sz w:val="24"/>
          <w:highlight w:val="yellow"/>
          <w:lang w:eastAsia="ar-SA"/>
        </w:rPr>
        <w:t>paragraph</w:t>
      </w:r>
      <w:r>
        <w:rPr>
          <w:rFonts w:ascii="Times New Roman" w:hAnsi="Times New Roman"/>
          <w:sz w:val="24"/>
          <w:highlight w:val="yellow"/>
          <w:lang w:eastAsia="ar-SA"/>
        </w:rPr>
        <w:t xml:space="preserve"> </w:t>
      </w:r>
      <w:r w:rsidRPr="00CC699E">
        <w:rPr>
          <w:rFonts w:ascii="Times New Roman" w:hAnsi="Times New Roman"/>
          <w:sz w:val="24"/>
          <w:highlight w:val="yellow"/>
          <w:lang w:eastAsia="ar-SA"/>
        </w:rPr>
        <w:t xml:space="preserve">with: </w:t>
      </w:r>
      <w:r w:rsidRPr="00CC699E">
        <w:rPr>
          <w:rFonts w:ascii="Times New Roman" w:hAnsi="Times New Roman"/>
          <w:b/>
          <w:sz w:val="24"/>
          <w:highlight w:val="yellow"/>
        </w:rPr>
        <w:t>WHEREAS</w:t>
      </w:r>
      <w:r w:rsidRPr="00CC699E">
        <w:rPr>
          <w:rFonts w:ascii="Times New Roman" w:hAnsi="Times New Roman"/>
          <w:sz w:val="24"/>
          <w:highlight w:val="yellow"/>
        </w:rPr>
        <w:t xml:space="preserve">, all Parties agree that, pursuant to the New Mexico State Use Act (13-1C-1 NMSA 1978) </w:t>
      </w:r>
      <w:r w:rsidRPr="00CC699E">
        <w:rPr>
          <w:rFonts w:ascii="Times New Roman" w:hAnsi="Times New Roman"/>
          <w:sz w:val="24"/>
          <w:highlight w:val="yellow"/>
          <w:lang w:eastAsia="ar-SA"/>
        </w:rPr>
        <w:t xml:space="preserve">the total amount of this Agreement is $60,000.00 or more, excluding taxes; </w:t>
      </w:r>
      <w:r w:rsidRPr="00CC699E">
        <w:rPr>
          <w:rFonts w:ascii="Times New Roman" w:hAnsi="Times New Roman"/>
          <w:sz w:val="24"/>
          <w:highlight w:val="yellow"/>
        </w:rPr>
        <w:t>and]</w:t>
      </w:r>
    </w:p>
    <w:p w14:paraId="7D3CC972" w14:textId="77777777" w:rsidR="005E5749" w:rsidRPr="003C79A4" w:rsidRDefault="005E5749" w:rsidP="005E5749">
      <w:pPr>
        <w:rPr>
          <w:rFonts w:ascii="Times New Roman" w:hAnsi="Times New Roman"/>
          <w:sz w:val="24"/>
        </w:rPr>
      </w:pPr>
    </w:p>
    <w:p w14:paraId="20091F90" w14:textId="77777777" w:rsidR="005E5749" w:rsidRPr="003C79A4" w:rsidRDefault="005E5749" w:rsidP="005E5749">
      <w:pPr>
        <w:rPr>
          <w:rFonts w:ascii="Times New Roman" w:hAnsi="Times New Roman"/>
          <w:i/>
          <w:iCs/>
          <w:sz w:val="24"/>
        </w:rPr>
      </w:pPr>
      <w:r w:rsidRPr="003C79A4">
        <w:rPr>
          <w:rFonts w:ascii="Times New Roman" w:hAnsi="Times New Roman"/>
          <w:b/>
          <w:sz w:val="24"/>
        </w:rPr>
        <w:t>NOW, THEREFORE, IT IS MUTUALLY AGREED BETWEEN THE PARTIES</w:t>
      </w:r>
      <w:r w:rsidRPr="003C79A4">
        <w:rPr>
          <w:rFonts w:ascii="Times New Roman" w:hAnsi="Times New Roman"/>
          <w:sz w:val="24"/>
        </w:rPr>
        <w:t>:</w:t>
      </w:r>
    </w:p>
    <w:bookmarkEnd w:id="831"/>
    <w:p w14:paraId="190CA89D" w14:textId="0015A0D9" w:rsidR="005E5749" w:rsidRDefault="005E5749" w:rsidP="005E5749">
      <w:pPr>
        <w:tabs>
          <w:tab w:val="left" w:pos="-1440"/>
        </w:tabs>
        <w:rPr>
          <w:rFonts w:ascii="Times New Roman" w:hAnsi="Times New Roman"/>
          <w:i/>
          <w:iCs/>
          <w:sz w:val="24"/>
        </w:rPr>
      </w:pPr>
    </w:p>
    <w:p w14:paraId="42252A28" w14:textId="77777777" w:rsidR="005E5749" w:rsidRDefault="005E5749" w:rsidP="005E5749">
      <w:pPr>
        <w:jc w:val="center"/>
        <w:rPr>
          <w:rFonts w:ascii="Times New Roman" w:hAnsi="Times New Roman"/>
          <w:b/>
          <w:bCs/>
          <w:sz w:val="24"/>
          <w:u w:val="single"/>
        </w:rPr>
      </w:pPr>
    </w:p>
    <w:p w14:paraId="29442DB5" w14:textId="77777777" w:rsidR="005E5749" w:rsidRDefault="005E5749" w:rsidP="005E5749">
      <w:pPr>
        <w:jc w:val="center"/>
        <w:rPr>
          <w:rFonts w:ascii="Times New Roman" w:hAnsi="Times New Roman"/>
          <w:b/>
          <w:bCs/>
          <w:sz w:val="24"/>
          <w:u w:val="single"/>
        </w:rPr>
      </w:pPr>
    </w:p>
    <w:p w14:paraId="15AD4596" w14:textId="62E5E9B8" w:rsidR="005E5749" w:rsidRDefault="005E5749" w:rsidP="005E5749">
      <w:pPr>
        <w:jc w:val="center"/>
        <w:rPr>
          <w:rFonts w:ascii="Times New Roman" w:hAnsi="Times New Roman"/>
          <w:b/>
          <w:sz w:val="24"/>
          <w:u w:val="single"/>
        </w:rPr>
      </w:pPr>
      <w:r w:rsidRPr="003C79A4">
        <w:rPr>
          <w:rFonts w:ascii="Times New Roman" w:hAnsi="Times New Roman"/>
          <w:b/>
          <w:bCs/>
          <w:sz w:val="24"/>
          <w:u w:val="single"/>
        </w:rPr>
        <w:lastRenderedPageBreak/>
        <w:t xml:space="preserve">ARTICLE 1 – </w:t>
      </w:r>
      <w:r w:rsidRPr="003C79A4">
        <w:rPr>
          <w:rFonts w:ascii="Times New Roman" w:hAnsi="Times New Roman"/>
          <w:b/>
          <w:sz w:val="24"/>
          <w:u w:val="single"/>
        </w:rPr>
        <w:t>DEFINITIONS</w:t>
      </w:r>
    </w:p>
    <w:p w14:paraId="335347F6" w14:textId="77777777" w:rsidR="005E5749" w:rsidRPr="003C79A4" w:rsidRDefault="005E5749" w:rsidP="005E5749">
      <w:pPr>
        <w:rPr>
          <w:rFonts w:ascii="Times New Roman" w:hAnsi="Times New Roman"/>
          <w:sz w:val="24"/>
        </w:rPr>
      </w:pPr>
    </w:p>
    <w:p w14:paraId="1CFC7240" w14:textId="77777777" w:rsidR="005E5749" w:rsidRPr="0095132E" w:rsidRDefault="005E5749" w:rsidP="005E5749">
      <w:pPr>
        <w:pStyle w:val="ListParagraph"/>
        <w:numPr>
          <w:ilvl w:val="0"/>
          <w:numId w:val="73"/>
        </w:numPr>
        <w:spacing w:after="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Acceptance</w:t>
      </w:r>
      <w:r w:rsidRPr="0095132E">
        <w:rPr>
          <w:rFonts w:ascii="Times New Roman" w:hAnsi="Times New Roman"/>
          <w:sz w:val="24"/>
        </w:rPr>
        <w:t>” or “</w:t>
      </w:r>
      <w:r w:rsidRPr="0095132E">
        <w:rPr>
          <w:rFonts w:ascii="Times New Roman" w:hAnsi="Times New Roman"/>
          <w:sz w:val="24"/>
          <w:u w:val="single"/>
        </w:rPr>
        <w:t>Accepted</w:t>
      </w:r>
      <w:r w:rsidRPr="0095132E">
        <w:rPr>
          <w:rFonts w:ascii="Times New Roman" w:hAnsi="Times New Roman"/>
          <w:sz w:val="24"/>
        </w:rPr>
        <w:t>” shall mean the approval, after Quality Assurance, of all Deliverables by an Executive Level Representative of the HSD.</w:t>
      </w:r>
    </w:p>
    <w:p w14:paraId="1BB7B87A" w14:textId="77777777" w:rsidR="005E5749" w:rsidRDefault="005E5749" w:rsidP="005E5749">
      <w:pPr>
        <w:pStyle w:val="ListParagraph"/>
        <w:spacing w:before="120"/>
        <w:rPr>
          <w:rFonts w:ascii="Times New Roman" w:hAnsi="Times New Roman"/>
          <w:sz w:val="24"/>
        </w:rPr>
      </w:pPr>
    </w:p>
    <w:p w14:paraId="722CCEC6"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Application Deployment Package</w:t>
      </w:r>
      <w:r w:rsidRPr="0095132E">
        <w:rPr>
          <w:rFonts w:ascii="Times New Roman" w:hAnsi="Times New Roman"/>
          <w:sz w:val="24"/>
        </w:rPr>
        <w:t>” shall mean the centralized delivery of business critical applications including the source code (for custom software), documentation, executable code and deployment tools required to successfully install application software fixes including additions, modifications, or deletions produced by the Contractor</w:t>
      </w:r>
      <w:r>
        <w:rPr>
          <w:rFonts w:ascii="Times New Roman" w:hAnsi="Times New Roman"/>
          <w:sz w:val="24"/>
        </w:rPr>
        <w:t xml:space="preserve">. </w:t>
      </w:r>
    </w:p>
    <w:p w14:paraId="3C057372" w14:textId="77777777" w:rsidR="005E5749" w:rsidRDefault="005E5749" w:rsidP="005E5749">
      <w:pPr>
        <w:pStyle w:val="ListParagraph"/>
        <w:spacing w:before="120"/>
        <w:rPr>
          <w:rFonts w:ascii="Times New Roman" w:hAnsi="Times New Roman"/>
          <w:sz w:val="24"/>
        </w:rPr>
      </w:pPr>
    </w:p>
    <w:p w14:paraId="382ABD72"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Business Days”</w:t>
      </w:r>
      <w:r w:rsidRPr="0095132E">
        <w:rPr>
          <w:rFonts w:ascii="Times New Roman" w:hAnsi="Times New Roman"/>
          <w:sz w:val="24"/>
        </w:rPr>
        <w:t xml:space="preserve"> shall mean Monday through Friday, 7:30 a.m. (MST or MDT) to 5:30 p.m. except for federal or state holidays.</w:t>
      </w:r>
    </w:p>
    <w:p w14:paraId="5AB2A0DE" w14:textId="77777777" w:rsidR="005E5749" w:rsidRDefault="005E5749" w:rsidP="005E5749">
      <w:pPr>
        <w:pStyle w:val="ListParagraph"/>
        <w:spacing w:before="120"/>
        <w:rPr>
          <w:rFonts w:ascii="Times New Roman" w:hAnsi="Times New Roman"/>
          <w:sz w:val="24"/>
        </w:rPr>
      </w:pPr>
    </w:p>
    <w:p w14:paraId="11D2586A"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Change Request</w:t>
      </w:r>
      <w:r w:rsidRPr="0095132E">
        <w:rPr>
          <w:rFonts w:ascii="Times New Roman" w:hAnsi="Times New Roman"/>
          <w:sz w:val="24"/>
        </w:rPr>
        <w:t>” shall mean the document utilized to request changes or revisions in the Scope of Work – Exhibit A, attached hereto and incorporated herein.</w:t>
      </w:r>
    </w:p>
    <w:p w14:paraId="4D96A656" w14:textId="77777777" w:rsidR="005E5749" w:rsidRDefault="005E5749" w:rsidP="005E5749">
      <w:pPr>
        <w:pStyle w:val="ListParagraph"/>
        <w:spacing w:before="120"/>
        <w:rPr>
          <w:rFonts w:ascii="Times New Roman" w:hAnsi="Times New Roman"/>
          <w:sz w:val="24"/>
        </w:rPr>
      </w:pPr>
    </w:p>
    <w:p w14:paraId="27780431"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Chief Information Officer (“CIO”)</w:t>
      </w:r>
      <w:r w:rsidRPr="0095132E">
        <w:rPr>
          <w:rFonts w:ascii="Times New Roman" w:hAnsi="Times New Roman"/>
          <w:sz w:val="24"/>
        </w:rPr>
        <w:t>” shall mean the Cabinet Secretary/CIO of the Department of Information Technology for the State of New Mexico or Designated Representative.</w:t>
      </w:r>
    </w:p>
    <w:p w14:paraId="42458233" w14:textId="77777777" w:rsidR="005E5749" w:rsidRDefault="005E5749" w:rsidP="005E5749">
      <w:pPr>
        <w:pStyle w:val="ListParagraph"/>
        <w:spacing w:before="120"/>
        <w:rPr>
          <w:rFonts w:ascii="Times New Roman" w:hAnsi="Times New Roman"/>
          <w:sz w:val="24"/>
        </w:rPr>
      </w:pPr>
    </w:p>
    <w:p w14:paraId="7FA0B36B"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Confidential Information</w:t>
      </w:r>
      <w:r w:rsidRPr="0095132E">
        <w:rPr>
          <w:rFonts w:ascii="Times New Roman" w:hAnsi="Times New Roman"/>
          <w:sz w:val="24"/>
        </w:rPr>
        <w:t>” means any communication or record (whether oral, written, electronically stored or transmitted, or in any other form) that consists of: (1) confidential client information as such term is defined in State or Federal statutes and/or regulations; (2) all non-public State budget, expense, payment and other financial information; (3) all attorney-client privileged work product; (4) all information designated by the HSD or any other State agency as confidential, including all information designated as confidential under federal or state law or regulations; (5) unless publicly disclosed by the HSD or the State of New Mexico, the pricing, payments, and terms and conditions of this Agreement, and (6) State information that is utilized, received, or maintained by the HSD, the Contractor, or other participating State agencies for the purpose of fulfilling a duty or obligation under this Agreement and that has not been publicly disclosed.</w:t>
      </w:r>
    </w:p>
    <w:p w14:paraId="5310085B" w14:textId="77777777" w:rsidR="005E5749" w:rsidRDefault="005E5749" w:rsidP="005E5749">
      <w:pPr>
        <w:pStyle w:val="ListParagraph"/>
        <w:spacing w:before="120"/>
        <w:rPr>
          <w:rFonts w:ascii="Times New Roman" w:hAnsi="Times New Roman"/>
          <w:sz w:val="24"/>
        </w:rPr>
      </w:pPr>
    </w:p>
    <w:p w14:paraId="291D67E5"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745A5A">
        <w:rPr>
          <w:rFonts w:ascii="Times New Roman" w:hAnsi="Times New Roman"/>
          <w:sz w:val="24"/>
          <w:u w:val="single"/>
        </w:rPr>
        <w:t>CMS</w:t>
      </w:r>
      <w:r w:rsidRPr="0095132E">
        <w:rPr>
          <w:rFonts w:ascii="Times New Roman" w:hAnsi="Times New Roman"/>
          <w:sz w:val="24"/>
        </w:rPr>
        <w:t>” shall mean the Federal Centers for Medicare and Medicaid Services.</w:t>
      </w:r>
    </w:p>
    <w:p w14:paraId="6827980D" w14:textId="77777777" w:rsidR="005E5749" w:rsidRDefault="005E5749" w:rsidP="005E5749">
      <w:pPr>
        <w:pStyle w:val="ListParagraph"/>
        <w:spacing w:before="120"/>
        <w:rPr>
          <w:rFonts w:ascii="Times New Roman" w:hAnsi="Times New Roman"/>
          <w:sz w:val="24"/>
        </w:rPr>
      </w:pPr>
    </w:p>
    <w:p w14:paraId="52011F16" w14:textId="77777777" w:rsidR="005E5749" w:rsidRPr="0095132E" w:rsidRDefault="005E5749" w:rsidP="005E5749">
      <w:pPr>
        <w:pStyle w:val="ListParagraph"/>
        <w:spacing w:before="120"/>
        <w:rPr>
          <w:rFonts w:ascii="Times New Roman" w:hAnsi="Times New Roman"/>
          <w:sz w:val="24"/>
        </w:rPr>
      </w:pPr>
    </w:p>
    <w:p w14:paraId="10126C35" w14:textId="77777777" w:rsidR="005E5749"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Contract Manager</w:t>
      </w:r>
      <w:r w:rsidRPr="0095132E">
        <w:rPr>
          <w:rFonts w:ascii="Times New Roman" w:hAnsi="Times New Roman"/>
          <w:sz w:val="24"/>
        </w:rPr>
        <w:t>” shall mean a qualified person from the HSD responsible for all aspects of the administration of this Agreement</w:t>
      </w:r>
      <w:r>
        <w:rPr>
          <w:rFonts w:ascii="Times New Roman" w:hAnsi="Times New Roman"/>
          <w:sz w:val="24"/>
        </w:rPr>
        <w:t xml:space="preserve">. </w:t>
      </w:r>
      <w:r w:rsidRPr="0095132E">
        <w:rPr>
          <w:rFonts w:ascii="Times New Roman" w:hAnsi="Times New Roman"/>
          <w:sz w:val="24"/>
        </w:rPr>
        <w:t>Under the terms of this Agreement, the Contract Manager shall be</w:t>
      </w:r>
      <w:r w:rsidRPr="0095132E">
        <w:rPr>
          <w:rFonts w:ascii="Times New Roman" w:hAnsi="Times New Roman"/>
          <w:i/>
          <w:sz w:val="24"/>
        </w:rPr>
        <w:t xml:space="preserve"> </w:t>
      </w:r>
      <w:r>
        <w:rPr>
          <w:rFonts w:ascii="Times New Roman" w:hAnsi="Times New Roman"/>
          <w:b/>
          <w:i/>
          <w:sz w:val="24"/>
          <w:highlight w:val="yellow"/>
        </w:rPr>
        <w:t>Insert Name</w:t>
      </w:r>
      <w:r w:rsidRPr="0095132E">
        <w:rPr>
          <w:rFonts w:ascii="Times New Roman" w:hAnsi="Times New Roman"/>
          <w:sz w:val="24"/>
        </w:rPr>
        <w:t xml:space="preserve"> or his/her Designated Representative.</w:t>
      </w:r>
    </w:p>
    <w:p w14:paraId="2DCDDF3C" w14:textId="77777777" w:rsidR="005E5749" w:rsidRDefault="005E5749" w:rsidP="005E5749">
      <w:pPr>
        <w:pStyle w:val="ListParagraph"/>
        <w:spacing w:before="120"/>
        <w:rPr>
          <w:rFonts w:ascii="Times New Roman" w:hAnsi="Times New Roman"/>
          <w:sz w:val="24"/>
        </w:rPr>
      </w:pPr>
    </w:p>
    <w:p w14:paraId="4DF9BA31"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Default</w:t>
      </w:r>
      <w:r w:rsidRPr="0095132E">
        <w:rPr>
          <w:rFonts w:ascii="Times New Roman" w:hAnsi="Times New Roman"/>
          <w:sz w:val="24"/>
        </w:rPr>
        <w:t>” or “</w:t>
      </w:r>
      <w:r w:rsidRPr="0095132E">
        <w:rPr>
          <w:rFonts w:ascii="Times New Roman" w:hAnsi="Times New Roman"/>
          <w:sz w:val="24"/>
          <w:u w:val="single"/>
        </w:rPr>
        <w:t>Breach</w:t>
      </w:r>
      <w:r w:rsidRPr="0095132E">
        <w:rPr>
          <w:rFonts w:ascii="Times New Roman" w:hAnsi="Times New Roman"/>
          <w:sz w:val="24"/>
        </w:rPr>
        <w:t xml:space="preserve">” shall mean a violation of this Agreement by either failing to perform one’s own contractual obligations or by interfering with another Party’s performance of its obligations. </w:t>
      </w:r>
    </w:p>
    <w:p w14:paraId="0068C8E4" w14:textId="77777777" w:rsidR="005E5749" w:rsidRDefault="005E5749" w:rsidP="005E5749">
      <w:pPr>
        <w:pStyle w:val="ListParagraph"/>
        <w:spacing w:before="120"/>
        <w:rPr>
          <w:rFonts w:ascii="Times New Roman" w:hAnsi="Times New Roman"/>
          <w:sz w:val="24"/>
        </w:rPr>
      </w:pPr>
    </w:p>
    <w:p w14:paraId="4EEF7332"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lastRenderedPageBreak/>
        <w:t>“</w:t>
      </w:r>
      <w:r w:rsidRPr="0095132E">
        <w:rPr>
          <w:rFonts w:ascii="Times New Roman" w:hAnsi="Times New Roman"/>
          <w:sz w:val="24"/>
          <w:u w:val="single"/>
        </w:rPr>
        <w:t>Deliverable</w:t>
      </w:r>
      <w:r w:rsidRPr="0095132E">
        <w:rPr>
          <w:rFonts w:ascii="Times New Roman" w:hAnsi="Times New Roman"/>
          <w:sz w:val="24"/>
        </w:rPr>
        <w:t xml:space="preserve">” shall mean any verifiable outcome, result, service or product that must be delivered, developed, performed or produced by the Contractor as defined by the Scope of Work. </w:t>
      </w:r>
    </w:p>
    <w:p w14:paraId="532330FD" w14:textId="77777777" w:rsidR="005E5749" w:rsidRDefault="005E5749" w:rsidP="005E5749">
      <w:pPr>
        <w:pStyle w:val="ListParagraph"/>
        <w:spacing w:before="120"/>
        <w:rPr>
          <w:rFonts w:ascii="Times New Roman" w:hAnsi="Times New Roman"/>
          <w:sz w:val="24"/>
        </w:rPr>
      </w:pPr>
    </w:p>
    <w:p w14:paraId="081B2A63"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Designated Representative</w:t>
      </w:r>
      <w:r w:rsidRPr="0095132E">
        <w:rPr>
          <w:rFonts w:ascii="Times New Roman" w:hAnsi="Times New Roman"/>
          <w:sz w:val="24"/>
        </w:rPr>
        <w:t xml:space="preserve">” shall mean a substitute(s) for a title or role, e.g. Contract Manager, when the primary is not available. </w:t>
      </w:r>
    </w:p>
    <w:p w14:paraId="1535CE97" w14:textId="77777777" w:rsidR="005E5749" w:rsidRDefault="005E5749" w:rsidP="005E5749">
      <w:pPr>
        <w:pStyle w:val="ListParagraph"/>
        <w:spacing w:before="120"/>
        <w:rPr>
          <w:rFonts w:ascii="Times New Roman" w:hAnsi="Times New Roman"/>
          <w:sz w:val="24"/>
        </w:rPr>
      </w:pPr>
    </w:p>
    <w:p w14:paraId="4C433A4A"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DoIT</w:t>
      </w:r>
      <w:r w:rsidRPr="0095132E">
        <w:rPr>
          <w:rFonts w:ascii="Times New Roman" w:hAnsi="Times New Roman"/>
          <w:sz w:val="24"/>
        </w:rPr>
        <w:t>” shall mean the Department of Information Technology.</w:t>
      </w:r>
    </w:p>
    <w:p w14:paraId="4A201501" w14:textId="77777777" w:rsidR="005E5749" w:rsidRDefault="005E5749" w:rsidP="005E5749">
      <w:pPr>
        <w:pStyle w:val="ListParagraph"/>
        <w:spacing w:before="120"/>
        <w:rPr>
          <w:rFonts w:ascii="Times New Roman" w:hAnsi="Times New Roman"/>
          <w:sz w:val="24"/>
        </w:rPr>
      </w:pPr>
    </w:p>
    <w:p w14:paraId="4BD2A553"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DFA</w:t>
      </w:r>
      <w:r w:rsidRPr="0095132E">
        <w:rPr>
          <w:rFonts w:ascii="Times New Roman" w:hAnsi="Times New Roman"/>
          <w:sz w:val="24"/>
        </w:rPr>
        <w:t>" shall mean the Department of Finance and Administration; “DFA/CRB” shall mean the Department of Finance and Administration, Contracts Review Bureau.</w:t>
      </w:r>
    </w:p>
    <w:p w14:paraId="6B1D3272" w14:textId="77777777" w:rsidR="005E5749" w:rsidRDefault="005E5749" w:rsidP="005E5749">
      <w:pPr>
        <w:pStyle w:val="ListParagraph"/>
        <w:spacing w:before="120"/>
        <w:rPr>
          <w:rFonts w:ascii="Times New Roman" w:hAnsi="Times New Roman"/>
          <w:sz w:val="24"/>
        </w:rPr>
      </w:pPr>
    </w:p>
    <w:p w14:paraId="5A2542B0"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Escrow</w:t>
      </w:r>
      <w:r w:rsidRPr="0095132E">
        <w:rPr>
          <w:rFonts w:ascii="Times New Roman" w:hAnsi="Times New Roman"/>
          <w:sz w:val="24"/>
        </w:rPr>
        <w:t>” shall mean a legal document (such as the software source code) delivered by the Contractor into the hands of a third party, and to be held by that party until the performance of a condition is Accepted; in the event Contractor fails to perform, the HSD receives the legal document, in this case, Source Code.</w:t>
      </w:r>
    </w:p>
    <w:p w14:paraId="627C3CC4" w14:textId="77777777" w:rsidR="005E5749" w:rsidRPr="0095132E" w:rsidRDefault="005E5749" w:rsidP="005E5749">
      <w:pPr>
        <w:pStyle w:val="ListParagraph"/>
        <w:spacing w:before="120"/>
        <w:rPr>
          <w:rFonts w:ascii="Times New Roman" w:hAnsi="Times New Roman"/>
          <w:sz w:val="24"/>
        </w:rPr>
      </w:pPr>
    </w:p>
    <w:p w14:paraId="53341B72"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bCs/>
          <w:sz w:val="24"/>
        </w:rPr>
        <w:t>“</w:t>
      </w:r>
      <w:r w:rsidRPr="0095132E">
        <w:rPr>
          <w:rFonts w:ascii="Times New Roman" w:hAnsi="Times New Roman"/>
          <w:bCs/>
          <w:sz w:val="24"/>
          <w:u w:val="single"/>
        </w:rPr>
        <w:t>Enhancement</w:t>
      </w:r>
      <w:r w:rsidRPr="0095132E">
        <w:rPr>
          <w:rFonts w:ascii="Times New Roman" w:hAnsi="Times New Roman"/>
          <w:bCs/>
          <w:sz w:val="24"/>
        </w:rPr>
        <w:t>”</w:t>
      </w:r>
      <w:r w:rsidRPr="0095132E">
        <w:rPr>
          <w:rFonts w:ascii="Times New Roman" w:hAnsi="Times New Roman"/>
          <w:sz w:val="24"/>
        </w:rPr>
        <w:t xml:space="preserve"> means any modification including addition(s), modification(s), or deletion(s) that, when made or added to the program, materially changes its or their utility, efficiency, functional capability, or application, but does not constitute solely an error correction</w:t>
      </w:r>
      <w:r>
        <w:rPr>
          <w:rFonts w:ascii="Times New Roman" w:hAnsi="Times New Roman"/>
          <w:sz w:val="24"/>
        </w:rPr>
        <w:t xml:space="preserve">. </w:t>
      </w:r>
    </w:p>
    <w:p w14:paraId="110DC201" w14:textId="77777777" w:rsidR="005E5749" w:rsidRDefault="005E5749" w:rsidP="005E5749">
      <w:pPr>
        <w:pStyle w:val="ListParagraph"/>
        <w:spacing w:before="120"/>
        <w:rPr>
          <w:rFonts w:ascii="Times New Roman" w:hAnsi="Times New Roman"/>
          <w:sz w:val="24"/>
        </w:rPr>
      </w:pPr>
    </w:p>
    <w:p w14:paraId="57D84ED1"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Executive Level Representative</w:t>
      </w:r>
      <w:r w:rsidRPr="0095132E">
        <w:rPr>
          <w:rFonts w:ascii="Times New Roman" w:hAnsi="Times New Roman"/>
          <w:sz w:val="24"/>
        </w:rPr>
        <w:t>" shall mean the individual empowered with the authority to represent and make decisions on behalf of the HSD's executives or his/her Designated Representative.</w:t>
      </w:r>
    </w:p>
    <w:p w14:paraId="20549972" w14:textId="77777777" w:rsidR="005E5749" w:rsidRDefault="005E5749" w:rsidP="005E5749">
      <w:pPr>
        <w:pStyle w:val="ListParagraph"/>
        <w:spacing w:before="120"/>
        <w:rPr>
          <w:rFonts w:ascii="Times New Roman" w:hAnsi="Times New Roman"/>
          <w:sz w:val="24"/>
        </w:rPr>
      </w:pPr>
    </w:p>
    <w:p w14:paraId="688F6501"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GRT</w:t>
      </w:r>
      <w:r w:rsidRPr="0095132E">
        <w:rPr>
          <w:rFonts w:ascii="Times New Roman" w:hAnsi="Times New Roman"/>
          <w:sz w:val="24"/>
        </w:rPr>
        <w:t>” shall mean New Mexico gross receipts tax.</w:t>
      </w:r>
    </w:p>
    <w:p w14:paraId="6022D936" w14:textId="77777777" w:rsidR="005E5749" w:rsidRDefault="005E5749" w:rsidP="005E5749">
      <w:pPr>
        <w:pStyle w:val="ListParagraph"/>
        <w:rPr>
          <w:rFonts w:ascii="Times New Roman" w:hAnsi="Times New Roman"/>
          <w:sz w:val="24"/>
        </w:rPr>
      </w:pPr>
    </w:p>
    <w:p w14:paraId="33F3E481" w14:textId="77777777" w:rsidR="005E5749" w:rsidRPr="0095132E" w:rsidRDefault="005E5749" w:rsidP="005E5749">
      <w:pPr>
        <w:pStyle w:val="ListParagraph"/>
        <w:widowControl w:val="0"/>
        <w:numPr>
          <w:ilvl w:val="0"/>
          <w:numId w:val="73"/>
        </w:numPr>
        <w:autoSpaceDE w:val="0"/>
        <w:autoSpaceDN w:val="0"/>
        <w:adjustRightInd w:val="0"/>
        <w:spacing w:after="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HSD</w:t>
      </w:r>
      <w:r w:rsidRPr="0095132E">
        <w:rPr>
          <w:rFonts w:ascii="Times New Roman" w:hAnsi="Times New Roman"/>
          <w:sz w:val="24"/>
        </w:rPr>
        <w:t>”</w:t>
      </w:r>
      <w:r w:rsidRPr="0095132E">
        <w:rPr>
          <w:rFonts w:ascii="Times New Roman" w:hAnsi="Times New Roman"/>
          <w:b/>
          <w:sz w:val="24"/>
        </w:rPr>
        <w:t xml:space="preserve"> </w:t>
      </w:r>
      <w:r w:rsidRPr="0095132E">
        <w:rPr>
          <w:rFonts w:ascii="Times New Roman" w:hAnsi="Times New Roman"/>
          <w:sz w:val="24"/>
        </w:rPr>
        <w:t>shall mean the New Mexico Human Services Department.</w:t>
      </w:r>
    </w:p>
    <w:p w14:paraId="2E91F451" w14:textId="77777777" w:rsidR="005E5749" w:rsidRDefault="005E5749" w:rsidP="005E5749">
      <w:pPr>
        <w:pStyle w:val="ListParagraph"/>
        <w:spacing w:before="120"/>
        <w:rPr>
          <w:rFonts w:ascii="Times New Roman" w:hAnsi="Times New Roman"/>
          <w:sz w:val="24"/>
        </w:rPr>
      </w:pPr>
    </w:p>
    <w:p w14:paraId="30569DE5"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Intellectual Property</w:t>
      </w:r>
      <w:r w:rsidRPr="0095132E">
        <w:rPr>
          <w:rFonts w:ascii="Times New Roman" w:hAnsi="Times New Roman"/>
          <w:sz w:val="24"/>
        </w:rPr>
        <w:t>” shall mean any and all proprietary information developed pursuant to the terms of this Agreement.</w:t>
      </w:r>
    </w:p>
    <w:p w14:paraId="05F42533" w14:textId="77777777" w:rsidR="005E5749" w:rsidRDefault="005E5749" w:rsidP="005E5749">
      <w:pPr>
        <w:pStyle w:val="ListParagraph"/>
        <w:spacing w:before="120"/>
        <w:rPr>
          <w:rFonts w:ascii="Times New Roman" w:hAnsi="Times New Roman"/>
          <w:sz w:val="24"/>
        </w:rPr>
      </w:pPr>
    </w:p>
    <w:p w14:paraId="0243C230"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Independent Verification and Validation (“IV&amp;V”)</w:t>
      </w:r>
      <w:r w:rsidRPr="0095132E">
        <w:rPr>
          <w:rFonts w:ascii="Times New Roman" w:hAnsi="Times New Roman"/>
          <w:sz w:val="24"/>
        </w:rPr>
        <w:t>” shall mean the process of evaluating a Project and the Project’s product to determine compliance with specified requirements and the process of determining whether the products of a given development phase fulfill the requirements established during the previous stage, both of which are performed by an entity independent of the HSD.</w:t>
      </w:r>
    </w:p>
    <w:p w14:paraId="7C7D68CD" w14:textId="77777777" w:rsidR="005E5749" w:rsidRDefault="005E5749" w:rsidP="005E5749">
      <w:pPr>
        <w:pStyle w:val="ListParagraph"/>
        <w:rPr>
          <w:rFonts w:ascii="Times New Roman" w:hAnsi="Times New Roman"/>
          <w:sz w:val="24"/>
        </w:rPr>
      </w:pPr>
    </w:p>
    <w:p w14:paraId="722A779C" w14:textId="77777777" w:rsidR="005E5749" w:rsidRPr="0095132E" w:rsidRDefault="005E5749" w:rsidP="005E5749">
      <w:pPr>
        <w:pStyle w:val="ListParagraph"/>
        <w:widowControl w:val="0"/>
        <w:numPr>
          <w:ilvl w:val="0"/>
          <w:numId w:val="73"/>
        </w:numPr>
        <w:autoSpaceDE w:val="0"/>
        <w:autoSpaceDN w:val="0"/>
        <w:adjustRightInd w:val="0"/>
        <w:spacing w:after="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IRS</w:t>
      </w:r>
      <w:r w:rsidRPr="0095132E">
        <w:rPr>
          <w:rFonts w:ascii="Times New Roman" w:hAnsi="Times New Roman"/>
          <w:sz w:val="24"/>
        </w:rPr>
        <w:t>”</w:t>
      </w:r>
      <w:r w:rsidRPr="0095132E">
        <w:rPr>
          <w:rFonts w:ascii="Times New Roman" w:hAnsi="Times New Roman"/>
          <w:b/>
          <w:sz w:val="24"/>
        </w:rPr>
        <w:t xml:space="preserve"> </w:t>
      </w:r>
      <w:r w:rsidRPr="0095132E">
        <w:rPr>
          <w:rFonts w:ascii="Times New Roman" w:hAnsi="Times New Roman"/>
          <w:sz w:val="24"/>
        </w:rPr>
        <w:t>shall mean the federal Internal Revenue Service.</w:t>
      </w:r>
    </w:p>
    <w:p w14:paraId="623B853E" w14:textId="77777777" w:rsidR="005E5749" w:rsidRDefault="005E5749" w:rsidP="005E5749">
      <w:pPr>
        <w:pStyle w:val="ListParagraph"/>
        <w:rPr>
          <w:rFonts w:ascii="Times New Roman" w:hAnsi="Times New Roman"/>
          <w:sz w:val="24"/>
        </w:rPr>
      </w:pPr>
    </w:p>
    <w:p w14:paraId="2073992E" w14:textId="77777777" w:rsidR="005E5749" w:rsidRPr="0095132E" w:rsidRDefault="005E5749" w:rsidP="005E5749">
      <w:pPr>
        <w:pStyle w:val="ListParagraph"/>
        <w:widowControl w:val="0"/>
        <w:numPr>
          <w:ilvl w:val="0"/>
          <w:numId w:val="73"/>
        </w:numPr>
        <w:autoSpaceDE w:val="0"/>
        <w:autoSpaceDN w:val="0"/>
        <w:adjustRightInd w:val="0"/>
        <w:spacing w:after="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ISO</w:t>
      </w:r>
      <w:r w:rsidRPr="0095132E">
        <w:rPr>
          <w:rFonts w:ascii="Times New Roman" w:hAnsi="Times New Roman"/>
          <w:b/>
          <w:sz w:val="24"/>
        </w:rPr>
        <w:t xml:space="preserve">” </w:t>
      </w:r>
      <w:r w:rsidRPr="0095132E">
        <w:rPr>
          <w:rFonts w:ascii="Times New Roman" w:hAnsi="Times New Roman"/>
          <w:sz w:val="24"/>
        </w:rPr>
        <w:t>shall mean the HSD ITD Information Security Officer.</w:t>
      </w:r>
    </w:p>
    <w:p w14:paraId="0DC844A5" w14:textId="77777777" w:rsidR="005E5749" w:rsidRDefault="005E5749" w:rsidP="005E5749">
      <w:pPr>
        <w:pStyle w:val="ListParagraph"/>
        <w:rPr>
          <w:rFonts w:ascii="Times New Roman" w:hAnsi="Times New Roman"/>
          <w:sz w:val="24"/>
        </w:rPr>
      </w:pPr>
    </w:p>
    <w:p w14:paraId="56FE13A1" w14:textId="77777777" w:rsidR="005E5749" w:rsidRPr="0095132E" w:rsidRDefault="005E5749" w:rsidP="005E5749">
      <w:pPr>
        <w:pStyle w:val="ListParagraph"/>
        <w:widowControl w:val="0"/>
        <w:numPr>
          <w:ilvl w:val="0"/>
          <w:numId w:val="73"/>
        </w:numPr>
        <w:autoSpaceDE w:val="0"/>
        <w:autoSpaceDN w:val="0"/>
        <w:adjustRightInd w:val="0"/>
        <w:spacing w:after="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ITD</w:t>
      </w:r>
      <w:r w:rsidRPr="0095132E">
        <w:rPr>
          <w:rFonts w:ascii="Times New Roman" w:hAnsi="Times New Roman"/>
          <w:sz w:val="24"/>
        </w:rPr>
        <w:t>”</w:t>
      </w:r>
      <w:r w:rsidRPr="0095132E">
        <w:rPr>
          <w:rFonts w:ascii="Times New Roman" w:hAnsi="Times New Roman"/>
          <w:b/>
          <w:sz w:val="24"/>
        </w:rPr>
        <w:t xml:space="preserve"> </w:t>
      </w:r>
      <w:r w:rsidRPr="0095132E">
        <w:rPr>
          <w:rFonts w:ascii="Times New Roman" w:hAnsi="Times New Roman"/>
          <w:sz w:val="24"/>
        </w:rPr>
        <w:t>shall mean the HSD Information Technology Division.</w:t>
      </w:r>
    </w:p>
    <w:p w14:paraId="6C43EF56" w14:textId="77777777" w:rsidR="005E5749" w:rsidRDefault="005E5749" w:rsidP="005E5749">
      <w:pPr>
        <w:pStyle w:val="ListParagraph"/>
        <w:spacing w:before="120"/>
        <w:rPr>
          <w:rFonts w:ascii="Times New Roman" w:hAnsi="Times New Roman"/>
          <w:sz w:val="24"/>
        </w:rPr>
      </w:pPr>
    </w:p>
    <w:p w14:paraId="0541AD02"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lastRenderedPageBreak/>
        <w:t>“</w:t>
      </w:r>
      <w:r w:rsidRPr="0095132E">
        <w:rPr>
          <w:rFonts w:ascii="Times New Roman" w:hAnsi="Times New Roman"/>
          <w:sz w:val="24"/>
          <w:u w:val="single"/>
        </w:rPr>
        <w:t>Know How</w:t>
      </w:r>
      <w:r w:rsidRPr="0095132E">
        <w:rPr>
          <w:rFonts w:ascii="Times New Roman" w:hAnsi="Times New Roman"/>
          <w:sz w:val="24"/>
        </w:rPr>
        <w:t>” shall mean all technical information and knowledge including, but not limited to, all documents, computer storage devices, drawings, flow charts, plans, proposals, records, notes, memoranda, manuals and other tangible items containing, relating or causing the enablement of any Intellectual Property developed under this Agreement.</w:t>
      </w:r>
    </w:p>
    <w:p w14:paraId="4396D575" w14:textId="77777777" w:rsidR="005E5749" w:rsidRDefault="005E5749" w:rsidP="005E5749">
      <w:pPr>
        <w:pStyle w:val="ListParagraph"/>
        <w:spacing w:before="120"/>
        <w:rPr>
          <w:rFonts w:ascii="Times New Roman" w:hAnsi="Times New Roman"/>
          <w:sz w:val="24"/>
        </w:rPr>
      </w:pPr>
    </w:p>
    <w:p w14:paraId="0C87B808"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Payment Invoice</w:t>
      </w:r>
      <w:r w:rsidRPr="0095132E">
        <w:rPr>
          <w:rFonts w:ascii="Times New Roman" w:hAnsi="Times New Roman"/>
          <w:sz w:val="24"/>
        </w:rPr>
        <w:t>” shall mean a detailed, certified and written request for payment of Services by and rendered from the Contractor to the HSD</w:t>
      </w:r>
      <w:r>
        <w:rPr>
          <w:rFonts w:ascii="Times New Roman" w:hAnsi="Times New Roman"/>
          <w:sz w:val="24"/>
        </w:rPr>
        <w:t xml:space="preserve">. </w:t>
      </w:r>
      <w:r w:rsidRPr="0095132E">
        <w:rPr>
          <w:rFonts w:ascii="Times New Roman" w:hAnsi="Times New Roman"/>
          <w:sz w:val="24"/>
        </w:rPr>
        <w:t>Payment Invoice(s) must contain the fixed price Deliverable cost and identify the Deliverable for which the Payment Invoice is submitted.</w:t>
      </w:r>
    </w:p>
    <w:p w14:paraId="4DABCC2B" w14:textId="77777777" w:rsidR="005E5749" w:rsidRDefault="005E5749" w:rsidP="005E5749">
      <w:pPr>
        <w:pStyle w:val="ListParagraph"/>
        <w:spacing w:before="120"/>
        <w:rPr>
          <w:rFonts w:ascii="Times New Roman" w:hAnsi="Times New Roman"/>
          <w:sz w:val="24"/>
        </w:rPr>
      </w:pPr>
    </w:p>
    <w:p w14:paraId="52C46F7A"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Performance Bond</w:t>
      </w:r>
      <w:r w:rsidRPr="0095132E">
        <w:rPr>
          <w:rFonts w:ascii="Times New Roman" w:hAnsi="Times New Roman"/>
          <w:sz w:val="24"/>
        </w:rPr>
        <w:t>” shall mean a surety bond which guarantees that the Contractor will fully perform the Contract and guarantees against breach of contract.</w:t>
      </w:r>
    </w:p>
    <w:p w14:paraId="54F57DB3" w14:textId="77777777" w:rsidR="005E5749" w:rsidRDefault="005E5749" w:rsidP="005E5749">
      <w:pPr>
        <w:pStyle w:val="ListParagraph"/>
        <w:spacing w:before="120"/>
        <w:rPr>
          <w:rFonts w:ascii="Times New Roman" w:hAnsi="Times New Roman"/>
          <w:sz w:val="24"/>
        </w:rPr>
      </w:pPr>
    </w:p>
    <w:p w14:paraId="68E428D2" w14:textId="77777777" w:rsidR="005E5749" w:rsidRDefault="005E5749" w:rsidP="005E5749">
      <w:pPr>
        <w:pStyle w:val="ListParagraph"/>
        <w:numPr>
          <w:ilvl w:val="0"/>
          <w:numId w:val="73"/>
        </w:numPr>
        <w:spacing w:before="120" w:line="240" w:lineRule="auto"/>
        <w:ind w:hanging="720"/>
        <w:rPr>
          <w:rFonts w:ascii="Times New Roman" w:hAnsi="Times New Roman"/>
          <w:sz w:val="24"/>
        </w:rPr>
      </w:pPr>
      <w:r w:rsidRPr="00E23F66">
        <w:rPr>
          <w:rFonts w:ascii="Times New Roman" w:hAnsi="Times New Roman"/>
          <w:sz w:val="24"/>
        </w:rPr>
        <w:t>“</w:t>
      </w:r>
      <w:r w:rsidRPr="00E23F66">
        <w:rPr>
          <w:rFonts w:ascii="Times New Roman" w:hAnsi="Times New Roman"/>
          <w:sz w:val="24"/>
          <w:u w:val="single"/>
        </w:rPr>
        <w:t>Project</w:t>
      </w:r>
      <w:r w:rsidRPr="00E23F66">
        <w:rPr>
          <w:rFonts w:ascii="Times New Roman" w:hAnsi="Times New Roman"/>
          <w:sz w:val="24"/>
        </w:rPr>
        <w:t>” shall mean a temporary endeavor undertaken to solve a well-defined goal or objective with clearly defined start and end times, a set of clearly defined tasks, and a budget</w:t>
      </w:r>
      <w:r>
        <w:rPr>
          <w:rFonts w:ascii="Times New Roman" w:hAnsi="Times New Roman"/>
          <w:sz w:val="24"/>
        </w:rPr>
        <w:t xml:space="preserve">. </w:t>
      </w:r>
      <w:r w:rsidRPr="00E23F66">
        <w:rPr>
          <w:rFonts w:ascii="Times New Roman" w:hAnsi="Times New Roman"/>
          <w:sz w:val="24"/>
        </w:rPr>
        <w:t>The Project terminates once the Project scope is achieved and the Project approval is given by the Executive Level Representative and verified by the HSD CIO to the DoIT</w:t>
      </w:r>
      <w:r>
        <w:rPr>
          <w:rFonts w:ascii="Times New Roman" w:hAnsi="Times New Roman"/>
          <w:sz w:val="24"/>
        </w:rPr>
        <w:t xml:space="preserve">. </w:t>
      </w:r>
      <w:r w:rsidRPr="00E23F66">
        <w:rPr>
          <w:rFonts w:ascii="Times New Roman" w:hAnsi="Times New Roman"/>
          <w:sz w:val="24"/>
        </w:rPr>
        <w:t>If applicable, under the terms of this Agreement the Project is [</w:t>
      </w:r>
      <w:r w:rsidRPr="00E23F66">
        <w:rPr>
          <w:rFonts w:ascii="Times New Roman" w:hAnsi="Times New Roman"/>
          <w:sz w:val="24"/>
          <w:highlight w:val="yellow"/>
        </w:rPr>
        <w:t>Insert Name of Project, if applicable; otherwise delete sentence</w:t>
      </w:r>
      <w:r w:rsidRPr="00E23F66">
        <w:rPr>
          <w:rFonts w:ascii="Times New Roman" w:hAnsi="Times New Roman"/>
          <w:sz w:val="24"/>
        </w:rPr>
        <w:t>].</w:t>
      </w:r>
    </w:p>
    <w:p w14:paraId="13FEF69B" w14:textId="77777777" w:rsidR="005E5749" w:rsidRPr="00E23F66" w:rsidRDefault="005E5749" w:rsidP="005E5749">
      <w:pPr>
        <w:pStyle w:val="ListParagraph"/>
        <w:spacing w:before="120"/>
        <w:rPr>
          <w:rFonts w:ascii="Times New Roman" w:hAnsi="Times New Roman"/>
          <w:sz w:val="24"/>
        </w:rPr>
      </w:pPr>
    </w:p>
    <w:p w14:paraId="37474484"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Project Manager</w:t>
      </w:r>
      <w:r w:rsidRPr="0095132E">
        <w:rPr>
          <w:rFonts w:ascii="Times New Roman" w:hAnsi="Times New Roman"/>
          <w:sz w:val="24"/>
        </w:rPr>
        <w:t>” shall mean a Qualified person from the HSD responsible for the application of knowledge, skills, tools, and techniques to the Project activities to meet the Project requirements from initiation to close</w:t>
      </w:r>
      <w:r>
        <w:rPr>
          <w:rFonts w:ascii="Times New Roman" w:hAnsi="Times New Roman"/>
          <w:sz w:val="24"/>
        </w:rPr>
        <w:t xml:space="preserve">. </w:t>
      </w:r>
      <w:r w:rsidRPr="0095132E">
        <w:rPr>
          <w:rFonts w:ascii="Times New Roman" w:hAnsi="Times New Roman"/>
          <w:sz w:val="24"/>
        </w:rPr>
        <w:t>Under the terms of this Agreement, the Project Manager shall be [</w:t>
      </w:r>
      <w:r w:rsidRPr="0095132E">
        <w:rPr>
          <w:rFonts w:ascii="Times New Roman" w:hAnsi="Times New Roman"/>
          <w:b/>
          <w:i/>
          <w:sz w:val="24"/>
          <w:highlight w:val="yellow"/>
        </w:rPr>
        <w:t>Insert Name</w:t>
      </w:r>
      <w:r w:rsidRPr="0095132E">
        <w:rPr>
          <w:rFonts w:ascii="Times New Roman" w:hAnsi="Times New Roman"/>
          <w:sz w:val="24"/>
          <w:highlight w:val="yellow"/>
        </w:rPr>
        <w:t>]</w:t>
      </w:r>
      <w:r w:rsidRPr="0095132E">
        <w:rPr>
          <w:rFonts w:ascii="Times New Roman" w:hAnsi="Times New Roman"/>
          <w:sz w:val="24"/>
        </w:rPr>
        <w:t xml:space="preserve"> or his/her Designated Representative</w:t>
      </w:r>
      <w:r>
        <w:rPr>
          <w:rFonts w:ascii="Times New Roman" w:hAnsi="Times New Roman"/>
          <w:sz w:val="24"/>
        </w:rPr>
        <w:t xml:space="preserve">. </w:t>
      </w:r>
    </w:p>
    <w:p w14:paraId="441C5C3C" w14:textId="77777777" w:rsidR="005E5749" w:rsidRDefault="005E5749" w:rsidP="005E5749">
      <w:pPr>
        <w:pStyle w:val="ListParagraph"/>
        <w:spacing w:before="120"/>
        <w:rPr>
          <w:rFonts w:ascii="Times New Roman" w:hAnsi="Times New Roman"/>
          <w:sz w:val="24"/>
        </w:rPr>
      </w:pPr>
    </w:p>
    <w:p w14:paraId="0F0B534D"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Qualified</w:t>
      </w:r>
      <w:r w:rsidRPr="0095132E">
        <w:rPr>
          <w:rFonts w:ascii="Times New Roman" w:hAnsi="Times New Roman"/>
          <w:sz w:val="24"/>
        </w:rPr>
        <w:t>” means demonstrated experience performing activities and tasks with Projects</w:t>
      </w:r>
      <w:r>
        <w:rPr>
          <w:rFonts w:ascii="Times New Roman" w:hAnsi="Times New Roman"/>
          <w:sz w:val="24"/>
        </w:rPr>
        <w:t xml:space="preserve">. </w:t>
      </w:r>
    </w:p>
    <w:p w14:paraId="40875ADC" w14:textId="77777777" w:rsidR="005E5749" w:rsidRDefault="005E5749" w:rsidP="005E5749">
      <w:pPr>
        <w:pStyle w:val="ListParagraph"/>
        <w:spacing w:before="120"/>
        <w:rPr>
          <w:rFonts w:ascii="Times New Roman" w:hAnsi="Times New Roman"/>
          <w:sz w:val="24"/>
        </w:rPr>
      </w:pPr>
    </w:p>
    <w:p w14:paraId="23B57201"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Quality Assurance</w:t>
      </w:r>
      <w:r w:rsidRPr="0095132E">
        <w:rPr>
          <w:rFonts w:ascii="Times New Roman" w:hAnsi="Times New Roman"/>
          <w:sz w:val="24"/>
        </w:rPr>
        <w:t>” shall mean a planned and systematic pattern of all actions necessary to provide adequate confidence that a Deliverable conforms to established requirements, customer needs, and user expectations.</w:t>
      </w:r>
    </w:p>
    <w:p w14:paraId="02E3602A" w14:textId="77777777" w:rsidR="005E5749" w:rsidRDefault="005E5749" w:rsidP="005E5749">
      <w:pPr>
        <w:pStyle w:val="ListParagraph"/>
        <w:tabs>
          <w:tab w:val="left" w:pos="720"/>
        </w:tabs>
        <w:spacing w:before="120"/>
        <w:rPr>
          <w:rFonts w:ascii="Times New Roman" w:hAnsi="Times New Roman"/>
          <w:sz w:val="24"/>
        </w:rPr>
      </w:pPr>
    </w:p>
    <w:p w14:paraId="67ECEFE4" w14:textId="77777777" w:rsidR="005E5749" w:rsidRPr="0095132E" w:rsidRDefault="005E5749" w:rsidP="005E5749">
      <w:pPr>
        <w:pStyle w:val="ListParagraph"/>
        <w:numPr>
          <w:ilvl w:val="0"/>
          <w:numId w:val="73"/>
        </w:numPr>
        <w:tabs>
          <w:tab w:val="left" w:pos="720"/>
        </w:tabs>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Services</w:t>
      </w:r>
      <w:r w:rsidRPr="0095132E">
        <w:rPr>
          <w:rFonts w:ascii="Times New Roman" w:hAnsi="Times New Roman"/>
          <w:sz w:val="24"/>
        </w:rPr>
        <w:t>” shall mean the tasks, functions, and responsibilities assigned and delegated to the Contractor under this Agreement.</w:t>
      </w:r>
    </w:p>
    <w:p w14:paraId="07BBE65C" w14:textId="77777777" w:rsidR="005E5749" w:rsidRDefault="005E5749" w:rsidP="005E5749">
      <w:pPr>
        <w:pStyle w:val="ListParagraph"/>
        <w:spacing w:before="120"/>
        <w:rPr>
          <w:rFonts w:ascii="Times New Roman" w:hAnsi="Times New Roman"/>
          <w:sz w:val="24"/>
        </w:rPr>
      </w:pPr>
    </w:p>
    <w:p w14:paraId="4E810A73"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State Purchasing Agent (SPA)</w:t>
      </w:r>
      <w:r w:rsidRPr="0095132E">
        <w:rPr>
          <w:rFonts w:ascii="Times New Roman" w:hAnsi="Times New Roman"/>
          <w:sz w:val="24"/>
        </w:rPr>
        <w:t>" shall mean the State Purchasing Agent for the State of New Mexico or his/her Designated Representative.</w:t>
      </w:r>
    </w:p>
    <w:p w14:paraId="477AAC01" w14:textId="77777777" w:rsidR="005E5749" w:rsidRDefault="005E5749" w:rsidP="005E5749">
      <w:pPr>
        <w:pStyle w:val="ListParagraph"/>
        <w:spacing w:before="120"/>
        <w:rPr>
          <w:rFonts w:ascii="Times New Roman" w:hAnsi="Times New Roman"/>
          <w:sz w:val="24"/>
        </w:rPr>
      </w:pPr>
    </w:p>
    <w:p w14:paraId="48256E1E"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State Purchasing Division (SPD)</w:t>
      </w:r>
      <w:r w:rsidRPr="0095132E">
        <w:rPr>
          <w:rFonts w:ascii="Times New Roman" w:hAnsi="Times New Roman"/>
          <w:sz w:val="24"/>
        </w:rPr>
        <w:t>” shall mean the State Purchasing Division of the General Services Department for the State of New Mexico.</w:t>
      </w:r>
    </w:p>
    <w:p w14:paraId="5EFE40E0" w14:textId="77777777" w:rsidR="005E5749" w:rsidRDefault="005E5749" w:rsidP="005E5749">
      <w:pPr>
        <w:pStyle w:val="ListParagraph"/>
        <w:spacing w:before="120"/>
        <w:rPr>
          <w:rFonts w:ascii="Times New Roman" w:hAnsi="Times New Roman"/>
          <w:sz w:val="24"/>
        </w:rPr>
      </w:pPr>
    </w:p>
    <w:p w14:paraId="5B0BB242"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“Software” shall mean all operating system and application software used by the Contractor to provide the Services under this Agreement.</w:t>
      </w:r>
    </w:p>
    <w:p w14:paraId="6AC2627E" w14:textId="77777777" w:rsidR="005E5749" w:rsidRDefault="005E5749" w:rsidP="005E5749">
      <w:pPr>
        <w:pStyle w:val="ListParagraph"/>
        <w:spacing w:before="120"/>
        <w:rPr>
          <w:rFonts w:ascii="Times New Roman" w:hAnsi="Times New Roman"/>
          <w:sz w:val="24"/>
        </w:rPr>
      </w:pPr>
    </w:p>
    <w:p w14:paraId="3E4977C8"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lastRenderedPageBreak/>
        <w:t>“</w:t>
      </w:r>
      <w:r w:rsidRPr="0095132E">
        <w:rPr>
          <w:rFonts w:ascii="Times New Roman" w:hAnsi="Times New Roman"/>
          <w:sz w:val="24"/>
          <w:u w:val="single"/>
        </w:rPr>
        <w:t>Software Maintenance</w:t>
      </w:r>
      <w:r w:rsidRPr="0095132E">
        <w:rPr>
          <w:rFonts w:ascii="Times New Roman" w:hAnsi="Times New Roman"/>
          <w:sz w:val="24"/>
        </w:rPr>
        <w:t>” shall mean the set of activities which result in changes to the originally Accepted (baseline) product set</w:t>
      </w:r>
      <w:r>
        <w:rPr>
          <w:rFonts w:ascii="Times New Roman" w:hAnsi="Times New Roman"/>
          <w:sz w:val="24"/>
        </w:rPr>
        <w:t xml:space="preserve">. </w:t>
      </w:r>
      <w:r w:rsidRPr="0095132E">
        <w:rPr>
          <w:rFonts w:ascii="Times New Roman" w:hAnsi="Times New Roman"/>
          <w:sz w:val="24"/>
        </w:rPr>
        <w:t>These changes consist of corrections, insertions, deletions, extensions, and Enhancements to the baseline system.</w:t>
      </w:r>
    </w:p>
    <w:p w14:paraId="2384FEBD" w14:textId="77777777" w:rsidR="005E5749" w:rsidRDefault="005E5749" w:rsidP="005E5749">
      <w:pPr>
        <w:pStyle w:val="ListParagraph"/>
        <w:spacing w:before="120"/>
        <w:rPr>
          <w:rFonts w:ascii="Times New Roman" w:hAnsi="Times New Roman"/>
          <w:sz w:val="24"/>
        </w:rPr>
      </w:pPr>
    </w:p>
    <w:p w14:paraId="402D4C49"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Source Code</w:t>
      </w:r>
      <w:r w:rsidRPr="0095132E">
        <w:rPr>
          <w:rFonts w:ascii="Times New Roman" w:hAnsi="Times New Roman"/>
          <w:sz w:val="24"/>
        </w:rPr>
        <w:t>” shall mean the human-readable programming instructions organized into sets of files which represent the business logic for the application which might be easily read as text and subsequently edited, requiring compilation or interpretation into binary or machine-readable form before being directly useable by a computer.</w:t>
      </w:r>
    </w:p>
    <w:p w14:paraId="24D46C21" w14:textId="77777777" w:rsidR="005E5749" w:rsidRDefault="005E5749" w:rsidP="005E5749">
      <w:pPr>
        <w:pStyle w:val="ListParagraph"/>
        <w:spacing w:before="120"/>
        <w:rPr>
          <w:rFonts w:ascii="Times New Roman" w:hAnsi="Times New Roman"/>
          <w:sz w:val="24"/>
        </w:rPr>
      </w:pPr>
    </w:p>
    <w:p w14:paraId="0444FF24" w14:textId="77777777" w:rsidR="005E5749" w:rsidRPr="0095132E" w:rsidRDefault="005E5749" w:rsidP="005E5749">
      <w:pPr>
        <w:pStyle w:val="ListParagraph"/>
        <w:numPr>
          <w:ilvl w:val="0"/>
          <w:numId w:val="73"/>
        </w:numPr>
        <w:spacing w:before="120" w:line="240" w:lineRule="auto"/>
        <w:ind w:hanging="720"/>
        <w:rPr>
          <w:rFonts w:ascii="Times New Roman" w:hAnsi="Times New Roman"/>
          <w:sz w:val="24"/>
        </w:rPr>
      </w:pPr>
      <w:r w:rsidRPr="0095132E">
        <w:rPr>
          <w:rFonts w:ascii="Times New Roman" w:hAnsi="Times New Roman"/>
          <w:sz w:val="24"/>
        </w:rPr>
        <w:t>“</w:t>
      </w:r>
      <w:r w:rsidRPr="0095132E">
        <w:rPr>
          <w:rFonts w:ascii="Times New Roman" w:hAnsi="Times New Roman"/>
          <w:sz w:val="24"/>
          <w:u w:val="single"/>
        </w:rPr>
        <w:t>Turnover Plan</w:t>
      </w:r>
      <w:r w:rsidRPr="0095132E">
        <w:rPr>
          <w:rFonts w:ascii="Times New Roman" w:hAnsi="Times New Roman"/>
          <w:sz w:val="24"/>
        </w:rPr>
        <w:t>” means the written plan developed by the Contractor and approved by the HSD in the event that the work described in this Agreement transfers to another vendor or the HSD</w:t>
      </w:r>
      <w:r>
        <w:rPr>
          <w:rFonts w:ascii="Times New Roman" w:hAnsi="Times New Roman"/>
          <w:sz w:val="24"/>
        </w:rPr>
        <w:t xml:space="preserve">. </w:t>
      </w:r>
    </w:p>
    <w:p w14:paraId="65FCB0B0" w14:textId="77777777" w:rsidR="005E5749" w:rsidRDefault="005E5749" w:rsidP="005E5749">
      <w:pPr>
        <w:ind w:hanging="720"/>
        <w:jc w:val="center"/>
        <w:rPr>
          <w:rFonts w:ascii="Times New Roman" w:hAnsi="Times New Roman"/>
          <w:b/>
          <w:sz w:val="24"/>
          <w:u w:val="single"/>
        </w:rPr>
      </w:pPr>
      <w:r w:rsidRPr="003C79A4">
        <w:rPr>
          <w:rFonts w:ascii="Times New Roman" w:hAnsi="Times New Roman"/>
          <w:b/>
          <w:sz w:val="24"/>
          <w:u w:val="single"/>
        </w:rPr>
        <w:t>ARTICLE 2</w:t>
      </w:r>
      <w:r>
        <w:rPr>
          <w:rFonts w:ascii="Times New Roman" w:hAnsi="Times New Roman"/>
          <w:b/>
          <w:sz w:val="24"/>
          <w:u w:val="single"/>
        </w:rPr>
        <w:t xml:space="preserve"> </w:t>
      </w:r>
      <w:r w:rsidRPr="003C79A4">
        <w:rPr>
          <w:rFonts w:ascii="Times New Roman" w:hAnsi="Times New Roman"/>
          <w:b/>
          <w:sz w:val="24"/>
          <w:u w:val="single"/>
        </w:rPr>
        <w:t>SCOPE OF WORK</w:t>
      </w:r>
    </w:p>
    <w:p w14:paraId="2A133B03" w14:textId="77777777" w:rsidR="005E5749" w:rsidRPr="003C79A4" w:rsidRDefault="005E5749" w:rsidP="005E5749">
      <w:pPr>
        <w:ind w:hanging="720"/>
        <w:jc w:val="center"/>
        <w:rPr>
          <w:rFonts w:ascii="Times New Roman" w:hAnsi="Times New Roman"/>
          <w:sz w:val="24"/>
        </w:rPr>
      </w:pPr>
    </w:p>
    <w:p w14:paraId="3ECBAB38" w14:textId="77777777" w:rsidR="005E5749" w:rsidRPr="00523075" w:rsidRDefault="005E5749" w:rsidP="005E5749">
      <w:pPr>
        <w:rPr>
          <w:rFonts w:ascii="Times New Roman" w:hAnsi="Times New Roman"/>
          <w:sz w:val="24"/>
        </w:rPr>
      </w:pPr>
      <w:r w:rsidRPr="00523075">
        <w:rPr>
          <w:rFonts w:ascii="Times New Roman" w:hAnsi="Times New Roman"/>
          <w:sz w:val="24"/>
          <w:u w:val="single"/>
        </w:rPr>
        <w:t>Scope of Work</w:t>
      </w:r>
      <w:r>
        <w:rPr>
          <w:rFonts w:ascii="Times New Roman" w:hAnsi="Times New Roman"/>
          <w:sz w:val="24"/>
        </w:rPr>
        <w:t xml:space="preserve">. </w:t>
      </w:r>
      <w:r w:rsidRPr="00523075">
        <w:rPr>
          <w:rFonts w:ascii="Times New Roman" w:hAnsi="Times New Roman"/>
          <w:sz w:val="24"/>
        </w:rPr>
        <w:t>The Contractor shall perform the work as outlined in Exhibit A, attached hereto and incorporated herein by reference</w:t>
      </w:r>
      <w:r>
        <w:rPr>
          <w:rFonts w:ascii="Times New Roman" w:hAnsi="Times New Roman"/>
          <w:sz w:val="24"/>
        </w:rPr>
        <w:t xml:space="preserve">. </w:t>
      </w:r>
    </w:p>
    <w:p w14:paraId="267467F9" w14:textId="77777777" w:rsidR="005E5749" w:rsidRPr="00523075" w:rsidRDefault="005E5749" w:rsidP="005E5749">
      <w:pPr>
        <w:ind w:left="360" w:hanging="360"/>
        <w:rPr>
          <w:rFonts w:ascii="Times New Roman" w:hAnsi="Times New Roman"/>
          <w:sz w:val="24"/>
        </w:rPr>
      </w:pPr>
    </w:p>
    <w:p w14:paraId="5AC5931F" w14:textId="77777777" w:rsidR="005E5749" w:rsidRPr="00523075" w:rsidRDefault="005E5749" w:rsidP="005E5749">
      <w:pPr>
        <w:numPr>
          <w:ilvl w:val="0"/>
          <w:numId w:val="60"/>
        </w:numPr>
        <w:tabs>
          <w:tab w:val="clear" w:pos="1080"/>
          <w:tab w:val="num" w:pos="720"/>
        </w:tabs>
        <w:spacing w:after="0" w:line="240" w:lineRule="auto"/>
        <w:ind w:left="720"/>
        <w:rPr>
          <w:rFonts w:ascii="Times New Roman" w:hAnsi="Times New Roman"/>
          <w:sz w:val="24"/>
        </w:rPr>
      </w:pPr>
      <w:r w:rsidRPr="00523075">
        <w:rPr>
          <w:rFonts w:ascii="Times New Roman" w:hAnsi="Times New Roman"/>
          <w:sz w:val="24"/>
          <w:u w:val="single"/>
        </w:rPr>
        <w:t>Performance Measures</w:t>
      </w:r>
      <w:r>
        <w:rPr>
          <w:rFonts w:ascii="Times New Roman" w:hAnsi="Times New Roman"/>
          <w:sz w:val="24"/>
        </w:rPr>
        <w:t xml:space="preserve">. The Contractor shall </w:t>
      </w:r>
      <w:r w:rsidRPr="00523075">
        <w:rPr>
          <w:rFonts w:ascii="Times New Roman" w:hAnsi="Times New Roman"/>
          <w:sz w:val="24"/>
        </w:rPr>
        <w:t>perform to the satisfaction of the HSD the Performance Measures set forth in Exhibit A</w:t>
      </w:r>
      <w:r>
        <w:rPr>
          <w:rFonts w:ascii="Times New Roman" w:hAnsi="Times New Roman"/>
          <w:sz w:val="24"/>
        </w:rPr>
        <w:t xml:space="preserve">, as determined within the sole discretion of the HSD. </w:t>
      </w:r>
      <w:r w:rsidRPr="00523075">
        <w:rPr>
          <w:rFonts w:ascii="Times New Roman" w:hAnsi="Times New Roman"/>
          <w:sz w:val="24"/>
        </w:rPr>
        <w:t>In the event the Contractor fails to obtain the results described in Exhibit A</w:t>
      </w:r>
      <w:r>
        <w:rPr>
          <w:rFonts w:ascii="Times New Roman" w:hAnsi="Times New Roman"/>
          <w:sz w:val="24"/>
        </w:rPr>
        <w:t xml:space="preserve"> </w:t>
      </w:r>
      <w:r w:rsidRPr="00817234">
        <w:rPr>
          <w:rFonts w:ascii="Times New Roman" w:hAnsi="Times New Roman"/>
          <w:sz w:val="24"/>
          <w:highlight w:val="yellow"/>
        </w:rPr>
        <w:t>[list other exhibits with performance measures],</w:t>
      </w:r>
      <w:r w:rsidRPr="00523075">
        <w:rPr>
          <w:rFonts w:ascii="Times New Roman" w:hAnsi="Times New Roman"/>
          <w:sz w:val="24"/>
        </w:rPr>
        <w:t xml:space="preserve"> the HSD may provide written notice to the Contractor of the Default and specify a reasonable period of time in which the Contractor shall advise the HSD of specific steps it will take to achieve these results and the proposed timetable for implementation</w:t>
      </w:r>
      <w:r>
        <w:rPr>
          <w:rFonts w:ascii="Times New Roman" w:hAnsi="Times New Roman"/>
          <w:sz w:val="24"/>
        </w:rPr>
        <w:t xml:space="preserve">. </w:t>
      </w:r>
      <w:r w:rsidRPr="00523075">
        <w:rPr>
          <w:rFonts w:ascii="Times New Roman" w:hAnsi="Times New Roman"/>
          <w:sz w:val="24"/>
        </w:rPr>
        <w:t>Nothing in this Section shall be construed to prevent the HSD from exercising its rights pursuant to Article 6 or Article 16.</w:t>
      </w:r>
    </w:p>
    <w:p w14:paraId="68A9FA08" w14:textId="77777777" w:rsidR="005E5749" w:rsidRPr="00523075" w:rsidRDefault="005E5749" w:rsidP="005E5749">
      <w:pPr>
        <w:tabs>
          <w:tab w:val="left" w:pos="720"/>
        </w:tabs>
        <w:ind w:left="360"/>
        <w:rPr>
          <w:rFonts w:ascii="Times New Roman" w:hAnsi="Times New Roman"/>
          <w:sz w:val="24"/>
        </w:rPr>
      </w:pPr>
    </w:p>
    <w:p w14:paraId="5BE9E2B7" w14:textId="77777777" w:rsidR="005E5749" w:rsidRPr="00523075" w:rsidRDefault="005E5749" w:rsidP="005E5749">
      <w:pPr>
        <w:numPr>
          <w:ilvl w:val="0"/>
          <w:numId w:val="60"/>
        </w:numPr>
        <w:tabs>
          <w:tab w:val="clear" w:pos="1080"/>
          <w:tab w:val="num" w:pos="720"/>
        </w:tabs>
        <w:spacing w:after="0" w:line="240" w:lineRule="auto"/>
        <w:ind w:left="720"/>
        <w:rPr>
          <w:rFonts w:ascii="Times New Roman" w:hAnsi="Times New Roman"/>
          <w:sz w:val="24"/>
        </w:rPr>
      </w:pPr>
      <w:r w:rsidRPr="00523075">
        <w:rPr>
          <w:rFonts w:ascii="Times New Roman" w:hAnsi="Times New Roman"/>
          <w:sz w:val="24"/>
          <w:u w:val="single"/>
        </w:rPr>
        <w:t>Schedule</w:t>
      </w:r>
      <w:r>
        <w:rPr>
          <w:rFonts w:ascii="Times New Roman" w:hAnsi="Times New Roman"/>
          <w:sz w:val="24"/>
          <w:u w:val="single"/>
        </w:rPr>
        <w:t xml:space="preserve">. </w:t>
      </w:r>
      <w:r w:rsidRPr="00523075">
        <w:rPr>
          <w:rFonts w:ascii="Times New Roman" w:hAnsi="Times New Roman"/>
          <w:sz w:val="24"/>
        </w:rPr>
        <w:t>The Contractor shall meet the due dates, as set forth in Exhibit A, which shall not be altered or waived by the HSD without prior written approval, through the Amendment process, as defined in Article 25.</w:t>
      </w:r>
    </w:p>
    <w:p w14:paraId="36AB7035" w14:textId="77777777" w:rsidR="005E5749" w:rsidRPr="00523075" w:rsidRDefault="005E5749" w:rsidP="005E5749">
      <w:pPr>
        <w:pStyle w:val="ListParagraph"/>
        <w:rPr>
          <w:rFonts w:ascii="Times New Roman" w:hAnsi="Times New Roman"/>
          <w:sz w:val="24"/>
          <w:u w:val="single"/>
        </w:rPr>
      </w:pPr>
    </w:p>
    <w:p w14:paraId="69FC600B" w14:textId="77777777" w:rsidR="005E5749" w:rsidRPr="004B04A5" w:rsidRDefault="005E5749" w:rsidP="005E5749">
      <w:pPr>
        <w:numPr>
          <w:ilvl w:val="0"/>
          <w:numId w:val="60"/>
        </w:numPr>
        <w:tabs>
          <w:tab w:val="clear" w:pos="1080"/>
          <w:tab w:val="num" w:pos="720"/>
        </w:tabs>
        <w:spacing w:after="0" w:line="240" w:lineRule="auto"/>
        <w:ind w:left="720"/>
        <w:rPr>
          <w:rFonts w:ascii="Times New Roman" w:hAnsi="Times New Roman"/>
          <w:sz w:val="24"/>
        </w:rPr>
      </w:pPr>
      <w:r w:rsidRPr="00523075">
        <w:rPr>
          <w:rFonts w:ascii="Times New Roman" w:hAnsi="Times New Roman"/>
          <w:sz w:val="24"/>
          <w:u w:val="single"/>
        </w:rPr>
        <w:t>License.</w:t>
      </w:r>
      <w:r w:rsidRPr="00523075">
        <w:rPr>
          <w:rFonts w:ascii="Times New Roman" w:hAnsi="Times New Roman"/>
          <w:sz w:val="24"/>
        </w:rPr>
        <w:t xml:space="preserve"> </w:t>
      </w:r>
      <w:r w:rsidRPr="004B04A5">
        <w:rPr>
          <w:rFonts w:ascii="Times New Roman" w:hAnsi="Times New Roman"/>
          <w:sz w:val="24"/>
          <w:highlight w:val="yellow"/>
        </w:rPr>
        <w:t>[</w:t>
      </w:r>
      <w:r w:rsidRPr="004B04A5">
        <w:rPr>
          <w:rFonts w:ascii="Times New Roman" w:hAnsi="Times New Roman"/>
          <w:b/>
          <w:sz w:val="24"/>
          <w:highlight w:val="yellow"/>
        </w:rPr>
        <w:t>CHOICE #1</w:t>
      </w:r>
      <w:r w:rsidRPr="004B04A5">
        <w:rPr>
          <w:rFonts w:ascii="Times New Roman" w:hAnsi="Times New Roman"/>
          <w:sz w:val="24"/>
          <w:highlight w:val="yellow"/>
        </w:rPr>
        <w:t xml:space="preserve"> – If a software license is required, use the following language.]</w:t>
      </w:r>
      <w:r>
        <w:rPr>
          <w:rFonts w:ascii="Times New Roman" w:hAnsi="Times New Roman"/>
          <w:sz w:val="24"/>
        </w:rPr>
        <w:t xml:space="preserve"> </w:t>
      </w:r>
      <w:r w:rsidRPr="004B04A5">
        <w:rPr>
          <w:rFonts w:ascii="Times New Roman" w:hAnsi="Times New Roman"/>
          <w:sz w:val="24"/>
        </w:rPr>
        <w:t>Contractor hereby grants Procuring Agency a [</w:t>
      </w:r>
      <w:r w:rsidRPr="004B04A5">
        <w:rPr>
          <w:rFonts w:ascii="Times New Roman" w:hAnsi="Times New Roman"/>
          <w:b/>
          <w:sz w:val="24"/>
          <w:highlight w:val="yellow"/>
        </w:rPr>
        <w:t>CHOICE #2</w:t>
      </w:r>
      <w:r w:rsidRPr="004B04A5">
        <w:rPr>
          <w:rFonts w:ascii="Times New Roman" w:hAnsi="Times New Roman"/>
          <w:sz w:val="24"/>
          <w:highlight w:val="yellow"/>
        </w:rPr>
        <w:t>- If a perpetual license is required, use the following language</w:t>
      </w:r>
      <w:r w:rsidRPr="004B04A5">
        <w:rPr>
          <w:rFonts w:ascii="Times New Roman" w:hAnsi="Times New Roman"/>
          <w:sz w:val="24"/>
        </w:rPr>
        <w:t xml:space="preserve">] non-exclusive, irrevocable, perpetual license to use, modify, and copy the following Software: </w:t>
      </w:r>
      <w:r w:rsidRPr="004B04A5">
        <w:rPr>
          <w:rFonts w:ascii="Times New Roman" w:hAnsi="Times New Roman"/>
          <w:sz w:val="24"/>
          <w:highlight w:val="yellow"/>
        </w:rPr>
        <w:t>[Insert name of software and patent number if applicable]</w:t>
      </w:r>
    </w:p>
    <w:p w14:paraId="11FD6815" w14:textId="77777777" w:rsidR="005E5749" w:rsidRPr="004B04A5" w:rsidRDefault="005E5749" w:rsidP="005E5749">
      <w:pPr>
        <w:ind w:left="720"/>
        <w:rPr>
          <w:rFonts w:ascii="Times New Roman" w:hAnsi="Times New Roman"/>
          <w:sz w:val="24"/>
        </w:rPr>
      </w:pPr>
    </w:p>
    <w:p w14:paraId="418E9830" w14:textId="77777777" w:rsidR="005E5749" w:rsidRPr="004B04A5" w:rsidRDefault="005E5749" w:rsidP="005E5749">
      <w:pPr>
        <w:ind w:left="720"/>
        <w:rPr>
          <w:rFonts w:ascii="Times New Roman" w:hAnsi="Times New Roman"/>
          <w:sz w:val="24"/>
        </w:rPr>
      </w:pPr>
      <w:r w:rsidRPr="004B04A5">
        <w:rPr>
          <w:rFonts w:ascii="Times New Roman" w:hAnsi="Times New Roman"/>
          <w:sz w:val="24"/>
        </w:rPr>
        <w:t>[</w:t>
      </w:r>
      <w:r w:rsidRPr="004B04A5">
        <w:rPr>
          <w:rFonts w:ascii="Times New Roman" w:hAnsi="Times New Roman"/>
          <w:b/>
          <w:sz w:val="24"/>
          <w:highlight w:val="yellow"/>
        </w:rPr>
        <w:t>CHOICE #3</w:t>
      </w:r>
      <w:r w:rsidRPr="004B04A5">
        <w:rPr>
          <w:rFonts w:ascii="Times New Roman" w:hAnsi="Times New Roman"/>
          <w:sz w:val="24"/>
          <w:highlight w:val="yellow"/>
        </w:rPr>
        <w:t>- If the license is required for the term of the Agreement, use the following language</w:t>
      </w:r>
      <w:r w:rsidRPr="004B04A5">
        <w:rPr>
          <w:rFonts w:ascii="Times New Roman" w:hAnsi="Times New Roman"/>
          <w:sz w:val="24"/>
        </w:rPr>
        <w:t xml:space="preserve">] non-exclusive, irrevocable, license to use, modify, and copy the </w:t>
      </w:r>
      <w:r w:rsidRPr="004B04A5">
        <w:rPr>
          <w:rFonts w:ascii="Times New Roman" w:hAnsi="Times New Roman"/>
          <w:sz w:val="24"/>
          <w:highlight w:val="yellow"/>
        </w:rPr>
        <w:t>[Insert name of Software and patent number if applicable]</w:t>
      </w:r>
      <w:r w:rsidRPr="004B04A5">
        <w:rPr>
          <w:rFonts w:ascii="Times New Roman" w:hAnsi="Times New Roman"/>
          <w:sz w:val="24"/>
        </w:rPr>
        <w:t xml:space="preserve"> Software and any and all updates, corrections and revisions as defined in Article 2 and Exhibit A, for the term of this Agreement</w:t>
      </w:r>
      <w:r>
        <w:rPr>
          <w:rFonts w:ascii="Times New Roman" w:hAnsi="Times New Roman"/>
          <w:sz w:val="24"/>
        </w:rPr>
        <w:t xml:space="preserve">. </w:t>
      </w:r>
    </w:p>
    <w:p w14:paraId="132BC116" w14:textId="77777777" w:rsidR="005E5749" w:rsidRPr="00523075" w:rsidRDefault="005E5749" w:rsidP="003225FA">
      <w:pPr>
        <w:numPr>
          <w:ilvl w:val="0"/>
          <w:numId w:val="60"/>
        </w:numPr>
        <w:tabs>
          <w:tab w:val="clear" w:pos="1080"/>
          <w:tab w:val="num" w:pos="720"/>
        </w:tabs>
        <w:spacing w:after="0" w:line="240" w:lineRule="auto"/>
        <w:ind w:left="720"/>
        <w:rPr>
          <w:rFonts w:ascii="Times New Roman" w:hAnsi="Times New Roman"/>
          <w:sz w:val="24"/>
        </w:rPr>
      </w:pPr>
      <w:r w:rsidRPr="00523075">
        <w:rPr>
          <w:rFonts w:ascii="Times New Roman" w:hAnsi="Times New Roman"/>
          <w:sz w:val="24"/>
        </w:rPr>
        <w:lastRenderedPageBreak/>
        <w:t>The right to copy the Software is limited to the following purposes: archival, backup and training</w:t>
      </w:r>
      <w:r>
        <w:rPr>
          <w:rFonts w:ascii="Times New Roman" w:hAnsi="Times New Roman"/>
          <w:sz w:val="24"/>
        </w:rPr>
        <w:t xml:space="preserve">. </w:t>
      </w:r>
      <w:r w:rsidRPr="00523075">
        <w:rPr>
          <w:rFonts w:ascii="Times New Roman" w:hAnsi="Times New Roman"/>
          <w:sz w:val="24"/>
        </w:rPr>
        <w:t>All archival and backup copies of the Software are subject to the provisions of this Agreement, and all titles, patent numbers, trademarks, copyright and other restricted rights notices shall be reproduced on any such copies.</w:t>
      </w:r>
    </w:p>
    <w:p w14:paraId="109B3100" w14:textId="77777777" w:rsidR="005E5749" w:rsidRPr="00523075" w:rsidRDefault="005E5749" w:rsidP="005E5749">
      <w:pPr>
        <w:rPr>
          <w:rFonts w:ascii="Times New Roman" w:hAnsi="Times New Roman"/>
          <w:sz w:val="24"/>
        </w:rPr>
      </w:pPr>
    </w:p>
    <w:p w14:paraId="2CB395D5" w14:textId="77777777" w:rsidR="005E5749" w:rsidRPr="00523075" w:rsidRDefault="005E5749" w:rsidP="005E5749">
      <w:pPr>
        <w:numPr>
          <w:ilvl w:val="0"/>
          <w:numId w:val="143"/>
        </w:numPr>
        <w:spacing w:after="0" w:line="240" w:lineRule="auto"/>
        <w:ind w:left="1440" w:hanging="720"/>
        <w:rPr>
          <w:rFonts w:ascii="Times New Roman" w:hAnsi="Times New Roman"/>
          <w:sz w:val="24"/>
        </w:rPr>
      </w:pPr>
      <w:r w:rsidRPr="00523075">
        <w:rPr>
          <w:rFonts w:ascii="Times New Roman" w:hAnsi="Times New Roman"/>
          <w:sz w:val="24"/>
        </w:rPr>
        <w:t>Contractor agrees to maintain, at Contractor’s own expense, a copy of the Software Source Code to be kept by an escrow agent and to list the HSD as an authorized recipient of this Source Code</w:t>
      </w:r>
      <w:r>
        <w:rPr>
          <w:rFonts w:ascii="Times New Roman" w:hAnsi="Times New Roman"/>
          <w:sz w:val="24"/>
        </w:rPr>
        <w:t xml:space="preserve">. </w:t>
      </w:r>
      <w:r w:rsidRPr="00523075">
        <w:rPr>
          <w:rFonts w:ascii="Times New Roman" w:hAnsi="Times New Roman"/>
          <w:sz w:val="24"/>
        </w:rPr>
        <w:t>The Source Code shall be in magnetic form on media specified by the HSD</w:t>
      </w:r>
      <w:r>
        <w:rPr>
          <w:rFonts w:ascii="Times New Roman" w:hAnsi="Times New Roman"/>
          <w:sz w:val="24"/>
        </w:rPr>
        <w:t xml:space="preserve">. </w:t>
      </w:r>
      <w:r w:rsidRPr="00523075">
        <w:rPr>
          <w:rFonts w:ascii="Times New Roman" w:hAnsi="Times New Roman"/>
          <w:sz w:val="24"/>
        </w:rPr>
        <w:t>The escrow agent shall be responsible for storage and safekeeping of the magnetic media</w:t>
      </w:r>
      <w:r>
        <w:rPr>
          <w:rFonts w:ascii="Times New Roman" w:hAnsi="Times New Roman"/>
          <w:sz w:val="24"/>
        </w:rPr>
        <w:t xml:space="preserve">. </w:t>
      </w:r>
      <w:r w:rsidRPr="00523075">
        <w:rPr>
          <w:rFonts w:ascii="Times New Roman" w:hAnsi="Times New Roman"/>
          <w:sz w:val="24"/>
        </w:rPr>
        <w:t>Contractor shall replace the magnetic media no less frequently than every six (6) months to ensure readability and to preserve the Software at the current revision level</w:t>
      </w:r>
      <w:r>
        <w:rPr>
          <w:rFonts w:ascii="Times New Roman" w:hAnsi="Times New Roman"/>
          <w:sz w:val="24"/>
        </w:rPr>
        <w:t xml:space="preserve">. </w:t>
      </w:r>
      <w:r w:rsidRPr="00523075">
        <w:rPr>
          <w:rFonts w:ascii="Times New Roman" w:hAnsi="Times New Roman"/>
          <w:sz w:val="24"/>
        </w:rPr>
        <w:t>Included with the media shall be all associated documentation which will allow the HSD to top load, compile and maintain the software in the event of a Breach.</w:t>
      </w:r>
    </w:p>
    <w:p w14:paraId="0087D523" w14:textId="77777777" w:rsidR="005E5749" w:rsidRPr="00523075" w:rsidRDefault="005E5749" w:rsidP="005E5749">
      <w:pPr>
        <w:ind w:left="1440" w:hanging="720"/>
        <w:rPr>
          <w:rFonts w:ascii="Times New Roman" w:hAnsi="Times New Roman"/>
          <w:sz w:val="24"/>
        </w:rPr>
      </w:pPr>
    </w:p>
    <w:p w14:paraId="76086180" w14:textId="77777777" w:rsidR="005E5749" w:rsidRPr="00523075" w:rsidRDefault="005E5749" w:rsidP="005E5749">
      <w:pPr>
        <w:ind w:left="1440" w:hanging="720"/>
        <w:rPr>
          <w:rFonts w:ascii="Times New Roman" w:hAnsi="Times New Roman"/>
          <w:sz w:val="24"/>
        </w:rPr>
      </w:pPr>
      <w:r w:rsidRPr="00523075">
        <w:rPr>
          <w:rFonts w:ascii="Times New Roman" w:hAnsi="Times New Roman"/>
          <w:sz w:val="24"/>
        </w:rPr>
        <w:t>2.</w:t>
      </w:r>
      <w:r w:rsidRPr="00523075">
        <w:rPr>
          <w:rFonts w:ascii="Times New Roman" w:hAnsi="Times New Roman"/>
          <w:sz w:val="24"/>
        </w:rPr>
        <w:tab/>
        <w:t>If the Contractor ceases to do business or ceases to support this Project or Agreement and it does not make adequate provision for continued support of the Software it provided the HSD; or, if this Agreement is terminated, or if the Contractor Breaches this Agreement, the Contractor shall make available to the HSD: 1) the latest available Software program Source Code and related documentation meant for the Software provided or developed under this Agreement by the Contractor and listed as part of the Services; 2) the Source Code and compiler/utilities necessary to maintain the system; and, 3) related documentation for Software developed by third parties to the extent that the Contractor is authorized to disclose such Software</w:t>
      </w:r>
      <w:r>
        <w:rPr>
          <w:rFonts w:ascii="Times New Roman" w:hAnsi="Times New Roman"/>
          <w:sz w:val="24"/>
        </w:rPr>
        <w:t xml:space="preserve">. </w:t>
      </w:r>
      <w:r w:rsidRPr="00523075">
        <w:rPr>
          <w:rFonts w:ascii="Times New Roman" w:hAnsi="Times New Roman"/>
          <w:sz w:val="24"/>
        </w:rPr>
        <w:t>In such circumstances, HSD shall have an unlimited right to use, modify and copy the Source Code and documentation.</w:t>
      </w:r>
    </w:p>
    <w:p w14:paraId="3A9157C6" w14:textId="77777777" w:rsidR="005E5749" w:rsidRPr="00523075" w:rsidRDefault="005E5749" w:rsidP="005E5749">
      <w:pPr>
        <w:ind w:left="1440" w:hanging="720"/>
        <w:jc w:val="both"/>
        <w:rPr>
          <w:rFonts w:ascii="Times New Roman" w:hAnsi="Times New Roman"/>
          <w:sz w:val="24"/>
        </w:rPr>
      </w:pPr>
    </w:p>
    <w:p w14:paraId="74E11813" w14:textId="77777777" w:rsidR="005E5749" w:rsidRPr="00523075" w:rsidRDefault="005E5749" w:rsidP="005E5749">
      <w:pPr>
        <w:ind w:left="720"/>
        <w:rPr>
          <w:rFonts w:ascii="Times New Roman" w:hAnsi="Times New Roman"/>
          <w:sz w:val="24"/>
        </w:rPr>
      </w:pPr>
      <w:r w:rsidRPr="00523075">
        <w:rPr>
          <w:rFonts w:ascii="Times New Roman" w:hAnsi="Times New Roman"/>
          <w:sz w:val="24"/>
          <w:highlight w:val="yellow"/>
        </w:rPr>
        <w:t>[</w:t>
      </w:r>
      <w:r w:rsidRPr="00735AB2">
        <w:rPr>
          <w:rFonts w:ascii="Times New Roman" w:hAnsi="Times New Roman"/>
          <w:b/>
          <w:i/>
          <w:sz w:val="24"/>
          <w:highlight w:val="yellow"/>
        </w:rPr>
        <w:t>CHOICE #</w:t>
      </w:r>
      <w:r w:rsidRPr="00CD6EA9">
        <w:rPr>
          <w:rFonts w:ascii="Times New Roman" w:hAnsi="Times New Roman"/>
          <w:b/>
          <w:i/>
          <w:sz w:val="24"/>
          <w:highlight w:val="yellow"/>
        </w:rPr>
        <w:t>4 – replaces ALL language in C above if no license</w:t>
      </w:r>
      <w:r>
        <w:rPr>
          <w:rFonts w:ascii="Times New Roman" w:hAnsi="Times New Roman"/>
          <w:b/>
          <w:sz w:val="24"/>
        </w:rPr>
        <w:t>:</w:t>
      </w:r>
      <w:r w:rsidRPr="00523075">
        <w:rPr>
          <w:rFonts w:ascii="Times New Roman" w:hAnsi="Times New Roman"/>
          <w:b/>
          <w:sz w:val="24"/>
        </w:rPr>
        <w:t xml:space="preserve"> </w:t>
      </w:r>
      <w:r w:rsidRPr="00523075">
        <w:rPr>
          <w:rFonts w:ascii="Times New Roman" w:hAnsi="Times New Roman"/>
          <w:sz w:val="24"/>
        </w:rPr>
        <w:t>Not Applicable</w:t>
      </w:r>
      <w:r>
        <w:rPr>
          <w:rFonts w:ascii="Times New Roman" w:hAnsi="Times New Roman"/>
          <w:sz w:val="24"/>
        </w:rPr>
        <w:t xml:space="preserve">. </w:t>
      </w:r>
      <w:r w:rsidRPr="00523075">
        <w:rPr>
          <w:rFonts w:ascii="Times New Roman" w:hAnsi="Times New Roman"/>
          <w:sz w:val="24"/>
        </w:rPr>
        <w:t>The Parties agree there is no License.</w:t>
      </w:r>
      <w:r w:rsidRPr="00523075">
        <w:rPr>
          <w:rFonts w:ascii="Times New Roman" w:hAnsi="Times New Roman"/>
          <w:b/>
          <w:sz w:val="24"/>
        </w:rPr>
        <w:t>]</w:t>
      </w:r>
    </w:p>
    <w:p w14:paraId="7A65863D" w14:textId="77777777" w:rsidR="005E5749" w:rsidRPr="00523075" w:rsidRDefault="005E5749" w:rsidP="005E5749">
      <w:pPr>
        <w:rPr>
          <w:rFonts w:ascii="Times New Roman" w:hAnsi="Times New Roman"/>
          <w:sz w:val="24"/>
        </w:rPr>
      </w:pPr>
    </w:p>
    <w:p w14:paraId="23DBBD62" w14:textId="77777777" w:rsidR="005E5749" w:rsidRPr="00523075" w:rsidRDefault="005E5749" w:rsidP="005E5749">
      <w:pPr>
        <w:numPr>
          <w:ilvl w:val="0"/>
          <w:numId w:val="60"/>
        </w:numPr>
        <w:tabs>
          <w:tab w:val="clear" w:pos="1080"/>
          <w:tab w:val="num" w:pos="720"/>
        </w:tabs>
        <w:spacing w:after="0" w:line="240" w:lineRule="auto"/>
        <w:ind w:left="720"/>
        <w:rPr>
          <w:rFonts w:ascii="Times New Roman" w:hAnsi="Times New Roman"/>
          <w:sz w:val="24"/>
        </w:rPr>
      </w:pPr>
      <w:r w:rsidRPr="00523075">
        <w:rPr>
          <w:rFonts w:ascii="Times New Roman" w:hAnsi="Times New Roman"/>
          <w:sz w:val="24"/>
          <w:u w:val="single"/>
        </w:rPr>
        <w:t>Source Code</w:t>
      </w:r>
      <w:r w:rsidRPr="00523075">
        <w:rPr>
          <w:rFonts w:ascii="Times New Roman" w:hAnsi="Times New Roman"/>
          <w:sz w:val="24"/>
        </w:rPr>
        <w:t>. [</w:t>
      </w:r>
      <w:r w:rsidRPr="00735AB2">
        <w:rPr>
          <w:rFonts w:ascii="Times New Roman" w:hAnsi="Times New Roman"/>
          <w:b/>
          <w:i/>
          <w:sz w:val="24"/>
          <w:highlight w:val="yellow"/>
        </w:rPr>
        <w:t>CHOICE #1</w:t>
      </w:r>
      <w:r w:rsidRPr="00735AB2">
        <w:rPr>
          <w:rFonts w:ascii="Times New Roman" w:hAnsi="Times New Roman"/>
          <w:i/>
          <w:sz w:val="24"/>
          <w:highlight w:val="yellow"/>
        </w:rPr>
        <w:t xml:space="preserve"> – If for a maintenance and operations contract, use the following language.</w:t>
      </w:r>
      <w:r w:rsidRPr="00523075">
        <w:rPr>
          <w:rFonts w:ascii="Times New Roman" w:hAnsi="Times New Roman"/>
          <w:sz w:val="24"/>
        </w:rPr>
        <w:t xml:space="preserve"> The Contractor shall deliver any and all software developed as a result of maintenance releases by the Contractor</w:t>
      </w:r>
      <w:r>
        <w:rPr>
          <w:rFonts w:ascii="Times New Roman" w:hAnsi="Times New Roman"/>
          <w:sz w:val="24"/>
        </w:rPr>
        <w:t xml:space="preserve">. </w:t>
      </w:r>
      <w:r w:rsidRPr="00523075">
        <w:rPr>
          <w:rFonts w:ascii="Times New Roman" w:hAnsi="Times New Roman"/>
          <w:sz w:val="24"/>
        </w:rPr>
        <w:t>The Application Deployment Package must be able to reproduce a fully operational application that includes all base application functionality, all cumulative release functionality and including the functionality, as documented, verified and supported by the Contractor, which comprises the new application release.</w:t>
      </w:r>
      <w:r>
        <w:rPr>
          <w:rFonts w:ascii="Times New Roman" w:hAnsi="Times New Roman"/>
          <w:sz w:val="24"/>
        </w:rPr>
        <w:t>]</w:t>
      </w:r>
    </w:p>
    <w:p w14:paraId="3FFD2FBE" w14:textId="77777777" w:rsidR="005E5749" w:rsidRPr="00523075" w:rsidRDefault="005E5749" w:rsidP="005E5749">
      <w:pPr>
        <w:ind w:left="360"/>
        <w:rPr>
          <w:rFonts w:ascii="Times New Roman" w:hAnsi="Times New Roman"/>
          <w:sz w:val="24"/>
        </w:rPr>
      </w:pPr>
    </w:p>
    <w:p w14:paraId="6F1D6F60" w14:textId="77777777" w:rsidR="005E5749" w:rsidRPr="00523075" w:rsidRDefault="005E5749" w:rsidP="005E5749">
      <w:pPr>
        <w:ind w:left="720"/>
        <w:rPr>
          <w:rFonts w:ascii="Times New Roman" w:hAnsi="Times New Roman"/>
          <w:sz w:val="24"/>
        </w:rPr>
      </w:pPr>
      <w:r w:rsidRPr="00523075">
        <w:rPr>
          <w:rFonts w:ascii="Times New Roman" w:hAnsi="Times New Roman"/>
          <w:sz w:val="24"/>
        </w:rPr>
        <w:t>[</w:t>
      </w:r>
      <w:r w:rsidRPr="00735AB2">
        <w:rPr>
          <w:rFonts w:ascii="Times New Roman" w:hAnsi="Times New Roman"/>
          <w:b/>
          <w:i/>
          <w:sz w:val="24"/>
          <w:highlight w:val="yellow"/>
        </w:rPr>
        <w:t xml:space="preserve">CHOICE #2 – </w:t>
      </w:r>
      <w:r w:rsidRPr="00735AB2">
        <w:rPr>
          <w:rFonts w:ascii="Times New Roman" w:hAnsi="Times New Roman"/>
          <w:i/>
          <w:sz w:val="24"/>
          <w:highlight w:val="yellow"/>
        </w:rPr>
        <w:t>If Contractor will hold software in escrow, use the following language</w:t>
      </w:r>
      <w:r>
        <w:rPr>
          <w:rFonts w:ascii="Times New Roman" w:hAnsi="Times New Roman"/>
          <w:i/>
          <w:sz w:val="24"/>
          <w:highlight w:val="yellow"/>
        </w:rPr>
        <w:t>:</w:t>
      </w:r>
      <w:r w:rsidRPr="00523075">
        <w:rPr>
          <w:rFonts w:ascii="Times New Roman" w:hAnsi="Times New Roman"/>
          <w:sz w:val="24"/>
        </w:rPr>
        <w:t xml:space="preserve"> For each maintenance release, the Application Deployment Package shall be updated and </w:t>
      </w:r>
      <w:r w:rsidRPr="00523075">
        <w:rPr>
          <w:rFonts w:ascii="Times New Roman" w:hAnsi="Times New Roman"/>
          <w:sz w:val="24"/>
        </w:rPr>
        <w:lastRenderedPageBreak/>
        <w:t>shall be kept by an identified escrow agent at the Contractor’s expense</w:t>
      </w:r>
      <w:r>
        <w:rPr>
          <w:rFonts w:ascii="Times New Roman" w:hAnsi="Times New Roman"/>
          <w:sz w:val="24"/>
        </w:rPr>
        <w:t xml:space="preserve">. </w:t>
      </w:r>
      <w:r w:rsidRPr="00523075">
        <w:rPr>
          <w:rFonts w:ascii="Times New Roman" w:hAnsi="Times New Roman"/>
          <w:sz w:val="24"/>
        </w:rPr>
        <w:t>The Application Deployment Package shall be in magnetic or digital form on media specified by the HSD</w:t>
      </w:r>
      <w:r>
        <w:rPr>
          <w:rFonts w:ascii="Times New Roman" w:hAnsi="Times New Roman"/>
          <w:sz w:val="24"/>
        </w:rPr>
        <w:t xml:space="preserve">. </w:t>
      </w:r>
      <w:r w:rsidRPr="00523075">
        <w:rPr>
          <w:rFonts w:ascii="Times New Roman" w:hAnsi="Times New Roman"/>
          <w:sz w:val="24"/>
        </w:rPr>
        <w:t>The escrow agent shall be responsible for storage and safekeeping of the storage media</w:t>
      </w:r>
      <w:r>
        <w:rPr>
          <w:rFonts w:ascii="Times New Roman" w:hAnsi="Times New Roman"/>
          <w:sz w:val="24"/>
        </w:rPr>
        <w:t xml:space="preserve">. </w:t>
      </w:r>
      <w:r w:rsidRPr="00523075">
        <w:rPr>
          <w:rFonts w:ascii="Times New Roman" w:hAnsi="Times New Roman"/>
          <w:sz w:val="24"/>
        </w:rPr>
        <w:t>The HSD shall be listed with said escrow agent as an authorized recipient of the storage media which shall contain the most recent application maintenance release deployment package.</w:t>
      </w:r>
      <w:r>
        <w:rPr>
          <w:rFonts w:ascii="Times New Roman" w:hAnsi="Times New Roman"/>
          <w:sz w:val="24"/>
        </w:rPr>
        <w:t>]</w:t>
      </w:r>
    </w:p>
    <w:p w14:paraId="5746B088" w14:textId="77777777" w:rsidR="005E5749" w:rsidRPr="00523075" w:rsidRDefault="005E5749" w:rsidP="005E5749">
      <w:pPr>
        <w:ind w:left="720"/>
        <w:rPr>
          <w:rFonts w:ascii="Times New Roman" w:hAnsi="Times New Roman"/>
          <w:sz w:val="24"/>
        </w:rPr>
      </w:pPr>
    </w:p>
    <w:p w14:paraId="4DEF3895" w14:textId="77777777" w:rsidR="005E5749" w:rsidRPr="00523075" w:rsidRDefault="005E5749" w:rsidP="005E5749">
      <w:pPr>
        <w:ind w:left="720"/>
        <w:rPr>
          <w:rFonts w:ascii="Times New Roman" w:hAnsi="Times New Roman"/>
          <w:sz w:val="24"/>
        </w:rPr>
      </w:pPr>
      <w:r w:rsidRPr="00523075">
        <w:rPr>
          <w:rFonts w:ascii="Times New Roman" w:hAnsi="Times New Roman"/>
          <w:sz w:val="24"/>
        </w:rPr>
        <w:t>[</w:t>
      </w:r>
      <w:r w:rsidRPr="00735AB2">
        <w:rPr>
          <w:rFonts w:ascii="Times New Roman" w:hAnsi="Times New Roman"/>
          <w:b/>
          <w:i/>
          <w:sz w:val="24"/>
          <w:highlight w:val="yellow"/>
        </w:rPr>
        <w:t xml:space="preserve">CHOICE #3 – </w:t>
      </w:r>
      <w:r w:rsidRPr="00735AB2">
        <w:rPr>
          <w:rFonts w:ascii="Times New Roman" w:hAnsi="Times New Roman"/>
          <w:i/>
          <w:sz w:val="24"/>
          <w:highlight w:val="yellow"/>
        </w:rPr>
        <w:t>If Contractor will not hold software in escrow, use the following language</w:t>
      </w:r>
      <w:r w:rsidRPr="00735AB2">
        <w:rPr>
          <w:rFonts w:ascii="Times New Roman" w:hAnsi="Times New Roman"/>
          <w:i/>
          <w:sz w:val="24"/>
        </w:rPr>
        <w:t>:</w:t>
      </w:r>
      <w:r>
        <w:rPr>
          <w:rFonts w:ascii="Times New Roman" w:hAnsi="Times New Roman"/>
          <w:sz w:val="24"/>
        </w:rPr>
        <w:t xml:space="preserve"> </w:t>
      </w:r>
      <w:r w:rsidRPr="00523075">
        <w:rPr>
          <w:rFonts w:ascii="Times New Roman" w:hAnsi="Times New Roman"/>
          <w:sz w:val="24"/>
        </w:rPr>
        <w:t>For each maintenance release, the Application Deployment Package shall be updated and shall be delivered to the HSD’s at the Contractor’s expense</w:t>
      </w:r>
      <w:r>
        <w:rPr>
          <w:rFonts w:ascii="Times New Roman" w:hAnsi="Times New Roman"/>
          <w:sz w:val="24"/>
        </w:rPr>
        <w:t xml:space="preserve">. </w:t>
      </w:r>
      <w:r w:rsidRPr="00523075">
        <w:rPr>
          <w:rFonts w:ascii="Times New Roman" w:hAnsi="Times New Roman"/>
          <w:sz w:val="24"/>
        </w:rPr>
        <w:t>The Application Deployment Package shall be in magnetic or digital form on media specified by the HSD and shall be updated with each new application release deployment package at the Contractor’s expense.</w:t>
      </w:r>
      <w:r>
        <w:rPr>
          <w:rFonts w:ascii="Times New Roman" w:hAnsi="Times New Roman"/>
          <w:sz w:val="24"/>
        </w:rPr>
        <w:t>]</w:t>
      </w:r>
    </w:p>
    <w:p w14:paraId="6D5A8A89" w14:textId="77777777" w:rsidR="005E5749" w:rsidRPr="00523075" w:rsidRDefault="005E5749" w:rsidP="005E5749">
      <w:pPr>
        <w:ind w:left="720"/>
        <w:rPr>
          <w:rFonts w:ascii="Times New Roman" w:hAnsi="Times New Roman"/>
          <w:sz w:val="24"/>
        </w:rPr>
      </w:pPr>
    </w:p>
    <w:p w14:paraId="4581A4E0" w14:textId="77777777" w:rsidR="005E5749" w:rsidRPr="00523075" w:rsidRDefault="005E5749" w:rsidP="005E5749">
      <w:pPr>
        <w:ind w:left="720"/>
        <w:rPr>
          <w:rFonts w:ascii="Times New Roman" w:hAnsi="Times New Roman"/>
          <w:sz w:val="24"/>
        </w:rPr>
      </w:pPr>
      <w:r w:rsidRPr="00523075">
        <w:rPr>
          <w:rFonts w:ascii="Times New Roman" w:hAnsi="Times New Roman"/>
          <w:sz w:val="24"/>
          <w:highlight w:val="yellow"/>
        </w:rPr>
        <w:t>[</w:t>
      </w:r>
      <w:r w:rsidRPr="00735AB2">
        <w:rPr>
          <w:rFonts w:ascii="Times New Roman" w:hAnsi="Times New Roman"/>
          <w:b/>
          <w:i/>
          <w:sz w:val="24"/>
          <w:highlight w:val="yellow"/>
        </w:rPr>
        <w:t>CHOICE #4</w:t>
      </w:r>
      <w:r>
        <w:rPr>
          <w:rFonts w:ascii="Times New Roman" w:hAnsi="Times New Roman"/>
          <w:b/>
          <w:sz w:val="24"/>
          <w:highlight w:val="yellow"/>
        </w:rPr>
        <w:t>:</w:t>
      </w:r>
      <w:r w:rsidRPr="00523075">
        <w:rPr>
          <w:rFonts w:ascii="Times New Roman" w:hAnsi="Times New Roman"/>
          <w:b/>
          <w:sz w:val="24"/>
          <w:highlight w:val="yellow"/>
        </w:rPr>
        <w:t xml:space="preserve"> </w:t>
      </w:r>
      <w:r w:rsidRPr="00735AB2">
        <w:rPr>
          <w:rFonts w:ascii="Times New Roman" w:hAnsi="Times New Roman"/>
          <w:sz w:val="24"/>
        </w:rPr>
        <w:t>Not Applicable</w:t>
      </w:r>
      <w:r>
        <w:rPr>
          <w:rFonts w:ascii="Times New Roman" w:hAnsi="Times New Roman"/>
          <w:sz w:val="24"/>
        </w:rPr>
        <w:t xml:space="preserve">. </w:t>
      </w:r>
      <w:r w:rsidRPr="00523075">
        <w:rPr>
          <w:rFonts w:ascii="Times New Roman" w:hAnsi="Times New Roman"/>
          <w:sz w:val="24"/>
        </w:rPr>
        <w:t>The Parties agree there is no Source Code.</w:t>
      </w:r>
      <w:r w:rsidRPr="00735AB2">
        <w:rPr>
          <w:rFonts w:ascii="Times New Roman" w:hAnsi="Times New Roman"/>
          <w:sz w:val="24"/>
        </w:rPr>
        <w:t>]</w:t>
      </w:r>
    </w:p>
    <w:p w14:paraId="199F1000" w14:textId="77777777" w:rsidR="005E5749" w:rsidRPr="00523075" w:rsidRDefault="005E5749" w:rsidP="005E5749">
      <w:pPr>
        <w:rPr>
          <w:rFonts w:ascii="Times New Roman" w:hAnsi="Times New Roman"/>
          <w:sz w:val="24"/>
        </w:rPr>
      </w:pPr>
    </w:p>
    <w:p w14:paraId="063595B0" w14:textId="77777777" w:rsidR="005E5749" w:rsidRPr="00523075" w:rsidRDefault="005E5749" w:rsidP="005E5749">
      <w:pPr>
        <w:numPr>
          <w:ilvl w:val="0"/>
          <w:numId w:val="60"/>
        </w:numPr>
        <w:tabs>
          <w:tab w:val="clear" w:pos="1080"/>
          <w:tab w:val="num" w:pos="720"/>
        </w:tabs>
        <w:spacing w:after="0" w:line="240" w:lineRule="auto"/>
        <w:ind w:left="720"/>
        <w:rPr>
          <w:rFonts w:ascii="Times New Roman" w:hAnsi="Times New Roman"/>
          <w:sz w:val="24"/>
        </w:rPr>
      </w:pPr>
      <w:r w:rsidRPr="00523075">
        <w:rPr>
          <w:rFonts w:ascii="Times New Roman" w:hAnsi="Times New Roman"/>
          <w:sz w:val="24"/>
          <w:u w:val="single"/>
        </w:rPr>
        <w:t>The HSD’s Rights</w:t>
      </w:r>
      <w:r>
        <w:rPr>
          <w:rFonts w:ascii="Times New Roman" w:hAnsi="Times New Roman"/>
          <w:sz w:val="24"/>
        </w:rPr>
        <w:t xml:space="preserve">. </w:t>
      </w:r>
    </w:p>
    <w:p w14:paraId="50BC3191" w14:textId="77777777" w:rsidR="005E5749" w:rsidRPr="0031513B" w:rsidRDefault="005E5749" w:rsidP="005E5749">
      <w:pPr>
        <w:pStyle w:val="BodyTextIndent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s>
        <w:autoSpaceDE/>
        <w:autoSpaceDN/>
        <w:adjustRightInd/>
        <w:ind w:firstLine="0"/>
        <w:jc w:val="left"/>
        <w:rPr>
          <w:rFonts w:ascii="Times New Roman" w:hAnsi="Times New Roman"/>
        </w:rPr>
      </w:pPr>
    </w:p>
    <w:p w14:paraId="5EC65D18" w14:textId="77777777" w:rsidR="005E5749" w:rsidRPr="00723E05" w:rsidRDefault="005E5749" w:rsidP="005E5749">
      <w:pPr>
        <w:pStyle w:val="BodyTextIndent3"/>
        <w:numPr>
          <w:ilvl w:val="0"/>
          <w:numId w:val="5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s>
        <w:autoSpaceDE/>
        <w:autoSpaceDN/>
        <w:adjustRightInd/>
        <w:ind w:left="1440" w:hanging="720"/>
        <w:jc w:val="left"/>
        <w:rPr>
          <w:rFonts w:ascii="Times New Roman" w:hAnsi="Times New Roman"/>
        </w:rPr>
      </w:pPr>
      <w:r w:rsidRPr="00523075">
        <w:rPr>
          <w:rFonts w:ascii="Times New Roman" w:hAnsi="Times New Roman"/>
          <w:u w:val="single"/>
        </w:rPr>
        <w:t>Rights to Software.</w:t>
      </w:r>
      <w:r w:rsidRPr="00523075">
        <w:rPr>
          <w:rFonts w:ascii="Times New Roman" w:hAnsi="Times New Roman"/>
        </w:rPr>
        <w:t xml:space="preserve"> [</w:t>
      </w:r>
      <w:r w:rsidRPr="00735AB2">
        <w:rPr>
          <w:rFonts w:ascii="Times New Roman" w:hAnsi="Times New Roman"/>
          <w:b/>
          <w:i/>
          <w:highlight w:val="yellow"/>
        </w:rPr>
        <w:t>CHOICE #1</w:t>
      </w:r>
      <w:r w:rsidRPr="00735AB2">
        <w:rPr>
          <w:rFonts w:ascii="Times New Roman" w:hAnsi="Times New Roman"/>
          <w:i/>
          <w:highlight w:val="yellow"/>
        </w:rPr>
        <w:t xml:space="preserve"> – If the HSD has right to the Software, use the following language:</w:t>
      </w:r>
      <w:r w:rsidRPr="00523075">
        <w:rPr>
          <w:rFonts w:ascii="Times New Roman" w:hAnsi="Times New Roman"/>
        </w:rPr>
        <w:t xml:space="preserve"> The HSD will own all right, title, and interest in and to the HSD’s Confidential Information, and the Deliverables, provided by the Contractor, including without limitation the specifications, the work plan, and the Custom Software, except that the Deliverables will not include third party software and the associated documentation for purposes of this Section</w:t>
      </w:r>
      <w:r>
        <w:rPr>
          <w:rFonts w:ascii="Times New Roman" w:hAnsi="Times New Roman"/>
        </w:rPr>
        <w:t xml:space="preserve">. </w:t>
      </w:r>
      <w:r w:rsidRPr="00523075">
        <w:rPr>
          <w:rFonts w:ascii="Times New Roman" w:hAnsi="Times New Roman"/>
        </w:rPr>
        <w:t>The Contractor will take all actions necessary and transfer ownership of the Deliverables to the HSD, without limitation, the Custom Software and associated Documentation on Final Acceptance or as otherwise provided in this Agreement.</w:t>
      </w:r>
      <w:r w:rsidRPr="00523075">
        <w:rPr>
          <w:rFonts w:ascii="Times New Roman" w:hAnsi="Times New Roman"/>
          <w:highlight w:val="yellow"/>
        </w:rPr>
        <w:t>]</w:t>
      </w:r>
    </w:p>
    <w:p w14:paraId="7AEE3E40" w14:textId="77777777" w:rsidR="005E5749" w:rsidRDefault="005E5749" w:rsidP="005E5749">
      <w:pPr>
        <w:pStyle w:val="BodyTextIndent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s>
        <w:autoSpaceDE/>
        <w:autoSpaceDN/>
        <w:adjustRightInd/>
        <w:ind w:firstLine="0"/>
        <w:jc w:val="left"/>
        <w:rPr>
          <w:rFonts w:ascii="Times New Roman" w:hAnsi="Times New Roman"/>
          <w:u w:val="single"/>
        </w:rPr>
      </w:pPr>
    </w:p>
    <w:p w14:paraId="20D729F8" w14:textId="77777777" w:rsidR="005E5749" w:rsidRDefault="005E5749" w:rsidP="005E5749">
      <w:pPr>
        <w:pStyle w:val="BodyTextIndent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s>
        <w:autoSpaceDE/>
        <w:autoSpaceDN/>
        <w:adjustRightInd/>
        <w:ind w:firstLine="0"/>
        <w:jc w:val="left"/>
        <w:rPr>
          <w:rFonts w:ascii="Times New Roman" w:hAnsi="Times New Roman"/>
        </w:rPr>
      </w:pPr>
      <w:r w:rsidRPr="00523075">
        <w:rPr>
          <w:rFonts w:ascii="Times New Roman" w:hAnsi="Times New Roman"/>
        </w:rPr>
        <w:t xml:space="preserve"> </w:t>
      </w:r>
      <w:r w:rsidRPr="00523075">
        <w:rPr>
          <w:rFonts w:ascii="Times New Roman" w:hAnsi="Times New Roman"/>
          <w:highlight w:val="yellow"/>
        </w:rPr>
        <w:t>[</w:t>
      </w:r>
      <w:r w:rsidRPr="00735AB2">
        <w:rPr>
          <w:rFonts w:ascii="Times New Roman" w:hAnsi="Times New Roman"/>
          <w:b/>
          <w:i/>
          <w:highlight w:val="yellow"/>
        </w:rPr>
        <w:t>CHOICE #2:</w:t>
      </w:r>
      <w:r w:rsidRPr="00523075">
        <w:rPr>
          <w:rFonts w:ascii="Times New Roman" w:hAnsi="Times New Roman"/>
          <w:b/>
          <w:highlight w:val="yellow"/>
        </w:rPr>
        <w:t xml:space="preserve"> </w:t>
      </w:r>
      <w:r w:rsidRPr="00735AB2">
        <w:rPr>
          <w:rFonts w:ascii="Times New Roman" w:hAnsi="Times New Roman"/>
        </w:rPr>
        <w:t>Not Applicable</w:t>
      </w:r>
      <w:r>
        <w:rPr>
          <w:rFonts w:ascii="Times New Roman" w:hAnsi="Times New Roman"/>
        </w:rPr>
        <w:t xml:space="preserve">. </w:t>
      </w:r>
      <w:r w:rsidRPr="00523075">
        <w:rPr>
          <w:rFonts w:ascii="Times New Roman" w:hAnsi="Times New Roman"/>
        </w:rPr>
        <w:t>The Parties agree the HSD does not have rights to the Software.</w:t>
      </w:r>
      <w:r w:rsidRPr="00523075">
        <w:rPr>
          <w:rFonts w:ascii="Times New Roman" w:hAnsi="Times New Roman"/>
          <w:highlight w:val="yellow"/>
        </w:rPr>
        <w:t>]</w:t>
      </w:r>
    </w:p>
    <w:p w14:paraId="7971C75D" w14:textId="77777777" w:rsidR="005E5749" w:rsidRPr="00523075" w:rsidRDefault="005E5749" w:rsidP="005E5749">
      <w:pPr>
        <w:pStyle w:val="BodyTextIndent3"/>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s>
        <w:autoSpaceDE/>
        <w:autoSpaceDN/>
        <w:adjustRightInd/>
        <w:jc w:val="left"/>
        <w:rPr>
          <w:rFonts w:ascii="Times New Roman" w:hAnsi="Times New Roman"/>
        </w:rPr>
      </w:pPr>
    </w:p>
    <w:p w14:paraId="1CFA2470" w14:textId="77777777" w:rsidR="005E5749" w:rsidRDefault="005E5749" w:rsidP="005E5749">
      <w:pPr>
        <w:numPr>
          <w:ilvl w:val="0"/>
          <w:numId w:val="51"/>
        </w:numPr>
        <w:spacing w:after="0" w:line="240" w:lineRule="auto"/>
        <w:ind w:left="1440" w:hanging="720"/>
        <w:rPr>
          <w:rFonts w:ascii="Times New Roman" w:hAnsi="Times New Roman"/>
          <w:sz w:val="24"/>
        </w:rPr>
      </w:pPr>
      <w:r w:rsidRPr="00523075">
        <w:rPr>
          <w:rFonts w:ascii="Times New Roman" w:hAnsi="Times New Roman"/>
          <w:sz w:val="24"/>
          <w:u w:val="single"/>
        </w:rPr>
        <w:t>Proprietary Rights</w:t>
      </w:r>
      <w:r>
        <w:rPr>
          <w:rFonts w:ascii="Times New Roman" w:hAnsi="Times New Roman"/>
          <w:sz w:val="24"/>
        </w:rPr>
        <w:t xml:space="preserve">. </w:t>
      </w:r>
      <w:r w:rsidRPr="00523075">
        <w:rPr>
          <w:rFonts w:ascii="Times New Roman" w:hAnsi="Times New Roman"/>
          <w:sz w:val="24"/>
        </w:rPr>
        <w:t>The Contractor will reproduce and include the State of New Mexico’s copyright and other proprietary notices and product identifications provided by the Contractor on such copies, in whole or in part, or on any form of the Deliverables.</w:t>
      </w:r>
    </w:p>
    <w:p w14:paraId="435494A9" w14:textId="77777777" w:rsidR="005E5749" w:rsidRPr="00523075" w:rsidRDefault="005E5749" w:rsidP="005E5749">
      <w:pPr>
        <w:rPr>
          <w:rFonts w:ascii="Times New Roman" w:hAnsi="Times New Roman"/>
          <w:sz w:val="24"/>
        </w:rPr>
      </w:pPr>
    </w:p>
    <w:p w14:paraId="1ED7E52C" w14:textId="77777777" w:rsidR="005E5749" w:rsidRDefault="005E5749" w:rsidP="005E5749">
      <w:pPr>
        <w:numPr>
          <w:ilvl w:val="0"/>
          <w:numId w:val="51"/>
        </w:numPr>
        <w:spacing w:after="0" w:line="240" w:lineRule="auto"/>
        <w:ind w:left="1440" w:hanging="720"/>
        <w:rPr>
          <w:rFonts w:ascii="Times New Roman" w:hAnsi="Times New Roman"/>
          <w:sz w:val="24"/>
        </w:rPr>
      </w:pPr>
      <w:r w:rsidRPr="00523075">
        <w:rPr>
          <w:rFonts w:ascii="Times New Roman" w:hAnsi="Times New Roman"/>
          <w:sz w:val="24"/>
          <w:u w:val="single"/>
        </w:rPr>
        <w:t xml:space="preserve">Rights to Data. </w:t>
      </w:r>
      <w:r w:rsidRPr="00523075">
        <w:rPr>
          <w:rFonts w:ascii="Times New Roman" w:hAnsi="Times New Roman"/>
          <w:sz w:val="24"/>
        </w:rPr>
        <w:t>[</w:t>
      </w:r>
      <w:r w:rsidRPr="00735AB2">
        <w:rPr>
          <w:rFonts w:ascii="Times New Roman" w:hAnsi="Times New Roman"/>
          <w:b/>
          <w:i/>
          <w:sz w:val="24"/>
          <w:highlight w:val="yellow"/>
        </w:rPr>
        <w:t>CHOICE #1</w:t>
      </w:r>
      <w:r w:rsidRPr="00735AB2">
        <w:rPr>
          <w:rFonts w:ascii="Times New Roman" w:hAnsi="Times New Roman"/>
          <w:i/>
          <w:sz w:val="24"/>
          <w:highlight w:val="yellow"/>
        </w:rPr>
        <w:t xml:space="preserve"> – If the HSD has right to the data, use the following language:</w:t>
      </w:r>
      <w:r>
        <w:rPr>
          <w:rFonts w:ascii="Times New Roman" w:hAnsi="Times New Roman"/>
          <w:i/>
          <w:sz w:val="24"/>
        </w:rPr>
        <w:t xml:space="preserve"> </w:t>
      </w:r>
      <w:r w:rsidRPr="00523075">
        <w:rPr>
          <w:rFonts w:ascii="Times New Roman" w:hAnsi="Times New Roman"/>
          <w:sz w:val="24"/>
        </w:rPr>
        <w:t>Any and all data stored on the Contractor’s servers or within the Contractors custody</w:t>
      </w:r>
      <w:r>
        <w:rPr>
          <w:rFonts w:ascii="Times New Roman" w:hAnsi="Times New Roman"/>
          <w:sz w:val="24"/>
        </w:rPr>
        <w:t xml:space="preserve"> that is required to be gathered or stored</w:t>
      </w:r>
      <w:r w:rsidRPr="00523075">
        <w:rPr>
          <w:rFonts w:ascii="Times New Roman" w:hAnsi="Times New Roman"/>
          <w:sz w:val="24"/>
        </w:rPr>
        <w:t xml:space="preserve"> to execute this Agreement, is the sole property of the HSD</w:t>
      </w:r>
      <w:r>
        <w:rPr>
          <w:rFonts w:ascii="Times New Roman" w:hAnsi="Times New Roman"/>
          <w:sz w:val="24"/>
        </w:rPr>
        <w:t xml:space="preserve">. </w:t>
      </w:r>
      <w:r w:rsidRPr="00523075">
        <w:rPr>
          <w:rFonts w:ascii="Times New Roman" w:hAnsi="Times New Roman"/>
          <w:sz w:val="24"/>
        </w:rPr>
        <w:t xml:space="preserve">The Contractor, subcontractor(s), officers, agents and assigns shall not make use of, disclose, sell, copy or </w:t>
      </w:r>
      <w:r w:rsidRPr="00523075">
        <w:rPr>
          <w:rFonts w:ascii="Times New Roman" w:hAnsi="Times New Roman"/>
          <w:sz w:val="24"/>
        </w:rPr>
        <w:lastRenderedPageBreak/>
        <w:t>reproduce the HSD’s data in any manner, or provide to any entity or person outside of the HSD without the express written authorization of the HSD.</w:t>
      </w:r>
      <w:r>
        <w:rPr>
          <w:rFonts w:ascii="Times New Roman" w:hAnsi="Times New Roman"/>
          <w:sz w:val="24"/>
        </w:rPr>
        <w:t>]</w:t>
      </w:r>
      <w:r w:rsidRPr="00523075">
        <w:rPr>
          <w:rFonts w:ascii="Times New Roman" w:hAnsi="Times New Roman"/>
          <w:sz w:val="24"/>
        </w:rPr>
        <w:t xml:space="preserve"> </w:t>
      </w:r>
    </w:p>
    <w:p w14:paraId="5B7F914A" w14:textId="77777777" w:rsidR="005E5749" w:rsidRPr="00723E05" w:rsidRDefault="005E5749" w:rsidP="005E5749">
      <w:pPr>
        <w:ind w:left="1440"/>
        <w:rPr>
          <w:rFonts w:ascii="Times New Roman" w:hAnsi="Times New Roman"/>
          <w:sz w:val="24"/>
        </w:rPr>
      </w:pPr>
    </w:p>
    <w:p w14:paraId="47F5A896" w14:textId="77777777" w:rsidR="005E5749" w:rsidRPr="00523075" w:rsidRDefault="005E5749" w:rsidP="005E5749">
      <w:pPr>
        <w:ind w:left="1440"/>
        <w:rPr>
          <w:rFonts w:ascii="Times New Roman" w:hAnsi="Times New Roman"/>
          <w:sz w:val="24"/>
        </w:rPr>
      </w:pPr>
      <w:r w:rsidRPr="00523075">
        <w:rPr>
          <w:rFonts w:ascii="Times New Roman" w:hAnsi="Times New Roman"/>
          <w:sz w:val="24"/>
          <w:highlight w:val="yellow"/>
        </w:rPr>
        <w:t>[</w:t>
      </w:r>
      <w:r w:rsidRPr="00735AB2">
        <w:rPr>
          <w:rFonts w:ascii="Times New Roman" w:hAnsi="Times New Roman"/>
          <w:b/>
          <w:i/>
          <w:sz w:val="24"/>
          <w:highlight w:val="yellow"/>
        </w:rPr>
        <w:t>CHOICE #2:</w:t>
      </w:r>
      <w:r w:rsidRPr="00523075">
        <w:rPr>
          <w:rFonts w:ascii="Times New Roman" w:hAnsi="Times New Roman"/>
          <w:b/>
          <w:sz w:val="24"/>
          <w:highlight w:val="yellow"/>
        </w:rPr>
        <w:t xml:space="preserve"> </w:t>
      </w:r>
      <w:r w:rsidRPr="00735AB2">
        <w:rPr>
          <w:rFonts w:ascii="Times New Roman" w:hAnsi="Times New Roman"/>
          <w:sz w:val="24"/>
        </w:rPr>
        <w:t>Not Applicable</w:t>
      </w:r>
      <w:r>
        <w:rPr>
          <w:rFonts w:ascii="Times New Roman" w:hAnsi="Times New Roman"/>
          <w:sz w:val="24"/>
        </w:rPr>
        <w:t xml:space="preserve">. </w:t>
      </w:r>
      <w:r w:rsidRPr="00523075">
        <w:rPr>
          <w:rFonts w:ascii="Times New Roman" w:hAnsi="Times New Roman"/>
          <w:sz w:val="24"/>
        </w:rPr>
        <w:t>The Parties agree the HSD does not have rights to the data.</w:t>
      </w:r>
      <w:r w:rsidRPr="00523075">
        <w:rPr>
          <w:rFonts w:ascii="Times New Roman" w:hAnsi="Times New Roman"/>
          <w:sz w:val="24"/>
          <w:highlight w:val="yellow"/>
        </w:rPr>
        <w:t>]</w:t>
      </w:r>
    </w:p>
    <w:p w14:paraId="36516121" w14:textId="77777777" w:rsidR="005E5749" w:rsidRPr="003C79A4" w:rsidRDefault="005E5749" w:rsidP="005E5749">
      <w:pPr>
        <w:spacing w:before="120"/>
        <w:ind w:left="1440"/>
        <w:jc w:val="both"/>
        <w:rPr>
          <w:rFonts w:ascii="Times New Roman" w:hAnsi="Times New Roman"/>
          <w:sz w:val="24"/>
        </w:rPr>
      </w:pPr>
    </w:p>
    <w:p w14:paraId="6B07F246" w14:textId="77777777" w:rsidR="005E5749" w:rsidRDefault="005E5749" w:rsidP="005E5749">
      <w:pPr>
        <w:spacing w:before="120"/>
        <w:jc w:val="center"/>
        <w:rPr>
          <w:rFonts w:ascii="Times New Roman" w:hAnsi="Times New Roman"/>
          <w:b/>
          <w:sz w:val="24"/>
          <w:u w:val="single"/>
        </w:rPr>
      </w:pPr>
      <w:r w:rsidRPr="003C79A4">
        <w:rPr>
          <w:rFonts w:ascii="Times New Roman" w:hAnsi="Times New Roman"/>
          <w:b/>
          <w:sz w:val="24"/>
          <w:u w:val="single"/>
        </w:rPr>
        <w:t xml:space="preserve">ARTICLE 3 </w:t>
      </w:r>
      <w:r>
        <w:rPr>
          <w:rFonts w:ascii="Times New Roman" w:hAnsi="Times New Roman"/>
          <w:b/>
          <w:bCs/>
          <w:sz w:val="24"/>
          <w:u w:val="single"/>
        </w:rPr>
        <w:t>–</w:t>
      </w:r>
      <w:r w:rsidRPr="003C79A4">
        <w:rPr>
          <w:rFonts w:ascii="Times New Roman" w:hAnsi="Times New Roman"/>
          <w:b/>
          <w:sz w:val="24"/>
          <w:u w:val="single"/>
        </w:rPr>
        <w:t xml:space="preserve"> COMPENSATION</w:t>
      </w:r>
    </w:p>
    <w:p w14:paraId="2AE6459E" w14:textId="77777777" w:rsidR="005E5749" w:rsidRPr="003C79A4" w:rsidRDefault="005E5749" w:rsidP="005E5749">
      <w:pPr>
        <w:spacing w:before="120"/>
        <w:jc w:val="center"/>
        <w:rPr>
          <w:rFonts w:ascii="Times New Roman" w:hAnsi="Times New Roman"/>
          <w:sz w:val="24"/>
        </w:rPr>
      </w:pPr>
    </w:p>
    <w:p w14:paraId="5F097E50" w14:textId="77777777" w:rsidR="005E5749" w:rsidRPr="003C79A4" w:rsidRDefault="005E5749" w:rsidP="005E5749">
      <w:pPr>
        <w:pStyle w:val="ListParagraph"/>
        <w:widowControl w:val="0"/>
        <w:numPr>
          <w:ilvl w:val="0"/>
          <w:numId w:val="52"/>
        </w:numPr>
        <w:tabs>
          <w:tab w:val="left" w:pos="720"/>
          <w:tab w:val="left" w:pos="900"/>
          <w:tab w:val="left" w:pos="1440"/>
        </w:tabs>
        <w:autoSpaceDE w:val="0"/>
        <w:autoSpaceDN w:val="0"/>
        <w:adjustRightInd w:val="0"/>
        <w:spacing w:before="120" w:line="240" w:lineRule="auto"/>
        <w:ind w:left="720" w:hanging="720"/>
        <w:rPr>
          <w:rFonts w:ascii="Times New Roman" w:hAnsi="Times New Roman"/>
          <w:sz w:val="24"/>
        </w:rPr>
      </w:pPr>
      <w:r w:rsidRPr="003C79A4">
        <w:rPr>
          <w:rFonts w:ascii="Times New Roman" w:hAnsi="Times New Roman"/>
          <w:bCs/>
          <w:sz w:val="24"/>
          <w:u w:val="single"/>
        </w:rPr>
        <w:t>Compensation Schedule</w:t>
      </w:r>
      <w:r w:rsidRPr="003C79A4">
        <w:rPr>
          <w:rFonts w:ascii="Times New Roman" w:hAnsi="Times New Roman"/>
          <w:bCs/>
          <w:sz w:val="24"/>
        </w:rPr>
        <w:t>. The HSD shall pay to the Contractor</w:t>
      </w:r>
      <w:r w:rsidRPr="003C79A4">
        <w:rPr>
          <w:rFonts w:ascii="Times New Roman" w:hAnsi="Times New Roman"/>
          <w:sz w:val="24"/>
        </w:rPr>
        <w:t xml:space="preserve"> based </w:t>
      </w:r>
      <w:r w:rsidRPr="00723E05">
        <w:rPr>
          <w:rFonts w:ascii="Times New Roman" w:hAnsi="Times New Roman"/>
          <w:sz w:val="24"/>
        </w:rPr>
        <w:t>upon fixed prices for each Deliverable</w:t>
      </w:r>
      <w:r w:rsidRPr="003C79A4">
        <w:rPr>
          <w:rFonts w:ascii="Times New Roman" w:hAnsi="Times New Roman"/>
          <w:sz w:val="24"/>
        </w:rPr>
        <w:t>, per the schedule outlined in Exhibit A, less retainage, if any, as identified in Paragraph D.</w:t>
      </w:r>
    </w:p>
    <w:p w14:paraId="0A3F9A95" w14:textId="77777777" w:rsidR="005E5749" w:rsidRPr="003C79A4" w:rsidRDefault="005E5749" w:rsidP="005E5749">
      <w:pPr>
        <w:pStyle w:val="ListParagraph"/>
        <w:tabs>
          <w:tab w:val="left" w:pos="720"/>
          <w:tab w:val="left" w:pos="900"/>
          <w:tab w:val="left" w:pos="1440"/>
        </w:tabs>
        <w:spacing w:before="120"/>
        <w:rPr>
          <w:rFonts w:ascii="Times New Roman" w:hAnsi="Times New Roman"/>
          <w:sz w:val="24"/>
        </w:rPr>
      </w:pPr>
    </w:p>
    <w:p w14:paraId="4519FF99" w14:textId="77777777" w:rsidR="005E5749" w:rsidRDefault="005E5749" w:rsidP="005E5749">
      <w:pPr>
        <w:pStyle w:val="ListParagraph"/>
        <w:widowControl w:val="0"/>
        <w:numPr>
          <w:ilvl w:val="0"/>
          <w:numId w:val="52"/>
        </w:numPr>
        <w:tabs>
          <w:tab w:val="left" w:pos="720"/>
          <w:tab w:val="left" w:pos="1440"/>
        </w:tabs>
        <w:autoSpaceDE w:val="0"/>
        <w:autoSpaceDN w:val="0"/>
        <w:adjustRightInd w:val="0"/>
        <w:spacing w:before="120" w:line="240" w:lineRule="auto"/>
        <w:ind w:left="720" w:hanging="720"/>
        <w:rPr>
          <w:rFonts w:ascii="Times New Roman" w:hAnsi="Times New Roman"/>
          <w:sz w:val="24"/>
        </w:rPr>
      </w:pPr>
      <w:r w:rsidRPr="003C79A4">
        <w:rPr>
          <w:rFonts w:ascii="Times New Roman" w:hAnsi="Times New Roman"/>
          <w:bCs/>
          <w:sz w:val="24"/>
          <w:u w:val="single"/>
        </w:rPr>
        <w:t>Payment</w:t>
      </w:r>
      <w:r w:rsidRPr="003C79A4">
        <w:rPr>
          <w:rFonts w:ascii="Times New Roman" w:hAnsi="Times New Roman"/>
          <w:sz w:val="24"/>
        </w:rPr>
        <w:t>. The total compensation under this Agreement shall not exceed [</w:t>
      </w:r>
      <w:r w:rsidRPr="00735AB2">
        <w:rPr>
          <w:rFonts w:ascii="Times New Roman" w:hAnsi="Times New Roman"/>
          <w:b/>
          <w:i/>
          <w:sz w:val="24"/>
          <w:highlight w:val="yellow"/>
        </w:rPr>
        <w:t>Insert Dollar</w:t>
      </w:r>
      <w:r w:rsidRPr="00735AB2">
        <w:rPr>
          <w:rFonts w:ascii="Times New Roman" w:hAnsi="Times New Roman"/>
          <w:b/>
          <w:i/>
          <w:sz w:val="24"/>
        </w:rPr>
        <w:t xml:space="preserve"> </w:t>
      </w:r>
      <w:r w:rsidRPr="00735AB2">
        <w:rPr>
          <w:rFonts w:ascii="Times New Roman" w:hAnsi="Times New Roman"/>
          <w:b/>
          <w:i/>
          <w:sz w:val="24"/>
          <w:highlight w:val="yellow"/>
        </w:rPr>
        <w:t>Amount</w:t>
      </w:r>
      <w:r>
        <w:rPr>
          <w:rFonts w:ascii="Times New Roman" w:hAnsi="Times New Roman"/>
          <w:b/>
          <w:i/>
          <w:sz w:val="24"/>
          <w:highlight w:val="yellow"/>
        </w:rPr>
        <w:t xml:space="preserve"> and confirm matches Exhibit A amount; do not write out</w:t>
      </w:r>
      <w:r w:rsidRPr="003C79A4">
        <w:rPr>
          <w:rFonts w:ascii="Times New Roman" w:hAnsi="Times New Roman"/>
          <w:sz w:val="24"/>
        </w:rPr>
        <w:t>] [</w:t>
      </w:r>
      <w:r w:rsidRPr="00735AB2">
        <w:rPr>
          <w:rFonts w:ascii="Times New Roman" w:hAnsi="Times New Roman"/>
          <w:b/>
          <w:i/>
          <w:sz w:val="24"/>
          <w:highlight w:val="yellow"/>
        </w:rPr>
        <w:t>CHOICE #1:</w:t>
      </w:r>
      <w:r w:rsidRPr="003C79A4">
        <w:rPr>
          <w:rFonts w:ascii="Times New Roman" w:hAnsi="Times New Roman"/>
          <w:sz w:val="24"/>
        </w:rPr>
        <w:t xml:space="preserve"> excluding New Mexico gross receipts tax.</w:t>
      </w:r>
      <w:r>
        <w:rPr>
          <w:rFonts w:ascii="Times New Roman" w:hAnsi="Times New Roman"/>
          <w:sz w:val="24"/>
        </w:rPr>
        <w:t>] [</w:t>
      </w:r>
      <w:r w:rsidRPr="00735AB2">
        <w:rPr>
          <w:rFonts w:ascii="Times New Roman" w:hAnsi="Times New Roman"/>
          <w:b/>
          <w:i/>
          <w:sz w:val="24"/>
          <w:highlight w:val="yellow"/>
        </w:rPr>
        <w:t>CHOICE #2</w:t>
      </w:r>
      <w:r w:rsidRPr="00735AB2">
        <w:rPr>
          <w:rFonts w:ascii="Times New Roman" w:hAnsi="Times New Roman"/>
          <w:i/>
          <w:sz w:val="24"/>
        </w:rPr>
        <w:t>:</w:t>
      </w:r>
      <w:r w:rsidRPr="003C79A4">
        <w:rPr>
          <w:rFonts w:ascii="Times New Roman" w:hAnsi="Times New Roman"/>
          <w:sz w:val="24"/>
        </w:rPr>
        <w:t xml:space="preserve"> including New Mexico gross receipts tax.</w:t>
      </w:r>
      <w:r w:rsidRPr="00723E05">
        <w:rPr>
          <w:rFonts w:ascii="Times New Roman" w:hAnsi="Times New Roman"/>
          <w:sz w:val="24"/>
        </w:rPr>
        <w:t>]</w:t>
      </w:r>
      <w:r w:rsidRPr="003C79A4">
        <w:rPr>
          <w:rFonts w:ascii="Times New Roman" w:hAnsi="Times New Roman"/>
          <w:sz w:val="24"/>
        </w:rPr>
        <w:t xml:space="preserve"> </w:t>
      </w:r>
    </w:p>
    <w:p w14:paraId="116F76A3" w14:textId="77777777" w:rsidR="005E5749" w:rsidRDefault="005E5749" w:rsidP="005E5749">
      <w:pPr>
        <w:pStyle w:val="ListParagraph"/>
        <w:tabs>
          <w:tab w:val="left" w:pos="720"/>
          <w:tab w:val="left" w:pos="1440"/>
        </w:tabs>
        <w:spacing w:before="120"/>
        <w:rPr>
          <w:rFonts w:ascii="Times New Roman" w:hAnsi="Times New Roman"/>
          <w:sz w:val="24"/>
        </w:rPr>
      </w:pPr>
    </w:p>
    <w:p w14:paraId="7C270DD3" w14:textId="77777777" w:rsidR="005E5749" w:rsidRPr="003C79A4" w:rsidRDefault="005E5749" w:rsidP="005E5749">
      <w:pPr>
        <w:pStyle w:val="ListParagraph"/>
        <w:tabs>
          <w:tab w:val="left" w:pos="720"/>
          <w:tab w:val="left" w:pos="1440"/>
        </w:tabs>
        <w:spacing w:before="120"/>
        <w:rPr>
          <w:rFonts w:ascii="Times New Roman" w:hAnsi="Times New Roman"/>
          <w:sz w:val="24"/>
        </w:rPr>
      </w:pPr>
      <w:r w:rsidRPr="003C79A4">
        <w:rPr>
          <w:rFonts w:ascii="Times New Roman" w:hAnsi="Times New Roman"/>
          <w:sz w:val="24"/>
        </w:rPr>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HSD when the Services provided under this Agreement reach the total compensation amount</w:t>
      </w:r>
      <w:r>
        <w:rPr>
          <w:rFonts w:ascii="Times New Roman" w:hAnsi="Times New Roman"/>
          <w:sz w:val="24"/>
        </w:rPr>
        <w:t xml:space="preserve">. </w:t>
      </w:r>
      <w:r w:rsidRPr="003C79A4">
        <w:rPr>
          <w:rFonts w:ascii="Times New Roman" w:hAnsi="Times New Roman"/>
          <w:sz w:val="24"/>
        </w:rPr>
        <w:t>In no event will the Contractor be paid for Services provided in excess of the total compensation amount without this Agreement being amended in writing prior to</w:t>
      </w:r>
      <w:r>
        <w:rPr>
          <w:rFonts w:ascii="Times New Roman" w:hAnsi="Times New Roman"/>
          <w:sz w:val="24"/>
        </w:rPr>
        <w:t xml:space="preserve"> performance of any</w:t>
      </w:r>
      <w:r w:rsidRPr="003C79A4">
        <w:rPr>
          <w:rFonts w:ascii="Times New Roman" w:hAnsi="Times New Roman"/>
          <w:sz w:val="24"/>
        </w:rPr>
        <w:t xml:space="preserve"> services in excess of the total compensation amount </w:t>
      </w:r>
      <w:r>
        <w:rPr>
          <w:rFonts w:ascii="Times New Roman" w:hAnsi="Times New Roman"/>
          <w:sz w:val="24"/>
        </w:rPr>
        <w:t>listed herein</w:t>
      </w:r>
      <w:r w:rsidRPr="003C79A4">
        <w:rPr>
          <w:rFonts w:ascii="Times New Roman" w:hAnsi="Times New Roman"/>
          <w:sz w:val="24"/>
        </w:rPr>
        <w:t>.</w:t>
      </w:r>
    </w:p>
    <w:p w14:paraId="014A43DA" w14:textId="77777777" w:rsidR="005E5749" w:rsidRPr="003C79A4" w:rsidRDefault="005E5749" w:rsidP="005E5749">
      <w:pPr>
        <w:ind w:left="720"/>
        <w:rPr>
          <w:rFonts w:ascii="Times New Roman" w:hAnsi="Times New Roman"/>
          <w:sz w:val="24"/>
          <w:highlight w:val="yellow"/>
        </w:rPr>
      </w:pPr>
    </w:p>
    <w:p w14:paraId="1919C0C3" w14:textId="77777777" w:rsidR="005E5749" w:rsidRPr="003C79A4" w:rsidRDefault="005E5749" w:rsidP="005E5749">
      <w:pPr>
        <w:tabs>
          <w:tab w:val="left" w:pos="720"/>
        </w:tabs>
        <w:spacing w:before="120"/>
        <w:ind w:left="720"/>
        <w:rPr>
          <w:rFonts w:ascii="Times New Roman" w:hAnsi="Times New Roman"/>
          <w:sz w:val="24"/>
        </w:rPr>
      </w:pPr>
      <w:r w:rsidRPr="003C79A4">
        <w:rPr>
          <w:rFonts w:ascii="Times New Roman" w:hAnsi="Times New Roman"/>
          <w:sz w:val="24"/>
          <w:highlight w:val="yellow"/>
        </w:rPr>
        <w:t>[</w:t>
      </w:r>
      <w:r w:rsidRPr="00735AB2">
        <w:rPr>
          <w:rFonts w:ascii="Times New Roman" w:hAnsi="Times New Roman"/>
          <w:i/>
          <w:sz w:val="24"/>
          <w:highlight w:val="yellow"/>
        </w:rPr>
        <w:t>Use if a state price agreement is the procurement method:</w:t>
      </w:r>
      <w:r>
        <w:rPr>
          <w:rFonts w:ascii="Times New Roman" w:hAnsi="Times New Roman"/>
          <w:sz w:val="24"/>
        </w:rPr>
        <w:t xml:space="preserve"> </w:t>
      </w:r>
      <w:r w:rsidRPr="003C79A4">
        <w:rPr>
          <w:rFonts w:ascii="Times New Roman" w:hAnsi="Times New Roman"/>
          <w:sz w:val="24"/>
        </w:rPr>
        <w:t xml:space="preserve">Compensation for a statewide price agreement shall not exceed </w:t>
      </w:r>
      <w:r>
        <w:rPr>
          <w:rFonts w:ascii="Times New Roman" w:hAnsi="Times New Roman"/>
          <w:sz w:val="24"/>
        </w:rPr>
        <w:t>the SPD or DoIT approved price maximums as established in the state price agreement used for this contract.</w:t>
      </w:r>
      <w:r w:rsidRPr="003C79A4">
        <w:rPr>
          <w:rFonts w:ascii="Times New Roman" w:hAnsi="Times New Roman"/>
          <w:sz w:val="24"/>
        </w:rPr>
        <w:t xml:space="preserve"> Contractor hereby agrees to perform work at or below the published maximum rates of the statewide price agreement as follows:</w:t>
      </w:r>
      <w:r>
        <w:rPr>
          <w:rFonts w:ascii="Times New Roman" w:hAnsi="Times New Roman"/>
          <w:sz w:val="24"/>
        </w:rPr>
        <w:t>]</w:t>
      </w:r>
    </w:p>
    <w:p w14:paraId="0C04C605" w14:textId="77777777" w:rsidR="005E5749" w:rsidRPr="003C79A4" w:rsidRDefault="005E5749" w:rsidP="005E5749">
      <w:pPr>
        <w:numPr>
          <w:ilvl w:val="1"/>
          <w:numId w:val="144"/>
        </w:numPr>
        <w:spacing w:after="0" w:line="240" w:lineRule="auto"/>
        <w:ind w:hanging="720"/>
        <w:rPr>
          <w:rFonts w:ascii="Times New Roman" w:hAnsi="Times New Roman"/>
          <w:sz w:val="24"/>
        </w:rPr>
      </w:pPr>
      <w:r w:rsidRPr="003C79A4">
        <w:rPr>
          <w:rFonts w:ascii="Times New Roman" w:hAnsi="Times New Roman"/>
          <w:sz w:val="24"/>
          <w:highlight w:val="yellow"/>
        </w:rPr>
        <w:t>[</w:t>
      </w:r>
      <w:r w:rsidRPr="00735AB2">
        <w:rPr>
          <w:rFonts w:ascii="Times New Roman" w:hAnsi="Times New Roman"/>
          <w:i/>
          <w:sz w:val="24"/>
          <w:highlight w:val="yellow"/>
        </w:rPr>
        <w:t>Insert professional service category(s) and define rate(s).</w:t>
      </w:r>
      <w:r w:rsidRPr="003C79A4">
        <w:rPr>
          <w:rFonts w:ascii="Times New Roman" w:hAnsi="Times New Roman"/>
          <w:sz w:val="24"/>
          <w:highlight w:val="yellow"/>
        </w:rPr>
        <w:t>]</w:t>
      </w:r>
    </w:p>
    <w:p w14:paraId="2E2D703E" w14:textId="77777777" w:rsidR="005E5749" w:rsidRPr="003C79A4" w:rsidRDefault="005E5749" w:rsidP="005E5749">
      <w:pPr>
        <w:ind w:left="720"/>
        <w:rPr>
          <w:rFonts w:ascii="Times New Roman" w:hAnsi="Times New Roman"/>
          <w:bCs/>
          <w:sz w:val="24"/>
        </w:rPr>
      </w:pPr>
    </w:p>
    <w:p w14:paraId="2037C21F" w14:textId="77777777" w:rsidR="005E5749" w:rsidRPr="003C79A4" w:rsidRDefault="005E5749" w:rsidP="005E5749">
      <w:pPr>
        <w:spacing w:before="120"/>
        <w:ind w:left="720"/>
        <w:rPr>
          <w:rFonts w:ascii="Times New Roman" w:hAnsi="Times New Roman"/>
          <w:bCs/>
          <w:sz w:val="24"/>
        </w:rPr>
      </w:pPr>
      <w:r w:rsidRPr="003C79A4">
        <w:rPr>
          <w:rFonts w:ascii="Times New Roman" w:hAnsi="Times New Roman"/>
          <w:bCs/>
          <w:sz w:val="24"/>
        </w:rPr>
        <w:t>Payment shall be made upon Acceptance of each Deliverable according to Article 4 and upon the receipt and Acceptance of a detailed, certified Payment Invoice</w:t>
      </w:r>
      <w:r>
        <w:rPr>
          <w:rFonts w:ascii="Times New Roman" w:hAnsi="Times New Roman"/>
          <w:bCs/>
          <w:sz w:val="24"/>
        </w:rPr>
        <w:t xml:space="preserve">. </w:t>
      </w:r>
      <w:r w:rsidRPr="003C79A4">
        <w:rPr>
          <w:rFonts w:ascii="Times New Roman" w:hAnsi="Times New Roman"/>
          <w:bCs/>
          <w:sz w:val="24"/>
        </w:rPr>
        <w:t>Payment will be made to the Contractor's designated mailing address</w:t>
      </w:r>
      <w:r>
        <w:rPr>
          <w:rFonts w:ascii="Times New Roman" w:hAnsi="Times New Roman"/>
          <w:bCs/>
          <w:sz w:val="24"/>
        </w:rPr>
        <w:t xml:space="preserve">. </w:t>
      </w:r>
      <w:r w:rsidRPr="003C79A4">
        <w:rPr>
          <w:rFonts w:ascii="Times New Roman" w:hAnsi="Times New Roman"/>
          <w:bCs/>
          <w:sz w:val="24"/>
        </w:rPr>
        <w:t>In accordance with Section 13-1-158 NMSA 1978, payment shall be tendered to the Contractor within thirty (30) days of the date of written certification of Acceptance</w:t>
      </w:r>
      <w:r>
        <w:rPr>
          <w:rFonts w:ascii="Times New Roman" w:hAnsi="Times New Roman"/>
          <w:bCs/>
          <w:sz w:val="24"/>
        </w:rPr>
        <w:t xml:space="preserve">. </w:t>
      </w:r>
      <w:r w:rsidRPr="003C79A4">
        <w:rPr>
          <w:rFonts w:ascii="Times New Roman" w:hAnsi="Times New Roman"/>
          <w:bCs/>
          <w:sz w:val="24"/>
        </w:rPr>
        <w:t xml:space="preserve">All Payment Invoices MUST BE received by the HSD no later than fifteen (15) days after the end of the fiscal year in which </w:t>
      </w:r>
      <w:r w:rsidRPr="003C79A4">
        <w:rPr>
          <w:rFonts w:ascii="Times New Roman" w:hAnsi="Times New Roman"/>
          <w:bCs/>
          <w:sz w:val="24"/>
        </w:rPr>
        <w:lastRenderedPageBreak/>
        <w:t>services were delivered. Payment Invoices received after such date WILL NOT BE PAID.</w:t>
      </w:r>
    </w:p>
    <w:p w14:paraId="161ED4F3" w14:textId="77777777" w:rsidR="005E5749" w:rsidRPr="003C79A4" w:rsidRDefault="005E5749" w:rsidP="005E5749">
      <w:pPr>
        <w:ind w:left="720" w:hanging="720"/>
        <w:rPr>
          <w:rFonts w:ascii="Times New Roman" w:hAnsi="Times New Roman"/>
          <w:sz w:val="24"/>
        </w:rPr>
      </w:pPr>
    </w:p>
    <w:p w14:paraId="37DC3A85" w14:textId="77777777" w:rsidR="005E5749" w:rsidRPr="003C79A4" w:rsidRDefault="005E5749" w:rsidP="005E5749">
      <w:pPr>
        <w:ind w:left="720" w:hanging="720"/>
        <w:rPr>
          <w:rFonts w:ascii="Times New Roman" w:hAnsi="Times New Roman"/>
          <w:sz w:val="24"/>
          <w:highlight w:val="yellow"/>
        </w:rPr>
      </w:pPr>
      <w:r w:rsidRPr="003C79A4">
        <w:rPr>
          <w:rFonts w:ascii="Times New Roman" w:hAnsi="Times New Roman"/>
          <w:sz w:val="24"/>
        </w:rPr>
        <w:t>C.</w:t>
      </w:r>
      <w:r w:rsidRPr="003C79A4">
        <w:rPr>
          <w:rFonts w:ascii="Times New Roman" w:hAnsi="Times New Roman"/>
          <w:sz w:val="24"/>
        </w:rPr>
        <w:tab/>
      </w:r>
      <w:r w:rsidRPr="003C79A4">
        <w:rPr>
          <w:rFonts w:ascii="Times New Roman" w:hAnsi="Times New Roman"/>
          <w:sz w:val="24"/>
          <w:u w:val="single"/>
        </w:rPr>
        <w:t>Taxes</w:t>
      </w:r>
      <w:r>
        <w:rPr>
          <w:rFonts w:ascii="Times New Roman" w:hAnsi="Times New Roman"/>
          <w:sz w:val="24"/>
        </w:rPr>
        <w:t xml:space="preserve">. </w:t>
      </w:r>
      <w:r w:rsidRPr="003C79A4">
        <w:rPr>
          <w:rFonts w:ascii="Times New Roman" w:hAnsi="Times New Roman"/>
          <w:sz w:val="24"/>
          <w:highlight w:val="yellow"/>
        </w:rPr>
        <w:t>[</w:t>
      </w:r>
      <w:r w:rsidRPr="00226295">
        <w:rPr>
          <w:rFonts w:ascii="Times New Roman" w:hAnsi="Times New Roman"/>
          <w:b/>
          <w:i/>
          <w:sz w:val="24"/>
          <w:highlight w:val="yellow"/>
        </w:rPr>
        <w:t>CHOICE #1</w:t>
      </w:r>
      <w:r w:rsidRPr="00226295">
        <w:rPr>
          <w:rFonts w:ascii="Times New Roman" w:hAnsi="Times New Roman"/>
          <w:i/>
          <w:sz w:val="24"/>
          <w:highlight w:val="yellow"/>
        </w:rPr>
        <w:t>- Use if Agreement is between two public entities:</w:t>
      </w:r>
      <w:r w:rsidRPr="003C79A4">
        <w:rPr>
          <w:rFonts w:ascii="Times New Roman" w:hAnsi="Times New Roman"/>
          <w:sz w:val="24"/>
        </w:rPr>
        <w:t xml:space="preserve"> Not Applicable</w:t>
      </w:r>
      <w:r>
        <w:rPr>
          <w:rFonts w:ascii="Times New Roman" w:hAnsi="Times New Roman"/>
          <w:sz w:val="24"/>
        </w:rPr>
        <w:t xml:space="preserve">; </w:t>
      </w:r>
      <w:r w:rsidRPr="003C79A4">
        <w:rPr>
          <w:rFonts w:ascii="Times New Roman" w:hAnsi="Times New Roman"/>
          <w:sz w:val="24"/>
        </w:rPr>
        <w:t>contract is between two public entities.</w:t>
      </w:r>
      <w:r w:rsidRPr="003C79A4">
        <w:rPr>
          <w:rFonts w:ascii="Times New Roman" w:hAnsi="Times New Roman"/>
          <w:sz w:val="24"/>
          <w:highlight w:val="yellow"/>
        </w:rPr>
        <w:t>]</w:t>
      </w:r>
    </w:p>
    <w:p w14:paraId="16BDC00C" w14:textId="77777777" w:rsidR="005E5749" w:rsidRPr="003C79A4" w:rsidRDefault="005E5749" w:rsidP="005E5749">
      <w:pPr>
        <w:ind w:left="720"/>
        <w:rPr>
          <w:rFonts w:ascii="Times New Roman" w:hAnsi="Times New Roman"/>
          <w:sz w:val="24"/>
          <w:highlight w:val="yellow"/>
        </w:rPr>
      </w:pPr>
    </w:p>
    <w:p w14:paraId="087D3F50" w14:textId="77777777" w:rsidR="005E5749" w:rsidRPr="003C79A4" w:rsidRDefault="005E5749" w:rsidP="005E5749">
      <w:pPr>
        <w:pStyle w:val="ListParagraph"/>
        <w:tabs>
          <w:tab w:val="left" w:pos="1440"/>
        </w:tabs>
        <w:contextualSpacing w:val="0"/>
        <w:rPr>
          <w:rFonts w:ascii="Times New Roman" w:hAnsi="Times New Roman"/>
          <w:sz w:val="24"/>
        </w:rPr>
      </w:pPr>
      <w:r w:rsidRPr="003C79A4">
        <w:rPr>
          <w:rFonts w:ascii="Times New Roman" w:hAnsi="Times New Roman"/>
          <w:sz w:val="24"/>
          <w:highlight w:val="yellow"/>
        </w:rPr>
        <w:t>[</w:t>
      </w:r>
      <w:r w:rsidRPr="00226295">
        <w:rPr>
          <w:rFonts w:ascii="Times New Roman" w:hAnsi="Times New Roman"/>
          <w:b/>
          <w:i/>
          <w:sz w:val="24"/>
          <w:highlight w:val="yellow"/>
        </w:rPr>
        <w:t>CHOICE #</w:t>
      </w:r>
      <w:r>
        <w:rPr>
          <w:rFonts w:ascii="Times New Roman" w:hAnsi="Times New Roman"/>
          <w:b/>
          <w:i/>
          <w:sz w:val="24"/>
          <w:highlight w:val="yellow"/>
        </w:rPr>
        <w:t xml:space="preserve">2 </w:t>
      </w:r>
      <w:r w:rsidRPr="00226295">
        <w:rPr>
          <w:rFonts w:ascii="Times New Roman" w:hAnsi="Times New Roman"/>
          <w:i/>
          <w:sz w:val="24"/>
          <w:highlight w:val="yellow"/>
        </w:rPr>
        <w:t>- Use if Agreement is between</w:t>
      </w:r>
      <w:r>
        <w:rPr>
          <w:rFonts w:ascii="Times New Roman" w:hAnsi="Times New Roman"/>
          <w:i/>
          <w:sz w:val="24"/>
          <w:highlight w:val="yellow"/>
        </w:rPr>
        <w:t xml:space="preserve"> public and private entity:</w:t>
      </w:r>
      <w:r w:rsidRPr="003C79A4">
        <w:rPr>
          <w:rFonts w:ascii="Times New Roman" w:hAnsi="Times New Roman"/>
          <w:bCs/>
          <w:sz w:val="24"/>
        </w:rPr>
        <w:t xml:space="preserve"> The payment of taxes for any money received under this Agreement shall be the Contractor's sole responsibility and should be reported under the Contractor's Federal and State tax identification number(s).</w:t>
      </w:r>
    </w:p>
    <w:p w14:paraId="47F2A752" w14:textId="77777777" w:rsidR="005E5749" w:rsidRPr="003C79A4" w:rsidRDefault="005E5749" w:rsidP="005E5749">
      <w:pPr>
        <w:tabs>
          <w:tab w:val="left" w:pos="720"/>
        </w:tabs>
        <w:spacing w:before="120"/>
        <w:ind w:left="720"/>
        <w:rPr>
          <w:rFonts w:ascii="Times New Roman" w:hAnsi="Times New Roman"/>
          <w:bCs/>
          <w:sz w:val="24"/>
        </w:rPr>
      </w:pPr>
      <w:r w:rsidRPr="003C79A4">
        <w:rPr>
          <w:rFonts w:ascii="Times New Roman" w:hAnsi="Times New Roman"/>
          <w:bCs/>
          <w:sz w:val="24"/>
        </w:rPr>
        <w:t xml:space="preserve">Contractor and any and all subcontractors shall pay all Federal, state and local taxes applicable to its operation and any persons employed by the Contractor. Contractor shall require all subcontractors to hold the HSD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 </w:t>
      </w:r>
      <w:r w:rsidRPr="003C79A4">
        <w:rPr>
          <w:rFonts w:ascii="Times New Roman" w:hAnsi="Times New Roman"/>
          <w:sz w:val="24"/>
          <w:highlight w:val="yellow"/>
        </w:rPr>
        <w:t>]</w:t>
      </w:r>
    </w:p>
    <w:p w14:paraId="4309C4AA" w14:textId="77777777" w:rsidR="005E5749" w:rsidRDefault="005E5749" w:rsidP="005E5749">
      <w:pPr>
        <w:ind w:left="720" w:hanging="720"/>
        <w:rPr>
          <w:rFonts w:ascii="Times New Roman" w:hAnsi="Times New Roman"/>
          <w:sz w:val="24"/>
          <w:highlight w:val="yellow"/>
        </w:rPr>
      </w:pPr>
      <w:r w:rsidRPr="003C79A4">
        <w:rPr>
          <w:rFonts w:ascii="Times New Roman" w:hAnsi="Times New Roman"/>
          <w:sz w:val="24"/>
        </w:rPr>
        <w:t>D.</w:t>
      </w:r>
      <w:r w:rsidRPr="003C79A4">
        <w:rPr>
          <w:rFonts w:ascii="Times New Roman" w:hAnsi="Times New Roman"/>
          <w:sz w:val="24"/>
        </w:rPr>
        <w:tab/>
      </w:r>
      <w:r w:rsidRPr="003C79A4">
        <w:rPr>
          <w:rFonts w:ascii="Times New Roman" w:hAnsi="Times New Roman"/>
          <w:sz w:val="24"/>
          <w:u w:val="single"/>
        </w:rPr>
        <w:t>Retainage</w:t>
      </w:r>
      <w:r>
        <w:rPr>
          <w:rFonts w:ascii="Times New Roman" w:hAnsi="Times New Roman"/>
          <w:sz w:val="24"/>
        </w:rPr>
        <w:t xml:space="preserve">. </w:t>
      </w:r>
      <w:r w:rsidRPr="003C79A4">
        <w:rPr>
          <w:rFonts w:ascii="Times New Roman" w:hAnsi="Times New Roman"/>
          <w:sz w:val="24"/>
        </w:rPr>
        <w:t>[</w:t>
      </w:r>
      <w:r w:rsidRPr="00226295">
        <w:rPr>
          <w:rFonts w:ascii="Times New Roman" w:hAnsi="Times New Roman"/>
          <w:b/>
          <w:i/>
          <w:sz w:val="24"/>
          <w:highlight w:val="yellow"/>
        </w:rPr>
        <w:t>CHOICE #1</w:t>
      </w:r>
      <w:r w:rsidRPr="00226295">
        <w:rPr>
          <w:rFonts w:ascii="Times New Roman" w:hAnsi="Times New Roman"/>
          <w:i/>
          <w:sz w:val="24"/>
          <w:highlight w:val="yellow"/>
        </w:rPr>
        <w:t>:</w:t>
      </w:r>
      <w:r>
        <w:rPr>
          <w:rFonts w:ascii="Times New Roman" w:hAnsi="Times New Roman"/>
          <w:i/>
          <w:sz w:val="24"/>
        </w:rPr>
        <w:t xml:space="preserve"> </w:t>
      </w:r>
      <w:r w:rsidRPr="003C79A4">
        <w:rPr>
          <w:rFonts w:ascii="Times New Roman" w:hAnsi="Times New Roman"/>
          <w:sz w:val="24"/>
        </w:rPr>
        <w:t>The HSD shall retain [</w:t>
      </w:r>
      <w:r w:rsidRPr="0027769A">
        <w:rPr>
          <w:rFonts w:ascii="Times New Roman" w:hAnsi="Times New Roman"/>
          <w:i/>
          <w:sz w:val="24"/>
          <w:highlight w:val="yellow"/>
        </w:rPr>
        <w:t>INSERT % - recommended percentage is 20%</w:t>
      </w:r>
      <w:r>
        <w:rPr>
          <w:rFonts w:ascii="Times New Roman" w:hAnsi="Times New Roman"/>
          <w:i/>
          <w:sz w:val="24"/>
          <w:highlight w:val="yellow"/>
        </w:rPr>
        <w:t xml:space="preserve"> and confirm matches retainage in Exhibit A</w:t>
      </w:r>
      <w:r w:rsidRPr="003C79A4">
        <w:rPr>
          <w:rFonts w:ascii="Times New Roman" w:hAnsi="Times New Roman"/>
          <w:sz w:val="24"/>
        </w:rPr>
        <w:t xml:space="preserve">] of the fixed-price Deliverable cost for each Deliverable that is the subject of this Agreement as security for full performance of this Agreement. All amounts retained shall be released to the Contractor upon Acceptance of the final </w:t>
      </w:r>
      <w:r w:rsidRPr="000609C4">
        <w:rPr>
          <w:rFonts w:ascii="Times New Roman" w:hAnsi="Times New Roman"/>
          <w:sz w:val="24"/>
        </w:rPr>
        <w:t>Deliverable.]</w:t>
      </w:r>
    </w:p>
    <w:p w14:paraId="68CA795C" w14:textId="77777777" w:rsidR="005E5749" w:rsidRDefault="005E5749" w:rsidP="005E5749">
      <w:pPr>
        <w:ind w:left="720" w:hanging="720"/>
        <w:rPr>
          <w:rFonts w:ascii="Times New Roman" w:hAnsi="Times New Roman"/>
          <w:sz w:val="24"/>
        </w:rPr>
      </w:pPr>
    </w:p>
    <w:p w14:paraId="3A9EA2D4" w14:textId="77777777" w:rsidR="005E5749" w:rsidRPr="003C79A4" w:rsidRDefault="005E5749" w:rsidP="005E5749">
      <w:pPr>
        <w:ind w:left="720"/>
        <w:rPr>
          <w:rFonts w:ascii="Times New Roman" w:hAnsi="Times New Roman"/>
          <w:sz w:val="24"/>
        </w:rPr>
      </w:pPr>
      <w:r w:rsidRPr="003C79A4">
        <w:rPr>
          <w:rFonts w:ascii="Times New Roman" w:hAnsi="Times New Roman"/>
          <w:sz w:val="24"/>
          <w:highlight w:val="yellow"/>
        </w:rPr>
        <w:t>[</w:t>
      </w:r>
      <w:r w:rsidRPr="00226295">
        <w:rPr>
          <w:rFonts w:ascii="Times New Roman" w:hAnsi="Times New Roman"/>
          <w:b/>
          <w:i/>
          <w:sz w:val="24"/>
          <w:highlight w:val="yellow"/>
        </w:rPr>
        <w:t>CHOICE #2</w:t>
      </w:r>
      <w:r w:rsidRPr="00226295">
        <w:rPr>
          <w:rFonts w:ascii="Times New Roman" w:hAnsi="Times New Roman"/>
          <w:i/>
          <w:sz w:val="24"/>
          <w:highlight w:val="yellow"/>
        </w:rPr>
        <w:t>:</w:t>
      </w:r>
      <w:r>
        <w:rPr>
          <w:rFonts w:ascii="Times New Roman" w:hAnsi="Times New Roman"/>
          <w:i/>
          <w:sz w:val="24"/>
        </w:rPr>
        <w:t xml:space="preserve"> </w:t>
      </w:r>
      <w:r w:rsidRPr="003C79A4">
        <w:rPr>
          <w:rFonts w:ascii="Times New Roman" w:hAnsi="Times New Roman"/>
          <w:sz w:val="24"/>
        </w:rPr>
        <w:t xml:space="preserve">Not </w:t>
      </w:r>
      <w:r>
        <w:rPr>
          <w:rFonts w:ascii="Times New Roman" w:hAnsi="Times New Roman"/>
          <w:sz w:val="24"/>
        </w:rPr>
        <w:t>a</w:t>
      </w:r>
      <w:r w:rsidRPr="003C79A4">
        <w:rPr>
          <w:rFonts w:ascii="Times New Roman" w:hAnsi="Times New Roman"/>
          <w:sz w:val="24"/>
        </w:rPr>
        <w:t>pplicable</w:t>
      </w:r>
      <w:r>
        <w:rPr>
          <w:rFonts w:ascii="Times New Roman" w:hAnsi="Times New Roman"/>
          <w:sz w:val="24"/>
        </w:rPr>
        <w:t>;</w:t>
      </w:r>
      <w:r w:rsidRPr="003C79A4">
        <w:rPr>
          <w:rFonts w:ascii="Times New Roman" w:hAnsi="Times New Roman"/>
          <w:sz w:val="24"/>
        </w:rPr>
        <w:t xml:space="preserve"> </w:t>
      </w:r>
      <w:r>
        <w:rPr>
          <w:rFonts w:ascii="Times New Roman" w:hAnsi="Times New Roman"/>
          <w:sz w:val="24"/>
        </w:rPr>
        <w:t>t</w:t>
      </w:r>
      <w:r w:rsidRPr="003C79A4">
        <w:rPr>
          <w:rFonts w:ascii="Times New Roman" w:hAnsi="Times New Roman"/>
          <w:sz w:val="24"/>
        </w:rPr>
        <w:t>he Parties agree there is no retainag</w:t>
      </w:r>
      <w:r w:rsidRPr="000609C4">
        <w:rPr>
          <w:rFonts w:ascii="Times New Roman" w:hAnsi="Times New Roman"/>
          <w:sz w:val="24"/>
        </w:rPr>
        <w:t>e.]</w:t>
      </w:r>
    </w:p>
    <w:p w14:paraId="72D961C6" w14:textId="77777777" w:rsidR="005E5749" w:rsidRPr="003C79A4" w:rsidRDefault="005E5749" w:rsidP="005E5749">
      <w:pPr>
        <w:jc w:val="both"/>
        <w:rPr>
          <w:rFonts w:ascii="Times New Roman" w:hAnsi="Times New Roman"/>
          <w:sz w:val="24"/>
        </w:rPr>
      </w:pPr>
    </w:p>
    <w:p w14:paraId="1888E311" w14:textId="77777777" w:rsidR="005E5749" w:rsidRDefault="005E5749" w:rsidP="005E5749">
      <w:pPr>
        <w:ind w:left="720" w:hanging="720"/>
        <w:rPr>
          <w:rFonts w:ascii="Times New Roman" w:hAnsi="Times New Roman"/>
          <w:sz w:val="24"/>
        </w:rPr>
      </w:pPr>
      <w:r w:rsidRPr="003C79A4">
        <w:rPr>
          <w:rFonts w:ascii="Times New Roman" w:hAnsi="Times New Roman"/>
          <w:sz w:val="24"/>
        </w:rPr>
        <w:t>E.</w:t>
      </w:r>
      <w:r w:rsidRPr="003C79A4">
        <w:rPr>
          <w:rFonts w:ascii="Times New Roman" w:hAnsi="Times New Roman"/>
          <w:sz w:val="24"/>
        </w:rPr>
        <w:tab/>
      </w:r>
      <w:r w:rsidRPr="003C79A4">
        <w:rPr>
          <w:rFonts w:ascii="Times New Roman" w:hAnsi="Times New Roman"/>
          <w:sz w:val="24"/>
          <w:u w:val="single"/>
        </w:rPr>
        <w:t>Performance Bond</w:t>
      </w:r>
      <w:r w:rsidRPr="003C79A4">
        <w:rPr>
          <w:rFonts w:ascii="Times New Roman" w:hAnsi="Times New Roman"/>
          <w:sz w:val="24"/>
        </w:rPr>
        <w:t xml:space="preserve">. </w:t>
      </w:r>
      <w:r w:rsidRPr="003C79A4">
        <w:rPr>
          <w:rFonts w:ascii="Times New Roman" w:hAnsi="Times New Roman"/>
          <w:sz w:val="24"/>
          <w:highlight w:val="yellow"/>
        </w:rPr>
        <w:t>[</w:t>
      </w:r>
      <w:r w:rsidRPr="00987B2C">
        <w:rPr>
          <w:rFonts w:ascii="Times New Roman" w:hAnsi="Times New Roman"/>
          <w:b/>
          <w:i/>
          <w:sz w:val="24"/>
          <w:highlight w:val="yellow"/>
        </w:rPr>
        <w:t>CHOICE #1:</w:t>
      </w:r>
      <w:r w:rsidRPr="00987B2C">
        <w:rPr>
          <w:rFonts w:ascii="Times New Roman" w:hAnsi="Times New Roman"/>
          <w:i/>
          <w:sz w:val="24"/>
          <w:highlight w:val="yellow"/>
        </w:rPr>
        <w:t xml:space="preserve"> If the amount of the Agreement exceeds $1Million OR, if the Agreement is for custom developed software/application, OR for Commercial Off the Shelf (COTS) software with greater than 20% Enhancement, OR for any other critical project execution concerns, use the following language</w:t>
      </w:r>
      <w:r>
        <w:rPr>
          <w:rFonts w:ascii="Times New Roman" w:hAnsi="Times New Roman"/>
          <w:sz w:val="24"/>
          <w:highlight w:val="yellow"/>
        </w:rPr>
        <w:t>:</w:t>
      </w:r>
      <w:r w:rsidRPr="003C79A4">
        <w:rPr>
          <w:rFonts w:ascii="Times New Roman" w:hAnsi="Times New Roman"/>
          <w:sz w:val="24"/>
        </w:rPr>
        <w:t xml:space="preserve"> Contractor shall execute and deliver to HSD, contemporaneously with the execution of this Agreement, a Performance Bond in the amount of </w:t>
      </w:r>
      <w:r w:rsidRPr="003C79A4">
        <w:rPr>
          <w:rFonts w:ascii="Times New Roman" w:hAnsi="Times New Roman"/>
          <w:sz w:val="24"/>
          <w:highlight w:val="yellow"/>
        </w:rPr>
        <w:t>[</w:t>
      </w:r>
      <w:r w:rsidRPr="00987B2C">
        <w:rPr>
          <w:rFonts w:ascii="Times New Roman" w:hAnsi="Times New Roman"/>
          <w:b/>
          <w:i/>
          <w:sz w:val="24"/>
          <w:highlight w:val="yellow"/>
        </w:rPr>
        <w:t>Insert Total Amount</w:t>
      </w:r>
      <w:r w:rsidRPr="00987B2C">
        <w:rPr>
          <w:rFonts w:ascii="Times New Roman" w:hAnsi="Times New Roman"/>
          <w:i/>
          <w:sz w:val="24"/>
          <w:highlight w:val="yellow"/>
        </w:rPr>
        <w:t xml:space="preserve"> of agreed upon Performance Bond</w:t>
      </w:r>
      <w:r w:rsidRPr="003C79A4">
        <w:rPr>
          <w:rFonts w:ascii="Times New Roman" w:hAnsi="Times New Roman"/>
          <w:sz w:val="24"/>
          <w:highlight w:val="yellow"/>
        </w:rPr>
        <w:t>]</w:t>
      </w:r>
      <w:r w:rsidRPr="003C79A4">
        <w:rPr>
          <w:rFonts w:ascii="Times New Roman" w:hAnsi="Times New Roman"/>
          <w:sz w:val="24"/>
        </w:rPr>
        <w:t xml:space="preserve"> in the name of the HSD. The Performance Bond shall be in effect for the duration of this Agreement and any renewals thereof. The required Performance Bond shall be conditioned upon and for the full performance, Acceptance and actual fulfillment of each and every Deliverable, term, condition, provision, and obligation of the Contractor arising under this Agreement. The HSD’s right to recover from the Performance Bond shall include all costs and damages associated with the transfer of Services provided under this Agreement to another Contractor or to the State of New Mexico as a result of Contractor’s failure to perform.</w:t>
      </w:r>
      <w:r>
        <w:rPr>
          <w:rFonts w:ascii="Times New Roman" w:hAnsi="Times New Roman"/>
          <w:sz w:val="24"/>
        </w:rPr>
        <w:t>]</w:t>
      </w:r>
    </w:p>
    <w:p w14:paraId="638DF12A" w14:textId="77777777" w:rsidR="005E5749" w:rsidRPr="003C79A4" w:rsidRDefault="005E5749" w:rsidP="005E5749">
      <w:pPr>
        <w:ind w:left="720"/>
        <w:rPr>
          <w:rFonts w:ascii="Times New Roman" w:hAnsi="Times New Roman"/>
          <w:sz w:val="24"/>
        </w:rPr>
      </w:pPr>
      <w:r w:rsidRPr="003C79A4">
        <w:rPr>
          <w:rFonts w:ascii="Times New Roman" w:hAnsi="Times New Roman"/>
          <w:sz w:val="24"/>
          <w:highlight w:val="yellow"/>
        </w:rPr>
        <w:lastRenderedPageBreak/>
        <w:t>[</w:t>
      </w:r>
      <w:r w:rsidRPr="00987B2C">
        <w:rPr>
          <w:rFonts w:ascii="Times New Roman" w:hAnsi="Times New Roman"/>
          <w:b/>
          <w:i/>
          <w:sz w:val="24"/>
          <w:highlight w:val="yellow"/>
        </w:rPr>
        <w:t>CHOICE #2</w:t>
      </w:r>
      <w:r>
        <w:rPr>
          <w:rFonts w:ascii="Times New Roman" w:hAnsi="Times New Roman"/>
          <w:b/>
          <w:sz w:val="24"/>
          <w:highlight w:val="yellow"/>
        </w:rPr>
        <w:t>:</w:t>
      </w:r>
      <w:r w:rsidRPr="003C79A4">
        <w:rPr>
          <w:rFonts w:ascii="Times New Roman" w:hAnsi="Times New Roman"/>
          <w:b/>
          <w:sz w:val="24"/>
        </w:rPr>
        <w:t xml:space="preserve"> </w:t>
      </w:r>
      <w:r w:rsidRPr="003C79A4">
        <w:rPr>
          <w:rFonts w:ascii="Times New Roman" w:hAnsi="Times New Roman"/>
          <w:sz w:val="24"/>
        </w:rPr>
        <w:t>Not Applicable. The Parties agree there is no Performance Bond</w:t>
      </w:r>
      <w:r w:rsidRPr="000609C4">
        <w:rPr>
          <w:rFonts w:ascii="Times New Roman" w:hAnsi="Times New Roman"/>
          <w:sz w:val="24"/>
        </w:rPr>
        <w:t>.]</w:t>
      </w:r>
    </w:p>
    <w:p w14:paraId="5769CC9F" w14:textId="77777777" w:rsidR="005E5749" w:rsidRPr="003C79A4" w:rsidRDefault="005E5749" w:rsidP="005E5749">
      <w:pPr>
        <w:rPr>
          <w:rFonts w:ascii="Times New Roman" w:hAnsi="Times New Roman"/>
          <w:sz w:val="24"/>
        </w:rPr>
      </w:pPr>
    </w:p>
    <w:p w14:paraId="10DBCCFA" w14:textId="77777777" w:rsidR="005E5749" w:rsidRPr="003C79A4" w:rsidRDefault="005E5749" w:rsidP="005E5749">
      <w:pPr>
        <w:pStyle w:val="ListParagraph"/>
        <w:spacing w:before="120"/>
        <w:ind w:left="0"/>
        <w:jc w:val="center"/>
        <w:rPr>
          <w:rFonts w:ascii="Times New Roman" w:hAnsi="Times New Roman"/>
          <w:sz w:val="24"/>
        </w:rPr>
      </w:pPr>
      <w:r w:rsidRPr="003C79A4">
        <w:rPr>
          <w:rFonts w:ascii="Times New Roman" w:hAnsi="Times New Roman"/>
          <w:b/>
          <w:sz w:val="24"/>
          <w:u w:val="single"/>
        </w:rPr>
        <w:t xml:space="preserve">ARTICLE 4 </w:t>
      </w:r>
      <w:r w:rsidRPr="003C79A4">
        <w:rPr>
          <w:rFonts w:ascii="Times New Roman" w:hAnsi="Times New Roman"/>
          <w:b/>
          <w:bCs/>
          <w:sz w:val="24"/>
          <w:u w:val="single"/>
        </w:rPr>
        <w:t>–</w:t>
      </w:r>
      <w:r w:rsidRPr="003C79A4">
        <w:rPr>
          <w:rFonts w:ascii="Times New Roman" w:hAnsi="Times New Roman"/>
          <w:b/>
          <w:sz w:val="24"/>
          <w:u w:val="single"/>
        </w:rPr>
        <w:t xml:space="preserve"> ACCEPTANCE</w:t>
      </w:r>
    </w:p>
    <w:p w14:paraId="5B5344CC" w14:textId="77777777" w:rsidR="005E5749" w:rsidRPr="003C79A4" w:rsidRDefault="005E5749" w:rsidP="005E5749">
      <w:pPr>
        <w:spacing w:before="120"/>
        <w:rPr>
          <w:rFonts w:ascii="Times New Roman" w:hAnsi="Times New Roman"/>
          <w:sz w:val="24"/>
        </w:rPr>
      </w:pPr>
    </w:p>
    <w:p w14:paraId="248325DF" w14:textId="77777777" w:rsidR="005E5749" w:rsidRPr="003C79A4" w:rsidRDefault="005E5749" w:rsidP="005E5749">
      <w:pPr>
        <w:pStyle w:val="ListParagraph"/>
        <w:widowControl w:val="0"/>
        <w:numPr>
          <w:ilvl w:val="0"/>
          <w:numId w:val="64"/>
        </w:numPr>
        <w:tabs>
          <w:tab w:val="left" w:pos="720"/>
          <w:tab w:val="left" w:pos="1440"/>
        </w:tabs>
        <w:autoSpaceDE w:val="0"/>
        <w:autoSpaceDN w:val="0"/>
        <w:adjustRightInd w:val="0"/>
        <w:spacing w:before="120" w:line="240" w:lineRule="auto"/>
        <w:ind w:left="720" w:hanging="720"/>
        <w:contextualSpacing w:val="0"/>
        <w:rPr>
          <w:rFonts w:ascii="Times New Roman" w:hAnsi="Times New Roman"/>
          <w:sz w:val="24"/>
        </w:rPr>
      </w:pPr>
      <w:r w:rsidRPr="003C79A4">
        <w:rPr>
          <w:rFonts w:ascii="Times New Roman" w:hAnsi="Times New Roman"/>
          <w:sz w:val="24"/>
          <w:u w:val="single"/>
        </w:rPr>
        <w:t>Submission.</w:t>
      </w:r>
      <w:r w:rsidRPr="003C79A4">
        <w:rPr>
          <w:rFonts w:ascii="Times New Roman" w:hAnsi="Times New Roman"/>
          <w:sz w:val="24"/>
        </w:rPr>
        <w:t xml:space="preserve"> </w:t>
      </w:r>
      <w:r>
        <w:rPr>
          <w:rFonts w:ascii="Times New Roman" w:hAnsi="Times New Roman"/>
          <w:sz w:val="24"/>
        </w:rPr>
        <w:t xml:space="preserve">Contractor will submit the final Deliverable(s) on the due date for the Deliverable(s) as required in Exhibit A, Statement of Work. Additionally, if required by the HSD, the Contractor will submit any draft versions of the Deliverable(s), or portions thereof, on a date or schedule approved by the HSD. </w:t>
      </w:r>
      <w:r>
        <w:rPr>
          <w:rFonts w:ascii="Times New Roman" w:hAnsi="Times New Roman"/>
          <w:sz w:val="24"/>
        </w:rPr>
        <w:br/>
      </w:r>
      <w:r>
        <w:rPr>
          <w:rFonts w:ascii="Times New Roman" w:hAnsi="Times New Roman"/>
          <w:sz w:val="24"/>
        </w:rPr>
        <w:br/>
      </w:r>
      <w:r w:rsidRPr="003C79A4">
        <w:rPr>
          <w:rFonts w:ascii="Times New Roman" w:hAnsi="Times New Roman"/>
          <w:sz w:val="24"/>
        </w:rPr>
        <w:t xml:space="preserve">Upon </w:t>
      </w:r>
      <w:r>
        <w:rPr>
          <w:rFonts w:ascii="Times New Roman" w:hAnsi="Times New Roman"/>
          <w:sz w:val="24"/>
        </w:rPr>
        <w:t xml:space="preserve">written acceptance by the HSD of the final Deliverable(s) submitted by the Contractor, </w:t>
      </w:r>
      <w:r w:rsidRPr="003C79A4">
        <w:rPr>
          <w:rFonts w:ascii="Times New Roman" w:hAnsi="Times New Roman"/>
          <w:sz w:val="24"/>
        </w:rPr>
        <w:t xml:space="preserve">as set forth in Article 2 and Exhibit A, Contractor shall submit </w:t>
      </w:r>
      <w:r>
        <w:rPr>
          <w:rFonts w:ascii="Times New Roman" w:hAnsi="Times New Roman"/>
          <w:sz w:val="24"/>
        </w:rPr>
        <w:t xml:space="preserve">to HSD </w:t>
      </w:r>
      <w:r w:rsidRPr="003C79A4">
        <w:rPr>
          <w:rFonts w:ascii="Times New Roman" w:hAnsi="Times New Roman"/>
          <w:sz w:val="24"/>
        </w:rPr>
        <w:t xml:space="preserve">a Payment Invoice with </w:t>
      </w:r>
      <w:r>
        <w:rPr>
          <w:rFonts w:ascii="Times New Roman" w:hAnsi="Times New Roman"/>
          <w:sz w:val="24"/>
        </w:rPr>
        <w:t xml:space="preserve">a </w:t>
      </w:r>
      <w:r w:rsidRPr="003C79A4">
        <w:rPr>
          <w:rFonts w:ascii="Times New Roman" w:hAnsi="Times New Roman"/>
          <w:sz w:val="24"/>
        </w:rPr>
        <w:t>description of the Deliver</w:t>
      </w:r>
      <w:r>
        <w:rPr>
          <w:rFonts w:ascii="Times New Roman" w:hAnsi="Times New Roman"/>
          <w:sz w:val="24"/>
        </w:rPr>
        <w:t>able(s)</w:t>
      </w:r>
      <w:r w:rsidRPr="003C79A4">
        <w:rPr>
          <w:rFonts w:ascii="Times New Roman" w:hAnsi="Times New Roman"/>
          <w:sz w:val="24"/>
        </w:rPr>
        <w:t xml:space="preserve">. Each Payment Invoice shall be for </w:t>
      </w:r>
      <w:r>
        <w:rPr>
          <w:rFonts w:ascii="Times New Roman" w:hAnsi="Times New Roman"/>
          <w:sz w:val="24"/>
        </w:rPr>
        <w:t xml:space="preserve">an amount up to </w:t>
      </w:r>
      <w:r w:rsidRPr="003C79A4">
        <w:rPr>
          <w:rFonts w:ascii="Times New Roman" w:hAnsi="Times New Roman"/>
          <w:sz w:val="24"/>
        </w:rPr>
        <w:t xml:space="preserve">the </w:t>
      </w:r>
      <w:r>
        <w:rPr>
          <w:rFonts w:ascii="Times New Roman" w:hAnsi="Times New Roman"/>
          <w:sz w:val="24"/>
        </w:rPr>
        <w:t xml:space="preserve">not-to-exceed </w:t>
      </w:r>
      <w:r w:rsidRPr="003C79A4">
        <w:rPr>
          <w:rFonts w:ascii="Times New Roman" w:hAnsi="Times New Roman"/>
          <w:sz w:val="24"/>
        </w:rPr>
        <w:t>fixed Deliverable(s) price as set forth in Article 2 and Exhibit A, less retainage as set forth in Article 3(D).</w:t>
      </w:r>
      <w:r>
        <w:rPr>
          <w:rFonts w:ascii="Times New Roman" w:hAnsi="Times New Roman"/>
          <w:sz w:val="24"/>
        </w:rPr>
        <w:br/>
      </w:r>
    </w:p>
    <w:p w14:paraId="565094BB" w14:textId="77777777" w:rsidR="005E5749" w:rsidRPr="003C79A4" w:rsidRDefault="005E5749" w:rsidP="005E5749">
      <w:pPr>
        <w:pStyle w:val="ListParagraph"/>
        <w:widowControl w:val="0"/>
        <w:numPr>
          <w:ilvl w:val="0"/>
          <w:numId w:val="64"/>
        </w:numPr>
        <w:tabs>
          <w:tab w:val="left" w:pos="720"/>
          <w:tab w:val="left" w:pos="1440"/>
        </w:tabs>
        <w:autoSpaceDE w:val="0"/>
        <w:autoSpaceDN w:val="0"/>
        <w:adjustRightInd w:val="0"/>
        <w:spacing w:before="120" w:line="240" w:lineRule="auto"/>
        <w:ind w:left="720" w:hanging="720"/>
        <w:contextualSpacing w:val="0"/>
        <w:rPr>
          <w:rFonts w:ascii="Times New Roman" w:hAnsi="Times New Roman"/>
          <w:sz w:val="24"/>
        </w:rPr>
      </w:pPr>
      <w:r w:rsidRPr="003C79A4">
        <w:rPr>
          <w:rFonts w:ascii="Times New Roman" w:hAnsi="Times New Roman"/>
          <w:sz w:val="24"/>
          <w:u w:val="single"/>
        </w:rPr>
        <w:t>Acceptance</w:t>
      </w:r>
      <w:r w:rsidRPr="003C79A4">
        <w:rPr>
          <w:rFonts w:ascii="Times New Roman" w:hAnsi="Times New Roman"/>
          <w:sz w:val="24"/>
        </w:rPr>
        <w:t>. In accord with Section 13-1-158 NMSA 1978,</w:t>
      </w:r>
      <w:r>
        <w:rPr>
          <w:rFonts w:ascii="Times New Roman" w:hAnsi="Times New Roman"/>
          <w:sz w:val="24"/>
        </w:rPr>
        <w:t xml:space="preserve"> </w:t>
      </w:r>
      <w:r w:rsidRPr="003C79A4">
        <w:rPr>
          <w:rFonts w:ascii="Times New Roman" w:hAnsi="Times New Roman"/>
          <w:sz w:val="24"/>
        </w:rPr>
        <w:t>the Executive Level Representative</w:t>
      </w:r>
      <w:r>
        <w:rPr>
          <w:rFonts w:ascii="Times New Roman" w:hAnsi="Times New Roman"/>
          <w:sz w:val="24"/>
        </w:rPr>
        <w:t>,</w:t>
      </w:r>
      <w:r w:rsidRPr="003C79A4">
        <w:rPr>
          <w:rFonts w:ascii="Times New Roman" w:hAnsi="Times New Roman"/>
          <w:sz w:val="24"/>
        </w:rPr>
        <w:t xml:space="preserve"> shall determine if the </w:t>
      </w:r>
      <w:r>
        <w:rPr>
          <w:rFonts w:ascii="Times New Roman" w:hAnsi="Times New Roman"/>
          <w:sz w:val="24"/>
        </w:rPr>
        <w:t xml:space="preserve">final </w:t>
      </w:r>
      <w:r w:rsidRPr="003C79A4">
        <w:rPr>
          <w:rFonts w:ascii="Times New Roman" w:hAnsi="Times New Roman"/>
          <w:sz w:val="24"/>
        </w:rPr>
        <w:t xml:space="preserve">Deliverable(s) provided meets specifications. No payment shall be made for any </w:t>
      </w:r>
      <w:r>
        <w:rPr>
          <w:rFonts w:ascii="Times New Roman" w:hAnsi="Times New Roman"/>
          <w:sz w:val="24"/>
        </w:rPr>
        <w:t xml:space="preserve">final </w:t>
      </w:r>
      <w:r w:rsidRPr="003C79A4">
        <w:rPr>
          <w:rFonts w:ascii="Times New Roman" w:hAnsi="Times New Roman"/>
          <w:sz w:val="24"/>
        </w:rPr>
        <w:t xml:space="preserve">Deliverable until the individual </w:t>
      </w:r>
      <w:r>
        <w:rPr>
          <w:rFonts w:ascii="Times New Roman" w:hAnsi="Times New Roman"/>
          <w:sz w:val="24"/>
        </w:rPr>
        <w:t xml:space="preserve">final </w:t>
      </w:r>
      <w:r w:rsidRPr="003C79A4">
        <w:rPr>
          <w:rFonts w:ascii="Times New Roman" w:hAnsi="Times New Roman"/>
          <w:sz w:val="24"/>
        </w:rPr>
        <w:t xml:space="preserve">Deliverable that is the subject of the Payment Invoice has been Accepted, in writing, by the Executive Level Representative. </w:t>
      </w:r>
      <w:r>
        <w:rPr>
          <w:rFonts w:ascii="Times New Roman" w:hAnsi="Times New Roman"/>
          <w:sz w:val="24"/>
        </w:rPr>
        <w:t>T</w:t>
      </w:r>
      <w:r w:rsidRPr="003C79A4">
        <w:rPr>
          <w:rFonts w:ascii="Times New Roman" w:hAnsi="Times New Roman"/>
          <w:sz w:val="24"/>
        </w:rPr>
        <w:t>o Accept the Deliverable(s), the Executive Level Representative, in conjunction with the Project Manager, will assess the Quality Assurance level of the Deliverable(s) and determine, at a minimum, that the Deliverable(s):</w:t>
      </w:r>
    </w:p>
    <w:p w14:paraId="6C66B707" w14:textId="77777777" w:rsidR="005E5749" w:rsidRPr="00770655" w:rsidRDefault="005E5749" w:rsidP="005E5749">
      <w:pPr>
        <w:pStyle w:val="ListParagraph"/>
        <w:widowControl w:val="0"/>
        <w:numPr>
          <w:ilvl w:val="0"/>
          <w:numId w:val="65"/>
        </w:numPr>
        <w:autoSpaceDE w:val="0"/>
        <w:autoSpaceDN w:val="0"/>
        <w:adjustRightInd w:val="0"/>
        <w:spacing w:before="120" w:line="240" w:lineRule="auto"/>
        <w:ind w:left="1530" w:hanging="810"/>
        <w:rPr>
          <w:rFonts w:ascii="Times New Roman" w:hAnsi="Times New Roman"/>
          <w:sz w:val="24"/>
        </w:rPr>
      </w:pPr>
      <w:r w:rsidRPr="003C79A4">
        <w:rPr>
          <w:rFonts w:ascii="Times New Roman" w:hAnsi="Times New Roman"/>
          <w:sz w:val="24"/>
        </w:rPr>
        <w:t>Complies with the Deliverable(s) requirements as defined in Article 2 and Exhibit A;</w:t>
      </w:r>
    </w:p>
    <w:p w14:paraId="3B88735E" w14:textId="77777777" w:rsidR="005E5749" w:rsidRPr="007D1BBE" w:rsidRDefault="005E5749" w:rsidP="005E5749">
      <w:pPr>
        <w:pStyle w:val="ListParagraph"/>
        <w:widowControl w:val="0"/>
        <w:numPr>
          <w:ilvl w:val="0"/>
          <w:numId w:val="65"/>
        </w:numPr>
        <w:autoSpaceDE w:val="0"/>
        <w:autoSpaceDN w:val="0"/>
        <w:adjustRightInd w:val="0"/>
        <w:spacing w:before="120" w:line="240" w:lineRule="auto"/>
        <w:ind w:left="1530" w:hanging="810"/>
        <w:rPr>
          <w:rFonts w:ascii="Times New Roman" w:hAnsi="Times New Roman"/>
          <w:sz w:val="24"/>
        </w:rPr>
      </w:pPr>
      <w:r w:rsidRPr="003C79A4">
        <w:rPr>
          <w:rFonts w:ascii="Times New Roman" w:hAnsi="Times New Roman"/>
          <w:sz w:val="24"/>
        </w:rPr>
        <w:t>Complies with</w:t>
      </w:r>
      <w:r>
        <w:rPr>
          <w:rFonts w:ascii="Times New Roman" w:hAnsi="Times New Roman"/>
          <w:sz w:val="24"/>
        </w:rPr>
        <w:t xml:space="preserve"> the terms and conditions of procurement [</w:t>
      </w:r>
      <w:r w:rsidRPr="002C7632">
        <w:rPr>
          <w:rFonts w:ascii="Times New Roman" w:hAnsi="Times New Roman"/>
          <w:i/>
          <w:sz w:val="24"/>
          <w:highlight w:val="yellow"/>
        </w:rPr>
        <w:t>insert</w:t>
      </w:r>
      <w:r>
        <w:rPr>
          <w:rFonts w:ascii="Times New Roman" w:hAnsi="Times New Roman"/>
          <w:i/>
          <w:sz w:val="24"/>
          <w:highlight w:val="yellow"/>
        </w:rPr>
        <w:t xml:space="preserve"> name of procurement as listed in recitals above – if state wide price agreement use SPD 40-000-14-106 with appropriate suffix</w:t>
      </w:r>
      <w:r w:rsidRPr="002C7632">
        <w:rPr>
          <w:rFonts w:ascii="Times New Roman" w:hAnsi="Times New Roman"/>
          <w:sz w:val="24"/>
        </w:rPr>
        <w:t>];</w:t>
      </w:r>
      <w:r>
        <w:rPr>
          <w:rFonts w:ascii="Times New Roman" w:hAnsi="Times New Roman"/>
          <w:i/>
          <w:sz w:val="24"/>
        </w:rPr>
        <w:t xml:space="preserve"> </w:t>
      </w:r>
    </w:p>
    <w:p w14:paraId="7CBE9F4F" w14:textId="77777777" w:rsidR="005E5749" w:rsidRPr="00770655" w:rsidRDefault="005E5749" w:rsidP="005E5749">
      <w:pPr>
        <w:pStyle w:val="ListParagraph"/>
        <w:widowControl w:val="0"/>
        <w:numPr>
          <w:ilvl w:val="0"/>
          <w:numId w:val="65"/>
        </w:numPr>
        <w:autoSpaceDE w:val="0"/>
        <w:autoSpaceDN w:val="0"/>
        <w:adjustRightInd w:val="0"/>
        <w:spacing w:before="120" w:line="240" w:lineRule="auto"/>
        <w:ind w:left="1530" w:hanging="810"/>
        <w:rPr>
          <w:rFonts w:ascii="Times New Roman" w:hAnsi="Times New Roman"/>
          <w:sz w:val="24"/>
        </w:rPr>
      </w:pPr>
      <w:r w:rsidRPr="003C79A4">
        <w:rPr>
          <w:rFonts w:ascii="Times New Roman" w:hAnsi="Times New Roman"/>
          <w:sz w:val="24"/>
        </w:rPr>
        <w:t xml:space="preserve">Meets the performance measures for the Deliverable(s) and this Agreement; </w:t>
      </w:r>
    </w:p>
    <w:p w14:paraId="37F28273" w14:textId="77777777" w:rsidR="005E5749" w:rsidRPr="00770655" w:rsidRDefault="005E5749" w:rsidP="005E5749">
      <w:pPr>
        <w:pStyle w:val="ListParagraph"/>
        <w:widowControl w:val="0"/>
        <w:numPr>
          <w:ilvl w:val="0"/>
          <w:numId w:val="65"/>
        </w:numPr>
        <w:autoSpaceDE w:val="0"/>
        <w:autoSpaceDN w:val="0"/>
        <w:adjustRightInd w:val="0"/>
        <w:spacing w:before="120" w:line="240" w:lineRule="auto"/>
        <w:ind w:left="1530" w:hanging="810"/>
        <w:rPr>
          <w:rFonts w:ascii="Times New Roman" w:hAnsi="Times New Roman"/>
          <w:sz w:val="24"/>
        </w:rPr>
      </w:pPr>
      <w:r w:rsidRPr="003C79A4">
        <w:rPr>
          <w:rFonts w:ascii="Times New Roman" w:hAnsi="Times New Roman"/>
          <w:sz w:val="24"/>
        </w:rPr>
        <w:t xml:space="preserve">Meets or exceeds the generally accepted industry standards and procedures for the Deliverable(s); and </w:t>
      </w:r>
    </w:p>
    <w:p w14:paraId="6D834D37" w14:textId="77777777" w:rsidR="005E5749" w:rsidRDefault="005E5749" w:rsidP="005E5749">
      <w:pPr>
        <w:pStyle w:val="ListParagraph"/>
        <w:widowControl w:val="0"/>
        <w:numPr>
          <w:ilvl w:val="0"/>
          <w:numId w:val="65"/>
        </w:numPr>
        <w:autoSpaceDE w:val="0"/>
        <w:autoSpaceDN w:val="0"/>
        <w:adjustRightInd w:val="0"/>
        <w:spacing w:before="120" w:line="240" w:lineRule="auto"/>
        <w:ind w:left="1530" w:hanging="810"/>
        <w:rPr>
          <w:rFonts w:ascii="Times New Roman" w:hAnsi="Times New Roman"/>
          <w:sz w:val="24"/>
        </w:rPr>
      </w:pPr>
      <w:r w:rsidRPr="003C79A4">
        <w:rPr>
          <w:rFonts w:ascii="Times New Roman" w:hAnsi="Times New Roman"/>
          <w:sz w:val="24"/>
        </w:rPr>
        <w:t>Complies with all the requirements of this Agreement.</w:t>
      </w:r>
    </w:p>
    <w:p w14:paraId="61363635" w14:textId="77777777" w:rsidR="005E5749" w:rsidRPr="003C79A4" w:rsidRDefault="005E5749" w:rsidP="005E5749">
      <w:pPr>
        <w:pStyle w:val="ListParagraph"/>
        <w:spacing w:before="120"/>
        <w:ind w:left="1530"/>
        <w:rPr>
          <w:rFonts w:ascii="Times New Roman" w:hAnsi="Times New Roman"/>
          <w:sz w:val="24"/>
        </w:rPr>
      </w:pPr>
    </w:p>
    <w:p w14:paraId="77CA7993" w14:textId="77777777" w:rsidR="005E5749" w:rsidRPr="003C79A4" w:rsidRDefault="005E5749" w:rsidP="005E5749">
      <w:pPr>
        <w:tabs>
          <w:tab w:val="left" w:pos="720"/>
        </w:tabs>
        <w:spacing w:before="120"/>
        <w:ind w:left="720"/>
        <w:rPr>
          <w:rFonts w:ascii="Times New Roman" w:hAnsi="Times New Roman"/>
          <w:sz w:val="24"/>
        </w:rPr>
      </w:pPr>
      <w:r w:rsidRPr="003C79A4">
        <w:rPr>
          <w:rFonts w:ascii="Times New Roman" w:hAnsi="Times New Roman"/>
          <w:sz w:val="24"/>
        </w:rPr>
        <w:t>If the</w:t>
      </w:r>
      <w:r>
        <w:rPr>
          <w:rFonts w:ascii="Times New Roman" w:hAnsi="Times New Roman"/>
          <w:sz w:val="24"/>
        </w:rPr>
        <w:t xml:space="preserve"> final</w:t>
      </w:r>
      <w:r w:rsidRPr="003C79A4">
        <w:rPr>
          <w:rFonts w:ascii="Times New Roman" w:hAnsi="Times New Roman"/>
          <w:sz w:val="24"/>
        </w:rPr>
        <w:t xml:space="preserve"> Deliverable(s) is deemed Acceptable under Quality Assurance by the Executive Level Representative or their Designated Representative, the Executive Level Representative will notify the Contractor of Acceptance, in writing, within [</w:t>
      </w:r>
      <w:r w:rsidRPr="002C7632">
        <w:rPr>
          <w:rFonts w:ascii="Times New Roman" w:hAnsi="Times New Roman"/>
          <w:i/>
          <w:sz w:val="24"/>
          <w:highlight w:val="yellow"/>
        </w:rPr>
        <w:t>INSERT # of days - recommend at not less than 15</w:t>
      </w:r>
      <w:r w:rsidRPr="003C79A4">
        <w:rPr>
          <w:rFonts w:ascii="Times New Roman" w:hAnsi="Times New Roman"/>
          <w:sz w:val="24"/>
          <w:highlight w:val="yellow"/>
        </w:rPr>
        <w:t>]</w:t>
      </w:r>
      <w:r w:rsidRPr="003C79A4">
        <w:rPr>
          <w:rFonts w:ascii="Times New Roman" w:hAnsi="Times New Roman"/>
          <w:sz w:val="24"/>
        </w:rPr>
        <w:t xml:space="preserve"> Business Days from the date the Executive Level Representative receives the Deliverable(s)</w:t>
      </w:r>
      <w:r>
        <w:rPr>
          <w:rFonts w:ascii="Times New Roman" w:hAnsi="Times New Roman"/>
          <w:sz w:val="24"/>
        </w:rPr>
        <w:t>.</w:t>
      </w:r>
    </w:p>
    <w:p w14:paraId="2DA6F2F1" w14:textId="77777777" w:rsidR="005E5749" w:rsidRPr="003C79A4" w:rsidRDefault="005E5749" w:rsidP="005E5749">
      <w:pPr>
        <w:tabs>
          <w:tab w:val="left" w:pos="720"/>
          <w:tab w:val="left" w:pos="1440"/>
        </w:tabs>
        <w:spacing w:before="120"/>
        <w:rPr>
          <w:rFonts w:ascii="Times New Roman" w:hAnsi="Times New Roman"/>
          <w:sz w:val="24"/>
        </w:rPr>
      </w:pPr>
    </w:p>
    <w:p w14:paraId="78C2C8CF" w14:textId="77777777" w:rsidR="005E5749" w:rsidRPr="007D1BBE" w:rsidRDefault="005E5749" w:rsidP="005E5749">
      <w:pPr>
        <w:pStyle w:val="ListParagraph"/>
        <w:widowControl w:val="0"/>
        <w:numPr>
          <w:ilvl w:val="0"/>
          <w:numId w:val="66"/>
        </w:numPr>
        <w:autoSpaceDE w:val="0"/>
        <w:autoSpaceDN w:val="0"/>
        <w:adjustRightInd w:val="0"/>
        <w:spacing w:before="120" w:line="240" w:lineRule="auto"/>
        <w:ind w:left="720" w:hanging="720"/>
        <w:rPr>
          <w:rFonts w:ascii="Times New Roman" w:hAnsi="Times New Roman"/>
          <w:bCs/>
          <w:sz w:val="24"/>
        </w:rPr>
      </w:pPr>
      <w:r w:rsidRPr="00DC4557">
        <w:rPr>
          <w:rFonts w:ascii="Times New Roman" w:hAnsi="Times New Roman"/>
          <w:sz w:val="24"/>
          <w:u w:val="single"/>
        </w:rPr>
        <w:t>Rejection</w:t>
      </w:r>
      <w:r>
        <w:rPr>
          <w:rFonts w:ascii="Times New Roman" w:hAnsi="Times New Roman"/>
          <w:sz w:val="24"/>
        </w:rPr>
        <w:t xml:space="preserve">. </w:t>
      </w:r>
      <w:r w:rsidRPr="00DC4557">
        <w:rPr>
          <w:rFonts w:ascii="Times New Roman" w:hAnsi="Times New Roman"/>
          <w:sz w:val="24"/>
        </w:rPr>
        <w:t xml:space="preserve">Unless the </w:t>
      </w:r>
      <w:r w:rsidRPr="00DC4557">
        <w:rPr>
          <w:rFonts w:ascii="Times New Roman" w:hAnsi="Times New Roman"/>
          <w:bCs/>
          <w:sz w:val="24"/>
        </w:rPr>
        <w:t>Executive Level Representative</w:t>
      </w:r>
      <w:r w:rsidRPr="00DC4557">
        <w:rPr>
          <w:rFonts w:ascii="Times New Roman" w:hAnsi="Times New Roman"/>
          <w:sz w:val="24"/>
        </w:rPr>
        <w:t xml:space="preserve"> gives notice of rejection within the [</w:t>
      </w:r>
      <w:r w:rsidRPr="00DC4557">
        <w:rPr>
          <w:rFonts w:ascii="Times New Roman" w:hAnsi="Times New Roman"/>
          <w:sz w:val="24"/>
          <w:highlight w:val="yellow"/>
        </w:rPr>
        <w:t xml:space="preserve">INSERT # of days </w:t>
      </w:r>
      <w:r>
        <w:rPr>
          <w:rFonts w:ascii="Times New Roman" w:hAnsi="Times New Roman"/>
          <w:sz w:val="24"/>
          <w:highlight w:val="yellow"/>
        </w:rPr>
        <w:t xml:space="preserve">listed above in B </w:t>
      </w:r>
      <w:r w:rsidRPr="00DC4557">
        <w:rPr>
          <w:rFonts w:ascii="Times New Roman" w:hAnsi="Times New Roman"/>
          <w:sz w:val="24"/>
          <w:highlight w:val="yellow"/>
        </w:rPr>
        <w:t>- recommend at not less than fifteen (15)]</w:t>
      </w:r>
      <w:r w:rsidRPr="00DC4557">
        <w:rPr>
          <w:rFonts w:ascii="Times New Roman" w:hAnsi="Times New Roman"/>
          <w:sz w:val="24"/>
        </w:rPr>
        <w:t xml:space="preserve"> Business Day Acceptance period, the final Deliverable(s) will be deemed to have been Accepted.</w:t>
      </w:r>
    </w:p>
    <w:p w14:paraId="5AA2AC67" w14:textId="77777777" w:rsidR="005E5749" w:rsidRPr="00DC4557" w:rsidRDefault="005E5749" w:rsidP="005E5749">
      <w:pPr>
        <w:pStyle w:val="ListParagraph"/>
        <w:spacing w:before="120"/>
        <w:rPr>
          <w:rFonts w:ascii="Times New Roman" w:hAnsi="Times New Roman"/>
          <w:bCs/>
          <w:sz w:val="24"/>
        </w:rPr>
      </w:pPr>
      <w:r w:rsidRPr="00DC4557">
        <w:rPr>
          <w:rFonts w:ascii="Times New Roman" w:hAnsi="Times New Roman"/>
          <w:sz w:val="24"/>
        </w:rPr>
        <w:lastRenderedPageBreak/>
        <w:t>If the final Deliverable(s) is deemed unacceptable under Quality Assurance, [</w:t>
      </w:r>
      <w:r w:rsidRPr="00DC4557">
        <w:rPr>
          <w:rFonts w:ascii="Times New Roman" w:hAnsi="Times New Roman"/>
          <w:sz w:val="24"/>
          <w:highlight w:val="yellow"/>
        </w:rPr>
        <w:t>INSERT # of days - recommend at not less than fifteen (15)]</w:t>
      </w:r>
      <w:r w:rsidRPr="00DC4557">
        <w:rPr>
          <w:rFonts w:ascii="Times New Roman" w:hAnsi="Times New Roman"/>
          <w:sz w:val="24"/>
        </w:rPr>
        <w:t xml:space="preserve"> </w:t>
      </w:r>
      <w:r w:rsidRPr="00DC4557">
        <w:rPr>
          <w:rFonts w:ascii="Times New Roman" w:hAnsi="Times New Roman"/>
          <w:bCs/>
          <w:sz w:val="24"/>
        </w:rPr>
        <w:t>from the date the Executive Level Representative receives the final Deliverable(s) and accompanying Payment Invoice,</w:t>
      </w:r>
      <w:r w:rsidRPr="00DC4557">
        <w:rPr>
          <w:rFonts w:ascii="Times New Roman" w:hAnsi="Times New Roman"/>
          <w:sz w:val="24"/>
        </w:rPr>
        <w:t xml:space="preserve"> the </w:t>
      </w:r>
      <w:r w:rsidRPr="00DC4557">
        <w:rPr>
          <w:rFonts w:ascii="Times New Roman" w:hAnsi="Times New Roman"/>
          <w:bCs/>
          <w:sz w:val="24"/>
        </w:rPr>
        <w:t>Executive Level Representative</w:t>
      </w:r>
      <w:r w:rsidRPr="00DC4557">
        <w:rPr>
          <w:rFonts w:ascii="Times New Roman" w:hAnsi="Times New Roman"/>
          <w:sz w:val="24"/>
        </w:rPr>
        <w:t xml:space="preserve"> will send a consolidated set of comments indicating issues, unacceptable items, and/or requested revisions accompanying the rejection</w:t>
      </w:r>
      <w:r>
        <w:rPr>
          <w:rFonts w:ascii="Times New Roman" w:hAnsi="Times New Roman"/>
          <w:bCs/>
          <w:sz w:val="24"/>
        </w:rPr>
        <w:t xml:space="preserve">. </w:t>
      </w:r>
    </w:p>
    <w:p w14:paraId="2DBCBFCA" w14:textId="77777777" w:rsidR="005E5749" w:rsidRDefault="005E5749" w:rsidP="005E5749">
      <w:pPr>
        <w:spacing w:before="120"/>
        <w:ind w:left="720"/>
        <w:rPr>
          <w:rFonts w:ascii="Times New Roman" w:hAnsi="Times New Roman"/>
          <w:bCs/>
          <w:sz w:val="24"/>
        </w:rPr>
      </w:pPr>
      <w:r w:rsidRPr="003C79A4">
        <w:rPr>
          <w:rFonts w:ascii="Times New Roman" w:hAnsi="Times New Roman"/>
          <w:sz w:val="24"/>
        </w:rPr>
        <w:t xml:space="preserve">Upon rejection and receipt of comments, the Contractor </w:t>
      </w:r>
      <w:r>
        <w:rPr>
          <w:rFonts w:ascii="Times New Roman" w:hAnsi="Times New Roman"/>
          <w:sz w:val="24"/>
        </w:rPr>
        <w:t>shall</w:t>
      </w:r>
      <w:r w:rsidRPr="003C79A4">
        <w:rPr>
          <w:rFonts w:ascii="Times New Roman" w:hAnsi="Times New Roman"/>
          <w:sz w:val="24"/>
        </w:rPr>
        <w:t xml:space="preserve"> have ten (10) Business Days to resubmit the </w:t>
      </w:r>
      <w:r>
        <w:rPr>
          <w:rFonts w:ascii="Times New Roman" w:hAnsi="Times New Roman"/>
          <w:sz w:val="24"/>
        </w:rPr>
        <w:t xml:space="preserve">final </w:t>
      </w:r>
      <w:r w:rsidRPr="003C79A4">
        <w:rPr>
          <w:rFonts w:ascii="Times New Roman" w:hAnsi="Times New Roman"/>
          <w:sz w:val="24"/>
        </w:rPr>
        <w:t xml:space="preserve">Deliverable(s) to the </w:t>
      </w:r>
      <w:r w:rsidRPr="003C79A4">
        <w:rPr>
          <w:rFonts w:ascii="Times New Roman" w:hAnsi="Times New Roman"/>
          <w:bCs/>
          <w:sz w:val="24"/>
        </w:rPr>
        <w:t>Executive Level Representative</w:t>
      </w:r>
      <w:r w:rsidRPr="003C79A4">
        <w:rPr>
          <w:rFonts w:ascii="Times New Roman" w:hAnsi="Times New Roman"/>
          <w:sz w:val="24"/>
        </w:rPr>
        <w:t xml:space="preserve"> with all appropriate corrections or modifications made and/or addressed</w:t>
      </w:r>
      <w:r>
        <w:rPr>
          <w:rFonts w:ascii="Times New Roman" w:hAnsi="Times New Roman"/>
          <w:sz w:val="24"/>
        </w:rPr>
        <w:t xml:space="preserve">. </w:t>
      </w:r>
      <w:r w:rsidRPr="003C79A4">
        <w:rPr>
          <w:rFonts w:ascii="Times New Roman" w:hAnsi="Times New Roman"/>
          <w:sz w:val="24"/>
        </w:rPr>
        <w:t>The</w:t>
      </w:r>
      <w:r w:rsidRPr="003C79A4">
        <w:rPr>
          <w:rFonts w:ascii="Times New Roman" w:hAnsi="Times New Roman"/>
          <w:bCs/>
          <w:sz w:val="24"/>
        </w:rPr>
        <w:t xml:space="preserve"> Executive Level Representative</w:t>
      </w:r>
      <w:r w:rsidRPr="003C79A4">
        <w:rPr>
          <w:rFonts w:ascii="Times New Roman" w:hAnsi="Times New Roman"/>
          <w:sz w:val="24"/>
        </w:rPr>
        <w:t xml:space="preserve"> will again determine whether the </w:t>
      </w:r>
      <w:r>
        <w:rPr>
          <w:rFonts w:ascii="Times New Roman" w:hAnsi="Times New Roman"/>
          <w:sz w:val="24"/>
        </w:rPr>
        <w:t xml:space="preserve">final </w:t>
      </w:r>
      <w:r w:rsidRPr="003C79A4">
        <w:rPr>
          <w:rFonts w:ascii="Times New Roman" w:hAnsi="Times New Roman"/>
          <w:sz w:val="24"/>
        </w:rPr>
        <w:t xml:space="preserve">Deliverable(s) is Acceptable under Quality Assurance and </w:t>
      </w:r>
      <w:r>
        <w:rPr>
          <w:rFonts w:ascii="Times New Roman" w:hAnsi="Times New Roman"/>
          <w:sz w:val="24"/>
        </w:rPr>
        <w:t xml:space="preserve">will </w:t>
      </w:r>
      <w:r w:rsidRPr="003C79A4">
        <w:rPr>
          <w:rFonts w:ascii="Times New Roman" w:hAnsi="Times New Roman"/>
          <w:sz w:val="24"/>
        </w:rPr>
        <w:t>provide a written determination within [</w:t>
      </w:r>
      <w:r w:rsidRPr="003C79A4">
        <w:rPr>
          <w:rFonts w:ascii="Times New Roman" w:hAnsi="Times New Roman"/>
          <w:sz w:val="24"/>
          <w:highlight w:val="yellow"/>
        </w:rPr>
        <w:t>INSERT # of days - recommend at not less than fifteen (15)]</w:t>
      </w:r>
      <w:r w:rsidRPr="003C79A4">
        <w:rPr>
          <w:rFonts w:ascii="Times New Roman" w:hAnsi="Times New Roman"/>
          <w:sz w:val="24"/>
        </w:rPr>
        <w:t xml:space="preserve"> Business Days of receipt of the revised or amended Deliverable(s)</w:t>
      </w:r>
      <w:r>
        <w:rPr>
          <w:rFonts w:ascii="Times New Roman" w:hAnsi="Times New Roman"/>
          <w:sz w:val="24"/>
        </w:rPr>
        <w:t xml:space="preserve">. </w:t>
      </w:r>
    </w:p>
    <w:p w14:paraId="3D167017" w14:textId="77777777" w:rsidR="005E5749" w:rsidRDefault="005E5749" w:rsidP="005E5749">
      <w:pPr>
        <w:spacing w:before="120"/>
        <w:ind w:left="720"/>
        <w:rPr>
          <w:rFonts w:ascii="Times New Roman" w:hAnsi="Times New Roman"/>
          <w:bCs/>
          <w:sz w:val="24"/>
        </w:rPr>
      </w:pPr>
      <w:r w:rsidRPr="003C79A4">
        <w:rPr>
          <w:rFonts w:ascii="Times New Roman" w:hAnsi="Times New Roman"/>
          <w:sz w:val="24"/>
        </w:rPr>
        <w:t xml:space="preserve">If the </w:t>
      </w:r>
      <w:r>
        <w:rPr>
          <w:rFonts w:ascii="Times New Roman" w:hAnsi="Times New Roman"/>
          <w:sz w:val="24"/>
        </w:rPr>
        <w:t xml:space="preserve">final </w:t>
      </w:r>
      <w:r w:rsidRPr="003C79A4">
        <w:rPr>
          <w:rFonts w:ascii="Times New Roman" w:hAnsi="Times New Roman"/>
          <w:sz w:val="24"/>
        </w:rPr>
        <w:t xml:space="preserve">Deliverable(s) is once again deemed unacceptable under Quality Assurance and thus rejected, the Contractor </w:t>
      </w:r>
      <w:r>
        <w:rPr>
          <w:rFonts w:ascii="Times New Roman" w:hAnsi="Times New Roman"/>
          <w:sz w:val="24"/>
        </w:rPr>
        <w:t xml:space="preserve">shall </w:t>
      </w:r>
      <w:r w:rsidRPr="003C79A4">
        <w:rPr>
          <w:rFonts w:ascii="Times New Roman" w:hAnsi="Times New Roman"/>
          <w:sz w:val="24"/>
        </w:rPr>
        <w:t xml:space="preserve">provide a remediation plan that shall include a timeline for corrective action acceptable to the </w:t>
      </w:r>
      <w:r w:rsidRPr="003C79A4">
        <w:rPr>
          <w:rFonts w:ascii="Times New Roman" w:hAnsi="Times New Roman"/>
          <w:bCs/>
          <w:sz w:val="24"/>
        </w:rPr>
        <w:t>Executive Level Representative</w:t>
      </w:r>
      <w:r>
        <w:rPr>
          <w:rFonts w:ascii="Times New Roman" w:hAnsi="Times New Roman"/>
          <w:sz w:val="24"/>
        </w:rPr>
        <w:t xml:space="preserve">. </w:t>
      </w:r>
      <w:r w:rsidRPr="003C79A4">
        <w:rPr>
          <w:rFonts w:ascii="Times New Roman" w:hAnsi="Times New Roman"/>
          <w:sz w:val="24"/>
        </w:rPr>
        <w:t xml:space="preserve">The Contractor shall also be subject to all damages and remedies attributable to the late delivery of the </w:t>
      </w:r>
      <w:r>
        <w:rPr>
          <w:rFonts w:ascii="Times New Roman" w:hAnsi="Times New Roman"/>
          <w:sz w:val="24"/>
        </w:rPr>
        <w:t xml:space="preserve">final </w:t>
      </w:r>
      <w:r w:rsidRPr="003C79A4">
        <w:rPr>
          <w:rFonts w:ascii="Times New Roman" w:hAnsi="Times New Roman"/>
          <w:sz w:val="24"/>
        </w:rPr>
        <w:t>Deliverable(s) under the terms of this Agreement and available at law or equity</w:t>
      </w:r>
      <w:r>
        <w:rPr>
          <w:rFonts w:ascii="Times New Roman" w:hAnsi="Times New Roman"/>
          <w:sz w:val="24"/>
        </w:rPr>
        <w:t xml:space="preserve">. </w:t>
      </w:r>
    </w:p>
    <w:p w14:paraId="20D6F5AE" w14:textId="77777777" w:rsidR="005E5749" w:rsidRDefault="005E5749" w:rsidP="005E5749">
      <w:pPr>
        <w:spacing w:before="120"/>
        <w:ind w:left="720"/>
        <w:rPr>
          <w:rFonts w:ascii="Times New Roman" w:hAnsi="Times New Roman"/>
          <w:sz w:val="24"/>
        </w:rPr>
      </w:pPr>
      <w:r w:rsidRPr="003C79A4">
        <w:rPr>
          <w:rFonts w:ascii="Times New Roman" w:hAnsi="Times New Roman"/>
          <w:sz w:val="24"/>
        </w:rPr>
        <w:t xml:space="preserve">In the event that a </w:t>
      </w:r>
      <w:r>
        <w:rPr>
          <w:rFonts w:ascii="Times New Roman" w:hAnsi="Times New Roman"/>
          <w:sz w:val="24"/>
        </w:rPr>
        <w:t xml:space="preserve">final </w:t>
      </w:r>
      <w:r w:rsidRPr="003C79A4">
        <w:rPr>
          <w:rFonts w:ascii="Times New Roman" w:hAnsi="Times New Roman"/>
          <w:sz w:val="24"/>
        </w:rPr>
        <w:t>Deliverable must be resubmitted more than twice for Acceptance, the Contractor shall be deemed in breach of this Agreement</w:t>
      </w:r>
      <w:r>
        <w:rPr>
          <w:rFonts w:ascii="Times New Roman" w:hAnsi="Times New Roman"/>
          <w:sz w:val="24"/>
        </w:rPr>
        <w:t xml:space="preserve">. </w:t>
      </w:r>
      <w:r w:rsidRPr="003C79A4">
        <w:rPr>
          <w:rFonts w:ascii="Times New Roman" w:hAnsi="Times New Roman"/>
          <w:sz w:val="24"/>
        </w:rPr>
        <w:t>The HSD may seek any and all damages and remedies available under the terms of this Agreement and available at law or equity</w:t>
      </w:r>
      <w:r>
        <w:rPr>
          <w:rFonts w:ascii="Times New Roman" w:hAnsi="Times New Roman"/>
          <w:sz w:val="24"/>
        </w:rPr>
        <w:t xml:space="preserve">. </w:t>
      </w:r>
      <w:r w:rsidRPr="003C79A4">
        <w:rPr>
          <w:rFonts w:ascii="Times New Roman" w:hAnsi="Times New Roman"/>
          <w:sz w:val="24"/>
        </w:rPr>
        <w:t>Additionally, the HSD may terminate this Agreement.</w:t>
      </w:r>
    </w:p>
    <w:p w14:paraId="05ADF717" w14:textId="77777777" w:rsidR="005E5749" w:rsidRDefault="005E5749" w:rsidP="005E5749">
      <w:pPr>
        <w:spacing w:before="120"/>
        <w:ind w:left="720"/>
      </w:pPr>
    </w:p>
    <w:p w14:paraId="7DECE028" w14:textId="77777777" w:rsidR="005E5749" w:rsidRDefault="005E5749" w:rsidP="005E5749">
      <w:pPr>
        <w:spacing w:before="120"/>
        <w:ind w:left="720"/>
      </w:pPr>
    </w:p>
    <w:p w14:paraId="03604C97" w14:textId="77777777" w:rsidR="005E5749" w:rsidRPr="003C79A4" w:rsidRDefault="005E5749" w:rsidP="005E5749">
      <w:pPr>
        <w:jc w:val="both"/>
        <w:rPr>
          <w:rFonts w:ascii="Times New Roman" w:hAnsi="Times New Roman"/>
          <w:sz w:val="24"/>
        </w:rPr>
      </w:pPr>
    </w:p>
    <w:p w14:paraId="2066F953" w14:textId="77777777" w:rsidR="005E5749" w:rsidRPr="003C79A4" w:rsidRDefault="005E5749" w:rsidP="005E5749">
      <w:pPr>
        <w:pStyle w:val="ListParagraph"/>
        <w:ind w:left="0"/>
        <w:jc w:val="center"/>
        <w:rPr>
          <w:rFonts w:ascii="Times New Roman" w:hAnsi="Times New Roman"/>
          <w:sz w:val="24"/>
        </w:rPr>
      </w:pPr>
      <w:r w:rsidRPr="003C79A4">
        <w:rPr>
          <w:rFonts w:ascii="Times New Roman" w:hAnsi="Times New Roman"/>
          <w:b/>
          <w:sz w:val="24"/>
          <w:u w:val="single"/>
        </w:rPr>
        <w:t>ARTICLE 5</w:t>
      </w:r>
      <w:r>
        <w:rPr>
          <w:rFonts w:ascii="Times New Roman" w:hAnsi="Times New Roman"/>
          <w:b/>
          <w:sz w:val="24"/>
          <w:u w:val="single"/>
        </w:rPr>
        <w:t xml:space="preserve"> </w:t>
      </w:r>
      <w:r w:rsidRPr="003C79A4">
        <w:rPr>
          <w:rFonts w:ascii="Times New Roman" w:hAnsi="Times New Roman"/>
          <w:b/>
          <w:sz w:val="24"/>
          <w:u w:val="single"/>
        </w:rPr>
        <w:t>TERM</w:t>
      </w:r>
    </w:p>
    <w:p w14:paraId="2977AF09" w14:textId="77777777" w:rsidR="005E5749" w:rsidRPr="003C79A4" w:rsidRDefault="005E5749" w:rsidP="005E5749">
      <w:pPr>
        <w:jc w:val="center"/>
        <w:rPr>
          <w:rFonts w:ascii="Times New Roman" w:hAnsi="Times New Roman"/>
          <w:b/>
          <w:sz w:val="24"/>
          <w:u w:val="single"/>
        </w:rPr>
      </w:pPr>
    </w:p>
    <w:p w14:paraId="6F82A37D" w14:textId="77777777" w:rsidR="005E5749" w:rsidRPr="003C79A4" w:rsidRDefault="005E5749" w:rsidP="005E5749">
      <w:pPr>
        <w:rPr>
          <w:rFonts w:ascii="Times New Roman" w:hAnsi="Times New Roman"/>
          <w:sz w:val="24"/>
        </w:rPr>
      </w:pPr>
      <w:r w:rsidRPr="003C79A4">
        <w:rPr>
          <w:rFonts w:ascii="Times New Roman" w:hAnsi="Times New Roman"/>
          <w:sz w:val="24"/>
        </w:rPr>
        <w:t>[</w:t>
      </w:r>
      <w:r w:rsidRPr="00104347">
        <w:rPr>
          <w:rFonts w:ascii="Times New Roman" w:hAnsi="Times New Roman"/>
          <w:b/>
          <w:i/>
          <w:sz w:val="24"/>
          <w:highlight w:val="yellow"/>
        </w:rPr>
        <w:t>CHOICE #1</w:t>
      </w:r>
      <w:r w:rsidRPr="00104347">
        <w:rPr>
          <w:rFonts w:ascii="Times New Roman" w:hAnsi="Times New Roman"/>
          <w:i/>
          <w:sz w:val="24"/>
          <w:highlight w:val="yellow"/>
        </w:rPr>
        <w:t>- If the Agreement is based on a state</w:t>
      </w:r>
      <w:r>
        <w:rPr>
          <w:rFonts w:ascii="Times New Roman" w:hAnsi="Times New Roman"/>
          <w:i/>
          <w:sz w:val="24"/>
          <w:highlight w:val="yellow"/>
        </w:rPr>
        <w:t xml:space="preserve"> wide</w:t>
      </w:r>
      <w:r w:rsidRPr="00104347">
        <w:rPr>
          <w:rFonts w:ascii="Times New Roman" w:hAnsi="Times New Roman"/>
          <w:i/>
          <w:sz w:val="24"/>
          <w:highlight w:val="yellow"/>
        </w:rPr>
        <w:t xml:space="preserve"> price agreement and is for professional services </w:t>
      </w:r>
      <w:r w:rsidRPr="00104347">
        <w:rPr>
          <w:rFonts w:ascii="Times New Roman" w:hAnsi="Times New Roman"/>
          <w:i/>
          <w:sz w:val="24"/>
          <w:highlight w:val="yellow"/>
          <w:u w:val="single"/>
        </w:rPr>
        <w:t>only</w:t>
      </w:r>
      <w:r>
        <w:rPr>
          <w:rFonts w:ascii="Times New Roman" w:hAnsi="Times New Roman"/>
          <w:sz w:val="24"/>
        </w:rPr>
        <w:t xml:space="preserve">: </w:t>
      </w:r>
      <w:r w:rsidRPr="003C79A4">
        <w:rPr>
          <w:rFonts w:ascii="Times New Roman" w:hAnsi="Times New Roman"/>
          <w:sz w:val="24"/>
        </w:rPr>
        <w:t>THIS AGREEMENT SHALL NEITHER BE EFFECTIVE NOR BINDING UNTIL APPROVED BY THE DoIT and DFA/CRB.</w:t>
      </w:r>
      <w:r>
        <w:rPr>
          <w:rFonts w:ascii="Times New Roman" w:hAnsi="Times New Roman"/>
          <w:sz w:val="24"/>
        </w:rPr>
        <w:t>]</w:t>
      </w:r>
      <w:r w:rsidRPr="003C79A4">
        <w:rPr>
          <w:rFonts w:ascii="Times New Roman" w:hAnsi="Times New Roman"/>
          <w:sz w:val="24"/>
        </w:rPr>
        <w:t xml:space="preserve"> </w:t>
      </w:r>
    </w:p>
    <w:p w14:paraId="01C6ED99" w14:textId="77777777" w:rsidR="005E5749" w:rsidRPr="003C79A4" w:rsidRDefault="005E5749" w:rsidP="005E5749">
      <w:pPr>
        <w:rPr>
          <w:rFonts w:ascii="Times New Roman" w:hAnsi="Times New Roman"/>
          <w:sz w:val="24"/>
        </w:rPr>
      </w:pPr>
    </w:p>
    <w:p w14:paraId="4795AB5F" w14:textId="77777777" w:rsidR="005E5749" w:rsidRPr="003C79A4" w:rsidRDefault="005E5749" w:rsidP="005E5749">
      <w:pPr>
        <w:rPr>
          <w:rFonts w:ascii="Times New Roman" w:hAnsi="Times New Roman"/>
          <w:sz w:val="24"/>
        </w:rPr>
      </w:pPr>
      <w:r w:rsidRPr="003C79A4">
        <w:rPr>
          <w:rFonts w:ascii="Times New Roman" w:hAnsi="Times New Roman"/>
          <w:sz w:val="24"/>
        </w:rPr>
        <w:t>[</w:t>
      </w:r>
      <w:r w:rsidRPr="00104347">
        <w:rPr>
          <w:rFonts w:ascii="Times New Roman" w:hAnsi="Times New Roman"/>
          <w:b/>
          <w:i/>
          <w:sz w:val="24"/>
          <w:highlight w:val="yellow"/>
        </w:rPr>
        <w:t>CHOICE #2</w:t>
      </w:r>
      <w:r w:rsidRPr="00104347">
        <w:rPr>
          <w:rFonts w:ascii="Times New Roman" w:hAnsi="Times New Roman"/>
          <w:i/>
          <w:sz w:val="24"/>
          <w:highlight w:val="yellow"/>
        </w:rPr>
        <w:t>- If the Agreement is based on a state</w:t>
      </w:r>
      <w:r>
        <w:rPr>
          <w:rFonts w:ascii="Times New Roman" w:hAnsi="Times New Roman"/>
          <w:i/>
          <w:sz w:val="24"/>
          <w:highlight w:val="yellow"/>
        </w:rPr>
        <w:t xml:space="preserve"> wide</w:t>
      </w:r>
      <w:r w:rsidRPr="00104347">
        <w:rPr>
          <w:rFonts w:ascii="Times New Roman" w:hAnsi="Times New Roman"/>
          <w:i/>
          <w:sz w:val="24"/>
          <w:highlight w:val="yellow"/>
        </w:rPr>
        <w:t xml:space="preserve"> price agreement and is only for tangible property and/or services, use the following language</w:t>
      </w:r>
      <w:r>
        <w:rPr>
          <w:rFonts w:ascii="Times New Roman" w:hAnsi="Times New Roman"/>
          <w:sz w:val="24"/>
        </w:rPr>
        <w:t xml:space="preserve">: </w:t>
      </w:r>
      <w:r w:rsidRPr="003C79A4">
        <w:rPr>
          <w:rFonts w:ascii="Times New Roman" w:hAnsi="Times New Roman"/>
          <w:sz w:val="24"/>
        </w:rPr>
        <w:t>THIS AGREEMENT SHALL NEITHER BE EFFECTIVE NOR BINDING UNTIL APPROVED BY THE DoIT</w:t>
      </w:r>
      <w:r>
        <w:rPr>
          <w:rFonts w:ascii="Times New Roman" w:hAnsi="Times New Roman"/>
          <w:sz w:val="24"/>
        </w:rPr>
        <w:t xml:space="preserve"> AND SPD, AS APPLICABLE</w:t>
      </w:r>
      <w:r w:rsidRPr="003C79A4">
        <w:rPr>
          <w:rFonts w:ascii="Times New Roman" w:hAnsi="Times New Roman"/>
          <w:sz w:val="24"/>
        </w:rPr>
        <w:t>.</w:t>
      </w:r>
      <w:r>
        <w:rPr>
          <w:rFonts w:ascii="Times New Roman" w:hAnsi="Times New Roman"/>
          <w:sz w:val="24"/>
        </w:rPr>
        <w:t>]</w:t>
      </w:r>
      <w:r w:rsidRPr="003C79A4">
        <w:rPr>
          <w:rFonts w:ascii="Times New Roman" w:hAnsi="Times New Roman"/>
          <w:sz w:val="24"/>
        </w:rPr>
        <w:t xml:space="preserve"> </w:t>
      </w:r>
    </w:p>
    <w:p w14:paraId="53DC3C78" w14:textId="77777777" w:rsidR="005E5749" w:rsidRPr="003C79A4" w:rsidRDefault="005E5749" w:rsidP="005E5749">
      <w:pPr>
        <w:rPr>
          <w:rFonts w:ascii="Times New Roman" w:hAnsi="Times New Roman"/>
          <w:sz w:val="24"/>
        </w:rPr>
      </w:pPr>
    </w:p>
    <w:p w14:paraId="4308BA16" w14:textId="77777777" w:rsidR="005E5749" w:rsidRPr="003C79A4" w:rsidRDefault="005E5749" w:rsidP="005E5749">
      <w:pPr>
        <w:rPr>
          <w:rFonts w:ascii="Times New Roman" w:hAnsi="Times New Roman"/>
          <w:sz w:val="24"/>
        </w:rPr>
      </w:pPr>
      <w:r w:rsidRPr="003C79A4">
        <w:rPr>
          <w:rFonts w:ascii="Times New Roman" w:hAnsi="Times New Roman"/>
          <w:sz w:val="24"/>
        </w:rPr>
        <w:lastRenderedPageBreak/>
        <w:t>[</w:t>
      </w:r>
      <w:r w:rsidRPr="00104347">
        <w:rPr>
          <w:rFonts w:ascii="Times New Roman" w:hAnsi="Times New Roman"/>
          <w:b/>
          <w:i/>
          <w:sz w:val="24"/>
          <w:highlight w:val="yellow"/>
        </w:rPr>
        <w:t>CHOICE #3</w:t>
      </w:r>
      <w:r w:rsidRPr="00104347">
        <w:rPr>
          <w:rFonts w:ascii="Times New Roman" w:hAnsi="Times New Roman"/>
          <w:i/>
          <w:sz w:val="24"/>
          <w:highlight w:val="yellow"/>
        </w:rPr>
        <w:t>- If the Agreement is NOT based on a state</w:t>
      </w:r>
      <w:r>
        <w:rPr>
          <w:rFonts w:ascii="Times New Roman" w:hAnsi="Times New Roman"/>
          <w:i/>
          <w:sz w:val="24"/>
          <w:highlight w:val="yellow"/>
        </w:rPr>
        <w:t xml:space="preserve"> wide</w:t>
      </w:r>
      <w:r w:rsidRPr="00104347">
        <w:rPr>
          <w:rFonts w:ascii="Times New Roman" w:hAnsi="Times New Roman"/>
          <w:i/>
          <w:sz w:val="24"/>
          <w:highlight w:val="yellow"/>
        </w:rPr>
        <w:t xml:space="preserve"> price agreement and is for professional services only, use the following language</w:t>
      </w:r>
      <w:r>
        <w:rPr>
          <w:rFonts w:ascii="Times New Roman" w:hAnsi="Times New Roman"/>
          <w:sz w:val="24"/>
        </w:rPr>
        <w:t xml:space="preserve">: </w:t>
      </w:r>
      <w:r w:rsidRPr="003C79A4">
        <w:rPr>
          <w:rFonts w:ascii="Times New Roman" w:hAnsi="Times New Roman"/>
          <w:sz w:val="24"/>
        </w:rPr>
        <w:t>THIS AGREEMENT SHALL NEITHER BE EFFECTIVE NOR BINDING UNTIL APPROVED BY THE DoIT AND DFA/CRB.</w:t>
      </w:r>
      <w:r>
        <w:rPr>
          <w:rFonts w:ascii="Times New Roman" w:hAnsi="Times New Roman"/>
          <w:sz w:val="24"/>
        </w:rPr>
        <w:t xml:space="preserve">] </w:t>
      </w:r>
    </w:p>
    <w:p w14:paraId="40D7A673" w14:textId="77777777" w:rsidR="005E5749" w:rsidRPr="003C79A4" w:rsidRDefault="005E5749" w:rsidP="005E5749">
      <w:pPr>
        <w:rPr>
          <w:rFonts w:ascii="Times New Roman" w:hAnsi="Times New Roman"/>
          <w:sz w:val="24"/>
        </w:rPr>
      </w:pPr>
    </w:p>
    <w:p w14:paraId="2C19560E" w14:textId="77777777" w:rsidR="005E5749" w:rsidRPr="003C79A4" w:rsidRDefault="005E5749" w:rsidP="005E5749">
      <w:pPr>
        <w:rPr>
          <w:rFonts w:ascii="Times New Roman" w:hAnsi="Times New Roman"/>
          <w:sz w:val="24"/>
        </w:rPr>
      </w:pPr>
      <w:r w:rsidRPr="003C79A4">
        <w:rPr>
          <w:rFonts w:ascii="Times New Roman" w:hAnsi="Times New Roman"/>
          <w:sz w:val="24"/>
        </w:rPr>
        <w:t>[</w:t>
      </w:r>
      <w:r w:rsidRPr="00104347">
        <w:rPr>
          <w:rFonts w:ascii="Times New Roman" w:hAnsi="Times New Roman"/>
          <w:b/>
          <w:i/>
          <w:sz w:val="24"/>
          <w:highlight w:val="yellow"/>
        </w:rPr>
        <w:t>CHOICE #4</w:t>
      </w:r>
      <w:r w:rsidRPr="00104347">
        <w:rPr>
          <w:rFonts w:ascii="Times New Roman" w:hAnsi="Times New Roman"/>
          <w:i/>
          <w:sz w:val="24"/>
          <w:highlight w:val="yellow"/>
        </w:rPr>
        <w:t>- If the Agreement is NOT based on a state</w:t>
      </w:r>
      <w:r>
        <w:rPr>
          <w:rFonts w:ascii="Times New Roman" w:hAnsi="Times New Roman"/>
          <w:i/>
          <w:sz w:val="24"/>
          <w:highlight w:val="yellow"/>
        </w:rPr>
        <w:t xml:space="preserve"> wide</w:t>
      </w:r>
      <w:r w:rsidRPr="00104347">
        <w:rPr>
          <w:rFonts w:ascii="Times New Roman" w:hAnsi="Times New Roman"/>
          <w:i/>
          <w:sz w:val="24"/>
          <w:highlight w:val="yellow"/>
        </w:rPr>
        <w:t xml:space="preserve"> price agreement and is for only tangible property and </w:t>
      </w:r>
      <w:r w:rsidRPr="00104347">
        <w:rPr>
          <w:rFonts w:ascii="Times New Roman" w:hAnsi="Times New Roman"/>
          <w:i/>
          <w:sz w:val="24"/>
          <w:highlight w:val="yellow"/>
          <w:u w:val="single"/>
        </w:rPr>
        <w:t>does not include</w:t>
      </w:r>
      <w:r w:rsidRPr="00104347">
        <w:rPr>
          <w:rFonts w:ascii="Times New Roman" w:hAnsi="Times New Roman"/>
          <w:i/>
          <w:sz w:val="24"/>
          <w:highlight w:val="yellow"/>
        </w:rPr>
        <w:t xml:space="preserve"> professional services, use the following language</w:t>
      </w:r>
      <w:r>
        <w:rPr>
          <w:rFonts w:ascii="Times New Roman" w:hAnsi="Times New Roman"/>
          <w:sz w:val="24"/>
        </w:rPr>
        <w:t xml:space="preserve">: </w:t>
      </w:r>
      <w:r w:rsidRPr="003C79A4">
        <w:rPr>
          <w:rFonts w:ascii="Times New Roman" w:hAnsi="Times New Roman"/>
          <w:sz w:val="24"/>
        </w:rPr>
        <w:t>THIS AGREEMENT SHALL NEITHER BE EFFECTIVE NOR BINDING UNTIL APPROVED BY THE DoIT AND THE STATE PURCHASING AGENT.</w:t>
      </w:r>
      <w:r>
        <w:rPr>
          <w:rFonts w:ascii="Times New Roman" w:hAnsi="Times New Roman"/>
          <w:sz w:val="24"/>
        </w:rPr>
        <w:t>]</w:t>
      </w:r>
    </w:p>
    <w:p w14:paraId="63072D7A" w14:textId="77777777" w:rsidR="005E5749" w:rsidRPr="003C79A4" w:rsidRDefault="005E5749" w:rsidP="005E5749">
      <w:pPr>
        <w:rPr>
          <w:rFonts w:ascii="Times New Roman" w:hAnsi="Times New Roman"/>
          <w:sz w:val="24"/>
        </w:rPr>
      </w:pPr>
    </w:p>
    <w:p w14:paraId="25688BB8" w14:textId="77777777" w:rsidR="005E5749" w:rsidRPr="003C79A4" w:rsidRDefault="005E5749" w:rsidP="005E5749">
      <w:pPr>
        <w:rPr>
          <w:rFonts w:ascii="Times New Roman" w:hAnsi="Times New Roman"/>
          <w:sz w:val="24"/>
        </w:rPr>
      </w:pPr>
      <w:r w:rsidRPr="003C79A4">
        <w:rPr>
          <w:rFonts w:ascii="Times New Roman" w:hAnsi="Times New Roman"/>
          <w:sz w:val="24"/>
        </w:rPr>
        <w:t>[</w:t>
      </w:r>
      <w:r w:rsidRPr="00104347">
        <w:rPr>
          <w:rFonts w:ascii="Times New Roman" w:hAnsi="Times New Roman"/>
          <w:b/>
          <w:i/>
          <w:sz w:val="24"/>
          <w:highlight w:val="yellow"/>
        </w:rPr>
        <w:t>CHOICE #5</w:t>
      </w:r>
      <w:r w:rsidRPr="00104347">
        <w:rPr>
          <w:rFonts w:ascii="Times New Roman" w:hAnsi="Times New Roman"/>
          <w:i/>
          <w:sz w:val="24"/>
          <w:highlight w:val="yellow"/>
        </w:rPr>
        <w:t>- If the Agreement is NOT based on a state</w:t>
      </w:r>
      <w:r>
        <w:rPr>
          <w:rFonts w:ascii="Times New Roman" w:hAnsi="Times New Roman"/>
          <w:i/>
          <w:sz w:val="24"/>
          <w:highlight w:val="yellow"/>
        </w:rPr>
        <w:t xml:space="preserve"> wide</w:t>
      </w:r>
      <w:r w:rsidRPr="00104347">
        <w:rPr>
          <w:rFonts w:ascii="Times New Roman" w:hAnsi="Times New Roman"/>
          <w:i/>
          <w:sz w:val="24"/>
          <w:highlight w:val="yellow"/>
        </w:rPr>
        <w:t xml:space="preserve"> price agreement and is for both professional services and tangible property/services, use the following language</w:t>
      </w:r>
      <w:r>
        <w:rPr>
          <w:rFonts w:ascii="Times New Roman" w:hAnsi="Times New Roman"/>
          <w:sz w:val="24"/>
        </w:rPr>
        <w:t xml:space="preserve">: </w:t>
      </w:r>
      <w:r w:rsidRPr="003C79A4">
        <w:rPr>
          <w:rFonts w:ascii="Times New Roman" w:hAnsi="Times New Roman"/>
          <w:sz w:val="24"/>
        </w:rPr>
        <w:t>THIS AGREEMENT SHALL NEITHER BE EFFECTIVE NOR BINDING UNTIL APPROVED BY THE DoIT AND THE STATE PURCHASING AGENT.</w:t>
      </w:r>
      <w:r>
        <w:rPr>
          <w:rFonts w:ascii="Times New Roman" w:hAnsi="Times New Roman"/>
          <w:sz w:val="24"/>
        </w:rPr>
        <w:t>]</w:t>
      </w:r>
    </w:p>
    <w:p w14:paraId="36C4E8FC" w14:textId="77777777" w:rsidR="005E5749" w:rsidRPr="003C79A4" w:rsidRDefault="005E5749" w:rsidP="005E5749">
      <w:pPr>
        <w:rPr>
          <w:rFonts w:ascii="Times New Roman" w:hAnsi="Times New Roman"/>
          <w:sz w:val="24"/>
        </w:rPr>
      </w:pPr>
    </w:p>
    <w:p w14:paraId="3B2AEEE7" w14:textId="77777777" w:rsidR="005E5749" w:rsidRPr="00F6202A" w:rsidRDefault="005E5749" w:rsidP="005E5749">
      <w:pPr>
        <w:tabs>
          <w:tab w:val="left" w:pos="720"/>
        </w:tabs>
        <w:rPr>
          <w:rFonts w:ascii="Times New Roman" w:hAnsi="Times New Roman"/>
          <w:sz w:val="24"/>
        </w:rPr>
      </w:pPr>
      <w:r w:rsidRPr="003C79A4">
        <w:rPr>
          <w:rFonts w:ascii="Times New Roman" w:hAnsi="Times New Roman"/>
          <w:sz w:val="24"/>
        </w:rPr>
        <w:t xml:space="preserve">This Agreement shall terminate on </w:t>
      </w:r>
      <w:r w:rsidRPr="003C79A4">
        <w:rPr>
          <w:rFonts w:ascii="Times New Roman" w:hAnsi="Times New Roman"/>
          <w:sz w:val="24"/>
          <w:highlight w:val="yellow"/>
        </w:rPr>
        <w:t>[</w:t>
      </w:r>
      <w:r w:rsidRPr="00104347">
        <w:rPr>
          <w:rFonts w:ascii="Times New Roman" w:hAnsi="Times New Roman"/>
          <w:i/>
          <w:sz w:val="24"/>
          <w:highlight w:val="yellow"/>
        </w:rPr>
        <w:t>Insert Termination Date</w:t>
      </w:r>
      <w:r w:rsidRPr="003C79A4">
        <w:rPr>
          <w:rFonts w:ascii="Times New Roman" w:hAnsi="Times New Roman"/>
          <w:b/>
          <w:sz w:val="24"/>
          <w:highlight w:val="yellow"/>
        </w:rPr>
        <w:t>]</w:t>
      </w:r>
      <w:r w:rsidRPr="003C79A4">
        <w:rPr>
          <w:rFonts w:ascii="Times New Roman" w:hAnsi="Times New Roman"/>
          <w:sz w:val="24"/>
        </w:rPr>
        <w:t>, unless terminated pursuant to Article 6. In accordance with NMSA 1978, § 13-1-150, no contract term for a professional services contract, including extensions and renewals, shall exceed four years, except as set forth in NMSA 1978, § 13-1-150.</w:t>
      </w:r>
      <w:r>
        <w:rPr>
          <w:rFonts w:ascii="Times New Roman" w:hAnsi="Times New Roman"/>
          <w:sz w:val="24"/>
        </w:rPr>
        <w:t xml:space="preserve"> [</w:t>
      </w:r>
      <w:r w:rsidRPr="00F6202A">
        <w:rPr>
          <w:rFonts w:ascii="Times New Roman" w:hAnsi="Times New Roman"/>
          <w:i/>
          <w:sz w:val="24"/>
          <w:highlight w:val="yellow"/>
        </w:rPr>
        <w:t>IF the term of the agreement is greater than four years AND the agreement falls within exceptions to this code, then we can replace the sentence beginning “In accordance…” with the following:</w:t>
      </w:r>
      <w:r>
        <w:rPr>
          <w:rFonts w:ascii="Times New Roman" w:hAnsi="Times New Roman"/>
          <w:sz w:val="24"/>
          <w:highlight w:val="yellow"/>
        </w:rPr>
        <w:t xml:space="preserve"> </w:t>
      </w:r>
      <w:r w:rsidRPr="00745A5A">
        <w:rPr>
          <w:rFonts w:ascii="Times New Roman" w:hAnsi="Times New Roman"/>
          <w:sz w:val="24"/>
        </w:rPr>
        <w:t>This Agreement falls within the exception to the four-year limitation, established by NMSA 1978, § 13-1-150(B)(1) for services required to support or operate federally certified Medicaid, financial assistance and child support enforcement management information or payment systems.</w:t>
      </w:r>
      <w:r w:rsidRPr="00745A5A">
        <w:rPr>
          <w:rFonts w:ascii="Times New Roman" w:hAnsi="Times New Roman"/>
          <w:color w:val="FF0000"/>
          <w:sz w:val="24"/>
        </w:rPr>
        <w:t>]</w:t>
      </w:r>
    </w:p>
    <w:p w14:paraId="791BE836" w14:textId="77777777" w:rsidR="005E5749" w:rsidRDefault="005E5749" w:rsidP="005E5749">
      <w:pPr>
        <w:spacing w:after="200" w:line="276" w:lineRule="auto"/>
        <w:rPr>
          <w:rFonts w:ascii="Times New Roman" w:hAnsi="Times New Roman"/>
          <w:b/>
          <w:sz w:val="24"/>
          <w:u w:val="single"/>
        </w:rPr>
      </w:pPr>
    </w:p>
    <w:p w14:paraId="3EA846B8" w14:textId="77777777" w:rsidR="005E5749" w:rsidRDefault="005E5749" w:rsidP="005E5749">
      <w:pPr>
        <w:pStyle w:val="ListParagraph"/>
        <w:ind w:left="0"/>
        <w:jc w:val="center"/>
        <w:rPr>
          <w:rFonts w:ascii="Times New Roman" w:hAnsi="Times New Roman"/>
          <w:b/>
          <w:sz w:val="24"/>
          <w:u w:val="single"/>
        </w:rPr>
      </w:pPr>
      <w:r w:rsidRPr="003C79A4">
        <w:rPr>
          <w:rFonts w:ascii="Times New Roman" w:hAnsi="Times New Roman"/>
          <w:b/>
          <w:sz w:val="24"/>
          <w:u w:val="single"/>
        </w:rPr>
        <w:t>ARTICLE 6</w:t>
      </w:r>
      <w:r>
        <w:rPr>
          <w:rFonts w:ascii="Times New Roman" w:hAnsi="Times New Roman"/>
          <w:b/>
          <w:sz w:val="24"/>
          <w:u w:val="single"/>
        </w:rPr>
        <w:t xml:space="preserve"> </w:t>
      </w:r>
      <w:r w:rsidRPr="003C79A4">
        <w:rPr>
          <w:rFonts w:ascii="Times New Roman" w:hAnsi="Times New Roman"/>
          <w:b/>
          <w:sz w:val="24"/>
          <w:u w:val="single"/>
        </w:rPr>
        <w:t>TERMINATION</w:t>
      </w:r>
    </w:p>
    <w:p w14:paraId="58ADD849" w14:textId="77777777" w:rsidR="005E5749" w:rsidRPr="003C79A4" w:rsidRDefault="005E5749" w:rsidP="005E5749">
      <w:pPr>
        <w:pStyle w:val="ListParagraph"/>
        <w:ind w:left="0"/>
        <w:jc w:val="center"/>
        <w:rPr>
          <w:rFonts w:ascii="Times New Roman" w:hAnsi="Times New Roman"/>
          <w:sz w:val="24"/>
        </w:rPr>
      </w:pPr>
    </w:p>
    <w:p w14:paraId="204F4163" w14:textId="77777777" w:rsidR="005E5749" w:rsidRPr="003C79A4" w:rsidRDefault="005E5749" w:rsidP="005E5749">
      <w:pPr>
        <w:numPr>
          <w:ilvl w:val="0"/>
          <w:numId w:val="53"/>
        </w:numPr>
        <w:tabs>
          <w:tab w:val="clear" w:pos="810"/>
          <w:tab w:val="num" w:pos="720"/>
        </w:tabs>
        <w:spacing w:after="0" w:line="240" w:lineRule="auto"/>
        <w:ind w:left="720" w:hanging="720"/>
        <w:rPr>
          <w:rFonts w:ascii="Times New Roman" w:hAnsi="Times New Roman"/>
          <w:sz w:val="24"/>
        </w:rPr>
      </w:pPr>
      <w:r w:rsidRPr="003C79A4">
        <w:rPr>
          <w:rFonts w:ascii="Times New Roman" w:hAnsi="Times New Roman"/>
          <w:sz w:val="24"/>
          <w:u w:val="single"/>
        </w:rPr>
        <w:t>Grounds</w:t>
      </w:r>
      <w:r>
        <w:rPr>
          <w:rFonts w:ascii="Times New Roman" w:hAnsi="Times New Roman"/>
          <w:sz w:val="24"/>
          <w:u w:val="single"/>
        </w:rPr>
        <w:t xml:space="preserve">. </w:t>
      </w:r>
      <w:r w:rsidRPr="003C79A4">
        <w:rPr>
          <w:rFonts w:ascii="Times New Roman" w:hAnsi="Times New Roman"/>
          <w:sz w:val="24"/>
        </w:rPr>
        <w:t xml:space="preserve">The </w:t>
      </w:r>
      <w:r>
        <w:rPr>
          <w:rFonts w:ascii="Times New Roman" w:hAnsi="Times New Roman"/>
          <w:sz w:val="24"/>
        </w:rPr>
        <w:t>HSD</w:t>
      </w:r>
      <w:r w:rsidRPr="003C79A4">
        <w:rPr>
          <w:rFonts w:ascii="Times New Roman" w:hAnsi="Times New Roman"/>
          <w:sz w:val="24"/>
        </w:rPr>
        <w:t xml:space="preserve"> may terminate this Agreement for convenience or cause. The Contractor may only terminate this Agreement </w:t>
      </w:r>
      <w:r w:rsidRPr="003C79A4">
        <w:rPr>
          <w:rFonts w:ascii="Times New Roman" w:hAnsi="Times New Roman"/>
          <w:iCs/>
          <w:sz w:val="24"/>
        </w:rPr>
        <w:t xml:space="preserve">based upon the </w:t>
      </w:r>
      <w:r>
        <w:rPr>
          <w:rFonts w:ascii="Times New Roman" w:hAnsi="Times New Roman"/>
          <w:iCs/>
          <w:sz w:val="24"/>
        </w:rPr>
        <w:t>HSD</w:t>
      </w:r>
      <w:r w:rsidRPr="003C79A4">
        <w:rPr>
          <w:rFonts w:ascii="Times New Roman" w:hAnsi="Times New Roman"/>
          <w:iCs/>
          <w:sz w:val="24"/>
        </w:rPr>
        <w:t>’s uncured, material breach of this Agreement.</w:t>
      </w:r>
      <w:r w:rsidRPr="003C79A4">
        <w:rPr>
          <w:rFonts w:ascii="Times New Roman" w:hAnsi="Times New Roman"/>
          <w:sz w:val="24"/>
        </w:rPr>
        <w:t xml:space="preserve"> </w:t>
      </w:r>
    </w:p>
    <w:p w14:paraId="1B8C36C7" w14:textId="77777777" w:rsidR="005E5749" w:rsidRPr="003C79A4" w:rsidRDefault="005E5749" w:rsidP="005E5749">
      <w:pPr>
        <w:tabs>
          <w:tab w:val="left" w:pos="720"/>
        </w:tabs>
        <w:ind w:left="720" w:hanging="720"/>
        <w:rPr>
          <w:rFonts w:ascii="Times New Roman" w:hAnsi="Times New Roman"/>
          <w:sz w:val="24"/>
        </w:rPr>
      </w:pPr>
    </w:p>
    <w:p w14:paraId="6D1E3287" w14:textId="77777777" w:rsidR="005E5749" w:rsidRDefault="005E5749" w:rsidP="005E5749">
      <w:pPr>
        <w:pStyle w:val="ListParagraph"/>
        <w:numPr>
          <w:ilvl w:val="0"/>
          <w:numId w:val="53"/>
        </w:numPr>
        <w:tabs>
          <w:tab w:val="clear" w:pos="810"/>
          <w:tab w:val="num" w:pos="720"/>
        </w:tabs>
        <w:spacing w:after="0" w:line="240" w:lineRule="auto"/>
        <w:ind w:left="720" w:hanging="630"/>
        <w:rPr>
          <w:rFonts w:ascii="Times New Roman" w:hAnsi="Times New Roman"/>
          <w:sz w:val="24"/>
        </w:rPr>
      </w:pPr>
      <w:r w:rsidRPr="0062426E">
        <w:rPr>
          <w:rFonts w:ascii="Times New Roman" w:hAnsi="Times New Roman"/>
          <w:sz w:val="24"/>
          <w:u w:val="single"/>
        </w:rPr>
        <w:t>Change in Law/Appropriations</w:t>
      </w:r>
      <w:r>
        <w:rPr>
          <w:rFonts w:ascii="Times New Roman" w:hAnsi="Times New Roman"/>
          <w:sz w:val="24"/>
          <w:u w:val="single"/>
        </w:rPr>
        <w:t xml:space="preserve">. </w:t>
      </w:r>
      <w:r w:rsidRPr="0062426E">
        <w:rPr>
          <w:rFonts w:ascii="Times New Roman" w:hAnsi="Times New Roman"/>
          <w:sz w:val="24"/>
        </w:rPr>
        <w:t>By the HSD, if required by changes in State or federal law, or because of court order, or because of insufficient appropriations made available by the United States Congress and/or the New Mexico State Legislature for the performance of this Agreement</w:t>
      </w:r>
      <w:r>
        <w:rPr>
          <w:rFonts w:ascii="Times New Roman" w:hAnsi="Times New Roman"/>
          <w:sz w:val="24"/>
        </w:rPr>
        <w:t xml:space="preserve"> </w:t>
      </w:r>
      <w:r w:rsidRPr="00585A54">
        <w:rPr>
          <w:rFonts w:ascii="Times New Roman" w:hAnsi="Times New Roman"/>
          <w:b/>
          <w:sz w:val="24"/>
          <w:highlight w:val="yellow"/>
        </w:rPr>
        <w:t>[if this contract is subject to CMS approval, then add “or at the direction of CMS]</w:t>
      </w:r>
      <w:r>
        <w:rPr>
          <w:rFonts w:ascii="Times New Roman" w:hAnsi="Times New Roman"/>
          <w:b/>
          <w:sz w:val="24"/>
          <w:highlight w:val="yellow"/>
        </w:rPr>
        <w:t xml:space="preserve">. </w:t>
      </w:r>
      <w:r w:rsidRPr="0062426E">
        <w:rPr>
          <w:rFonts w:ascii="Times New Roman" w:hAnsi="Times New Roman"/>
          <w:sz w:val="24"/>
        </w:rPr>
        <w:t xml:space="preserve">The HSD’s decision as to whether sufficient appropriations are available shall be </w:t>
      </w:r>
      <w:r>
        <w:rPr>
          <w:rFonts w:ascii="Times New Roman" w:hAnsi="Times New Roman"/>
          <w:sz w:val="24"/>
        </w:rPr>
        <w:t>acce</w:t>
      </w:r>
      <w:r w:rsidRPr="0062426E">
        <w:rPr>
          <w:rFonts w:ascii="Times New Roman" w:hAnsi="Times New Roman"/>
          <w:sz w:val="24"/>
        </w:rPr>
        <w:t>pted by the Contractor and shall be final</w:t>
      </w:r>
      <w:r>
        <w:rPr>
          <w:rFonts w:ascii="Times New Roman" w:hAnsi="Times New Roman"/>
          <w:sz w:val="24"/>
        </w:rPr>
        <w:t xml:space="preserve">. </w:t>
      </w:r>
    </w:p>
    <w:p w14:paraId="3A8554C3" w14:textId="77777777" w:rsidR="005E5749" w:rsidRPr="0062426E" w:rsidRDefault="005E5749" w:rsidP="005E5749">
      <w:pPr>
        <w:pStyle w:val="ListParagraph"/>
        <w:rPr>
          <w:rFonts w:ascii="Times New Roman" w:hAnsi="Times New Roman"/>
          <w:sz w:val="24"/>
        </w:rPr>
      </w:pPr>
    </w:p>
    <w:p w14:paraId="28119016" w14:textId="77777777" w:rsidR="005E5749" w:rsidRPr="003C79A4" w:rsidRDefault="005E5749" w:rsidP="005E5749">
      <w:pPr>
        <w:numPr>
          <w:ilvl w:val="0"/>
          <w:numId w:val="53"/>
        </w:numPr>
        <w:tabs>
          <w:tab w:val="left" w:pos="720"/>
        </w:tabs>
        <w:spacing w:after="0" w:line="240" w:lineRule="auto"/>
        <w:ind w:left="720" w:hanging="720"/>
        <w:rPr>
          <w:rFonts w:ascii="Times New Roman" w:hAnsi="Times New Roman"/>
          <w:sz w:val="24"/>
          <w:u w:val="single"/>
        </w:rPr>
      </w:pPr>
      <w:r w:rsidRPr="003C79A4">
        <w:rPr>
          <w:rFonts w:ascii="Times New Roman" w:hAnsi="Times New Roman"/>
          <w:sz w:val="24"/>
          <w:u w:val="single"/>
        </w:rPr>
        <w:t xml:space="preserve">Notice; </w:t>
      </w:r>
      <w:r>
        <w:rPr>
          <w:rFonts w:ascii="Times New Roman" w:hAnsi="Times New Roman"/>
          <w:sz w:val="24"/>
          <w:u w:val="single"/>
        </w:rPr>
        <w:t>HSD</w:t>
      </w:r>
      <w:r w:rsidRPr="003C79A4">
        <w:rPr>
          <w:rFonts w:ascii="Times New Roman" w:hAnsi="Times New Roman"/>
          <w:sz w:val="24"/>
          <w:u w:val="single"/>
        </w:rPr>
        <w:t xml:space="preserve"> Opportunity to Cure</w:t>
      </w:r>
      <w:r>
        <w:rPr>
          <w:rFonts w:ascii="Times New Roman" w:hAnsi="Times New Roman"/>
          <w:sz w:val="24"/>
          <w:u w:val="single"/>
        </w:rPr>
        <w:t xml:space="preserve"> </w:t>
      </w:r>
    </w:p>
    <w:p w14:paraId="44D16E43" w14:textId="77777777" w:rsidR="005E5749" w:rsidRPr="003C79A4" w:rsidRDefault="005E5749" w:rsidP="005E5749">
      <w:pPr>
        <w:numPr>
          <w:ilvl w:val="1"/>
          <w:numId w:val="53"/>
        </w:numPr>
        <w:spacing w:before="120" w:line="240" w:lineRule="auto"/>
        <w:ind w:left="1440" w:hanging="720"/>
        <w:rPr>
          <w:rFonts w:ascii="Times New Roman" w:hAnsi="Times New Roman"/>
          <w:sz w:val="24"/>
        </w:rPr>
      </w:pPr>
      <w:r w:rsidRPr="003C79A4">
        <w:rPr>
          <w:rFonts w:ascii="Times New Roman" w:hAnsi="Times New Roman"/>
          <w:iCs/>
          <w:sz w:val="24"/>
        </w:rPr>
        <w:lastRenderedPageBreak/>
        <w:t>Except as otherwise provided in Paragraph (C)(</w:t>
      </w:r>
      <w:r>
        <w:rPr>
          <w:rFonts w:ascii="Times New Roman" w:hAnsi="Times New Roman"/>
          <w:iCs/>
          <w:sz w:val="24"/>
        </w:rPr>
        <w:t>4</w:t>
      </w:r>
      <w:r w:rsidRPr="003C79A4">
        <w:rPr>
          <w:rFonts w:ascii="Times New Roman" w:hAnsi="Times New Roman"/>
          <w:iCs/>
          <w:sz w:val="24"/>
        </w:rPr>
        <w:t xml:space="preserve">), the </w:t>
      </w:r>
      <w:r>
        <w:rPr>
          <w:rFonts w:ascii="Times New Roman" w:hAnsi="Times New Roman"/>
          <w:iCs/>
          <w:sz w:val="24"/>
        </w:rPr>
        <w:t>HSD</w:t>
      </w:r>
      <w:r w:rsidRPr="003C79A4">
        <w:rPr>
          <w:rFonts w:ascii="Times New Roman" w:hAnsi="Times New Roman"/>
          <w:iCs/>
          <w:sz w:val="24"/>
        </w:rPr>
        <w:t xml:space="preserve"> shall give Contractor written notice of termination </w:t>
      </w:r>
      <w:r w:rsidRPr="003C79A4">
        <w:rPr>
          <w:rFonts w:ascii="Times New Roman" w:hAnsi="Times New Roman"/>
          <w:sz w:val="24"/>
        </w:rPr>
        <w:t>at least thirty (30) days prior to the intended date of termination</w:t>
      </w:r>
      <w:r>
        <w:rPr>
          <w:rFonts w:ascii="Times New Roman" w:hAnsi="Times New Roman"/>
          <w:sz w:val="24"/>
        </w:rPr>
        <w:t xml:space="preserve">. </w:t>
      </w:r>
    </w:p>
    <w:p w14:paraId="317FEB1D" w14:textId="77777777" w:rsidR="005E5749" w:rsidRDefault="005E5749" w:rsidP="005E5749">
      <w:pPr>
        <w:numPr>
          <w:ilvl w:val="1"/>
          <w:numId w:val="53"/>
        </w:numPr>
        <w:spacing w:before="120" w:line="240" w:lineRule="auto"/>
        <w:ind w:left="1440" w:hanging="720"/>
        <w:rPr>
          <w:rFonts w:ascii="Times New Roman" w:hAnsi="Times New Roman"/>
          <w:sz w:val="24"/>
        </w:rPr>
      </w:pPr>
      <w:r w:rsidRPr="003C79A4">
        <w:rPr>
          <w:rFonts w:ascii="Times New Roman" w:hAnsi="Times New Roman"/>
          <w:iCs/>
          <w:sz w:val="24"/>
        </w:rPr>
        <w:t xml:space="preserve">Contractor shall give </w:t>
      </w:r>
      <w:r>
        <w:rPr>
          <w:rFonts w:ascii="Times New Roman" w:hAnsi="Times New Roman"/>
          <w:iCs/>
          <w:sz w:val="24"/>
        </w:rPr>
        <w:t>HSD</w:t>
      </w:r>
      <w:r w:rsidRPr="003C79A4">
        <w:rPr>
          <w:rFonts w:ascii="Times New Roman" w:hAnsi="Times New Roman"/>
          <w:iCs/>
          <w:sz w:val="24"/>
        </w:rPr>
        <w:t xml:space="preserve"> written notice of termination </w:t>
      </w:r>
      <w:r w:rsidRPr="003C79A4">
        <w:rPr>
          <w:rFonts w:ascii="Times New Roman" w:hAnsi="Times New Roman"/>
          <w:sz w:val="24"/>
        </w:rPr>
        <w:t xml:space="preserve">at least thirty (30) days prior to the intended date of termination, which notice shall (i) identify all the </w:t>
      </w:r>
      <w:r>
        <w:rPr>
          <w:rFonts w:ascii="Times New Roman" w:hAnsi="Times New Roman"/>
          <w:sz w:val="24"/>
        </w:rPr>
        <w:t>HSD</w:t>
      </w:r>
      <w:r w:rsidRPr="003C79A4">
        <w:rPr>
          <w:rFonts w:ascii="Times New Roman" w:hAnsi="Times New Roman"/>
          <w:sz w:val="24"/>
        </w:rPr>
        <w:t xml:space="preserve">’s material breaches of this Agreement upon which the termination is based and (ii) state what the </w:t>
      </w:r>
      <w:r>
        <w:rPr>
          <w:rFonts w:ascii="Times New Roman" w:hAnsi="Times New Roman"/>
          <w:sz w:val="24"/>
        </w:rPr>
        <w:t>HSD</w:t>
      </w:r>
      <w:r w:rsidRPr="003C79A4">
        <w:rPr>
          <w:rFonts w:ascii="Times New Roman" w:hAnsi="Times New Roman"/>
          <w:sz w:val="24"/>
        </w:rPr>
        <w:t xml:space="preserve"> must do to cure such material breaches. </w:t>
      </w:r>
    </w:p>
    <w:p w14:paraId="136B8B28" w14:textId="77777777" w:rsidR="005E5749" w:rsidRPr="003C79A4" w:rsidRDefault="005E5749" w:rsidP="005E5749">
      <w:pPr>
        <w:numPr>
          <w:ilvl w:val="1"/>
          <w:numId w:val="53"/>
        </w:numPr>
        <w:spacing w:before="120" w:line="240" w:lineRule="auto"/>
        <w:ind w:left="1440" w:hanging="720"/>
        <w:rPr>
          <w:rFonts w:ascii="Times New Roman" w:hAnsi="Times New Roman"/>
          <w:sz w:val="24"/>
        </w:rPr>
      </w:pPr>
      <w:r w:rsidRPr="003C79A4">
        <w:rPr>
          <w:rFonts w:ascii="Times New Roman" w:hAnsi="Times New Roman"/>
          <w:sz w:val="24"/>
        </w:rPr>
        <w:t xml:space="preserve">Contractor’s notice of termination shall only be effective (i) if the </w:t>
      </w:r>
      <w:r>
        <w:rPr>
          <w:rFonts w:ascii="Times New Roman" w:hAnsi="Times New Roman"/>
          <w:sz w:val="24"/>
        </w:rPr>
        <w:t>HSD</w:t>
      </w:r>
      <w:r w:rsidRPr="003C79A4">
        <w:rPr>
          <w:rFonts w:ascii="Times New Roman" w:hAnsi="Times New Roman"/>
          <w:sz w:val="24"/>
        </w:rPr>
        <w:t xml:space="preserve"> does not cure all material breaches within the thirty (30) day notice period or (ii) in the case of material breaches that cannot be cured within thirty (30) days, the </w:t>
      </w:r>
      <w:r>
        <w:rPr>
          <w:rFonts w:ascii="Times New Roman" w:hAnsi="Times New Roman"/>
          <w:sz w:val="24"/>
        </w:rPr>
        <w:t>HSD</w:t>
      </w:r>
      <w:r w:rsidRPr="003C79A4">
        <w:rPr>
          <w:rFonts w:ascii="Times New Roman" w:hAnsi="Times New Roman"/>
          <w:sz w:val="24"/>
        </w:rPr>
        <w:t xml:space="preserve"> does not, within the thirty (30) day notice period, notify the Contractor of its intent to cure and begin with due diligence to cure the material breach</w:t>
      </w:r>
      <w:r>
        <w:rPr>
          <w:rFonts w:ascii="Times New Roman" w:hAnsi="Times New Roman"/>
          <w:sz w:val="24"/>
        </w:rPr>
        <w:t xml:space="preserve">. </w:t>
      </w:r>
    </w:p>
    <w:p w14:paraId="1FC64C48" w14:textId="77777777" w:rsidR="005E5749" w:rsidRPr="003C79A4" w:rsidRDefault="005E5749" w:rsidP="005E5749">
      <w:pPr>
        <w:numPr>
          <w:ilvl w:val="1"/>
          <w:numId w:val="53"/>
        </w:numPr>
        <w:spacing w:before="120" w:line="240" w:lineRule="auto"/>
        <w:ind w:left="1440" w:hanging="720"/>
        <w:rPr>
          <w:rFonts w:ascii="Times New Roman" w:hAnsi="Times New Roman"/>
          <w:sz w:val="24"/>
        </w:rPr>
      </w:pPr>
      <w:r w:rsidRPr="003C79A4">
        <w:rPr>
          <w:rFonts w:ascii="Times New Roman" w:hAnsi="Times New Roman"/>
          <w:sz w:val="24"/>
        </w:rPr>
        <w:t xml:space="preserve">Notwithstanding the foregoing, this Agreement may be terminated immediately upon written notice to the Contractor (i) if the Contractor becomes unable to perform the services contracted for, as determined by the </w:t>
      </w:r>
      <w:r>
        <w:rPr>
          <w:rFonts w:ascii="Times New Roman" w:hAnsi="Times New Roman"/>
          <w:sz w:val="24"/>
        </w:rPr>
        <w:t>HSD</w:t>
      </w:r>
      <w:r w:rsidRPr="003C79A4">
        <w:rPr>
          <w:rFonts w:ascii="Times New Roman" w:hAnsi="Times New Roman"/>
          <w:sz w:val="24"/>
        </w:rPr>
        <w:t xml:space="preserve">; (ii) if, during the term of this Agreement, the Contractor is suspended or debarred by the State Purchasing Agent; or (iii) the Agreement is terminated pursuant to </w:t>
      </w:r>
      <w:r>
        <w:rPr>
          <w:rFonts w:ascii="Times New Roman" w:hAnsi="Times New Roman"/>
          <w:sz w:val="24"/>
        </w:rPr>
        <w:t>Subsection B, above</w:t>
      </w:r>
      <w:r w:rsidRPr="003C79A4">
        <w:rPr>
          <w:rFonts w:ascii="Times New Roman" w:hAnsi="Times New Roman"/>
          <w:sz w:val="24"/>
        </w:rPr>
        <w:t>, “</w:t>
      </w:r>
      <w:r>
        <w:rPr>
          <w:rFonts w:ascii="Times New Roman" w:hAnsi="Times New Roman"/>
          <w:sz w:val="24"/>
        </w:rPr>
        <w:t>Change in Law/</w:t>
      </w:r>
      <w:r w:rsidRPr="003C79A4">
        <w:rPr>
          <w:rFonts w:ascii="Times New Roman" w:hAnsi="Times New Roman"/>
          <w:sz w:val="24"/>
        </w:rPr>
        <w:t>Appropriations”, of this Agreement.</w:t>
      </w:r>
    </w:p>
    <w:p w14:paraId="15693C54" w14:textId="77777777" w:rsidR="005E5749" w:rsidRPr="003C79A4" w:rsidRDefault="005E5749" w:rsidP="005E5749">
      <w:pPr>
        <w:numPr>
          <w:ilvl w:val="0"/>
          <w:numId w:val="53"/>
        </w:numPr>
        <w:tabs>
          <w:tab w:val="clear" w:pos="810"/>
          <w:tab w:val="num" w:pos="720"/>
        </w:tabs>
        <w:spacing w:after="0" w:line="240" w:lineRule="auto"/>
        <w:ind w:left="720" w:hanging="720"/>
        <w:rPr>
          <w:rFonts w:ascii="Times New Roman" w:hAnsi="Times New Roman"/>
          <w:sz w:val="24"/>
        </w:rPr>
      </w:pPr>
      <w:r w:rsidRPr="003C79A4">
        <w:rPr>
          <w:rFonts w:ascii="Times New Roman" w:hAnsi="Times New Roman"/>
          <w:sz w:val="24"/>
          <w:u w:val="single"/>
        </w:rPr>
        <w:t>Liability</w:t>
      </w:r>
      <w:r>
        <w:rPr>
          <w:rFonts w:ascii="Times New Roman" w:hAnsi="Times New Roman"/>
          <w:sz w:val="24"/>
          <w:u w:val="single"/>
        </w:rPr>
        <w:t xml:space="preserve">. </w:t>
      </w:r>
      <w:r w:rsidRPr="00585A54">
        <w:rPr>
          <w:rFonts w:ascii="Times New Roman" w:hAnsi="Times New Roman"/>
          <w:sz w:val="24"/>
        </w:rPr>
        <w:t xml:space="preserve">Except as otherwise expressly allowed or provided under this Agreement, or by a Turnover Plan approved by HSD, the HSD’s sole liability upon termination </w:t>
      </w:r>
      <w:r w:rsidRPr="003C79A4">
        <w:rPr>
          <w:rFonts w:ascii="Times New Roman" w:hAnsi="Times New Roman"/>
          <w:sz w:val="24"/>
        </w:rPr>
        <w:t xml:space="preserve">shall be to pay for acceptable work performed prior to the Contractor’s receipt or issuance of a notice of termination; </w:t>
      </w:r>
      <w:r w:rsidRPr="00585A54">
        <w:rPr>
          <w:rFonts w:ascii="Times New Roman" w:hAnsi="Times New Roman"/>
          <w:sz w:val="24"/>
        </w:rPr>
        <w:t>provided, however, that</w:t>
      </w:r>
      <w:r w:rsidRPr="003C79A4">
        <w:rPr>
          <w:rFonts w:ascii="Times New Roman" w:hAnsi="Times New Roman"/>
          <w:sz w:val="24"/>
        </w:rPr>
        <w:t xml:space="preserve">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Pr>
          <w:rFonts w:ascii="Times New Roman" w:hAnsi="Times New Roman"/>
          <w:sz w:val="24"/>
        </w:rPr>
        <w:t>, or within any time so specified by an approved Turnover Plan</w:t>
      </w:r>
      <w:r w:rsidRPr="003C79A4">
        <w:rPr>
          <w:rFonts w:ascii="Times New Roman" w:hAnsi="Times New Roman"/>
          <w:sz w:val="24"/>
        </w:rPr>
        <w:t>.</w:t>
      </w:r>
      <w:r w:rsidRPr="003C79A4">
        <w:rPr>
          <w:rFonts w:ascii="Times New Roman" w:hAnsi="Times New Roman"/>
          <w:color w:val="0000FF"/>
          <w:sz w:val="24"/>
        </w:rPr>
        <w:t xml:space="preserve"> </w:t>
      </w:r>
      <w:r w:rsidRPr="003C79A4">
        <w:rPr>
          <w:rFonts w:ascii="Times New Roman" w:hAnsi="Times New Roman"/>
          <w:i/>
          <w:iCs/>
          <w:sz w:val="24"/>
          <w:u w:val="single"/>
        </w:rPr>
        <w:t xml:space="preserve">THIS PROVISION IS NOT EXCLUSIVE AND DOES NOT WAIVE THE </w:t>
      </w:r>
      <w:r>
        <w:rPr>
          <w:rFonts w:ascii="Times New Roman" w:hAnsi="Times New Roman"/>
          <w:i/>
          <w:iCs/>
          <w:sz w:val="24"/>
          <w:u w:val="single"/>
        </w:rPr>
        <w:t>HSD</w:t>
      </w:r>
      <w:r w:rsidRPr="003C79A4">
        <w:rPr>
          <w:rFonts w:ascii="Times New Roman" w:hAnsi="Times New Roman"/>
          <w:i/>
          <w:iCs/>
          <w:sz w:val="24"/>
          <w:u w:val="single"/>
        </w:rPr>
        <w:t>’S OTHER LEGAL RIGHTS AND REMEDIES CAUSED BY THE CONTRACTOR'S DEFAULT/BREACH OF THIS AGREEMENT.</w:t>
      </w:r>
    </w:p>
    <w:p w14:paraId="013C11A6" w14:textId="77777777" w:rsidR="005E5749" w:rsidRPr="003C79A4" w:rsidRDefault="005E5749" w:rsidP="005E5749">
      <w:pPr>
        <w:tabs>
          <w:tab w:val="left" w:pos="720"/>
        </w:tabs>
        <w:ind w:left="576"/>
        <w:jc w:val="both"/>
        <w:rPr>
          <w:rFonts w:ascii="Times New Roman" w:hAnsi="Times New Roman"/>
          <w:sz w:val="24"/>
        </w:rPr>
      </w:pPr>
    </w:p>
    <w:p w14:paraId="787DCA71" w14:textId="77777777" w:rsidR="005E5749" w:rsidRPr="00D443A4" w:rsidRDefault="005E5749" w:rsidP="005E5749">
      <w:pPr>
        <w:pStyle w:val="ListParagraph"/>
        <w:spacing w:before="120"/>
        <w:ind w:left="0"/>
        <w:jc w:val="center"/>
        <w:rPr>
          <w:rFonts w:ascii="Times New Roman" w:hAnsi="Times New Roman"/>
          <w:b/>
          <w:sz w:val="24"/>
          <w:u w:val="single"/>
        </w:rPr>
      </w:pPr>
      <w:r w:rsidRPr="00D443A4">
        <w:rPr>
          <w:rFonts w:ascii="Times New Roman" w:hAnsi="Times New Roman"/>
          <w:b/>
          <w:sz w:val="24"/>
          <w:u w:val="single"/>
        </w:rPr>
        <w:t>ARTICLE 7 TERMINATION MANAGEMENT</w:t>
      </w:r>
    </w:p>
    <w:p w14:paraId="0CCC59A6" w14:textId="77777777" w:rsidR="005E5749" w:rsidRPr="003C79A4" w:rsidRDefault="005E5749" w:rsidP="005E5749">
      <w:pPr>
        <w:pStyle w:val="ListParagraph"/>
        <w:spacing w:before="120"/>
        <w:ind w:left="0"/>
        <w:jc w:val="center"/>
        <w:rPr>
          <w:rFonts w:ascii="Times New Roman" w:hAnsi="Times New Roman"/>
          <w:sz w:val="24"/>
        </w:rPr>
      </w:pPr>
    </w:p>
    <w:p w14:paraId="1697F96B" w14:textId="77777777" w:rsidR="005E5749" w:rsidRPr="00354B8D" w:rsidRDefault="005E5749" w:rsidP="005E5749">
      <w:pPr>
        <w:pStyle w:val="ListParagraph"/>
        <w:widowControl w:val="0"/>
        <w:numPr>
          <w:ilvl w:val="0"/>
          <w:numId w:val="57"/>
        </w:numPr>
        <w:tabs>
          <w:tab w:val="left" w:pos="720"/>
          <w:tab w:val="left" w:pos="1440"/>
        </w:tabs>
        <w:autoSpaceDE w:val="0"/>
        <w:autoSpaceDN w:val="0"/>
        <w:adjustRightInd w:val="0"/>
        <w:spacing w:after="0" w:line="240" w:lineRule="auto"/>
        <w:ind w:left="720" w:hanging="720"/>
        <w:rPr>
          <w:rFonts w:ascii="Times New Roman" w:hAnsi="Times New Roman"/>
          <w:sz w:val="24"/>
        </w:rPr>
      </w:pPr>
      <w:r w:rsidRPr="00354B8D">
        <w:rPr>
          <w:rFonts w:ascii="Times New Roman" w:hAnsi="Times New Roman"/>
          <w:sz w:val="24"/>
          <w:u w:val="single"/>
        </w:rPr>
        <w:t>Contractor</w:t>
      </w:r>
      <w:r w:rsidRPr="00354B8D">
        <w:rPr>
          <w:rFonts w:ascii="Times New Roman" w:hAnsi="Times New Roman"/>
          <w:sz w:val="24"/>
        </w:rPr>
        <w:t>. In the event this Agreement is terminated for any reason, or upon expiration, and in addition to all other rights to property set forth in this Agreement, the Contractor shall:</w:t>
      </w:r>
    </w:p>
    <w:p w14:paraId="5F48359E" w14:textId="77777777" w:rsidR="005E5749" w:rsidRPr="003C79A4" w:rsidRDefault="005E5749" w:rsidP="005E5749">
      <w:pPr>
        <w:contextualSpacing/>
        <w:rPr>
          <w:rFonts w:ascii="Times New Roman" w:hAnsi="Times New Roman"/>
          <w:sz w:val="24"/>
        </w:rPr>
      </w:pPr>
    </w:p>
    <w:p w14:paraId="703DCDA1" w14:textId="77777777" w:rsidR="005E5749" w:rsidRPr="003C79A4" w:rsidRDefault="005E5749" w:rsidP="005E5749">
      <w:pPr>
        <w:tabs>
          <w:tab w:val="left" w:pos="720"/>
        </w:tabs>
        <w:ind w:left="1440" w:hanging="720"/>
        <w:rPr>
          <w:rFonts w:ascii="Times New Roman" w:hAnsi="Times New Roman"/>
          <w:sz w:val="24"/>
        </w:rPr>
      </w:pPr>
      <w:r w:rsidRPr="003C79A4">
        <w:rPr>
          <w:rFonts w:ascii="Times New Roman" w:hAnsi="Times New Roman"/>
          <w:sz w:val="24"/>
        </w:rPr>
        <w:t>1.</w:t>
      </w:r>
      <w:r w:rsidRPr="003C79A4">
        <w:rPr>
          <w:rFonts w:ascii="Times New Roman" w:hAnsi="Times New Roman"/>
          <w:sz w:val="24"/>
        </w:rPr>
        <w:tab/>
        <w:t>Transfer, deliver, and/or make readily available to the HSD property</w:t>
      </w:r>
      <w:r>
        <w:rPr>
          <w:rFonts w:ascii="Times New Roman" w:hAnsi="Times New Roman"/>
          <w:sz w:val="24"/>
        </w:rPr>
        <w:t xml:space="preserve">, in any form, </w:t>
      </w:r>
      <w:r w:rsidRPr="003C79A4">
        <w:rPr>
          <w:rFonts w:ascii="Times New Roman" w:hAnsi="Times New Roman"/>
          <w:sz w:val="24"/>
        </w:rPr>
        <w:t xml:space="preserve">in which the HSD has </w:t>
      </w:r>
      <w:r>
        <w:rPr>
          <w:rFonts w:ascii="Times New Roman" w:hAnsi="Times New Roman"/>
          <w:sz w:val="24"/>
        </w:rPr>
        <w:t>an</w:t>
      </w:r>
      <w:r w:rsidRPr="003C79A4">
        <w:rPr>
          <w:rFonts w:ascii="Times New Roman" w:hAnsi="Times New Roman"/>
          <w:sz w:val="24"/>
        </w:rPr>
        <w:t xml:space="preserve"> interest</w:t>
      </w:r>
      <w:r>
        <w:rPr>
          <w:rFonts w:ascii="Times New Roman" w:hAnsi="Times New Roman"/>
          <w:sz w:val="24"/>
        </w:rPr>
        <w:t xml:space="preserve"> pursuant to the terms of this Agreement,</w:t>
      </w:r>
      <w:r w:rsidRPr="003C79A4">
        <w:rPr>
          <w:rFonts w:ascii="Times New Roman" w:hAnsi="Times New Roman"/>
          <w:sz w:val="24"/>
        </w:rPr>
        <w:t xml:space="preserve"> and any and all data, Know How, Intellectual Property, inventions or property of the HSD</w:t>
      </w:r>
      <w:r>
        <w:rPr>
          <w:rFonts w:ascii="Times New Roman" w:hAnsi="Times New Roman"/>
          <w:sz w:val="24"/>
        </w:rPr>
        <w:t>. Such property shall include, but shall not be limited to, the most recent versions of all files, software and documentation, whether provided by HSD or created by the Contractor under this Agreement</w:t>
      </w:r>
      <w:r w:rsidRPr="003C79A4">
        <w:rPr>
          <w:rFonts w:ascii="Times New Roman" w:hAnsi="Times New Roman"/>
          <w:sz w:val="24"/>
        </w:rPr>
        <w:t>;</w:t>
      </w:r>
    </w:p>
    <w:p w14:paraId="0E069486"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2.</w:t>
      </w:r>
      <w:r w:rsidRPr="003C79A4">
        <w:rPr>
          <w:rFonts w:ascii="Times New Roman" w:hAnsi="Times New Roman"/>
          <w:sz w:val="24"/>
        </w:rPr>
        <w:tab/>
        <w:t>Incur no further financial obligations for materials, Services, or facilities under the Agreement without prior written approval of the HSD;</w:t>
      </w:r>
    </w:p>
    <w:p w14:paraId="2D7C960C"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lastRenderedPageBreak/>
        <w:t>3.</w:t>
      </w:r>
      <w:r w:rsidRPr="003C79A4">
        <w:rPr>
          <w:rFonts w:ascii="Times New Roman" w:hAnsi="Times New Roman"/>
          <w:sz w:val="24"/>
        </w:rPr>
        <w:tab/>
      </w:r>
      <w:r>
        <w:rPr>
          <w:rFonts w:ascii="Times New Roman" w:hAnsi="Times New Roman"/>
          <w:sz w:val="24"/>
        </w:rPr>
        <w:t>Continue all work required by the Agreement, in accordance with the terms of the Agreement, between the date of receipt or transmission of any notice of termination and the effective date of termination, unless and until specifically directed to immediately cease such work, in writing, by HSD. Contractor shall terminate all purchase orders or procurements and any subcontractors unless otherwise so directed by HSD, or unless necessary to complete work that HSD has not directed the Contractor to cease prior to the effective date of termination. In the event that the timeline for, or the amount of, compensation needs to be adjusted in light of a termination, the same shall be addressed in a Turnover Plan</w:t>
      </w:r>
      <w:r w:rsidRPr="003C79A4">
        <w:rPr>
          <w:rFonts w:ascii="Times New Roman" w:hAnsi="Times New Roman"/>
          <w:sz w:val="24"/>
        </w:rPr>
        <w:t>;</w:t>
      </w:r>
    </w:p>
    <w:p w14:paraId="1F951B22" w14:textId="77777777" w:rsidR="005E5749" w:rsidRPr="003C79A4" w:rsidRDefault="005E5749" w:rsidP="005E5749">
      <w:pPr>
        <w:tabs>
          <w:tab w:val="left" w:pos="720"/>
        </w:tabs>
        <w:ind w:left="1440" w:hanging="720"/>
        <w:rPr>
          <w:rFonts w:ascii="Times New Roman" w:hAnsi="Times New Roman"/>
          <w:sz w:val="24"/>
        </w:rPr>
      </w:pPr>
      <w:r w:rsidRPr="003C79A4">
        <w:rPr>
          <w:rFonts w:ascii="Times New Roman" w:hAnsi="Times New Roman"/>
          <w:sz w:val="24"/>
        </w:rPr>
        <w:t>4.</w:t>
      </w:r>
      <w:r w:rsidRPr="003C79A4">
        <w:rPr>
          <w:rFonts w:ascii="Times New Roman" w:hAnsi="Times New Roman"/>
          <w:sz w:val="24"/>
        </w:rPr>
        <w:tab/>
        <w:t>Take such action as the HSD may direct for the protection and preservation of all property and all records</w:t>
      </w:r>
      <w:r>
        <w:rPr>
          <w:rFonts w:ascii="Times New Roman" w:hAnsi="Times New Roman"/>
          <w:sz w:val="24"/>
        </w:rPr>
        <w:t>, which in the sole discretion of HSD, are</w:t>
      </w:r>
      <w:r w:rsidRPr="003C79A4">
        <w:rPr>
          <w:rFonts w:ascii="Times New Roman" w:hAnsi="Times New Roman"/>
          <w:sz w:val="24"/>
        </w:rPr>
        <w:t xml:space="preserve"> related to </w:t>
      </w:r>
      <w:r>
        <w:rPr>
          <w:rFonts w:ascii="Times New Roman" w:hAnsi="Times New Roman"/>
          <w:sz w:val="24"/>
        </w:rPr>
        <w:t>or</w:t>
      </w:r>
      <w:r w:rsidRPr="003C79A4">
        <w:rPr>
          <w:rFonts w:ascii="Times New Roman" w:hAnsi="Times New Roman"/>
          <w:sz w:val="24"/>
        </w:rPr>
        <w:t xml:space="preserve"> required by this Agreement</w:t>
      </w:r>
      <w:r>
        <w:rPr>
          <w:rFonts w:ascii="Times New Roman" w:hAnsi="Times New Roman"/>
          <w:sz w:val="24"/>
        </w:rPr>
        <w:t>. All such items shall be immediately provided to HSD, upon request, at no cost to HSD, unless otherwise agreed to by HSD</w:t>
      </w:r>
      <w:r w:rsidRPr="003C79A4">
        <w:rPr>
          <w:rFonts w:ascii="Times New Roman" w:hAnsi="Times New Roman"/>
          <w:sz w:val="24"/>
        </w:rPr>
        <w:t>;</w:t>
      </w:r>
    </w:p>
    <w:p w14:paraId="363EB9D9" w14:textId="77777777" w:rsidR="005E5749" w:rsidRPr="003C79A4" w:rsidRDefault="005E5749" w:rsidP="005E5749">
      <w:pPr>
        <w:tabs>
          <w:tab w:val="left" w:pos="1440"/>
        </w:tabs>
        <w:ind w:left="1440" w:hanging="720"/>
        <w:rPr>
          <w:rFonts w:ascii="Times New Roman" w:hAnsi="Times New Roman"/>
          <w:sz w:val="24"/>
        </w:rPr>
      </w:pPr>
      <w:r w:rsidRPr="003C79A4">
        <w:rPr>
          <w:rFonts w:ascii="Times New Roman" w:hAnsi="Times New Roman"/>
          <w:sz w:val="24"/>
        </w:rPr>
        <w:t>5.</w:t>
      </w:r>
      <w:r w:rsidRPr="003C79A4">
        <w:rPr>
          <w:rFonts w:ascii="Times New Roman" w:hAnsi="Times New Roman"/>
          <w:sz w:val="24"/>
        </w:rPr>
        <w:tab/>
      </w:r>
      <w:r>
        <w:rPr>
          <w:rFonts w:ascii="Times New Roman" w:hAnsi="Times New Roman"/>
          <w:sz w:val="24"/>
        </w:rPr>
        <w:t>Unless otherwise agreed to in writing by HSD, a</w:t>
      </w:r>
      <w:r w:rsidRPr="003C79A4">
        <w:rPr>
          <w:rFonts w:ascii="Times New Roman" w:hAnsi="Times New Roman"/>
          <w:sz w:val="24"/>
        </w:rPr>
        <w:t>gree that HSD is not liable for any costs arising out of termination;</w:t>
      </w:r>
    </w:p>
    <w:p w14:paraId="1F6C9326"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6.</w:t>
      </w:r>
      <w:r w:rsidRPr="003C79A4">
        <w:rPr>
          <w:rFonts w:ascii="Times New Roman" w:hAnsi="Times New Roman"/>
          <w:sz w:val="24"/>
        </w:rPr>
        <w:tab/>
      </w:r>
      <w:r>
        <w:rPr>
          <w:rFonts w:ascii="Times New Roman" w:hAnsi="Times New Roman"/>
          <w:sz w:val="24"/>
        </w:rPr>
        <w:t>Acknowledge that continuity in administration of government functions is the essence of this Agreement, and that in order to ensure such continuity Contractor shall c</w:t>
      </w:r>
      <w:r w:rsidRPr="003C79A4">
        <w:rPr>
          <w:rFonts w:ascii="Times New Roman" w:hAnsi="Times New Roman"/>
          <w:sz w:val="24"/>
        </w:rPr>
        <w:t xml:space="preserve">ooperate fully in the closeout or transition of any activities </w:t>
      </w:r>
      <w:r>
        <w:rPr>
          <w:rFonts w:ascii="Times New Roman" w:hAnsi="Times New Roman"/>
          <w:sz w:val="24"/>
        </w:rPr>
        <w:t>arising pursuant to this Agreement</w:t>
      </w:r>
      <w:r w:rsidRPr="003C79A4">
        <w:rPr>
          <w:rFonts w:ascii="Times New Roman" w:hAnsi="Times New Roman"/>
          <w:sz w:val="24"/>
        </w:rPr>
        <w:t xml:space="preserve">; </w:t>
      </w:r>
    </w:p>
    <w:p w14:paraId="2355E010"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7.</w:t>
      </w:r>
      <w:r w:rsidRPr="003C79A4">
        <w:rPr>
          <w:rFonts w:ascii="Times New Roman" w:hAnsi="Times New Roman"/>
          <w:sz w:val="24"/>
        </w:rPr>
        <w:tab/>
        <w:t>In the event that this Agreement is terminated due to the Contractor’s course of performance, negligence or willful misconduct and that course of performance, negligence, or willful misconduct results in reductions in the HSD’s receipt of program funds from any governmental agency, the Contractor shall remit to the HSD the full amount of the reduction</w:t>
      </w:r>
      <w:r>
        <w:rPr>
          <w:rFonts w:ascii="Times New Roman" w:hAnsi="Times New Roman"/>
          <w:sz w:val="24"/>
        </w:rPr>
        <w:t xml:space="preserve"> within thirty (30) days of receipt of written request by HSD. This obligation shall survive the term of this Agreement</w:t>
      </w:r>
      <w:r w:rsidRPr="003C79A4">
        <w:rPr>
          <w:rFonts w:ascii="Times New Roman" w:hAnsi="Times New Roman"/>
          <w:sz w:val="24"/>
        </w:rPr>
        <w:t>;</w:t>
      </w:r>
    </w:p>
    <w:p w14:paraId="308195B0"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8.</w:t>
      </w:r>
      <w:r w:rsidRPr="003C79A4">
        <w:rPr>
          <w:rFonts w:ascii="Times New Roman" w:hAnsi="Times New Roman"/>
          <w:sz w:val="24"/>
        </w:rPr>
        <w:tab/>
        <w:t xml:space="preserve">Should this Agreement terminate due to the Contractor's Default, the Contractor shall reimburse the HSD for all costs arising from hiring new Contractor/subcontractors </w:t>
      </w:r>
      <w:r>
        <w:rPr>
          <w:rFonts w:ascii="Times New Roman" w:hAnsi="Times New Roman"/>
          <w:sz w:val="24"/>
        </w:rPr>
        <w:t>if it is reasonably necessary for HSD to hire other Contractors/subcontractors to ensure continuation of the government project that is the subject of this Agreement. Such costs shall include, but not be limited to, the difference between any rates the Contractor was to receive pursuant to this Agreement and the rates charged by any replacement Contractor. Contractor shall make such payment within thirty (30) days of receipt of written request by HSD. This obligation shall survive the term of this Agreement</w:t>
      </w:r>
      <w:r w:rsidRPr="003C79A4">
        <w:rPr>
          <w:rFonts w:ascii="Times New Roman" w:hAnsi="Times New Roman"/>
          <w:sz w:val="24"/>
        </w:rPr>
        <w:t>;</w:t>
      </w:r>
    </w:p>
    <w:p w14:paraId="76584C8A"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9.</w:t>
      </w:r>
      <w:r w:rsidRPr="003C79A4">
        <w:rPr>
          <w:rFonts w:ascii="Times New Roman" w:hAnsi="Times New Roman"/>
          <w:sz w:val="24"/>
        </w:rPr>
        <w:tab/>
      </w:r>
      <w:r>
        <w:rPr>
          <w:rFonts w:ascii="Times New Roman" w:hAnsi="Times New Roman"/>
          <w:sz w:val="24"/>
        </w:rPr>
        <w:t xml:space="preserve">In the event that this Agreement is terminated for any reason, or upon its expiration, the Contractor shall develop a Turnover Plan, if so requested by HSD. If terminated by HSD, HSD shall make such a request in the notice of termination provided to the Contractor. The Contractor shall provide the Turnover Plan in the format and in accordance with the timeline specified by HSD. The Turnover Plan </w:t>
      </w:r>
      <w:r>
        <w:rPr>
          <w:rFonts w:ascii="Times New Roman" w:hAnsi="Times New Roman"/>
          <w:sz w:val="24"/>
        </w:rPr>
        <w:lastRenderedPageBreak/>
        <w:t>provided by the Contractor to HSD shall address all issues specified by HSD. The Turnover Plan shall not be effective until and unless approved in writing by HSD.</w:t>
      </w:r>
    </w:p>
    <w:p w14:paraId="347D2E8A" w14:textId="77777777" w:rsidR="005E5749" w:rsidRDefault="005E5749" w:rsidP="005E5749">
      <w:pPr>
        <w:pStyle w:val="ListParagraph"/>
        <w:widowControl w:val="0"/>
        <w:numPr>
          <w:ilvl w:val="0"/>
          <w:numId w:val="57"/>
        </w:numPr>
        <w:tabs>
          <w:tab w:val="left" w:pos="720"/>
          <w:tab w:val="left" w:pos="1440"/>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HSD. In the event this Agreement is terminated for any reason, or upon expiration, and in addition to all other rights to property set forth in this Agreement, the HSD shall:</w:t>
      </w:r>
    </w:p>
    <w:p w14:paraId="416F26E5" w14:textId="77777777" w:rsidR="005E5749" w:rsidRPr="0052073F" w:rsidRDefault="005E5749" w:rsidP="005E5749">
      <w:pPr>
        <w:tabs>
          <w:tab w:val="left" w:pos="720"/>
          <w:tab w:val="left" w:pos="1440"/>
        </w:tabs>
        <w:rPr>
          <w:rFonts w:ascii="Times New Roman" w:hAnsi="Times New Roman"/>
          <w:sz w:val="24"/>
        </w:rPr>
      </w:pPr>
    </w:p>
    <w:p w14:paraId="6033F2F6" w14:textId="77777777" w:rsidR="005E5749" w:rsidRPr="009A4745" w:rsidRDefault="005E5749" w:rsidP="005E5749">
      <w:pPr>
        <w:pStyle w:val="ListParagraph"/>
        <w:widowControl w:val="0"/>
        <w:numPr>
          <w:ilvl w:val="1"/>
          <w:numId w:val="53"/>
        </w:numPr>
        <w:tabs>
          <w:tab w:val="clear" w:pos="1656"/>
          <w:tab w:val="num" w:pos="1440"/>
        </w:tabs>
        <w:autoSpaceDE w:val="0"/>
        <w:autoSpaceDN w:val="0"/>
        <w:adjustRightInd w:val="0"/>
        <w:spacing w:after="0" w:line="240" w:lineRule="auto"/>
        <w:ind w:left="1440" w:hanging="720"/>
        <w:rPr>
          <w:rFonts w:ascii="Times New Roman" w:hAnsi="Times New Roman"/>
          <w:sz w:val="24"/>
        </w:rPr>
      </w:pPr>
      <w:r w:rsidRPr="009A4745">
        <w:rPr>
          <w:rFonts w:ascii="Times New Roman" w:hAnsi="Times New Roman"/>
          <w:sz w:val="24"/>
        </w:rPr>
        <w:t xml:space="preserve">Retain ownership of all work products and documentation created solely for the HSD pursuant to this Agreement; and </w:t>
      </w:r>
    </w:p>
    <w:p w14:paraId="43FCA40E" w14:textId="77777777" w:rsidR="005E5749" w:rsidRPr="009A4745" w:rsidRDefault="005E5749" w:rsidP="005E5749">
      <w:pPr>
        <w:rPr>
          <w:rFonts w:ascii="Times New Roman" w:hAnsi="Times New Roman"/>
          <w:sz w:val="24"/>
        </w:rPr>
      </w:pPr>
    </w:p>
    <w:p w14:paraId="4E2E7B03" w14:textId="77777777" w:rsidR="005E5749" w:rsidRPr="003C79A4" w:rsidRDefault="005E5749" w:rsidP="005E5749">
      <w:pPr>
        <w:ind w:left="1440" w:hanging="720"/>
        <w:contextualSpacing/>
        <w:rPr>
          <w:rFonts w:ascii="Times New Roman" w:hAnsi="Times New Roman"/>
          <w:sz w:val="24"/>
        </w:rPr>
      </w:pPr>
      <w:r w:rsidRPr="003C79A4">
        <w:rPr>
          <w:rFonts w:ascii="Times New Roman" w:hAnsi="Times New Roman"/>
          <w:sz w:val="24"/>
        </w:rPr>
        <w:t>2.</w:t>
      </w:r>
      <w:r w:rsidRPr="003C79A4">
        <w:rPr>
          <w:rFonts w:ascii="Times New Roman" w:hAnsi="Times New Roman"/>
          <w:sz w:val="24"/>
        </w:rPr>
        <w:tab/>
        <w:t>Pay the Contractor all amounts due for Services Accepted prior to the effective date of such termination or expiration.</w:t>
      </w:r>
    </w:p>
    <w:p w14:paraId="6831F855" w14:textId="77777777" w:rsidR="005E5749" w:rsidRPr="003C79A4" w:rsidRDefault="005E5749" w:rsidP="005E5749">
      <w:pPr>
        <w:jc w:val="both"/>
        <w:rPr>
          <w:rFonts w:ascii="Times New Roman" w:hAnsi="Times New Roman"/>
          <w:sz w:val="24"/>
        </w:rPr>
      </w:pPr>
    </w:p>
    <w:p w14:paraId="6010B157" w14:textId="77777777" w:rsidR="005E5749" w:rsidRPr="003C79A4" w:rsidRDefault="005E5749" w:rsidP="005E5749">
      <w:pPr>
        <w:pStyle w:val="ListParagraph"/>
        <w:spacing w:before="120"/>
        <w:ind w:left="0"/>
        <w:jc w:val="center"/>
        <w:rPr>
          <w:rFonts w:ascii="Times New Roman" w:hAnsi="Times New Roman"/>
          <w:sz w:val="24"/>
        </w:rPr>
      </w:pPr>
      <w:r w:rsidRPr="003C79A4">
        <w:rPr>
          <w:rFonts w:ascii="Times New Roman" w:hAnsi="Times New Roman"/>
          <w:b/>
          <w:sz w:val="24"/>
          <w:u w:val="single"/>
        </w:rPr>
        <w:t>ARTICLE 8 INDEMNIFICATION</w:t>
      </w:r>
    </w:p>
    <w:p w14:paraId="7B7035FC" w14:textId="77777777" w:rsidR="005E5749" w:rsidRPr="003C79A4" w:rsidRDefault="005E5749" w:rsidP="005E5749">
      <w:pPr>
        <w:rPr>
          <w:rFonts w:ascii="Times New Roman" w:hAnsi="Times New Roman"/>
          <w:b/>
          <w:sz w:val="24"/>
          <w:u w:val="single"/>
        </w:rPr>
      </w:pPr>
    </w:p>
    <w:p w14:paraId="1AD40D85" w14:textId="77777777" w:rsidR="005E5749" w:rsidRPr="003C79A4" w:rsidRDefault="005E5749" w:rsidP="005E5749">
      <w:pPr>
        <w:ind w:left="720" w:hanging="720"/>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r>
      <w:r w:rsidRPr="003C79A4">
        <w:rPr>
          <w:rFonts w:ascii="Times New Roman" w:hAnsi="Times New Roman"/>
          <w:sz w:val="24"/>
          <w:u w:val="single"/>
        </w:rPr>
        <w:t>General</w:t>
      </w:r>
      <w:r>
        <w:rPr>
          <w:rFonts w:ascii="Times New Roman" w:hAnsi="Times New Roman"/>
          <w:sz w:val="24"/>
          <w:u w:val="single"/>
        </w:rPr>
        <w:t xml:space="preserve">. </w:t>
      </w:r>
      <w:r w:rsidRPr="003C79A4">
        <w:rPr>
          <w:rFonts w:ascii="Times New Roman" w:hAnsi="Times New Roman"/>
          <w:sz w:val="24"/>
          <w:highlight w:val="yellow"/>
        </w:rPr>
        <w:t>[</w:t>
      </w:r>
      <w:r>
        <w:rPr>
          <w:rFonts w:ascii="Times New Roman" w:hAnsi="Times New Roman"/>
          <w:b/>
          <w:sz w:val="24"/>
          <w:highlight w:val="yellow"/>
        </w:rPr>
        <w:t xml:space="preserve">CHOICE 1: </w:t>
      </w:r>
      <w:r w:rsidRPr="00202204">
        <w:rPr>
          <w:rFonts w:ascii="Times New Roman" w:hAnsi="Times New Roman"/>
          <w:i/>
          <w:sz w:val="24"/>
          <w:highlight w:val="yellow"/>
        </w:rPr>
        <w:t xml:space="preserve">Use </w:t>
      </w:r>
      <w:r w:rsidRPr="00255107">
        <w:rPr>
          <w:rFonts w:ascii="Times New Roman" w:hAnsi="Times New Roman"/>
          <w:i/>
          <w:sz w:val="24"/>
          <w:highlight w:val="yellow"/>
        </w:rPr>
        <w:t xml:space="preserve">if the Agreement is between </w:t>
      </w:r>
      <w:r>
        <w:rPr>
          <w:rFonts w:ascii="Times New Roman" w:hAnsi="Times New Roman"/>
          <w:i/>
          <w:sz w:val="24"/>
          <w:highlight w:val="yellow"/>
        </w:rPr>
        <w:t xml:space="preserve">private and public </w:t>
      </w:r>
      <w:r w:rsidRPr="00255107">
        <w:rPr>
          <w:rFonts w:ascii="Times New Roman" w:hAnsi="Times New Roman"/>
          <w:i/>
          <w:sz w:val="24"/>
          <w:highlight w:val="yellow"/>
        </w:rPr>
        <w:t>entities:</w:t>
      </w:r>
      <w:r>
        <w:rPr>
          <w:rFonts w:ascii="Times New Roman" w:hAnsi="Times New Roman"/>
          <w:sz w:val="24"/>
          <w:highlight w:val="yellow"/>
        </w:rPr>
        <w:t xml:space="preserve"> </w:t>
      </w:r>
      <w:r w:rsidRPr="003C79A4">
        <w:rPr>
          <w:rFonts w:ascii="Times New Roman" w:hAnsi="Times New Roman"/>
          <w:sz w:val="24"/>
        </w:rPr>
        <w:t>The Contractor shall defend, indemnify and hold harmless the HSD, the State of New Mexico and its employees from all actions, proceedings,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during the time when the Contractor, its officer, agent, employee, servant or subcontractor thereof has or is performing Services pursuant to this Agreement</w:t>
      </w:r>
      <w:r>
        <w:rPr>
          <w:rFonts w:ascii="Times New Roman" w:hAnsi="Times New Roman"/>
          <w:sz w:val="24"/>
        </w:rPr>
        <w:t xml:space="preserve">. </w:t>
      </w:r>
      <w:r w:rsidRPr="003C79A4">
        <w:rPr>
          <w:rFonts w:ascii="Times New Roman" w:hAnsi="Times New Roman"/>
          <w:sz w:val="24"/>
        </w:rPr>
        <w:t>In the event that any action, suit or proceeding related to the Services performed by the Contractor or any officer, agent, employee, servant or subcontractor under this Agreement is brought against the Contractor, the Contractor shall, as soon as practicable, but no later than two (2) Business Days after it receives notice thereof, notify, by certified mail, the legal counsel of the HSD, the Risk Management Division of the New Mexico General Services Department, and the DoIT.</w:t>
      </w:r>
      <w:r w:rsidRPr="003C79A4">
        <w:rPr>
          <w:rFonts w:ascii="Times New Roman" w:hAnsi="Times New Roman"/>
          <w:sz w:val="24"/>
          <w:highlight w:val="yellow"/>
        </w:rPr>
        <w:t>]</w:t>
      </w:r>
    </w:p>
    <w:p w14:paraId="54175C4A" w14:textId="77777777" w:rsidR="005E5749" w:rsidRPr="003C79A4" w:rsidRDefault="005E5749" w:rsidP="005E5749">
      <w:pPr>
        <w:rPr>
          <w:rFonts w:ascii="Times New Roman" w:hAnsi="Times New Roman"/>
          <w:sz w:val="24"/>
        </w:rPr>
      </w:pPr>
    </w:p>
    <w:p w14:paraId="1F3C6CD5" w14:textId="77777777" w:rsidR="005E5749" w:rsidRPr="003C79A4" w:rsidRDefault="005E5749" w:rsidP="005E5749">
      <w:pPr>
        <w:ind w:left="720"/>
        <w:rPr>
          <w:rFonts w:ascii="Times New Roman" w:hAnsi="Times New Roman"/>
          <w:sz w:val="24"/>
        </w:rPr>
      </w:pPr>
      <w:r w:rsidRPr="003C79A4">
        <w:rPr>
          <w:rFonts w:ascii="Times New Roman" w:hAnsi="Times New Roman"/>
          <w:sz w:val="24"/>
          <w:highlight w:val="yellow"/>
        </w:rPr>
        <w:t>[</w:t>
      </w:r>
      <w:r w:rsidRPr="00202204">
        <w:rPr>
          <w:rFonts w:ascii="Times New Roman" w:hAnsi="Times New Roman"/>
          <w:b/>
          <w:sz w:val="24"/>
          <w:highlight w:val="yellow"/>
        </w:rPr>
        <w:t>CHOICE #2:</w:t>
      </w:r>
      <w:r>
        <w:rPr>
          <w:rFonts w:ascii="Times New Roman" w:hAnsi="Times New Roman"/>
          <w:sz w:val="24"/>
          <w:highlight w:val="yellow"/>
        </w:rPr>
        <w:t xml:space="preserve"> </w:t>
      </w:r>
      <w:r w:rsidRPr="00255107">
        <w:rPr>
          <w:rFonts w:ascii="Times New Roman" w:hAnsi="Times New Roman"/>
          <w:i/>
          <w:sz w:val="24"/>
          <w:highlight w:val="yellow"/>
        </w:rPr>
        <w:t>Use if the Agreement is between two public entities:</w:t>
      </w:r>
      <w:r>
        <w:rPr>
          <w:rFonts w:ascii="Times New Roman" w:hAnsi="Times New Roman"/>
          <w:sz w:val="24"/>
          <w:highlight w:val="yellow"/>
        </w:rPr>
        <w:t xml:space="preserve"> </w:t>
      </w:r>
      <w:r w:rsidRPr="003C79A4">
        <w:rPr>
          <w:rFonts w:ascii="Times New Roman" w:hAnsi="Times New Roman"/>
          <w:sz w:val="24"/>
        </w:rPr>
        <w:t>Neither party shall be responsible for liability incurred as a result of the other Party’s acts or omissions in connection with this Agreement</w:t>
      </w:r>
      <w:r>
        <w:rPr>
          <w:rFonts w:ascii="Times New Roman" w:hAnsi="Times New Roman"/>
          <w:sz w:val="24"/>
        </w:rPr>
        <w:t xml:space="preserve">. </w:t>
      </w:r>
      <w:r w:rsidRPr="003C79A4">
        <w:rPr>
          <w:rFonts w:ascii="Times New Roman" w:hAnsi="Times New Roman"/>
          <w:sz w:val="24"/>
        </w:rPr>
        <w:t>Any liability incurred in connection with this Agreement is subject to the immunities and limitations of the New Mexico Tort Claims Act, Sections 41-4-1, et seq.</w:t>
      </w:r>
      <w:r w:rsidRPr="003C79A4">
        <w:rPr>
          <w:rFonts w:ascii="Times New Roman" w:hAnsi="Times New Roman"/>
          <w:sz w:val="24"/>
          <w:highlight w:val="yellow"/>
        </w:rPr>
        <w:t>]</w:t>
      </w:r>
    </w:p>
    <w:p w14:paraId="6C27FB12" w14:textId="77777777" w:rsidR="005E5749" w:rsidRPr="003C79A4" w:rsidRDefault="005E5749" w:rsidP="005E5749">
      <w:pPr>
        <w:rPr>
          <w:rFonts w:ascii="Times New Roman" w:hAnsi="Times New Roman"/>
          <w:b/>
          <w:bCs/>
          <w:sz w:val="24"/>
        </w:rPr>
      </w:pPr>
    </w:p>
    <w:p w14:paraId="54D7DD9F" w14:textId="77777777" w:rsidR="005E5749" w:rsidRPr="003C79A4" w:rsidRDefault="005E5749" w:rsidP="005E5749">
      <w:pPr>
        <w:ind w:left="720" w:hanging="720"/>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r>
      <w:r w:rsidRPr="003C79A4">
        <w:rPr>
          <w:rFonts w:ascii="Times New Roman" w:hAnsi="Times New Roman"/>
          <w:sz w:val="24"/>
          <w:highlight w:val="yellow"/>
        </w:rPr>
        <w:t>[</w:t>
      </w:r>
      <w:r w:rsidRPr="00202204">
        <w:rPr>
          <w:rFonts w:ascii="Times New Roman" w:hAnsi="Times New Roman"/>
          <w:b/>
          <w:sz w:val="24"/>
          <w:highlight w:val="yellow"/>
        </w:rPr>
        <w:t>USE WITH CHOICE #1:</w:t>
      </w:r>
      <w:r>
        <w:rPr>
          <w:rFonts w:ascii="Times New Roman" w:hAnsi="Times New Roman"/>
          <w:sz w:val="24"/>
          <w:highlight w:val="yellow"/>
        </w:rPr>
        <w:t xml:space="preserve"> </w:t>
      </w:r>
      <w:r w:rsidRPr="00202204">
        <w:rPr>
          <w:rFonts w:ascii="Times New Roman" w:hAnsi="Times New Roman"/>
          <w:i/>
          <w:sz w:val="24"/>
          <w:highlight w:val="yellow"/>
        </w:rPr>
        <w:t xml:space="preserve">Use </w:t>
      </w:r>
      <w:r w:rsidRPr="00255107">
        <w:rPr>
          <w:rFonts w:ascii="Times New Roman" w:hAnsi="Times New Roman"/>
          <w:i/>
          <w:sz w:val="24"/>
          <w:highlight w:val="yellow"/>
        </w:rPr>
        <w:t xml:space="preserve">if the Agreement is between </w:t>
      </w:r>
      <w:r>
        <w:rPr>
          <w:rFonts w:ascii="Times New Roman" w:hAnsi="Times New Roman"/>
          <w:i/>
          <w:sz w:val="24"/>
          <w:highlight w:val="yellow"/>
        </w:rPr>
        <w:t xml:space="preserve">private and public </w:t>
      </w:r>
      <w:r w:rsidRPr="00255107">
        <w:rPr>
          <w:rFonts w:ascii="Times New Roman" w:hAnsi="Times New Roman"/>
          <w:i/>
          <w:sz w:val="24"/>
          <w:highlight w:val="yellow"/>
        </w:rPr>
        <w:t>entities:</w:t>
      </w:r>
      <w:r>
        <w:rPr>
          <w:rFonts w:ascii="Times New Roman" w:hAnsi="Times New Roman"/>
          <w:sz w:val="24"/>
        </w:rPr>
        <w:t xml:space="preserve"> </w:t>
      </w:r>
      <w:r w:rsidRPr="003C79A4">
        <w:rPr>
          <w:rFonts w:ascii="Times New Roman" w:hAnsi="Times New Roman"/>
          <w:sz w:val="24"/>
        </w:rPr>
        <w:t>The indemnification obligation under this Agreement shall not be limited by the existence of any insurance policy or by any limitation on the amount or type of damages, compensation or benefits payable by</w:t>
      </w:r>
      <w:r>
        <w:rPr>
          <w:rFonts w:ascii="Times New Roman" w:hAnsi="Times New Roman"/>
          <w:sz w:val="24"/>
        </w:rPr>
        <w:t>,</w:t>
      </w:r>
      <w:r w:rsidRPr="003C79A4">
        <w:rPr>
          <w:rFonts w:ascii="Times New Roman" w:hAnsi="Times New Roman"/>
          <w:sz w:val="24"/>
        </w:rPr>
        <w:t xml:space="preserve"> or for</w:t>
      </w:r>
      <w:r>
        <w:rPr>
          <w:rFonts w:ascii="Times New Roman" w:hAnsi="Times New Roman"/>
          <w:sz w:val="24"/>
        </w:rPr>
        <w:t>,</w:t>
      </w:r>
      <w:r w:rsidRPr="003C79A4">
        <w:rPr>
          <w:rFonts w:ascii="Times New Roman" w:hAnsi="Times New Roman"/>
          <w:sz w:val="24"/>
        </w:rPr>
        <w:t xml:space="preserve"> Contractor</w:t>
      </w:r>
      <w:r>
        <w:rPr>
          <w:rFonts w:ascii="Times New Roman" w:hAnsi="Times New Roman"/>
          <w:sz w:val="24"/>
        </w:rPr>
        <w:t>,</w:t>
      </w:r>
      <w:r w:rsidRPr="003C79A4">
        <w:rPr>
          <w:rFonts w:ascii="Times New Roman" w:hAnsi="Times New Roman"/>
          <w:sz w:val="24"/>
        </w:rPr>
        <w:t xml:space="preserve"> or any subcontractor, and shall survive the termination of this Agreement</w:t>
      </w:r>
      <w:r>
        <w:rPr>
          <w:rFonts w:ascii="Times New Roman" w:hAnsi="Times New Roman"/>
          <w:sz w:val="24"/>
        </w:rPr>
        <w:t xml:space="preserve">. </w:t>
      </w:r>
      <w:r w:rsidRPr="003C79A4">
        <w:rPr>
          <w:rFonts w:ascii="Times New Roman" w:hAnsi="Times New Roman"/>
          <w:sz w:val="24"/>
        </w:rPr>
        <w:t xml:space="preserve">Money due or to become due to the Contractor </w:t>
      </w:r>
      <w:r w:rsidRPr="003C79A4">
        <w:rPr>
          <w:rFonts w:ascii="Times New Roman" w:hAnsi="Times New Roman"/>
          <w:sz w:val="24"/>
        </w:rPr>
        <w:lastRenderedPageBreak/>
        <w:t>under this Agreement may be retained by the HSD, as necessary, to satisfy any outstanding claim that the HSD may have against the Contractor.</w:t>
      </w:r>
      <w:r w:rsidRPr="003C79A4">
        <w:rPr>
          <w:rFonts w:ascii="Times New Roman" w:hAnsi="Times New Roman"/>
          <w:sz w:val="24"/>
          <w:highlight w:val="yellow"/>
        </w:rPr>
        <w:t>]</w:t>
      </w:r>
    </w:p>
    <w:p w14:paraId="785DEECE" w14:textId="77777777" w:rsidR="005E5749" w:rsidRPr="003C79A4" w:rsidRDefault="005E5749" w:rsidP="005E5749">
      <w:pPr>
        <w:rPr>
          <w:rFonts w:ascii="Times New Roman" w:hAnsi="Times New Roman"/>
          <w:sz w:val="24"/>
        </w:rPr>
      </w:pPr>
    </w:p>
    <w:p w14:paraId="68F5D94E" w14:textId="77777777" w:rsidR="005E5749" w:rsidRPr="003C79A4" w:rsidRDefault="005E5749" w:rsidP="005E5749">
      <w:pPr>
        <w:jc w:val="center"/>
        <w:rPr>
          <w:rFonts w:ascii="Times New Roman" w:hAnsi="Times New Roman"/>
          <w:sz w:val="24"/>
          <w:u w:val="single"/>
        </w:rPr>
      </w:pPr>
      <w:r w:rsidRPr="003C79A4">
        <w:rPr>
          <w:rFonts w:ascii="Times New Roman" w:hAnsi="Times New Roman"/>
          <w:b/>
          <w:sz w:val="24"/>
          <w:u w:val="single"/>
        </w:rPr>
        <w:t xml:space="preserve">ARTICLE </w:t>
      </w:r>
      <w:r w:rsidRPr="003C79A4">
        <w:rPr>
          <w:rFonts w:ascii="Times New Roman" w:hAnsi="Times New Roman"/>
          <w:b/>
          <w:bCs/>
          <w:sz w:val="24"/>
          <w:u w:val="single"/>
        </w:rPr>
        <w:t>9</w:t>
      </w:r>
      <w:r w:rsidRPr="003C79A4">
        <w:rPr>
          <w:rFonts w:ascii="Times New Roman" w:hAnsi="Times New Roman"/>
          <w:b/>
          <w:sz w:val="24"/>
          <w:u w:val="single"/>
        </w:rPr>
        <w:t xml:space="preserve"> INTELLECTUAL PROPERTY</w:t>
      </w:r>
    </w:p>
    <w:p w14:paraId="3A9E8743" w14:textId="77777777" w:rsidR="005E5749" w:rsidRPr="003C79A4" w:rsidRDefault="005E5749" w:rsidP="005E5749">
      <w:pPr>
        <w:rPr>
          <w:rFonts w:ascii="Times New Roman" w:hAnsi="Times New Roman"/>
          <w:sz w:val="24"/>
          <w:highlight w:val="yellow"/>
        </w:rPr>
      </w:pPr>
    </w:p>
    <w:p w14:paraId="6EB7EDD4" w14:textId="77777777" w:rsidR="005E5749" w:rsidRPr="003C79A4" w:rsidRDefault="005E5749" w:rsidP="005E5749">
      <w:pPr>
        <w:rPr>
          <w:rFonts w:ascii="Times New Roman" w:hAnsi="Times New Roman"/>
          <w:sz w:val="24"/>
          <w:u w:val="single"/>
        </w:rPr>
      </w:pPr>
      <w:r w:rsidRPr="002A626A">
        <w:rPr>
          <w:rFonts w:ascii="Times New Roman" w:hAnsi="Times New Roman"/>
          <w:i/>
          <w:sz w:val="24"/>
          <w:highlight w:val="yellow"/>
        </w:rPr>
        <w:t>[</w:t>
      </w:r>
      <w:r w:rsidRPr="002A626A">
        <w:rPr>
          <w:rFonts w:ascii="Times New Roman" w:hAnsi="Times New Roman"/>
          <w:b/>
          <w:i/>
          <w:sz w:val="24"/>
          <w:highlight w:val="yellow"/>
        </w:rPr>
        <w:t xml:space="preserve">CHOICE </w:t>
      </w:r>
      <w:r w:rsidRPr="003C79A4">
        <w:rPr>
          <w:rFonts w:ascii="Times New Roman" w:hAnsi="Times New Roman"/>
          <w:b/>
          <w:sz w:val="24"/>
          <w:highlight w:val="yellow"/>
        </w:rPr>
        <w:t>#1</w:t>
      </w:r>
      <w:r w:rsidRPr="003C79A4">
        <w:rPr>
          <w:rFonts w:ascii="Times New Roman" w:hAnsi="Times New Roman"/>
          <w:sz w:val="24"/>
          <w:highlight w:val="yellow"/>
        </w:rPr>
        <w:t xml:space="preserve"> – If purchasing only IT hardware/equipment, use the following language</w:t>
      </w:r>
      <w:r>
        <w:rPr>
          <w:rFonts w:ascii="Times New Roman" w:hAnsi="Times New Roman"/>
          <w:sz w:val="24"/>
          <w:highlight w:val="yellow"/>
        </w:rPr>
        <w:t xml:space="preserve">: </w:t>
      </w:r>
      <w:r w:rsidRPr="003C79A4">
        <w:rPr>
          <w:rFonts w:ascii="Times New Roman" w:hAnsi="Times New Roman"/>
          <w:sz w:val="24"/>
          <w:u w:val="single"/>
        </w:rPr>
        <w:t>Ownership</w:t>
      </w:r>
      <w:r>
        <w:rPr>
          <w:rFonts w:ascii="Times New Roman" w:hAnsi="Times New Roman"/>
          <w:sz w:val="24"/>
        </w:rPr>
        <w:t xml:space="preserve">. </w:t>
      </w:r>
      <w:r w:rsidRPr="003C79A4">
        <w:rPr>
          <w:rFonts w:ascii="Times New Roman" w:hAnsi="Times New Roman"/>
          <w:sz w:val="24"/>
        </w:rPr>
        <w:t>Not Applicable</w:t>
      </w:r>
      <w:r>
        <w:rPr>
          <w:rFonts w:ascii="Times New Roman" w:hAnsi="Times New Roman"/>
          <w:sz w:val="24"/>
        </w:rPr>
        <w:t xml:space="preserve">. </w:t>
      </w:r>
      <w:r w:rsidRPr="003C79A4">
        <w:rPr>
          <w:rFonts w:ascii="Times New Roman" w:hAnsi="Times New Roman"/>
          <w:sz w:val="24"/>
        </w:rPr>
        <w:t>The Parties agree there is no Intellectual Property.</w:t>
      </w:r>
      <w:r w:rsidRPr="003C79A4">
        <w:rPr>
          <w:rFonts w:ascii="Times New Roman" w:hAnsi="Times New Roman"/>
          <w:sz w:val="24"/>
          <w:highlight w:val="yellow"/>
        </w:rPr>
        <w:t>]</w:t>
      </w:r>
      <w:r w:rsidRPr="003C79A4">
        <w:rPr>
          <w:rFonts w:ascii="Times New Roman" w:hAnsi="Times New Roman"/>
          <w:sz w:val="24"/>
        </w:rPr>
        <w:t xml:space="preserve"> </w:t>
      </w:r>
    </w:p>
    <w:p w14:paraId="212BCBB6" w14:textId="77777777" w:rsidR="005E5749" w:rsidRPr="003C79A4" w:rsidRDefault="005E5749" w:rsidP="005E5749">
      <w:pPr>
        <w:rPr>
          <w:rFonts w:ascii="Times New Roman" w:hAnsi="Times New Roman"/>
          <w:sz w:val="24"/>
        </w:rPr>
      </w:pPr>
    </w:p>
    <w:p w14:paraId="2832DBF6" w14:textId="77777777" w:rsidR="005E5749" w:rsidRDefault="005E5749" w:rsidP="005E5749">
      <w:pPr>
        <w:rPr>
          <w:rFonts w:ascii="Times New Roman" w:hAnsi="Times New Roman"/>
          <w:sz w:val="24"/>
        </w:rPr>
      </w:pPr>
      <w:r w:rsidRPr="003C79A4">
        <w:rPr>
          <w:rFonts w:ascii="Times New Roman" w:hAnsi="Times New Roman"/>
          <w:sz w:val="24"/>
          <w:highlight w:val="yellow"/>
        </w:rPr>
        <w:t>[</w:t>
      </w:r>
      <w:r w:rsidRPr="002A626A">
        <w:rPr>
          <w:rFonts w:ascii="Times New Roman" w:hAnsi="Times New Roman"/>
          <w:b/>
          <w:i/>
          <w:sz w:val="24"/>
          <w:highlight w:val="yellow"/>
        </w:rPr>
        <w:t>CHOICE #2</w:t>
      </w:r>
      <w:r w:rsidRPr="002A626A">
        <w:rPr>
          <w:rFonts w:ascii="Times New Roman" w:hAnsi="Times New Roman"/>
          <w:i/>
          <w:sz w:val="24"/>
          <w:highlight w:val="yellow"/>
        </w:rPr>
        <w:t xml:space="preserve"> - Use this provision if HSD is to own the Intellectual Property</w:t>
      </w:r>
      <w:r w:rsidRPr="002A626A">
        <w:rPr>
          <w:rFonts w:ascii="Times New Roman" w:hAnsi="Times New Roman"/>
          <w:i/>
          <w:sz w:val="24"/>
        </w:rPr>
        <w:t>:</w:t>
      </w:r>
      <w:r w:rsidRPr="003C79A4">
        <w:rPr>
          <w:rFonts w:ascii="Times New Roman" w:hAnsi="Times New Roman"/>
          <w:sz w:val="24"/>
        </w:rPr>
        <w:t xml:space="preserve"> </w:t>
      </w:r>
    </w:p>
    <w:p w14:paraId="422D33D9" w14:textId="77777777" w:rsidR="005E5749" w:rsidRPr="003C79A4" w:rsidRDefault="005E5749" w:rsidP="005E5749">
      <w:pPr>
        <w:rPr>
          <w:rFonts w:ascii="Times New Roman" w:hAnsi="Times New Roman"/>
          <w:sz w:val="24"/>
        </w:rPr>
      </w:pPr>
      <w:r w:rsidRPr="003C79A4">
        <w:rPr>
          <w:rFonts w:ascii="Times New Roman" w:hAnsi="Times New Roman"/>
          <w:sz w:val="24"/>
          <w:u w:val="single"/>
        </w:rPr>
        <w:t>Ownership</w:t>
      </w:r>
      <w:r>
        <w:rPr>
          <w:rFonts w:ascii="Times New Roman" w:hAnsi="Times New Roman"/>
          <w:sz w:val="24"/>
        </w:rPr>
        <w:t xml:space="preserve">. </w:t>
      </w:r>
      <w:r w:rsidRPr="003C79A4">
        <w:rPr>
          <w:rFonts w:ascii="Times New Roman" w:hAnsi="Times New Roman"/>
          <w:sz w:val="24"/>
        </w:rPr>
        <w:t>Any and all Intellectual Property, including but not limited to copyright, patentable inventions, patents, trademarks, trade names, service marks, and/or trade secrets created or conceived pursuant to, or as a result of, performance of this Agreement, shall be work made for hire and the HSD shall be considered the creator and owner of such Intellectual Property</w:t>
      </w:r>
      <w:r>
        <w:rPr>
          <w:rFonts w:ascii="Times New Roman" w:hAnsi="Times New Roman"/>
          <w:sz w:val="24"/>
        </w:rPr>
        <w:t xml:space="preserve">. </w:t>
      </w:r>
      <w:r w:rsidRPr="003C79A4">
        <w:rPr>
          <w:rFonts w:ascii="Times New Roman" w:hAnsi="Times New Roman"/>
          <w:sz w:val="24"/>
        </w:rPr>
        <w:t>Any and all Know How created or conceived pursuant to, or as a result of, performance of this Agreement, shall be work made for hire and the HSD shall be considered the creator and owner of such Know How</w:t>
      </w:r>
      <w:r>
        <w:rPr>
          <w:rFonts w:ascii="Times New Roman" w:hAnsi="Times New Roman"/>
          <w:sz w:val="24"/>
        </w:rPr>
        <w:t xml:space="preserve">. </w:t>
      </w:r>
      <w:r w:rsidRPr="003C79A4">
        <w:rPr>
          <w:rFonts w:ascii="Times New Roman" w:hAnsi="Times New Roman"/>
          <w:sz w:val="24"/>
        </w:rPr>
        <w:t>The HSD shall own the entire right, title and interest to the Intellectual Property and Know How worldwide, and, other than in the performance of this Agreement, the Contractor, subcontractor(s), officers, agents and assigns shall not make use of, or disclose the Intellectual Property and Know How to any entity or person outside of the HSD without the express written authorization of the HSD</w:t>
      </w:r>
      <w:r>
        <w:rPr>
          <w:rFonts w:ascii="Times New Roman" w:hAnsi="Times New Roman"/>
          <w:sz w:val="24"/>
        </w:rPr>
        <w:t xml:space="preserve">. </w:t>
      </w:r>
      <w:r w:rsidRPr="003C79A4">
        <w:rPr>
          <w:rFonts w:ascii="Times New Roman" w:hAnsi="Times New Roman"/>
          <w:sz w:val="24"/>
        </w:rPr>
        <w:t>Contractor shall notify the HSD, within fifteen (15) Business Days, of the creation of any Intellectual Property by it or its subcontractor(s)</w:t>
      </w:r>
      <w:r>
        <w:rPr>
          <w:rFonts w:ascii="Times New Roman" w:hAnsi="Times New Roman"/>
          <w:sz w:val="24"/>
        </w:rPr>
        <w:t xml:space="preserve">. </w:t>
      </w:r>
      <w:r w:rsidRPr="003C79A4">
        <w:rPr>
          <w:rFonts w:ascii="Times New Roman" w:hAnsi="Times New Roman"/>
          <w:sz w:val="24"/>
        </w:rPr>
        <w:t>Contractor, on behalf of itself and any subcontractor(s), agrees to execute any and all document(s) necessary to assure that ownership of the Intellectual Property vests in the HSD and shall take no affirmative actions that might have the effect of vesting all or part of the Intellectual Property in any entity other than the HSD</w:t>
      </w:r>
      <w:r>
        <w:rPr>
          <w:rFonts w:ascii="Times New Roman" w:hAnsi="Times New Roman"/>
          <w:sz w:val="24"/>
        </w:rPr>
        <w:t xml:space="preserve">. </w:t>
      </w:r>
      <w:r w:rsidRPr="003C79A4">
        <w:rPr>
          <w:rFonts w:ascii="Times New Roman" w:hAnsi="Times New Roman"/>
          <w:sz w:val="24"/>
        </w:rPr>
        <w:t>If, by judgment of a court of competent jurisdiction, Intellectual Property or Know How are not deemed to be created or owned by the HSD, Contractor hereby acknowledges and agrees to grant to the HSD and the State of New Mexico, a perpetual, non-exclusive, royalty free license to reproduce, publish, use, copy and modify the Intellectual Property and Know How.</w:t>
      </w:r>
      <w:r>
        <w:rPr>
          <w:rFonts w:ascii="Times New Roman" w:hAnsi="Times New Roman"/>
          <w:sz w:val="24"/>
        </w:rPr>
        <w:t>]</w:t>
      </w:r>
    </w:p>
    <w:p w14:paraId="5B2AF09C" w14:textId="77777777" w:rsidR="005E5749" w:rsidRPr="003C79A4" w:rsidRDefault="005E5749" w:rsidP="005E5749">
      <w:pPr>
        <w:rPr>
          <w:rFonts w:ascii="Times New Roman" w:hAnsi="Times New Roman"/>
          <w:sz w:val="24"/>
          <w:highlight w:val="yellow"/>
        </w:rPr>
      </w:pPr>
    </w:p>
    <w:p w14:paraId="195D7647" w14:textId="77777777" w:rsidR="005E5749" w:rsidRDefault="005E5749" w:rsidP="005E5749">
      <w:pPr>
        <w:rPr>
          <w:rFonts w:ascii="Times New Roman" w:hAnsi="Times New Roman"/>
          <w:sz w:val="24"/>
          <w:highlight w:val="yellow"/>
        </w:rPr>
      </w:pPr>
      <w:r w:rsidRPr="003C79A4">
        <w:rPr>
          <w:rFonts w:ascii="Times New Roman" w:hAnsi="Times New Roman"/>
          <w:sz w:val="24"/>
          <w:highlight w:val="yellow"/>
        </w:rPr>
        <w:t>[</w:t>
      </w:r>
      <w:r w:rsidRPr="002A626A">
        <w:rPr>
          <w:rFonts w:ascii="Times New Roman" w:hAnsi="Times New Roman"/>
          <w:b/>
          <w:i/>
          <w:sz w:val="24"/>
          <w:highlight w:val="yellow"/>
        </w:rPr>
        <w:t>CHOICE #3</w:t>
      </w:r>
      <w:r w:rsidRPr="002A626A">
        <w:rPr>
          <w:rFonts w:ascii="Times New Roman" w:hAnsi="Times New Roman"/>
          <w:i/>
          <w:sz w:val="24"/>
          <w:highlight w:val="yellow"/>
        </w:rPr>
        <w:t>- If the Contractor will own the Intellectual Property then delete the above language and insert the following language:</w:t>
      </w:r>
      <w:r>
        <w:rPr>
          <w:rFonts w:ascii="Times New Roman" w:hAnsi="Times New Roman"/>
          <w:sz w:val="24"/>
          <w:highlight w:val="yellow"/>
        </w:rPr>
        <w:t xml:space="preserve"> </w:t>
      </w:r>
    </w:p>
    <w:p w14:paraId="318F40F5" w14:textId="77777777" w:rsidR="005E5749" w:rsidRDefault="005E5749" w:rsidP="005E5749">
      <w:pPr>
        <w:rPr>
          <w:rFonts w:ascii="Times New Roman" w:hAnsi="Times New Roman"/>
          <w:sz w:val="24"/>
        </w:rPr>
      </w:pPr>
    </w:p>
    <w:p w14:paraId="5FBBD590" w14:textId="77777777" w:rsidR="005E5749" w:rsidRPr="003C79A4" w:rsidRDefault="005E5749" w:rsidP="005E5749">
      <w:pPr>
        <w:rPr>
          <w:rFonts w:ascii="Times New Roman" w:hAnsi="Times New Roman"/>
          <w:sz w:val="24"/>
        </w:rPr>
      </w:pPr>
      <w:r w:rsidRPr="003C79A4">
        <w:rPr>
          <w:rFonts w:ascii="Times New Roman" w:hAnsi="Times New Roman"/>
          <w:sz w:val="24"/>
          <w:u w:val="single"/>
        </w:rPr>
        <w:t>Ownership</w:t>
      </w:r>
      <w:r w:rsidRPr="003C79A4">
        <w:rPr>
          <w:rFonts w:ascii="Times New Roman" w:hAnsi="Times New Roman"/>
          <w:sz w:val="24"/>
        </w:rPr>
        <w:t>. Contractor hereby acknowledges and grants to the HSD and the State of New Mexico, a perpetual, non-exclusive, royalty free license to reproduce, publish, use, copy and modify the Intellectual Property and Know How created or conceived pursuant to, or as a result of, performance of this Agreement.</w:t>
      </w:r>
      <w:r>
        <w:rPr>
          <w:rFonts w:ascii="Times New Roman" w:hAnsi="Times New Roman"/>
          <w:sz w:val="24"/>
        </w:rPr>
        <w:t>]</w:t>
      </w:r>
    </w:p>
    <w:p w14:paraId="43FCD7FE" w14:textId="77777777" w:rsidR="005E5749" w:rsidRPr="003C79A4" w:rsidRDefault="005E5749" w:rsidP="005E5749">
      <w:pPr>
        <w:jc w:val="center"/>
        <w:rPr>
          <w:rFonts w:ascii="Times New Roman" w:hAnsi="Times New Roman"/>
          <w:b/>
          <w:sz w:val="24"/>
          <w:u w:val="single"/>
        </w:rPr>
      </w:pPr>
    </w:p>
    <w:p w14:paraId="55F70D94" w14:textId="77777777" w:rsidR="005E5749" w:rsidRPr="003C79A4" w:rsidRDefault="005E5749" w:rsidP="005E5749">
      <w:pPr>
        <w:pStyle w:val="ListParagraph"/>
        <w:spacing w:before="120"/>
        <w:ind w:left="0"/>
        <w:jc w:val="center"/>
        <w:rPr>
          <w:rFonts w:ascii="Times New Roman" w:hAnsi="Times New Roman"/>
          <w:sz w:val="24"/>
        </w:rPr>
      </w:pPr>
      <w:r w:rsidRPr="003C79A4">
        <w:rPr>
          <w:rFonts w:ascii="Times New Roman" w:hAnsi="Times New Roman"/>
          <w:b/>
          <w:sz w:val="24"/>
          <w:u w:val="single"/>
        </w:rPr>
        <w:lastRenderedPageBreak/>
        <w:t>ARTICLE 10 INTELLECTUAL PROPERTY INDEMNIFICATION</w:t>
      </w:r>
      <w:r w:rsidRPr="003C79A4">
        <w:rPr>
          <w:rFonts w:ascii="Times New Roman" w:hAnsi="Times New Roman"/>
          <w:b/>
          <w:sz w:val="24"/>
          <w:u w:val="single"/>
        </w:rPr>
        <w:br/>
      </w:r>
    </w:p>
    <w:p w14:paraId="01D0CC99" w14:textId="77777777" w:rsidR="005E5749" w:rsidRDefault="005E5749" w:rsidP="005E5749">
      <w:pPr>
        <w:pStyle w:val="ListParagraph"/>
        <w:widowControl w:val="0"/>
        <w:numPr>
          <w:ilvl w:val="0"/>
          <w:numId w:val="54"/>
        </w:numPr>
        <w:autoSpaceDE w:val="0"/>
        <w:autoSpaceDN w:val="0"/>
        <w:adjustRightInd w:val="0"/>
        <w:spacing w:after="0" w:line="240" w:lineRule="auto"/>
        <w:ind w:left="720" w:hanging="720"/>
        <w:rPr>
          <w:rFonts w:ascii="Times New Roman" w:hAnsi="Times New Roman"/>
          <w:sz w:val="24"/>
        </w:rPr>
      </w:pPr>
      <w:r w:rsidRPr="00FE7FBE">
        <w:rPr>
          <w:rFonts w:ascii="Times New Roman" w:hAnsi="Times New Roman"/>
          <w:sz w:val="24"/>
          <w:u w:val="single"/>
        </w:rPr>
        <w:t>Intellectual Property Indemnification</w:t>
      </w:r>
      <w:r>
        <w:rPr>
          <w:rFonts w:ascii="Times New Roman" w:hAnsi="Times New Roman"/>
          <w:sz w:val="24"/>
        </w:rPr>
        <w:t xml:space="preserve">. </w:t>
      </w:r>
      <w:r w:rsidRPr="003C79A4">
        <w:rPr>
          <w:rFonts w:ascii="Times New Roman" w:hAnsi="Times New Roman"/>
          <w:sz w:val="24"/>
        </w:rPr>
        <w:t>The Contractor shall defend, at its own expense, the HSD, the State of New Mexico and/or any other State of New Mexico body against any claim that any product or service provided under this Agreement infringes any patent, copyright or trademark, and shall pay all costs, damages and attorney’s fees that may be awarded as a result of such claim</w:t>
      </w:r>
      <w:r>
        <w:rPr>
          <w:rFonts w:ascii="Times New Roman" w:hAnsi="Times New Roman"/>
          <w:sz w:val="24"/>
        </w:rPr>
        <w:t xml:space="preserve">. </w:t>
      </w:r>
      <w:r w:rsidRPr="003C79A4">
        <w:rPr>
          <w:rFonts w:ascii="Times New Roman" w:hAnsi="Times New Roman"/>
          <w:sz w:val="24"/>
        </w:rPr>
        <w:t>In addition, if any third party obtains a judgment against the HSD based upon the Contractor’s trade secret infringement relating to any product or Services provided under this Agreement, the Contractor agrees to reimburse the HSD for all costs, attorneys’ fees and the amount of the judgment</w:t>
      </w:r>
      <w:r>
        <w:rPr>
          <w:rFonts w:ascii="Times New Roman" w:hAnsi="Times New Roman"/>
          <w:sz w:val="24"/>
        </w:rPr>
        <w:t xml:space="preserve">. </w:t>
      </w:r>
    </w:p>
    <w:p w14:paraId="4245B74A" w14:textId="77777777" w:rsidR="005E5749" w:rsidRDefault="005E5749" w:rsidP="005E5749">
      <w:pPr>
        <w:pStyle w:val="ListParagraph"/>
        <w:rPr>
          <w:rFonts w:ascii="Times New Roman" w:hAnsi="Times New Roman"/>
          <w:sz w:val="24"/>
          <w:u w:val="single"/>
        </w:rPr>
      </w:pPr>
    </w:p>
    <w:p w14:paraId="07956416" w14:textId="77777777" w:rsidR="005E5749" w:rsidRDefault="005E5749" w:rsidP="005E5749">
      <w:pPr>
        <w:pStyle w:val="ListParagraph"/>
        <w:rPr>
          <w:rFonts w:ascii="Times New Roman" w:hAnsi="Times New Roman"/>
          <w:sz w:val="24"/>
        </w:rPr>
      </w:pPr>
      <w:r w:rsidRPr="003C79A4">
        <w:rPr>
          <w:rFonts w:ascii="Times New Roman" w:hAnsi="Times New Roman"/>
          <w:sz w:val="24"/>
        </w:rPr>
        <w:t>To qualify for such defense and/or payment, the HSD shall:</w:t>
      </w:r>
    </w:p>
    <w:p w14:paraId="092D4E14" w14:textId="77777777" w:rsidR="005E5749" w:rsidRPr="002960BF" w:rsidRDefault="005E5749" w:rsidP="005E5749">
      <w:pPr>
        <w:rPr>
          <w:rFonts w:ascii="Times New Roman" w:hAnsi="Times New Roman"/>
          <w:sz w:val="24"/>
        </w:rPr>
      </w:pPr>
    </w:p>
    <w:p w14:paraId="2A18FD94" w14:textId="77777777" w:rsidR="005E5749" w:rsidRPr="00F30FF6" w:rsidRDefault="005E5749" w:rsidP="005E5749">
      <w:pPr>
        <w:pStyle w:val="ListParagraph"/>
        <w:widowControl w:val="0"/>
        <w:numPr>
          <w:ilvl w:val="0"/>
          <w:numId w:val="74"/>
        </w:numPr>
        <w:autoSpaceDE w:val="0"/>
        <w:autoSpaceDN w:val="0"/>
        <w:adjustRightInd w:val="0"/>
        <w:spacing w:after="0" w:line="240" w:lineRule="auto"/>
        <w:ind w:left="1440" w:hanging="720"/>
        <w:rPr>
          <w:rFonts w:ascii="Times New Roman" w:hAnsi="Times New Roman"/>
          <w:sz w:val="24"/>
        </w:rPr>
      </w:pPr>
      <w:r w:rsidRPr="00F30FF6">
        <w:rPr>
          <w:rFonts w:ascii="Times New Roman" w:hAnsi="Times New Roman"/>
          <w:sz w:val="24"/>
        </w:rPr>
        <w:t>Give the Contractor written notice, within forty-eight (48) hours, of its notification of any claim;</w:t>
      </w:r>
    </w:p>
    <w:p w14:paraId="1BC4E5F8" w14:textId="77777777" w:rsidR="005E5749" w:rsidRPr="00F30FF6" w:rsidRDefault="005E5749" w:rsidP="005E5749">
      <w:pPr>
        <w:ind w:left="1440" w:hanging="720"/>
        <w:rPr>
          <w:rFonts w:ascii="Times New Roman" w:hAnsi="Times New Roman"/>
          <w:sz w:val="24"/>
        </w:rPr>
      </w:pPr>
    </w:p>
    <w:p w14:paraId="6BB70E58" w14:textId="77777777" w:rsidR="005E5749" w:rsidRPr="00F30FF6" w:rsidRDefault="005E5749" w:rsidP="005E5749">
      <w:pPr>
        <w:pStyle w:val="ListParagraph"/>
        <w:widowControl w:val="0"/>
        <w:numPr>
          <w:ilvl w:val="0"/>
          <w:numId w:val="74"/>
        </w:numPr>
        <w:autoSpaceDE w:val="0"/>
        <w:autoSpaceDN w:val="0"/>
        <w:adjustRightInd w:val="0"/>
        <w:spacing w:after="0" w:line="240" w:lineRule="auto"/>
        <w:ind w:left="1440" w:hanging="720"/>
        <w:rPr>
          <w:rFonts w:ascii="Times New Roman" w:hAnsi="Times New Roman"/>
          <w:sz w:val="24"/>
        </w:rPr>
      </w:pPr>
      <w:r w:rsidRPr="00F30FF6">
        <w:rPr>
          <w:rFonts w:ascii="Times New Roman" w:hAnsi="Times New Roman"/>
          <w:sz w:val="24"/>
        </w:rPr>
        <w:t>Work with the Contractor to control the defense and settlement of the claim; and</w:t>
      </w:r>
    </w:p>
    <w:p w14:paraId="68AE2919" w14:textId="77777777" w:rsidR="005E5749" w:rsidRPr="00F30FF6" w:rsidRDefault="005E5749" w:rsidP="005E5749">
      <w:pPr>
        <w:rPr>
          <w:rFonts w:ascii="Times New Roman" w:hAnsi="Times New Roman"/>
          <w:sz w:val="24"/>
        </w:rPr>
      </w:pPr>
      <w:r w:rsidRPr="00F30FF6">
        <w:rPr>
          <w:rFonts w:ascii="Times New Roman" w:hAnsi="Times New Roman"/>
          <w:sz w:val="24"/>
        </w:rPr>
        <w:t xml:space="preserve"> </w:t>
      </w:r>
    </w:p>
    <w:p w14:paraId="7C6B89E8" w14:textId="77777777" w:rsidR="005E5749" w:rsidRPr="003C79A4" w:rsidRDefault="005E5749" w:rsidP="005E5749">
      <w:pPr>
        <w:ind w:left="1440" w:hanging="720"/>
        <w:contextualSpacing/>
        <w:rPr>
          <w:rFonts w:ascii="Times New Roman" w:hAnsi="Times New Roman"/>
          <w:sz w:val="24"/>
        </w:rPr>
      </w:pPr>
      <w:r w:rsidRPr="003C79A4">
        <w:rPr>
          <w:rFonts w:ascii="Times New Roman" w:hAnsi="Times New Roman"/>
          <w:sz w:val="24"/>
        </w:rPr>
        <w:t>3.</w:t>
      </w:r>
      <w:r w:rsidRPr="003C79A4">
        <w:rPr>
          <w:rFonts w:ascii="Times New Roman" w:hAnsi="Times New Roman"/>
          <w:sz w:val="24"/>
        </w:rPr>
        <w:tab/>
        <w:t>Cooperate with the Contractor, in a reasonable manner, to facilitate the defense or settlement of the claim.</w:t>
      </w:r>
    </w:p>
    <w:p w14:paraId="449683B7" w14:textId="77777777" w:rsidR="005E5749" w:rsidRPr="003C79A4" w:rsidRDefault="005E5749" w:rsidP="005E5749">
      <w:pPr>
        <w:ind w:left="720"/>
        <w:contextualSpacing/>
        <w:jc w:val="both"/>
        <w:rPr>
          <w:rFonts w:ascii="Times New Roman" w:hAnsi="Times New Roman"/>
          <w:sz w:val="24"/>
        </w:rPr>
      </w:pPr>
    </w:p>
    <w:p w14:paraId="5D47D5D3" w14:textId="77777777" w:rsidR="005E5749" w:rsidRPr="003C79A4" w:rsidRDefault="005E5749" w:rsidP="005E5749">
      <w:pPr>
        <w:pStyle w:val="ListParagraph"/>
        <w:widowControl w:val="0"/>
        <w:numPr>
          <w:ilvl w:val="0"/>
          <w:numId w:val="54"/>
        </w:numPr>
        <w:autoSpaceDE w:val="0"/>
        <w:autoSpaceDN w:val="0"/>
        <w:adjustRightInd w:val="0"/>
        <w:spacing w:after="0" w:line="240" w:lineRule="auto"/>
        <w:ind w:left="720" w:hanging="720"/>
        <w:jc w:val="both"/>
        <w:rPr>
          <w:rFonts w:ascii="Times New Roman" w:hAnsi="Times New Roman"/>
          <w:sz w:val="24"/>
        </w:rPr>
      </w:pPr>
      <w:r w:rsidRPr="00FE7FBE">
        <w:rPr>
          <w:rFonts w:ascii="Times New Roman" w:hAnsi="Times New Roman"/>
          <w:sz w:val="24"/>
          <w:u w:val="single"/>
        </w:rPr>
        <w:t>HSD Rights</w:t>
      </w:r>
      <w:r w:rsidRPr="003C79A4">
        <w:rPr>
          <w:rFonts w:ascii="Times New Roman" w:hAnsi="Times New Roman"/>
          <w:sz w:val="24"/>
        </w:rPr>
        <w:t>.</w:t>
      </w:r>
      <w:r w:rsidRPr="003C79A4">
        <w:rPr>
          <w:rFonts w:ascii="Times New Roman" w:hAnsi="Times New Roman"/>
          <w:b/>
          <w:sz w:val="24"/>
        </w:rPr>
        <w:t xml:space="preserve"> </w:t>
      </w:r>
      <w:r w:rsidRPr="003C79A4">
        <w:rPr>
          <w:rFonts w:ascii="Times New Roman" w:hAnsi="Times New Roman"/>
          <w:sz w:val="24"/>
        </w:rPr>
        <w:t>If any product or service becomes, or in the Contractor’s opinion is likely to become, the subject of a claim of infringement, the Contractor shall, at its sole expense:</w:t>
      </w:r>
    </w:p>
    <w:p w14:paraId="27E2F165" w14:textId="77777777" w:rsidR="005E5749" w:rsidRPr="003C79A4" w:rsidRDefault="005E5749" w:rsidP="005E5749">
      <w:pPr>
        <w:ind w:left="720"/>
        <w:jc w:val="both"/>
        <w:rPr>
          <w:rFonts w:ascii="Times New Roman" w:hAnsi="Times New Roman"/>
          <w:sz w:val="24"/>
        </w:rPr>
      </w:pPr>
    </w:p>
    <w:p w14:paraId="48537F31"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1.</w:t>
      </w:r>
      <w:r w:rsidRPr="003C79A4">
        <w:rPr>
          <w:rFonts w:ascii="Times New Roman" w:hAnsi="Times New Roman"/>
          <w:sz w:val="24"/>
        </w:rPr>
        <w:tab/>
        <w:t>Provide the HSD the right to continue using the product or service and fully indemnify the HSD against all claims that may arise out of the HSD’s use of the product or service;</w:t>
      </w:r>
    </w:p>
    <w:p w14:paraId="464349ED" w14:textId="77777777" w:rsidR="005E5749" w:rsidRPr="003C79A4" w:rsidRDefault="005E5749" w:rsidP="005E5749">
      <w:pPr>
        <w:ind w:left="720"/>
        <w:rPr>
          <w:rFonts w:ascii="Times New Roman" w:hAnsi="Times New Roman"/>
          <w:sz w:val="24"/>
        </w:rPr>
      </w:pPr>
      <w:r w:rsidRPr="003C79A4">
        <w:rPr>
          <w:rFonts w:ascii="Times New Roman" w:hAnsi="Times New Roman"/>
          <w:sz w:val="24"/>
        </w:rPr>
        <w:t>2.</w:t>
      </w:r>
      <w:r w:rsidRPr="003C79A4">
        <w:rPr>
          <w:rFonts w:ascii="Times New Roman" w:hAnsi="Times New Roman"/>
          <w:sz w:val="24"/>
        </w:rPr>
        <w:tab/>
        <w:t>Replace or modify the product or service so that it becomes non-infringing; or</w:t>
      </w:r>
    </w:p>
    <w:p w14:paraId="1E77DBBF"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3.</w:t>
      </w:r>
      <w:r w:rsidRPr="003C79A4">
        <w:rPr>
          <w:rFonts w:ascii="Times New Roman" w:hAnsi="Times New Roman"/>
          <w:sz w:val="24"/>
        </w:rPr>
        <w:tab/>
        <w:t>Accept the return of the product or service and refund an amount equal to the value of the returned product or service, less the unpaid portion of the purchase price and any other amounts, which are due to the Contractor</w:t>
      </w:r>
      <w:r>
        <w:rPr>
          <w:rFonts w:ascii="Times New Roman" w:hAnsi="Times New Roman"/>
          <w:sz w:val="24"/>
        </w:rPr>
        <w:t xml:space="preserve">. </w:t>
      </w:r>
      <w:r w:rsidRPr="003C79A4">
        <w:rPr>
          <w:rFonts w:ascii="Times New Roman" w:hAnsi="Times New Roman"/>
          <w:sz w:val="24"/>
        </w:rPr>
        <w:t>The Contractor’s obligation will be void as to any product or service modified by the HSD to the extent such modification is the cause of the claim.</w:t>
      </w:r>
    </w:p>
    <w:p w14:paraId="7735EF46" w14:textId="77777777" w:rsidR="005E5749" w:rsidRPr="003C79A4" w:rsidRDefault="005E5749" w:rsidP="005E5749">
      <w:pPr>
        <w:ind w:left="1440" w:hanging="720"/>
        <w:jc w:val="both"/>
        <w:rPr>
          <w:rFonts w:ascii="Times New Roman" w:hAnsi="Times New Roman"/>
          <w:sz w:val="24"/>
        </w:rPr>
      </w:pPr>
    </w:p>
    <w:p w14:paraId="6B2935CE" w14:textId="77777777" w:rsidR="005E5749" w:rsidRPr="003C79A4" w:rsidRDefault="005E5749" w:rsidP="005E5749">
      <w:pPr>
        <w:pStyle w:val="ListParagraph"/>
        <w:spacing w:before="120"/>
        <w:ind w:left="0"/>
        <w:jc w:val="center"/>
        <w:rPr>
          <w:rFonts w:ascii="Times New Roman" w:hAnsi="Times New Roman"/>
          <w:sz w:val="24"/>
        </w:rPr>
      </w:pPr>
      <w:r w:rsidRPr="003C79A4">
        <w:rPr>
          <w:rFonts w:ascii="Times New Roman" w:hAnsi="Times New Roman"/>
          <w:b/>
          <w:sz w:val="24"/>
          <w:u w:val="single"/>
        </w:rPr>
        <w:t>ARTICLE 11 WARRANTIES</w:t>
      </w:r>
    </w:p>
    <w:p w14:paraId="270216E6" w14:textId="77777777" w:rsidR="005E5749" w:rsidRPr="003C79A4" w:rsidRDefault="005E5749" w:rsidP="005E5749">
      <w:pPr>
        <w:ind w:left="360" w:hanging="360"/>
        <w:jc w:val="center"/>
        <w:rPr>
          <w:rFonts w:ascii="Times New Roman" w:hAnsi="Times New Roman"/>
          <w:b/>
          <w:sz w:val="24"/>
          <w:u w:val="single"/>
        </w:rPr>
      </w:pPr>
    </w:p>
    <w:p w14:paraId="16354129" w14:textId="77777777" w:rsidR="005E5749" w:rsidRPr="003C79A4" w:rsidRDefault="005E5749" w:rsidP="005E5749">
      <w:pPr>
        <w:tabs>
          <w:tab w:val="left" w:pos="720"/>
        </w:tabs>
        <w:ind w:left="720" w:hanging="720"/>
        <w:contextualSpacing/>
        <w:jc w:val="both"/>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r>
      <w:r w:rsidRPr="00FE7FBE">
        <w:rPr>
          <w:rFonts w:ascii="Times New Roman" w:hAnsi="Times New Roman"/>
          <w:sz w:val="24"/>
          <w:u w:val="single"/>
        </w:rPr>
        <w:t>General</w:t>
      </w:r>
      <w:r>
        <w:rPr>
          <w:rFonts w:ascii="Times New Roman" w:hAnsi="Times New Roman"/>
          <w:sz w:val="24"/>
        </w:rPr>
        <w:t xml:space="preserve">. </w:t>
      </w:r>
      <w:r w:rsidRPr="003C79A4">
        <w:rPr>
          <w:rFonts w:ascii="Times New Roman" w:hAnsi="Times New Roman"/>
          <w:sz w:val="24"/>
        </w:rPr>
        <w:t xml:space="preserve">The Contractor hereby expressly warrants the Deliverable(s) as being correct and compliant with the terms of this Agreement, the Contractor’s official published specification and technical specifications of this Agreement and all generally accepted </w:t>
      </w:r>
      <w:r w:rsidRPr="003C79A4">
        <w:rPr>
          <w:rFonts w:ascii="Times New Roman" w:hAnsi="Times New Roman"/>
          <w:sz w:val="24"/>
        </w:rPr>
        <w:lastRenderedPageBreak/>
        <w:t>industry standards</w:t>
      </w:r>
      <w:r>
        <w:rPr>
          <w:rFonts w:ascii="Times New Roman" w:hAnsi="Times New Roman"/>
          <w:sz w:val="24"/>
        </w:rPr>
        <w:t xml:space="preserve">. </w:t>
      </w:r>
      <w:r w:rsidRPr="003C79A4">
        <w:rPr>
          <w:rFonts w:ascii="Times New Roman" w:hAnsi="Times New Roman"/>
          <w:sz w:val="24"/>
        </w:rPr>
        <w:t>This warranty encompasses correction of defective Deliverable(s) and revision(s) of the same, as necessary, including deficiencies found during testing, implementation, or post-implementation phases.</w:t>
      </w:r>
    </w:p>
    <w:p w14:paraId="14117FF0" w14:textId="77777777" w:rsidR="005E5749" w:rsidRPr="003C79A4" w:rsidRDefault="005E5749" w:rsidP="005E5749">
      <w:pPr>
        <w:tabs>
          <w:tab w:val="left" w:pos="720"/>
        </w:tabs>
        <w:contextualSpacing/>
        <w:rPr>
          <w:rFonts w:ascii="Times New Roman" w:hAnsi="Times New Roman"/>
          <w:sz w:val="24"/>
        </w:rPr>
      </w:pPr>
    </w:p>
    <w:p w14:paraId="7E65DCF2" w14:textId="77777777" w:rsidR="005E5749" w:rsidRDefault="005E5749" w:rsidP="005E5749">
      <w:pPr>
        <w:ind w:left="720" w:hanging="720"/>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r>
      <w:r w:rsidRPr="003C79A4">
        <w:rPr>
          <w:rFonts w:ascii="Times New Roman" w:hAnsi="Times New Roman"/>
          <w:sz w:val="24"/>
          <w:u w:val="single"/>
        </w:rPr>
        <w:t>Software</w:t>
      </w:r>
      <w:r>
        <w:rPr>
          <w:rFonts w:ascii="Times New Roman" w:hAnsi="Times New Roman"/>
          <w:sz w:val="24"/>
        </w:rPr>
        <w:t xml:space="preserve">. </w:t>
      </w:r>
      <w:r w:rsidRPr="003C79A4">
        <w:rPr>
          <w:rFonts w:ascii="Times New Roman" w:hAnsi="Times New Roman"/>
          <w:sz w:val="24"/>
        </w:rPr>
        <w:t>[</w:t>
      </w:r>
      <w:r w:rsidRPr="002A626A">
        <w:rPr>
          <w:rFonts w:ascii="Times New Roman" w:hAnsi="Times New Roman"/>
          <w:b/>
          <w:i/>
          <w:sz w:val="24"/>
          <w:highlight w:val="yellow"/>
        </w:rPr>
        <w:t>CHOICE #1</w:t>
      </w:r>
      <w:r w:rsidRPr="002A626A">
        <w:rPr>
          <w:rFonts w:ascii="Times New Roman" w:hAnsi="Times New Roman"/>
          <w:i/>
          <w:sz w:val="24"/>
          <w:highlight w:val="yellow"/>
        </w:rPr>
        <w:t>- Use if only purchasing or developing software:</w:t>
      </w:r>
      <w:r>
        <w:rPr>
          <w:rFonts w:ascii="Times New Roman" w:hAnsi="Times New Roman"/>
          <w:sz w:val="24"/>
          <w:highlight w:val="yellow"/>
        </w:rPr>
        <w:t xml:space="preserve"> </w:t>
      </w:r>
      <w:r w:rsidRPr="003C79A4">
        <w:rPr>
          <w:rFonts w:ascii="Times New Roman" w:hAnsi="Times New Roman"/>
          <w:sz w:val="24"/>
        </w:rPr>
        <w:t>The Contractor warrants that any software or other products delivered under this Agreement shall comply with the terms of this Agreement, Contractor’s official published specification(s) and technical specifications of this Agreement and all generally accepted industry standards</w:t>
      </w:r>
      <w:r>
        <w:rPr>
          <w:rFonts w:ascii="Times New Roman" w:hAnsi="Times New Roman"/>
          <w:sz w:val="24"/>
        </w:rPr>
        <w:t xml:space="preserve">. </w:t>
      </w:r>
      <w:r w:rsidRPr="003C79A4">
        <w:rPr>
          <w:rFonts w:ascii="Times New Roman" w:hAnsi="Times New Roman"/>
          <w:sz w:val="24"/>
        </w:rPr>
        <w:t>The Contractor further warrants that the software provided under this Agreement will meet the applicable specifications for [</w:t>
      </w:r>
      <w:r w:rsidRPr="002A626A">
        <w:rPr>
          <w:rFonts w:ascii="Times New Roman" w:hAnsi="Times New Roman"/>
          <w:i/>
          <w:sz w:val="24"/>
          <w:highlight w:val="yellow"/>
        </w:rPr>
        <w:t>INSERT # of years - recommend 6mo</w:t>
      </w:r>
      <w:r>
        <w:rPr>
          <w:rFonts w:ascii="Times New Roman" w:hAnsi="Times New Roman"/>
          <w:i/>
          <w:sz w:val="24"/>
          <w:highlight w:val="yellow"/>
        </w:rPr>
        <w:t>.</w:t>
      </w:r>
      <w:r w:rsidRPr="002A626A">
        <w:rPr>
          <w:rFonts w:ascii="Times New Roman" w:hAnsi="Times New Roman"/>
          <w:i/>
          <w:sz w:val="24"/>
          <w:highlight w:val="yellow"/>
        </w:rPr>
        <w:t>-2yrs.</w:t>
      </w:r>
      <w:r w:rsidRPr="003C79A4">
        <w:rPr>
          <w:rFonts w:ascii="Times New Roman" w:hAnsi="Times New Roman"/>
          <w:sz w:val="24"/>
        </w:rPr>
        <w:t>] years after Acceptance by the Executive Level Representative and implementation by the HSD</w:t>
      </w:r>
      <w:r>
        <w:rPr>
          <w:rFonts w:ascii="Times New Roman" w:hAnsi="Times New Roman"/>
          <w:sz w:val="24"/>
        </w:rPr>
        <w:t xml:space="preserve">. </w:t>
      </w:r>
    </w:p>
    <w:p w14:paraId="24DA2A0D" w14:textId="77777777" w:rsidR="005E5749" w:rsidRDefault="005E5749" w:rsidP="005E5749">
      <w:pPr>
        <w:ind w:left="720" w:hanging="720"/>
        <w:rPr>
          <w:rFonts w:ascii="Times New Roman" w:hAnsi="Times New Roman"/>
          <w:sz w:val="24"/>
        </w:rPr>
      </w:pPr>
    </w:p>
    <w:p w14:paraId="608BEB32" w14:textId="77777777" w:rsidR="005E5749" w:rsidRDefault="005E5749" w:rsidP="005E5749">
      <w:pPr>
        <w:ind w:left="720"/>
        <w:rPr>
          <w:rFonts w:ascii="Times New Roman" w:hAnsi="Times New Roman"/>
          <w:sz w:val="24"/>
        </w:rPr>
      </w:pPr>
      <w:r w:rsidRPr="003C79A4">
        <w:rPr>
          <w:rFonts w:ascii="Times New Roman" w:hAnsi="Times New Roman"/>
          <w:sz w:val="24"/>
        </w:rPr>
        <w:t>If the software fails to meet the applicable specifications during the warranty period, the Contractor will correct the deficiencies, at no additional cost to the HSD, so that the software meets the applicable specifications.</w:t>
      </w:r>
      <w:r>
        <w:rPr>
          <w:rFonts w:ascii="Times New Roman" w:hAnsi="Times New Roman"/>
          <w:sz w:val="24"/>
        </w:rPr>
        <w:t>]</w:t>
      </w:r>
    </w:p>
    <w:p w14:paraId="72CAB906" w14:textId="77777777" w:rsidR="005E5749" w:rsidRDefault="005E5749" w:rsidP="005E5749">
      <w:pPr>
        <w:ind w:left="720" w:hanging="720"/>
        <w:rPr>
          <w:rFonts w:ascii="Times New Roman" w:hAnsi="Times New Roman"/>
          <w:sz w:val="24"/>
        </w:rPr>
      </w:pPr>
    </w:p>
    <w:p w14:paraId="66290F8B" w14:textId="77777777" w:rsidR="005E5749" w:rsidRDefault="005E5749" w:rsidP="005E5749">
      <w:pPr>
        <w:ind w:left="720" w:hanging="720"/>
        <w:rPr>
          <w:rFonts w:ascii="Times New Roman" w:hAnsi="Times New Roman"/>
          <w:b/>
          <w:bCs/>
          <w:sz w:val="24"/>
          <w:u w:val="single"/>
        </w:rPr>
      </w:pPr>
      <w:r w:rsidRPr="003C79A4">
        <w:rPr>
          <w:rFonts w:ascii="Times New Roman" w:hAnsi="Times New Roman"/>
          <w:sz w:val="24"/>
        </w:rPr>
        <w:t>[</w:t>
      </w:r>
      <w:r w:rsidRPr="002A626A">
        <w:rPr>
          <w:rFonts w:ascii="Times New Roman" w:hAnsi="Times New Roman"/>
          <w:b/>
          <w:i/>
          <w:sz w:val="24"/>
          <w:highlight w:val="yellow"/>
        </w:rPr>
        <w:t>CHOICE #2:</w:t>
      </w:r>
      <w:r w:rsidRPr="003C79A4">
        <w:rPr>
          <w:rFonts w:ascii="Times New Roman" w:hAnsi="Times New Roman"/>
          <w:b/>
          <w:sz w:val="24"/>
        </w:rPr>
        <w:t xml:space="preserve"> </w:t>
      </w:r>
      <w:r w:rsidRPr="003C79A4">
        <w:rPr>
          <w:rFonts w:ascii="Times New Roman" w:hAnsi="Times New Roman"/>
          <w:sz w:val="24"/>
        </w:rPr>
        <w:t>Not Applicable</w:t>
      </w:r>
      <w:r>
        <w:rPr>
          <w:rFonts w:ascii="Times New Roman" w:hAnsi="Times New Roman"/>
          <w:sz w:val="24"/>
        </w:rPr>
        <w:t xml:space="preserve">. </w:t>
      </w:r>
      <w:r w:rsidRPr="003C79A4">
        <w:rPr>
          <w:rFonts w:ascii="Times New Roman" w:hAnsi="Times New Roman"/>
          <w:sz w:val="24"/>
        </w:rPr>
        <w:t>The Parties agree there is no Software.</w:t>
      </w:r>
      <w:r w:rsidRPr="003C79A4">
        <w:rPr>
          <w:rFonts w:ascii="Times New Roman" w:hAnsi="Times New Roman"/>
          <w:b/>
          <w:sz w:val="24"/>
          <w:highlight w:val="yellow"/>
        </w:rPr>
        <w:t>]</w:t>
      </w:r>
    </w:p>
    <w:p w14:paraId="504624C8" w14:textId="77777777" w:rsidR="005E5749" w:rsidRDefault="005E5749" w:rsidP="005E5749">
      <w:pPr>
        <w:spacing w:after="200" w:line="276" w:lineRule="auto"/>
        <w:rPr>
          <w:rFonts w:ascii="Times New Roman" w:hAnsi="Times New Roman"/>
          <w:b/>
          <w:bCs/>
          <w:sz w:val="24"/>
          <w:u w:val="single"/>
        </w:rPr>
      </w:pPr>
    </w:p>
    <w:p w14:paraId="2DFDEBF7"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t>ARTICLE 12 CONTRACTOR PERSONNEL</w:t>
      </w:r>
    </w:p>
    <w:p w14:paraId="01523E5F" w14:textId="77777777" w:rsidR="005E5749" w:rsidRPr="003C79A4" w:rsidRDefault="005E5749" w:rsidP="005E5749">
      <w:pPr>
        <w:jc w:val="center"/>
        <w:rPr>
          <w:rFonts w:ascii="Times New Roman" w:hAnsi="Times New Roman"/>
          <w:b/>
          <w:bCs/>
          <w:sz w:val="24"/>
          <w:u w:val="single"/>
        </w:rPr>
      </w:pPr>
    </w:p>
    <w:p w14:paraId="4B2F7B9B" w14:textId="77777777" w:rsidR="005E5749" w:rsidRDefault="005E5749" w:rsidP="005E5749">
      <w:pPr>
        <w:ind w:left="720" w:hanging="720"/>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r>
      <w:r w:rsidRPr="003C79A4">
        <w:rPr>
          <w:rFonts w:ascii="Times New Roman" w:hAnsi="Times New Roman"/>
          <w:sz w:val="24"/>
          <w:u w:val="single"/>
        </w:rPr>
        <w:t>Key Personnel</w:t>
      </w:r>
      <w:r>
        <w:rPr>
          <w:rFonts w:ascii="Times New Roman" w:hAnsi="Times New Roman"/>
          <w:sz w:val="24"/>
        </w:rPr>
        <w:t xml:space="preserve">. </w:t>
      </w:r>
    </w:p>
    <w:p w14:paraId="77A5D2E1" w14:textId="77777777" w:rsidR="005E5749" w:rsidRDefault="005E5749" w:rsidP="005E5749">
      <w:pPr>
        <w:ind w:left="720" w:hanging="720"/>
        <w:rPr>
          <w:rFonts w:ascii="Times New Roman" w:hAnsi="Times New Roman"/>
          <w:sz w:val="24"/>
        </w:rPr>
      </w:pPr>
    </w:p>
    <w:p w14:paraId="2F980AC9" w14:textId="77777777" w:rsidR="005E5749" w:rsidRPr="00FE7FBE" w:rsidRDefault="005E5749" w:rsidP="005E5749">
      <w:pPr>
        <w:pStyle w:val="ListParagraph"/>
        <w:numPr>
          <w:ilvl w:val="0"/>
          <w:numId w:val="72"/>
        </w:numPr>
        <w:spacing w:after="0" w:line="240" w:lineRule="auto"/>
        <w:ind w:hanging="720"/>
        <w:rPr>
          <w:rFonts w:ascii="Times New Roman" w:hAnsi="Times New Roman"/>
          <w:sz w:val="24"/>
          <w:highlight w:val="yellow"/>
        </w:rPr>
      </w:pPr>
      <w:r w:rsidRPr="00895F1B">
        <w:rPr>
          <w:rFonts w:ascii="Times New Roman" w:hAnsi="Times New Roman"/>
          <w:sz w:val="24"/>
        </w:rPr>
        <w:t>Contractor’s key personnel shall not be diverted from this Agreement without the prior written approval of the HSD</w:t>
      </w:r>
      <w:r>
        <w:rPr>
          <w:rFonts w:ascii="Times New Roman" w:hAnsi="Times New Roman"/>
          <w:sz w:val="24"/>
        </w:rPr>
        <w:t xml:space="preserve">. </w:t>
      </w:r>
      <w:r w:rsidRPr="00895F1B">
        <w:rPr>
          <w:rFonts w:ascii="Times New Roman" w:hAnsi="Times New Roman"/>
          <w:sz w:val="24"/>
        </w:rPr>
        <w:t>Key personnel are those individuals considered by the HSD to be mandatory to the work to be performed under this Agreement</w:t>
      </w:r>
      <w:r>
        <w:rPr>
          <w:rFonts w:ascii="Times New Roman" w:hAnsi="Times New Roman"/>
          <w:sz w:val="24"/>
        </w:rPr>
        <w:t xml:space="preserve">. </w:t>
      </w:r>
      <w:r>
        <w:rPr>
          <w:rFonts w:ascii="Times New Roman" w:hAnsi="Times New Roman"/>
          <w:b/>
          <w:sz w:val="24"/>
        </w:rPr>
        <w:t xml:space="preserve">[If Key Personnel are identified: </w:t>
      </w:r>
      <w:r w:rsidRPr="00FE7FBE">
        <w:rPr>
          <w:rFonts w:ascii="Times New Roman" w:hAnsi="Times New Roman"/>
          <w:sz w:val="24"/>
          <w:highlight w:val="yellow"/>
        </w:rPr>
        <w:t>Key personnel shall be:</w:t>
      </w:r>
    </w:p>
    <w:p w14:paraId="76E27D09" w14:textId="77777777" w:rsidR="005E5749" w:rsidRPr="00FE7FBE" w:rsidRDefault="005E5749" w:rsidP="005E5749">
      <w:pPr>
        <w:ind w:left="720" w:hanging="720"/>
        <w:jc w:val="both"/>
        <w:rPr>
          <w:rFonts w:ascii="Times New Roman" w:hAnsi="Times New Roman"/>
          <w:sz w:val="24"/>
          <w:highlight w:val="yellow"/>
        </w:rPr>
      </w:pPr>
    </w:p>
    <w:p w14:paraId="69E3AF10" w14:textId="77777777" w:rsidR="005E5749" w:rsidRDefault="005E5749" w:rsidP="005E5749">
      <w:pPr>
        <w:jc w:val="center"/>
        <w:rPr>
          <w:rFonts w:ascii="Times New Roman" w:hAnsi="Times New Roman"/>
          <w:sz w:val="24"/>
        </w:rPr>
      </w:pPr>
      <w:r w:rsidRPr="00FE7FBE">
        <w:rPr>
          <w:rFonts w:ascii="Times New Roman" w:hAnsi="Times New Roman"/>
          <w:sz w:val="24"/>
          <w:highlight w:val="yellow"/>
        </w:rPr>
        <w:t>[</w:t>
      </w:r>
      <w:r w:rsidRPr="00FE7FBE">
        <w:rPr>
          <w:rFonts w:ascii="Times New Roman" w:hAnsi="Times New Roman"/>
          <w:i/>
          <w:sz w:val="24"/>
          <w:highlight w:val="yellow"/>
        </w:rPr>
        <w:t>Insert Contractor Staff Name(s)</w:t>
      </w:r>
      <w:r>
        <w:rPr>
          <w:rFonts w:ascii="Times New Roman" w:hAnsi="Times New Roman"/>
          <w:i/>
          <w:sz w:val="24"/>
          <w:highlight w:val="yellow"/>
        </w:rPr>
        <w:t xml:space="preserve"> or use Exhibit</w:t>
      </w:r>
      <w:r w:rsidRPr="00FE7FBE">
        <w:rPr>
          <w:rFonts w:ascii="Times New Roman" w:hAnsi="Times New Roman"/>
          <w:sz w:val="24"/>
          <w:highlight w:val="yellow"/>
        </w:rPr>
        <w:t>]</w:t>
      </w:r>
    </w:p>
    <w:p w14:paraId="5EBFEF1F" w14:textId="77777777" w:rsidR="005E5749" w:rsidRDefault="005E5749" w:rsidP="005E5749">
      <w:pPr>
        <w:rPr>
          <w:rFonts w:ascii="Times New Roman" w:hAnsi="Times New Roman"/>
          <w:sz w:val="24"/>
        </w:rPr>
      </w:pPr>
    </w:p>
    <w:p w14:paraId="04457133" w14:textId="77777777" w:rsidR="005E5749" w:rsidRDefault="005E5749" w:rsidP="005E5749">
      <w:pPr>
        <w:rPr>
          <w:rFonts w:ascii="Times New Roman" w:hAnsi="Times New Roman"/>
          <w:sz w:val="24"/>
        </w:rPr>
      </w:pPr>
    </w:p>
    <w:p w14:paraId="77146B72" w14:textId="77777777" w:rsidR="005E5749" w:rsidRDefault="005E5749" w:rsidP="005E5749">
      <w:pPr>
        <w:pStyle w:val="ListParagraph"/>
        <w:widowControl w:val="0"/>
        <w:numPr>
          <w:ilvl w:val="0"/>
          <w:numId w:val="72"/>
        </w:numPr>
        <w:autoSpaceDE w:val="0"/>
        <w:autoSpaceDN w:val="0"/>
        <w:adjustRightInd w:val="0"/>
        <w:spacing w:after="0" w:line="240" w:lineRule="auto"/>
        <w:ind w:hanging="720"/>
        <w:rPr>
          <w:rFonts w:ascii="Times New Roman" w:hAnsi="Times New Roman"/>
          <w:sz w:val="24"/>
        </w:rPr>
      </w:pPr>
      <w:r>
        <w:rPr>
          <w:rFonts w:ascii="Times New Roman" w:hAnsi="Times New Roman"/>
          <w:sz w:val="24"/>
        </w:rPr>
        <w:t xml:space="preserve">Process in the Event of Replacement or Diversion: </w:t>
      </w:r>
    </w:p>
    <w:p w14:paraId="656ADDE9" w14:textId="77777777" w:rsidR="005E5749" w:rsidRDefault="005E5749" w:rsidP="005E5749">
      <w:pPr>
        <w:pStyle w:val="ListParagraph"/>
        <w:ind w:left="1440"/>
        <w:rPr>
          <w:rFonts w:ascii="Times New Roman" w:hAnsi="Times New Roman"/>
          <w:sz w:val="24"/>
        </w:rPr>
      </w:pPr>
    </w:p>
    <w:p w14:paraId="4FD02A41" w14:textId="77777777" w:rsidR="005E5749" w:rsidRDefault="005E5749" w:rsidP="005E5749">
      <w:pPr>
        <w:pStyle w:val="ListParagraph"/>
        <w:widowControl w:val="0"/>
        <w:numPr>
          <w:ilvl w:val="1"/>
          <w:numId w:val="72"/>
        </w:numPr>
        <w:autoSpaceDE w:val="0"/>
        <w:autoSpaceDN w:val="0"/>
        <w:adjustRightInd w:val="0"/>
        <w:spacing w:after="0" w:line="240" w:lineRule="auto"/>
        <w:ind w:hanging="720"/>
        <w:rPr>
          <w:rFonts w:ascii="Times New Roman" w:hAnsi="Times New Roman"/>
          <w:sz w:val="24"/>
        </w:rPr>
      </w:pPr>
      <w:r>
        <w:rPr>
          <w:rFonts w:ascii="Times New Roman" w:hAnsi="Times New Roman"/>
          <w:sz w:val="24"/>
        </w:rPr>
        <w:t>The Contractor agrees that no Key Personnel shall be diverted or replaced within the first six months of the performance of this Agreement, except for a catastrophic event such as illness, accident or death.</w:t>
      </w:r>
    </w:p>
    <w:p w14:paraId="7FF1EE0E" w14:textId="77777777" w:rsidR="005E5749" w:rsidRDefault="005E5749" w:rsidP="005E5749">
      <w:pPr>
        <w:pStyle w:val="ListParagraph"/>
        <w:ind w:left="2160"/>
        <w:rPr>
          <w:rFonts w:ascii="Times New Roman" w:hAnsi="Times New Roman"/>
          <w:sz w:val="24"/>
        </w:rPr>
      </w:pPr>
    </w:p>
    <w:p w14:paraId="7F46853F" w14:textId="77777777" w:rsidR="005E5749" w:rsidRDefault="005E5749" w:rsidP="005E5749">
      <w:pPr>
        <w:pStyle w:val="ListParagraph"/>
        <w:widowControl w:val="0"/>
        <w:numPr>
          <w:ilvl w:val="1"/>
          <w:numId w:val="72"/>
        </w:numPr>
        <w:autoSpaceDE w:val="0"/>
        <w:autoSpaceDN w:val="0"/>
        <w:adjustRightInd w:val="0"/>
        <w:spacing w:after="0" w:line="240" w:lineRule="auto"/>
        <w:ind w:hanging="720"/>
        <w:rPr>
          <w:rFonts w:ascii="Times New Roman" w:hAnsi="Times New Roman"/>
          <w:sz w:val="24"/>
        </w:rPr>
      </w:pPr>
      <w:r>
        <w:rPr>
          <w:rFonts w:ascii="Times New Roman" w:hAnsi="Times New Roman"/>
          <w:sz w:val="24"/>
        </w:rPr>
        <w:t xml:space="preserve">If thereafter, one or more of the Key Personnel, for any reason, becomes </w:t>
      </w:r>
      <w:r>
        <w:rPr>
          <w:rFonts w:ascii="Times New Roman" w:hAnsi="Times New Roman"/>
          <w:sz w:val="24"/>
        </w:rPr>
        <w:lastRenderedPageBreak/>
        <w:t xml:space="preserve">or is expected to become unavailable for work under this Agreement for a continuous period exceeding twenty (20) business days, the Contractor shall immediately notify HSD and shall submit a written replacement request to HSD. Such request shall provide a detailed explanation of the circumstances necessitating the proposed substitution. The replacement request shall contain a complete resume for the proposed substitute, as well as any other information requested by HSD that HSD deems necessary to evaluate the appropriateness of the proposed substitution and the impact of any such substitution on the performance of the Agreement. Additionally, HSD shall, upon request, be provided with a timely opportunity to interview the proposed substitute before the substitute joins the project. </w:t>
      </w:r>
    </w:p>
    <w:p w14:paraId="4F72ACF5" w14:textId="77777777" w:rsidR="005E5749" w:rsidRPr="008B4DD8" w:rsidRDefault="005E5749" w:rsidP="005E5749">
      <w:pPr>
        <w:rPr>
          <w:rFonts w:ascii="Times New Roman" w:hAnsi="Times New Roman"/>
          <w:sz w:val="24"/>
        </w:rPr>
      </w:pPr>
    </w:p>
    <w:p w14:paraId="7D622292" w14:textId="01E43591" w:rsidR="005E5749" w:rsidRDefault="005E5749" w:rsidP="005E5749">
      <w:pPr>
        <w:pStyle w:val="ListParagraph"/>
        <w:widowControl w:val="0"/>
        <w:numPr>
          <w:ilvl w:val="1"/>
          <w:numId w:val="72"/>
        </w:numPr>
        <w:autoSpaceDE w:val="0"/>
        <w:autoSpaceDN w:val="0"/>
        <w:adjustRightInd w:val="0"/>
        <w:spacing w:after="0" w:line="240" w:lineRule="auto"/>
        <w:ind w:hanging="720"/>
        <w:rPr>
          <w:rFonts w:ascii="Times New Roman" w:hAnsi="Times New Roman"/>
          <w:sz w:val="24"/>
        </w:rPr>
      </w:pPr>
      <w:r>
        <w:rPr>
          <w:rFonts w:ascii="Times New Roman" w:hAnsi="Times New Roman"/>
          <w:sz w:val="24"/>
        </w:rPr>
        <w:t>If, in the sole discretion of HSD, it is determined that one or more Key Personnel who have not been replaced or diverted are devoting substantially less effort to the work than originally anticipated, or if any one or more of the Key Personnel are not, in the sole opinion of HSD, meeting HSD’s performance requirements, HSD sh</w:t>
      </w:r>
      <w:r w:rsidR="006849B2">
        <w:rPr>
          <w:rFonts w:ascii="Times New Roman" w:hAnsi="Times New Roman"/>
          <w:sz w:val="24"/>
        </w:rPr>
        <w:t>all so notify the Contractor. U</w:t>
      </w:r>
      <w:r>
        <w:rPr>
          <w:rFonts w:ascii="Times New Roman" w:hAnsi="Times New Roman"/>
          <w:sz w:val="24"/>
        </w:rPr>
        <w:t xml:space="preserve">pon receipt of a notification of request for replacement from HSD, the Contractor shall follow the replacement request process appearing above. </w:t>
      </w:r>
    </w:p>
    <w:p w14:paraId="38D526A3" w14:textId="77777777" w:rsidR="005E5749" w:rsidRPr="008B4DD8" w:rsidRDefault="005E5749" w:rsidP="005E5749">
      <w:pPr>
        <w:rPr>
          <w:rFonts w:ascii="Times New Roman" w:hAnsi="Times New Roman"/>
          <w:sz w:val="24"/>
        </w:rPr>
      </w:pPr>
    </w:p>
    <w:p w14:paraId="64380EC2" w14:textId="77777777" w:rsidR="005E5749" w:rsidRPr="00895F1B" w:rsidRDefault="005E5749" w:rsidP="005E5749">
      <w:pPr>
        <w:pStyle w:val="ListParagraph"/>
        <w:widowControl w:val="0"/>
        <w:numPr>
          <w:ilvl w:val="1"/>
          <w:numId w:val="72"/>
        </w:numPr>
        <w:autoSpaceDE w:val="0"/>
        <w:autoSpaceDN w:val="0"/>
        <w:adjustRightInd w:val="0"/>
        <w:spacing w:after="0" w:line="240" w:lineRule="auto"/>
        <w:ind w:hanging="720"/>
        <w:rPr>
          <w:rFonts w:ascii="Times New Roman" w:hAnsi="Times New Roman"/>
          <w:sz w:val="24"/>
        </w:rPr>
      </w:pPr>
      <w:r>
        <w:rPr>
          <w:rFonts w:ascii="Times New Roman" w:hAnsi="Times New Roman"/>
          <w:sz w:val="24"/>
        </w:rPr>
        <w:t>Under no circumstances shall Contractor divert or otherwise replace Key Personnel without the prior written consent of HSD. In the event that any substitution of Key Personnel becomes necessary for any reason discussed above, or for any other reason, Contractor must complete the above replacement request process and must obtain the written approval of HSD, in such a manner as to ensure that prior approved substitute Key Personnel will be in place within ten (10) business days of the receipt of the replacement request notification by either the Contractor or HSD, unless otherwise agreed to in writing by HSD. Changes of Key Personnel pursuant to this Article shall not be subject to the amendment process of Article 25 herein.</w:t>
      </w:r>
    </w:p>
    <w:p w14:paraId="559B169F" w14:textId="77777777" w:rsidR="005E5749" w:rsidRPr="003C79A4" w:rsidRDefault="005E5749" w:rsidP="005E5749">
      <w:pPr>
        <w:rPr>
          <w:rFonts w:ascii="Times New Roman" w:hAnsi="Times New Roman"/>
          <w:sz w:val="24"/>
        </w:rPr>
      </w:pPr>
    </w:p>
    <w:p w14:paraId="39BFAC0D" w14:textId="77777777" w:rsidR="005E5749" w:rsidRPr="000C12DE" w:rsidRDefault="005E5749" w:rsidP="005E5749">
      <w:pPr>
        <w:pStyle w:val="ListParagraph"/>
        <w:numPr>
          <w:ilvl w:val="0"/>
          <w:numId w:val="75"/>
        </w:numPr>
        <w:spacing w:after="0" w:line="240" w:lineRule="auto"/>
        <w:ind w:hanging="720"/>
        <w:rPr>
          <w:rFonts w:ascii="Times New Roman" w:hAnsi="Times New Roman"/>
          <w:sz w:val="24"/>
        </w:rPr>
      </w:pPr>
      <w:r>
        <w:rPr>
          <w:rFonts w:ascii="Times New Roman" w:hAnsi="Times New Roman"/>
          <w:sz w:val="24"/>
          <w:u w:val="single"/>
        </w:rPr>
        <w:t xml:space="preserve">Non-Key </w:t>
      </w:r>
      <w:r w:rsidRPr="000C12DE">
        <w:rPr>
          <w:rFonts w:ascii="Times New Roman" w:hAnsi="Times New Roman"/>
          <w:sz w:val="24"/>
          <w:u w:val="single"/>
        </w:rPr>
        <w:t>Personnel Changes</w:t>
      </w:r>
      <w:r>
        <w:rPr>
          <w:rFonts w:ascii="Times New Roman" w:hAnsi="Times New Roman"/>
          <w:sz w:val="24"/>
          <w:u w:val="single"/>
        </w:rPr>
        <w:t xml:space="preserve">. </w:t>
      </w:r>
      <w:r w:rsidRPr="000C12DE">
        <w:rPr>
          <w:rFonts w:ascii="Times New Roman" w:hAnsi="Times New Roman"/>
          <w:sz w:val="24"/>
        </w:rPr>
        <w:t>Replacement of any personnel shall be made with personnel of equal ability, experience, and qualification; personnel may be replaced only with prior approval by HSD’s Executive-Level Representative</w:t>
      </w:r>
      <w:r>
        <w:rPr>
          <w:rFonts w:ascii="Times New Roman" w:hAnsi="Times New Roman"/>
          <w:sz w:val="24"/>
        </w:rPr>
        <w:t xml:space="preserve">. </w:t>
      </w:r>
      <w:r w:rsidRPr="000C12DE">
        <w:rPr>
          <w:rFonts w:ascii="Times New Roman" w:hAnsi="Times New Roman"/>
          <w:sz w:val="24"/>
        </w:rPr>
        <w:t>For all personnel, the HSD reserves the right to require submission of their resumes prior to approval</w:t>
      </w:r>
      <w:r>
        <w:rPr>
          <w:rFonts w:ascii="Times New Roman" w:hAnsi="Times New Roman"/>
          <w:sz w:val="24"/>
        </w:rPr>
        <w:t xml:space="preserve">. </w:t>
      </w:r>
      <w:r w:rsidRPr="000C12DE">
        <w:rPr>
          <w:rFonts w:ascii="Times New Roman" w:hAnsi="Times New Roman"/>
          <w:sz w:val="24"/>
        </w:rPr>
        <w:t>If the number of Contractor’s personnel assigned to the Project is reduced for any reason, Contractor shall, within ten (10) Business Days of the reduction, replace with the same or greater number of personnel with equal ability, experience, and qualifications, subject to HSD approval</w:t>
      </w:r>
      <w:r>
        <w:rPr>
          <w:rFonts w:ascii="Times New Roman" w:hAnsi="Times New Roman"/>
          <w:sz w:val="24"/>
        </w:rPr>
        <w:t xml:space="preserve">. </w:t>
      </w:r>
      <w:r w:rsidRPr="000C12DE">
        <w:rPr>
          <w:rFonts w:ascii="Times New Roman" w:hAnsi="Times New Roman"/>
          <w:sz w:val="24"/>
        </w:rPr>
        <w:t>The HSD, in its sole discretion, may approve additional time beyond the ten (10) Business Days for replacement of personnel</w:t>
      </w:r>
      <w:r>
        <w:rPr>
          <w:rFonts w:ascii="Times New Roman" w:hAnsi="Times New Roman"/>
          <w:sz w:val="24"/>
        </w:rPr>
        <w:t xml:space="preserve">. </w:t>
      </w:r>
      <w:r w:rsidRPr="000C12DE">
        <w:rPr>
          <w:rFonts w:ascii="Times New Roman" w:hAnsi="Times New Roman"/>
          <w:sz w:val="24"/>
        </w:rPr>
        <w:t xml:space="preserve">The Contractor shall take all necessary steps to find an acceptable and appropriate replacement person, and shall include in its status reports information on its efforts and progress in finding </w:t>
      </w:r>
      <w:r w:rsidRPr="000C12DE">
        <w:rPr>
          <w:rFonts w:ascii="Times New Roman" w:hAnsi="Times New Roman"/>
          <w:sz w:val="24"/>
        </w:rPr>
        <w:lastRenderedPageBreak/>
        <w:t>replacement(s) and the effect of the absence of the personnel on the progress of the Project</w:t>
      </w:r>
      <w:r>
        <w:rPr>
          <w:rFonts w:ascii="Times New Roman" w:hAnsi="Times New Roman"/>
          <w:sz w:val="24"/>
        </w:rPr>
        <w:t xml:space="preserve">. </w:t>
      </w:r>
      <w:r w:rsidRPr="000C12DE">
        <w:rPr>
          <w:rFonts w:ascii="Times New Roman" w:hAnsi="Times New Roman"/>
          <w:sz w:val="24"/>
        </w:rPr>
        <w:t>The Contractor shall also make interim arrangements to assure that the Project progress is not affected by the loss of personnel</w:t>
      </w:r>
      <w:r>
        <w:rPr>
          <w:rFonts w:ascii="Times New Roman" w:hAnsi="Times New Roman"/>
          <w:sz w:val="24"/>
        </w:rPr>
        <w:t xml:space="preserve">. </w:t>
      </w:r>
    </w:p>
    <w:p w14:paraId="093843D8" w14:textId="77777777" w:rsidR="005E5749" w:rsidRDefault="005E5749" w:rsidP="005E5749">
      <w:pPr>
        <w:pStyle w:val="ListParagraph"/>
        <w:rPr>
          <w:rFonts w:ascii="Times New Roman" w:hAnsi="Times New Roman"/>
          <w:sz w:val="24"/>
        </w:rPr>
      </w:pPr>
    </w:p>
    <w:p w14:paraId="4E8F7622" w14:textId="77777777" w:rsidR="005E5749" w:rsidRPr="000C12DE" w:rsidRDefault="005E5749" w:rsidP="005E5749">
      <w:pPr>
        <w:pStyle w:val="ListParagraph"/>
        <w:numPr>
          <w:ilvl w:val="0"/>
          <w:numId w:val="76"/>
        </w:numPr>
        <w:spacing w:after="0" w:line="240" w:lineRule="auto"/>
        <w:ind w:hanging="720"/>
        <w:rPr>
          <w:rFonts w:ascii="Times New Roman" w:hAnsi="Times New Roman"/>
          <w:sz w:val="24"/>
        </w:rPr>
      </w:pPr>
      <w:r w:rsidRPr="000C12DE">
        <w:rPr>
          <w:rFonts w:ascii="Times New Roman" w:hAnsi="Times New Roman"/>
          <w:sz w:val="24"/>
        </w:rPr>
        <w:t>The HSD reserves the right to require a change in Contractor’s personnel if the assigned personnel are not, in the sole opinion of the HSD, meeting the HSD’s expectations</w:t>
      </w:r>
      <w:r>
        <w:rPr>
          <w:rFonts w:ascii="Times New Roman" w:hAnsi="Times New Roman"/>
          <w:sz w:val="24"/>
        </w:rPr>
        <w:t xml:space="preserve">. </w:t>
      </w:r>
      <w:r w:rsidRPr="000C12DE">
        <w:rPr>
          <w:rFonts w:ascii="Times New Roman" w:hAnsi="Times New Roman"/>
          <w:sz w:val="24"/>
        </w:rPr>
        <w:t>Such personnel changes shall not be subject to the amendment process of Article 25 herein.</w:t>
      </w:r>
    </w:p>
    <w:p w14:paraId="70B3C6D2" w14:textId="77777777" w:rsidR="005E5749" w:rsidRPr="003C79A4" w:rsidRDefault="005E5749" w:rsidP="005E5749">
      <w:pPr>
        <w:ind w:left="720" w:hanging="720"/>
        <w:contextualSpacing/>
        <w:rPr>
          <w:rFonts w:ascii="Times New Roman" w:hAnsi="Times New Roman"/>
          <w:sz w:val="24"/>
        </w:rPr>
      </w:pPr>
    </w:p>
    <w:p w14:paraId="3BDF69A4" w14:textId="77777777" w:rsidR="005E5749" w:rsidRPr="003C79A4" w:rsidRDefault="005E5749" w:rsidP="005E5749">
      <w:pPr>
        <w:pStyle w:val="ListParagraph"/>
        <w:ind w:left="0"/>
        <w:jc w:val="center"/>
        <w:rPr>
          <w:rFonts w:ascii="Times New Roman" w:hAnsi="Times New Roman"/>
          <w:sz w:val="24"/>
        </w:rPr>
      </w:pPr>
      <w:r w:rsidRPr="003C79A4">
        <w:rPr>
          <w:rFonts w:ascii="Times New Roman" w:hAnsi="Times New Roman"/>
          <w:b/>
          <w:sz w:val="24"/>
          <w:u w:val="single"/>
        </w:rPr>
        <w:t>ARTICLE 13</w:t>
      </w:r>
      <w:r>
        <w:rPr>
          <w:rFonts w:ascii="Times New Roman" w:hAnsi="Times New Roman"/>
          <w:b/>
          <w:sz w:val="24"/>
          <w:u w:val="single"/>
        </w:rPr>
        <w:t xml:space="preserve"> </w:t>
      </w:r>
      <w:r w:rsidRPr="003C79A4">
        <w:rPr>
          <w:rFonts w:ascii="Times New Roman" w:hAnsi="Times New Roman"/>
          <w:b/>
          <w:sz w:val="24"/>
          <w:u w:val="single"/>
        </w:rPr>
        <w:t>STATUS OF CONTRACTOR</w:t>
      </w:r>
    </w:p>
    <w:p w14:paraId="04E47C18" w14:textId="77777777" w:rsidR="005E5749" w:rsidRPr="003C79A4" w:rsidRDefault="005E5749" w:rsidP="005E5749">
      <w:pPr>
        <w:jc w:val="center"/>
        <w:rPr>
          <w:rFonts w:ascii="Times New Roman" w:hAnsi="Times New Roman"/>
          <w:b/>
          <w:sz w:val="24"/>
          <w:highlight w:val="yellow"/>
          <w:u w:val="single"/>
        </w:rPr>
      </w:pPr>
    </w:p>
    <w:p w14:paraId="4C794B15" w14:textId="77777777" w:rsidR="005E5749" w:rsidRPr="003C79A4" w:rsidRDefault="005E5749" w:rsidP="005E5749">
      <w:pPr>
        <w:rPr>
          <w:rFonts w:ascii="Times New Roman" w:hAnsi="Times New Roman"/>
          <w:bCs/>
          <w:sz w:val="24"/>
        </w:rPr>
      </w:pPr>
      <w:r w:rsidRPr="003C79A4">
        <w:rPr>
          <w:rFonts w:ascii="Times New Roman" w:hAnsi="Times New Roman"/>
          <w:bCs/>
          <w:sz w:val="24"/>
          <w:highlight w:val="yellow"/>
        </w:rPr>
        <w:t>[</w:t>
      </w:r>
      <w:r w:rsidRPr="002A626A">
        <w:rPr>
          <w:rFonts w:ascii="Times New Roman" w:hAnsi="Times New Roman"/>
          <w:b/>
          <w:i/>
          <w:sz w:val="24"/>
          <w:highlight w:val="yellow"/>
        </w:rPr>
        <w:t>CHOICE #1</w:t>
      </w:r>
      <w:r w:rsidRPr="002A626A">
        <w:rPr>
          <w:rFonts w:ascii="Times New Roman" w:hAnsi="Times New Roman"/>
          <w:bCs/>
          <w:i/>
          <w:sz w:val="24"/>
          <w:highlight w:val="yellow"/>
        </w:rPr>
        <w:t>- Use if only purchasing IT hardware/equipment:</w:t>
      </w:r>
      <w:r w:rsidRPr="003C79A4">
        <w:rPr>
          <w:rFonts w:ascii="Times New Roman" w:hAnsi="Times New Roman"/>
          <w:bCs/>
          <w:sz w:val="24"/>
          <w:highlight w:val="yellow"/>
        </w:rPr>
        <w:t xml:space="preserve"> </w:t>
      </w:r>
      <w:r w:rsidRPr="003C79A4">
        <w:rPr>
          <w:rFonts w:ascii="Times New Roman" w:hAnsi="Times New Roman"/>
          <w:sz w:val="24"/>
        </w:rPr>
        <w:t>Not Applicable</w:t>
      </w:r>
      <w:r w:rsidRPr="003C79A4">
        <w:rPr>
          <w:rFonts w:ascii="Times New Roman" w:hAnsi="Times New Roman"/>
          <w:bCs/>
          <w:sz w:val="24"/>
          <w:highlight w:val="yellow"/>
        </w:rPr>
        <w:t>.]</w:t>
      </w:r>
    </w:p>
    <w:p w14:paraId="64423E77" w14:textId="77777777" w:rsidR="005E5749" w:rsidRPr="003C79A4" w:rsidRDefault="005E5749" w:rsidP="005E5749">
      <w:pPr>
        <w:rPr>
          <w:rFonts w:ascii="Times New Roman" w:hAnsi="Times New Roman"/>
          <w:bCs/>
          <w:sz w:val="24"/>
          <w:u w:val="single"/>
        </w:rPr>
      </w:pPr>
    </w:p>
    <w:p w14:paraId="5C635344" w14:textId="77777777" w:rsidR="005E5749" w:rsidRPr="00EA70B8" w:rsidRDefault="005E5749" w:rsidP="005E5749">
      <w:pPr>
        <w:ind w:left="720" w:hanging="720"/>
        <w:rPr>
          <w:rFonts w:ascii="Times New Roman" w:hAnsi="Times New Roman"/>
          <w:sz w:val="24"/>
        </w:rPr>
      </w:pPr>
      <w:r w:rsidRPr="00EA70B8">
        <w:rPr>
          <w:rFonts w:ascii="Times New Roman" w:hAnsi="Times New Roman"/>
          <w:sz w:val="24"/>
        </w:rPr>
        <w:t>A.</w:t>
      </w:r>
      <w:r w:rsidRPr="00EA70B8">
        <w:rPr>
          <w:rFonts w:ascii="Times New Roman" w:hAnsi="Times New Roman"/>
          <w:sz w:val="24"/>
        </w:rPr>
        <w:tab/>
      </w:r>
      <w:r w:rsidRPr="00770655">
        <w:rPr>
          <w:rFonts w:ascii="Times New Roman" w:hAnsi="Times New Roman"/>
          <w:sz w:val="24"/>
          <w:u w:val="single"/>
        </w:rPr>
        <w:t>Independent Contractor</w:t>
      </w:r>
      <w:r>
        <w:rPr>
          <w:rFonts w:ascii="Times New Roman" w:hAnsi="Times New Roman"/>
          <w:sz w:val="24"/>
        </w:rPr>
        <w:t xml:space="preserve">. </w:t>
      </w:r>
      <w:r w:rsidRPr="00EA70B8">
        <w:rPr>
          <w:rFonts w:ascii="Times New Roman" w:hAnsi="Times New Roman"/>
          <w:sz w:val="24"/>
        </w:rPr>
        <w:t>The Contractor and its agents and employees are independent contractors performing professional Services for the HSD and are not employees of the State of New Mexico</w:t>
      </w:r>
      <w:r>
        <w:rPr>
          <w:rFonts w:ascii="Times New Roman" w:hAnsi="Times New Roman"/>
          <w:sz w:val="24"/>
        </w:rPr>
        <w:t xml:space="preserve">. </w:t>
      </w:r>
      <w:r w:rsidRPr="00EA70B8">
        <w:rPr>
          <w:rFonts w:ascii="Times New Roman" w:hAnsi="Times New Roman"/>
          <w:sz w:val="24"/>
        </w:rPr>
        <w:t>The Contractor and its agents and employees shall not accrue leave, retirement, insurance, bonding, use of state vehicles, or any other benefits afforded to employees of the State of New Mexico as a result of this Agreement</w:t>
      </w:r>
      <w:r>
        <w:rPr>
          <w:rFonts w:ascii="Times New Roman" w:hAnsi="Times New Roman"/>
          <w:sz w:val="24"/>
        </w:rPr>
        <w:t xml:space="preserve">. </w:t>
      </w:r>
      <w:r w:rsidRPr="00EA70B8">
        <w:rPr>
          <w:rFonts w:ascii="Times New Roman" w:hAnsi="Times New Roman"/>
          <w:sz w:val="24"/>
        </w:rPr>
        <w:t>The Contractor acknowledges that all sums received hereunder are personally reportable by it for income tax purposes as self-employment or business income and are reportable for self-employment tax.</w:t>
      </w:r>
    </w:p>
    <w:p w14:paraId="697E3117" w14:textId="77777777" w:rsidR="005E5749" w:rsidRPr="003C79A4" w:rsidRDefault="005E5749" w:rsidP="005E5749">
      <w:pPr>
        <w:keepNext/>
        <w:tabs>
          <w:tab w:val="left" w:pos="-1440"/>
        </w:tabs>
        <w:ind w:left="396"/>
        <w:rPr>
          <w:rFonts w:ascii="Times New Roman" w:hAnsi="Times New Roman"/>
          <w:sz w:val="24"/>
        </w:rPr>
      </w:pPr>
    </w:p>
    <w:p w14:paraId="292E33F2" w14:textId="77777777" w:rsidR="005E5749" w:rsidRDefault="005E5749" w:rsidP="005E5749">
      <w:pPr>
        <w:ind w:left="720" w:hanging="720"/>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r>
      <w:r w:rsidRPr="003C79A4">
        <w:rPr>
          <w:rFonts w:ascii="Times New Roman" w:hAnsi="Times New Roman"/>
          <w:sz w:val="24"/>
          <w:u w:val="single"/>
        </w:rPr>
        <w:t>Subject of Proceedings</w:t>
      </w:r>
      <w:r>
        <w:rPr>
          <w:rFonts w:ascii="Times New Roman" w:hAnsi="Times New Roman"/>
          <w:sz w:val="24"/>
          <w:u w:val="single"/>
        </w:rPr>
        <w:t xml:space="preserve">. </w:t>
      </w:r>
      <w:r w:rsidRPr="003C79A4">
        <w:rPr>
          <w:rFonts w:ascii="Times New Roman" w:hAnsi="Times New Roman"/>
          <w:sz w:val="24"/>
        </w:rPr>
        <w:t>Contractor warrants that neither the Contractor nor any officer, stockholder, director or employee of the Contractor, is presently subject to any litigation or administrative proceeding before any court or administrative body which would have an adverse effect on the Contractor’s ability to perform under this Agreement; nor, to the best knowledge of the Contractor, is any such litigation or proceeding presently threatened against it or any of its officers, stockholders, directors or employees</w:t>
      </w:r>
      <w:r>
        <w:rPr>
          <w:rFonts w:ascii="Times New Roman" w:hAnsi="Times New Roman"/>
          <w:sz w:val="24"/>
        </w:rPr>
        <w:t xml:space="preserve">. </w:t>
      </w:r>
      <w:r w:rsidRPr="003C79A4">
        <w:rPr>
          <w:rFonts w:ascii="Times New Roman" w:hAnsi="Times New Roman"/>
          <w:sz w:val="24"/>
        </w:rPr>
        <w:t>If any such proceeding is initiated or threatened during the term of this Agreement, the Contractor shall immediately disclose such fact to the HSD.</w:t>
      </w:r>
    </w:p>
    <w:p w14:paraId="6C8B96AA" w14:textId="77777777" w:rsidR="005E5749" w:rsidRPr="003C79A4" w:rsidRDefault="005E5749" w:rsidP="005E5749">
      <w:pPr>
        <w:ind w:left="720" w:hanging="720"/>
        <w:rPr>
          <w:rFonts w:ascii="Times New Roman" w:hAnsi="Times New Roman"/>
          <w:sz w:val="24"/>
        </w:rPr>
      </w:pPr>
    </w:p>
    <w:p w14:paraId="421FEA19" w14:textId="77777777" w:rsidR="005E5749" w:rsidRDefault="005E5749" w:rsidP="005E5749">
      <w:pPr>
        <w:keepNext/>
        <w:tabs>
          <w:tab w:val="left" w:pos="-1440"/>
        </w:tabs>
        <w:jc w:val="center"/>
        <w:rPr>
          <w:rFonts w:ascii="Times New Roman" w:hAnsi="Times New Roman"/>
          <w:b/>
          <w:sz w:val="24"/>
          <w:u w:val="single"/>
        </w:rPr>
      </w:pPr>
      <w:r w:rsidRPr="003C79A4">
        <w:rPr>
          <w:rFonts w:ascii="Times New Roman" w:hAnsi="Times New Roman"/>
          <w:b/>
          <w:sz w:val="24"/>
          <w:u w:val="single"/>
        </w:rPr>
        <w:t>ARTICLE 14</w:t>
      </w:r>
      <w:r>
        <w:rPr>
          <w:rFonts w:ascii="Times New Roman" w:hAnsi="Times New Roman"/>
          <w:sz w:val="24"/>
          <w:u w:val="single"/>
        </w:rPr>
        <w:t xml:space="preserve"> </w:t>
      </w:r>
      <w:r w:rsidRPr="003C79A4">
        <w:rPr>
          <w:rFonts w:ascii="Times New Roman" w:hAnsi="Times New Roman"/>
          <w:b/>
          <w:sz w:val="24"/>
          <w:u w:val="single"/>
        </w:rPr>
        <w:t>CHANGE MANAGEMENT</w:t>
      </w:r>
    </w:p>
    <w:p w14:paraId="5D64A21D" w14:textId="77777777" w:rsidR="005E5749" w:rsidRPr="003C79A4" w:rsidRDefault="005E5749" w:rsidP="005E5749">
      <w:pPr>
        <w:keepNext/>
        <w:tabs>
          <w:tab w:val="left" w:pos="-1440"/>
        </w:tabs>
        <w:jc w:val="center"/>
        <w:rPr>
          <w:rFonts w:ascii="Times New Roman" w:hAnsi="Times New Roman"/>
          <w:b/>
          <w:sz w:val="24"/>
          <w:u w:val="single"/>
        </w:rPr>
      </w:pPr>
    </w:p>
    <w:p w14:paraId="78AC14FD" w14:textId="77777777" w:rsidR="005E5749" w:rsidRPr="00BE6296" w:rsidRDefault="005E5749" w:rsidP="005E5749">
      <w:pPr>
        <w:pStyle w:val="ListParagraph"/>
        <w:widowControl w:val="0"/>
        <w:numPr>
          <w:ilvl w:val="0"/>
          <w:numId w:val="77"/>
        </w:numPr>
        <w:autoSpaceDE w:val="0"/>
        <w:autoSpaceDN w:val="0"/>
        <w:adjustRightInd w:val="0"/>
        <w:spacing w:after="0" w:line="240" w:lineRule="auto"/>
        <w:ind w:hanging="720"/>
        <w:rPr>
          <w:rFonts w:ascii="Times New Roman" w:hAnsi="Times New Roman"/>
          <w:sz w:val="24"/>
        </w:rPr>
      </w:pPr>
      <w:r w:rsidRPr="00BE6296">
        <w:rPr>
          <w:rFonts w:ascii="Times New Roman" w:hAnsi="Times New Roman"/>
          <w:sz w:val="24"/>
        </w:rPr>
        <w:t>Changes</w:t>
      </w:r>
      <w:r>
        <w:rPr>
          <w:rFonts w:ascii="Times New Roman" w:hAnsi="Times New Roman"/>
          <w:sz w:val="24"/>
        </w:rPr>
        <w:t xml:space="preserve">. </w:t>
      </w:r>
      <w:r w:rsidRPr="00BE6296">
        <w:rPr>
          <w:rFonts w:ascii="Times New Roman" w:hAnsi="Times New Roman"/>
          <w:sz w:val="24"/>
        </w:rPr>
        <w:t xml:space="preserve">Contractor may not make changes within the Scope of Work as defined by Article 2 and Exhibit A, unless Contractor has received written approval for such changes from the Executive Level Representative, pursuant to the “Change Request Process” below. </w:t>
      </w:r>
    </w:p>
    <w:p w14:paraId="7CAE21AC" w14:textId="77777777" w:rsidR="005E5749" w:rsidRDefault="005E5749" w:rsidP="005E5749">
      <w:pPr>
        <w:ind w:left="720" w:hanging="720"/>
        <w:rPr>
          <w:rFonts w:ascii="Times New Roman" w:hAnsi="Times New Roman"/>
          <w:sz w:val="24"/>
        </w:rPr>
      </w:pPr>
    </w:p>
    <w:p w14:paraId="3F4EB5C0" w14:textId="77777777" w:rsidR="005E5749" w:rsidRDefault="005E5749" w:rsidP="005E5749">
      <w:pPr>
        <w:ind w:left="720" w:hanging="720"/>
        <w:rPr>
          <w:rFonts w:ascii="Times New Roman" w:hAnsi="Times New Roman"/>
          <w:sz w:val="24"/>
        </w:rPr>
      </w:pPr>
      <w:r>
        <w:rPr>
          <w:rFonts w:ascii="Times New Roman" w:hAnsi="Times New Roman"/>
          <w:sz w:val="24"/>
        </w:rPr>
        <w:lastRenderedPageBreak/>
        <w:tab/>
      </w:r>
      <w:r w:rsidRPr="007B24DC">
        <w:rPr>
          <w:rFonts w:ascii="Times New Roman" w:hAnsi="Times New Roman"/>
          <w:sz w:val="24"/>
        </w:rPr>
        <w:t>Such changes may include, but not be limited to, deletion</w:t>
      </w:r>
      <w:r>
        <w:rPr>
          <w:rFonts w:ascii="Times New Roman" w:hAnsi="Times New Roman"/>
          <w:sz w:val="24"/>
        </w:rPr>
        <w:t xml:space="preserve"> of deliverables or tasks as deemed appropriate by the HSD</w:t>
      </w:r>
      <w:r w:rsidRPr="007B24DC">
        <w:rPr>
          <w:rFonts w:ascii="Times New Roman" w:hAnsi="Times New Roman"/>
          <w:sz w:val="24"/>
        </w:rPr>
        <w:t>. Additionally, such changes, pursuant to this provision, may only be made to Tasks or Sub-Tasks as defined in Exhibit A and may not be made to the following, which shall only be made by amendment to the Agreement, pursuant to Article 25:</w:t>
      </w:r>
    </w:p>
    <w:p w14:paraId="499F60BD" w14:textId="77777777" w:rsidR="005E5749" w:rsidRPr="007B24DC" w:rsidRDefault="005E5749" w:rsidP="005E5749">
      <w:pPr>
        <w:ind w:left="720" w:hanging="720"/>
        <w:rPr>
          <w:rFonts w:ascii="Times New Roman" w:hAnsi="Times New Roman"/>
          <w:sz w:val="24"/>
        </w:rPr>
      </w:pPr>
    </w:p>
    <w:p w14:paraId="024F1246" w14:textId="77777777" w:rsidR="005E5749" w:rsidRPr="00BE6296" w:rsidRDefault="005E5749" w:rsidP="005E5749">
      <w:pPr>
        <w:pStyle w:val="ListParagraph"/>
        <w:widowControl w:val="0"/>
        <w:numPr>
          <w:ilvl w:val="0"/>
          <w:numId w:val="78"/>
        </w:numPr>
        <w:autoSpaceDE w:val="0"/>
        <w:autoSpaceDN w:val="0"/>
        <w:adjustRightInd w:val="0"/>
        <w:spacing w:after="0" w:line="240" w:lineRule="auto"/>
        <w:rPr>
          <w:rFonts w:ascii="Times New Roman" w:hAnsi="Times New Roman"/>
          <w:sz w:val="24"/>
        </w:rPr>
      </w:pPr>
      <w:r w:rsidRPr="00BE6296">
        <w:rPr>
          <w:rFonts w:ascii="Times New Roman" w:hAnsi="Times New Roman"/>
          <w:sz w:val="24"/>
        </w:rPr>
        <w:t>Deliverable requirements as outlined in Exhibit A;</w:t>
      </w:r>
    </w:p>
    <w:p w14:paraId="2E7CB237" w14:textId="77777777" w:rsidR="005E5749" w:rsidRPr="00BE6296" w:rsidRDefault="005E5749" w:rsidP="005E5749">
      <w:pPr>
        <w:pStyle w:val="ListParagraph"/>
        <w:ind w:left="2160"/>
        <w:rPr>
          <w:rFonts w:ascii="Times New Roman" w:hAnsi="Times New Roman"/>
          <w:sz w:val="24"/>
        </w:rPr>
      </w:pPr>
    </w:p>
    <w:p w14:paraId="00CDB6F6" w14:textId="77777777" w:rsidR="005E5749" w:rsidRPr="00BE6296" w:rsidRDefault="005E5749" w:rsidP="005E5749">
      <w:pPr>
        <w:pStyle w:val="ListParagraph"/>
        <w:widowControl w:val="0"/>
        <w:numPr>
          <w:ilvl w:val="0"/>
          <w:numId w:val="78"/>
        </w:numPr>
        <w:autoSpaceDE w:val="0"/>
        <w:autoSpaceDN w:val="0"/>
        <w:adjustRightInd w:val="0"/>
        <w:spacing w:after="0" w:line="240" w:lineRule="auto"/>
        <w:rPr>
          <w:rFonts w:ascii="Times New Roman" w:hAnsi="Times New Roman"/>
          <w:sz w:val="24"/>
        </w:rPr>
      </w:pPr>
      <w:r w:rsidRPr="00BE6296">
        <w:rPr>
          <w:rFonts w:ascii="Times New Roman" w:hAnsi="Times New Roman"/>
          <w:sz w:val="24"/>
        </w:rPr>
        <w:t>Due date of any Deliverable as outlined in Exhibit A;</w:t>
      </w:r>
    </w:p>
    <w:p w14:paraId="6EF0B0B7" w14:textId="77777777" w:rsidR="005E5749" w:rsidRPr="00BE6296" w:rsidRDefault="005E5749" w:rsidP="005E5749">
      <w:pPr>
        <w:rPr>
          <w:rFonts w:ascii="Times New Roman" w:hAnsi="Times New Roman"/>
          <w:sz w:val="24"/>
        </w:rPr>
      </w:pPr>
    </w:p>
    <w:p w14:paraId="22B842E9" w14:textId="77777777" w:rsidR="005E5749" w:rsidRPr="00BE6296" w:rsidRDefault="005E5749" w:rsidP="005E5749">
      <w:pPr>
        <w:pStyle w:val="ListParagraph"/>
        <w:widowControl w:val="0"/>
        <w:numPr>
          <w:ilvl w:val="0"/>
          <w:numId w:val="78"/>
        </w:numPr>
        <w:autoSpaceDE w:val="0"/>
        <w:autoSpaceDN w:val="0"/>
        <w:adjustRightInd w:val="0"/>
        <w:spacing w:after="0" w:line="240" w:lineRule="auto"/>
        <w:rPr>
          <w:rFonts w:ascii="Times New Roman" w:hAnsi="Times New Roman"/>
          <w:sz w:val="24"/>
        </w:rPr>
      </w:pPr>
      <w:r w:rsidRPr="00BE6296">
        <w:rPr>
          <w:rFonts w:ascii="Times New Roman" w:hAnsi="Times New Roman"/>
          <w:sz w:val="24"/>
        </w:rPr>
        <w:t>Compensation of any Deliverable, as outlined in Exhibit A;</w:t>
      </w:r>
    </w:p>
    <w:p w14:paraId="11EBAF5A" w14:textId="77777777" w:rsidR="005E5749" w:rsidRPr="00BE6296" w:rsidRDefault="005E5749" w:rsidP="005E5749">
      <w:pPr>
        <w:rPr>
          <w:rFonts w:ascii="Times New Roman" w:hAnsi="Times New Roman"/>
          <w:sz w:val="24"/>
        </w:rPr>
      </w:pPr>
    </w:p>
    <w:p w14:paraId="19B2C6D8" w14:textId="77777777" w:rsidR="005E5749" w:rsidRPr="00BE6296" w:rsidRDefault="005E5749" w:rsidP="005E5749">
      <w:pPr>
        <w:pStyle w:val="ListParagraph"/>
        <w:widowControl w:val="0"/>
        <w:numPr>
          <w:ilvl w:val="0"/>
          <w:numId w:val="78"/>
        </w:numPr>
        <w:autoSpaceDE w:val="0"/>
        <w:autoSpaceDN w:val="0"/>
        <w:adjustRightInd w:val="0"/>
        <w:spacing w:after="0" w:line="240" w:lineRule="auto"/>
        <w:rPr>
          <w:rFonts w:ascii="Times New Roman" w:hAnsi="Times New Roman"/>
          <w:sz w:val="24"/>
        </w:rPr>
      </w:pPr>
      <w:r w:rsidRPr="00BE6296">
        <w:rPr>
          <w:rFonts w:ascii="Times New Roman" w:hAnsi="Times New Roman"/>
          <w:sz w:val="24"/>
        </w:rPr>
        <w:t>Agreement compensation, as outlined in Article 3; or</w:t>
      </w:r>
    </w:p>
    <w:p w14:paraId="7A831A51" w14:textId="77777777" w:rsidR="005E5749" w:rsidRPr="00BE6296" w:rsidRDefault="005E5749" w:rsidP="005E5749">
      <w:pPr>
        <w:rPr>
          <w:rFonts w:ascii="Times New Roman" w:hAnsi="Times New Roman"/>
          <w:sz w:val="24"/>
        </w:rPr>
      </w:pPr>
    </w:p>
    <w:p w14:paraId="12958B11" w14:textId="77777777" w:rsidR="005E5749" w:rsidRPr="007B24DC" w:rsidRDefault="005E5749" w:rsidP="005E5749">
      <w:pPr>
        <w:ind w:left="2160" w:hanging="720"/>
        <w:rPr>
          <w:rFonts w:ascii="Times New Roman" w:hAnsi="Times New Roman"/>
          <w:sz w:val="24"/>
        </w:rPr>
      </w:pPr>
      <w:r w:rsidRPr="007B24DC">
        <w:rPr>
          <w:rFonts w:ascii="Times New Roman" w:hAnsi="Times New Roman"/>
          <w:sz w:val="24"/>
        </w:rPr>
        <w:t xml:space="preserve">5. </w:t>
      </w:r>
      <w:r w:rsidRPr="007B24DC">
        <w:rPr>
          <w:rFonts w:ascii="Times New Roman" w:hAnsi="Times New Roman"/>
          <w:sz w:val="24"/>
        </w:rPr>
        <w:tab/>
        <w:t>Agreement termination, as outlined in Article 5.</w:t>
      </w:r>
    </w:p>
    <w:p w14:paraId="0E04C58C" w14:textId="77777777" w:rsidR="005E5749" w:rsidRPr="007B24DC" w:rsidRDefault="005E5749" w:rsidP="005E5749">
      <w:pPr>
        <w:rPr>
          <w:rFonts w:ascii="Times New Roman" w:hAnsi="Times New Roman"/>
          <w:sz w:val="24"/>
        </w:rPr>
      </w:pPr>
    </w:p>
    <w:p w14:paraId="681B5271" w14:textId="77777777" w:rsidR="005E5749" w:rsidRPr="00BE6296" w:rsidRDefault="005E5749" w:rsidP="005E5749">
      <w:pPr>
        <w:pStyle w:val="ListParagraph"/>
        <w:widowControl w:val="0"/>
        <w:numPr>
          <w:ilvl w:val="0"/>
          <w:numId w:val="77"/>
        </w:numPr>
        <w:autoSpaceDE w:val="0"/>
        <w:autoSpaceDN w:val="0"/>
        <w:adjustRightInd w:val="0"/>
        <w:spacing w:after="0" w:line="240" w:lineRule="auto"/>
        <w:ind w:hanging="720"/>
        <w:rPr>
          <w:rFonts w:ascii="Times New Roman" w:hAnsi="Times New Roman"/>
          <w:sz w:val="24"/>
        </w:rPr>
      </w:pPr>
      <w:r w:rsidRPr="00BE6296">
        <w:rPr>
          <w:rFonts w:ascii="Times New Roman" w:hAnsi="Times New Roman"/>
          <w:sz w:val="24"/>
        </w:rPr>
        <w:t>Change Request Process</w:t>
      </w:r>
      <w:r>
        <w:rPr>
          <w:rFonts w:ascii="Times New Roman" w:hAnsi="Times New Roman"/>
          <w:sz w:val="24"/>
        </w:rPr>
        <w:t xml:space="preserve">. </w:t>
      </w:r>
      <w:r w:rsidRPr="00BE6296">
        <w:rPr>
          <w:rFonts w:ascii="Times New Roman" w:hAnsi="Times New Roman"/>
          <w:sz w:val="24"/>
        </w:rPr>
        <w:t>A Change Request may be initiated by either the Contractor or the HSD</w:t>
      </w:r>
      <w:r>
        <w:rPr>
          <w:rFonts w:ascii="Times New Roman" w:hAnsi="Times New Roman"/>
          <w:sz w:val="24"/>
        </w:rPr>
        <w:t xml:space="preserve">. </w:t>
      </w:r>
      <w:r w:rsidRPr="00BE6296">
        <w:rPr>
          <w:rFonts w:ascii="Times New Roman" w:hAnsi="Times New Roman"/>
          <w:sz w:val="24"/>
        </w:rPr>
        <w:t>In the event that circumstances warrant a change to accomplish the Scope of Work as described above, a Change Request shall be submitted that meets the following criteria:</w:t>
      </w:r>
    </w:p>
    <w:p w14:paraId="7B3696EF" w14:textId="77777777" w:rsidR="005E5749" w:rsidRPr="007B24DC" w:rsidRDefault="005E5749" w:rsidP="005E5749">
      <w:pPr>
        <w:ind w:left="720" w:hanging="720"/>
        <w:rPr>
          <w:rFonts w:ascii="Times New Roman" w:hAnsi="Times New Roman"/>
          <w:sz w:val="24"/>
        </w:rPr>
      </w:pPr>
    </w:p>
    <w:p w14:paraId="78493F83" w14:textId="77777777" w:rsidR="005E5749" w:rsidRDefault="005E5749" w:rsidP="005E5749">
      <w:pPr>
        <w:tabs>
          <w:tab w:val="left" w:pos="1440"/>
        </w:tabs>
        <w:ind w:left="1440" w:hanging="720"/>
        <w:rPr>
          <w:rFonts w:ascii="Times New Roman" w:hAnsi="Times New Roman"/>
          <w:sz w:val="24"/>
        </w:rPr>
      </w:pPr>
      <w:r w:rsidRPr="007B24DC">
        <w:rPr>
          <w:rFonts w:ascii="Times New Roman" w:hAnsi="Times New Roman"/>
          <w:sz w:val="24"/>
        </w:rPr>
        <w:t>1.</w:t>
      </w:r>
      <w:r w:rsidRPr="007B24DC">
        <w:rPr>
          <w:rFonts w:ascii="Times New Roman" w:hAnsi="Times New Roman"/>
          <w:sz w:val="24"/>
        </w:rPr>
        <w:tab/>
        <w:t>The Project Manager, after consultation with the Con</w:t>
      </w:r>
      <w:r>
        <w:rPr>
          <w:rFonts w:ascii="Times New Roman" w:hAnsi="Times New Roman"/>
          <w:sz w:val="24"/>
        </w:rPr>
        <w:t xml:space="preserve">tractor, shall draft a written </w:t>
      </w:r>
      <w:r w:rsidRPr="007B24DC">
        <w:rPr>
          <w:rFonts w:ascii="Times New Roman" w:hAnsi="Times New Roman"/>
          <w:sz w:val="24"/>
        </w:rPr>
        <w:t>Change Request for review and approval by the Executive Level Representative to include:</w:t>
      </w:r>
    </w:p>
    <w:p w14:paraId="2D168BFD" w14:textId="77777777" w:rsidR="005E5749" w:rsidRPr="007B24DC" w:rsidRDefault="005E5749" w:rsidP="005E5749">
      <w:pPr>
        <w:tabs>
          <w:tab w:val="left" w:pos="1440"/>
        </w:tabs>
        <w:ind w:left="1440" w:hanging="720"/>
        <w:rPr>
          <w:rFonts w:ascii="Times New Roman" w:hAnsi="Times New Roman"/>
          <w:sz w:val="24"/>
        </w:rPr>
      </w:pPr>
    </w:p>
    <w:p w14:paraId="55052514" w14:textId="77777777" w:rsidR="005E5749" w:rsidRPr="00745A5A" w:rsidRDefault="005E5749" w:rsidP="005E5749">
      <w:pPr>
        <w:pStyle w:val="ListParagraph"/>
        <w:widowControl w:val="0"/>
        <w:numPr>
          <w:ilvl w:val="1"/>
          <w:numId w:val="165"/>
        </w:numPr>
        <w:tabs>
          <w:tab w:val="left" w:pos="1530"/>
        </w:tabs>
        <w:autoSpaceDE w:val="0"/>
        <w:autoSpaceDN w:val="0"/>
        <w:adjustRightInd w:val="0"/>
        <w:spacing w:after="0" w:line="240" w:lineRule="auto"/>
        <w:ind w:left="2160" w:hanging="720"/>
        <w:rPr>
          <w:rFonts w:ascii="Times New Roman" w:hAnsi="Times New Roman"/>
          <w:sz w:val="24"/>
        </w:rPr>
      </w:pPr>
      <w:r w:rsidRPr="00745A5A">
        <w:rPr>
          <w:rFonts w:ascii="Times New Roman" w:hAnsi="Times New Roman"/>
          <w:sz w:val="24"/>
        </w:rPr>
        <w:t xml:space="preserve">Name of the person requesting the change; </w:t>
      </w:r>
    </w:p>
    <w:p w14:paraId="416C44A3" w14:textId="77777777" w:rsidR="005E5749" w:rsidRPr="00745A5A" w:rsidRDefault="005E5749" w:rsidP="005E5749">
      <w:pPr>
        <w:pStyle w:val="ListParagraph"/>
        <w:widowControl w:val="0"/>
        <w:numPr>
          <w:ilvl w:val="1"/>
          <w:numId w:val="165"/>
        </w:numPr>
        <w:tabs>
          <w:tab w:val="left" w:pos="1530"/>
        </w:tabs>
        <w:autoSpaceDE w:val="0"/>
        <w:autoSpaceDN w:val="0"/>
        <w:adjustRightInd w:val="0"/>
        <w:spacing w:after="0" w:line="240" w:lineRule="auto"/>
        <w:ind w:left="2160" w:hanging="720"/>
        <w:rPr>
          <w:rFonts w:ascii="Times New Roman" w:hAnsi="Times New Roman"/>
          <w:sz w:val="24"/>
        </w:rPr>
      </w:pPr>
      <w:r w:rsidRPr="00745A5A">
        <w:rPr>
          <w:rFonts w:ascii="Times New Roman" w:hAnsi="Times New Roman"/>
          <w:sz w:val="24"/>
        </w:rPr>
        <w:t xml:space="preserve">Summary of the required change; </w:t>
      </w:r>
    </w:p>
    <w:p w14:paraId="7191E8EB" w14:textId="77777777" w:rsidR="005E5749" w:rsidRPr="00745A5A" w:rsidRDefault="005E5749" w:rsidP="005E5749">
      <w:pPr>
        <w:pStyle w:val="ListParagraph"/>
        <w:widowControl w:val="0"/>
        <w:numPr>
          <w:ilvl w:val="1"/>
          <w:numId w:val="165"/>
        </w:numPr>
        <w:tabs>
          <w:tab w:val="left" w:pos="1530"/>
        </w:tabs>
        <w:autoSpaceDE w:val="0"/>
        <w:autoSpaceDN w:val="0"/>
        <w:adjustRightInd w:val="0"/>
        <w:spacing w:after="0" w:line="240" w:lineRule="auto"/>
        <w:ind w:left="2160" w:hanging="720"/>
        <w:rPr>
          <w:rFonts w:ascii="Times New Roman" w:hAnsi="Times New Roman"/>
          <w:sz w:val="24"/>
        </w:rPr>
      </w:pPr>
      <w:r w:rsidRPr="00745A5A">
        <w:rPr>
          <w:rFonts w:ascii="Times New Roman" w:hAnsi="Times New Roman"/>
          <w:sz w:val="24"/>
        </w:rPr>
        <w:t xml:space="preserve">Start date for the change; </w:t>
      </w:r>
    </w:p>
    <w:p w14:paraId="05A1790F" w14:textId="77777777" w:rsidR="005E5749" w:rsidRPr="00745A5A" w:rsidRDefault="005E5749" w:rsidP="005E5749">
      <w:pPr>
        <w:pStyle w:val="ListParagraph"/>
        <w:widowControl w:val="0"/>
        <w:numPr>
          <w:ilvl w:val="1"/>
          <w:numId w:val="165"/>
        </w:numPr>
        <w:tabs>
          <w:tab w:val="left" w:pos="1530"/>
        </w:tabs>
        <w:autoSpaceDE w:val="0"/>
        <w:autoSpaceDN w:val="0"/>
        <w:adjustRightInd w:val="0"/>
        <w:spacing w:after="0" w:line="240" w:lineRule="auto"/>
        <w:ind w:left="2160" w:hanging="720"/>
        <w:rPr>
          <w:rFonts w:ascii="Times New Roman" w:hAnsi="Times New Roman"/>
          <w:sz w:val="24"/>
        </w:rPr>
      </w:pPr>
      <w:r w:rsidRPr="00745A5A">
        <w:rPr>
          <w:rFonts w:ascii="Times New Roman" w:hAnsi="Times New Roman"/>
          <w:sz w:val="24"/>
        </w:rPr>
        <w:t xml:space="preserve">Reason and necessity for change; </w:t>
      </w:r>
    </w:p>
    <w:p w14:paraId="1EADE754" w14:textId="77777777" w:rsidR="005E5749" w:rsidRPr="00745A5A" w:rsidRDefault="005E5749" w:rsidP="005E5749">
      <w:pPr>
        <w:pStyle w:val="ListParagraph"/>
        <w:widowControl w:val="0"/>
        <w:numPr>
          <w:ilvl w:val="1"/>
          <w:numId w:val="165"/>
        </w:numPr>
        <w:tabs>
          <w:tab w:val="left" w:pos="1530"/>
        </w:tabs>
        <w:autoSpaceDE w:val="0"/>
        <w:autoSpaceDN w:val="0"/>
        <w:adjustRightInd w:val="0"/>
        <w:spacing w:after="0" w:line="240" w:lineRule="auto"/>
        <w:ind w:left="2160" w:hanging="720"/>
        <w:rPr>
          <w:rFonts w:ascii="Times New Roman" w:hAnsi="Times New Roman"/>
          <w:sz w:val="24"/>
        </w:rPr>
      </w:pPr>
      <w:r w:rsidRPr="00745A5A">
        <w:rPr>
          <w:rFonts w:ascii="Times New Roman" w:hAnsi="Times New Roman"/>
          <w:sz w:val="24"/>
        </w:rPr>
        <w:t>Elements to be altered; and</w:t>
      </w:r>
    </w:p>
    <w:p w14:paraId="109041CF" w14:textId="77777777" w:rsidR="005E5749" w:rsidRPr="00745A5A" w:rsidRDefault="005E5749" w:rsidP="005E5749">
      <w:pPr>
        <w:pStyle w:val="ListParagraph"/>
        <w:widowControl w:val="0"/>
        <w:numPr>
          <w:ilvl w:val="1"/>
          <w:numId w:val="165"/>
        </w:numPr>
        <w:tabs>
          <w:tab w:val="left" w:pos="1530"/>
        </w:tabs>
        <w:autoSpaceDE w:val="0"/>
        <w:autoSpaceDN w:val="0"/>
        <w:adjustRightInd w:val="0"/>
        <w:spacing w:after="0" w:line="240" w:lineRule="auto"/>
        <w:ind w:left="2160" w:hanging="720"/>
        <w:rPr>
          <w:rFonts w:ascii="Times New Roman" w:hAnsi="Times New Roman"/>
          <w:sz w:val="24"/>
        </w:rPr>
      </w:pPr>
      <w:r w:rsidRPr="00745A5A">
        <w:rPr>
          <w:rFonts w:ascii="Times New Roman" w:hAnsi="Times New Roman"/>
          <w:sz w:val="24"/>
        </w:rPr>
        <w:t xml:space="preserve">Impact of the change. </w:t>
      </w:r>
    </w:p>
    <w:p w14:paraId="09394FD6" w14:textId="77777777" w:rsidR="005E5749" w:rsidRPr="007B24DC" w:rsidRDefault="005E5749" w:rsidP="005E5749">
      <w:pPr>
        <w:tabs>
          <w:tab w:val="left" w:pos="1530"/>
        </w:tabs>
        <w:ind w:left="1530" w:hanging="540"/>
        <w:rPr>
          <w:rFonts w:ascii="Times New Roman" w:hAnsi="Times New Roman"/>
          <w:sz w:val="24"/>
        </w:rPr>
      </w:pPr>
    </w:p>
    <w:p w14:paraId="76B8699B" w14:textId="77777777" w:rsidR="005E5749" w:rsidRDefault="005E5749" w:rsidP="005E5749">
      <w:pPr>
        <w:tabs>
          <w:tab w:val="left" w:pos="1440"/>
          <w:tab w:val="left" w:pos="1530"/>
        </w:tabs>
        <w:ind w:left="1440" w:hanging="720"/>
        <w:rPr>
          <w:rFonts w:ascii="Times New Roman" w:hAnsi="Times New Roman"/>
          <w:sz w:val="24"/>
        </w:rPr>
      </w:pPr>
      <w:r w:rsidRPr="007B24DC">
        <w:rPr>
          <w:rFonts w:ascii="Times New Roman" w:hAnsi="Times New Roman"/>
          <w:sz w:val="24"/>
        </w:rPr>
        <w:t>2.</w:t>
      </w:r>
      <w:r w:rsidRPr="007B24DC">
        <w:rPr>
          <w:rFonts w:ascii="Times New Roman" w:hAnsi="Times New Roman"/>
          <w:sz w:val="24"/>
        </w:rPr>
        <w:tab/>
        <w:t>The Executive Level Representative shall pro</w:t>
      </w:r>
      <w:r>
        <w:rPr>
          <w:rFonts w:ascii="Times New Roman" w:hAnsi="Times New Roman"/>
          <w:sz w:val="24"/>
        </w:rPr>
        <w:t xml:space="preserve">vide a written decision on the </w:t>
      </w:r>
      <w:r w:rsidRPr="007B24DC">
        <w:rPr>
          <w:rFonts w:ascii="Times New Roman" w:hAnsi="Times New Roman"/>
          <w:sz w:val="24"/>
        </w:rPr>
        <w:t>Change Request to the Contractor within a maximum of ten (10) Business Days of receipt of the Change Request</w:t>
      </w:r>
      <w:r>
        <w:rPr>
          <w:rFonts w:ascii="Times New Roman" w:hAnsi="Times New Roman"/>
          <w:sz w:val="24"/>
        </w:rPr>
        <w:t xml:space="preserve">. </w:t>
      </w:r>
      <w:r w:rsidRPr="007B24DC">
        <w:rPr>
          <w:rFonts w:ascii="Times New Roman" w:hAnsi="Times New Roman"/>
          <w:sz w:val="24"/>
        </w:rPr>
        <w:t>All decisions made by the Executive Level Representative are final</w:t>
      </w:r>
      <w:r>
        <w:rPr>
          <w:rFonts w:ascii="Times New Roman" w:hAnsi="Times New Roman"/>
          <w:sz w:val="24"/>
        </w:rPr>
        <w:t xml:space="preserve">. </w:t>
      </w:r>
      <w:r w:rsidRPr="007B24DC">
        <w:rPr>
          <w:rFonts w:ascii="Times New Roman" w:hAnsi="Times New Roman"/>
          <w:sz w:val="24"/>
        </w:rPr>
        <w:t xml:space="preserve">Change Requests, once approved, become a part of the Agreement and become binding as a part of the original Agreement. </w:t>
      </w:r>
    </w:p>
    <w:p w14:paraId="1BB8473D" w14:textId="77777777" w:rsidR="005E5749" w:rsidRDefault="005E5749" w:rsidP="005E5749">
      <w:pPr>
        <w:ind w:left="720" w:hanging="720"/>
        <w:rPr>
          <w:rFonts w:ascii="Times New Roman" w:hAnsi="Times New Roman"/>
          <w:sz w:val="24"/>
        </w:rPr>
      </w:pPr>
    </w:p>
    <w:p w14:paraId="0791A03E" w14:textId="77777777" w:rsidR="005E5749" w:rsidRDefault="005E5749" w:rsidP="005E5749">
      <w:pPr>
        <w:spacing w:line="276" w:lineRule="auto"/>
        <w:jc w:val="center"/>
        <w:rPr>
          <w:rFonts w:ascii="Times New Roman" w:hAnsi="Times New Roman"/>
          <w:b/>
          <w:sz w:val="24"/>
          <w:u w:val="single"/>
        </w:rPr>
      </w:pPr>
      <w:r w:rsidRPr="003C79A4">
        <w:rPr>
          <w:rFonts w:ascii="Times New Roman" w:hAnsi="Times New Roman"/>
          <w:b/>
          <w:sz w:val="24"/>
          <w:u w:val="single"/>
        </w:rPr>
        <w:lastRenderedPageBreak/>
        <w:t>ARTICLE 15</w:t>
      </w:r>
      <w:r>
        <w:rPr>
          <w:rFonts w:ascii="Times New Roman" w:hAnsi="Times New Roman"/>
          <w:b/>
          <w:sz w:val="24"/>
          <w:u w:val="single"/>
        </w:rPr>
        <w:t xml:space="preserve"> </w:t>
      </w:r>
      <w:r w:rsidRPr="003C79A4">
        <w:rPr>
          <w:rFonts w:ascii="Times New Roman" w:hAnsi="Times New Roman"/>
          <w:b/>
          <w:sz w:val="24"/>
          <w:u w:val="single"/>
        </w:rPr>
        <w:t>INDEPENDENT VERIFICATION AND VALIDATION</w:t>
      </w:r>
    </w:p>
    <w:p w14:paraId="78BD1D06" w14:textId="77777777" w:rsidR="005E5749" w:rsidRPr="003C79A4" w:rsidRDefault="005E5749" w:rsidP="005E5749">
      <w:pPr>
        <w:pStyle w:val="ListParagraph"/>
        <w:keepNext/>
        <w:tabs>
          <w:tab w:val="left" w:pos="-1440"/>
        </w:tabs>
        <w:ind w:left="0"/>
        <w:jc w:val="center"/>
        <w:rPr>
          <w:rFonts w:ascii="Times New Roman" w:hAnsi="Times New Roman"/>
          <w:b/>
          <w:sz w:val="24"/>
          <w:u w:val="single"/>
        </w:rPr>
      </w:pPr>
    </w:p>
    <w:p w14:paraId="0A0F595B" w14:textId="77777777" w:rsidR="005E5749" w:rsidRDefault="005E5749" w:rsidP="005E5749">
      <w:pPr>
        <w:ind w:left="720" w:hanging="720"/>
        <w:rPr>
          <w:rFonts w:ascii="Times New Roman" w:hAnsi="Times New Roman"/>
          <w:sz w:val="24"/>
        </w:rPr>
      </w:pPr>
      <w:r w:rsidRPr="00FE7FBE">
        <w:rPr>
          <w:rFonts w:ascii="Times New Roman" w:hAnsi="Times New Roman"/>
          <w:b/>
          <w:sz w:val="24"/>
          <w:highlight w:val="yellow"/>
        </w:rPr>
        <w:t xml:space="preserve">[CHOICE #1 for NON IV&amp;V CONTRACTS]: </w:t>
      </w:r>
      <w:r w:rsidRPr="003C79A4">
        <w:rPr>
          <w:rFonts w:ascii="Times New Roman" w:hAnsi="Times New Roman"/>
          <w:sz w:val="24"/>
        </w:rPr>
        <w:t xml:space="preserve">If </w:t>
      </w:r>
      <w:r>
        <w:rPr>
          <w:rFonts w:ascii="Times New Roman" w:hAnsi="Times New Roman"/>
          <w:sz w:val="24"/>
        </w:rPr>
        <w:t>Independent Verification and Validation (</w:t>
      </w:r>
      <w:r w:rsidRPr="003C79A4">
        <w:rPr>
          <w:rFonts w:ascii="Times New Roman" w:hAnsi="Times New Roman"/>
          <w:sz w:val="24"/>
        </w:rPr>
        <w:t>IV&amp;V</w:t>
      </w:r>
      <w:r>
        <w:rPr>
          <w:rFonts w:ascii="Times New Roman" w:hAnsi="Times New Roman"/>
          <w:sz w:val="24"/>
        </w:rPr>
        <w:t>)</w:t>
      </w:r>
      <w:r w:rsidRPr="003C79A4">
        <w:rPr>
          <w:rFonts w:ascii="Times New Roman" w:hAnsi="Times New Roman"/>
          <w:sz w:val="24"/>
        </w:rPr>
        <w:t xml:space="preserve"> professional Services are used or required to be used for the Project associated with this Agreement, the Contractor hereby agrees to cooperate with the IV&amp;V vendor</w:t>
      </w:r>
      <w:r>
        <w:rPr>
          <w:rFonts w:ascii="Times New Roman" w:hAnsi="Times New Roman"/>
          <w:sz w:val="24"/>
        </w:rPr>
        <w:t xml:space="preserve">. </w:t>
      </w:r>
      <w:r w:rsidRPr="003C79A4">
        <w:rPr>
          <w:rFonts w:ascii="Times New Roman" w:hAnsi="Times New Roman"/>
          <w:sz w:val="24"/>
        </w:rPr>
        <w:t>Such cooperation shall include, but is not limited to:</w:t>
      </w:r>
      <w:r>
        <w:rPr>
          <w:rFonts w:ascii="Times New Roman" w:hAnsi="Times New Roman"/>
          <w:sz w:val="24"/>
        </w:rPr>
        <w:t xml:space="preserve"> </w:t>
      </w:r>
    </w:p>
    <w:p w14:paraId="09E3BA60" w14:textId="77777777" w:rsidR="005E5749" w:rsidRPr="003C79A4" w:rsidRDefault="005E5749" w:rsidP="005E5749">
      <w:pPr>
        <w:ind w:left="720" w:hanging="720"/>
        <w:rPr>
          <w:rFonts w:ascii="Times New Roman" w:hAnsi="Times New Roman"/>
          <w:sz w:val="24"/>
        </w:rPr>
      </w:pPr>
    </w:p>
    <w:p w14:paraId="00719ED7" w14:textId="77777777" w:rsidR="005E5749" w:rsidRPr="00DD0B2A" w:rsidRDefault="005E5749" w:rsidP="005E5749">
      <w:pPr>
        <w:pStyle w:val="ListParagraph"/>
        <w:numPr>
          <w:ilvl w:val="0"/>
          <w:numId w:val="79"/>
        </w:numPr>
        <w:spacing w:after="0" w:line="240" w:lineRule="auto"/>
        <w:jc w:val="both"/>
        <w:rPr>
          <w:rFonts w:ascii="Times New Roman" w:hAnsi="Times New Roman"/>
          <w:sz w:val="24"/>
        </w:rPr>
      </w:pPr>
      <w:r w:rsidRPr="00DD0B2A">
        <w:rPr>
          <w:rFonts w:ascii="Times New Roman" w:hAnsi="Times New Roman"/>
          <w:sz w:val="24"/>
        </w:rPr>
        <w:t xml:space="preserve">Providing the Project documentation; </w:t>
      </w:r>
    </w:p>
    <w:p w14:paraId="21E746CB" w14:textId="77777777" w:rsidR="005E5749" w:rsidRPr="00DD0B2A" w:rsidRDefault="005E5749" w:rsidP="005E5749">
      <w:pPr>
        <w:pStyle w:val="ListParagraph"/>
        <w:ind w:left="1440"/>
        <w:jc w:val="both"/>
        <w:rPr>
          <w:rFonts w:ascii="Times New Roman" w:hAnsi="Times New Roman"/>
          <w:sz w:val="24"/>
        </w:rPr>
      </w:pPr>
    </w:p>
    <w:p w14:paraId="4093A56D" w14:textId="77777777" w:rsidR="005E5749" w:rsidRPr="00DD0B2A" w:rsidRDefault="005E5749" w:rsidP="005E5749">
      <w:pPr>
        <w:pStyle w:val="ListParagraph"/>
        <w:numPr>
          <w:ilvl w:val="0"/>
          <w:numId w:val="79"/>
        </w:numPr>
        <w:spacing w:after="0" w:line="240" w:lineRule="auto"/>
        <w:jc w:val="both"/>
        <w:rPr>
          <w:rFonts w:ascii="Times New Roman" w:hAnsi="Times New Roman"/>
          <w:sz w:val="24"/>
        </w:rPr>
      </w:pPr>
      <w:r w:rsidRPr="00DD0B2A">
        <w:rPr>
          <w:rFonts w:ascii="Times New Roman" w:hAnsi="Times New Roman"/>
          <w:sz w:val="24"/>
        </w:rPr>
        <w:t xml:space="preserve">Allowing the IV&amp;V vendor to attend the Project meetings; and </w:t>
      </w:r>
    </w:p>
    <w:p w14:paraId="7B3E171B" w14:textId="77777777" w:rsidR="005E5749" w:rsidRPr="00DD0B2A" w:rsidRDefault="005E5749" w:rsidP="005E5749">
      <w:pPr>
        <w:jc w:val="both"/>
        <w:rPr>
          <w:rFonts w:ascii="Times New Roman" w:hAnsi="Times New Roman"/>
          <w:sz w:val="24"/>
        </w:rPr>
      </w:pPr>
    </w:p>
    <w:p w14:paraId="18095A80" w14:textId="77777777" w:rsidR="005E5749" w:rsidRPr="003C79A4" w:rsidRDefault="005E5749" w:rsidP="005E5749">
      <w:pPr>
        <w:ind w:left="1440" w:hanging="720"/>
        <w:jc w:val="both"/>
        <w:rPr>
          <w:rFonts w:ascii="Times New Roman" w:hAnsi="Times New Roman"/>
          <w:sz w:val="24"/>
        </w:rPr>
      </w:pPr>
      <w:r w:rsidRPr="003C79A4">
        <w:rPr>
          <w:rFonts w:ascii="Times New Roman" w:hAnsi="Times New Roman"/>
          <w:sz w:val="24"/>
        </w:rPr>
        <w:t>3.</w:t>
      </w:r>
      <w:r w:rsidRPr="003C79A4">
        <w:rPr>
          <w:rFonts w:ascii="Times New Roman" w:hAnsi="Times New Roman"/>
          <w:sz w:val="24"/>
        </w:rPr>
        <w:tab/>
        <w:t>Supplying the IV&amp;V vendor with any other material as directed by the Project Manager</w:t>
      </w:r>
      <w:r>
        <w:rPr>
          <w:rFonts w:ascii="Times New Roman" w:hAnsi="Times New Roman"/>
          <w:sz w:val="24"/>
        </w:rPr>
        <w:t xml:space="preserve">. </w:t>
      </w:r>
    </w:p>
    <w:p w14:paraId="39E1A55C" w14:textId="77777777" w:rsidR="005E5749" w:rsidRPr="003C79A4" w:rsidRDefault="005E5749" w:rsidP="005E5749">
      <w:pPr>
        <w:ind w:left="1440" w:hanging="720"/>
        <w:jc w:val="both"/>
        <w:rPr>
          <w:rFonts w:ascii="Times New Roman" w:hAnsi="Times New Roman"/>
          <w:sz w:val="24"/>
        </w:rPr>
      </w:pPr>
    </w:p>
    <w:p w14:paraId="2091917E" w14:textId="77777777" w:rsidR="005E5749" w:rsidRDefault="005E5749" w:rsidP="005E5749">
      <w:pPr>
        <w:jc w:val="both"/>
        <w:rPr>
          <w:rFonts w:ascii="Times New Roman" w:hAnsi="Times New Roman"/>
          <w:sz w:val="24"/>
        </w:rPr>
      </w:pPr>
      <w:r w:rsidRPr="00FE7FBE">
        <w:rPr>
          <w:rFonts w:ascii="Times New Roman" w:hAnsi="Times New Roman"/>
          <w:b/>
          <w:sz w:val="24"/>
          <w:highlight w:val="yellow"/>
        </w:rPr>
        <w:t xml:space="preserve">[CHOICE #2 for IV&amp;V CONTRACTS]: </w:t>
      </w:r>
      <w:r w:rsidRPr="003C79A4">
        <w:rPr>
          <w:rFonts w:ascii="Times New Roman" w:hAnsi="Times New Roman"/>
          <w:sz w:val="24"/>
        </w:rPr>
        <w:t>If this Agreement is for IV&amp;V professional Services then the Contractor agrees to:</w:t>
      </w:r>
    </w:p>
    <w:p w14:paraId="0B8744CD" w14:textId="77777777" w:rsidR="005E5749" w:rsidRPr="003C79A4" w:rsidRDefault="005E5749" w:rsidP="005E5749">
      <w:pPr>
        <w:jc w:val="both"/>
        <w:rPr>
          <w:rFonts w:ascii="Times New Roman" w:hAnsi="Times New Roman"/>
          <w:sz w:val="24"/>
        </w:rPr>
      </w:pPr>
    </w:p>
    <w:p w14:paraId="5F671E86" w14:textId="77777777" w:rsidR="005E5749" w:rsidRPr="00DD0B2A" w:rsidRDefault="005E5749" w:rsidP="005E5749">
      <w:pPr>
        <w:pStyle w:val="ListParagraph"/>
        <w:numPr>
          <w:ilvl w:val="0"/>
          <w:numId w:val="80"/>
        </w:numPr>
        <w:spacing w:after="0" w:line="240" w:lineRule="auto"/>
        <w:ind w:left="1440" w:hanging="720"/>
        <w:rPr>
          <w:rFonts w:ascii="Times New Roman" w:hAnsi="Times New Roman"/>
          <w:sz w:val="24"/>
        </w:rPr>
      </w:pPr>
      <w:r w:rsidRPr="00DD0B2A">
        <w:rPr>
          <w:rFonts w:ascii="Times New Roman" w:hAnsi="Times New Roman"/>
          <w:sz w:val="24"/>
        </w:rPr>
        <w:t>Submit all reports directly to the Department of Information Technology, Project Oversight and Compliance Division (</w:t>
      </w:r>
      <w:hyperlink r:id="rId55" w:history="1">
        <w:r w:rsidRPr="00DD0B2A">
          <w:rPr>
            <w:rFonts w:ascii="Times New Roman" w:hAnsi="Times New Roman"/>
            <w:sz w:val="24"/>
            <w:u w:val="single"/>
          </w:rPr>
          <w:t>ivandv.reports@state.nm.us</w:t>
        </w:r>
      </w:hyperlink>
      <w:r w:rsidRPr="00DD0B2A">
        <w:rPr>
          <w:rFonts w:ascii="Times New Roman" w:hAnsi="Times New Roman"/>
          <w:sz w:val="24"/>
        </w:rPr>
        <w:t xml:space="preserve">) according to the DoIT IV&amp;V Reporting Template and Guidelines found on the DoIT website, </w:t>
      </w:r>
      <w:hyperlink r:id="rId56" w:history="1">
        <w:r w:rsidRPr="00DD0B2A">
          <w:rPr>
            <w:rFonts w:ascii="Times New Roman" w:hAnsi="Times New Roman"/>
            <w:sz w:val="24"/>
            <w:u w:val="single"/>
          </w:rPr>
          <w:t>http://www.doit.state.nm.us/project_templates.html</w:t>
        </w:r>
      </w:hyperlink>
      <w:r w:rsidRPr="00DD0B2A">
        <w:rPr>
          <w:rFonts w:ascii="Times New Roman" w:hAnsi="Times New Roman"/>
          <w:sz w:val="24"/>
        </w:rPr>
        <w:t>, and copy the HSD.</w:t>
      </w:r>
    </w:p>
    <w:p w14:paraId="120AE169" w14:textId="77777777" w:rsidR="005E5749" w:rsidRPr="00DD0B2A" w:rsidRDefault="005E5749" w:rsidP="005E5749">
      <w:pPr>
        <w:ind w:left="720"/>
        <w:rPr>
          <w:rFonts w:ascii="Times New Roman" w:hAnsi="Times New Roman"/>
          <w:sz w:val="24"/>
        </w:rPr>
      </w:pPr>
    </w:p>
    <w:p w14:paraId="46762DBE"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2.</w:t>
      </w:r>
      <w:r w:rsidRPr="003C79A4">
        <w:rPr>
          <w:rFonts w:ascii="Times New Roman" w:hAnsi="Times New Roman"/>
          <w:sz w:val="24"/>
        </w:rPr>
        <w:tab/>
        <w:t xml:space="preserve">Use a report format consistent with the current DoIT IV&amp;V Reporting Template and Guidelines found on the DoIT website, </w:t>
      </w:r>
      <w:hyperlink r:id="rId57" w:history="1">
        <w:r w:rsidRPr="003C79A4">
          <w:rPr>
            <w:rFonts w:ascii="Times New Roman" w:hAnsi="Times New Roman"/>
            <w:sz w:val="24"/>
            <w:u w:val="single"/>
          </w:rPr>
          <w:t>http://www.doit.state.nm.us/project_templates.html</w:t>
        </w:r>
      </w:hyperlink>
      <w:r w:rsidRPr="003C79A4">
        <w:rPr>
          <w:rFonts w:ascii="Times New Roman" w:hAnsi="Times New Roman"/>
          <w:sz w:val="24"/>
        </w:rPr>
        <w:t>.</w:t>
      </w:r>
    </w:p>
    <w:p w14:paraId="3EC5BF7E" w14:textId="77777777" w:rsidR="005E5749" w:rsidRPr="003C79A4" w:rsidRDefault="005E5749" w:rsidP="005E5749">
      <w:pPr>
        <w:pStyle w:val="ListParagraph"/>
        <w:keepNext/>
        <w:tabs>
          <w:tab w:val="left" w:pos="-1440"/>
        </w:tabs>
        <w:ind w:left="504"/>
        <w:rPr>
          <w:rFonts w:ascii="Times New Roman" w:hAnsi="Times New Roman"/>
          <w:sz w:val="24"/>
        </w:rPr>
      </w:pPr>
    </w:p>
    <w:p w14:paraId="43502D13"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16</w:t>
      </w:r>
      <w:r>
        <w:rPr>
          <w:rFonts w:ascii="Times New Roman" w:hAnsi="Times New Roman"/>
          <w:b/>
          <w:sz w:val="24"/>
          <w:u w:val="single"/>
        </w:rPr>
        <w:t xml:space="preserve"> </w:t>
      </w:r>
      <w:r w:rsidRPr="003C79A4">
        <w:rPr>
          <w:rFonts w:ascii="Times New Roman" w:hAnsi="Times New Roman"/>
          <w:b/>
          <w:sz w:val="24"/>
          <w:u w:val="single"/>
        </w:rPr>
        <w:t>DEFAULT/BREACH</w:t>
      </w:r>
    </w:p>
    <w:p w14:paraId="75DE05BF" w14:textId="77777777" w:rsidR="005E5749" w:rsidRPr="003C79A4" w:rsidRDefault="005E5749" w:rsidP="005E5749">
      <w:pPr>
        <w:jc w:val="center"/>
        <w:rPr>
          <w:rFonts w:ascii="Times New Roman" w:hAnsi="Times New Roman"/>
          <w:b/>
          <w:sz w:val="24"/>
          <w:u w:val="single"/>
        </w:rPr>
      </w:pPr>
    </w:p>
    <w:p w14:paraId="618F540A" w14:textId="77777777" w:rsidR="005E5749" w:rsidRDefault="005E5749" w:rsidP="005E5749">
      <w:pPr>
        <w:rPr>
          <w:rFonts w:ascii="Times New Roman" w:hAnsi="Times New Roman"/>
          <w:sz w:val="24"/>
        </w:rPr>
      </w:pPr>
      <w:r w:rsidRPr="003C79A4">
        <w:rPr>
          <w:rFonts w:ascii="Times New Roman" w:hAnsi="Times New Roman"/>
          <w:sz w:val="24"/>
        </w:rPr>
        <w:t>In case of Default and/or Breach by the Contractor, for any reason whatsoever, the HSD and the State of New Mexico may procure the goods or Services from another source and hold the Contractor responsible for any resulting excess costs and/or damages, including but not limited to, direct damages, indirect damages, consequential damages, special damages and the HSD and the State of New Mexico may also seek all other remedies under the terms of this Agreement and under law or equity.</w:t>
      </w:r>
      <w:r>
        <w:rPr>
          <w:rFonts w:ascii="Times New Roman" w:hAnsi="Times New Roman"/>
          <w:sz w:val="24"/>
        </w:rPr>
        <w:t xml:space="preserve"> </w:t>
      </w:r>
      <w:r w:rsidRPr="0062426E">
        <w:rPr>
          <w:rFonts w:ascii="Times New Roman" w:hAnsi="Times New Roman"/>
          <w:sz w:val="24"/>
        </w:rPr>
        <w:t>This remedy shall be in addition to, and not in lieu of, any remedy exercised by the HSD pursuant to Article 7, Termination Management</w:t>
      </w:r>
      <w:r>
        <w:rPr>
          <w:rFonts w:ascii="Times New Roman" w:hAnsi="Times New Roman"/>
          <w:sz w:val="24"/>
        </w:rPr>
        <w:t xml:space="preserve">. </w:t>
      </w:r>
    </w:p>
    <w:p w14:paraId="5297F3F3" w14:textId="77777777" w:rsidR="005E5749" w:rsidRPr="003C79A4" w:rsidRDefault="005E5749" w:rsidP="005E5749">
      <w:pPr>
        <w:rPr>
          <w:rFonts w:ascii="Times New Roman" w:hAnsi="Times New Roman"/>
          <w:b/>
          <w:sz w:val="24"/>
          <w:u w:val="single"/>
        </w:rPr>
      </w:pPr>
    </w:p>
    <w:p w14:paraId="2A7695D5"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lastRenderedPageBreak/>
        <w:t>ARTICLE 17</w:t>
      </w:r>
      <w:r>
        <w:rPr>
          <w:rFonts w:ascii="Times New Roman" w:hAnsi="Times New Roman"/>
          <w:b/>
          <w:sz w:val="24"/>
          <w:u w:val="single"/>
        </w:rPr>
        <w:t xml:space="preserve"> </w:t>
      </w:r>
      <w:r w:rsidRPr="003C79A4">
        <w:rPr>
          <w:rFonts w:ascii="Times New Roman" w:hAnsi="Times New Roman"/>
          <w:b/>
          <w:sz w:val="24"/>
          <w:u w:val="single"/>
        </w:rPr>
        <w:t>EQUITABLE REMEDIES</w:t>
      </w:r>
    </w:p>
    <w:p w14:paraId="225EDD14" w14:textId="77777777" w:rsidR="005E5749" w:rsidRPr="003C79A4" w:rsidRDefault="005E5749" w:rsidP="005E5749">
      <w:pPr>
        <w:jc w:val="center"/>
        <w:rPr>
          <w:rFonts w:ascii="Times New Roman" w:hAnsi="Times New Roman"/>
          <w:b/>
          <w:sz w:val="24"/>
          <w:u w:val="single"/>
        </w:rPr>
      </w:pPr>
    </w:p>
    <w:p w14:paraId="2C5413CB" w14:textId="77777777" w:rsidR="005E5749" w:rsidRPr="003C79A4" w:rsidRDefault="005E5749" w:rsidP="005E5749">
      <w:pPr>
        <w:rPr>
          <w:rFonts w:ascii="Times New Roman" w:hAnsi="Times New Roman"/>
          <w:sz w:val="24"/>
        </w:rPr>
      </w:pPr>
      <w:r w:rsidRPr="003C79A4">
        <w:rPr>
          <w:rFonts w:ascii="Times New Roman" w:hAnsi="Times New Roman"/>
          <w:sz w:val="24"/>
        </w:rPr>
        <w:t>Contractor acknowledges that its failure to comply with any provision of this Agreement will cause the HSD irrevocable harm and that a remedy at law for such a failure would be an inadequate remedy for the HSD, and the Contractor consents to the HSD’s obtaining from a court of competent jurisdiction, specific performance, or injunction, or any other equitable relief in order to enforce such compliance</w:t>
      </w:r>
      <w:r>
        <w:rPr>
          <w:rFonts w:ascii="Times New Roman" w:hAnsi="Times New Roman"/>
          <w:sz w:val="24"/>
        </w:rPr>
        <w:t xml:space="preserve">. </w:t>
      </w:r>
      <w:r w:rsidRPr="003C79A4">
        <w:rPr>
          <w:rFonts w:ascii="Times New Roman" w:hAnsi="Times New Roman"/>
          <w:sz w:val="24"/>
        </w:rPr>
        <w:t>HSD’s rights to obtain equitable relief pursuant to this Agreement shall be in addition to, and not in lieu of, any other remedy that HSD may have under applicable law, including, but not limited to, monetary damages.</w:t>
      </w:r>
    </w:p>
    <w:p w14:paraId="3088302F" w14:textId="77777777" w:rsidR="005E5749" w:rsidRPr="003C79A4" w:rsidRDefault="005E5749" w:rsidP="005E5749">
      <w:pPr>
        <w:rPr>
          <w:rFonts w:ascii="Times New Roman" w:hAnsi="Times New Roman"/>
          <w:sz w:val="24"/>
        </w:rPr>
      </w:pPr>
    </w:p>
    <w:p w14:paraId="73AD41F4"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18</w:t>
      </w:r>
      <w:r>
        <w:rPr>
          <w:rFonts w:ascii="Times New Roman" w:hAnsi="Times New Roman"/>
          <w:b/>
          <w:sz w:val="24"/>
          <w:u w:val="single"/>
        </w:rPr>
        <w:t xml:space="preserve"> </w:t>
      </w:r>
      <w:r w:rsidRPr="003C79A4">
        <w:rPr>
          <w:rFonts w:ascii="Times New Roman" w:hAnsi="Times New Roman"/>
          <w:b/>
          <w:sz w:val="24"/>
          <w:u w:val="single"/>
        </w:rPr>
        <w:t>LIABILITY</w:t>
      </w:r>
    </w:p>
    <w:p w14:paraId="58C82766" w14:textId="77777777" w:rsidR="005E5749" w:rsidRPr="003C79A4" w:rsidRDefault="005E5749" w:rsidP="005E5749">
      <w:pPr>
        <w:jc w:val="center"/>
        <w:rPr>
          <w:rFonts w:ascii="Times New Roman" w:hAnsi="Times New Roman"/>
          <w:b/>
          <w:sz w:val="24"/>
          <w:u w:val="single"/>
        </w:rPr>
      </w:pPr>
    </w:p>
    <w:p w14:paraId="119C5457" w14:textId="77777777" w:rsidR="005E5749" w:rsidRDefault="005E5749" w:rsidP="005E5749">
      <w:pPr>
        <w:rPr>
          <w:rFonts w:ascii="Times New Roman" w:hAnsi="Times New Roman"/>
          <w:sz w:val="24"/>
        </w:rPr>
      </w:pPr>
      <w:r w:rsidRPr="003C79A4">
        <w:rPr>
          <w:rFonts w:ascii="Times New Roman" w:hAnsi="Times New Roman"/>
          <w:sz w:val="24"/>
        </w:rPr>
        <w:t>Contractor shall be liable for damages arising out of injury to persons and/or damage to real or tangible personal property at any time, in any way, if and to the extent that the injury or damage was caused by or due to the fault or negligence of the Contractor or a defect of any equipment provided or installed, provided in whole or in part by the Contractor pursuant to the Agreement</w:t>
      </w:r>
      <w:r>
        <w:rPr>
          <w:rFonts w:ascii="Times New Roman" w:hAnsi="Times New Roman"/>
          <w:sz w:val="24"/>
        </w:rPr>
        <w:t xml:space="preserve">. </w:t>
      </w:r>
      <w:r w:rsidRPr="003C79A4">
        <w:rPr>
          <w:rFonts w:ascii="Times New Roman" w:hAnsi="Times New Roman"/>
          <w:sz w:val="24"/>
        </w:rPr>
        <w:t>Contractor shall not be liable for damages arising out of, or caused by, alterations made by the HSD to any equipment or its installation or for losses caused by the HSD’s fault or negligence</w:t>
      </w:r>
      <w:r>
        <w:rPr>
          <w:rFonts w:ascii="Times New Roman" w:hAnsi="Times New Roman"/>
          <w:sz w:val="24"/>
        </w:rPr>
        <w:t xml:space="preserve">. </w:t>
      </w:r>
    </w:p>
    <w:p w14:paraId="355C50BE" w14:textId="77777777" w:rsidR="005E5749" w:rsidRDefault="005E5749" w:rsidP="005E5749">
      <w:pPr>
        <w:rPr>
          <w:rFonts w:ascii="Times New Roman" w:hAnsi="Times New Roman"/>
          <w:sz w:val="24"/>
        </w:rPr>
      </w:pPr>
      <w:r w:rsidRPr="003C79A4">
        <w:rPr>
          <w:rFonts w:ascii="Times New Roman" w:hAnsi="Times New Roman"/>
          <w:sz w:val="24"/>
        </w:rPr>
        <w:t>Nothing in this Agreement shall limit the Contractor’s liability, if any, to third parties and/or employees of the HSD or the State of New Mexico, or any remedy that may exist under law or equity in the event a defect in the manufacture or installation of the equipment, or the negligent act or omission of the Contractor, its officers, employees, or agents, is the cause of injury to such person.</w:t>
      </w:r>
    </w:p>
    <w:p w14:paraId="31925946" w14:textId="77777777" w:rsidR="005E5749" w:rsidRDefault="005E5749" w:rsidP="005E5749">
      <w:pPr>
        <w:rPr>
          <w:rFonts w:ascii="Times New Roman" w:hAnsi="Times New Roman"/>
          <w:sz w:val="24"/>
        </w:rPr>
      </w:pPr>
    </w:p>
    <w:p w14:paraId="56779A82" w14:textId="77777777" w:rsidR="005E5749" w:rsidRDefault="005E5749" w:rsidP="005E5749">
      <w:pPr>
        <w:rPr>
          <w:rFonts w:ascii="Times New Roman" w:hAnsi="Times New Roman"/>
          <w:sz w:val="24"/>
        </w:rPr>
      </w:pPr>
      <w:r>
        <w:rPr>
          <w:rFonts w:ascii="Times New Roman" w:hAnsi="Times New Roman"/>
          <w:sz w:val="24"/>
        </w:rPr>
        <w:t xml:space="preserve">Nothing in this Agreement shall limit the Contractor’s liability, if any, related to any breach of privacy or security requirements related to Confidential Information. </w:t>
      </w:r>
    </w:p>
    <w:p w14:paraId="456F6363" w14:textId="77777777" w:rsidR="005E5749" w:rsidRPr="003C79A4" w:rsidRDefault="005E5749" w:rsidP="005E5749">
      <w:pPr>
        <w:rPr>
          <w:rFonts w:ascii="Times New Roman" w:hAnsi="Times New Roman"/>
          <w:sz w:val="24"/>
        </w:rPr>
      </w:pPr>
    </w:p>
    <w:p w14:paraId="5D44B7F6"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19</w:t>
      </w:r>
      <w:r>
        <w:rPr>
          <w:rFonts w:ascii="Times New Roman" w:hAnsi="Times New Roman"/>
          <w:b/>
          <w:sz w:val="24"/>
          <w:u w:val="single"/>
        </w:rPr>
        <w:t xml:space="preserve"> </w:t>
      </w:r>
      <w:r w:rsidRPr="003C79A4">
        <w:rPr>
          <w:rFonts w:ascii="Times New Roman" w:hAnsi="Times New Roman"/>
          <w:b/>
          <w:sz w:val="24"/>
          <w:u w:val="single"/>
        </w:rPr>
        <w:t>ASSIGNMENT</w:t>
      </w:r>
    </w:p>
    <w:p w14:paraId="305240E5" w14:textId="77777777" w:rsidR="005E5749" w:rsidRPr="003C79A4" w:rsidRDefault="005E5749" w:rsidP="005E5749">
      <w:pPr>
        <w:jc w:val="center"/>
        <w:rPr>
          <w:rFonts w:ascii="Times New Roman" w:hAnsi="Times New Roman"/>
          <w:b/>
          <w:sz w:val="24"/>
          <w:u w:val="single"/>
        </w:rPr>
      </w:pPr>
    </w:p>
    <w:p w14:paraId="5E905394" w14:textId="77777777" w:rsidR="005E5749" w:rsidRPr="003C79A4" w:rsidRDefault="005E5749" w:rsidP="005E5749">
      <w:pPr>
        <w:rPr>
          <w:rFonts w:ascii="Times New Roman" w:hAnsi="Times New Roman"/>
          <w:sz w:val="24"/>
        </w:rPr>
      </w:pPr>
      <w:r w:rsidRPr="003C79A4">
        <w:rPr>
          <w:rFonts w:ascii="Times New Roman" w:hAnsi="Times New Roman"/>
          <w:sz w:val="24"/>
        </w:rPr>
        <w:t>The Contractor shall not assign or transfer any interest in this Agreement or assign any claims for money due or to become due under this Agreement without the prior written approval of this Agreement's approval authorities.</w:t>
      </w:r>
    </w:p>
    <w:p w14:paraId="61E32C0E" w14:textId="2F9AFCC8" w:rsidR="005E5749" w:rsidRDefault="005E5749" w:rsidP="005E5749">
      <w:pPr>
        <w:rPr>
          <w:rFonts w:ascii="Times New Roman" w:hAnsi="Times New Roman"/>
          <w:sz w:val="24"/>
        </w:rPr>
      </w:pPr>
    </w:p>
    <w:p w14:paraId="67E04AA3" w14:textId="54EF725F" w:rsidR="003225FA" w:rsidRDefault="003225FA" w:rsidP="005E5749">
      <w:pPr>
        <w:rPr>
          <w:rFonts w:ascii="Times New Roman" w:hAnsi="Times New Roman"/>
          <w:sz w:val="24"/>
        </w:rPr>
      </w:pPr>
    </w:p>
    <w:p w14:paraId="010389B9" w14:textId="1F35DFD6" w:rsidR="003225FA" w:rsidRDefault="003225FA" w:rsidP="005E5749">
      <w:pPr>
        <w:rPr>
          <w:rFonts w:ascii="Times New Roman" w:hAnsi="Times New Roman"/>
          <w:sz w:val="24"/>
        </w:rPr>
      </w:pPr>
    </w:p>
    <w:p w14:paraId="70D8D9C0" w14:textId="77777777" w:rsidR="003225FA" w:rsidRPr="003C79A4" w:rsidRDefault="003225FA" w:rsidP="005E5749">
      <w:pPr>
        <w:rPr>
          <w:rFonts w:ascii="Times New Roman" w:hAnsi="Times New Roman"/>
          <w:sz w:val="24"/>
        </w:rPr>
      </w:pPr>
    </w:p>
    <w:p w14:paraId="631E0660"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lastRenderedPageBreak/>
        <w:t>ARTICLE 20</w:t>
      </w:r>
      <w:r>
        <w:rPr>
          <w:rFonts w:ascii="Times New Roman" w:hAnsi="Times New Roman"/>
          <w:b/>
          <w:sz w:val="24"/>
          <w:u w:val="single"/>
        </w:rPr>
        <w:t xml:space="preserve"> </w:t>
      </w:r>
      <w:r w:rsidRPr="003C79A4">
        <w:rPr>
          <w:rFonts w:ascii="Times New Roman" w:hAnsi="Times New Roman"/>
          <w:b/>
          <w:sz w:val="24"/>
          <w:u w:val="single"/>
        </w:rPr>
        <w:t>SUBCONTRACTING</w:t>
      </w:r>
    </w:p>
    <w:p w14:paraId="11E7834B" w14:textId="77777777" w:rsidR="005E5749" w:rsidRPr="003C79A4" w:rsidRDefault="005E5749" w:rsidP="005E5749">
      <w:pPr>
        <w:jc w:val="center"/>
        <w:rPr>
          <w:rFonts w:ascii="Times New Roman" w:hAnsi="Times New Roman"/>
          <w:b/>
          <w:sz w:val="24"/>
          <w:u w:val="single"/>
        </w:rPr>
      </w:pPr>
    </w:p>
    <w:p w14:paraId="79A495BB" w14:textId="77777777" w:rsidR="005E5749" w:rsidRDefault="005E5749" w:rsidP="005E5749">
      <w:pPr>
        <w:pStyle w:val="ListParagraph"/>
        <w:ind w:hanging="720"/>
        <w:jc w:val="both"/>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r>
      <w:r w:rsidRPr="003C79A4">
        <w:rPr>
          <w:rFonts w:ascii="Times New Roman" w:hAnsi="Times New Roman"/>
          <w:sz w:val="24"/>
          <w:u w:val="single"/>
        </w:rPr>
        <w:t>General Provision</w:t>
      </w:r>
      <w:r>
        <w:rPr>
          <w:rFonts w:ascii="Times New Roman" w:hAnsi="Times New Roman"/>
          <w:sz w:val="24"/>
        </w:rPr>
        <w:t xml:space="preserve">. </w:t>
      </w:r>
      <w:r w:rsidRPr="003C79A4">
        <w:rPr>
          <w:rFonts w:ascii="Times New Roman" w:hAnsi="Times New Roman"/>
          <w:sz w:val="24"/>
        </w:rPr>
        <w:t>The Contractor shall not subcontract any portion of this Agreement without the prior written approval of the HSD</w:t>
      </w:r>
      <w:r>
        <w:rPr>
          <w:rFonts w:ascii="Times New Roman" w:hAnsi="Times New Roman"/>
          <w:sz w:val="24"/>
        </w:rPr>
        <w:t xml:space="preserve">. </w:t>
      </w:r>
      <w:r w:rsidRPr="003C79A4">
        <w:rPr>
          <w:rFonts w:ascii="Times New Roman" w:hAnsi="Times New Roman"/>
          <w:sz w:val="24"/>
        </w:rPr>
        <w:t>No such subcontracting shall relieve the Contractor from its obligations and liabilities under this Agreement, nor shall any subcontracting obligate payment from the HSD.</w:t>
      </w:r>
    </w:p>
    <w:p w14:paraId="3A111DB2" w14:textId="77777777" w:rsidR="005E5749" w:rsidRDefault="005E5749" w:rsidP="005E5749">
      <w:pPr>
        <w:pStyle w:val="ListParagraph"/>
        <w:ind w:hanging="720"/>
        <w:jc w:val="both"/>
        <w:rPr>
          <w:rFonts w:ascii="Times New Roman" w:hAnsi="Times New Roman"/>
          <w:sz w:val="24"/>
        </w:rPr>
      </w:pPr>
    </w:p>
    <w:p w14:paraId="3DAD0BC2" w14:textId="77777777" w:rsidR="005E5749" w:rsidRPr="003C79A4" w:rsidRDefault="005E5749" w:rsidP="005E5749">
      <w:pPr>
        <w:pStyle w:val="ListParagraph"/>
        <w:ind w:hanging="720"/>
        <w:jc w:val="both"/>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r>
      <w:r w:rsidRPr="003C79A4">
        <w:rPr>
          <w:rFonts w:ascii="Times New Roman" w:hAnsi="Times New Roman"/>
          <w:sz w:val="24"/>
          <w:u w:val="single"/>
        </w:rPr>
        <w:t>Responsibility for subcontractors</w:t>
      </w:r>
      <w:r>
        <w:rPr>
          <w:rFonts w:ascii="Times New Roman" w:hAnsi="Times New Roman"/>
          <w:sz w:val="24"/>
        </w:rPr>
        <w:t xml:space="preserve">. </w:t>
      </w:r>
      <w:r w:rsidRPr="003C79A4">
        <w:rPr>
          <w:rFonts w:ascii="Times New Roman" w:hAnsi="Times New Roman"/>
          <w:sz w:val="24"/>
        </w:rPr>
        <w:t>The Contractor must not disclose Confidential Information of the HSD or of the State of New Mexico to a subcontractor unless and until such subcontractor has agreed in writing to protect the confidentiality of such Confidential Information in the manner required of the Contractor under this Agreement</w:t>
      </w:r>
      <w:r>
        <w:rPr>
          <w:rFonts w:ascii="Times New Roman" w:hAnsi="Times New Roman"/>
          <w:sz w:val="24"/>
        </w:rPr>
        <w:t xml:space="preserve">, </w:t>
      </w:r>
      <w:r w:rsidRPr="003E4FC7">
        <w:rPr>
          <w:rFonts w:ascii="Times New Roman" w:hAnsi="Times New Roman"/>
          <w:b/>
          <w:sz w:val="24"/>
          <w:highlight w:val="yellow"/>
        </w:rPr>
        <w:t xml:space="preserve">[OPTIONAL: which may include execution of a Business Associate Agreement in substantial similarity to Exhibit </w:t>
      </w:r>
      <w:r>
        <w:rPr>
          <w:rFonts w:ascii="Times New Roman" w:hAnsi="Times New Roman"/>
          <w:b/>
          <w:sz w:val="24"/>
          <w:highlight w:val="yellow"/>
        </w:rPr>
        <w:t>(insert exhibit number)</w:t>
      </w:r>
      <w:r w:rsidRPr="003E4FC7">
        <w:rPr>
          <w:rFonts w:ascii="Times New Roman" w:hAnsi="Times New Roman"/>
          <w:b/>
          <w:sz w:val="24"/>
          <w:highlight w:val="yellow"/>
        </w:rPr>
        <w:t>, attached, where appropriate.]</w:t>
      </w:r>
    </w:p>
    <w:p w14:paraId="32A8E001" w14:textId="77777777" w:rsidR="005E5749" w:rsidRPr="003C79A4" w:rsidRDefault="005E5749" w:rsidP="005E5749">
      <w:pPr>
        <w:jc w:val="both"/>
        <w:rPr>
          <w:rFonts w:ascii="Times New Roman" w:hAnsi="Times New Roman"/>
          <w:sz w:val="24"/>
        </w:rPr>
      </w:pPr>
    </w:p>
    <w:p w14:paraId="13A647A1"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21</w:t>
      </w:r>
      <w:r>
        <w:rPr>
          <w:rFonts w:ascii="Times New Roman" w:hAnsi="Times New Roman"/>
          <w:b/>
          <w:sz w:val="24"/>
          <w:u w:val="single"/>
        </w:rPr>
        <w:t xml:space="preserve"> </w:t>
      </w:r>
      <w:r w:rsidRPr="003C79A4">
        <w:rPr>
          <w:rFonts w:ascii="Times New Roman" w:hAnsi="Times New Roman"/>
          <w:b/>
          <w:sz w:val="24"/>
          <w:u w:val="single"/>
        </w:rPr>
        <w:t>RELEASE</w:t>
      </w:r>
    </w:p>
    <w:p w14:paraId="6D16A6FB" w14:textId="77777777" w:rsidR="005E5749" w:rsidRPr="003C79A4" w:rsidRDefault="005E5749" w:rsidP="005E5749">
      <w:pPr>
        <w:jc w:val="center"/>
        <w:rPr>
          <w:rFonts w:ascii="Times New Roman" w:hAnsi="Times New Roman"/>
          <w:b/>
          <w:sz w:val="24"/>
          <w:u w:val="single"/>
        </w:rPr>
      </w:pPr>
    </w:p>
    <w:p w14:paraId="1910CD91" w14:textId="58F2A1E1" w:rsidR="005E5749" w:rsidRDefault="005E5749" w:rsidP="005E5749">
      <w:pPr>
        <w:rPr>
          <w:rFonts w:ascii="Times New Roman" w:hAnsi="Times New Roman"/>
          <w:b/>
          <w:sz w:val="24"/>
          <w:u w:val="single"/>
        </w:rPr>
      </w:pPr>
      <w:r w:rsidRPr="003C79A4">
        <w:rPr>
          <w:rFonts w:ascii="Times New Roman" w:hAnsi="Times New Roman"/>
          <w:sz w:val="24"/>
        </w:rPr>
        <w:t>The Contractor’s Acceptance of final payment of the amount due under this Agreement shall operate as a release of the HSD, its officers and employees, and the State of New Mexico from all liabilities, claims and obligations whatsoever arising from or under this Agreement</w:t>
      </w:r>
      <w:r>
        <w:rPr>
          <w:rFonts w:ascii="Times New Roman" w:hAnsi="Times New Roman"/>
          <w:sz w:val="24"/>
        </w:rPr>
        <w:t xml:space="preserve">. </w:t>
      </w:r>
    </w:p>
    <w:p w14:paraId="22FA0741" w14:textId="77777777" w:rsidR="003225FA" w:rsidRDefault="003225FA" w:rsidP="005E5749">
      <w:pPr>
        <w:spacing w:line="276" w:lineRule="auto"/>
        <w:jc w:val="center"/>
        <w:rPr>
          <w:rFonts w:ascii="Times New Roman" w:hAnsi="Times New Roman"/>
          <w:b/>
          <w:sz w:val="24"/>
          <w:u w:val="single"/>
        </w:rPr>
      </w:pPr>
    </w:p>
    <w:p w14:paraId="34AAFA2F" w14:textId="716DF918" w:rsidR="005E5749" w:rsidRDefault="005E5749" w:rsidP="005E5749">
      <w:pPr>
        <w:spacing w:line="276" w:lineRule="auto"/>
        <w:jc w:val="center"/>
        <w:rPr>
          <w:rFonts w:ascii="Times New Roman" w:hAnsi="Times New Roman"/>
          <w:b/>
          <w:sz w:val="24"/>
          <w:u w:val="single"/>
        </w:rPr>
      </w:pPr>
      <w:r w:rsidRPr="003C79A4">
        <w:rPr>
          <w:rFonts w:ascii="Times New Roman" w:hAnsi="Times New Roman"/>
          <w:b/>
          <w:sz w:val="24"/>
          <w:u w:val="single"/>
        </w:rPr>
        <w:t>ARTICLE 22</w:t>
      </w:r>
      <w:r>
        <w:rPr>
          <w:rFonts w:ascii="Times New Roman" w:hAnsi="Times New Roman"/>
          <w:b/>
          <w:sz w:val="24"/>
          <w:u w:val="single"/>
        </w:rPr>
        <w:t xml:space="preserve"> </w:t>
      </w:r>
      <w:r w:rsidRPr="003C79A4">
        <w:rPr>
          <w:rFonts w:ascii="Times New Roman" w:hAnsi="Times New Roman"/>
          <w:b/>
          <w:sz w:val="24"/>
          <w:u w:val="single"/>
        </w:rPr>
        <w:t>CONFIDENTIALITY</w:t>
      </w:r>
    </w:p>
    <w:p w14:paraId="1E4CB3FE" w14:textId="77777777" w:rsidR="005E5749" w:rsidRPr="003C79A4" w:rsidRDefault="005E5749" w:rsidP="005E5749">
      <w:pPr>
        <w:jc w:val="center"/>
        <w:rPr>
          <w:rFonts w:ascii="Times New Roman" w:hAnsi="Times New Roman"/>
          <w:b/>
          <w:sz w:val="24"/>
          <w:u w:val="single"/>
        </w:rPr>
      </w:pPr>
    </w:p>
    <w:p w14:paraId="7FA1E5B8" w14:textId="77777777" w:rsidR="005E5749" w:rsidRDefault="005E5749" w:rsidP="005E5749">
      <w:pPr>
        <w:rPr>
          <w:rFonts w:ascii="Times New Roman" w:hAnsi="Times New Roman"/>
          <w:sz w:val="24"/>
        </w:rPr>
      </w:pPr>
      <w:r w:rsidRPr="003C79A4">
        <w:rPr>
          <w:rFonts w:ascii="Times New Roman" w:hAnsi="Times New Roman"/>
          <w:sz w:val="24"/>
        </w:rPr>
        <w:t>Any Confidential Information provided to the Contractor by the HSD or, developed by the Contractor based on information provided by the HSD in the performance of this Agreement shall be kept confidential and shall not be made available to any individual or organization by the Contractor without the prior written approval of the HSD</w:t>
      </w:r>
      <w:r>
        <w:rPr>
          <w:rFonts w:ascii="Times New Roman" w:hAnsi="Times New Roman"/>
          <w:sz w:val="24"/>
        </w:rPr>
        <w:t xml:space="preserve">. </w:t>
      </w:r>
      <w:r w:rsidRPr="003C79A4">
        <w:rPr>
          <w:rFonts w:ascii="Times New Roman" w:hAnsi="Times New Roman"/>
          <w:sz w:val="24"/>
        </w:rPr>
        <w:t>Upon termination of this Agreement, Contractor shall deliver all Confidential Information in its possession to the HSD within thirty (30) Business Days of such termination</w:t>
      </w:r>
      <w:r>
        <w:rPr>
          <w:rFonts w:ascii="Times New Roman" w:hAnsi="Times New Roman"/>
          <w:sz w:val="24"/>
        </w:rPr>
        <w:t xml:space="preserve">. </w:t>
      </w:r>
      <w:r w:rsidRPr="003C79A4">
        <w:rPr>
          <w:rFonts w:ascii="Times New Roman" w:hAnsi="Times New Roman"/>
          <w:sz w:val="24"/>
        </w:rPr>
        <w:t>Contractor acknowledges that failure to deliver such Confidential Information to the HSD will result in direct, special and incidental damages.</w:t>
      </w:r>
    </w:p>
    <w:p w14:paraId="00F6CADE" w14:textId="77777777" w:rsidR="005E5749" w:rsidRPr="003C79A4" w:rsidRDefault="005E5749" w:rsidP="005E5749">
      <w:pPr>
        <w:jc w:val="center"/>
        <w:rPr>
          <w:rFonts w:ascii="Times New Roman" w:hAnsi="Times New Roman"/>
          <w:b/>
          <w:bCs/>
          <w:sz w:val="24"/>
          <w:u w:val="single"/>
        </w:rPr>
      </w:pPr>
    </w:p>
    <w:p w14:paraId="16D1666A"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t>ARTICLE 23</w:t>
      </w:r>
      <w:r>
        <w:rPr>
          <w:rFonts w:ascii="Times New Roman" w:hAnsi="Times New Roman"/>
          <w:b/>
          <w:bCs/>
          <w:sz w:val="24"/>
          <w:u w:val="single"/>
        </w:rPr>
        <w:t xml:space="preserve"> </w:t>
      </w:r>
      <w:r w:rsidRPr="003C79A4">
        <w:rPr>
          <w:rFonts w:ascii="Times New Roman" w:hAnsi="Times New Roman"/>
          <w:b/>
          <w:bCs/>
          <w:sz w:val="24"/>
          <w:u w:val="single"/>
        </w:rPr>
        <w:t>CONFLICT OF INTEREST</w:t>
      </w:r>
    </w:p>
    <w:p w14:paraId="7A52BA16" w14:textId="77777777" w:rsidR="005E5749" w:rsidRPr="003C79A4" w:rsidRDefault="005E5749" w:rsidP="005E5749">
      <w:pPr>
        <w:jc w:val="center"/>
        <w:rPr>
          <w:rFonts w:ascii="Times New Roman" w:hAnsi="Times New Roman"/>
          <w:b/>
          <w:bCs/>
          <w:sz w:val="24"/>
          <w:u w:val="single"/>
        </w:rPr>
      </w:pPr>
    </w:p>
    <w:p w14:paraId="52B9D191" w14:textId="77777777" w:rsidR="005E5749" w:rsidRPr="007B53C6" w:rsidRDefault="005E5749" w:rsidP="005E5749">
      <w:pPr>
        <w:pStyle w:val="ListParagraph"/>
        <w:widowControl w:val="0"/>
        <w:numPr>
          <w:ilvl w:val="0"/>
          <w:numId w:val="148"/>
        </w:numPr>
        <w:autoSpaceDE w:val="0"/>
        <w:autoSpaceDN w:val="0"/>
        <w:adjustRightInd w:val="0"/>
        <w:spacing w:after="0" w:line="240" w:lineRule="auto"/>
        <w:ind w:left="720" w:hanging="720"/>
        <w:jc w:val="both"/>
        <w:rPr>
          <w:sz w:val="24"/>
        </w:rPr>
      </w:pPr>
      <w:r w:rsidRPr="007B53C6">
        <w:rPr>
          <w:rFonts w:ascii="Times New Roman" w:hAnsi="Times New Roman"/>
          <w:sz w:val="24"/>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A99BBD" w14:textId="77777777" w:rsidR="005E5749" w:rsidRPr="007B53C6" w:rsidRDefault="005E5749" w:rsidP="005E5749">
      <w:pPr>
        <w:jc w:val="both"/>
        <w:rPr>
          <w:sz w:val="24"/>
        </w:rPr>
      </w:pPr>
      <w:r w:rsidRPr="007B53C6">
        <w:rPr>
          <w:rFonts w:ascii="Times New Roman" w:hAnsi="Times New Roman"/>
          <w:sz w:val="24"/>
        </w:rPr>
        <w:t> </w:t>
      </w:r>
    </w:p>
    <w:p w14:paraId="2EC8895D" w14:textId="77777777" w:rsidR="005E5749" w:rsidRPr="007B53C6" w:rsidRDefault="005E5749" w:rsidP="005E5749">
      <w:pPr>
        <w:pStyle w:val="ListParagraph"/>
        <w:widowControl w:val="0"/>
        <w:numPr>
          <w:ilvl w:val="0"/>
          <w:numId w:val="148"/>
        </w:numPr>
        <w:autoSpaceDE w:val="0"/>
        <w:autoSpaceDN w:val="0"/>
        <w:adjustRightInd w:val="0"/>
        <w:spacing w:after="0" w:line="240" w:lineRule="auto"/>
        <w:ind w:left="720" w:hanging="720"/>
        <w:jc w:val="both"/>
        <w:rPr>
          <w:rFonts w:ascii="Times New Roman" w:hAnsi="Times New Roman"/>
          <w:sz w:val="24"/>
        </w:rPr>
      </w:pPr>
      <w:r w:rsidRPr="007B53C6">
        <w:rPr>
          <w:rFonts w:ascii="Times New Roman" w:hAnsi="Times New Roman"/>
          <w:sz w:val="24"/>
        </w:rPr>
        <w:t xml:space="preserve">The Contractor further represents and warrants that it has complied with, and, during the </w:t>
      </w:r>
      <w:r w:rsidRPr="007B53C6">
        <w:rPr>
          <w:rFonts w:ascii="Times New Roman" w:hAnsi="Times New Roman"/>
          <w:sz w:val="24"/>
        </w:rPr>
        <w:lastRenderedPageBreak/>
        <w:t>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E4A773F" w14:textId="77777777" w:rsidR="005E5749" w:rsidRPr="007B53C6" w:rsidRDefault="005E5749" w:rsidP="005E5749">
      <w:pPr>
        <w:jc w:val="both"/>
        <w:rPr>
          <w:sz w:val="24"/>
        </w:rPr>
      </w:pPr>
    </w:p>
    <w:p w14:paraId="69CD8A25" w14:textId="77777777" w:rsidR="005E5749" w:rsidRPr="007B53C6" w:rsidRDefault="005E5749" w:rsidP="005E5749">
      <w:pPr>
        <w:pStyle w:val="ListParagraph"/>
        <w:widowControl w:val="0"/>
        <w:numPr>
          <w:ilvl w:val="2"/>
          <w:numId w:val="146"/>
        </w:numPr>
        <w:autoSpaceDE w:val="0"/>
        <w:autoSpaceDN w:val="0"/>
        <w:adjustRightInd w:val="0"/>
        <w:spacing w:after="0" w:line="240" w:lineRule="auto"/>
        <w:ind w:left="1440" w:hanging="720"/>
        <w:jc w:val="both"/>
        <w:rPr>
          <w:sz w:val="24"/>
        </w:rPr>
      </w:pPr>
      <w:r>
        <w:rPr>
          <w:rFonts w:ascii="Times New Roman" w:hAnsi="Times New Roman"/>
          <w:sz w:val="24"/>
        </w:rPr>
        <w:t>I</w:t>
      </w:r>
      <w:r w:rsidRPr="007B53C6">
        <w:rPr>
          <w:rFonts w:ascii="Times New Roman" w:hAnsi="Times New Roman"/>
          <w:sz w:val="24"/>
        </w:rPr>
        <w:t>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0D399A9E" w14:textId="77777777" w:rsidR="005E5749" w:rsidRDefault="005E5749" w:rsidP="005E5749">
      <w:pPr>
        <w:ind w:left="720" w:firstLine="720"/>
        <w:jc w:val="both"/>
        <w:rPr>
          <w:rFonts w:ascii="Times New Roman" w:hAnsi="Times New Roman"/>
        </w:rPr>
      </w:pPr>
    </w:p>
    <w:p w14:paraId="75ED4576" w14:textId="77777777" w:rsidR="005E5749" w:rsidRPr="007B53C6" w:rsidRDefault="005E5749" w:rsidP="005E5749">
      <w:pPr>
        <w:pStyle w:val="ListParagraph"/>
        <w:widowControl w:val="0"/>
        <w:numPr>
          <w:ilvl w:val="0"/>
          <w:numId w:val="147"/>
        </w:numPr>
        <w:autoSpaceDE w:val="0"/>
        <w:autoSpaceDN w:val="0"/>
        <w:adjustRightInd w:val="0"/>
        <w:spacing w:after="0" w:line="240" w:lineRule="auto"/>
        <w:ind w:left="1440" w:hanging="720"/>
        <w:rPr>
          <w:rFonts w:ascii="Times New Roman" w:hAnsi="Times New Roman"/>
          <w:sz w:val="24"/>
        </w:rPr>
      </w:pPr>
      <w:r w:rsidRPr="007B53C6">
        <w:rPr>
          <w:rFonts w:ascii="Times New Roman" w:hAnsi="Times New Roman"/>
          <w:sz w:val="24"/>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2A8EA433" w14:textId="77777777" w:rsidR="005E5749" w:rsidRPr="007B53C6" w:rsidRDefault="005E5749" w:rsidP="005E5749">
      <w:pPr>
        <w:ind w:left="1440" w:hanging="720"/>
        <w:rPr>
          <w:sz w:val="24"/>
        </w:rPr>
      </w:pPr>
    </w:p>
    <w:p w14:paraId="3D3DF465" w14:textId="77777777" w:rsidR="005E5749" w:rsidRPr="007B53C6" w:rsidRDefault="005E5749" w:rsidP="005E5749">
      <w:pPr>
        <w:pStyle w:val="ListParagraph"/>
        <w:widowControl w:val="0"/>
        <w:numPr>
          <w:ilvl w:val="0"/>
          <w:numId w:val="147"/>
        </w:numPr>
        <w:autoSpaceDE w:val="0"/>
        <w:autoSpaceDN w:val="0"/>
        <w:adjustRightInd w:val="0"/>
        <w:spacing w:after="0" w:line="240" w:lineRule="auto"/>
        <w:ind w:left="1440" w:hanging="720"/>
        <w:rPr>
          <w:rFonts w:ascii="Times New Roman" w:hAnsi="Times New Roman"/>
          <w:sz w:val="24"/>
        </w:rPr>
      </w:pPr>
      <w:r w:rsidRPr="007B53C6">
        <w:rPr>
          <w:rFonts w:ascii="Times New Roman" w:hAnsi="Times New Roman"/>
          <w:sz w:val="24"/>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0CD5A58E" w14:textId="77777777" w:rsidR="005E5749" w:rsidRPr="007B53C6" w:rsidRDefault="005E5749" w:rsidP="005E5749">
      <w:pPr>
        <w:ind w:left="1440" w:hanging="720"/>
        <w:rPr>
          <w:sz w:val="24"/>
        </w:rPr>
      </w:pPr>
    </w:p>
    <w:p w14:paraId="7B3CEA69" w14:textId="77777777" w:rsidR="005E5749" w:rsidRPr="007B53C6" w:rsidRDefault="005E5749" w:rsidP="005E5749">
      <w:pPr>
        <w:pStyle w:val="ListParagraph"/>
        <w:widowControl w:val="0"/>
        <w:numPr>
          <w:ilvl w:val="0"/>
          <w:numId w:val="147"/>
        </w:numPr>
        <w:autoSpaceDE w:val="0"/>
        <w:autoSpaceDN w:val="0"/>
        <w:adjustRightInd w:val="0"/>
        <w:spacing w:after="0" w:line="240" w:lineRule="auto"/>
        <w:ind w:left="1440" w:hanging="720"/>
        <w:rPr>
          <w:rFonts w:ascii="Times New Roman" w:hAnsi="Times New Roman"/>
          <w:sz w:val="24"/>
        </w:rPr>
      </w:pPr>
      <w:r w:rsidRPr="007B53C6">
        <w:rPr>
          <w:rFonts w:ascii="Times New Roman" w:hAnsi="Times New Roman"/>
          <w:sz w:val="24"/>
        </w:rPr>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6AF9B654" w14:textId="77777777" w:rsidR="005E5749" w:rsidRPr="007B53C6" w:rsidRDefault="005E5749" w:rsidP="005E5749">
      <w:pPr>
        <w:ind w:left="1440" w:hanging="720"/>
        <w:rPr>
          <w:sz w:val="24"/>
        </w:rPr>
      </w:pPr>
    </w:p>
    <w:p w14:paraId="08D49BD8" w14:textId="77777777" w:rsidR="005E5749" w:rsidRPr="007B53C6" w:rsidRDefault="005E5749" w:rsidP="005E5749">
      <w:pPr>
        <w:pStyle w:val="ListParagraph"/>
        <w:widowControl w:val="0"/>
        <w:numPr>
          <w:ilvl w:val="0"/>
          <w:numId w:val="147"/>
        </w:numPr>
        <w:autoSpaceDE w:val="0"/>
        <w:autoSpaceDN w:val="0"/>
        <w:adjustRightInd w:val="0"/>
        <w:spacing w:after="0" w:line="240" w:lineRule="auto"/>
        <w:ind w:left="1440" w:hanging="720"/>
        <w:rPr>
          <w:rFonts w:ascii="Times New Roman" w:hAnsi="Times New Roman"/>
          <w:sz w:val="24"/>
        </w:rPr>
      </w:pPr>
      <w:r w:rsidRPr="007B53C6">
        <w:rPr>
          <w:rFonts w:ascii="Times New Roman" w:hAnsi="Times New Roman"/>
          <w:sz w:val="24"/>
        </w:rPr>
        <w:t>In accordance with NMSA 1978, § 10-16-13, the Contractor has not directly participated in the preparation of specifications, qualifications or evaluation criteria for this Agreement or any procurement related to this Agreement; and</w:t>
      </w:r>
    </w:p>
    <w:p w14:paraId="5F6B7386" w14:textId="77777777" w:rsidR="005E5749" w:rsidRPr="007B53C6" w:rsidRDefault="005E5749" w:rsidP="005E5749">
      <w:pPr>
        <w:ind w:left="1440" w:hanging="720"/>
        <w:rPr>
          <w:sz w:val="24"/>
        </w:rPr>
      </w:pPr>
    </w:p>
    <w:p w14:paraId="383BD584" w14:textId="77777777" w:rsidR="005E5749" w:rsidRPr="007B53C6" w:rsidRDefault="005E5749" w:rsidP="005E5749">
      <w:pPr>
        <w:pStyle w:val="ListParagraph"/>
        <w:widowControl w:val="0"/>
        <w:numPr>
          <w:ilvl w:val="0"/>
          <w:numId w:val="147"/>
        </w:numPr>
        <w:autoSpaceDE w:val="0"/>
        <w:autoSpaceDN w:val="0"/>
        <w:adjustRightInd w:val="0"/>
        <w:spacing w:after="0" w:line="240" w:lineRule="auto"/>
        <w:ind w:left="1440" w:hanging="720"/>
        <w:rPr>
          <w:sz w:val="24"/>
        </w:rPr>
      </w:pPr>
      <w:r w:rsidRPr="007B53C6">
        <w:rPr>
          <w:rFonts w:ascii="Times New Roman" w:hAnsi="Times New Roman"/>
          <w:sz w:val="24"/>
        </w:rPr>
        <w:lastRenderedPageBreak/>
        <w:t>In accordance with NMSA 1978, § 10-16-3 and § 10-16-13.3, the Contractor has not contributed, and during the term of this Agreement shall not contribute, anything of value to a public officer or employee of the Agency.</w:t>
      </w:r>
    </w:p>
    <w:p w14:paraId="6A7AE9C4" w14:textId="77777777" w:rsidR="005E5749" w:rsidRDefault="005E5749" w:rsidP="005E5749">
      <w:pPr>
        <w:ind w:left="720" w:firstLine="720"/>
        <w:jc w:val="both"/>
      </w:pPr>
      <w:r>
        <w:rPr>
          <w:rFonts w:ascii="Times New Roman" w:hAnsi="Times New Roman"/>
        </w:rPr>
        <w:t> </w:t>
      </w:r>
    </w:p>
    <w:p w14:paraId="0866E29E" w14:textId="77777777" w:rsidR="005E5749" w:rsidRPr="007B53C6" w:rsidRDefault="005E5749" w:rsidP="005E5749">
      <w:pPr>
        <w:pStyle w:val="ListParagraph"/>
        <w:widowControl w:val="0"/>
        <w:numPr>
          <w:ilvl w:val="0"/>
          <w:numId w:val="148"/>
        </w:numPr>
        <w:autoSpaceDE w:val="0"/>
        <w:autoSpaceDN w:val="0"/>
        <w:adjustRightInd w:val="0"/>
        <w:spacing w:after="0" w:line="240" w:lineRule="auto"/>
        <w:ind w:left="720"/>
        <w:rPr>
          <w:sz w:val="24"/>
        </w:rPr>
      </w:pPr>
      <w:r w:rsidRPr="007B53C6">
        <w:rPr>
          <w:rFonts w:ascii="Times New Roman" w:hAnsi="Times New Roman"/>
          <w:sz w:val="24"/>
        </w:rPr>
        <w:t xml:space="preserve">Contractor’s representations and warranties in Paragraphs A and B of this Article </w:t>
      </w:r>
      <w:r>
        <w:rPr>
          <w:rFonts w:ascii="Times New Roman" w:hAnsi="Times New Roman"/>
          <w:sz w:val="24"/>
        </w:rPr>
        <w:t>23</w:t>
      </w:r>
      <w:r w:rsidRPr="007B53C6">
        <w:rPr>
          <w:rFonts w:ascii="Times New Roman" w:hAnsi="Times New Roman"/>
          <w:sz w:val="24"/>
        </w:rPr>
        <w:t xml:space="preserve">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w:t>
      </w:r>
      <w:r>
        <w:rPr>
          <w:rFonts w:ascii="Times New Roman" w:hAnsi="Times New Roman"/>
          <w:sz w:val="24"/>
        </w:rPr>
        <w:t>23</w:t>
      </w:r>
      <w:r w:rsidRPr="007B53C6">
        <w:rPr>
          <w:rFonts w:ascii="Times New Roman" w:hAnsi="Times New Roman"/>
          <w:sz w:val="24"/>
        </w:rPr>
        <w:t xml:space="preserve"> were erroneous on the effective date of this Agreement or have become erroneous by reason of new or changed circumstances. If it is later determined that Contractor’s representations and warranties in Paragraphs A and B of this Article </w:t>
      </w:r>
      <w:r>
        <w:rPr>
          <w:rFonts w:ascii="Times New Roman" w:hAnsi="Times New Roman"/>
          <w:sz w:val="24"/>
        </w:rPr>
        <w:t>23</w:t>
      </w:r>
      <w:r w:rsidRPr="007B53C6">
        <w:rPr>
          <w:rFonts w:ascii="Times New Roman" w:hAnsi="Times New Roman"/>
          <w:sz w:val="24"/>
        </w:rPr>
        <w:t xml:space="preserve">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E1075C7" w14:textId="77777777" w:rsidR="005E5749" w:rsidRPr="007B53C6" w:rsidRDefault="005E5749" w:rsidP="005E5749">
      <w:pPr>
        <w:jc w:val="both"/>
        <w:rPr>
          <w:sz w:val="24"/>
        </w:rPr>
      </w:pPr>
      <w:r w:rsidRPr="007B53C6">
        <w:rPr>
          <w:rFonts w:ascii="Times New Roman" w:hAnsi="Times New Roman"/>
          <w:sz w:val="24"/>
        </w:rPr>
        <w:t> </w:t>
      </w:r>
    </w:p>
    <w:p w14:paraId="08833DD8" w14:textId="77777777" w:rsidR="005E5749" w:rsidRPr="007B53C6" w:rsidRDefault="005E5749" w:rsidP="005E5749">
      <w:pPr>
        <w:pStyle w:val="ListParagraph"/>
        <w:widowControl w:val="0"/>
        <w:numPr>
          <w:ilvl w:val="0"/>
          <w:numId w:val="148"/>
        </w:numPr>
        <w:tabs>
          <w:tab w:val="left" w:pos="720"/>
        </w:tabs>
        <w:autoSpaceDE w:val="0"/>
        <w:autoSpaceDN w:val="0"/>
        <w:adjustRightInd w:val="0"/>
        <w:spacing w:after="0" w:line="240" w:lineRule="auto"/>
        <w:ind w:left="720"/>
        <w:jc w:val="both"/>
        <w:rPr>
          <w:sz w:val="24"/>
        </w:rPr>
      </w:pPr>
      <w:r w:rsidRPr="007B53C6">
        <w:rPr>
          <w:rFonts w:ascii="Times New Roman" w:hAnsi="Times New Roman"/>
          <w:sz w:val="24"/>
        </w:rPr>
        <w:t xml:space="preserve">All terms defined in the Governmental Conduct Act have the same meaning in this Article </w:t>
      </w:r>
      <w:r>
        <w:rPr>
          <w:rFonts w:ascii="Times New Roman" w:hAnsi="Times New Roman"/>
          <w:sz w:val="24"/>
        </w:rPr>
        <w:t>23</w:t>
      </w:r>
      <w:r w:rsidRPr="007B53C6">
        <w:rPr>
          <w:rFonts w:ascii="Times New Roman" w:hAnsi="Times New Roman"/>
          <w:sz w:val="24"/>
        </w:rPr>
        <w:t>(B).</w:t>
      </w:r>
    </w:p>
    <w:p w14:paraId="2DE84656" w14:textId="77777777" w:rsidR="005E5749" w:rsidRDefault="005E5749" w:rsidP="005E5749"/>
    <w:p w14:paraId="0C891127"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24</w:t>
      </w:r>
      <w:r>
        <w:rPr>
          <w:rFonts w:ascii="Times New Roman" w:hAnsi="Times New Roman"/>
          <w:b/>
          <w:sz w:val="24"/>
          <w:u w:val="single"/>
        </w:rPr>
        <w:t xml:space="preserve"> </w:t>
      </w:r>
      <w:r w:rsidRPr="003C79A4">
        <w:rPr>
          <w:rFonts w:ascii="Times New Roman" w:hAnsi="Times New Roman"/>
          <w:b/>
          <w:sz w:val="24"/>
          <w:u w:val="single"/>
        </w:rPr>
        <w:t>RECORDS AND AUDIT</w:t>
      </w:r>
    </w:p>
    <w:p w14:paraId="0163AC5D" w14:textId="77777777" w:rsidR="005E5749" w:rsidRPr="005D133A" w:rsidRDefault="005E5749" w:rsidP="005E5749">
      <w:pPr>
        <w:ind w:left="720" w:hanging="720"/>
        <w:jc w:val="both"/>
        <w:rPr>
          <w:rFonts w:ascii="Times New Roman" w:hAnsi="Times New Roman"/>
          <w:sz w:val="24"/>
        </w:rPr>
      </w:pPr>
    </w:p>
    <w:p w14:paraId="67D80FD0" w14:textId="77777777" w:rsidR="005E5749" w:rsidRDefault="005E5749" w:rsidP="005E5749">
      <w:pPr>
        <w:rPr>
          <w:rFonts w:ascii="Times New Roman" w:hAnsi="Times New Roman"/>
          <w:sz w:val="24"/>
        </w:rPr>
      </w:pPr>
      <w:r w:rsidRPr="005D133A">
        <w:rPr>
          <w:rFonts w:ascii="Times New Roman" w:hAnsi="Times New Roman"/>
          <w:sz w:val="24"/>
        </w:rPr>
        <w:t>The Contractor shall maintain detailed records that indicate the nature and price of Services rendered during this Agreement’s term and effect and retain them for a period of five (5) years from the date of final payment under this Agreement.</w:t>
      </w:r>
    </w:p>
    <w:p w14:paraId="66E39DAB" w14:textId="77777777" w:rsidR="005E5749" w:rsidRDefault="005E5749" w:rsidP="005E5749">
      <w:pPr>
        <w:rPr>
          <w:rFonts w:ascii="Times New Roman" w:hAnsi="Times New Roman"/>
          <w:sz w:val="24"/>
        </w:rPr>
      </w:pPr>
    </w:p>
    <w:p w14:paraId="4524983D" w14:textId="77777777" w:rsidR="005E5749" w:rsidRPr="00FE7FBE" w:rsidRDefault="005E5749" w:rsidP="005E5749">
      <w:pPr>
        <w:rPr>
          <w:rFonts w:ascii="Times New Roman" w:hAnsi="Times New Roman"/>
          <w:b/>
          <w:sz w:val="22"/>
        </w:rPr>
      </w:pPr>
      <w:r w:rsidRPr="00FE7FBE">
        <w:rPr>
          <w:rFonts w:ascii="Times New Roman" w:hAnsi="Times New Roman"/>
          <w:b/>
          <w:sz w:val="22"/>
          <w:highlight w:val="yellow"/>
        </w:rPr>
        <w:t>[FOR CONTRACTORS SUBJECT TO FEDERAL 2 CFA 200 REGULATIONS</w:t>
      </w:r>
      <w:r>
        <w:rPr>
          <w:rFonts w:ascii="Times New Roman" w:hAnsi="Times New Roman"/>
          <w:b/>
          <w:sz w:val="22"/>
          <w:highlight w:val="yellow"/>
        </w:rPr>
        <w:t xml:space="preserve"> (PUBLIC BENFIT PAYMENTS</w:t>
      </w:r>
      <w:r w:rsidRPr="00FE7FBE">
        <w:rPr>
          <w:rFonts w:ascii="Times New Roman" w:hAnsi="Times New Roman"/>
          <w:b/>
          <w:sz w:val="22"/>
          <w:highlight w:val="yellow"/>
        </w:rPr>
        <w:t>, RENUMBER ARTICLE AND ADD THE FOLLOWING:]</w:t>
      </w:r>
    </w:p>
    <w:p w14:paraId="27F14450" w14:textId="77777777" w:rsidR="005E5749" w:rsidRPr="005D133A" w:rsidRDefault="005E5749" w:rsidP="005E5749">
      <w:pPr>
        <w:ind w:left="720" w:hanging="720"/>
        <w:rPr>
          <w:rFonts w:ascii="Times New Roman" w:hAnsi="Times New Roman"/>
          <w:sz w:val="24"/>
        </w:rPr>
      </w:pPr>
    </w:p>
    <w:p w14:paraId="6DD676F8" w14:textId="77777777" w:rsidR="005E5749" w:rsidRPr="005D133A" w:rsidRDefault="005E5749" w:rsidP="005E5749">
      <w:pPr>
        <w:ind w:left="720" w:hanging="720"/>
        <w:rPr>
          <w:rFonts w:ascii="Times New Roman" w:hAnsi="Times New Roman"/>
          <w:sz w:val="24"/>
        </w:rPr>
      </w:pPr>
      <w:r w:rsidRPr="005D133A">
        <w:rPr>
          <w:rFonts w:ascii="Times New Roman" w:hAnsi="Times New Roman"/>
          <w:sz w:val="24"/>
        </w:rPr>
        <w:t>B.</w:t>
      </w:r>
      <w:r w:rsidRPr="005D133A">
        <w:rPr>
          <w:rFonts w:ascii="Times New Roman" w:hAnsi="Times New Roman"/>
          <w:sz w:val="24"/>
        </w:rPr>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w:t>
      </w:r>
      <w:r w:rsidRPr="005D133A">
        <w:rPr>
          <w:rFonts w:ascii="Times New Roman" w:hAnsi="Times New Roman"/>
          <w:sz w:val="24"/>
        </w:rPr>
        <w:lastRenderedPageBreak/>
        <w:t>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579EF3FD" w14:textId="77777777" w:rsidR="005E5749" w:rsidRPr="005D133A" w:rsidRDefault="005E5749" w:rsidP="005E5749">
      <w:pPr>
        <w:ind w:left="720" w:hanging="720"/>
        <w:rPr>
          <w:rFonts w:ascii="Times New Roman" w:hAnsi="Times New Roman"/>
          <w:sz w:val="24"/>
        </w:rPr>
      </w:pPr>
    </w:p>
    <w:p w14:paraId="08032055" w14:textId="77777777" w:rsidR="005E5749" w:rsidRPr="005D133A" w:rsidRDefault="005E5749" w:rsidP="005E5749">
      <w:pPr>
        <w:ind w:left="720" w:hanging="720"/>
        <w:rPr>
          <w:rFonts w:ascii="Times New Roman" w:hAnsi="Times New Roman"/>
          <w:sz w:val="24"/>
        </w:rPr>
      </w:pPr>
      <w:r w:rsidRPr="005D133A">
        <w:rPr>
          <w:rFonts w:ascii="Times New Roman" w:hAnsi="Times New Roman"/>
          <w:sz w:val="24"/>
        </w:rPr>
        <w:t>C.</w:t>
      </w:r>
      <w:r w:rsidRPr="005D133A">
        <w:rPr>
          <w:rFonts w:ascii="Times New Roman" w:hAnsi="Times New Roman"/>
          <w:sz w:val="24"/>
        </w:rPr>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w:t>
      </w:r>
      <w:r>
        <w:rPr>
          <w:rFonts w:ascii="Times New Roman" w:hAnsi="Times New Roman"/>
          <w:sz w:val="24"/>
        </w:rPr>
        <w:t xml:space="preserve">. </w:t>
      </w:r>
      <w:r w:rsidRPr="005D133A">
        <w:rPr>
          <w:rFonts w:ascii="Times New Roman" w:hAnsi="Times New Roman"/>
          <w:sz w:val="24"/>
        </w:rPr>
        <w:t>The HSD will retain two (2) and one (1) will be sent to the HSD/Office of the Inspector General and one (1) to the HSD/Administrative Services Division/Compliance Bureau.</w:t>
      </w:r>
    </w:p>
    <w:p w14:paraId="7AFC142C" w14:textId="77777777" w:rsidR="005E5749" w:rsidRPr="005D133A" w:rsidRDefault="005E5749" w:rsidP="005E5749">
      <w:pPr>
        <w:ind w:left="720" w:hanging="720"/>
        <w:rPr>
          <w:rFonts w:ascii="Times New Roman" w:hAnsi="Times New Roman"/>
          <w:sz w:val="24"/>
        </w:rPr>
      </w:pPr>
    </w:p>
    <w:p w14:paraId="339EDE23" w14:textId="77777777" w:rsidR="005E5749" w:rsidRPr="005D133A" w:rsidRDefault="005E5749" w:rsidP="005E5749">
      <w:pPr>
        <w:ind w:left="720" w:hanging="720"/>
        <w:rPr>
          <w:rFonts w:ascii="Times New Roman" w:hAnsi="Times New Roman"/>
          <w:sz w:val="24"/>
        </w:rPr>
      </w:pPr>
      <w:r w:rsidRPr="005D133A">
        <w:rPr>
          <w:rFonts w:ascii="Times New Roman" w:hAnsi="Times New Roman"/>
          <w:sz w:val="24"/>
        </w:rPr>
        <w:t>D.</w:t>
      </w:r>
      <w:r w:rsidRPr="005D133A">
        <w:rPr>
          <w:rFonts w:ascii="Times New Roman" w:hAnsi="Times New Roman"/>
          <w:sz w:val="24"/>
        </w:rPr>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70BCABD2" w14:textId="77777777" w:rsidR="005E5749" w:rsidRPr="005D133A" w:rsidRDefault="005E5749" w:rsidP="005E5749">
      <w:pPr>
        <w:ind w:left="720" w:hanging="720"/>
        <w:rPr>
          <w:rFonts w:ascii="Times New Roman" w:hAnsi="Times New Roman"/>
          <w:sz w:val="24"/>
        </w:rPr>
      </w:pPr>
    </w:p>
    <w:p w14:paraId="11187F98" w14:textId="77777777" w:rsidR="005E5749" w:rsidRPr="005D133A" w:rsidRDefault="005E5749" w:rsidP="005E5749">
      <w:pPr>
        <w:ind w:left="720" w:hanging="720"/>
        <w:rPr>
          <w:rFonts w:ascii="Times New Roman" w:hAnsi="Times New Roman"/>
          <w:sz w:val="24"/>
        </w:rPr>
      </w:pPr>
      <w:r w:rsidRPr="005D133A">
        <w:rPr>
          <w:rFonts w:ascii="Times New Roman" w:hAnsi="Times New Roman"/>
          <w:sz w:val="24"/>
        </w:rPr>
        <w:t>E.</w:t>
      </w:r>
      <w:r w:rsidRPr="005D133A">
        <w:rPr>
          <w:rFonts w:ascii="Times New Roman" w:hAnsi="Times New Roman"/>
          <w:sz w:val="24"/>
        </w:rPr>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§200.500, and appendices where appropriate.</w:t>
      </w:r>
    </w:p>
    <w:p w14:paraId="73E397B3" w14:textId="77777777" w:rsidR="005E5749" w:rsidRPr="005D133A" w:rsidRDefault="005E5749" w:rsidP="005E5749">
      <w:pPr>
        <w:ind w:left="720" w:hanging="720"/>
        <w:rPr>
          <w:rFonts w:ascii="Times New Roman" w:hAnsi="Times New Roman"/>
          <w:sz w:val="24"/>
        </w:rPr>
      </w:pPr>
    </w:p>
    <w:p w14:paraId="7D3F91AE" w14:textId="77777777" w:rsidR="005E5749" w:rsidRDefault="005E5749" w:rsidP="005E5749">
      <w:pPr>
        <w:ind w:left="720" w:hanging="720"/>
        <w:rPr>
          <w:rFonts w:ascii="Times New Roman" w:hAnsi="Times New Roman"/>
          <w:sz w:val="24"/>
        </w:rPr>
      </w:pPr>
      <w:r w:rsidRPr="005D133A">
        <w:rPr>
          <w:rFonts w:ascii="Times New Roman" w:hAnsi="Times New Roman"/>
          <w:sz w:val="24"/>
        </w:rPr>
        <w:t>F.</w:t>
      </w:r>
      <w:r w:rsidRPr="005D133A">
        <w:rPr>
          <w:rFonts w:ascii="Times New Roman" w:hAnsi="Times New Roman"/>
          <w:sz w:val="24"/>
        </w:rPr>
        <w:tab/>
        <w:t>This audit shall include a report on compliance with requirements applicable to each major program and internal control over compliance in accordance with 2 CFR 200, specifically subpart F, §200.500 and appendices.</w:t>
      </w:r>
    </w:p>
    <w:p w14:paraId="0AC4B088" w14:textId="77777777" w:rsidR="005E5749" w:rsidRPr="003C79A4" w:rsidRDefault="005E5749" w:rsidP="005E5749">
      <w:pPr>
        <w:ind w:left="720" w:hanging="720"/>
        <w:jc w:val="both"/>
        <w:rPr>
          <w:rFonts w:ascii="Times New Roman" w:hAnsi="Times New Roman"/>
          <w:sz w:val="24"/>
        </w:rPr>
      </w:pPr>
    </w:p>
    <w:p w14:paraId="36B50FAC"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25</w:t>
      </w:r>
      <w:r>
        <w:rPr>
          <w:rFonts w:ascii="Times New Roman" w:hAnsi="Times New Roman"/>
          <w:b/>
          <w:sz w:val="24"/>
          <w:u w:val="single"/>
        </w:rPr>
        <w:t xml:space="preserve"> </w:t>
      </w:r>
      <w:r w:rsidRPr="003C79A4">
        <w:rPr>
          <w:rFonts w:ascii="Times New Roman" w:hAnsi="Times New Roman"/>
          <w:b/>
          <w:sz w:val="24"/>
          <w:u w:val="single"/>
        </w:rPr>
        <w:t>AMENDMENT</w:t>
      </w:r>
    </w:p>
    <w:p w14:paraId="5B271126" w14:textId="77777777" w:rsidR="005E5749" w:rsidRPr="003C79A4" w:rsidRDefault="005E5749" w:rsidP="005E5749">
      <w:pPr>
        <w:jc w:val="center"/>
        <w:rPr>
          <w:rFonts w:ascii="Times New Roman" w:hAnsi="Times New Roman"/>
          <w:b/>
          <w:sz w:val="24"/>
          <w:u w:val="single"/>
        </w:rPr>
      </w:pPr>
    </w:p>
    <w:p w14:paraId="04C9CC94" w14:textId="77777777" w:rsidR="005E5749" w:rsidRDefault="005E5749" w:rsidP="005E5749">
      <w:pPr>
        <w:rPr>
          <w:rFonts w:ascii="Times New Roman" w:hAnsi="Times New Roman"/>
          <w:sz w:val="24"/>
        </w:rPr>
      </w:pPr>
      <w:r w:rsidRPr="003C79A4">
        <w:rPr>
          <w:rFonts w:ascii="Times New Roman" w:hAnsi="Times New Roman"/>
          <w:sz w:val="24"/>
        </w:rPr>
        <w:t>This Agreement</w:t>
      </w:r>
      <w:r>
        <w:rPr>
          <w:rFonts w:ascii="Times New Roman" w:hAnsi="Times New Roman"/>
          <w:sz w:val="24"/>
        </w:rPr>
        <w:t>, including any exhibit or appendix thereto,</w:t>
      </w:r>
      <w:r w:rsidRPr="003C79A4">
        <w:rPr>
          <w:rFonts w:ascii="Times New Roman" w:hAnsi="Times New Roman"/>
          <w:sz w:val="24"/>
        </w:rPr>
        <w:t xml:space="preserve"> shall not be altered, changed, or amended except by an instrument in writing executed by the Parties hereto</w:t>
      </w:r>
      <w:r>
        <w:rPr>
          <w:rFonts w:ascii="Times New Roman" w:hAnsi="Times New Roman"/>
          <w:sz w:val="24"/>
        </w:rPr>
        <w:t xml:space="preserve"> </w:t>
      </w:r>
      <w:r w:rsidRPr="00FE7FBE">
        <w:rPr>
          <w:rFonts w:ascii="Times New Roman" w:hAnsi="Times New Roman"/>
          <w:b/>
          <w:color w:val="000000" w:themeColor="text1"/>
          <w:sz w:val="24"/>
        </w:rPr>
        <w:t>[</w:t>
      </w:r>
      <w:r w:rsidRPr="00FE7FBE">
        <w:rPr>
          <w:rFonts w:ascii="Times New Roman" w:hAnsi="Times New Roman"/>
          <w:b/>
          <w:i/>
          <w:color w:val="000000" w:themeColor="text1"/>
          <w:sz w:val="24"/>
          <w:highlight w:val="yellow"/>
        </w:rPr>
        <w:t>If this contract is subject to CMS approval</w:t>
      </w:r>
      <w:r w:rsidRPr="00D43273">
        <w:rPr>
          <w:rFonts w:ascii="Times New Roman" w:hAnsi="Times New Roman"/>
          <w:b/>
          <w:i/>
          <w:color w:val="000000" w:themeColor="text1"/>
          <w:sz w:val="24"/>
          <w:highlight w:val="yellow"/>
        </w:rPr>
        <w:t>, add</w:t>
      </w:r>
      <w:r w:rsidRPr="00D43273">
        <w:rPr>
          <w:rFonts w:ascii="Times New Roman" w:hAnsi="Times New Roman"/>
          <w:b/>
          <w:color w:val="000000" w:themeColor="text1"/>
          <w:sz w:val="24"/>
          <w:highlight w:val="yellow"/>
        </w:rPr>
        <w:t>:</w:t>
      </w:r>
      <w:r w:rsidRPr="00D43273">
        <w:rPr>
          <w:rFonts w:ascii="Times New Roman" w:hAnsi="Times New Roman"/>
          <w:b/>
          <w:color w:val="000000" w:themeColor="text1"/>
          <w:sz w:val="24"/>
        </w:rPr>
        <w:t xml:space="preserve"> </w:t>
      </w:r>
      <w:r w:rsidRPr="00D43273">
        <w:rPr>
          <w:rFonts w:ascii="Times New Roman" w:hAnsi="Times New Roman"/>
          <w:color w:val="000000" w:themeColor="text1"/>
          <w:sz w:val="24"/>
        </w:rPr>
        <w:t>and CMS</w:t>
      </w:r>
      <w:r w:rsidRPr="00B6099A">
        <w:rPr>
          <w:rFonts w:ascii="Times New Roman" w:hAnsi="Times New Roman"/>
          <w:b/>
          <w:color w:val="000000" w:themeColor="text1"/>
          <w:sz w:val="24"/>
        </w:rPr>
        <w:t>]</w:t>
      </w:r>
      <w:r>
        <w:rPr>
          <w:rFonts w:ascii="Times New Roman" w:hAnsi="Times New Roman"/>
          <w:b/>
          <w:color w:val="000000" w:themeColor="text1"/>
          <w:sz w:val="24"/>
        </w:rPr>
        <w:t xml:space="preserve">. </w:t>
      </w:r>
      <w:r>
        <w:rPr>
          <w:rFonts w:ascii="Times New Roman" w:hAnsi="Times New Roman"/>
          <w:sz w:val="24"/>
        </w:rPr>
        <w:t>Where required by state authorities, n</w:t>
      </w:r>
      <w:r w:rsidRPr="003C79A4">
        <w:rPr>
          <w:rFonts w:ascii="Times New Roman" w:hAnsi="Times New Roman"/>
          <w:sz w:val="24"/>
        </w:rPr>
        <w:t>o amendment shall be effective or binding unless approved by all of the approval authorities. Amendments</w:t>
      </w:r>
      <w:r>
        <w:rPr>
          <w:rFonts w:ascii="Times New Roman" w:hAnsi="Times New Roman"/>
          <w:sz w:val="24"/>
        </w:rPr>
        <w:t xml:space="preserve"> </w:t>
      </w:r>
      <w:r>
        <w:rPr>
          <w:rFonts w:ascii="Times New Roman" w:hAnsi="Times New Roman"/>
          <w:sz w:val="24"/>
        </w:rPr>
        <w:lastRenderedPageBreak/>
        <w:t>specifically subject to approval of state authorities in addition to the HSD,</w:t>
      </w:r>
      <w:r w:rsidRPr="003C79A4">
        <w:rPr>
          <w:rFonts w:ascii="Times New Roman" w:hAnsi="Times New Roman"/>
          <w:sz w:val="24"/>
        </w:rPr>
        <w:t xml:space="preserve"> </w:t>
      </w:r>
      <w:r>
        <w:rPr>
          <w:rFonts w:ascii="Times New Roman" w:hAnsi="Times New Roman"/>
          <w:sz w:val="24"/>
        </w:rPr>
        <w:t xml:space="preserve">include but are not limited to </w:t>
      </w:r>
      <w:r w:rsidRPr="003C79A4">
        <w:rPr>
          <w:rFonts w:ascii="Times New Roman" w:hAnsi="Times New Roman"/>
          <w:sz w:val="24"/>
        </w:rPr>
        <w:t>the following:</w:t>
      </w:r>
    </w:p>
    <w:p w14:paraId="4CBA0136" w14:textId="77777777" w:rsidR="005E5749" w:rsidRPr="003C79A4" w:rsidRDefault="005E5749" w:rsidP="005E5749">
      <w:pPr>
        <w:rPr>
          <w:rFonts w:ascii="Times New Roman" w:hAnsi="Times New Roman"/>
          <w:sz w:val="24"/>
        </w:rPr>
      </w:pPr>
    </w:p>
    <w:p w14:paraId="16CD5E58" w14:textId="77777777" w:rsidR="005E5749" w:rsidRPr="00A021C9" w:rsidRDefault="005E5749" w:rsidP="005E5749">
      <w:pPr>
        <w:pStyle w:val="ListParagraph"/>
        <w:numPr>
          <w:ilvl w:val="0"/>
          <w:numId w:val="145"/>
        </w:numPr>
        <w:spacing w:after="0" w:line="240" w:lineRule="auto"/>
        <w:rPr>
          <w:rFonts w:ascii="Times New Roman" w:hAnsi="Times New Roman"/>
          <w:sz w:val="24"/>
        </w:rPr>
      </w:pPr>
      <w:r w:rsidRPr="00A021C9">
        <w:rPr>
          <w:rFonts w:ascii="Times New Roman" w:hAnsi="Times New Roman"/>
          <w:sz w:val="24"/>
        </w:rPr>
        <w:t>Deliverable requirements, as outlined in Exhibit A;</w:t>
      </w:r>
    </w:p>
    <w:p w14:paraId="5FA914C2" w14:textId="77777777" w:rsidR="005E5749" w:rsidRPr="00A021C9" w:rsidRDefault="005E5749" w:rsidP="005E5749">
      <w:pPr>
        <w:pStyle w:val="ListParagraph"/>
        <w:numPr>
          <w:ilvl w:val="0"/>
          <w:numId w:val="145"/>
        </w:numPr>
        <w:spacing w:after="0" w:line="240" w:lineRule="auto"/>
        <w:rPr>
          <w:rFonts w:ascii="Times New Roman" w:hAnsi="Times New Roman"/>
          <w:sz w:val="24"/>
        </w:rPr>
      </w:pPr>
      <w:r w:rsidRPr="00A021C9">
        <w:rPr>
          <w:rFonts w:ascii="Times New Roman" w:hAnsi="Times New Roman"/>
          <w:sz w:val="24"/>
        </w:rPr>
        <w:t>Due Date of any Deliverable, as outlined in Exhibit A;</w:t>
      </w:r>
    </w:p>
    <w:p w14:paraId="748E388E" w14:textId="77777777" w:rsidR="005E5749" w:rsidRPr="00A021C9" w:rsidRDefault="005E5749" w:rsidP="005E5749">
      <w:pPr>
        <w:pStyle w:val="ListParagraph"/>
        <w:numPr>
          <w:ilvl w:val="0"/>
          <w:numId w:val="145"/>
        </w:numPr>
        <w:spacing w:after="0" w:line="240" w:lineRule="auto"/>
        <w:rPr>
          <w:rFonts w:ascii="Times New Roman" w:hAnsi="Times New Roman"/>
          <w:sz w:val="24"/>
        </w:rPr>
      </w:pPr>
      <w:r w:rsidRPr="00A021C9">
        <w:rPr>
          <w:rFonts w:ascii="Times New Roman" w:hAnsi="Times New Roman"/>
          <w:sz w:val="24"/>
        </w:rPr>
        <w:t>Compensation of any Deliverable, as outlined in Exhibit A;</w:t>
      </w:r>
    </w:p>
    <w:p w14:paraId="0F1C96E0" w14:textId="77777777" w:rsidR="005E5749" w:rsidRPr="00A021C9" w:rsidRDefault="005E5749" w:rsidP="005E5749">
      <w:pPr>
        <w:pStyle w:val="ListParagraph"/>
        <w:numPr>
          <w:ilvl w:val="0"/>
          <w:numId w:val="145"/>
        </w:numPr>
        <w:spacing w:after="0" w:line="240" w:lineRule="auto"/>
        <w:rPr>
          <w:rFonts w:ascii="Times New Roman" w:hAnsi="Times New Roman"/>
          <w:sz w:val="24"/>
        </w:rPr>
      </w:pPr>
      <w:r w:rsidRPr="00A021C9">
        <w:rPr>
          <w:rFonts w:ascii="Times New Roman" w:hAnsi="Times New Roman"/>
          <w:sz w:val="24"/>
        </w:rPr>
        <w:t>Agreement Compensation, as outlined in Article 3; or</w:t>
      </w:r>
    </w:p>
    <w:p w14:paraId="56D4C972" w14:textId="77777777" w:rsidR="005E5749" w:rsidRPr="00A021C9" w:rsidRDefault="005E5749" w:rsidP="005E5749">
      <w:pPr>
        <w:pStyle w:val="ListParagraph"/>
        <w:numPr>
          <w:ilvl w:val="0"/>
          <w:numId w:val="145"/>
        </w:numPr>
        <w:spacing w:after="0" w:line="240" w:lineRule="auto"/>
        <w:rPr>
          <w:rFonts w:ascii="Times New Roman" w:hAnsi="Times New Roman"/>
          <w:sz w:val="24"/>
        </w:rPr>
      </w:pPr>
      <w:r w:rsidRPr="00A021C9">
        <w:rPr>
          <w:rFonts w:ascii="Times New Roman" w:hAnsi="Times New Roman"/>
          <w:sz w:val="24"/>
        </w:rPr>
        <w:t>Agreement termination, as outlined in Article 5.</w:t>
      </w:r>
    </w:p>
    <w:p w14:paraId="3C40EB7D" w14:textId="77777777" w:rsidR="005E5749" w:rsidRPr="003C79A4" w:rsidRDefault="005E5749" w:rsidP="005E5749">
      <w:pPr>
        <w:rPr>
          <w:rFonts w:ascii="Times New Roman" w:hAnsi="Times New Roman"/>
          <w:sz w:val="24"/>
        </w:rPr>
      </w:pPr>
    </w:p>
    <w:p w14:paraId="2196E26B"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t>ARTICLE 26</w:t>
      </w:r>
      <w:r>
        <w:rPr>
          <w:rFonts w:ascii="Times New Roman" w:hAnsi="Times New Roman"/>
          <w:b/>
          <w:sz w:val="24"/>
          <w:u w:val="single"/>
        </w:rPr>
        <w:t xml:space="preserve"> </w:t>
      </w:r>
      <w:r w:rsidRPr="003C79A4">
        <w:rPr>
          <w:rFonts w:ascii="Times New Roman" w:hAnsi="Times New Roman"/>
          <w:b/>
          <w:sz w:val="24"/>
          <w:u w:val="single"/>
        </w:rPr>
        <w:t>NEW MEXICO EMPLOYEES HEALTH COVERAGE</w:t>
      </w:r>
    </w:p>
    <w:p w14:paraId="3478EBB4" w14:textId="77777777" w:rsidR="005E5749" w:rsidRPr="003C79A4" w:rsidRDefault="005E5749" w:rsidP="005E5749">
      <w:pPr>
        <w:jc w:val="center"/>
        <w:rPr>
          <w:rFonts w:ascii="Times New Roman" w:hAnsi="Times New Roman"/>
          <w:b/>
          <w:sz w:val="24"/>
          <w:u w:val="single"/>
        </w:rPr>
      </w:pPr>
    </w:p>
    <w:p w14:paraId="1DF72126" w14:textId="77777777" w:rsidR="005E5749" w:rsidRPr="003C79A4" w:rsidRDefault="005E5749" w:rsidP="005E5749">
      <w:pPr>
        <w:ind w:left="720" w:hanging="720"/>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2CBF7098" w14:textId="77777777" w:rsidR="005E5749" w:rsidRPr="003C79A4" w:rsidRDefault="005E5749" w:rsidP="005E5749">
      <w:pPr>
        <w:ind w:left="360" w:hanging="360"/>
        <w:jc w:val="both"/>
        <w:rPr>
          <w:rFonts w:ascii="Times New Roman" w:hAnsi="Times New Roman"/>
          <w:sz w:val="24"/>
        </w:rPr>
      </w:pPr>
    </w:p>
    <w:p w14:paraId="474F3D20" w14:textId="77777777" w:rsidR="005E5749" w:rsidRPr="003C79A4" w:rsidRDefault="005E5749" w:rsidP="005E5749">
      <w:pPr>
        <w:ind w:left="720" w:hanging="720"/>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t>Contractor agrees to maintain a record of the number of employees who have (a) accepted health insurance; (b) declined health insurance due to other health insurance coverage already in place; or (c) declined health insurance for other reasons</w:t>
      </w:r>
      <w:r>
        <w:rPr>
          <w:rFonts w:ascii="Times New Roman" w:hAnsi="Times New Roman"/>
          <w:sz w:val="24"/>
        </w:rPr>
        <w:t xml:space="preserve">. </w:t>
      </w:r>
      <w:r w:rsidRPr="003C79A4">
        <w:rPr>
          <w:rFonts w:ascii="Times New Roman" w:hAnsi="Times New Roman"/>
          <w:sz w:val="24"/>
        </w:rPr>
        <w:t>These records are subject to review and audit by a representative of the state.</w:t>
      </w:r>
    </w:p>
    <w:p w14:paraId="45E8E086" w14:textId="77777777" w:rsidR="005E5749" w:rsidRPr="003C79A4" w:rsidRDefault="005E5749" w:rsidP="005E5749">
      <w:pPr>
        <w:jc w:val="both"/>
        <w:rPr>
          <w:rFonts w:ascii="Times New Roman" w:hAnsi="Times New Roman"/>
          <w:sz w:val="24"/>
        </w:rPr>
      </w:pPr>
    </w:p>
    <w:p w14:paraId="11FA3DBD" w14:textId="77777777" w:rsidR="005E5749" w:rsidRPr="003C79A4" w:rsidRDefault="005E5749" w:rsidP="005E5749">
      <w:pPr>
        <w:ind w:left="720" w:hanging="720"/>
        <w:rPr>
          <w:rFonts w:ascii="Times New Roman" w:hAnsi="Times New Roman"/>
          <w:sz w:val="24"/>
        </w:rPr>
      </w:pPr>
      <w:r w:rsidRPr="003C79A4">
        <w:rPr>
          <w:rFonts w:ascii="Times New Roman" w:hAnsi="Times New Roman"/>
          <w:sz w:val="24"/>
        </w:rPr>
        <w:t>C.</w:t>
      </w:r>
      <w:r w:rsidRPr="003C79A4">
        <w:rPr>
          <w:rFonts w:ascii="Times New Roman" w:hAnsi="Times New Roman"/>
          <w:sz w:val="24"/>
        </w:rPr>
        <w:tab/>
        <w:t xml:space="preserve">Contractor agrees to advise all employees of the availability of State publicly financed health care coverage programs by providing each employee with, as a minimum, the following web site link to additional information: </w:t>
      </w:r>
      <w:hyperlink r:id="rId58" w:history="1">
        <w:r w:rsidRPr="003C79A4">
          <w:rPr>
            <w:rFonts w:ascii="Times New Roman" w:hAnsi="Times New Roman"/>
            <w:sz w:val="24"/>
            <w:u w:val="single"/>
          </w:rPr>
          <w:t>http://insurenewmexico.state.nm.us/</w:t>
        </w:r>
      </w:hyperlink>
      <w:r w:rsidRPr="003C79A4">
        <w:rPr>
          <w:rFonts w:ascii="Times New Roman" w:hAnsi="Times New Roman"/>
          <w:sz w:val="24"/>
        </w:rPr>
        <w:t>.</w:t>
      </w:r>
    </w:p>
    <w:p w14:paraId="481F32F5" w14:textId="77777777" w:rsidR="005E5749" w:rsidRPr="003C79A4" w:rsidRDefault="005E5749" w:rsidP="005E5749">
      <w:pPr>
        <w:ind w:left="720" w:hanging="360"/>
        <w:rPr>
          <w:rFonts w:ascii="Times New Roman" w:hAnsi="Times New Roman"/>
          <w:sz w:val="24"/>
        </w:rPr>
      </w:pPr>
    </w:p>
    <w:p w14:paraId="6FF2BCCA" w14:textId="77777777" w:rsidR="005E5749" w:rsidRDefault="005E5749" w:rsidP="005E5749">
      <w:pPr>
        <w:tabs>
          <w:tab w:val="left" w:pos="720"/>
        </w:tabs>
        <w:ind w:left="720" w:hanging="720"/>
        <w:rPr>
          <w:rFonts w:ascii="Times New Roman" w:hAnsi="Times New Roman"/>
          <w:sz w:val="24"/>
        </w:rPr>
      </w:pPr>
      <w:r w:rsidRPr="003C79A4">
        <w:rPr>
          <w:rFonts w:ascii="Times New Roman" w:hAnsi="Times New Roman"/>
          <w:sz w:val="24"/>
        </w:rPr>
        <w:t>D.</w:t>
      </w:r>
      <w:r w:rsidRPr="003C79A4">
        <w:rPr>
          <w:rFonts w:ascii="Times New Roman" w:hAnsi="Times New Roman"/>
          <w:sz w:val="24"/>
        </w:rPr>
        <w:tab/>
        <w:t>For Indefinite Quantity, Indefinite Delivery contracts (state price agreements without specific limitations on quantity and providing for an indeterminate number of orders to be placed against it); Contractor agrees these requirements shall apply the first day of the second month after the Contractor reports combined sales (from state and, if applicable, from local public bodies if from a state price agreement) of $250,000.</w:t>
      </w:r>
    </w:p>
    <w:p w14:paraId="4E417EC7" w14:textId="5E7A1BF8" w:rsidR="005E5749" w:rsidRDefault="005E5749" w:rsidP="005E5749">
      <w:pPr>
        <w:tabs>
          <w:tab w:val="left" w:pos="720"/>
        </w:tabs>
        <w:ind w:left="720" w:hanging="720"/>
        <w:rPr>
          <w:rFonts w:ascii="Times New Roman" w:hAnsi="Times New Roman"/>
          <w:sz w:val="24"/>
        </w:rPr>
      </w:pPr>
    </w:p>
    <w:p w14:paraId="0D8FEDB0" w14:textId="77777777" w:rsidR="003225FA" w:rsidRDefault="003225FA" w:rsidP="005E5749">
      <w:pPr>
        <w:tabs>
          <w:tab w:val="left" w:pos="720"/>
        </w:tabs>
        <w:ind w:left="720" w:hanging="720"/>
        <w:rPr>
          <w:rFonts w:ascii="Times New Roman" w:hAnsi="Times New Roman"/>
          <w:sz w:val="24"/>
        </w:rPr>
      </w:pPr>
    </w:p>
    <w:p w14:paraId="41A979A0" w14:textId="77777777" w:rsidR="005E5749" w:rsidRPr="003C79A4" w:rsidRDefault="005E5749" w:rsidP="005E5749">
      <w:pPr>
        <w:tabs>
          <w:tab w:val="left" w:pos="720"/>
        </w:tabs>
        <w:ind w:left="720" w:hanging="720"/>
        <w:rPr>
          <w:rFonts w:ascii="Times New Roman" w:hAnsi="Times New Roman"/>
          <w:sz w:val="24"/>
        </w:rPr>
      </w:pPr>
    </w:p>
    <w:p w14:paraId="1DABC718" w14:textId="77777777" w:rsidR="005E5749" w:rsidRPr="003C79A4" w:rsidRDefault="005E5749" w:rsidP="005E5749">
      <w:pPr>
        <w:tabs>
          <w:tab w:val="left" w:pos="720"/>
        </w:tabs>
        <w:rPr>
          <w:rFonts w:ascii="Times New Roman" w:hAnsi="Times New Roman"/>
          <w:sz w:val="24"/>
        </w:rPr>
      </w:pPr>
    </w:p>
    <w:p w14:paraId="6201A0A2" w14:textId="77777777" w:rsidR="005E5749" w:rsidRDefault="005E5749" w:rsidP="005E5749">
      <w:pPr>
        <w:jc w:val="center"/>
        <w:rPr>
          <w:rFonts w:ascii="Times New Roman" w:hAnsi="Times New Roman"/>
          <w:b/>
          <w:sz w:val="24"/>
          <w:u w:val="single"/>
        </w:rPr>
      </w:pPr>
      <w:r w:rsidRPr="003C79A4">
        <w:rPr>
          <w:rFonts w:ascii="Times New Roman" w:hAnsi="Times New Roman"/>
          <w:b/>
          <w:sz w:val="24"/>
          <w:u w:val="single"/>
        </w:rPr>
        <w:lastRenderedPageBreak/>
        <w:t>ARTICLE 27</w:t>
      </w:r>
      <w:r>
        <w:rPr>
          <w:rFonts w:ascii="Times New Roman" w:hAnsi="Times New Roman"/>
          <w:b/>
          <w:sz w:val="24"/>
          <w:u w:val="single"/>
        </w:rPr>
        <w:t xml:space="preserve"> </w:t>
      </w:r>
      <w:r w:rsidRPr="003C79A4">
        <w:rPr>
          <w:rFonts w:ascii="Times New Roman" w:hAnsi="Times New Roman"/>
          <w:b/>
          <w:sz w:val="24"/>
          <w:u w:val="single"/>
        </w:rPr>
        <w:t>NEW MEXICO EMPLOYEES PAY EQUITY REPORTING</w:t>
      </w:r>
    </w:p>
    <w:p w14:paraId="737C5A8A" w14:textId="77777777" w:rsidR="005E5749" w:rsidRPr="003C79A4" w:rsidRDefault="005E5749" w:rsidP="005E5749">
      <w:pPr>
        <w:jc w:val="center"/>
        <w:rPr>
          <w:rFonts w:ascii="Times New Roman" w:hAnsi="Times New Roman"/>
          <w:b/>
          <w:sz w:val="24"/>
          <w:u w:val="single"/>
        </w:rPr>
      </w:pPr>
    </w:p>
    <w:p w14:paraId="04AA4B5C" w14:textId="77777777" w:rsidR="005E5749" w:rsidRDefault="005E5749" w:rsidP="005E5749">
      <w:pPr>
        <w:tabs>
          <w:tab w:val="left" w:pos="720"/>
        </w:tabs>
        <w:ind w:left="720" w:hanging="720"/>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t>The Contractor agrees if it has ten (10) or more New Mexico employees OR eight (8) or more employees in the same job classification, at any time during the term of this Agreement, to complete and submit the PE10-249 form on the annual anniversary of the initial report submittal for Agreements up to one (1) year in duration</w:t>
      </w:r>
      <w:r>
        <w:rPr>
          <w:rFonts w:ascii="Times New Roman" w:hAnsi="Times New Roman"/>
          <w:sz w:val="24"/>
        </w:rPr>
        <w:t xml:space="preserve">. </w:t>
      </w:r>
      <w:r w:rsidRPr="003C79A4">
        <w:rPr>
          <w:rFonts w:ascii="Times New Roman" w:hAnsi="Times New Roman"/>
          <w:sz w:val="24"/>
        </w:rPr>
        <w:t>If Contractor has (250) or more employees Contractor must complete and submit the PE250 form on the annual anniversary of the initial report submittal for Agreements up to one (1) year in duration</w:t>
      </w:r>
      <w:r>
        <w:rPr>
          <w:rFonts w:ascii="Times New Roman" w:hAnsi="Times New Roman"/>
          <w:sz w:val="24"/>
        </w:rPr>
        <w:t xml:space="preserve">. </w:t>
      </w:r>
      <w:r w:rsidRPr="003C79A4">
        <w:rPr>
          <w:rFonts w:ascii="Times New Roman" w:hAnsi="Times New Roman"/>
          <w:sz w:val="24"/>
        </w:rPr>
        <w:t>For Agreements that extend beyond one (1) calendar year, or are extended beyond one (1) calendar year, Contractor also agrees to complete and submit the PE10-249 or PE250 form, whichever is applicable, within thirty (30) days of the annual Agreements anniversary date of the initial submittal date or, if more than 180 days has elapsed since submittal of the last report, at the completion of the Agreements, whichever comes first</w:t>
      </w:r>
      <w:r>
        <w:rPr>
          <w:rFonts w:ascii="Times New Roman" w:hAnsi="Times New Roman"/>
          <w:sz w:val="24"/>
        </w:rPr>
        <w:t xml:space="preserve">. </w:t>
      </w:r>
      <w:r w:rsidRPr="003C79A4">
        <w:rPr>
          <w:rFonts w:ascii="Times New Roman" w:hAnsi="Times New Roman"/>
          <w:sz w:val="24"/>
        </w:rPr>
        <w:t>Should Contractor not meet the size requirement for reporting as of the effective date of this Agreement</w:t>
      </w:r>
      <w:r w:rsidRPr="003C79A4" w:rsidDel="00B71FC0">
        <w:rPr>
          <w:rFonts w:ascii="Times New Roman" w:hAnsi="Times New Roman"/>
          <w:sz w:val="24"/>
        </w:rPr>
        <w:t xml:space="preserve"> </w:t>
      </w:r>
      <w:r w:rsidRPr="003C79A4">
        <w:rPr>
          <w:rFonts w:ascii="Times New Roman" w:hAnsi="Times New Roman"/>
          <w:sz w:val="24"/>
        </w:rPr>
        <w:t>but subsequently grows such that they meet or exceed the size requirement for reporting, Contractor agrees to provide the required report within ninety (90 days) of meeting or exceeding the size requirement</w:t>
      </w:r>
      <w:r>
        <w:rPr>
          <w:rFonts w:ascii="Times New Roman" w:hAnsi="Times New Roman"/>
          <w:sz w:val="24"/>
        </w:rPr>
        <w:t xml:space="preserve">. </w:t>
      </w:r>
      <w:r w:rsidRPr="003C79A4">
        <w:rPr>
          <w:rFonts w:ascii="Times New Roman" w:hAnsi="Times New Roman"/>
          <w:sz w:val="24"/>
        </w:rPr>
        <w:t xml:space="preserve">That submittal date shall serve as the basis for submittals required thereafter. </w:t>
      </w:r>
    </w:p>
    <w:p w14:paraId="1419B934" w14:textId="77777777" w:rsidR="005E5749" w:rsidRDefault="005E5749" w:rsidP="005E5749">
      <w:pPr>
        <w:tabs>
          <w:tab w:val="left" w:pos="720"/>
        </w:tabs>
        <w:ind w:left="720" w:hanging="720"/>
        <w:jc w:val="both"/>
        <w:rPr>
          <w:rFonts w:ascii="Times New Roman" w:hAnsi="Times New Roman"/>
          <w:sz w:val="24"/>
        </w:rPr>
      </w:pPr>
    </w:p>
    <w:p w14:paraId="39E2BCE2" w14:textId="77777777" w:rsidR="005E5749" w:rsidRPr="003C79A4" w:rsidRDefault="005E5749" w:rsidP="005E5749">
      <w:pPr>
        <w:tabs>
          <w:tab w:val="left" w:pos="720"/>
        </w:tabs>
        <w:ind w:left="720" w:hanging="720"/>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t>Contractor also agrees to levy this requirement on any subcontractor(s) performing more than ten percent (10%) of the dollar value of this Agreement if said subcontractor(s) meets, or grows to meet, the stated employee size thresholds during the term of this Agreement</w:t>
      </w:r>
      <w:r>
        <w:rPr>
          <w:rFonts w:ascii="Times New Roman" w:hAnsi="Times New Roman"/>
          <w:sz w:val="24"/>
        </w:rPr>
        <w:t xml:space="preserve">. </w:t>
      </w:r>
      <w:r w:rsidRPr="003C79A4">
        <w:rPr>
          <w:rFonts w:ascii="Times New Roman" w:hAnsi="Times New Roman"/>
          <w:sz w:val="24"/>
        </w:rPr>
        <w:t>Contractor further agrees that, should one or more subcontractor not meet the size requirement for reporting as of the effective date of this Agreement but subsequently grows such that they meet or exceed the size requirement for reporting, Contractor will submit the required report, for each such subcontractor, within ninety (90) calendar days of that subcontractor meeting or exceeding the size requirement</w:t>
      </w:r>
      <w:r>
        <w:rPr>
          <w:rFonts w:ascii="Times New Roman" w:hAnsi="Times New Roman"/>
          <w:sz w:val="24"/>
        </w:rPr>
        <w:t xml:space="preserve">. </w:t>
      </w:r>
      <w:r w:rsidRPr="003C79A4">
        <w:rPr>
          <w:rFonts w:ascii="Times New Roman" w:hAnsi="Times New Roman"/>
          <w:sz w:val="24"/>
        </w:rPr>
        <w:t>Subsequent report submittals, on behalf of each such subcontractor, shall be due on the annual anniversary of the initial report submittal</w:t>
      </w:r>
      <w:r>
        <w:rPr>
          <w:rFonts w:ascii="Times New Roman" w:hAnsi="Times New Roman"/>
          <w:sz w:val="24"/>
        </w:rPr>
        <w:t xml:space="preserve">. </w:t>
      </w:r>
      <w:r w:rsidRPr="003C79A4">
        <w:rPr>
          <w:rFonts w:ascii="Times New Roman" w:hAnsi="Times New Roman"/>
          <w:sz w:val="24"/>
        </w:rPr>
        <w:t>Contractor shall submit the required form(s) to the State Purchasing Division of the General Services Department, and other departments as may be determined, on behalf of the applicable subcontractor(s) in accordance with the schedule contained in this paragraph</w:t>
      </w:r>
      <w:r>
        <w:rPr>
          <w:rFonts w:ascii="Times New Roman" w:hAnsi="Times New Roman"/>
          <w:sz w:val="24"/>
        </w:rPr>
        <w:t xml:space="preserve">. </w:t>
      </w:r>
      <w:r w:rsidRPr="003C79A4">
        <w:rPr>
          <w:rFonts w:ascii="Times New Roman" w:hAnsi="Times New Roman"/>
          <w:sz w:val="24"/>
        </w:rPr>
        <w:t>Contractor acknowledges that this subcontractor requirement applies even though Contractor itself may not meet the size requirement for reporting and be required to report itself.</w:t>
      </w:r>
    </w:p>
    <w:p w14:paraId="4A74FE65" w14:textId="77777777" w:rsidR="005E5749" w:rsidRPr="003C79A4" w:rsidRDefault="005E5749" w:rsidP="005E5749">
      <w:pPr>
        <w:tabs>
          <w:tab w:val="left" w:pos="720"/>
        </w:tabs>
        <w:jc w:val="both"/>
        <w:rPr>
          <w:rFonts w:ascii="Times New Roman" w:hAnsi="Times New Roman"/>
          <w:sz w:val="24"/>
        </w:rPr>
      </w:pPr>
    </w:p>
    <w:p w14:paraId="05504FCC" w14:textId="77777777" w:rsidR="005E5749" w:rsidRPr="003C79A4" w:rsidRDefault="005E5749" w:rsidP="005E5749">
      <w:pPr>
        <w:tabs>
          <w:tab w:val="left" w:pos="720"/>
        </w:tabs>
        <w:ind w:left="720" w:hanging="720"/>
        <w:jc w:val="both"/>
        <w:rPr>
          <w:rFonts w:ascii="Times New Roman" w:hAnsi="Times New Roman"/>
          <w:sz w:val="24"/>
        </w:rPr>
      </w:pPr>
      <w:r w:rsidRPr="003C79A4">
        <w:rPr>
          <w:rFonts w:ascii="Times New Roman" w:hAnsi="Times New Roman"/>
          <w:sz w:val="24"/>
        </w:rPr>
        <w:t>C.</w:t>
      </w:r>
      <w:r w:rsidRPr="003C79A4">
        <w:rPr>
          <w:rFonts w:ascii="Times New Roman" w:hAnsi="Times New Roman"/>
          <w:sz w:val="24"/>
        </w:rPr>
        <w:tab/>
        <w:t>Notwithstanding the foregoing, if this Agreement was procured pursuant to a solicitation, and if Contractor has already submitted the required report accompanying their response to such solicitation, the report does not need to be re-submitted with this Agreement.</w:t>
      </w:r>
    </w:p>
    <w:p w14:paraId="7511F62F" w14:textId="77777777" w:rsidR="005E5749" w:rsidRPr="003C79A4" w:rsidRDefault="005E5749" w:rsidP="005E5749">
      <w:pPr>
        <w:ind w:left="720" w:hanging="720"/>
        <w:jc w:val="both"/>
        <w:rPr>
          <w:rFonts w:ascii="Times New Roman" w:hAnsi="Times New Roman"/>
          <w:sz w:val="24"/>
          <w:u w:val="single"/>
        </w:rPr>
      </w:pPr>
    </w:p>
    <w:p w14:paraId="4D1E684D"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lastRenderedPageBreak/>
        <w:t>ARTICLE 2</w:t>
      </w:r>
      <w:r w:rsidRPr="003C79A4">
        <w:rPr>
          <w:rFonts w:ascii="Times New Roman" w:hAnsi="Times New Roman"/>
          <w:b/>
          <w:sz w:val="24"/>
          <w:u w:val="single"/>
        </w:rPr>
        <w:t>8</w:t>
      </w:r>
      <w:r w:rsidRPr="003C79A4">
        <w:rPr>
          <w:rFonts w:ascii="Times New Roman" w:hAnsi="Times New Roman"/>
          <w:b/>
          <w:bCs/>
          <w:sz w:val="24"/>
          <w:u w:val="single"/>
        </w:rPr>
        <w:t xml:space="preserve"> – </w:t>
      </w:r>
      <w:r>
        <w:rPr>
          <w:rFonts w:ascii="Times New Roman" w:hAnsi="Times New Roman"/>
          <w:b/>
          <w:bCs/>
          <w:sz w:val="24"/>
          <w:u w:val="single"/>
        </w:rPr>
        <w:t xml:space="preserve">SEVERABILITY, </w:t>
      </w:r>
      <w:r w:rsidRPr="003C79A4">
        <w:rPr>
          <w:rFonts w:ascii="Times New Roman" w:hAnsi="Times New Roman"/>
          <w:b/>
          <w:bCs/>
          <w:sz w:val="24"/>
          <w:u w:val="single"/>
        </w:rPr>
        <w:t>MERGER, SCOPE, ORDER OF PRECEDENCE</w:t>
      </w:r>
      <w:r>
        <w:rPr>
          <w:rFonts w:ascii="Times New Roman" w:hAnsi="Times New Roman"/>
          <w:b/>
          <w:bCs/>
          <w:sz w:val="24"/>
          <w:u w:val="single"/>
        </w:rPr>
        <w:t xml:space="preserve"> </w:t>
      </w:r>
    </w:p>
    <w:p w14:paraId="22943C4C" w14:textId="77777777" w:rsidR="005E5749" w:rsidRPr="003C79A4" w:rsidRDefault="005E5749" w:rsidP="005E5749">
      <w:pPr>
        <w:jc w:val="center"/>
        <w:rPr>
          <w:rFonts w:ascii="Times New Roman" w:hAnsi="Times New Roman"/>
          <w:b/>
          <w:bCs/>
          <w:sz w:val="24"/>
          <w:u w:val="single"/>
        </w:rPr>
      </w:pPr>
    </w:p>
    <w:p w14:paraId="2BD9FFC9" w14:textId="77777777" w:rsidR="005E5749" w:rsidRPr="003C79A4" w:rsidRDefault="005E5749" w:rsidP="005E5749">
      <w:pPr>
        <w:tabs>
          <w:tab w:val="left" w:pos="720"/>
        </w:tabs>
        <w:ind w:left="720" w:hanging="720"/>
        <w:rPr>
          <w:rFonts w:ascii="Times New Roman" w:hAnsi="Times New Roman"/>
          <w:sz w:val="24"/>
        </w:rPr>
      </w:pPr>
      <w:r w:rsidRPr="003C79A4">
        <w:rPr>
          <w:rFonts w:ascii="Times New Roman" w:hAnsi="Times New Roman"/>
          <w:sz w:val="24"/>
        </w:rPr>
        <w:t>A.</w:t>
      </w:r>
      <w:r w:rsidRPr="003C79A4">
        <w:rPr>
          <w:rFonts w:ascii="Times New Roman" w:hAnsi="Times New Roman"/>
          <w:sz w:val="24"/>
        </w:rPr>
        <w:tab/>
      </w:r>
      <w:r w:rsidRPr="003C79A4">
        <w:rPr>
          <w:rFonts w:ascii="Times New Roman" w:hAnsi="Times New Roman"/>
          <w:sz w:val="24"/>
          <w:u w:val="single"/>
        </w:rPr>
        <w:t>Severable</w:t>
      </w:r>
      <w:r>
        <w:rPr>
          <w:rFonts w:ascii="Times New Roman" w:hAnsi="Times New Roman"/>
          <w:sz w:val="24"/>
          <w:u w:val="single"/>
        </w:rPr>
        <w:t xml:space="preserve">. </w:t>
      </w:r>
      <w:r w:rsidRPr="003C79A4">
        <w:rPr>
          <w:rFonts w:ascii="Times New Roman" w:hAnsi="Times New Roman"/>
          <w:sz w:val="24"/>
        </w:rPr>
        <w:t>The provisions of this Agreement are severable, and if for any reason, a clause, sentence or paragraph of this Agreement is determined to be invalid by a court or agency or commission having jurisdiction over the subject matter hereof, such invalidity shall not affect other provisions of this Agreement, which can be given effect without the invalid provision.</w:t>
      </w:r>
    </w:p>
    <w:p w14:paraId="65368321" w14:textId="77777777" w:rsidR="005E5749" w:rsidRPr="003C79A4" w:rsidRDefault="005E5749" w:rsidP="005E5749">
      <w:pPr>
        <w:tabs>
          <w:tab w:val="left" w:pos="360"/>
        </w:tabs>
        <w:ind w:left="360" w:hanging="360"/>
        <w:jc w:val="both"/>
        <w:rPr>
          <w:rFonts w:ascii="Times New Roman" w:hAnsi="Times New Roman"/>
          <w:sz w:val="24"/>
        </w:rPr>
      </w:pPr>
    </w:p>
    <w:p w14:paraId="77518345" w14:textId="77777777" w:rsidR="005E5749" w:rsidRDefault="005E5749" w:rsidP="005E5749">
      <w:pPr>
        <w:ind w:left="720" w:hanging="720"/>
        <w:rPr>
          <w:rFonts w:ascii="Times New Roman" w:hAnsi="Times New Roman"/>
          <w:sz w:val="24"/>
        </w:rPr>
      </w:pPr>
      <w:r w:rsidRPr="003C79A4">
        <w:rPr>
          <w:rFonts w:ascii="Times New Roman" w:hAnsi="Times New Roman"/>
          <w:sz w:val="24"/>
        </w:rPr>
        <w:t>B.</w:t>
      </w:r>
      <w:r w:rsidRPr="003C79A4">
        <w:rPr>
          <w:rFonts w:ascii="Times New Roman" w:hAnsi="Times New Roman"/>
          <w:sz w:val="24"/>
        </w:rPr>
        <w:tab/>
      </w:r>
      <w:r w:rsidRPr="003C79A4">
        <w:rPr>
          <w:rFonts w:ascii="Times New Roman" w:hAnsi="Times New Roman"/>
          <w:sz w:val="24"/>
          <w:u w:val="single"/>
        </w:rPr>
        <w:t>Merger/Scope/Order</w:t>
      </w:r>
      <w:r>
        <w:rPr>
          <w:rFonts w:ascii="Times New Roman" w:hAnsi="Times New Roman"/>
          <w:sz w:val="24"/>
          <w:u w:val="single"/>
        </w:rPr>
        <w:t xml:space="preserve">. </w:t>
      </w:r>
      <w:r w:rsidRPr="00C85EE7">
        <w:rPr>
          <w:rFonts w:ascii="Times New Roman" w:hAnsi="Times New Roman"/>
          <w:sz w:val="24"/>
        </w:rPr>
        <w:t>This Agreement, inclusive of any attached exhibits, schedules, or appendices, including but not limited to those specifically listed below, constitutes the entire Agreement among the parties</w:t>
      </w:r>
      <w:r>
        <w:rPr>
          <w:rFonts w:ascii="Times New Roman" w:hAnsi="Times New Roman"/>
          <w:sz w:val="24"/>
        </w:rPr>
        <w:t xml:space="preserve">. </w:t>
      </w:r>
      <w:r w:rsidRPr="00C85EE7">
        <w:rPr>
          <w:rFonts w:ascii="Times New Roman" w:hAnsi="Times New Roman"/>
          <w:sz w:val="24"/>
        </w:rPr>
        <w:t>All agreements, covenants and understanding between the Parties have been merged into this Agreement. No prior agreement or understanding, verbal or otherwise, of the Parties or their agents or assignees shall be valid or enforceable unless embodie</w:t>
      </w:r>
      <w:r>
        <w:rPr>
          <w:rFonts w:ascii="Times New Roman" w:hAnsi="Times New Roman"/>
          <w:sz w:val="24"/>
        </w:rPr>
        <w:t>d</w:t>
      </w:r>
      <w:r w:rsidRPr="00C85EE7">
        <w:rPr>
          <w:rFonts w:ascii="Times New Roman" w:hAnsi="Times New Roman"/>
          <w:sz w:val="24"/>
        </w:rPr>
        <w:t xml:space="preserve"> in this Agreement</w:t>
      </w:r>
      <w:r>
        <w:rPr>
          <w:rFonts w:ascii="Times New Roman" w:hAnsi="Times New Roman"/>
          <w:sz w:val="24"/>
        </w:rPr>
        <w:t xml:space="preserve">. </w:t>
      </w:r>
      <w:r w:rsidRPr="00C85EE7">
        <w:rPr>
          <w:rFonts w:ascii="Times New Roman" w:hAnsi="Times New Roman"/>
          <w:sz w:val="24"/>
        </w:rPr>
        <w:t>The terms and conditions as stated in the main agreement have precedence over any potentially conflicting terms and conditions in any exhibits, schedules, or appendices attached hereto, except where the Federal Supremacy clause requires otherwise</w:t>
      </w:r>
      <w:r>
        <w:rPr>
          <w:rFonts w:ascii="Times New Roman" w:hAnsi="Times New Roman"/>
          <w:sz w:val="24"/>
        </w:rPr>
        <w:t xml:space="preserve">. </w:t>
      </w:r>
    </w:p>
    <w:p w14:paraId="0D25D8B1" w14:textId="77777777" w:rsidR="005E5749" w:rsidRDefault="005E5749" w:rsidP="005E5749">
      <w:pPr>
        <w:rPr>
          <w:rFonts w:ascii="Times New Roman" w:hAnsi="Times New Roman"/>
          <w:sz w:val="24"/>
        </w:rPr>
      </w:pPr>
      <w:r>
        <w:rPr>
          <w:rFonts w:ascii="Times New Roman" w:hAnsi="Times New Roman"/>
          <w:sz w:val="24"/>
        </w:rPr>
        <w:t xml:space="preserve"> </w:t>
      </w:r>
    </w:p>
    <w:p w14:paraId="7FF6C40E" w14:textId="77777777" w:rsidR="005E5749" w:rsidRPr="006C55B2" w:rsidRDefault="005E5749" w:rsidP="005E5749">
      <w:pPr>
        <w:ind w:left="720"/>
        <w:rPr>
          <w:rFonts w:ascii="Times New Roman" w:hAnsi="Times New Roman"/>
          <w:sz w:val="24"/>
        </w:rPr>
      </w:pPr>
      <w:r w:rsidRPr="006C55B2">
        <w:rPr>
          <w:rFonts w:ascii="Times New Roman" w:hAnsi="Times New Roman"/>
          <w:sz w:val="24"/>
        </w:rPr>
        <w:t>In the event of any conflict among the documents and materials, the following order of precedence shall apply:</w:t>
      </w:r>
    </w:p>
    <w:p w14:paraId="38CC5169" w14:textId="77777777" w:rsidR="005E5749" w:rsidRDefault="005E5749" w:rsidP="005E5749">
      <w:pPr>
        <w:tabs>
          <w:tab w:val="left" w:pos="1440"/>
        </w:tabs>
        <w:spacing w:line="274" w:lineRule="exact"/>
        <w:ind w:right="-20"/>
        <w:rPr>
          <w:rFonts w:ascii="Times New Roman" w:hAnsi="Times New Roman"/>
          <w:b/>
          <w:sz w:val="24"/>
        </w:rPr>
      </w:pPr>
    </w:p>
    <w:p w14:paraId="115BFA98" w14:textId="77777777" w:rsidR="005E5749" w:rsidRDefault="005E5749" w:rsidP="005E5749">
      <w:pPr>
        <w:tabs>
          <w:tab w:val="left" w:pos="1440"/>
        </w:tabs>
        <w:spacing w:line="274" w:lineRule="exact"/>
        <w:ind w:right="-20"/>
        <w:rPr>
          <w:rFonts w:ascii="Times New Roman" w:hAnsi="Times New Roman"/>
          <w:b/>
          <w:sz w:val="24"/>
        </w:rPr>
      </w:pPr>
    </w:p>
    <w:p w14:paraId="10A95DB5" w14:textId="77777777" w:rsidR="005E5749" w:rsidRPr="00B6099A" w:rsidRDefault="005E5749" w:rsidP="005E5749">
      <w:pPr>
        <w:numPr>
          <w:ilvl w:val="0"/>
          <w:numId w:val="149"/>
        </w:numPr>
        <w:tabs>
          <w:tab w:val="left" w:pos="1440"/>
        </w:tabs>
        <w:spacing w:line="240" w:lineRule="auto"/>
        <w:ind w:right="-14"/>
        <w:rPr>
          <w:rFonts w:ascii="Times New Roman" w:eastAsia="Calibri" w:hAnsi="Times New Roman"/>
          <w:sz w:val="24"/>
        </w:rPr>
      </w:pPr>
      <w:r w:rsidRPr="00B6099A">
        <w:rPr>
          <w:rFonts w:ascii="Times New Roman" w:eastAsia="Calibri" w:hAnsi="Times New Roman"/>
          <w:sz w:val="24"/>
        </w:rPr>
        <w:t>The terms and conditions of this Agreement and its Exhibits;</w:t>
      </w:r>
    </w:p>
    <w:p w14:paraId="4C7C9CFA" w14:textId="77777777" w:rsidR="005E5749" w:rsidRPr="00B6099A" w:rsidRDefault="005E5749" w:rsidP="005E5749">
      <w:pPr>
        <w:numPr>
          <w:ilvl w:val="0"/>
          <w:numId w:val="149"/>
        </w:numPr>
        <w:tabs>
          <w:tab w:val="left" w:pos="1440"/>
        </w:tabs>
        <w:spacing w:line="240" w:lineRule="auto"/>
        <w:ind w:right="-14"/>
        <w:rPr>
          <w:rFonts w:ascii="Times New Roman" w:eastAsia="Calibri" w:hAnsi="Times New Roman"/>
          <w:b/>
          <w:sz w:val="24"/>
          <w:highlight w:val="yellow"/>
        </w:rPr>
      </w:pPr>
      <w:r w:rsidRPr="00B6099A">
        <w:rPr>
          <w:rFonts w:ascii="Times New Roman" w:eastAsia="Calibri" w:hAnsi="Times New Roman"/>
          <w:b/>
          <w:sz w:val="24"/>
        </w:rPr>
        <w:t>(</w:t>
      </w:r>
      <w:r w:rsidRPr="00B6099A">
        <w:rPr>
          <w:rFonts w:ascii="Times New Roman" w:eastAsia="Calibri" w:hAnsi="Times New Roman"/>
          <w:b/>
          <w:sz w:val="24"/>
          <w:highlight w:val="yellow"/>
        </w:rPr>
        <w:t>OPTIONAL: The requirements and expectations as described in the Request for Proposal [insert RFP number and title] and any RFP amendments issued;</w:t>
      </w:r>
    </w:p>
    <w:p w14:paraId="639F13CF" w14:textId="77777777" w:rsidR="005E5749" w:rsidRPr="00B6099A" w:rsidRDefault="005E5749" w:rsidP="005E5749">
      <w:pPr>
        <w:pStyle w:val="ListParagraph"/>
        <w:numPr>
          <w:ilvl w:val="0"/>
          <w:numId w:val="149"/>
        </w:numPr>
        <w:tabs>
          <w:tab w:val="left" w:pos="1440"/>
        </w:tabs>
        <w:spacing w:line="240" w:lineRule="auto"/>
        <w:ind w:right="-14"/>
        <w:rPr>
          <w:rFonts w:ascii="Times New Roman" w:hAnsi="Times New Roman"/>
          <w:b/>
          <w:sz w:val="24"/>
        </w:rPr>
      </w:pPr>
      <w:r w:rsidRPr="00B6099A">
        <w:rPr>
          <w:rFonts w:ascii="Times New Roman" w:hAnsi="Times New Roman"/>
          <w:b/>
          <w:sz w:val="24"/>
        </w:rPr>
        <w:t>(OPTIONAL: The services offered in the proposal submitted by the Contractor in Response to RFP [insert RFP number and title];</w:t>
      </w:r>
    </w:p>
    <w:p w14:paraId="68C7E91A" w14:textId="77777777" w:rsidR="005E5749" w:rsidRPr="00B6099A" w:rsidRDefault="005E5749" w:rsidP="005E5749">
      <w:pPr>
        <w:tabs>
          <w:tab w:val="left" w:pos="1440"/>
        </w:tabs>
        <w:ind w:left="1440" w:right="-14" w:hanging="720"/>
        <w:rPr>
          <w:rFonts w:ascii="Times New Roman" w:hAnsi="Times New Roman"/>
          <w:sz w:val="24"/>
        </w:rPr>
      </w:pPr>
    </w:p>
    <w:p w14:paraId="584682C7" w14:textId="77777777" w:rsidR="005E5749" w:rsidRDefault="005E5749" w:rsidP="005E5749">
      <w:pPr>
        <w:tabs>
          <w:tab w:val="left" w:pos="1440"/>
        </w:tabs>
        <w:spacing w:line="274" w:lineRule="exact"/>
        <w:ind w:right="-20"/>
        <w:rPr>
          <w:rFonts w:ascii="Times New Roman" w:hAnsi="Times New Roman"/>
          <w:b/>
          <w:sz w:val="24"/>
        </w:rPr>
      </w:pPr>
    </w:p>
    <w:p w14:paraId="46FFC620"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t>ARTICLE 2</w:t>
      </w:r>
      <w:r w:rsidRPr="003C79A4">
        <w:rPr>
          <w:rFonts w:ascii="Times New Roman" w:hAnsi="Times New Roman"/>
          <w:b/>
          <w:sz w:val="24"/>
          <w:u w:val="single"/>
        </w:rPr>
        <w:t>9</w:t>
      </w:r>
      <w:r>
        <w:rPr>
          <w:rFonts w:ascii="Times New Roman" w:hAnsi="Times New Roman"/>
          <w:b/>
          <w:bCs/>
          <w:sz w:val="24"/>
          <w:u w:val="single"/>
        </w:rPr>
        <w:t xml:space="preserve"> </w:t>
      </w:r>
      <w:r w:rsidRPr="003C79A4">
        <w:rPr>
          <w:rFonts w:ascii="Times New Roman" w:hAnsi="Times New Roman"/>
          <w:b/>
          <w:bCs/>
          <w:sz w:val="24"/>
          <w:u w:val="single"/>
        </w:rPr>
        <w:t>NOTICES</w:t>
      </w:r>
    </w:p>
    <w:p w14:paraId="5D6099C2" w14:textId="77777777" w:rsidR="005E5749" w:rsidRPr="003C79A4" w:rsidRDefault="005E5749" w:rsidP="005E5749">
      <w:pPr>
        <w:jc w:val="center"/>
        <w:rPr>
          <w:rFonts w:ascii="Times New Roman" w:hAnsi="Times New Roman"/>
          <w:b/>
          <w:bCs/>
          <w:sz w:val="24"/>
          <w:u w:val="single"/>
        </w:rPr>
      </w:pPr>
    </w:p>
    <w:p w14:paraId="5DF7830A" w14:textId="77777777" w:rsidR="005E5749" w:rsidRPr="003C79A4" w:rsidRDefault="005E5749" w:rsidP="005E5749">
      <w:pPr>
        <w:tabs>
          <w:tab w:val="left" w:pos="4800"/>
        </w:tabs>
        <w:rPr>
          <w:rFonts w:ascii="Times New Roman" w:hAnsi="Times New Roman"/>
          <w:sz w:val="24"/>
        </w:rPr>
      </w:pPr>
      <w:r w:rsidRPr="003C79A4">
        <w:rPr>
          <w:rFonts w:ascii="Times New Roman" w:hAnsi="Times New Roman"/>
          <w:sz w:val="24"/>
        </w:rPr>
        <w:t>All deliveries, notices, requests, demands or other communications provided for or required by this Agreement shall be in writing and shall be deemed to have been given when sent by registered or certified mail (return receipt requested), when sent by overnight carrier, or upon telephone confirmation by Contractor to the sender of receipt of a facsimile communication that is followed by a mailed hard copy from the sender</w:t>
      </w:r>
      <w:r>
        <w:rPr>
          <w:rFonts w:ascii="Times New Roman" w:hAnsi="Times New Roman"/>
          <w:sz w:val="24"/>
        </w:rPr>
        <w:t xml:space="preserve">. </w:t>
      </w:r>
      <w:r w:rsidRPr="003C79A4">
        <w:rPr>
          <w:rFonts w:ascii="Times New Roman" w:hAnsi="Times New Roman"/>
          <w:sz w:val="24"/>
        </w:rPr>
        <w:t>Notices shall be addressed as follows:</w:t>
      </w:r>
    </w:p>
    <w:p w14:paraId="7B6AEF1F" w14:textId="77777777" w:rsidR="005E5749" w:rsidRPr="003C79A4" w:rsidRDefault="005E5749" w:rsidP="005E5749">
      <w:pPr>
        <w:tabs>
          <w:tab w:val="left" w:pos="4800"/>
        </w:tabs>
        <w:rPr>
          <w:rFonts w:ascii="Times New Roman" w:hAnsi="Times New Roman"/>
          <w:sz w:val="24"/>
        </w:rPr>
      </w:pPr>
    </w:p>
    <w:p w14:paraId="506465F5" w14:textId="77777777" w:rsidR="005E5749" w:rsidRPr="003C79A4" w:rsidRDefault="005E5749" w:rsidP="005E5749">
      <w:pPr>
        <w:tabs>
          <w:tab w:val="left" w:pos="4800"/>
        </w:tabs>
        <w:jc w:val="center"/>
        <w:rPr>
          <w:rFonts w:ascii="Times New Roman" w:hAnsi="Times New Roman"/>
          <w:b/>
          <w:sz w:val="24"/>
        </w:rPr>
      </w:pPr>
      <w:r w:rsidRPr="003C79A4">
        <w:rPr>
          <w:rFonts w:ascii="Times New Roman" w:hAnsi="Times New Roman"/>
          <w:b/>
          <w:sz w:val="24"/>
        </w:rPr>
        <w:t>For HSD</w:t>
      </w:r>
    </w:p>
    <w:p w14:paraId="36A83ED9"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[Insert: Name of Individual, Position</w:t>
      </w:r>
    </w:p>
    <w:p w14:paraId="6F7FD250"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Division</w:t>
      </w:r>
    </w:p>
    <w:p w14:paraId="15B42BD8"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E-mail Address</w:t>
      </w:r>
    </w:p>
    <w:p w14:paraId="3C02BCC9" w14:textId="77777777" w:rsidR="005E5749" w:rsidRPr="003C79A4" w:rsidRDefault="005E5749" w:rsidP="005E5749">
      <w:pPr>
        <w:pStyle w:val="BodyTextIndent"/>
        <w:tabs>
          <w:tab w:val="left" w:pos="4800"/>
        </w:tabs>
        <w:ind w:left="0"/>
        <w:jc w:val="center"/>
        <w:rPr>
          <w:rFonts w:ascii="Times New Roman" w:hAnsi="Times New Roman"/>
        </w:rPr>
      </w:pPr>
      <w:r w:rsidRPr="003C79A4">
        <w:rPr>
          <w:rFonts w:ascii="Times New Roman" w:hAnsi="Times New Roman"/>
          <w:highlight w:val="yellow"/>
        </w:rPr>
        <w:t>Telephone Number</w:t>
      </w:r>
    </w:p>
    <w:p w14:paraId="50113127" w14:textId="77777777" w:rsidR="005E5749" w:rsidRPr="003C79A4" w:rsidRDefault="005E5749" w:rsidP="005E5749">
      <w:pPr>
        <w:pStyle w:val="BodyTextIndent"/>
        <w:tabs>
          <w:tab w:val="left" w:pos="4800"/>
        </w:tabs>
        <w:ind w:left="0"/>
        <w:jc w:val="center"/>
        <w:rPr>
          <w:rFonts w:ascii="Times New Roman" w:hAnsi="Times New Roman"/>
        </w:rPr>
      </w:pPr>
      <w:r w:rsidRPr="003C79A4">
        <w:rPr>
          <w:rFonts w:ascii="Times New Roman" w:hAnsi="Times New Roman"/>
          <w:highlight w:val="yellow"/>
        </w:rPr>
        <w:t>Mailing Address.]</w:t>
      </w:r>
    </w:p>
    <w:p w14:paraId="3E977F9B" w14:textId="77777777" w:rsidR="005E5749" w:rsidRPr="003C79A4" w:rsidRDefault="005E5749" w:rsidP="005E5749">
      <w:pPr>
        <w:tabs>
          <w:tab w:val="left" w:pos="4800"/>
        </w:tabs>
        <w:jc w:val="center"/>
        <w:rPr>
          <w:rFonts w:ascii="Times New Roman" w:hAnsi="Times New Roman"/>
          <w:i/>
          <w:sz w:val="24"/>
          <w:highlight w:val="yellow"/>
        </w:rPr>
      </w:pPr>
    </w:p>
    <w:p w14:paraId="5507405D" w14:textId="77777777" w:rsidR="005E5749" w:rsidRPr="003C79A4" w:rsidRDefault="005E5749" w:rsidP="005E5749">
      <w:pPr>
        <w:tabs>
          <w:tab w:val="left" w:pos="4800"/>
        </w:tabs>
        <w:jc w:val="center"/>
        <w:rPr>
          <w:rFonts w:ascii="Times New Roman" w:hAnsi="Times New Roman"/>
          <w:b/>
          <w:sz w:val="24"/>
        </w:rPr>
      </w:pPr>
      <w:r w:rsidRPr="003C79A4">
        <w:rPr>
          <w:rFonts w:ascii="Times New Roman" w:hAnsi="Times New Roman"/>
          <w:b/>
          <w:sz w:val="24"/>
        </w:rPr>
        <w:t>For CONTRACTOR</w:t>
      </w:r>
    </w:p>
    <w:p w14:paraId="123D0E93"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[Insert Name of Individual, Position,</w:t>
      </w:r>
    </w:p>
    <w:p w14:paraId="4B64C843"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Company Name,</w:t>
      </w:r>
    </w:p>
    <w:p w14:paraId="74638848"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E-mail Address,</w:t>
      </w:r>
    </w:p>
    <w:p w14:paraId="2970191C" w14:textId="77777777" w:rsidR="005E5749" w:rsidRPr="003C79A4" w:rsidRDefault="005E5749" w:rsidP="005E5749">
      <w:pPr>
        <w:pStyle w:val="BodyTextIndent"/>
        <w:tabs>
          <w:tab w:val="left" w:pos="4800"/>
        </w:tabs>
        <w:ind w:left="0"/>
        <w:jc w:val="center"/>
        <w:rPr>
          <w:rFonts w:ascii="Times New Roman" w:hAnsi="Times New Roman"/>
          <w:highlight w:val="yellow"/>
        </w:rPr>
      </w:pPr>
      <w:r w:rsidRPr="003C79A4">
        <w:rPr>
          <w:rFonts w:ascii="Times New Roman" w:hAnsi="Times New Roman"/>
          <w:highlight w:val="yellow"/>
        </w:rPr>
        <w:t>Telephone Number,</w:t>
      </w:r>
    </w:p>
    <w:p w14:paraId="4C8010D3" w14:textId="77777777" w:rsidR="005E5749" w:rsidRPr="003C79A4" w:rsidRDefault="005E5749" w:rsidP="005E5749">
      <w:pPr>
        <w:pStyle w:val="BodyTextIndent"/>
        <w:tabs>
          <w:tab w:val="left" w:pos="4800"/>
        </w:tabs>
        <w:ind w:left="0"/>
        <w:jc w:val="center"/>
        <w:rPr>
          <w:rFonts w:ascii="Times New Roman" w:hAnsi="Times New Roman"/>
        </w:rPr>
      </w:pPr>
      <w:r w:rsidRPr="003C79A4">
        <w:rPr>
          <w:rFonts w:ascii="Times New Roman" w:hAnsi="Times New Roman"/>
          <w:highlight w:val="yellow"/>
        </w:rPr>
        <w:t>Mailing Address.]</w:t>
      </w:r>
    </w:p>
    <w:p w14:paraId="68125DB2" w14:textId="77777777" w:rsidR="005E5749" w:rsidRPr="003C79A4" w:rsidRDefault="005E5749" w:rsidP="005E5749">
      <w:pPr>
        <w:tabs>
          <w:tab w:val="left" w:pos="4800"/>
        </w:tabs>
        <w:rPr>
          <w:rFonts w:ascii="Times New Roman" w:hAnsi="Times New Roman"/>
          <w:sz w:val="24"/>
        </w:rPr>
      </w:pPr>
    </w:p>
    <w:p w14:paraId="23A156D9" w14:textId="77777777" w:rsidR="005E5749" w:rsidRDefault="005E5749" w:rsidP="005E5749">
      <w:pPr>
        <w:tabs>
          <w:tab w:val="left" w:pos="4800"/>
        </w:tabs>
        <w:rPr>
          <w:rFonts w:ascii="Times New Roman" w:hAnsi="Times New Roman"/>
          <w:sz w:val="24"/>
        </w:rPr>
      </w:pPr>
      <w:r w:rsidRPr="003C79A4">
        <w:rPr>
          <w:rFonts w:ascii="Times New Roman" w:hAnsi="Times New Roman"/>
          <w:sz w:val="24"/>
        </w:rPr>
        <w:t>Any change to the Notice individual or the address, shall be effective only in writing.</w:t>
      </w:r>
    </w:p>
    <w:p w14:paraId="7F8D8CDC" w14:textId="77777777" w:rsidR="005E5749" w:rsidRDefault="005E5749" w:rsidP="005E5749">
      <w:pPr>
        <w:tabs>
          <w:tab w:val="left" w:pos="4800"/>
        </w:tabs>
        <w:rPr>
          <w:rFonts w:ascii="Times New Roman" w:hAnsi="Times New Roman"/>
          <w:sz w:val="24"/>
        </w:rPr>
      </w:pPr>
    </w:p>
    <w:p w14:paraId="64FA4510" w14:textId="77777777" w:rsidR="005E5749" w:rsidRPr="003C79A4" w:rsidRDefault="005E5749" w:rsidP="005E5749">
      <w:pPr>
        <w:ind w:left="720" w:hanging="720"/>
        <w:jc w:val="both"/>
        <w:rPr>
          <w:rFonts w:ascii="Times New Roman" w:hAnsi="Times New Roman"/>
          <w:sz w:val="24"/>
          <w:u w:val="single"/>
        </w:rPr>
      </w:pPr>
    </w:p>
    <w:p w14:paraId="7038701E"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t>ARTICLE 30</w:t>
      </w:r>
      <w:r>
        <w:rPr>
          <w:rFonts w:ascii="Times New Roman" w:hAnsi="Times New Roman"/>
          <w:b/>
          <w:bCs/>
          <w:sz w:val="24"/>
          <w:u w:val="single"/>
        </w:rPr>
        <w:t xml:space="preserve"> </w:t>
      </w:r>
      <w:r w:rsidRPr="003C79A4">
        <w:rPr>
          <w:rFonts w:ascii="Times New Roman" w:hAnsi="Times New Roman"/>
          <w:b/>
          <w:bCs/>
          <w:sz w:val="24"/>
          <w:u w:val="single"/>
        </w:rPr>
        <w:t>GENERAL PROVISIONS</w:t>
      </w:r>
    </w:p>
    <w:p w14:paraId="40323206" w14:textId="77777777" w:rsidR="005E5749" w:rsidRPr="003C79A4" w:rsidRDefault="005E5749" w:rsidP="005E5749">
      <w:pPr>
        <w:jc w:val="center"/>
        <w:rPr>
          <w:rFonts w:ascii="Times New Roman" w:hAnsi="Times New Roman"/>
          <w:b/>
          <w:bCs/>
          <w:sz w:val="24"/>
          <w:u w:val="single"/>
        </w:rPr>
      </w:pPr>
    </w:p>
    <w:p w14:paraId="60B5E539" w14:textId="77777777" w:rsidR="005E5749" w:rsidRDefault="005E5749" w:rsidP="005E5749">
      <w:pPr>
        <w:numPr>
          <w:ilvl w:val="0"/>
          <w:numId w:val="58"/>
        </w:numPr>
        <w:tabs>
          <w:tab w:val="left" w:pos="720"/>
        </w:tabs>
        <w:spacing w:after="0" w:line="240" w:lineRule="auto"/>
        <w:ind w:hanging="720"/>
        <w:rPr>
          <w:rFonts w:ascii="Times New Roman" w:hAnsi="Times New Roman"/>
          <w:sz w:val="24"/>
        </w:rPr>
      </w:pPr>
      <w:r w:rsidRPr="003C79A4">
        <w:rPr>
          <w:rFonts w:ascii="Times New Roman" w:hAnsi="Times New Roman"/>
          <w:sz w:val="24"/>
        </w:rPr>
        <w:t>The Contractor agrees to abide by all federal and state laws and rules and regulations, and executive orders of the Governor of the State of New Mexico, including but not limited to:</w:t>
      </w:r>
      <w:r>
        <w:rPr>
          <w:rFonts w:ascii="Times New Roman" w:hAnsi="Times New Roman"/>
          <w:sz w:val="24"/>
        </w:rPr>
        <w:t xml:space="preserve"> </w:t>
      </w:r>
    </w:p>
    <w:p w14:paraId="3D279BC4" w14:textId="77777777" w:rsidR="005E5749" w:rsidRPr="003C79A4" w:rsidRDefault="005E5749" w:rsidP="005E5749">
      <w:pPr>
        <w:tabs>
          <w:tab w:val="left" w:pos="720"/>
        </w:tabs>
        <w:rPr>
          <w:rFonts w:ascii="Times New Roman" w:hAnsi="Times New Roman"/>
          <w:sz w:val="24"/>
        </w:rPr>
      </w:pPr>
    </w:p>
    <w:p w14:paraId="338F82CC" w14:textId="77777777" w:rsidR="005E5749" w:rsidRPr="003C79A4" w:rsidRDefault="005E5749" w:rsidP="005E5749">
      <w:pPr>
        <w:numPr>
          <w:ilvl w:val="1"/>
          <w:numId w:val="59"/>
        </w:numPr>
        <w:tabs>
          <w:tab w:val="left" w:pos="720"/>
        </w:tabs>
        <w:spacing w:after="0" w:line="240" w:lineRule="auto"/>
        <w:ind w:hanging="720"/>
        <w:rPr>
          <w:rFonts w:ascii="Times New Roman" w:hAnsi="Times New Roman"/>
          <w:sz w:val="24"/>
          <w:u w:val="single"/>
        </w:rPr>
      </w:pPr>
      <w:r w:rsidRPr="003C79A4">
        <w:rPr>
          <w:rFonts w:ascii="Times New Roman" w:hAnsi="Times New Roman"/>
          <w:sz w:val="24"/>
          <w:u w:val="single"/>
        </w:rPr>
        <w:t>Civil and Criminal Penalties</w:t>
      </w:r>
      <w:r>
        <w:rPr>
          <w:rFonts w:ascii="Times New Roman" w:hAnsi="Times New Roman"/>
          <w:sz w:val="24"/>
          <w:u w:val="single"/>
        </w:rPr>
        <w:t xml:space="preserve">. </w:t>
      </w:r>
      <w:r w:rsidRPr="003C79A4">
        <w:rPr>
          <w:rFonts w:ascii="Times New Roman" w:hAnsi="Times New Roman"/>
          <w:sz w:val="24"/>
        </w:rPr>
        <w:t>The Procurement Code, Sections 13-1-28 through 13-1-199 NMSA 1978, imposes civil and criminal penalties for its violation</w:t>
      </w:r>
      <w:r>
        <w:rPr>
          <w:rFonts w:ascii="Times New Roman" w:hAnsi="Times New Roman"/>
          <w:sz w:val="24"/>
        </w:rPr>
        <w:t xml:space="preserve">. </w:t>
      </w:r>
      <w:r w:rsidRPr="003C79A4">
        <w:rPr>
          <w:rFonts w:ascii="Times New Roman" w:hAnsi="Times New Roman"/>
          <w:sz w:val="24"/>
        </w:rPr>
        <w:t>In addition, the New Mexico criminal statutes impose felony penalties for illegal bribes, gratuities and kickbacks.</w:t>
      </w:r>
    </w:p>
    <w:p w14:paraId="2399A8B9" w14:textId="77777777" w:rsidR="005E5749" w:rsidRPr="00456B35" w:rsidRDefault="005E5749" w:rsidP="005E5749">
      <w:pPr>
        <w:tabs>
          <w:tab w:val="left" w:pos="720"/>
        </w:tabs>
        <w:ind w:left="1440"/>
        <w:rPr>
          <w:rFonts w:ascii="Times New Roman" w:hAnsi="Times New Roman"/>
          <w:sz w:val="24"/>
        </w:rPr>
      </w:pPr>
    </w:p>
    <w:p w14:paraId="58EA882A" w14:textId="77777777" w:rsidR="005E5749" w:rsidRPr="003C79A4" w:rsidRDefault="005E5749" w:rsidP="005E5749">
      <w:pPr>
        <w:numPr>
          <w:ilvl w:val="1"/>
          <w:numId w:val="59"/>
        </w:numPr>
        <w:tabs>
          <w:tab w:val="left" w:pos="720"/>
        </w:tabs>
        <w:spacing w:after="0" w:line="240" w:lineRule="auto"/>
        <w:ind w:hanging="720"/>
        <w:rPr>
          <w:rFonts w:ascii="Times New Roman" w:hAnsi="Times New Roman"/>
          <w:sz w:val="24"/>
        </w:rPr>
      </w:pPr>
      <w:r w:rsidRPr="003C79A4">
        <w:rPr>
          <w:rFonts w:ascii="Times New Roman" w:hAnsi="Times New Roman"/>
          <w:sz w:val="24"/>
          <w:u w:val="single"/>
        </w:rPr>
        <w:t>Equal Opportunity Compliance</w:t>
      </w:r>
      <w:r>
        <w:rPr>
          <w:rFonts w:ascii="Times New Roman" w:hAnsi="Times New Roman"/>
          <w:sz w:val="24"/>
          <w:u w:val="single"/>
        </w:rPr>
        <w:t xml:space="preserve">. </w:t>
      </w:r>
      <w:r w:rsidRPr="003C79A4">
        <w:rPr>
          <w:rFonts w:ascii="Times New Roman" w:hAnsi="Times New Roman"/>
          <w:sz w:val="24"/>
        </w:rPr>
        <w:t>The Contractor agrees to abide by all federal and state laws and rules and regulations, and executive orders of the Governor of the State of New Mexico, pertaining to equal employment opportunity</w:t>
      </w:r>
      <w:r>
        <w:rPr>
          <w:rFonts w:ascii="Times New Roman" w:hAnsi="Times New Roman"/>
          <w:sz w:val="24"/>
        </w:rPr>
        <w:t xml:space="preserve">. </w:t>
      </w:r>
      <w:r w:rsidRPr="003C79A4">
        <w:rPr>
          <w:rFonts w:ascii="Times New Roman" w:hAnsi="Times New Roman"/>
          <w:sz w:val="24"/>
        </w:rPr>
        <w:t>In accordance with all such laws of the State of New Mexico, the Contractor agrees to assure that no person in the United States shall,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under this Agreement</w:t>
      </w:r>
      <w:r>
        <w:rPr>
          <w:rFonts w:ascii="Times New Roman" w:hAnsi="Times New Roman"/>
          <w:sz w:val="24"/>
        </w:rPr>
        <w:t xml:space="preserve">. </w:t>
      </w:r>
      <w:r w:rsidRPr="003C79A4">
        <w:rPr>
          <w:rFonts w:ascii="Times New Roman" w:hAnsi="Times New Roman"/>
          <w:sz w:val="24"/>
        </w:rPr>
        <w:t xml:space="preserve">If Contractor is found not to be in compliance with these </w:t>
      </w:r>
      <w:r w:rsidRPr="003C79A4">
        <w:rPr>
          <w:rFonts w:ascii="Times New Roman" w:hAnsi="Times New Roman"/>
          <w:sz w:val="24"/>
        </w:rPr>
        <w:lastRenderedPageBreak/>
        <w:t>requirements during the life of this Agreement, Contractor agrees to take appropriate steps to correct these deficiencies.</w:t>
      </w:r>
    </w:p>
    <w:p w14:paraId="38768D9F" w14:textId="77777777" w:rsidR="005E5749" w:rsidRPr="00456B35" w:rsidRDefault="005E5749" w:rsidP="005E5749">
      <w:pPr>
        <w:tabs>
          <w:tab w:val="left" w:pos="720"/>
        </w:tabs>
        <w:ind w:left="1440"/>
        <w:rPr>
          <w:rFonts w:ascii="Times New Roman" w:hAnsi="Times New Roman"/>
          <w:sz w:val="24"/>
        </w:rPr>
      </w:pPr>
    </w:p>
    <w:p w14:paraId="3723E8D9" w14:textId="77777777" w:rsidR="005E5749" w:rsidRDefault="005E5749" w:rsidP="005E5749">
      <w:pPr>
        <w:numPr>
          <w:ilvl w:val="1"/>
          <w:numId w:val="59"/>
        </w:numPr>
        <w:tabs>
          <w:tab w:val="left" w:pos="720"/>
        </w:tabs>
        <w:spacing w:after="0" w:line="240" w:lineRule="auto"/>
        <w:ind w:hanging="720"/>
        <w:rPr>
          <w:rFonts w:ascii="Times New Roman" w:hAnsi="Times New Roman"/>
          <w:sz w:val="24"/>
        </w:rPr>
      </w:pPr>
      <w:r w:rsidRPr="003C79A4">
        <w:rPr>
          <w:rFonts w:ascii="Times New Roman" w:hAnsi="Times New Roman"/>
          <w:sz w:val="24"/>
          <w:u w:val="single"/>
        </w:rPr>
        <w:t>Workers Compensation</w:t>
      </w:r>
      <w:r>
        <w:rPr>
          <w:rFonts w:ascii="Times New Roman" w:hAnsi="Times New Roman"/>
          <w:sz w:val="24"/>
        </w:rPr>
        <w:t xml:space="preserve">. </w:t>
      </w:r>
      <w:r w:rsidRPr="003C79A4">
        <w:rPr>
          <w:rFonts w:ascii="Times New Roman" w:hAnsi="Times New Roman"/>
          <w:sz w:val="24"/>
        </w:rPr>
        <w:t>The Contractor agrees to comply with state laws and rules applicable to workers compensation benefits for its employees</w:t>
      </w:r>
      <w:r>
        <w:rPr>
          <w:rFonts w:ascii="Times New Roman" w:hAnsi="Times New Roman"/>
          <w:sz w:val="24"/>
        </w:rPr>
        <w:t xml:space="preserve">. </w:t>
      </w:r>
      <w:r w:rsidRPr="003C79A4">
        <w:rPr>
          <w:rFonts w:ascii="Times New Roman" w:hAnsi="Times New Roman"/>
          <w:sz w:val="24"/>
        </w:rPr>
        <w:t>If the Contractor fails to comply with the Workers Compensation Act and applicable rules when required to do so, this Agreement may be terminated by the HSD.</w:t>
      </w:r>
    </w:p>
    <w:p w14:paraId="77A8AFBC" w14:textId="77777777" w:rsidR="005E5749" w:rsidRPr="003C79A4" w:rsidRDefault="005E5749" w:rsidP="005E5749">
      <w:pPr>
        <w:tabs>
          <w:tab w:val="left" w:pos="720"/>
        </w:tabs>
        <w:rPr>
          <w:rFonts w:ascii="Times New Roman" w:hAnsi="Times New Roman"/>
          <w:sz w:val="24"/>
        </w:rPr>
      </w:pPr>
    </w:p>
    <w:p w14:paraId="1D6AB683" w14:textId="77777777" w:rsidR="005E5749" w:rsidRDefault="005E5749" w:rsidP="005E5749">
      <w:pPr>
        <w:numPr>
          <w:ilvl w:val="0"/>
          <w:numId w:val="58"/>
        </w:numPr>
        <w:tabs>
          <w:tab w:val="left" w:pos="720"/>
        </w:tabs>
        <w:spacing w:after="0" w:line="240" w:lineRule="auto"/>
        <w:ind w:hanging="720"/>
        <w:rPr>
          <w:rFonts w:ascii="Times New Roman" w:hAnsi="Times New Roman"/>
          <w:sz w:val="24"/>
        </w:rPr>
      </w:pPr>
      <w:r w:rsidRPr="003C79A4">
        <w:rPr>
          <w:rFonts w:ascii="Times New Roman" w:hAnsi="Times New Roman"/>
          <w:sz w:val="24"/>
          <w:u w:val="single"/>
        </w:rPr>
        <w:t>Applicable Law</w:t>
      </w:r>
      <w:r>
        <w:rPr>
          <w:rFonts w:ascii="Times New Roman" w:hAnsi="Times New Roman"/>
          <w:sz w:val="24"/>
          <w:u w:val="single"/>
        </w:rPr>
        <w:t xml:space="preserve">. </w:t>
      </w:r>
      <w:r w:rsidRPr="003C79A4">
        <w:rPr>
          <w:rFonts w:ascii="Times New Roman" w:hAnsi="Times New Roman"/>
          <w:sz w:val="24"/>
        </w:rPr>
        <w:t>The laws of the State of New Mexico shall govern this Agreement</w:t>
      </w:r>
      <w:r>
        <w:rPr>
          <w:rFonts w:ascii="Times New Roman" w:hAnsi="Times New Roman"/>
          <w:sz w:val="24"/>
        </w:rPr>
        <w:t xml:space="preserve">. </w:t>
      </w:r>
      <w:r w:rsidRPr="003C79A4">
        <w:rPr>
          <w:rFonts w:ascii="Times New Roman" w:hAnsi="Times New Roman"/>
          <w:sz w:val="24"/>
        </w:rPr>
        <w:t>Venue shall be proper only in a New Mexico court of competent jurisdiction in accordance with Section 38-3-1 (G) NMSA 1978</w:t>
      </w:r>
      <w:r>
        <w:rPr>
          <w:rFonts w:ascii="Times New Roman" w:hAnsi="Times New Roman"/>
          <w:sz w:val="24"/>
        </w:rPr>
        <w:t xml:space="preserve">. </w:t>
      </w:r>
      <w:r w:rsidRPr="003C79A4">
        <w:rPr>
          <w:rFonts w:ascii="Times New Roman" w:hAnsi="Times New Roman"/>
          <w:sz w:val="24"/>
        </w:rPr>
        <w:t>By execution of this Agreement, Contractor acknowledges and agrees to the jurisdiction of the courts of the State of New Mexico over any and all such lawsuits arising under or out of any term of this Agreement.</w:t>
      </w:r>
    </w:p>
    <w:p w14:paraId="21E872C5" w14:textId="77777777" w:rsidR="005E5749" w:rsidRPr="003C79A4" w:rsidRDefault="005E5749" w:rsidP="005E5749">
      <w:pPr>
        <w:tabs>
          <w:tab w:val="left" w:pos="720"/>
        </w:tabs>
        <w:ind w:left="720"/>
        <w:rPr>
          <w:rFonts w:ascii="Times New Roman" w:hAnsi="Times New Roman"/>
          <w:sz w:val="24"/>
        </w:rPr>
      </w:pPr>
    </w:p>
    <w:p w14:paraId="6D87A55D" w14:textId="77777777" w:rsidR="005E5749" w:rsidRDefault="005E5749" w:rsidP="005E5749">
      <w:pPr>
        <w:numPr>
          <w:ilvl w:val="0"/>
          <w:numId w:val="58"/>
        </w:numPr>
        <w:tabs>
          <w:tab w:val="left" w:pos="720"/>
        </w:tabs>
        <w:spacing w:after="0" w:line="240" w:lineRule="auto"/>
        <w:ind w:hanging="720"/>
        <w:rPr>
          <w:rFonts w:ascii="Times New Roman" w:hAnsi="Times New Roman"/>
          <w:sz w:val="24"/>
        </w:rPr>
      </w:pPr>
      <w:r w:rsidRPr="003C79A4">
        <w:rPr>
          <w:rFonts w:ascii="Times New Roman" w:hAnsi="Times New Roman"/>
          <w:sz w:val="24"/>
          <w:u w:val="single"/>
        </w:rPr>
        <w:t>Waiver</w:t>
      </w:r>
      <w:r>
        <w:rPr>
          <w:rFonts w:ascii="Times New Roman" w:hAnsi="Times New Roman"/>
          <w:sz w:val="24"/>
          <w:u w:val="single"/>
        </w:rPr>
        <w:t xml:space="preserve">. </w:t>
      </w:r>
      <w:r w:rsidRPr="003C79A4">
        <w:rPr>
          <w:rFonts w:ascii="Times New Roman" w:hAnsi="Times New Roman"/>
          <w:sz w:val="24"/>
        </w:rPr>
        <w:t>A party's failure to require strict performance of any provision of this Agreement shall not waive or diminish that party's right thereafter to demand strict compliance with that or any other provision</w:t>
      </w:r>
      <w:r>
        <w:rPr>
          <w:rFonts w:ascii="Times New Roman" w:hAnsi="Times New Roman"/>
          <w:sz w:val="24"/>
        </w:rPr>
        <w:t xml:space="preserve">. </w:t>
      </w:r>
      <w:r w:rsidRPr="003C79A4">
        <w:rPr>
          <w:rFonts w:ascii="Times New Roman" w:hAnsi="Times New Roman"/>
          <w:sz w:val="24"/>
        </w:rPr>
        <w:t>No waiver by a party of any of its rights under this Agreement shall be effective unless expressed and in writing, and no effective waiver by a party of any of its rights shall be effective to waive any other rights.</w:t>
      </w:r>
    </w:p>
    <w:p w14:paraId="07DFCAAA" w14:textId="77777777" w:rsidR="005E5749" w:rsidRPr="003C79A4" w:rsidRDefault="005E5749" w:rsidP="005E5749">
      <w:pPr>
        <w:tabs>
          <w:tab w:val="left" w:pos="720"/>
        </w:tabs>
        <w:rPr>
          <w:rFonts w:ascii="Times New Roman" w:hAnsi="Times New Roman"/>
          <w:sz w:val="24"/>
        </w:rPr>
      </w:pPr>
    </w:p>
    <w:p w14:paraId="2F6E8233" w14:textId="77777777" w:rsidR="005E5749" w:rsidRPr="003C79A4" w:rsidRDefault="005E5749" w:rsidP="005E5749">
      <w:pPr>
        <w:numPr>
          <w:ilvl w:val="0"/>
          <w:numId w:val="58"/>
        </w:numPr>
        <w:tabs>
          <w:tab w:val="left" w:pos="720"/>
        </w:tabs>
        <w:spacing w:after="0" w:line="240" w:lineRule="auto"/>
        <w:ind w:hanging="720"/>
        <w:rPr>
          <w:rFonts w:ascii="Times New Roman" w:hAnsi="Times New Roman"/>
          <w:sz w:val="24"/>
        </w:rPr>
      </w:pPr>
      <w:r w:rsidRPr="003C79A4">
        <w:rPr>
          <w:rFonts w:ascii="Times New Roman" w:hAnsi="Times New Roman"/>
          <w:sz w:val="24"/>
          <w:u w:val="single"/>
        </w:rPr>
        <w:t>Headings</w:t>
      </w:r>
      <w:r>
        <w:rPr>
          <w:rFonts w:ascii="Times New Roman" w:hAnsi="Times New Roman"/>
          <w:sz w:val="24"/>
        </w:rPr>
        <w:t xml:space="preserve">. </w:t>
      </w:r>
      <w:r w:rsidRPr="003C79A4">
        <w:rPr>
          <w:rFonts w:ascii="Times New Roman" w:hAnsi="Times New Roman"/>
          <w:sz w:val="24"/>
        </w:rPr>
        <w:t>Any and all headings herein are inserted only for convenience and ease of reference and are not to be considered in the construction or interpretation of any provision of this Agreement</w:t>
      </w:r>
      <w:r>
        <w:rPr>
          <w:rFonts w:ascii="Times New Roman" w:hAnsi="Times New Roman"/>
          <w:sz w:val="24"/>
        </w:rPr>
        <w:t xml:space="preserve">. </w:t>
      </w:r>
      <w:r w:rsidRPr="003C79A4">
        <w:rPr>
          <w:rFonts w:ascii="Times New Roman" w:hAnsi="Times New Roman"/>
          <w:sz w:val="24"/>
        </w:rPr>
        <w:t>Numbered or lettered provisions, sections and subsections contained herein, refer only to provisions, sections and subsections of this Agreement unless otherwise expressly stated.</w:t>
      </w:r>
    </w:p>
    <w:p w14:paraId="3D8598F9" w14:textId="77777777" w:rsidR="005E5749" w:rsidRPr="003C79A4" w:rsidRDefault="005E5749" w:rsidP="005E5749">
      <w:pPr>
        <w:rPr>
          <w:rFonts w:ascii="Times New Roman" w:hAnsi="Times New Roman"/>
          <w:sz w:val="24"/>
        </w:rPr>
      </w:pPr>
    </w:p>
    <w:p w14:paraId="494A5602"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t xml:space="preserve">ARTICLE </w:t>
      </w:r>
      <w:r w:rsidRPr="003C79A4">
        <w:rPr>
          <w:rFonts w:ascii="Times New Roman" w:hAnsi="Times New Roman"/>
          <w:b/>
          <w:sz w:val="24"/>
          <w:u w:val="single"/>
        </w:rPr>
        <w:t>31</w:t>
      </w:r>
      <w:r>
        <w:rPr>
          <w:rFonts w:ascii="Times New Roman" w:hAnsi="Times New Roman"/>
          <w:b/>
          <w:bCs/>
          <w:sz w:val="24"/>
          <w:u w:val="single"/>
        </w:rPr>
        <w:t xml:space="preserve"> </w:t>
      </w:r>
      <w:r w:rsidRPr="003C79A4">
        <w:rPr>
          <w:rFonts w:ascii="Times New Roman" w:hAnsi="Times New Roman"/>
          <w:b/>
          <w:bCs/>
          <w:sz w:val="24"/>
          <w:u w:val="single"/>
        </w:rPr>
        <w:t>SURVIVAL</w:t>
      </w:r>
    </w:p>
    <w:p w14:paraId="43D2647E" w14:textId="77777777" w:rsidR="005E5749" w:rsidRPr="003C79A4" w:rsidRDefault="005E5749" w:rsidP="005E5749">
      <w:pPr>
        <w:jc w:val="center"/>
        <w:rPr>
          <w:rFonts w:ascii="Times New Roman" w:hAnsi="Times New Roman"/>
          <w:b/>
          <w:bCs/>
          <w:sz w:val="24"/>
          <w:u w:val="single"/>
        </w:rPr>
      </w:pPr>
    </w:p>
    <w:p w14:paraId="79660079" w14:textId="77777777" w:rsidR="005E5749" w:rsidRDefault="005E5749" w:rsidP="005E5749">
      <w:pPr>
        <w:rPr>
          <w:rFonts w:ascii="Times New Roman" w:hAnsi="Times New Roman"/>
          <w:sz w:val="24"/>
        </w:rPr>
      </w:pPr>
      <w:r w:rsidRPr="003C79A4">
        <w:rPr>
          <w:rFonts w:ascii="Times New Roman" w:hAnsi="Times New Roman"/>
          <w:sz w:val="24"/>
        </w:rPr>
        <w:t>The Articles entitled Intellectual Property, Intellectual Property Ownership, Confidentiality, and Warranties shall survive the expiration or termination of this Agreement</w:t>
      </w:r>
      <w:r>
        <w:rPr>
          <w:rFonts w:ascii="Times New Roman" w:hAnsi="Times New Roman"/>
          <w:sz w:val="24"/>
        </w:rPr>
        <w:t xml:space="preserve">. </w:t>
      </w:r>
      <w:r w:rsidRPr="003C79A4">
        <w:rPr>
          <w:rFonts w:ascii="Times New Roman" w:hAnsi="Times New Roman"/>
          <w:sz w:val="24"/>
        </w:rPr>
        <w:t>Software License and Software Escrow agreements entered into in conjunction with this Agreement shall survive the expiration or termination of this Agreement</w:t>
      </w:r>
      <w:r>
        <w:rPr>
          <w:rFonts w:ascii="Times New Roman" w:hAnsi="Times New Roman"/>
          <w:sz w:val="24"/>
        </w:rPr>
        <w:t xml:space="preserve">. </w:t>
      </w:r>
    </w:p>
    <w:p w14:paraId="592D25D4" w14:textId="77777777" w:rsidR="005E5749" w:rsidRDefault="005E5749" w:rsidP="005E5749">
      <w:pPr>
        <w:jc w:val="both"/>
        <w:rPr>
          <w:rFonts w:ascii="Times New Roman" w:hAnsi="Times New Roman"/>
          <w:sz w:val="24"/>
        </w:rPr>
      </w:pPr>
    </w:p>
    <w:p w14:paraId="34112A3B" w14:textId="122520C0" w:rsidR="005E5749" w:rsidRDefault="005E5749" w:rsidP="005E5749">
      <w:pPr>
        <w:rPr>
          <w:rFonts w:ascii="Times New Roman" w:hAnsi="Times New Roman"/>
          <w:sz w:val="24"/>
        </w:rPr>
      </w:pPr>
      <w:r w:rsidRPr="003C79A4">
        <w:rPr>
          <w:rFonts w:ascii="Times New Roman" w:hAnsi="Times New Roman"/>
          <w:sz w:val="24"/>
        </w:rPr>
        <w:t>[</w:t>
      </w:r>
      <w:r w:rsidRPr="007221B9">
        <w:rPr>
          <w:rFonts w:ascii="Times New Roman" w:hAnsi="Times New Roman"/>
          <w:b/>
          <w:sz w:val="24"/>
          <w:highlight w:val="yellow"/>
        </w:rPr>
        <w:t>OPTIONAL</w:t>
      </w:r>
      <w:r w:rsidRPr="007221B9">
        <w:rPr>
          <w:rFonts w:ascii="Times New Roman" w:hAnsi="Times New Roman"/>
          <w:sz w:val="24"/>
          <w:highlight w:val="yellow"/>
        </w:rPr>
        <w:t>:</w:t>
      </w:r>
      <w:r w:rsidRPr="003C79A4">
        <w:rPr>
          <w:rFonts w:ascii="Times New Roman" w:hAnsi="Times New Roman"/>
          <w:sz w:val="24"/>
          <w:highlight w:val="yellow"/>
        </w:rPr>
        <w:t xml:space="preserve"> </w:t>
      </w:r>
      <w:r w:rsidRPr="003C79A4">
        <w:rPr>
          <w:rFonts w:ascii="Times New Roman" w:hAnsi="Times New Roman"/>
          <w:sz w:val="24"/>
        </w:rPr>
        <w:t>Other unexpired agreements, promises, or warranties that will survive the termination of this Agreement are: (</w:t>
      </w:r>
      <w:r w:rsidRPr="00946618">
        <w:rPr>
          <w:rFonts w:ascii="Times New Roman" w:hAnsi="Times New Roman"/>
          <w:i/>
          <w:sz w:val="24"/>
          <w:highlight w:val="yellow"/>
        </w:rPr>
        <w:t>list here</w:t>
      </w:r>
      <w:r w:rsidRPr="003C79A4">
        <w:rPr>
          <w:rFonts w:ascii="Times New Roman" w:hAnsi="Times New Roman"/>
          <w:sz w:val="24"/>
        </w:rPr>
        <w:t>)</w:t>
      </w:r>
      <w:r w:rsidRPr="003C79A4">
        <w:rPr>
          <w:rFonts w:ascii="Times New Roman" w:hAnsi="Times New Roman"/>
          <w:sz w:val="24"/>
          <w:highlight w:val="yellow"/>
        </w:rPr>
        <w:t>]</w:t>
      </w:r>
    </w:p>
    <w:p w14:paraId="35661063" w14:textId="4853CBB4" w:rsidR="003225FA" w:rsidRDefault="003225FA" w:rsidP="005E5749">
      <w:pPr>
        <w:rPr>
          <w:rFonts w:ascii="Times New Roman" w:hAnsi="Times New Roman"/>
          <w:sz w:val="24"/>
        </w:rPr>
      </w:pPr>
    </w:p>
    <w:p w14:paraId="51BA80D8" w14:textId="77777777" w:rsidR="003225FA" w:rsidRPr="003C79A4" w:rsidRDefault="003225FA" w:rsidP="005E5749">
      <w:pPr>
        <w:rPr>
          <w:rFonts w:ascii="Times New Roman" w:hAnsi="Times New Roman"/>
          <w:sz w:val="24"/>
        </w:rPr>
      </w:pPr>
    </w:p>
    <w:p w14:paraId="118DE8B6" w14:textId="77777777" w:rsidR="005E5749" w:rsidRPr="003C79A4" w:rsidRDefault="005E5749" w:rsidP="005E5749">
      <w:pPr>
        <w:ind w:left="720" w:hanging="720"/>
        <w:jc w:val="both"/>
        <w:rPr>
          <w:rFonts w:ascii="Times New Roman" w:hAnsi="Times New Roman"/>
          <w:sz w:val="24"/>
          <w:u w:val="single"/>
        </w:rPr>
      </w:pPr>
    </w:p>
    <w:p w14:paraId="0C254857" w14:textId="77777777" w:rsidR="005E5749" w:rsidRDefault="005E5749" w:rsidP="005E5749">
      <w:pPr>
        <w:jc w:val="center"/>
        <w:rPr>
          <w:rFonts w:ascii="Times New Roman" w:hAnsi="Times New Roman"/>
          <w:b/>
          <w:bCs/>
          <w:sz w:val="24"/>
          <w:u w:val="single"/>
        </w:rPr>
      </w:pPr>
      <w:r w:rsidRPr="003C79A4">
        <w:rPr>
          <w:rFonts w:ascii="Times New Roman" w:hAnsi="Times New Roman"/>
          <w:b/>
          <w:bCs/>
          <w:sz w:val="24"/>
          <w:u w:val="single"/>
        </w:rPr>
        <w:lastRenderedPageBreak/>
        <w:t xml:space="preserve">ARTICLE </w:t>
      </w:r>
      <w:r w:rsidRPr="003C79A4">
        <w:rPr>
          <w:rFonts w:ascii="Times New Roman" w:hAnsi="Times New Roman"/>
          <w:b/>
          <w:sz w:val="24"/>
          <w:u w:val="single"/>
        </w:rPr>
        <w:t>32</w:t>
      </w:r>
      <w:r>
        <w:rPr>
          <w:rFonts w:ascii="Times New Roman" w:hAnsi="Times New Roman"/>
          <w:b/>
          <w:bCs/>
          <w:sz w:val="24"/>
          <w:u w:val="single"/>
        </w:rPr>
        <w:t xml:space="preserve"> </w:t>
      </w:r>
      <w:r w:rsidRPr="003C79A4">
        <w:rPr>
          <w:rFonts w:ascii="Times New Roman" w:hAnsi="Times New Roman"/>
          <w:b/>
          <w:bCs/>
          <w:sz w:val="24"/>
          <w:u w:val="single"/>
        </w:rPr>
        <w:t>TIME</w:t>
      </w:r>
    </w:p>
    <w:p w14:paraId="0D54EA41" w14:textId="77777777" w:rsidR="005E5749" w:rsidRPr="003C79A4" w:rsidRDefault="005E5749" w:rsidP="005E5749">
      <w:pPr>
        <w:jc w:val="center"/>
        <w:rPr>
          <w:rFonts w:ascii="Times New Roman" w:hAnsi="Times New Roman"/>
          <w:b/>
          <w:bCs/>
          <w:sz w:val="24"/>
          <w:u w:val="single"/>
        </w:rPr>
      </w:pPr>
    </w:p>
    <w:p w14:paraId="0DAB7F61" w14:textId="77777777" w:rsidR="005E5749" w:rsidRPr="003C79A4" w:rsidRDefault="005E5749" w:rsidP="005E5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sidRPr="003C79A4">
        <w:rPr>
          <w:rFonts w:ascii="Times New Roman" w:hAnsi="Times New Roman"/>
          <w:sz w:val="24"/>
          <w:u w:val="single"/>
        </w:rPr>
        <w:t>Calculation of Time</w:t>
      </w:r>
      <w:r>
        <w:rPr>
          <w:rFonts w:ascii="Times New Roman" w:hAnsi="Times New Roman"/>
          <w:sz w:val="24"/>
        </w:rPr>
        <w:t xml:space="preserve">. </w:t>
      </w:r>
      <w:r w:rsidRPr="003C79A4">
        <w:rPr>
          <w:rFonts w:ascii="Times New Roman" w:hAnsi="Times New Roman"/>
          <w:sz w:val="24"/>
        </w:rPr>
        <w:t>Any time period herein calculated by reference to "days" means calendar days, unless Business Days are used; provided, however, that if the last day for a given act falls on a Saturday, Sunday, or a holiday as observed by the State of New Mexico, the day for such act shall be the first day following that is not a Saturday, Sunday, or such observed holiday.</w:t>
      </w:r>
    </w:p>
    <w:p w14:paraId="074275D2" w14:textId="77777777" w:rsidR="005E5749" w:rsidRDefault="005E5749" w:rsidP="005E5749">
      <w:pPr>
        <w:spacing w:after="200" w:line="276" w:lineRule="auto"/>
        <w:rPr>
          <w:rFonts w:ascii="Times New Roman" w:hAnsi="Times New Roman"/>
          <w:b/>
          <w:sz w:val="24"/>
          <w:u w:val="single"/>
        </w:rPr>
      </w:pPr>
    </w:p>
    <w:p w14:paraId="1BAEBB01" w14:textId="77777777" w:rsidR="005E5749" w:rsidRDefault="005E5749" w:rsidP="005E5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
          <w:sz w:val="24"/>
          <w:u w:val="single"/>
        </w:rPr>
      </w:pPr>
      <w:r w:rsidRPr="00B57D1B">
        <w:rPr>
          <w:rFonts w:ascii="Times New Roman" w:hAnsi="Times New Roman"/>
          <w:b/>
          <w:sz w:val="24"/>
          <w:u w:val="single"/>
        </w:rPr>
        <w:t>A</w:t>
      </w:r>
      <w:r w:rsidRPr="003C79A4">
        <w:rPr>
          <w:rFonts w:ascii="Times New Roman" w:hAnsi="Times New Roman"/>
          <w:b/>
          <w:sz w:val="24"/>
          <w:u w:val="single"/>
        </w:rPr>
        <w:t>RTICLE 33 FORCE MAJEURE</w:t>
      </w:r>
    </w:p>
    <w:p w14:paraId="1948D44E" w14:textId="77777777" w:rsidR="005E5749" w:rsidRPr="003C79A4" w:rsidRDefault="005E5749" w:rsidP="005E5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
          <w:sz w:val="24"/>
          <w:u w:val="single"/>
        </w:rPr>
      </w:pPr>
    </w:p>
    <w:p w14:paraId="1A057DFE"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C79A4">
        <w:rPr>
          <w:rFonts w:ascii="Times New Roman" w:hAnsi="Times New Roman"/>
          <w:sz w:val="24"/>
        </w:rPr>
        <w:t>Neither party shall be liable in damages or have any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w:t>
      </w:r>
    </w:p>
    <w:p w14:paraId="5FBF41F4"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47520ED3" w14:textId="77777777" w:rsidR="005E5749" w:rsidRDefault="005E5749" w:rsidP="005E5749">
      <w:pPr>
        <w:pStyle w:val="ListParagraph"/>
        <w:keepNext/>
        <w:ind w:left="360"/>
        <w:jc w:val="center"/>
        <w:rPr>
          <w:rFonts w:ascii="Times New Roman" w:hAnsi="Times New Roman"/>
          <w:b/>
          <w:sz w:val="24"/>
          <w:u w:val="single"/>
        </w:rPr>
      </w:pPr>
      <w:r>
        <w:rPr>
          <w:rFonts w:ascii="Times New Roman" w:hAnsi="Times New Roman"/>
          <w:b/>
          <w:sz w:val="24"/>
          <w:u w:val="single"/>
        </w:rPr>
        <w:t>ARTICLE 34 DEBARMENT AND SUSPENSION</w:t>
      </w:r>
    </w:p>
    <w:p w14:paraId="320F7EAF" w14:textId="77777777" w:rsidR="005E5749" w:rsidRPr="003C79A4" w:rsidRDefault="005E5749" w:rsidP="005E5749">
      <w:pPr>
        <w:pStyle w:val="ListParagraph"/>
        <w:keepNext/>
        <w:ind w:left="360"/>
        <w:jc w:val="center"/>
        <w:rPr>
          <w:rFonts w:ascii="Times New Roman" w:hAnsi="Times New Roman"/>
          <w:b/>
          <w:sz w:val="24"/>
        </w:rPr>
      </w:pPr>
    </w:p>
    <w:p w14:paraId="177BC4BC" w14:textId="77777777" w:rsidR="005E5749" w:rsidRPr="003C79A4" w:rsidRDefault="005E5749" w:rsidP="005E5749">
      <w:pPr>
        <w:numPr>
          <w:ilvl w:val="1"/>
          <w:numId w:val="56"/>
        </w:numPr>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 xml:space="preserve">Consistent with </w:t>
      </w:r>
      <w:r>
        <w:rPr>
          <w:rFonts w:ascii="Times New Roman" w:hAnsi="Times New Roman"/>
          <w:sz w:val="24"/>
        </w:rPr>
        <w:t xml:space="preserve">all applicable federal and/or state laws and regulations, </w:t>
      </w:r>
      <w:r w:rsidRPr="003C79A4">
        <w:rPr>
          <w:rFonts w:ascii="Times New Roman" w:hAnsi="Times New Roman"/>
          <w:sz w:val="24"/>
        </w:rPr>
        <w:t xml:space="preserve">, as applicable, and as a separate and independent requirement of this </w:t>
      </w:r>
      <w:r>
        <w:rPr>
          <w:rFonts w:ascii="Times New Roman" w:hAnsi="Times New Roman"/>
          <w:sz w:val="24"/>
        </w:rPr>
        <w:t>Agreement</w:t>
      </w:r>
      <w:r w:rsidRPr="003C79A4">
        <w:rPr>
          <w:rFonts w:ascii="Times New Roman" w:hAnsi="Times New Roman"/>
          <w:sz w:val="24"/>
        </w:rPr>
        <w:t xml:space="preserve"> the Contractor certifies by signing this </w:t>
      </w:r>
      <w:r>
        <w:rPr>
          <w:rFonts w:ascii="Times New Roman" w:hAnsi="Times New Roman"/>
          <w:sz w:val="24"/>
        </w:rPr>
        <w:t>Agreement</w:t>
      </w:r>
      <w:r w:rsidRPr="003C79A4">
        <w:rPr>
          <w:rFonts w:ascii="Times New Roman" w:hAnsi="Times New Roman"/>
          <w:sz w:val="24"/>
        </w:rPr>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rPr>
          <w:rFonts w:ascii="Times New Roman" w:hAnsi="Times New Roman"/>
          <w:sz w:val="24"/>
        </w:rPr>
        <w:t>Agreement</w:t>
      </w:r>
      <w:r w:rsidRPr="003C79A4">
        <w:rPr>
          <w:rFonts w:ascii="Times New Roman" w:hAnsi="Times New Roman"/>
          <w:sz w:val="24"/>
        </w:rPr>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rPr>
          <w:rFonts w:ascii="Times New Roman" w:hAnsi="Times New Roman"/>
          <w:sz w:val="24"/>
        </w:rPr>
        <w:t>Agreement</w:t>
      </w:r>
      <w:r w:rsidRPr="003C79A4">
        <w:rPr>
          <w:rFonts w:ascii="Times New Roman" w:hAnsi="Times New Roman"/>
          <w:sz w:val="24"/>
        </w:rPr>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02372CE1" w14:textId="77777777" w:rsidR="005E5749" w:rsidRPr="003C79A4" w:rsidRDefault="005E5749" w:rsidP="005E5749">
      <w:pPr>
        <w:ind w:left="720"/>
        <w:jc w:val="both"/>
        <w:rPr>
          <w:rFonts w:ascii="Times New Roman" w:hAnsi="Times New Roman"/>
          <w:sz w:val="24"/>
        </w:rPr>
      </w:pPr>
    </w:p>
    <w:p w14:paraId="19C15948" w14:textId="77777777" w:rsidR="005E5749" w:rsidRPr="003C79A4" w:rsidRDefault="005E5749" w:rsidP="005E5749">
      <w:pPr>
        <w:numPr>
          <w:ilvl w:val="1"/>
          <w:numId w:val="56"/>
        </w:numPr>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 xml:space="preserve">The Contractor’s certification in Paragraph A, above, is a material representation of fact upon which the HSD relied when this </w:t>
      </w:r>
      <w:r>
        <w:rPr>
          <w:rFonts w:ascii="Times New Roman" w:hAnsi="Times New Roman"/>
          <w:sz w:val="24"/>
        </w:rPr>
        <w:t>Agreement</w:t>
      </w:r>
      <w:r w:rsidRPr="003C79A4">
        <w:rPr>
          <w:rFonts w:ascii="Times New Roman" w:hAnsi="Times New Roman"/>
          <w:sz w:val="24"/>
        </w:rPr>
        <w:t xml:space="preserve"> was entered into by the parties. The Contractor’s certification in Paragraph A, above, shall be a continuing term or condition of this </w:t>
      </w:r>
      <w:r>
        <w:rPr>
          <w:rFonts w:ascii="Times New Roman" w:hAnsi="Times New Roman"/>
          <w:sz w:val="24"/>
        </w:rPr>
        <w:t>Agreement</w:t>
      </w:r>
      <w:r w:rsidRPr="003C79A4">
        <w:rPr>
          <w:rFonts w:ascii="Times New Roman" w:hAnsi="Times New Roman"/>
          <w:sz w:val="24"/>
        </w:rPr>
        <w:t xml:space="preserve">. As such at all times during the performance of this </w:t>
      </w:r>
      <w:r>
        <w:rPr>
          <w:rFonts w:ascii="Times New Roman" w:hAnsi="Times New Roman"/>
          <w:sz w:val="24"/>
        </w:rPr>
        <w:t>Agreement</w:t>
      </w:r>
      <w:r w:rsidRPr="003C79A4">
        <w:rPr>
          <w:rFonts w:ascii="Times New Roman" w:hAnsi="Times New Roman"/>
          <w:sz w:val="24"/>
        </w:rPr>
        <w:t xml:space="preserve">, the </w:t>
      </w:r>
      <w:r w:rsidRPr="003C79A4">
        <w:rPr>
          <w:rFonts w:ascii="Times New Roman" w:hAnsi="Times New Roman"/>
          <w:sz w:val="24"/>
        </w:rPr>
        <w:lastRenderedPageBreak/>
        <w:t xml:space="preserve">Contractor must be capable of making the certification required in Paragraph A, above, as if on the date of making such new certification the Contractor was then executing this </w:t>
      </w:r>
      <w:r>
        <w:rPr>
          <w:rFonts w:ascii="Times New Roman" w:hAnsi="Times New Roman"/>
          <w:sz w:val="24"/>
        </w:rPr>
        <w:t>Agreement</w:t>
      </w:r>
      <w:r w:rsidRPr="003C79A4">
        <w:rPr>
          <w:rFonts w:ascii="Times New Roman" w:hAnsi="Times New Roman"/>
          <w:sz w:val="24"/>
        </w:rPr>
        <w:t xml:space="preserve">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298AD2B6" w14:textId="77777777" w:rsidR="005E5749" w:rsidRPr="003C79A4" w:rsidRDefault="005E5749" w:rsidP="005E5749">
      <w:pPr>
        <w:ind w:left="720"/>
        <w:jc w:val="both"/>
        <w:rPr>
          <w:rFonts w:ascii="Times New Roman" w:hAnsi="Times New Roman"/>
          <w:sz w:val="24"/>
        </w:rPr>
      </w:pPr>
    </w:p>
    <w:p w14:paraId="4DC25966" w14:textId="77777777" w:rsidR="005E5749" w:rsidRPr="00DB71A9" w:rsidRDefault="005E5749" w:rsidP="005E5749">
      <w:pPr>
        <w:pStyle w:val="ListParagraph"/>
        <w:widowControl w:val="0"/>
        <w:numPr>
          <w:ilvl w:val="0"/>
          <w:numId w:val="83"/>
        </w:numPr>
        <w:autoSpaceDE w:val="0"/>
        <w:autoSpaceDN w:val="0"/>
        <w:adjustRightInd w:val="0"/>
        <w:spacing w:after="0" w:line="240" w:lineRule="auto"/>
        <w:ind w:left="1440" w:hanging="720"/>
        <w:rPr>
          <w:rFonts w:ascii="Times New Roman" w:hAnsi="Times New Roman"/>
          <w:sz w:val="24"/>
        </w:rPr>
      </w:pPr>
      <w:r w:rsidRPr="00DB71A9">
        <w:rPr>
          <w:rFonts w:ascii="Times New Roman" w:hAnsi="Times New Roman"/>
          <w:sz w:val="24"/>
        </w:rPr>
        <w:t>The Contractor shall provide immediate written notice to the HSD’s Program Manager if, at any time during the term of this Agreement, the Contractor learns that its certification in Paragraph A, above, was erroneous on the effective date of this Agreement or has become erroneous by reason of new or changed circumstances.</w:t>
      </w:r>
    </w:p>
    <w:p w14:paraId="33EC6A42" w14:textId="77777777" w:rsidR="005E5749" w:rsidRPr="00DB71A9" w:rsidRDefault="005E5749" w:rsidP="005E5749">
      <w:pPr>
        <w:pStyle w:val="ListParagraph"/>
        <w:ind w:left="1080"/>
        <w:rPr>
          <w:rFonts w:ascii="Times New Roman" w:hAnsi="Times New Roman"/>
          <w:sz w:val="24"/>
        </w:rPr>
      </w:pPr>
    </w:p>
    <w:p w14:paraId="0FB53567"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 xml:space="preserve"> 2</w:t>
      </w:r>
      <w:r>
        <w:rPr>
          <w:rFonts w:ascii="Times New Roman" w:hAnsi="Times New Roman"/>
          <w:sz w:val="24"/>
        </w:rPr>
        <w:t>.</w:t>
      </w:r>
      <w:r w:rsidRPr="003C79A4">
        <w:rPr>
          <w:rFonts w:ascii="Times New Roman" w:hAnsi="Times New Roman"/>
          <w:sz w:val="24"/>
        </w:rPr>
        <w:tab/>
        <w:t xml:space="preserve">If it is later determined that the Contractor’s certification in Paragraph A, above, was erroneous on the effective date of this </w:t>
      </w:r>
      <w:r>
        <w:rPr>
          <w:rFonts w:ascii="Times New Roman" w:hAnsi="Times New Roman"/>
          <w:sz w:val="24"/>
        </w:rPr>
        <w:t>Agreement</w:t>
      </w:r>
      <w:r w:rsidRPr="003C79A4">
        <w:rPr>
          <w:rFonts w:ascii="Times New Roman" w:hAnsi="Times New Roman"/>
          <w:sz w:val="24"/>
        </w:rPr>
        <w:t xml:space="preserve"> or has become erroneous by reason of new or changed circumstances, in addition to other remedies available to the HSD, the HSD may terminate the </w:t>
      </w:r>
      <w:r>
        <w:rPr>
          <w:rFonts w:ascii="Times New Roman" w:hAnsi="Times New Roman"/>
          <w:sz w:val="24"/>
        </w:rPr>
        <w:t>Agreement</w:t>
      </w:r>
      <w:r w:rsidRPr="003C79A4">
        <w:rPr>
          <w:rFonts w:ascii="Times New Roman" w:hAnsi="Times New Roman"/>
          <w:sz w:val="24"/>
        </w:rPr>
        <w:t>.</w:t>
      </w:r>
    </w:p>
    <w:p w14:paraId="35CE7893" w14:textId="77777777" w:rsidR="005E5749" w:rsidRPr="003C79A4" w:rsidRDefault="005E5749" w:rsidP="005E5749">
      <w:pPr>
        <w:jc w:val="both"/>
        <w:rPr>
          <w:rFonts w:ascii="Times New Roman" w:hAnsi="Times New Roman"/>
          <w:sz w:val="24"/>
        </w:rPr>
      </w:pPr>
    </w:p>
    <w:p w14:paraId="4CF4762B" w14:textId="77777777" w:rsidR="005E5749" w:rsidRDefault="005E5749" w:rsidP="005E5749">
      <w:pPr>
        <w:numPr>
          <w:ilvl w:val="1"/>
          <w:numId w:val="56"/>
        </w:numPr>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 xml:space="preserve">As required by statute, regulation or requirement of this </w:t>
      </w:r>
      <w:r>
        <w:rPr>
          <w:rFonts w:ascii="Times New Roman" w:hAnsi="Times New Roman"/>
          <w:sz w:val="24"/>
        </w:rPr>
        <w:t>Agreement</w:t>
      </w:r>
      <w:r w:rsidRPr="003C79A4">
        <w:rPr>
          <w:rFonts w:ascii="Times New Roman" w:hAnsi="Times New Roman"/>
          <w:sz w:val="24"/>
        </w:rPr>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5966367F" w14:textId="77777777" w:rsidR="005E5749" w:rsidRDefault="005E5749" w:rsidP="005E5749">
      <w:pPr>
        <w:rPr>
          <w:rFonts w:ascii="Times New Roman" w:hAnsi="Times New Roman"/>
          <w:sz w:val="24"/>
        </w:rPr>
      </w:pPr>
    </w:p>
    <w:p w14:paraId="41458F09" w14:textId="77777777" w:rsidR="005E5749" w:rsidRDefault="005E5749" w:rsidP="005E5749">
      <w:pPr>
        <w:pStyle w:val="ListParagraph"/>
        <w:ind w:left="504"/>
        <w:jc w:val="center"/>
        <w:rPr>
          <w:rFonts w:ascii="Times New Roman" w:hAnsi="Times New Roman"/>
          <w:b/>
          <w:sz w:val="24"/>
          <w:u w:val="single"/>
        </w:rPr>
      </w:pPr>
      <w:r>
        <w:rPr>
          <w:rFonts w:ascii="Times New Roman" w:hAnsi="Times New Roman"/>
          <w:b/>
          <w:sz w:val="24"/>
          <w:u w:val="single"/>
        </w:rPr>
        <w:t xml:space="preserve">ARTICLE 35 </w:t>
      </w:r>
      <w:r w:rsidRPr="003C79A4">
        <w:rPr>
          <w:rFonts w:ascii="Times New Roman" w:hAnsi="Times New Roman"/>
          <w:b/>
          <w:iCs/>
          <w:sz w:val="24"/>
          <w:u w:val="single"/>
        </w:rPr>
        <w:t>C</w:t>
      </w:r>
      <w:r w:rsidRPr="003C79A4">
        <w:rPr>
          <w:rFonts w:ascii="Times New Roman" w:hAnsi="Times New Roman"/>
          <w:b/>
          <w:sz w:val="24"/>
          <w:u w:val="single"/>
        </w:rPr>
        <w:t>ERTIFICATION AND DISCLOSURE REGARDING PAYMENTS TO INFLUENCE CERTAIN FEDERAL TRANSACTIONS</w:t>
      </w:r>
    </w:p>
    <w:p w14:paraId="248D3180" w14:textId="77777777" w:rsidR="005E5749" w:rsidRDefault="005E5749" w:rsidP="005E5749">
      <w:pPr>
        <w:pStyle w:val="ListParagraph"/>
        <w:ind w:left="504"/>
        <w:jc w:val="center"/>
        <w:rPr>
          <w:rFonts w:ascii="Times New Roman" w:hAnsi="Times New Roman"/>
          <w:b/>
          <w:sz w:val="24"/>
          <w:u w:val="single"/>
        </w:rPr>
      </w:pPr>
    </w:p>
    <w:p w14:paraId="57B0BE2F" w14:textId="77777777" w:rsidR="005E5749" w:rsidRPr="003C79A4" w:rsidRDefault="005E5749" w:rsidP="005E5749">
      <w:pPr>
        <w:numPr>
          <w:ilvl w:val="1"/>
          <w:numId w:val="44"/>
        </w:numPr>
        <w:tabs>
          <w:tab w:val="clear" w:pos="792"/>
          <w:tab w:val="left" w:pos="720"/>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The applicable definitions and exceptions to prohibited conduct and disclosures contained in 31 U.S.C. § 1352 and 45 C.F.R. Part 93, as applicable, are hereby incorporated by reference in subparagraph (B) of this certification.</w:t>
      </w:r>
    </w:p>
    <w:p w14:paraId="327D043D" w14:textId="77777777" w:rsidR="005E5749" w:rsidRPr="003C79A4" w:rsidRDefault="005E5749" w:rsidP="005E5749">
      <w:pPr>
        <w:tabs>
          <w:tab w:val="left" w:pos="720"/>
        </w:tabs>
        <w:ind w:left="720" w:hanging="720"/>
        <w:jc w:val="both"/>
        <w:rPr>
          <w:rFonts w:ascii="Times New Roman" w:hAnsi="Times New Roman"/>
          <w:sz w:val="24"/>
        </w:rPr>
      </w:pPr>
    </w:p>
    <w:p w14:paraId="011878F9" w14:textId="77777777" w:rsidR="005E5749" w:rsidRDefault="005E5749" w:rsidP="005E5749">
      <w:pPr>
        <w:numPr>
          <w:ilvl w:val="1"/>
          <w:numId w:val="44"/>
        </w:numPr>
        <w:tabs>
          <w:tab w:val="clear" w:pos="792"/>
          <w:tab w:val="left" w:pos="720"/>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The Contractor, by executing this PSC, certifies to the best of its knowledge and belief that:</w:t>
      </w:r>
    </w:p>
    <w:p w14:paraId="22E58FA6" w14:textId="77777777" w:rsidR="005E5749" w:rsidRPr="003C79A4" w:rsidRDefault="005E5749" w:rsidP="005E5749">
      <w:pPr>
        <w:tabs>
          <w:tab w:val="left" w:pos="1440"/>
        </w:tabs>
        <w:rPr>
          <w:rFonts w:ascii="Times New Roman" w:hAnsi="Times New Roman"/>
          <w:sz w:val="24"/>
        </w:rPr>
      </w:pPr>
    </w:p>
    <w:p w14:paraId="5BC486B5" w14:textId="77777777" w:rsidR="005E5749" w:rsidRDefault="005E5749" w:rsidP="005E5749">
      <w:pPr>
        <w:ind w:left="1440" w:hanging="720"/>
        <w:rPr>
          <w:rFonts w:ascii="Times New Roman" w:hAnsi="Times New Roman"/>
          <w:sz w:val="24"/>
        </w:rPr>
      </w:pPr>
      <w:r w:rsidRPr="003C79A4">
        <w:rPr>
          <w:rFonts w:ascii="Times New Roman" w:hAnsi="Times New Roman"/>
          <w:sz w:val="24"/>
        </w:rPr>
        <w:t>1</w:t>
      </w:r>
      <w:r>
        <w:rPr>
          <w:rFonts w:ascii="Times New Roman" w:hAnsi="Times New Roman"/>
          <w:sz w:val="24"/>
        </w:rPr>
        <w:t>.</w:t>
      </w:r>
      <w:r w:rsidRPr="003C79A4">
        <w:rPr>
          <w:rFonts w:ascii="Times New Roman" w:hAnsi="Times New Roman"/>
          <w:sz w:val="24"/>
        </w:rPr>
        <w:tab/>
        <w:t xml:space="preserve">No Federal appropriated funds have been paid or will be paid to any person for influencing or attempting to influence an officer or employee of any agency, a Member of Congress, an officer or employee of Congress, or an employee of a </w:t>
      </w:r>
      <w:r w:rsidRPr="003C79A4">
        <w:rPr>
          <w:rFonts w:ascii="Times New Roman" w:hAnsi="Times New Roman"/>
          <w:sz w:val="24"/>
        </w:rPr>
        <w:lastRenderedPageBreak/>
        <w:t>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1D70A3F6" w14:textId="77777777" w:rsidR="005E5749" w:rsidRPr="003C79A4" w:rsidRDefault="005E5749" w:rsidP="005E5749">
      <w:pPr>
        <w:ind w:left="1440" w:hanging="720"/>
        <w:rPr>
          <w:rFonts w:ascii="Times New Roman" w:hAnsi="Times New Roman"/>
          <w:sz w:val="24"/>
        </w:rPr>
      </w:pPr>
    </w:p>
    <w:p w14:paraId="054EDA34" w14:textId="77777777" w:rsidR="005E5749" w:rsidRPr="003C79A4" w:rsidRDefault="005E5749" w:rsidP="005E5749">
      <w:pPr>
        <w:ind w:left="1440" w:hanging="720"/>
        <w:rPr>
          <w:rFonts w:ascii="Times New Roman" w:hAnsi="Times New Roman"/>
          <w:sz w:val="24"/>
        </w:rPr>
      </w:pPr>
      <w:r w:rsidRPr="003C79A4">
        <w:rPr>
          <w:rFonts w:ascii="Times New Roman" w:hAnsi="Times New Roman"/>
          <w:sz w:val="24"/>
        </w:rPr>
        <w:t>2</w:t>
      </w:r>
      <w:r>
        <w:rPr>
          <w:rFonts w:ascii="Times New Roman" w:hAnsi="Times New Roman"/>
          <w:sz w:val="24"/>
        </w:rPr>
        <w:t>.</w:t>
      </w:r>
      <w:r w:rsidRPr="003C79A4">
        <w:rPr>
          <w:rFonts w:ascii="Times New Roman" w:hAnsi="Times New Roman"/>
          <w:sz w:val="24"/>
        </w:rPr>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3D15BB75" w14:textId="77777777" w:rsidR="005E5749" w:rsidRPr="003C79A4" w:rsidRDefault="005E5749" w:rsidP="005E5749">
      <w:pPr>
        <w:ind w:left="720" w:firstLine="720"/>
        <w:jc w:val="both"/>
        <w:rPr>
          <w:rFonts w:ascii="Times New Roman" w:hAnsi="Times New Roman"/>
          <w:sz w:val="24"/>
        </w:rPr>
      </w:pPr>
    </w:p>
    <w:p w14:paraId="05C544AF" w14:textId="77777777" w:rsidR="005E5749" w:rsidRPr="003C79A4" w:rsidRDefault="005E5749" w:rsidP="005E5749">
      <w:pPr>
        <w:numPr>
          <w:ilvl w:val="1"/>
          <w:numId w:val="44"/>
        </w:numPr>
        <w:tabs>
          <w:tab w:val="clear" w:pos="792"/>
          <w:tab w:val="left" w:pos="1440"/>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The Contractor shall require that the language of this certification be included in the award documents for all sub</w:t>
      </w:r>
      <w:r>
        <w:rPr>
          <w:rFonts w:ascii="Times New Roman" w:hAnsi="Times New Roman"/>
          <w:sz w:val="24"/>
        </w:rPr>
        <w:t>-</w:t>
      </w:r>
      <w:r w:rsidRPr="003C79A4">
        <w:rPr>
          <w:rFonts w:ascii="Times New Roman" w:hAnsi="Times New Roman"/>
          <w:sz w:val="24"/>
        </w:rPr>
        <w:t>awards at all tiers (including subcontracts, sub</w:t>
      </w:r>
      <w:r>
        <w:rPr>
          <w:rFonts w:ascii="Times New Roman" w:hAnsi="Times New Roman"/>
          <w:sz w:val="24"/>
        </w:rPr>
        <w:t>-</w:t>
      </w:r>
      <w:r w:rsidRPr="003C79A4">
        <w:rPr>
          <w:rFonts w:ascii="Times New Roman" w:hAnsi="Times New Roman"/>
          <w:sz w:val="24"/>
        </w:rPr>
        <w:t>grants, and contracts under grants, loans, and cooperative agreements) and that all sub</w:t>
      </w:r>
      <w:r>
        <w:rPr>
          <w:rFonts w:ascii="Times New Roman" w:hAnsi="Times New Roman"/>
          <w:sz w:val="24"/>
        </w:rPr>
        <w:t>-</w:t>
      </w:r>
      <w:r w:rsidRPr="003C79A4">
        <w:rPr>
          <w:rFonts w:ascii="Times New Roman" w:hAnsi="Times New Roman"/>
          <w:sz w:val="24"/>
        </w:rPr>
        <w:t>recipients shall certify and disclose accordingly.</w:t>
      </w:r>
    </w:p>
    <w:p w14:paraId="7BE8A47E" w14:textId="77777777" w:rsidR="005E5749" w:rsidRPr="003C79A4" w:rsidRDefault="005E5749" w:rsidP="005E5749">
      <w:pPr>
        <w:jc w:val="both"/>
        <w:rPr>
          <w:rFonts w:ascii="Times New Roman" w:hAnsi="Times New Roman"/>
          <w:sz w:val="24"/>
        </w:rPr>
      </w:pPr>
    </w:p>
    <w:p w14:paraId="26FB7B73" w14:textId="77777777" w:rsidR="005E5749" w:rsidRPr="003C79A4" w:rsidRDefault="005E5749" w:rsidP="005E5749">
      <w:pPr>
        <w:numPr>
          <w:ilvl w:val="1"/>
          <w:numId w:val="44"/>
        </w:numPr>
        <w:tabs>
          <w:tab w:val="clear" w:pos="792"/>
          <w:tab w:val="left" w:pos="1440"/>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 xml:space="preserve">This certification is a material representation of fact upon which reliance is placed when this </w:t>
      </w:r>
      <w:r>
        <w:rPr>
          <w:rFonts w:ascii="Times New Roman" w:hAnsi="Times New Roman"/>
          <w:sz w:val="24"/>
        </w:rPr>
        <w:t>Agreement</w:t>
      </w:r>
      <w:r w:rsidRPr="003C79A4">
        <w:rPr>
          <w:rFonts w:ascii="Times New Roman" w:hAnsi="Times New Roman"/>
          <w:sz w:val="24"/>
        </w:rPr>
        <w:t xml:space="preserve"> is made and entered into. Submission of this certification is a prerequisite for making and entering into this </w:t>
      </w:r>
      <w:r>
        <w:rPr>
          <w:rFonts w:ascii="Times New Roman" w:hAnsi="Times New Roman"/>
          <w:sz w:val="24"/>
        </w:rPr>
        <w:t>Agreement</w:t>
      </w:r>
      <w:r w:rsidRPr="003C79A4">
        <w:rPr>
          <w:rFonts w:ascii="Times New Roman" w:hAnsi="Times New Roman"/>
          <w:sz w:val="24"/>
        </w:rPr>
        <w:t xml:space="preserve"> imposed under 31 U.S.C. § 1352. It shall be a material obligation of the Contractor to keep this certification current as to any and all individuals or activities of anyone associated with the Contractor during the pendency of this </w:t>
      </w:r>
      <w:r>
        <w:rPr>
          <w:rFonts w:ascii="Times New Roman" w:hAnsi="Times New Roman"/>
          <w:sz w:val="24"/>
        </w:rPr>
        <w:t xml:space="preserve">Agreement. </w:t>
      </w:r>
      <w:r w:rsidRPr="003C79A4">
        <w:rPr>
          <w:rFonts w:ascii="Times New Roman" w:hAnsi="Times New Roman"/>
          <w:sz w:val="24"/>
        </w:rPr>
        <w:t xml:space="preserve">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w:t>
      </w:r>
      <w:r>
        <w:rPr>
          <w:rFonts w:ascii="Times New Roman" w:hAnsi="Times New Roman"/>
          <w:sz w:val="24"/>
        </w:rPr>
        <w:t xml:space="preserve">Agreement. </w:t>
      </w:r>
    </w:p>
    <w:p w14:paraId="18BBA00E" w14:textId="77777777" w:rsidR="005E5749" w:rsidRDefault="005E5749" w:rsidP="005E5749">
      <w:pPr>
        <w:rPr>
          <w:rFonts w:ascii="Times New Roman" w:hAnsi="Times New Roman"/>
          <w:sz w:val="24"/>
        </w:rPr>
      </w:pPr>
    </w:p>
    <w:p w14:paraId="70F7F22E" w14:textId="77777777" w:rsidR="005E5749" w:rsidRDefault="005E5749" w:rsidP="005E5749">
      <w:pPr>
        <w:pStyle w:val="ListParagraph"/>
        <w:ind w:left="504"/>
        <w:jc w:val="center"/>
        <w:rPr>
          <w:rFonts w:ascii="Times New Roman" w:hAnsi="Times New Roman"/>
          <w:b/>
          <w:sz w:val="24"/>
          <w:u w:val="single"/>
        </w:rPr>
      </w:pPr>
      <w:r>
        <w:rPr>
          <w:rFonts w:ascii="Times New Roman" w:hAnsi="Times New Roman"/>
          <w:b/>
          <w:sz w:val="24"/>
          <w:u w:val="single"/>
        </w:rPr>
        <w:t xml:space="preserve">ARTICLE 36 </w:t>
      </w:r>
      <w:r w:rsidRPr="003C79A4">
        <w:rPr>
          <w:rFonts w:ascii="Times New Roman" w:hAnsi="Times New Roman"/>
          <w:b/>
          <w:sz w:val="24"/>
          <w:u w:val="single"/>
        </w:rPr>
        <w:t>NON–DISCRIMINATION</w:t>
      </w:r>
    </w:p>
    <w:p w14:paraId="7312B848" w14:textId="77777777" w:rsidR="005E5749" w:rsidRPr="003C79A4" w:rsidRDefault="005E5749" w:rsidP="005E5749">
      <w:pPr>
        <w:pStyle w:val="ListParagraph"/>
        <w:ind w:left="504"/>
        <w:jc w:val="center"/>
        <w:rPr>
          <w:rFonts w:ascii="Times New Roman" w:hAnsi="Times New Roman"/>
          <w:b/>
          <w:sz w:val="24"/>
          <w:u w:val="single"/>
        </w:rPr>
      </w:pPr>
    </w:p>
    <w:p w14:paraId="30349FD0" w14:textId="77777777" w:rsidR="005E5749" w:rsidRPr="003C79A4" w:rsidRDefault="005E5749" w:rsidP="005E5749">
      <w:pPr>
        <w:widowControl w:val="0"/>
        <w:numPr>
          <w:ilvl w:val="1"/>
          <w:numId w:val="45"/>
        </w:numPr>
        <w:tabs>
          <w:tab w:val="clear" w:pos="2160"/>
        </w:tabs>
        <w:autoSpaceDE w:val="0"/>
        <w:autoSpaceDN w:val="0"/>
        <w:adjustRightInd w:val="0"/>
        <w:spacing w:after="0" w:line="240" w:lineRule="auto"/>
        <w:ind w:left="720" w:hanging="720"/>
        <w:rPr>
          <w:rFonts w:ascii="Times New Roman" w:hAnsi="Times New Roman"/>
          <w:sz w:val="24"/>
          <w:u w:val="single"/>
        </w:rPr>
      </w:pPr>
      <w:r w:rsidRPr="003C79A4">
        <w:rPr>
          <w:rFonts w:ascii="Times New Roman" w:hAnsi="Times New Roman"/>
          <w:bCs/>
          <w:sz w:val="24"/>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rFonts w:ascii="Times New Roman" w:hAnsi="Times New Roman"/>
          <w:bCs/>
          <w:sz w:val="24"/>
        </w:rPr>
        <w:t>Agreement</w:t>
      </w:r>
      <w:r w:rsidRPr="003C79A4">
        <w:rPr>
          <w:rFonts w:ascii="Times New Roman" w:hAnsi="Times New Roman"/>
          <w:bCs/>
          <w:sz w:val="24"/>
        </w:rPr>
        <w:t>, or against any applicant for such employment, because of age, color, national origin, ancestry, race, religion, creed, disability, sex, or marital status.</w:t>
      </w:r>
    </w:p>
    <w:p w14:paraId="6DE3B990" w14:textId="77777777" w:rsidR="005E5749" w:rsidRPr="003C79A4" w:rsidRDefault="005E5749" w:rsidP="005E5749">
      <w:pPr>
        <w:jc w:val="both"/>
        <w:rPr>
          <w:rFonts w:ascii="Times New Roman" w:hAnsi="Times New Roman"/>
          <w:sz w:val="24"/>
          <w:u w:val="single"/>
        </w:rPr>
      </w:pPr>
    </w:p>
    <w:p w14:paraId="5452C2B2" w14:textId="77777777" w:rsidR="005E5749" w:rsidRPr="003C79A4" w:rsidRDefault="005E5749" w:rsidP="005E5749">
      <w:pPr>
        <w:widowControl w:val="0"/>
        <w:numPr>
          <w:ilvl w:val="1"/>
          <w:numId w:val="45"/>
        </w:numPr>
        <w:tabs>
          <w:tab w:val="clear" w:pos="2160"/>
          <w:tab w:val="left" w:pos="720"/>
        </w:tabs>
        <w:autoSpaceDE w:val="0"/>
        <w:autoSpaceDN w:val="0"/>
        <w:adjustRightInd w:val="0"/>
        <w:spacing w:after="0" w:line="240" w:lineRule="auto"/>
        <w:ind w:left="720" w:hanging="720"/>
        <w:rPr>
          <w:rFonts w:ascii="Times New Roman" w:hAnsi="Times New Roman"/>
          <w:bCs/>
          <w:sz w:val="24"/>
        </w:rPr>
      </w:pPr>
      <w:r w:rsidRPr="003C79A4">
        <w:rPr>
          <w:rFonts w:ascii="Times New Roman" w:hAnsi="Times New Roman"/>
          <w:bCs/>
          <w:sz w:val="24"/>
        </w:rPr>
        <w:t xml:space="preserve">This provision shall include, but not be limited to, the following: employment, promotion, demotion, or transfer; recruitment or recruitment advertising; layoff or </w:t>
      </w:r>
      <w:r w:rsidRPr="003C79A4">
        <w:rPr>
          <w:rFonts w:ascii="Times New Roman" w:hAnsi="Times New Roman"/>
          <w:bCs/>
          <w:sz w:val="24"/>
        </w:rPr>
        <w:lastRenderedPageBreak/>
        <w:t>termination; rates of pay or other forms of compensation; and selection for training including apprenticeship.</w:t>
      </w:r>
    </w:p>
    <w:p w14:paraId="06040A66" w14:textId="77777777" w:rsidR="005E5749" w:rsidRPr="003C79A4" w:rsidRDefault="005E5749" w:rsidP="005E5749">
      <w:pPr>
        <w:jc w:val="both"/>
        <w:rPr>
          <w:rFonts w:ascii="Times New Roman" w:hAnsi="Times New Roman"/>
          <w:bCs/>
          <w:sz w:val="24"/>
        </w:rPr>
      </w:pPr>
    </w:p>
    <w:p w14:paraId="640F9576" w14:textId="77777777" w:rsidR="005E5749" w:rsidRPr="003C79A4" w:rsidRDefault="005E5749" w:rsidP="005E5749">
      <w:pPr>
        <w:widowControl w:val="0"/>
        <w:numPr>
          <w:ilvl w:val="1"/>
          <w:numId w:val="45"/>
        </w:numPr>
        <w:tabs>
          <w:tab w:val="clear" w:pos="2160"/>
        </w:tabs>
        <w:autoSpaceDE w:val="0"/>
        <w:autoSpaceDN w:val="0"/>
        <w:adjustRightInd w:val="0"/>
        <w:spacing w:after="0" w:line="240" w:lineRule="auto"/>
        <w:ind w:left="720" w:hanging="720"/>
        <w:rPr>
          <w:rFonts w:ascii="Times New Roman" w:hAnsi="Times New Roman"/>
          <w:bCs/>
          <w:sz w:val="24"/>
        </w:rPr>
      </w:pPr>
      <w:r w:rsidRPr="003C79A4">
        <w:rPr>
          <w:rFonts w:ascii="Times New Roman" w:hAnsi="Times New Roman"/>
          <w:bCs/>
          <w:sz w:val="24"/>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rFonts w:ascii="Times New Roman" w:hAnsi="Times New Roman"/>
          <w:bCs/>
          <w:sz w:val="24"/>
        </w:rPr>
        <w:t>Agreement</w:t>
      </w:r>
      <w:r w:rsidRPr="003C79A4">
        <w:rPr>
          <w:rFonts w:ascii="Times New Roman" w:hAnsi="Times New Roman"/>
          <w:bCs/>
          <w:sz w:val="24"/>
        </w:rPr>
        <w:t xml:space="preserve"> under any program or activity.</w:t>
      </w:r>
    </w:p>
    <w:p w14:paraId="44E5C8BA" w14:textId="77777777" w:rsidR="005E5749" w:rsidRPr="003C79A4" w:rsidRDefault="005E5749" w:rsidP="005E5749">
      <w:pPr>
        <w:ind w:left="720"/>
        <w:jc w:val="both"/>
        <w:rPr>
          <w:rFonts w:ascii="Times New Roman" w:hAnsi="Times New Roman"/>
          <w:bCs/>
          <w:sz w:val="24"/>
        </w:rPr>
      </w:pPr>
    </w:p>
    <w:p w14:paraId="3E5260E3" w14:textId="77777777" w:rsidR="005E5749" w:rsidRPr="003C79A4" w:rsidRDefault="005E5749" w:rsidP="005E5749">
      <w:pPr>
        <w:widowControl w:val="0"/>
        <w:numPr>
          <w:ilvl w:val="1"/>
          <w:numId w:val="45"/>
        </w:numPr>
        <w:tabs>
          <w:tab w:val="clear" w:pos="2160"/>
        </w:tabs>
        <w:autoSpaceDE w:val="0"/>
        <w:autoSpaceDN w:val="0"/>
        <w:adjustRightInd w:val="0"/>
        <w:spacing w:after="0" w:line="240" w:lineRule="auto"/>
        <w:ind w:left="720" w:hanging="720"/>
        <w:rPr>
          <w:rFonts w:ascii="Times New Roman" w:hAnsi="Times New Roman"/>
          <w:bCs/>
          <w:sz w:val="24"/>
        </w:rPr>
      </w:pPr>
      <w:r w:rsidRPr="003C79A4">
        <w:rPr>
          <w:rFonts w:ascii="Times New Roman" w:hAnsi="Times New Roman"/>
          <w:bCs/>
          <w:sz w:val="24"/>
        </w:rPr>
        <w:t>The Contractor agrees to provide meaningful access to services for individuals with Limited English Proficiency (LEP) in accordance with Executive Order 13166, “Improving Access to Services for Persons with Limited English Proficiency.”</w:t>
      </w:r>
    </w:p>
    <w:p w14:paraId="795BABB8" w14:textId="77777777" w:rsidR="005E5749" w:rsidRDefault="005E5749" w:rsidP="005E5749">
      <w:pPr>
        <w:rPr>
          <w:rFonts w:ascii="Times New Roman" w:hAnsi="Times New Roman"/>
          <w:sz w:val="24"/>
        </w:rPr>
      </w:pPr>
    </w:p>
    <w:p w14:paraId="4CD7A815" w14:textId="77777777" w:rsidR="005E5749" w:rsidRPr="005B36BD" w:rsidRDefault="005E5749" w:rsidP="005E5749">
      <w:pPr>
        <w:spacing w:before="120"/>
        <w:jc w:val="center"/>
        <w:rPr>
          <w:rFonts w:ascii="Times New Roman" w:hAnsi="Times New Roman"/>
          <w:b/>
          <w:caps/>
          <w:kern w:val="24"/>
          <w:sz w:val="24"/>
          <w:u w:val="single"/>
        </w:rPr>
      </w:pPr>
      <w:bookmarkStart w:id="832" w:name="_Toc343683807"/>
      <w:r w:rsidRPr="005B36BD">
        <w:rPr>
          <w:rFonts w:ascii="Times New Roman" w:hAnsi="Times New Roman"/>
          <w:b/>
          <w:bCs/>
          <w:kern w:val="24"/>
          <w:sz w:val="24"/>
          <w:u w:val="single"/>
        </w:rPr>
        <w:t>ARTICLE 37 – DRUG FREE WORKPLACE</w:t>
      </w:r>
      <w:bookmarkEnd w:id="832"/>
    </w:p>
    <w:p w14:paraId="0857F963" w14:textId="77777777" w:rsidR="005E5749" w:rsidRPr="005B36BD" w:rsidRDefault="005E5749" w:rsidP="005E5749">
      <w:pPr>
        <w:spacing w:before="120"/>
        <w:rPr>
          <w:rFonts w:ascii="Times New Roman" w:hAnsi="Times New Roman"/>
          <w:kern w:val="24"/>
          <w:sz w:val="24"/>
        </w:rPr>
      </w:pPr>
    </w:p>
    <w:p w14:paraId="3206F094" w14:textId="77777777" w:rsidR="005E5749" w:rsidRPr="005B36BD" w:rsidRDefault="005E5749" w:rsidP="005E5749">
      <w:pPr>
        <w:numPr>
          <w:ilvl w:val="0"/>
          <w:numId w:val="69"/>
        </w:numPr>
        <w:spacing w:line="240" w:lineRule="auto"/>
        <w:ind w:hanging="720"/>
        <w:rPr>
          <w:rFonts w:ascii="Times New Roman" w:hAnsi="Times New Roman"/>
          <w:sz w:val="24"/>
        </w:rPr>
      </w:pPr>
      <w:r w:rsidRPr="005B36BD">
        <w:rPr>
          <w:rFonts w:ascii="Times New Roman" w:hAnsi="Times New Roman"/>
          <w:iCs/>
          <w:sz w:val="24"/>
          <w:u w:val="single"/>
        </w:rPr>
        <w:t>Definitions</w:t>
      </w:r>
      <w:r w:rsidRPr="00456B35">
        <w:rPr>
          <w:rFonts w:ascii="Times New Roman" w:hAnsi="Times New Roman"/>
          <w:i/>
          <w:sz w:val="24"/>
        </w:rPr>
        <w:t>.</w:t>
      </w:r>
      <w:r w:rsidRPr="00456B35">
        <w:rPr>
          <w:rFonts w:ascii="Times New Roman" w:hAnsi="Times New Roman"/>
          <w:sz w:val="24"/>
        </w:rPr>
        <w:t xml:space="preserve"> </w:t>
      </w:r>
      <w:r w:rsidRPr="005B36BD">
        <w:rPr>
          <w:rFonts w:ascii="Times New Roman" w:hAnsi="Times New Roman"/>
          <w:sz w:val="24"/>
        </w:rPr>
        <w:t xml:space="preserve">As used in this paragraph— </w:t>
      </w:r>
    </w:p>
    <w:p w14:paraId="4F483EA6" w14:textId="77777777" w:rsidR="005E5749" w:rsidRPr="005B36BD" w:rsidRDefault="005E5749" w:rsidP="005E5749">
      <w:pPr>
        <w:numPr>
          <w:ilvl w:val="0"/>
          <w:numId w:val="70"/>
        </w:numPr>
        <w:spacing w:line="240" w:lineRule="auto"/>
        <w:ind w:left="1440" w:hanging="720"/>
        <w:rPr>
          <w:rFonts w:ascii="Times New Roman" w:hAnsi="Times New Roman"/>
          <w:sz w:val="24"/>
        </w:rPr>
      </w:pPr>
      <w:r w:rsidRPr="005B36BD">
        <w:rPr>
          <w:rFonts w:ascii="Times New Roman" w:hAnsi="Times New Roman"/>
          <w:sz w:val="24"/>
        </w:rPr>
        <w:t xml:space="preserve">“Controlled substance” means a controlled substance in schedules I through V of section 202 of the Controlled Substances Act, 21 U.S.C § 812, and as further defined in regulation at 21 CFR §§ 1308.11 - 1308.15. </w:t>
      </w:r>
    </w:p>
    <w:p w14:paraId="21983AD3" w14:textId="77777777" w:rsidR="005E5749" w:rsidRPr="005B36BD" w:rsidRDefault="005E5749" w:rsidP="005E5749">
      <w:pPr>
        <w:numPr>
          <w:ilvl w:val="0"/>
          <w:numId w:val="70"/>
        </w:numPr>
        <w:spacing w:line="240" w:lineRule="auto"/>
        <w:ind w:left="1440" w:hanging="720"/>
        <w:rPr>
          <w:rFonts w:ascii="Times New Roman" w:hAnsi="Times New Roman"/>
          <w:sz w:val="24"/>
        </w:rPr>
      </w:pPr>
      <w:r w:rsidRPr="005B36BD">
        <w:rPr>
          <w:rFonts w:ascii="Times New Roman" w:hAnsi="Times New Roman"/>
          <w:sz w:val="24"/>
        </w:rPr>
        <w:t xml:space="preserve">“Conviction” means a finding of guilt (including a plea of </w:t>
      </w:r>
      <w:r w:rsidRPr="005B36BD">
        <w:rPr>
          <w:rFonts w:ascii="Times New Roman" w:hAnsi="Times New Roman"/>
          <w:i/>
          <w:iCs/>
          <w:sz w:val="24"/>
        </w:rPr>
        <w:t>nolo contendere</w:t>
      </w:r>
      <w:r w:rsidRPr="005B36BD">
        <w:rPr>
          <w:rFonts w:ascii="Times New Roman" w:hAnsi="Times New Roman"/>
          <w:sz w:val="24"/>
        </w:rPr>
        <w:t xml:space="preserve">) or imposition of sentence, or both, by any judicial body charged with the responsibility to determine violations of the Federal or State criminal drug statutes. </w:t>
      </w:r>
    </w:p>
    <w:p w14:paraId="6815864B" w14:textId="77777777" w:rsidR="005E5749" w:rsidRPr="005B36BD" w:rsidRDefault="005E5749" w:rsidP="005E5749">
      <w:pPr>
        <w:numPr>
          <w:ilvl w:val="0"/>
          <w:numId w:val="70"/>
        </w:numPr>
        <w:spacing w:line="240" w:lineRule="auto"/>
        <w:ind w:left="1440" w:hanging="720"/>
        <w:rPr>
          <w:rFonts w:ascii="Times New Roman" w:hAnsi="Times New Roman"/>
          <w:sz w:val="24"/>
        </w:rPr>
      </w:pPr>
      <w:r w:rsidRPr="005B36BD">
        <w:rPr>
          <w:rFonts w:ascii="Times New Roman" w:hAnsi="Times New Roman"/>
          <w:sz w:val="24"/>
        </w:rPr>
        <w:t xml:space="preserve">“Criminal drug statute” means a Federal or non-Federal criminal statute involving the manufacture, distribution, dispensing, possession, or use of any controlled substance. </w:t>
      </w:r>
    </w:p>
    <w:p w14:paraId="1CCDDCB1" w14:textId="77777777" w:rsidR="005E5749" w:rsidRPr="005B36BD" w:rsidRDefault="005E5749" w:rsidP="005E5749">
      <w:pPr>
        <w:numPr>
          <w:ilvl w:val="0"/>
          <w:numId w:val="70"/>
        </w:numPr>
        <w:spacing w:line="240" w:lineRule="auto"/>
        <w:ind w:left="1440" w:hanging="720"/>
        <w:rPr>
          <w:rFonts w:ascii="Times New Roman" w:hAnsi="Times New Roman"/>
          <w:sz w:val="24"/>
        </w:rPr>
      </w:pPr>
      <w:r w:rsidRPr="005B36BD">
        <w:rPr>
          <w:rFonts w:ascii="Times New Roman" w:hAnsi="Times New Roman"/>
          <w:sz w:val="24"/>
        </w:rPr>
        <w:t xml:space="preserve">“Drug-free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 </w:t>
      </w:r>
    </w:p>
    <w:p w14:paraId="209825EE" w14:textId="77777777" w:rsidR="005E5749" w:rsidRPr="005B36BD" w:rsidRDefault="005E5749" w:rsidP="005E5749">
      <w:pPr>
        <w:numPr>
          <w:ilvl w:val="0"/>
          <w:numId w:val="70"/>
        </w:numPr>
        <w:spacing w:line="240" w:lineRule="auto"/>
        <w:ind w:left="1440" w:hanging="720"/>
        <w:rPr>
          <w:rFonts w:ascii="Times New Roman" w:hAnsi="Times New Roman"/>
          <w:sz w:val="24"/>
        </w:rPr>
      </w:pPr>
      <w:r w:rsidRPr="005B36BD">
        <w:rPr>
          <w:rFonts w:ascii="Times New Roman" w:hAnsi="Times New Roman"/>
          <w:sz w:val="24"/>
        </w:rPr>
        <w:t xml:space="preserve">“Employee”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 </w:t>
      </w:r>
    </w:p>
    <w:p w14:paraId="07F3D4B6" w14:textId="77777777" w:rsidR="005E5749" w:rsidRPr="005B36BD" w:rsidRDefault="005E5749" w:rsidP="005E5749">
      <w:pPr>
        <w:numPr>
          <w:ilvl w:val="0"/>
          <w:numId w:val="70"/>
        </w:numPr>
        <w:spacing w:line="240" w:lineRule="auto"/>
        <w:ind w:left="1440" w:hanging="720"/>
        <w:rPr>
          <w:rFonts w:ascii="Times New Roman" w:hAnsi="Times New Roman"/>
          <w:sz w:val="24"/>
        </w:rPr>
      </w:pPr>
      <w:r w:rsidRPr="005B36BD">
        <w:rPr>
          <w:rFonts w:ascii="Times New Roman" w:hAnsi="Times New Roman"/>
          <w:sz w:val="24"/>
        </w:rPr>
        <w:t xml:space="preserve">“Individual” means an offeror/contractor that has no more than one employee including the offeror/contractor. </w:t>
      </w:r>
    </w:p>
    <w:p w14:paraId="3033F4E7" w14:textId="77777777" w:rsidR="005E5749" w:rsidRPr="005B36BD" w:rsidRDefault="005E5749" w:rsidP="005E5749">
      <w:pPr>
        <w:numPr>
          <w:ilvl w:val="0"/>
          <w:numId w:val="69"/>
        </w:numPr>
        <w:spacing w:line="240" w:lineRule="auto"/>
        <w:ind w:hanging="720"/>
        <w:rPr>
          <w:rFonts w:ascii="Times New Roman" w:hAnsi="Times New Roman"/>
          <w:sz w:val="24"/>
        </w:rPr>
      </w:pPr>
      <w:r w:rsidRPr="005B36BD">
        <w:rPr>
          <w:rFonts w:ascii="Times New Roman" w:hAnsi="Times New Roman"/>
          <w:sz w:val="24"/>
        </w:rPr>
        <w:t>The Contractor, if other than an individual, shall:</w:t>
      </w:r>
    </w:p>
    <w:p w14:paraId="544710E4" w14:textId="77777777" w:rsidR="005E5749" w:rsidRPr="005B36BD" w:rsidRDefault="005E5749" w:rsidP="005E5749">
      <w:pPr>
        <w:numPr>
          <w:ilvl w:val="0"/>
          <w:numId w:val="71"/>
        </w:numPr>
        <w:tabs>
          <w:tab w:val="left" w:pos="1440"/>
        </w:tabs>
        <w:spacing w:line="240" w:lineRule="auto"/>
        <w:ind w:left="1440" w:hanging="720"/>
        <w:rPr>
          <w:rFonts w:ascii="Times New Roman" w:hAnsi="Times New Roman"/>
          <w:sz w:val="24"/>
        </w:rPr>
      </w:pPr>
      <w:r w:rsidRPr="005B36BD">
        <w:rPr>
          <w:rFonts w:ascii="Times New Roman" w:hAnsi="Times New Roman"/>
          <w:sz w:val="24"/>
        </w:rPr>
        <w:t xml:space="preserve">Publish a statement notifying its employees that the unlawful manufacture, distribution, dispensing, possession, or use of a controlled substance is prohibited </w:t>
      </w:r>
      <w:r w:rsidRPr="005B36BD">
        <w:rPr>
          <w:rFonts w:ascii="Times New Roman" w:hAnsi="Times New Roman"/>
          <w:sz w:val="24"/>
        </w:rPr>
        <w:lastRenderedPageBreak/>
        <w:t xml:space="preserve">in the Contractor’s workplace and specifying the actions that will be taken against employees for violations of such prohibition; </w:t>
      </w:r>
    </w:p>
    <w:p w14:paraId="455FE5E7" w14:textId="77777777" w:rsidR="005E5749" w:rsidRPr="005B36BD" w:rsidRDefault="005E5749" w:rsidP="005E5749">
      <w:pPr>
        <w:numPr>
          <w:ilvl w:val="0"/>
          <w:numId w:val="71"/>
        </w:numPr>
        <w:tabs>
          <w:tab w:val="left" w:pos="1440"/>
        </w:tabs>
        <w:spacing w:line="240" w:lineRule="auto"/>
        <w:ind w:left="1440" w:hanging="720"/>
        <w:rPr>
          <w:rFonts w:ascii="Times New Roman" w:hAnsi="Times New Roman"/>
          <w:sz w:val="24"/>
        </w:rPr>
      </w:pPr>
      <w:r w:rsidRPr="005B36BD">
        <w:rPr>
          <w:rFonts w:ascii="Times New Roman" w:hAnsi="Times New Roman"/>
          <w:sz w:val="24"/>
        </w:rPr>
        <w:t>Establish an ongoing drug-free awareness program to inform such employees about:</w:t>
      </w:r>
    </w:p>
    <w:p w14:paraId="0B03980D"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The dangers of drug abuse in the workplace;</w:t>
      </w:r>
    </w:p>
    <w:p w14:paraId="23ECE8FD"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The Contractor’s policy of maintaining a drug-free workplace:</w:t>
      </w:r>
    </w:p>
    <w:p w14:paraId="52B30993"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 xml:space="preserve">Any available drug counseling, rehabilitation, and employee assistance programs; and </w:t>
      </w:r>
    </w:p>
    <w:p w14:paraId="39833A2C"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The penalties that may be imposed upon employees for drug abuse violations occurring in the workplace;</w:t>
      </w:r>
    </w:p>
    <w:p w14:paraId="7A5B87CB" w14:textId="77777777" w:rsidR="005E5749" w:rsidRPr="005B36BD" w:rsidRDefault="005E5749" w:rsidP="005E5749">
      <w:pPr>
        <w:numPr>
          <w:ilvl w:val="0"/>
          <w:numId w:val="71"/>
        </w:numPr>
        <w:spacing w:line="240" w:lineRule="auto"/>
        <w:ind w:left="1440" w:hanging="720"/>
        <w:rPr>
          <w:rFonts w:ascii="Times New Roman" w:hAnsi="Times New Roman"/>
          <w:sz w:val="24"/>
        </w:rPr>
      </w:pPr>
      <w:r w:rsidRPr="005B36BD">
        <w:rPr>
          <w:rFonts w:ascii="Times New Roman" w:hAnsi="Times New Roman"/>
          <w:sz w:val="24"/>
        </w:rPr>
        <w:t>Provide all employees engaged in performance of the contract with a copy of the statement required by subparagraph B.(1);</w:t>
      </w:r>
    </w:p>
    <w:p w14:paraId="24756079" w14:textId="77777777" w:rsidR="005E5749" w:rsidRPr="005B36BD" w:rsidRDefault="005E5749" w:rsidP="005E5749">
      <w:pPr>
        <w:numPr>
          <w:ilvl w:val="0"/>
          <w:numId w:val="71"/>
        </w:numPr>
        <w:spacing w:line="240" w:lineRule="auto"/>
        <w:ind w:left="1440" w:hanging="720"/>
        <w:rPr>
          <w:rFonts w:ascii="Times New Roman" w:hAnsi="Times New Roman"/>
          <w:sz w:val="24"/>
        </w:rPr>
      </w:pPr>
      <w:r w:rsidRPr="005B36BD">
        <w:rPr>
          <w:rFonts w:ascii="Times New Roman" w:hAnsi="Times New Roman"/>
          <w:sz w:val="24"/>
        </w:rPr>
        <w:t xml:space="preserve">Notify such employees in writing in the statement required by subparagraph (B)(1) of this clause that, as a condition of continued employment on this </w:t>
      </w:r>
      <w:r>
        <w:rPr>
          <w:rFonts w:ascii="Times New Roman" w:hAnsi="Times New Roman"/>
          <w:sz w:val="24"/>
        </w:rPr>
        <w:t>Agreement</w:t>
      </w:r>
      <w:r w:rsidRPr="005B36BD">
        <w:rPr>
          <w:rFonts w:ascii="Times New Roman" w:hAnsi="Times New Roman"/>
          <w:sz w:val="24"/>
        </w:rPr>
        <w:t>, the employee will:</w:t>
      </w:r>
    </w:p>
    <w:p w14:paraId="4602C0D2"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 xml:space="preserve">Abide by the terms of the statement; and </w:t>
      </w:r>
    </w:p>
    <w:p w14:paraId="72AC2156"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Notify the employer in writing of the employee’s conviction under a criminal drug statute for a violation occurring in the workplace no later than 5 days after such conviction;</w:t>
      </w:r>
    </w:p>
    <w:p w14:paraId="5087D368" w14:textId="77777777" w:rsidR="005E5749" w:rsidRPr="005B36BD" w:rsidRDefault="005E5749" w:rsidP="005E5749">
      <w:pPr>
        <w:numPr>
          <w:ilvl w:val="0"/>
          <w:numId w:val="71"/>
        </w:numPr>
        <w:spacing w:line="240" w:lineRule="auto"/>
        <w:ind w:left="1440" w:hanging="720"/>
        <w:rPr>
          <w:rFonts w:ascii="Times New Roman" w:hAnsi="Times New Roman"/>
          <w:sz w:val="24"/>
        </w:rPr>
      </w:pPr>
      <w:r>
        <w:rPr>
          <w:rFonts w:ascii="Times New Roman" w:hAnsi="Times New Roman"/>
          <w:sz w:val="24"/>
        </w:rPr>
        <w:t>Notify HSD</w:t>
      </w:r>
      <w:r w:rsidRPr="005B36BD">
        <w:rPr>
          <w:rFonts w:ascii="Times New Roman" w:hAnsi="Times New Roman"/>
          <w:sz w:val="24"/>
        </w:rPr>
        <w:t xml:space="preserve"> in writing within 10 days after receiving notice under (B) (4) (</w:t>
      </w:r>
      <w:r>
        <w:rPr>
          <w:rFonts w:ascii="Times New Roman" w:hAnsi="Times New Roman"/>
          <w:sz w:val="24"/>
        </w:rPr>
        <w:t>b</w:t>
      </w:r>
      <w:r w:rsidRPr="005B36BD">
        <w:rPr>
          <w:rFonts w:ascii="Times New Roman" w:hAnsi="Times New Roman"/>
          <w:sz w:val="24"/>
        </w:rPr>
        <w:t xml:space="preserve">) of this paragraph, from an employee or otherwise receiving actual notice of such conviction. The notice shall include the position title of the employee; </w:t>
      </w:r>
    </w:p>
    <w:p w14:paraId="05C61DAB" w14:textId="77777777" w:rsidR="005E5749" w:rsidRPr="005B36BD" w:rsidRDefault="005E5749" w:rsidP="005E5749">
      <w:pPr>
        <w:numPr>
          <w:ilvl w:val="0"/>
          <w:numId w:val="71"/>
        </w:numPr>
        <w:spacing w:line="240" w:lineRule="auto"/>
        <w:ind w:left="1440" w:hanging="720"/>
        <w:rPr>
          <w:rFonts w:ascii="Times New Roman" w:hAnsi="Times New Roman"/>
          <w:sz w:val="24"/>
        </w:rPr>
      </w:pPr>
      <w:r w:rsidRPr="005B36BD">
        <w:rPr>
          <w:rFonts w:ascii="Times New Roman" w:hAnsi="Times New Roman"/>
          <w:sz w:val="24"/>
        </w:rPr>
        <w:t>Within 30 days after receiving notice under B.(4)(</w:t>
      </w:r>
      <w:r>
        <w:rPr>
          <w:rFonts w:ascii="Times New Roman" w:hAnsi="Times New Roman"/>
          <w:sz w:val="24"/>
        </w:rPr>
        <w:t>b</w:t>
      </w:r>
      <w:r w:rsidRPr="005B36BD">
        <w:rPr>
          <w:rFonts w:ascii="Times New Roman" w:hAnsi="Times New Roman"/>
          <w:sz w:val="24"/>
        </w:rPr>
        <w:t xml:space="preserve">) of this paragraph of a conviction, take one of the following actions with respect to any employee who is convicted of a drug abuse violation occurring in the workplace: </w:t>
      </w:r>
    </w:p>
    <w:p w14:paraId="1C6CD748"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 xml:space="preserve">Taking appropriate personnel action against such employee, up to and including termination; or </w:t>
      </w:r>
    </w:p>
    <w:p w14:paraId="168B9470" w14:textId="77777777" w:rsidR="005E5749" w:rsidRPr="005B36BD" w:rsidRDefault="005E5749" w:rsidP="005E5749">
      <w:pPr>
        <w:numPr>
          <w:ilvl w:val="1"/>
          <w:numId w:val="71"/>
        </w:numPr>
        <w:spacing w:line="240" w:lineRule="auto"/>
        <w:ind w:left="2160" w:hanging="720"/>
        <w:rPr>
          <w:rFonts w:ascii="Times New Roman" w:hAnsi="Times New Roman"/>
          <w:sz w:val="24"/>
        </w:rPr>
      </w:pPr>
      <w:r w:rsidRPr="005B36BD">
        <w:rPr>
          <w:rFonts w:ascii="Times New Roman" w:hAnsi="Times New Roman"/>
          <w:sz w:val="24"/>
        </w:rPr>
        <w:t>Require such employee to satisfactorily participate in a drug abuse assistance or rehabilitation program approved for such purposes by a Federal, State, or local health, law enforcement, or other appropriate agency; and</w:t>
      </w:r>
    </w:p>
    <w:p w14:paraId="03CA57C5" w14:textId="77777777" w:rsidR="005E5749" w:rsidRPr="005B36BD" w:rsidRDefault="005E5749" w:rsidP="005E5749">
      <w:pPr>
        <w:numPr>
          <w:ilvl w:val="0"/>
          <w:numId w:val="71"/>
        </w:numPr>
        <w:spacing w:line="240" w:lineRule="auto"/>
        <w:ind w:left="1440" w:hanging="720"/>
        <w:rPr>
          <w:rFonts w:ascii="Times New Roman" w:hAnsi="Times New Roman"/>
          <w:sz w:val="24"/>
        </w:rPr>
      </w:pPr>
      <w:r w:rsidRPr="005B36BD">
        <w:rPr>
          <w:rFonts w:ascii="Times New Roman" w:hAnsi="Times New Roman"/>
          <w:sz w:val="24"/>
        </w:rPr>
        <w:t xml:space="preserve">Make a good faith effort to maintain a drug-free workplace through implementation of B. (1) through B. (6) of this paragraph. </w:t>
      </w:r>
    </w:p>
    <w:p w14:paraId="0495D432" w14:textId="77777777" w:rsidR="005E5749" w:rsidRPr="005B36BD" w:rsidRDefault="005E5749" w:rsidP="005E5749">
      <w:pPr>
        <w:numPr>
          <w:ilvl w:val="0"/>
          <w:numId w:val="69"/>
        </w:numPr>
        <w:spacing w:line="240" w:lineRule="auto"/>
        <w:ind w:hanging="720"/>
        <w:rPr>
          <w:rFonts w:ascii="Times New Roman" w:hAnsi="Times New Roman"/>
          <w:sz w:val="24"/>
        </w:rPr>
      </w:pPr>
      <w:r w:rsidRPr="005B36BD">
        <w:rPr>
          <w:rFonts w:ascii="Times New Roman" w:hAnsi="Times New Roman"/>
          <w:sz w:val="24"/>
        </w:rPr>
        <w:t xml:space="preserve">The Contractor, if an individual, agrees by entering into this Agreement not to engage in the unlawful manufacture, distribution, dispensing, possession, or use of a controlled substance while performing this contract. </w:t>
      </w:r>
      <w:r w:rsidRPr="005B36BD">
        <w:rPr>
          <w:rFonts w:ascii="Times New Roman" w:hAnsi="Times New Roman"/>
          <w:sz w:val="24"/>
        </w:rPr>
        <w:br/>
      </w:r>
    </w:p>
    <w:p w14:paraId="02FA3B6A" w14:textId="77777777" w:rsidR="005E5749" w:rsidRPr="00D443A4" w:rsidRDefault="005E5749" w:rsidP="005E5749">
      <w:pPr>
        <w:widowControl w:val="0"/>
        <w:numPr>
          <w:ilvl w:val="0"/>
          <w:numId w:val="69"/>
        </w:numPr>
        <w:spacing w:line="240" w:lineRule="auto"/>
        <w:ind w:firstLine="0"/>
        <w:jc w:val="both"/>
        <w:rPr>
          <w:rFonts w:ascii="Times New Roman" w:hAnsi="Times New Roman"/>
          <w:sz w:val="24"/>
        </w:rPr>
      </w:pPr>
      <w:r w:rsidRPr="00D443A4">
        <w:rPr>
          <w:rFonts w:ascii="Times New Roman" w:hAnsi="Times New Roman"/>
          <w:sz w:val="24"/>
        </w:rPr>
        <w:t xml:space="preserve">In addition to other remedies available to the Procuring Agency, the Contractor’s failure to comply with the requirements of subparagraph B or C of this paragraph will render the Contractor in default of this Agreement and subject the Contractor to suspension </w:t>
      </w:r>
      <w:r w:rsidRPr="00D443A4">
        <w:rPr>
          <w:rFonts w:ascii="Times New Roman" w:hAnsi="Times New Roman"/>
          <w:sz w:val="24"/>
        </w:rPr>
        <w:lastRenderedPageBreak/>
        <w:t>of payments under the Agreement and/or termination of the Agreement in accordance with paragraph 4, above.</w:t>
      </w:r>
    </w:p>
    <w:p w14:paraId="54C5FC4A" w14:textId="77777777" w:rsidR="005E5749" w:rsidRDefault="005E5749" w:rsidP="005E5749">
      <w:pPr>
        <w:spacing w:after="200" w:line="276" w:lineRule="auto"/>
        <w:rPr>
          <w:rFonts w:ascii="Times New Roman" w:hAnsi="Times New Roman"/>
          <w:b/>
          <w:bCs/>
          <w:sz w:val="24"/>
          <w:u w:val="single"/>
        </w:rPr>
      </w:pPr>
    </w:p>
    <w:p w14:paraId="4A6C9839" w14:textId="77777777" w:rsidR="005E5749" w:rsidRDefault="005E5749" w:rsidP="005E5749">
      <w:pPr>
        <w:spacing w:after="200" w:line="276" w:lineRule="auto"/>
        <w:jc w:val="center"/>
        <w:rPr>
          <w:rFonts w:ascii="Times New Roman" w:hAnsi="Times New Roman"/>
          <w:b/>
          <w:bCs/>
          <w:sz w:val="24"/>
          <w:u w:val="single"/>
        </w:rPr>
      </w:pPr>
      <w:r>
        <w:rPr>
          <w:rFonts w:ascii="Times New Roman" w:hAnsi="Times New Roman"/>
          <w:b/>
          <w:bCs/>
          <w:sz w:val="24"/>
          <w:u w:val="single"/>
        </w:rPr>
        <w:t xml:space="preserve">ARTICLE 38 </w:t>
      </w:r>
      <w:r w:rsidRPr="003C79A4">
        <w:rPr>
          <w:rFonts w:ascii="Times New Roman" w:hAnsi="Times New Roman"/>
          <w:b/>
          <w:bCs/>
          <w:sz w:val="24"/>
          <w:u w:val="single"/>
        </w:rPr>
        <w:t>FINDINGS AND SANCTIONS</w:t>
      </w:r>
    </w:p>
    <w:p w14:paraId="43189E6B" w14:textId="77777777" w:rsidR="005E5749" w:rsidRPr="003C79A4" w:rsidRDefault="005E5749" w:rsidP="005E5749">
      <w:pPr>
        <w:pStyle w:val="ListParagraph"/>
        <w:tabs>
          <w:tab w:val="left" w:pos="720"/>
        </w:tabs>
        <w:ind w:left="504"/>
        <w:jc w:val="center"/>
        <w:rPr>
          <w:rFonts w:ascii="Times New Roman" w:hAnsi="Times New Roman"/>
          <w:b/>
          <w:bCs/>
          <w:sz w:val="24"/>
        </w:rPr>
      </w:pPr>
    </w:p>
    <w:p w14:paraId="2282554D" w14:textId="77777777" w:rsidR="005E5749" w:rsidRPr="003C79A4" w:rsidRDefault="005E5749" w:rsidP="005E5749">
      <w:pPr>
        <w:numPr>
          <w:ilvl w:val="1"/>
          <w:numId w:val="46"/>
        </w:numPr>
        <w:tabs>
          <w:tab w:val="clear" w:pos="792"/>
          <w:tab w:val="num" w:pos="-144"/>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The Contractor agrees to be subject to the findings</w:t>
      </w:r>
      <w:r>
        <w:rPr>
          <w:rFonts w:ascii="Times New Roman" w:hAnsi="Times New Roman"/>
          <w:sz w:val="24"/>
        </w:rPr>
        <w:t xml:space="preserve">, sanctions and disallowances </w:t>
      </w:r>
      <w:r w:rsidRPr="003C79A4">
        <w:rPr>
          <w:rFonts w:ascii="Times New Roman" w:hAnsi="Times New Roman"/>
          <w:sz w:val="24"/>
        </w:rPr>
        <w:t xml:space="preserve">assessed </w:t>
      </w:r>
      <w:r>
        <w:rPr>
          <w:rFonts w:ascii="Times New Roman" w:hAnsi="Times New Roman"/>
          <w:sz w:val="24"/>
        </w:rPr>
        <w:t xml:space="preserve">or required </w:t>
      </w:r>
      <w:r w:rsidRPr="003C79A4">
        <w:rPr>
          <w:rFonts w:ascii="Times New Roman" w:hAnsi="Times New Roman"/>
          <w:sz w:val="24"/>
        </w:rPr>
        <w:t>as a result of audits</w:t>
      </w:r>
      <w:r>
        <w:rPr>
          <w:rFonts w:ascii="Times New Roman" w:hAnsi="Times New Roman"/>
          <w:sz w:val="24"/>
        </w:rPr>
        <w:t xml:space="preserve"> pursuant to this agreement.</w:t>
      </w:r>
    </w:p>
    <w:p w14:paraId="7D0F2A0F" w14:textId="77777777" w:rsidR="005E5749" w:rsidRPr="003C79A4" w:rsidRDefault="005E5749" w:rsidP="005E5749">
      <w:pPr>
        <w:tabs>
          <w:tab w:val="num" w:pos="792"/>
        </w:tabs>
        <w:ind w:firstLine="720"/>
        <w:jc w:val="both"/>
        <w:rPr>
          <w:rFonts w:ascii="Times New Roman" w:hAnsi="Times New Roman"/>
          <w:sz w:val="24"/>
        </w:rPr>
      </w:pPr>
    </w:p>
    <w:p w14:paraId="49CD7F67" w14:textId="77777777" w:rsidR="005E5749" w:rsidRPr="003C79A4" w:rsidRDefault="005E5749" w:rsidP="005E5749">
      <w:pPr>
        <w:numPr>
          <w:ilvl w:val="1"/>
          <w:numId w:val="46"/>
        </w:numPr>
        <w:tabs>
          <w:tab w:val="clear" w:pos="792"/>
          <w:tab w:val="num" w:pos="720"/>
        </w:tabs>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 xml:space="preserve">The Contractor will make repayment of any funds expended by the HSD, subject to which an auditor </w:t>
      </w:r>
      <w:r>
        <w:rPr>
          <w:rFonts w:ascii="Times New Roman" w:hAnsi="Times New Roman"/>
          <w:sz w:val="24"/>
        </w:rPr>
        <w:t xml:space="preserve">acting pursuant to this Agreement </w:t>
      </w:r>
      <w:r w:rsidRPr="003C79A4">
        <w:rPr>
          <w:rFonts w:ascii="Times New Roman" w:hAnsi="Times New Roman"/>
          <w:sz w:val="24"/>
        </w:rPr>
        <w:t>finds were expended, or to which appropriate federal funding agencies take exception and request reimbursement through a disallowance or deferral based upon the acts or omissions of the Contractor that violate applicable federal statues and/or regulations.</w:t>
      </w:r>
    </w:p>
    <w:p w14:paraId="6B9D794B" w14:textId="77777777" w:rsidR="005E5749" w:rsidRPr="003C79A4" w:rsidRDefault="005E5749" w:rsidP="005E5749">
      <w:pPr>
        <w:tabs>
          <w:tab w:val="num" w:pos="792"/>
        </w:tabs>
        <w:ind w:firstLine="720"/>
        <w:jc w:val="both"/>
        <w:rPr>
          <w:rFonts w:ascii="Times New Roman" w:hAnsi="Times New Roman"/>
          <w:sz w:val="24"/>
        </w:rPr>
      </w:pPr>
    </w:p>
    <w:p w14:paraId="13431B26" w14:textId="77777777" w:rsidR="005E5749" w:rsidRPr="003C79A4" w:rsidRDefault="005E5749" w:rsidP="005E5749">
      <w:pPr>
        <w:numPr>
          <w:ilvl w:val="1"/>
          <w:numId w:val="46"/>
        </w:numPr>
        <w:autoSpaceDE w:val="0"/>
        <w:autoSpaceDN w:val="0"/>
        <w:adjustRightInd w:val="0"/>
        <w:spacing w:after="0" w:line="240" w:lineRule="auto"/>
        <w:ind w:left="720" w:hanging="720"/>
        <w:rPr>
          <w:rFonts w:ascii="Times New Roman" w:hAnsi="Times New Roman"/>
          <w:sz w:val="24"/>
        </w:rPr>
      </w:pPr>
      <w:r w:rsidRPr="003C79A4">
        <w:rPr>
          <w:rFonts w:ascii="Times New Roman" w:hAnsi="Times New Roman"/>
          <w:sz w:val="24"/>
        </w:rPr>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10753FAC" w14:textId="77777777" w:rsidR="005E5749" w:rsidRDefault="005E5749" w:rsidP="005E5749">
      <w:pPr>
        <w:pStyle w:val="ListParagraph"/>
        <w:ind w:left="504"/>
        <w:jc w:val="center"/>
        <w:rPr>
          <w:rFonts w:ascii="Times New Roman" w:hAnsi="Times New Roman"/>
          <w:b/>
          <w:bCs/>
          <w:sz w:val="24"/>
          <w:u w:val="single"/>
        </w:rPr>
      </w:pPr>
    </w:p>
    <w:p w14:paraId="7D186C2B" w14:textId="77777777" w:rsidR="005E5749" w:rsidRPr="005D133A" w:rsidRDefault="005E5749" w:rsidP="005E5749">
      <w:pPr>
        <w:jc w:val="center"/>
        <w:rPr>
          <w:rFonts w:ascii="Times New Roman" w:hAnsi="Times New Roman"/>
          <w:b/>
          <w:bCs/>
          <w:caps/>
          <w:kern w:val="24"/>
          <w:sz w:val="24"/>
          <w:u w:val="single"/>
        </w:rPr>
      </w:pPr>
      <w:r w:rsidRPr="005D133A">
        <w:rPr>
          <w:rFonts w:ascii="Times New Roman" w:hAnsi="Times New Roman"/>
          <w:b/>
          <w:bCs/>
          <w:kern w:val="24"/>
          <w:sz w:val="24"/>
          <w:u w:val="single"/>
        </w:rPr>
        <w:t>ARTICLE 39 – PERFORMANCE</w:t>
      </w:r>
    </w:p>
    <w:p w14:paraId="2CFAA0CA" w14:textId="77777777" w:rsidR="005E5749" w:rsidRPr="005D133A" w:rsidRDefault="005E5749" w:rsidP="005E5749">
      <w:pPr>
        <w:rPr>
          <w:rFonts w:ascii="Times New Roman" w:hAnsi="Times New Roman"/>
          <w:kern w:val="24"/>
          <w:sz w:val="24"/>
        </w:rPr>
      </w:pPr>
    </w:p>
    <w:p w14:paraId="25F71FE7" w14:textId="77777777" w:rsidR="005E5749" w:rsidRPr="005D133A"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rPr>
          <w:rFonts w:ascii="Times New Roman" w:hAnsi="Times New Roman"/>
          <w:kern w:val="24"/>
          <w:sz w:val="24"/>
        </w:rPr>
      </w:pPr>
      <w:r w:rsidRPr="005D133A">
        <w:rPr>
          <w:rFonts w:ascii="Times New Roman" w:hAnsi="Times New Roman"/>
          <w:kern w:val="24"/>
          <w:sz w:val="24"/>
        </w:rPr>
        <w:t>In performance of this Agreement, the Contractor agrees to comply with and assume responsibility for compliance by its employees, its subcontractors, and/or Business Associates (BA)</w:t>
      </w:r>
      <w:r>
        <w:rPr>
          <w:rFonts w:ascii="Times New Roman" w:hAnsi="Times New Roman"/>
          <w:kern w:val="24"/>
          <w:sz w:val="24"/>
        </w:rPr>
        <w:t xml:space="preserve">, as applicable, </w:t>
      </w:r>
      <w:r w:rsidRPr="005D133A">
        <w:rPr>
          <w:rFonts w:ascii="Times New Roman" w:hAnsi="Times New Roman"/>
          <w:kern w:val="24"/>
          <w:sz w:val="24"/>
        </w:rPr>
        <w:t>with the following requirements:</w:t>
      </w:r>
    </w:p>
    <w:p w14:paraId="148FB571" w14:textId="77777777" w:rsidR="005E5749" w:rsidRPr="005D133A"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rPr>
          <w:rFonts w:ascii="Times New Roman" w:hAnsi="Times New Roman"/>
          <w:kern w:val="24"/>
          <w:sz w:val="24"/>
        </w:rPr>
      </w:pPr>
    </w:p>
    <w:p w14:paraId="68305F54" w14:textId="77777777" w:rsidR="005E5749" w:rsidRPr="005D133A" w:rsidRDefault="005E5749" w:rsidP="005E5749">
      <w:pPr>
        <w:numPr>
          <w:ilvl w:val="1"/>
          <w:numId w:val="68"/>
        </w:numPr>
        <w:spacing w:after="0" w:line="240" w:lineRule="auto"/>
        <w:ind w:left="720" w:hanging="720"/>
        <w:rPr>
          <w:rFonts w:ascii="Times New Roman" w:hAnsi="Times New Roman"/>
          <w:kern w:val="24"/>
          <w:sz w:val="24"/>
        </w:rPr>
      </w:pPr>
      <w:r w:rsidRPr="005D133A">
        <w:rPr>
          <w:rFonts w:ascii="Times New Roman" w:hAnsi="Times New Roman"/>
          <w:kern w:val="24"/>
          <w:sz w:val="24"/>
        </w:rPr>
        <w:t>All work will be performed under the supervision of the Contractor, the Contractor's employees, and the Contractor’s subcontracted staff.</w:t>
      </w:r>
    </w:p>
    <w:p w14:paraId="22C60AF6"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Contractor agrees that, if Federal Tax Information (FTI) is introduced into Contractor’s information systems, work documents, and/or other media by written agreement, any FTI as described in 26 U.S.C. § 6103, limited to FTI received from, or created on behalf of HSD by Contractor</w:t>
      </w:r>
      <w:r>
        <w:rPr>
          <w:rFonts w:ascii="Times New Roman" w:hAnsi="Times New Roman"/>
          <w:kern w:val="24"/>
          <w:sz w:val="24"/>
        </w:rPr>
        <w:t>;</w:t>
      </w:r>
      <w:r w:rsidRPr="005D133A">
        <w:rPr>
          <w:rFonts w:ascii="Times New Roman" w:hAnsi="Times New Roman"/>
          <w:kern w:val="24"/>
          <w:sz w:val="24"/>
        </w:rPr>
        <w:t xml:space="preserve"> Protected Health Information (PHI) </w:t>
      </w:r>
      <w:r w:rsidRPr="005D133A">
        <w:rPr>
          <w:rFonts w:ascii="Times New Roman" w:hAnsi="Times New Roman"/>
          <w:bCs/>
          <w:spacing w:val="-3"/>
          <w:kern w:val="24"/>
          <w:sz w:val="24"/>
        </w:rPr>
        <w:t>as defined in 45 C.F.R. § 160.103</w:t>
      </w:r>
      <w:r w:rsidRPr="005D133A">
        <w:rPr>
          <w:rFonts w:ascii="Times New Roman" w:hAnsi="Times New Roman"/>
          <w:kern w:val="24"/>
          <w:sz w:val="24"/>
        </w:rPr>
        <w:t>, limited to PHI received from or created on behalf of HSD by Contractor</w:t>
      </w:r>
      <w:r>
        <w:rPr>
          <w:rFonts w:ascii="Times New Roman" w:hAnsi="Times New Roman"/>
          <w:kern w:val="24"/>
          <w:sz w:val="24"/>
        </w:rPr>
        <w:t>;</w:t>
      </w:r>
      <w:r w:rsidRPr="005D133A">
        <w:rPr>
          <w:rFonts w:ascii="Times New Roman" w:hAnsi="Times New Roman"/>
          <w:kern w:val="24"/>
          <w:sz w:val="24"/>
        </w:rPr>
        <w:t xml:space="preserve"> or Personally Identifiable Information (PII) as defined by the National Institute of Standards of Technology, limited to PII received from or created on behalf of HSD by Contractor pursuant to the Services</w:t>
      </w:r>
      <w:r>
        <w:rPr>
          <w:rFonts w:ascii="Times New Roman" w:hAnsi="Times New Roman"/>
          <w:kern w:val="24"/>
          <w:sz w:val="24"/>
        </w:rPr>
        <w:t>;</w:t>
      </w:r>
      <w:r w:rsidRPr="005D133A">
        <w:rPr>
          <w:rFonts w:ascii="Times New Roman" w:hAnsi="Times New Roman"/>
          <w:kern w:val="24"/>
          <w:sz w:val="24"/>
        </w:rPr>
        <w:t xml:space="preserve"> all together referred to hereafter in Article 39 as Confidential Information, made available to Contractor shall be used only for the purpose of carrying out the provisions of this contract</w:t>
      </w:r>
      <w:r>
        <w:rPr>
          <w:rFonts w:ascii="Times New Roman" w:hAnsi="Times New Roman"/>
          <w:kern w:val="24"/>
          <w:sz w:val="24"/>
        </w:rPr>
        <w:t xml:space="preserve">. </w:t>
      </w:r>
      <w:r w:rsidRPr="005D133A">
        <w:rPr>
          <w:rFonts w:ascii="Times New Roman" w:hAnsi="Times New Roman"/>
          <w:kern w:val="24"/>
          <w:sz w:val="24"/>
        </w:rPr>
        <w:t xml:space="preserve">Information contained in such material shall be treated as confidential and will not be divulged or made known in any manner to any person or </w:t>
      </w:r>
      <w:r w:rsidRPr="005D133A">
        <w:rPr>
          <w:rFonts w:ascii="Times New Roman" w:hAnsi="Times New Roman"/>
          <w:kern w:val="24"/>
          <w:sz w:val="24"/>
        </w:rPr>
        <w:lastRenderedPageBreak/>
        <w:t>entity except as may be necessary in the performance of this contract. Inspection by, or disclosure to, any person or entity other than an officer, employee, or subcontractor of the Contractor is prohibited.</w:t>
      </w:r>
    </w:p>
    <w:p w14:paraId="229F32FF"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507419E2"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The Contractor certifies that the Confidential Information processed during the performance of this Agreement will be deleted from, or otherwise wiped, removed, or rendered unreadable or incapable of reconstitution by known means on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w:t>
      </w:r>
      <w:r>
        <w:rPr>
          <w:rFonts w:ascii="Times New Roman" w:hAnsi="Times New Roman"/>
          <w:kern w:val="24"/>
          <w:sz w:val="24"/>
        </w:rPr>
        <w:t xml:space="preserve">. </w:t>
      </w:r>
      <w:r w:rsidRPr="005D133A">
        <w:rPr>
          <w:rFonts w:ascii="Times New Roman" w:hAnsi="Times New Roman"/>
          <w:kern w:val="24"/>
          <w:sz w:val="24"/>
        </w:rPr>
        <w:t>If immediate purging of all electronic data storage components is not possible, the Contractor certifies that any Confidential Information remaining in any storage component will be safeguarded, using IRS Pub 1075 information storage safeguarding controls for FTI to prevent unauthorized disclosures beyond the term of this Agreement as</w:t>
      </w:r>
      <w:r>
        <w:rPr>
          <w:rFonts w:ascii="Times New Roman" w:hAnsi="Times New Roman"/>
          <w:kern w:val="24"/>
          <w:sz w:val="24"/>
        </w:rPr>
        <w:t xml:space="preserve"> </w:t>
      </w:r>
      <w:r w:rsidRPr="005D133A">
        <w:rPr>
          <w:rFonts w:ascii="Times New Roman" w:hAnsi="Times New Roman"/>
          <w:kern w:val="24"/>
          <w:sz w:val="24"/>
        </w:rPr>
        <w:t>long as Contractor is in possession of such Confidential Information.</w:t>
      </w:r>
    </w:p>
    <w:p w14:paraId="1111C441"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Any spoilage or any intermediate hard copy printout that may result during the processing of Confidential Information will be given to the HSD or his or her designee</w:t>
      </w:r>
      <w:r>
        <w:rPr>
          <w:rFonts w:ascii="Times New Roman" w:hAnsi="Times New Roman"/>
          <w:kern w:val="24"/>
          <w:sz w:val="24"/>
        </w:rPr>
        <w:t xml:space="preserve">. </w:t>
      </w:r>
      <w:r w:rsidRPr="005D133A">
        <w:rPr>
          <w:rFonts w:ascii="Times New Roman" w:hAnsi="Times New Roman"/>
          <w:kern w:val="24"/>
          <w:sz w:val="24"/>
        </w:rPr>
        <w:t>When this is not possible, the Contractor will be responsible for the destruction (in a manner approved by the HSD) of the spoilage or any intermediate hard copy printouts, and will provide the HSD</w:t>
      </w:r>
      <w:r>
        <w:rPr>
          <w:rFonts w:ascii="Times New Roman" w:hAnsi="Times New Roman"/>
          <w:kern w:val="24"/>
          <w:sz w:val="24"/>
        </w:rPr>
        <w:t xml:space="preserve"> </w:t>
      </w:r>
      <w:r w:rsidRPr="005D133A">
        <w:rPr>
          <w:rFonts w:ascii="Times New Roman" w:hAnsi="Times New Roman"/>
          <w:kern w:val="24"/>
          <w:sz w:val="24"/>
        </w:rPr>
        <w:t>or his or her designee with a statement containing the date of destruction, description of material destroyed, and the method used.</w:t>
      </w:r>
    </w:p>
    <w:p w14:paraId="71A29A39"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All of Contractor’s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w:t>
      </w:r>
      <w:r>
        <w:rPr>
          <w:rFonts w:ascii="Times New Roman" w:hAnsi="Times New Roman"/>
          <w:kern w:val="24"/>
          <w:sz w:val="24"/>
        </w:rPr>
        <w:t xml:space="preserve">. </w:t>
      </w:r>
      <w:r w:rsidRPr="005D133A">
        <w:rPr>
          <w:rFonts w:ascii="Times New Roman" w:hAnsi="Times New Roman"/>
          <w:kern w:val="24"/>
          <w:sz w:val="24"/>
        </w:rPr>
        <w:t>To meet functional and assurance requirements, the security features of the Contractor’s environment must provide for security across relevant managerial, operational, and technical controls</w:t>
      </w:r>
      <w:r>
        <w:rPr>
          <w:rFonts w:ascii="Times New Roman" w:hAnsi="Times New Roman"/>
          <w:kern w:val="24"/>
          <w:sz w:val="24"/>
        </w:rPr>
        <w:t xml:space="preserve">. </w:t>
      </w:r>
      <w:r w:rsidRPr="005D133A">
        <w:rPr>
          <w:rFonts w:ascii="Times New Roman" w:hAnsi="Times New Roman"/>
          <w:kern w:val="24"/>
          <w:sz w:val="24"/>
        </w:rPr>
        <w:t>All security features must be available and activated to protect against unauthorized use of and access to Confidential Information.</w:t>
      </w:r>
    </w:p>
    <w:p w14:paraId="060367C9"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No work involving Confidential Information furnished under this Agreement will be subcontracted without prior written approval of the HSD.</w:t>
      </w:r>
    </w:p>
    <w:p w14:paraId="4BB12CDC"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6712DF84"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 xml:space="preserve">The Contractor will provide copies of signed acknowledgments for its staff and its subcontractors and/or Business Associates, to provide certification that relevant </w:t>
      </w:r>
      <w:r w:rsidRPr="005D133A">
        <w:rPr>
          <w:rFonts w:ascii="Times New Roman" w:hAnsi="Times New Roman"/>
          <w:kern w:val="24"/>
          <w:sz w:val="24"/>
        </w:rPr>
        <w:lastRenderedPageBreak/>
        <w:t xml:space="preserve">information security awareness and training was completed. These certifications will be provided to the HSD upon contract start and, at a minimum, annually thereafter during the term of this Agreement. </w:t>
      </w:r>
    </w:p>
    <w:p w14:paraId="5A15C4DC"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14:paraId="102E1A12"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All incidents affecting the compliance, operation, or security of the HSD’s Confidential Information must be reported to the HSD</w:t>
      </w:r>
      <w:r>
        <w:rPr>
          <w:rFonts w:ascii="Times New Roman" w:hAnsi="Times New Roman"/>
          <w:kern w:val="24"/>
          <w:sz w:val="24"/>
        </w:rPr>
        <w:t xml:space="preserve">. </w:t>
      </w:r>
      <w:r w:rsidRPr="005D133A">
        <w:rPr>
          <w:rFonts w:ascii="Times New Roman" w:hAnsi="Times New Roman"/>
          <w:kern w:val="24"/>
          <w:sz w:val="24"/>
        </w:rPr>
        <w:t>The Contractor shall notify the HSD of any instances of security or privacy breach issues or non-compliance promptly upon their discovery, but no later than a period of 24 hours (as stated above)</w:t>
      </w:r>
      <w:r>
        <w:rPr>
          <w:rFonts w:ascii="Times New Roman" w:hAnsi="Times New Roman"/>
          <w:kern w:val="24"/>
          <w:sz w:val="24"/>
        </w:rPr>
        <w:t xml:space="preserve">. </w:t>
      </w:r>
      <w:r w:rsidRPr="005D133A">
        <w:rPr>
          <w:rFonts w:ascii="Times New Roman" w:hAnsi="Times New Roman"/>
          <w:kern w:val="24"/>
          <w:sz w:val="24"/>
        </w:rPr>
        <w:t>Notification shall include a description of the privacy and security non-compliance issue and corrective action planned and/or taken.</w:t>
      </w:r>
    </w:p>
    <w:p w14:paraId="53AAD877"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The Contractor must provide the HSD with a summary of a corrective action plan (if any) to provide any necessary safeguards to protect PII from security breaches or non-compliance discoveries. The corrective action plan must contain a long term solution to possible future privacy and security threats to PII</w:t>
      </w:r>
      <w:r>
        <w:rPr>
          <w:rFonts w:ascii="Times New Roman" w:hAnsi="Times New Roman"/>
          <w:kern w:val="24"/>
          <w:sz w:val="24"/>
        </w:rPr>
        <w:t xml:space="preserve">. </w:t>
      </w:r>
      <w:r w:rsidRPr="005D133A">
        <w:rPr>
          <w:rFonts w:ascii="Times New Roman" w:hAnsi="Times New Roman"/>
          <w:kern w:val="24"/>
          <w:sz w:val="24"/>
        </w:rPr>
        <w:t>In addition to the corrective action, the Contractor must provide daily updates as to the progress of all corrective measures taken until the issue is resolved</w:t>
      </w:r>
      <w:r>
        <w:rPr>
          <w:rFonts w:ascii="Times New Roman" w:hAnsi="Times New Roman"/>
          <w:kern w:val="24"/>
          <w:sz w:val="24"/>
        </w:rPr>
        <w:t xml:space="preserve">. </w:t>
      </w:r>
      <w:r w:rsidRPr="005D133A">
        <w:rPr>
          <w:rFonts w:ascii="Times New Roman" w:hAnsi="Times New Roman"/>
          <w:kern w:val="24"/>
          <w:sz w:val="24"/>
        </w:rPr>
        <w:t>The Contractor shall be responsible for all costs of implementing the corrective action plan.</w:t>
      </w:r>
    </w:p>
    <w:p w14:paraId="5C3F2259" w14:textId="77777777" w:rsidR="005E5749" w:rsidRPr="005D133A" w:rsidRDefault="005E5749" w:rsidP="005E5749">
      <w:pPr>
        <w:numPr>
          <w:ilvl w:val="1"/>
          <w:numId w:val="68"/>
        </w:numPr>
        <w:spacing w:before="120" w:line="240" w:lineRule="auto"/>
        <w:ind w:left="720" w:hanging="720"/>
        <w:rPr>
          <w:rFonts w:ascii="Times New Roman" w:hAnsi="Times New Roman"/>
          <w:kern w:val="24"/>
          <w:sz w:val="24"/>
        </w:rPr>
      </w:pPr>
      <w:r w:rsidRPr="005D133A">
        <w:rPr>
          <w:rFonts w:ascii="Times New Roman" w:hAnsi="Times New Roman"/>
          <w:kern w:val="24"/>
          <w:sz w:val="24"/>
        </w:rPr>
        <w:t>All client files and patient records created or used to provide services under this Agreement, as between the parties, are at all times property of HSD</w:t>
      </w:r>
      <w:r>
        <w:rPr>
          <w:rFonts w:ascii="Times New Roman" w:hAnsi="Times New Roman"/>
          <w:kern w:val="24"/>
          <w:sz w:val="24"/>
        </w:rPr>
        <w:t xml:space="preserve">. </w:t>
      </w:r>
      <w:r w:rsidRPr="005D133A">
        <w:rPr>
          <w:rFonts w:ascii="Times New Roman" w:hAnsi="Times New Roman"/>
          <w:kern w:val="24"/>
          <w:sz w:val="24"/>
        </w:rPr>
        <w:t>Upon HSD’s request, all such client files and patient records shall be returned to HSD upon HSD’s request or no later than the final agreed upon termination date of this contract.</w:t>
      </w:r>
    </w:p>
    <w:p w14:paraId="7D15975B" w14:textId="77777777" w:rsidR="005E5749" w:rsidRPr="003C79A4" w:rsidRDefault="005E5749" w:rsidP="005E57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p>
    <w:p w14:paraId="405C74E5" w14:textId="77777777" w:rsidR="005E5749" w:rsidRDefault="005E5749" w:rsidP="005E5749">
      <w:pPr>
        <w:pStyle w:val="ListParagraph"/>
        <w:ind w:left="504"/>
        <w:jc w:val="center"/>
        <w:rPr>
          <w:rFonts w:ascii="Times New Roman" w:hAnsi="Times New Roman"/>
          <w:b/>
          <w:bCs/>
          <w:sz w:val="24"/>
          <w:u w:val="single"/>
        </w:rPr>
      </w:pPr>
      <w:r>
        <w:rPr>
          <w:rFonts w:ascii="Times New Roman" w:hAnsi="Times New Roman"/>
          <w:b/>
          <w:bCs/>
          <w:sz w:val="24"/>
          <w:u w:val="single"/>
        </w:rPr>
        <w:t xml:space="preserve">ARTICLE 40 </w:t>
      </w:r>
      <w:r w:rsidRPr="003C79A4">
        <w:rPr>
          <w:rFonts w:ascii="Times New Roman" w:hAnsi="Times New Roman"/>
          <w:b/>
          <w:bCs/>
          <w:sz w:val="24"/>
          <w:u w:val="single"/>
        </w:rPr>
        <w:t>CRIMINAL/CIVIL SANCTIONS</w:t>
      </w:r>
    </w:p>
    <w:p w14:paraId="35FD5254" w14:textId="77777777" w:rsidR="005E5749" w:rsidRPr="003C79A4" w:rsidRDefault="005E5749" w:rsidP="005E5749">
      <w:pPr>
        <w:pStyle w:val="ListParagraph"/>
        <w:ind w:left="504"/>
        <w:jc w:val="center"/>
        <w:rPr>
          <w:rFonts w:ascii="Times New Roman" w:hAnsi="Times New Roman"/>
          <w:b/>
          <w:bCs/>
          <w:caps/>
          <w:sz w:val="24"/>
          <w:u w:val="single"/>
        </w:rPr>
      </w:pPr>
    </w:p>
    <w:p w14:paraId="524C31E3" w14:textId="77777777" w:rsidR="005E5749" w:rsidRPr="003C79A4" w:rsidRDefault="005E5749" w:rsidP="005E5749">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sz w:val="24"/>
        </w:rPr>
      </w:pPr>
      <w:r w:rsidRPr="003C79A4">
        <w:rPr>
          <w:rFonts w:ascii="Times New Roman" w:hAnsi="Times New Roman"/>
          <w:sz w:val="24"/>
        </w:rPr>
        <w:t>Each officer, employee, and/or subcontractor of the Contractor to whom tax returns or tax return information is or may be disclosed shall be notified in writing by the Contractor</w:t>
      </w:r>
      <w:r>
        <w:rPr>
          <w:rFonts w:ascii="Times New Roman" w:hAnsi="Times New Roman"/>
          <w:sz w:val="24"/>
        </w:rPr>
        <w:t xml:space="preserve"> </w:t>
      </w:r>
      <w:r w:rsidRPr="003C79A4">
        <w:rPr>
          <w:rFonts w:ascii="Times New Roman" w:hAnsi="Times New Roman"/>
          <w:sz w:val="24"/>
        </w:rPr>
        <w:t>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14:paraId="5022B558"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p>
    <w:p w14:paraId="5E93CFAD" w14:textId="77777777" w:rsidR="005E5749" w:rsidRPr="003C79A4" w:rsidRDefault="005E5749" w:rsidP="005E5749">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sz w:val="24"/>
        </w:rPr>
      </w:pPr>
      <w:r w:rsidRPr="003C79A4">
        <w:rPr>
          <w:rFonts w:ascii="Times New Roman" w:hAnsi="Times New Roman"/>
          <w:sz w:val="24"/>
        </w:rPr>
        <w:lastRenderedPageBreak/>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w:t>
      </w:r>
      <w:r>
        <w:rPr>
          <w:rFonts w:ascii="Times New Roman" w:hAnsi="Times New Roman"/>
          <w:sz w:val="24"/>
        </w:rPr>
        <w:t xml:space="preserve"> </w:t>
      </w:r>
      <w:r w:rsidRPr="003C79A4">
        <w:rPr>
          <w:rFonts w:ascii="Times New Roman" w:hAnsi="Times New Roman"/>
          <w:sz w:val="24"/>
        </w:rPr>
        <w:t>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14:paraId="67931076"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rPr>
          <w:rFonts w:ascii="Times New Roman" w:hAnsi="Times New Roman"/>
          <w:sz w:val="24"/>
        </w:rPr>
      </w:pPr>
    </w:p>
    <w:p w14:paraId="0FEB7F4C" w14:textId="77777777" w:rsidR="005E5749" w:rsidRPr="003C79A4" w:rsidRDefault="005E5749" w:rsidP="005E5749">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sz w:val="24"/>
        </w:rPr>
      </w:pPr>
      <w:r w:rsidRPr="003C79A4">
        <w:rPr>
          <w:rFonts w:ascii="Times New Roman" w:hAnsi="Times New Roman"/>
          <w:sz w:val="24"/>
        </w:rPr>
        <w:t>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w:t>
      </w:r>
      <w:r>
        <w:rPr>
          <w:rFonts w:ascii="Times New Roman" w:hAnsi="Times New Roman"/>
          <w:sz w:val="24"/>
        </w:rPr>
        <w:t xml:space="preserve"> </w:t>
      </w:r>
      <w:r w:rsidRPr="003C79A4">
        <w:rPr>
          <w:rFonts w:ascii="Times New Roman" w:hAnsi="Times New Roman"/>
          <w:sz w:val="24"/>
        </w:rPr>
        <w:t>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14:paraId="587F46D2"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rPr>
      </w:pPr>
    </w:p>
    <w:p w14:paraId="25CCD9AE" w14:textId="77777777" w:rsidR="005E5749" w:rsidRPr="003C79A4" w:rsidRDefault="005E5749" w:rsidP="005E5749">
      <w:pPr>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sz w:val="24"/>
        </w:rPr>
      </w:pPr>
      <w:r w:rsidRPr="003C79A4">
        <w:rPr>
          <w:rFonts w:ascii="Times New Roman" w:hAnsi="Times New Roman"/>
          <w:sz w:val="24"/>
        </w:rPr>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w:t>
      </w:r>
      <w:r w:rsidRPr="003C79A4">
        <w:rPr>
          <w:rFonts w:ascii="Times New Roman" w:hAnsi="Times New Roman"/>
          <w:sz w:val="24"/>
        </w:rPr>
        <w:lastRenderedPageBreak/>
        <w:t xml:space="preserve">Unauthorized Disclosure of Information). The training provided before the initial certification and annually thereafter must also cover the incident response policy and procedure for reporting unauthorized disclosures and data breaches per Section 10 of IRS Publication 1075.) </w:t>
      </w:r>
    </w:p>
    <w:p w14:paraId="3EC7B78F"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rPr>
      </w:pPr>
    </w:p>
    <w:p w14:paraId="0ED9D081" w14:textId="77777777" w:rsidR="005E5749" w:rsidRDefault="005E5749" w:rsidP="005E5749">
      <w:pPr>
        <w:spacing w:after="200" w:line="276" w:lineRule="auto"/>
        <w:rPr>
          <w:rFonts w:ascii="Times New Roman" w:hAnsi="Times New Roman"/>
          <w:b/>
          <w:bCs/>
          <w:sz w:val="24"/>
          <w:u w:val="single"/>
        </w:rPr>
      </w:pPr>
    </w:p>
    <w:p w14:paraId="55209963" w14:textId="77777777" w:rsidR="005E5749" w:rsidRDefault="005E5749" w:rsidP="005E5749">
      <w:pPr>
        <w:pStyle w:val="ListParagraph"/>
        <w:ind w:left="504"/>
        <w:jc w:val="center"/>
        <w:rPr>
          <w:rFonts w:ascii="Times New Roman" w:hAnsi="Times New Roman"/>
          <w:b/>
          <w:bCs/>
          <w:sz w:val="24"/>
          <w:u w:val="single"/>
        </w:rPr>
      </w:pPr>
      <w:r>
        <w:rPr>
          <w:rFonts w:ascii="Times New Roman" w:hAnsi="Times New Roman"/>
          <w:b/>
          <w:bCs/>
          <w:sz w:val="24"/>
          <w:u w:val="single"/>
        </w:rPr>
        <w:t xml:space="preserve">ARTICLE 41 </w:t>
      </w:r>
      <w:r w:rsidRPr="003C79A4">
        <w:rPr>
          <w:rFonts w:ascii="Times New Roman" w:hAnsi="Times New Roman"/>
          <w:b/>
          <w:bCs/>
          <w:sz w:val="24"/>
          <w:u w:val="single"/>
        </w:rPr>
        <w:t>INSPECTION</w:t>
      </w:r>
    </w:p>
    <w:p w14:paraId="5EA95177" w14:textId="77777777" w:rsidR="005E5749" w:rsidRPr="003C79A4" w:rsidRDefault="005E5749" w:rsidP="005E5749">
      <w:pPr>
        <w:pStyle w:val="ListParagraph"/>
        <w:ind w:left="504"/>
        <w:jc w:val="center"/>
        <w:rPr>
          <w:rFonts w:ascii="Times New Roman" w:hAnsi="Times New Roman"/>
          <w:b/>
          <w:bCs/>
          <w:caps/>
          <w:sz w:val="24"/>
          <w:u w:val="single"/>
        </w:rPr>
      </w:pPr>
    </w:p>
    <w:p w14:paraId="20A72EA7" w14:textId="77777777" w:rsidR="005E5749" w:rsidRPr="003C79A4" w:rsidRDefault="005E5749" w:rsidP="005E5749">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3C79A4">
        <w:rPr>
          <w:rFonts w:ascii="Times New Roman" w:hAnsi="Times New Roman"/>
          <w:sz w:val="24"/>
        </w:rPr>
        <w:t>The HSD and/or its regulating federal partners (such as IRS, CMS, FNS, etc.)</w:t>
      </w:r>
      <w:r>
        <w:rPr>
          <w:rFonts w:ascii="Times New Roman" w:hAnsi="Times New Roman"/>
          <w:sz w:val="24"/>
        </w:rPr>
        <w:t xml:space="preserve"> </w:t>
      </w:r>
      <w:r w:rsidRPr="003C79A4">
        <w:rPr>
          <w:rFonts w:ascii="Times New Roman" w:hAnsi="Times New Roman"/>
          <w:sz w:val="24"/>
        </w:rPr>
        <w:t>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noncompliant with contract safeguard.</w:t>
      </w:r>
    </w:p>
    <w:p w14:paraId="48B59023" w14:textId="77777777" w:rsidR="005E5749" w:rsidRPr="003C79A4" w:rsidRDefault="005E5749" w:rsidP="005E5749">
      <w:pPr>
        <w:rPr>
          <w:rFonts w:ascii="Times New Roman" w:hAnsi="Times New Roman"/>
          <w:sz w:val="24"/>
        </w:rPr>
      </w:pPr>
    </w:p>
    <w:p w14:paraId="786775E3" w14:textId="77777777" w:rsidR="005E5749" w:rsidRDefault="005E5749" w:rsidP="005E5749">
      <w:pPr>
        <w:pStyle w:val="ListParagraph"/>
        <w:ind w:left="504"/>
        <w:jc w:val="center"/>
        <w:rPr>
          <w:rFonts w:ascii="Times New Roman" w:hAnsi="Times New Roman"/>
          <w:b/>
          <w:bCs/>
          <w:sz w:val="24"/>
          <w:u w:val="single"/>
        </w:rPr>
      </w:pPr>
      <w:r>
        <w:rPr>
          <w:rFonts w:ascii="Times New Roman" w:hAnsi="Times New Roman"/>
          <w:b/>
          <w:bCs/>
          <w:sz w:val="24"/>
          <w:u w:val="single"/>
        </w:rPr>
        <w:t xml:space="preserve">ARTICLE 42 </w:t>
      </w:r>
      <w:r w:rsidRPr="003C79A4">
        <w:rPr>
          <w:rFonts w:ascii="Times New Roman" w:hAnsi="Times New Roman"/>
          <w:b/>
          <w:bCs/>
          <w:sz w:val="24"/>
          <w:u w:val="single"/>
        </w:rPr>
        <w:t>CONTRACTOR’S RESPONSIBILITY FOR COMPLIANCE WITH LAWS AND REGULATIONS</w:t>
      </w:r>
    </w:p>
    <w:p w14:paraId="34228A3D" w14:textId="77777777" w:rsidR="005E5749" w:rsidRPr="003C79A4" w:rsidRDefault="005E5749" w:rsidP="005E5749">
      <w:pPr>
        <w:pStyle w:val="ListParagraph"/>
        <w:ind w:left="504"/>
        <w:jc w:val="center"/>
        <w:rPr>
          <w:rFonts w:ascii="Times New Roman" w:hAnsi="Times New Roman"/>
          <w:b/>
          <w:bCs/>
          <w:caps/>
          <w:sz w:val="24"/>
          <w:u w:val="single"/>
        </w:rPr>
      </w:pPr>
    </w:p>
    <w:p w14:paraId="2C1E1AE8" w14:textId="77777777" w:rsidR="005E5749" w:rsidRPr="003C79A4" w:rsidRDefault="005E5749" w:rsidP="005E5749">
      <w:pPr>
        <w:pStyle w:val="ListParagraph"/>
        <w:numPr>
          <w:ilvl w:val="0"/>
          <w:numId w:val="48"/>
        </w:numPr>
        <w:spacing w:after="0" w:line="240" w:lineRule="auto"/>
        <w:ind w:left="720" w:hanging="720"/>
        <w:contextualSpacing w:val="0"/>
        <w:rPr>
          <w:rFonts w:ascii="Times New Roman" w:hAnsi="Times New Roman"/>
          <w:sz w:val="24"/>
        </w:rPr>
      </w:pPr>
      <w:r w:rsidRPr="003C79A4">
        <w:rPr>
          <w:rFonts w:ascii="Times New Roman" w:hAnsi="Times New Roman"/>
          <w:sz w:val="24"/>
        </w:rPr>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19FAFA78" w14:textId="77777777" w:rsidR="005E5749" w:rsidRPr="003C79A4" w:rsidRDefault="005E5749" w:rsidP="005E5749">
      <w:pPr>
        <w:pStyle w:val="ListParagraph"/>
        <w:spacing w:before="120"/>
        <w:ind w:hanging="720"/>
        <w:rPr>
          <w:rFonts w:ascii="Times New Roman" w:hAnsi="Times New Roman"/>
          <w:sz w:val="24"/>
        </w:rPr>
      </w:pPr>
    </w:p>
    <w:p w14:paraId="4C678C4F" w14:textId="77777777" w:rsidR="005E5749" w:rsidRPr="003C79A4" w:rsidRDefault="005E5749" w:rsidP="005E5749">
      <w:pPr>
        <w:pStyle w:val="ListParagraph"/>
        <w:numPr>
          <w:ilvl w:val="0"/>
          <w:numId w:val="48"/>
        </w:numPr>
        <w:spacing w:after="0" w:line="240" w:lineRule="auto"/>
        <w:ind w:left="720" w:hanging="720"/>
        <w:contextualSpacing w:val="0"/>
        <w:rPr>
          <w:rFonts w:ascii="Times New Roman" w:hAnsi="Times New Roman"/>
          <w:sz w:val="24"/>
        </w:rPr>
      </w:pPr>
      <w:r w:rsidRPr="003C79A4">
        <w:rPr>
          <w:rFonts w:ascii="Times New Roman" w:hAnsi="Times New Roman"/>
          <w:sz w:val="24"/>
        </w:rPr>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3B7E8DD0" w14:textId="77777777" w:rsidR="005E5749" w:rsidRPr="003C79A4" w:rsidRDefault="005E5749" w:rsidP="005E5749">
      <w:pPr>
        <w:pStyle w:val="ListParagraph"/>
        <w:ind w:hanging="720"/>
        <w:contextualSpacing w:val="0"/>
        <w:jc w:val="both"/>
        <w:rPr>
          <w:rFonts w:ascii="Times New Roman" w:hAnsi="Times New Roman"/>
          <w:sz w:val="24"/>
        </w:rPr>
      </w:pPr>
    </w:p>
    <w:p w14:paraId="0113399C" w14:textId="77777777" w:rsidR="005E5749" w:rsidRDefault="005E5749" w:rsidP="005E5749">
      <w:pPr>
        <w:pStyle w:val="ListParagraph"/>
        <w:numPr>
          <w:ilvl w:val="0"/>
          <w:numId w:val="48"/>
        </w:numPr>
        <w:spacing w:after="0" w:line="240" w:lineRule="auto"/>
        <w:ind w:left="720" w:hanging="720"/>
        <w:contextualSpacing w:val="0"/>
        <w:rPr>
          <w:rFonts w:ascii="Times New Roman" w:hAnsi="Times New Roman"/>
          <w:sz w:val="24"/>
        </w:rPr>
      </w:pPr>
      <w:r w:rsidRPr="00D43273">
        <w:rPr>
          <w:rFonts w:ascii="Times New Roman" w:hAnsi="Times New Roman"/>
          <w:b/>
          <w:sz w:val="24"/>
          <w:highlight w:val="yellow"/>
        </w:rPr>
        <w:t xml:space="preserve">[OPTIONAL: </w:t>
      </w:r>
      <w:r w:rsidRPr="00D43273">
        <w:rPr>
          <w:rFonts w:ascii="Times New Roman" w:hAnsi="Times New Roman"/>
          <w:sz w:val="24"/>
          <w:highlight w:val="yellow"/>
        </w:rPr>
        <w:t xml:space="preserve">If the Contractor’s performance of its obligations under the terms of this agreement qualifies it as a Business Associate of the HSD as defined by the Health Insurance Portability and Accountability Act of 1996 (HIPAA) and regulations promulgated thereunder, the Contractor agrees to execute the HSD Business Associate Agreement (BAA), attached hereto as Exhibit </w:t>
      </w:r>
      <w:r w:rsidRPr="00D43273">
        <w:rPr>
          <w:rFonts w:ascii="Times New Roman" w:hAnsi="Times New Roman"/>
          <w:b/>
          <w:sz w:val="24"/>
          <w:highlight w:val="yellow"/>
        </w:rPr>
        <w:t>(list exhibit number)</w:t>
      </w:r>
      <w:r w:rsidRPr="00D43273">
        <w:rPr>
          <w:rFonts w:ascii="Times New Roman" w:hAnsi="Times New Roman"/>
          <w:sz w:val="24"/>
          <w:highlight w:val="yellow"/>
        </w:rPr>
        <w:t>, and incorporated herein by this reference</w:t>
      </w:r>
      <w:r>
        <w:rPr>
          <w:rFonts w:ascii="Times New Roman" w:hAnsi="Times New Roman"/>
          <w:sz w:val="24"/>
          <w:highlight w:val="yellow"/>
        </w:rPr>
        <w:t>.]</w:t>
      </w:r>
    </w:p>
    <w:p w14:paraId="5995CF5E" w14:textId="279D6CE9" w:rsidR="005E5749" w:rsidRDefault="005E5749" w:rsidP="005E5749">
      <w:pPr>
        <w:rPr>
          <w:rFonts w:ascii="Times New Roman" w:hAnsi="Times New Roman"/>
          <w:sz w:val="24"/>
        </w:rPr>
      </w:pPr>
    </w:p>
    <w:p w14:paraId="5D67E702" w14:textId="4DBD0580" w:rsidR="003225FA" w:rsidRDefault="003225FA" w:rsidP="005E5749">
      <w:pPr>
        <w:rPr>
          <w:rFonts w:ascii="Times New Roman" w:hAnsi="Times New Roman"/>
          <w:sz w:val="24"/>
        </w:rPr>
      </w:pPr>
    </w:p>
    <w:p w14:paraId="6788F00A" w14:textId="77777777" w:rsidR="003225FA" w:rsidRPr="00F00E3E" w:rsidRDefault="003225FA" w:rsidP="005E5749">
      <w:pPr>
        <w:rPr>
          <w:rFonts w:ascii="Times New Roman" w:hAnsi="Times New Roman"/>
          <w:sz w:val="24"/>
        </w:rPr>
      </w:pPr>
    </w:p>
    <w:p w14:paraId="63411DBE" w14:textId="77777777" w:rsidR="005E5749" w:rsidRDefault="005E5749" w:rsidP="005E5749">
      <w:pPr>
        <w:pStyle w:val="ListParagraph"/>
        <w:ind w:left="504"/>
        <w:jc w:val="center"/>
        <w:rPr>
          <w:rFonts w:ascii="Times New Roman" w:hAnsi="Times New Roman"/>
          <w:b/>
          <w:bCs/>
          <w:sz w:val="24"/>
          <w:u w:val="single"/>
        </w:rPr>
      </w:pPr>
      <w:r>
        <w:rPr>
          <w:rFonts w:ascii="Times New Roman" w:hAnsi="Times New Roman"/>
          <w:b/>
          <w:bCs/>
          <w:sz w:val="24"/>
          <w:u w:val="single"/>
        </w:rPr>
        <w:lastRenderedPageBreak/>
        <w:t xml:space="preserve">ARTICLE 43 </w:t>
      </w:r>
      <w:r w:rsidRPr="003C79A4">
        <w:rPr>
          <w:rFonts w:ascii="Times New Roman" w:hAnsi="Times New Roman"/>
          <w:b/>
          <w:bCs/>
          <w:sz w:val="24"/>
          <w:u w:val="single"/>
        </w:rPr>
        <w:t>CONTRACTOR’S RESPONSIBILITY FOR COMPLIANCE WITH LAWS AND REGULATIONS RELATING TO INFORMATION SECURITY</w:t>
      </w:r>
    </w:p>
    <w:p w14:paraId="541EEA19" w14:textId="77777777" w:rsidR="005E5749" w:rsidRPr="003C79A4" w:rsidRDefault="005E5749" w:rsidP="005E5749">
      <w:pPr>
        <w:pStyle w:val="ListParagraph"/>
        <w:ind w:left="504"/>
        <w:jc w:val="center"/>
        <w:rPr>
          <w:rFonts w:ascii="Times New Roman" w:hAnsi="Times New Roman"/>
          <w:b/>
          <w:bCs/>
          <w:caps/>
          <w:sz w:val="24"/>
          <w:u w:val="single"/>
        </w:rPr>
      </w:pPr>
    </w:p>
    <w:p w14:paraId="4107A663" w14:textId="77777777" w:rsidR="005E5749" w:rsidRDefault="005E5749" w:rsidP="005E5749">
      <w:pPr>
        <w:numPr>
          <w:ilvl w:val="0"/>
          <w:numId w:val="49"/>
        </w:numPr>
        <w:spacing w:after="0" w:line="240" w:lineRule="auto"/>
        <w:rPr>
          <w:rFonts w:ascii="Times New Roman" w:hAnsi="Times New Roman"/>
          <w:sz w:val="24"/>
        </w:rPr>
      </w:pPr>
      <w:r w:rsidRPr="003C79A4">
        <w:rPr>
          <w:rFonts w:ascii="Times New Roman" w:hAnsi="Times New Roman"/>
          <w:sz w:val="24"/>
        </w:rPr>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5D86ED9E" w14:textId="77777777" w:rsidR="005E5749" w:rsidRPr="003C79A4" w:rsidRDefault="005E5749" w:rsidP="005E5749">
      <w:pPr>
        <w:ind w:left="720"/>
        <w:rPr>
          <w:rFonts w:ascii="Times New Roman" w:hAnsi="Times New Roman"/>
          <w:sz w:val="24"/>
        </w:rPr>
      </w:pPr>
    </w:p>
    <w:p w14:paraId="1C56B572" w14:textId="77777777" w:rsidR="005E5749" w:rsidRDefault="005E5749" w:rsidP="005E5749">
      <w:pPr>
        <w:numPr>
          <w:ilvl w:val="1"/>
          <w:numId w:val="50"/>
        </w:numPr>
        <w:tabs>
          <w:tab w:val="clear" w:pos="792"/>
          <w:tab w:val="num" w:pos="720"/>
        </w:tabs>
        <w:spacing w:after="0" w:line="240" w:lineRule="auto"/>
        <w:ind w:left="1440" w:hanging="720"/>
        <w:rPr>
          <w:rFonts w:ascii="Times New Roman" w:hAnsi="Times New Roman"/>
          <w:sz w:val="24"/>
        </w:rPr>
      </w:pPr>
      <w:r w:rsidRPr="003C79A4">
        <w:rPr>
          <w:rFonts w:ascii="Times New Roman" w:hAnsi="Times New Roman"/>
          <w:sz w:val="24"/>
        </w:rPr>
        <w:t>The Federal Information Security Management Act of 2002 (FISMA);</w:t>
      </w:r>
    </w:p>
    <w:p w14:paraId="457B913C" w14:textId="77777777" w:rsidR="005E5749" w:rsidRPr="003C79A4" w:rsidRDefault="005E5749" w:rsidP="005E5749">
      <w:pPr>
        <w:ind w:left="720"/>
        <w:rPr>
          <w:rFonts w:ascii="Times New Roman" w:hAnsi="Times New Roman"/>
          <w:sz w:val="24"/>
        </w:rPr>
      </w:pPr>
    </w:p>
    <w:p w14:paraId="307F74D4" w14:textId="77777777" w:rsidR="005E5749" w:rsidRDefault="005E5749" w:rsidP="005E5749">
      <w:pPr>
        <w:numPr>
          <w:ilvl w:val="1"/>
          <w:numId w:val="50"/>
        </w:numPr>
        <w:tabs>
          <w:tab w:val="clear" w:pos="792"/>
          <w:tab w:val="num" w:pos="720"/>
        </w:tabs>
        <w:spacing w:after="0" w:line="240" w:lineRule="auto"/>
        <w:ind w:left="1440" w:hanging="720"/>
        <w:rPr>
          <w:rFonts w:ascii="Times New Roman" w:hAnsi="Times New Roman"/>
          <w:sz w:val="24"/>
        </w:rPr>
      </w:pPr>
      <w:r w:rsidRPr="003C79A4">
        <w:rPr>
          <w:rFonts w:ascii="Times New Roman" w:hAnsi="Times New Roman"/>
          <w:sz w:val="24"/>
        </w:rPr>
        <w:t>The Health Insurance Portability and Accountability Act of 1996 (HIPAA);</w:t>
      </w:r>
    </w:p>
    <w:p w14:paraId="24B1AE2D" w14:textId="77777777" w:rsidR="005E5749" w:rsidRPr="003C79A4" w:rsidRDefault="005E5749" w:rsidP="005E5749">
      <w:pPr>
        <w:rPr>
          <w:rFonts w:ascii="Times New Roman" w:hAnsi="Times New Roman"/>
          <w:sz w:val="24"/>
        </w:rPr>
      </w:pPr>
    </w:p>
    <w:p w14:paraId="4F73C0EC" w14:textId="77777777" w:rsidR="005E5749" w:rsidRDefault="005E5749" w:rsidP="005E5749">
      <w:pPr>
        <w:numPr>
          <w:ilvl w:val="1"/>
          <w:numId w:val="50"/>
        </w:numPr>
        <w:tabs>
          <w:tab w:val="clear" w:pos="792"/>
          <w:tab w:val="num" w:pos="720"/>
        </w:tabs>
        <w:spacing w:after="0" w:line="240" w:lineRule="auto"/>
        <w:ind w:left="1440" w:hanging="720"/>
        <w:rPr>
          <w:rFonts w:ascii="Times New Roman" w:hAnsi="Times New Roman"/>
          <w:sz w:val="24"/>
        </w:rPr>
      </w:pPr>
      <w:r w:rsidRPr="003C79A4">
        <w:rPr>
          <w:rFonts w:ascii="Times New Roman" w:hAnsi="Times New Roman"/>
          <w:sz w:val="24"/>
        </w:rPr>
        <w:t>The Health Information Technology for Technology for Economic and Clinical Health Act (HITECH Act);</w:t>
      </w:r>
    </w:p>
    <w:p w14:paraId="26BD1000" w14:textId="77777777" w:rsidR="005E5749" w:rsidRPr="003C79A4" w:rsidRDefault="005E5749" w:rsidP="005E5749">
      <w:pPr>
        <w:rPr>
          <w:rFonts w:ascii="Times New Roman" w:hAnsi="Times New Roman"/>
          <w:sz w:val="24"/>
        </w:rPr>
      </w:pPr>
    </w:p>
    <w:p w14:paraId="3E1BA9EA" w14:textId="77777777" w:rsidR="005E5749" w:rsidRDefault="005E5749" w:rsidP="005E5749">
      <w:pPr>
        <w:numPr>
          <w:ilvl w:val="1"/>
          <w:numId w:val="50"/>
        </w:numPr>
        <w:tabs>
          <w:tab w:val="clear" w:pos="792"/>
          <w:tab w:val="num" w:pos="720"/>
        </w:tabs>
        <w:spacing w:after="0" w:line="240" w:lineRule="auto"/>
        <w:ind w:left="1440" w:hanging="720"/>
        <w:rPr>
          <w:rFonts w:ascii="Times New Roman" w:hAnsi="Times New Roman"/>
          <w:sz w:val="24"/>
        </w:rPr>
      </w:pPr>
      <w:r w:rsidRPr="003C79A4">
        <w:rPr>
          <w:rFonts w:ascii="Times New Roman" w:hAnsi="Times New Roman"/>
          <w:sz w:val="24"/>
        </w:rPr>
        <w:t xml:space="preserve">IRS Publication 1075 – Tax Information Security Guidelines for Federal, State and Local Agencies to include any Service Level Agreement requirements; </w:t>
      </w:r>
    </w:p>
    <w:p w14:paraId="46524EA6" w14:textId="77777777" w:rsidR="005E5749" w:rsidRPr="003C79A4" w:rsidRDefault="005E5749" w:rsidP="005E5749">
      <w:pPr>
        <w:rPr>
          <w:rFonts w:ascii="Times New Roman" w:hAnsi="Times New Roman"/>
          <w:sz w:val="24"/>
        </w:rPr>
      </w:pPr>
    </w:p>
    <w:p w14:paraId="5EA00B92" w14:textId="77777777" w:rsidR="005E5749" w:rsidRDefault="005E5749" w:rsidP="005E5749">
      <w:pPr>
        <w:numPr>
          <w:ilvl w:val="1"/>
          <w:numId w:val="50"/>
        </w:numPr>
        <w:tabs>
          <w:tab w:val="clear" w:pos="792"/>
          <w:tab w:val="num" w:pos="720"/>
        </w:tabs>
        <w:spacing w:after="0" w:line="240" w:lineRule="auto"/>
        <w:ind w:left="1440" w:hanging="720"/>
        <w:rPr>
          <w:rFonts w:ascii="Times New Roman" w:hAnsi="Times New Roman"/>
          <w:sz w:val="24"/>
        </w:rPr>
      </w:pPr>
      <w:r w:rsidRPr="003C79A4">
        <w:rPr>
          <w:rFonts w:ascii="Times New Roman" w:hAnsi="Times New Roman"/>
          <w:sz w:val="24"/>
        </w:rPr>
        <w:t>Electronic Information Exchange Security Requirements, Guidelines, And Procedures For State and Local Agencies Exchanging Electronic Information With The Social Security Administration; and</w:t>
      </w:r>
    </w:p>
    <w:p w14:paraId="3CE8D501" w14:textId="77777777" w:rsidR="005E5749" w:rsidRDefault="005E5749" w:rsidP="005E5749">
      <w:pPr>
        <w:rPr>
          <w:rFonts w:ascii="Times New Roman" w:hAnsi="Times New Roman"/>
          <w:sz w:val="24"/>
        </w:rPr>
      </w:pPr>
    </w:p>
    <w:p w14:paraId="4B404F98" w14:textId="77777777" w:rsidR="005E5749" w:rsidRDefault="005E5749" w:rsidP="005E5749">
      <w:pPr>
        <w:numPr>
          <w:ilvl w:val="1"/>
          <w:numId w:val="50"/>
        </w:numPr>
        <w:tabs>
          <w:tab w:val="clear" w:pos="792"/>
          <w:tab w:val="num" w:pos="720"/>
        </w:tabs>
        <w:spacing w:after="0" w:line="240" w:lineRule="auto"/>
        <w:ind w:left="1440" w:hanging="720"/>
        <w:rPr>
          <w:rFonts w:ascii="Times New Roman" w:hAnsi="Times New Roman"/>
          <w:sz w:val="24"/>
        </w:rPr>
      </w:pPr>
      <w:r w:rsidRPr="00BB566D">
        <w:rPr>
          <w:rFonts w:ascii="Times New Roman" w:hAnsi="Times New Roman"/>
          <w:sz w:val="24"/>
        </w:rPr>
        <w:t xml:space="preserve">NMAC 1.12.20, </w:t>
      </w:r>
      <w:r w:rsidRPr="00BB566D">
        <w:rPr>
          <w:rFonts w:ascii="Times New Roman" w:hAnsi="Times New Roman"/>
          <w:i/>
          <w:iCs/>
          <w:sz w:val="24"/>
        </w:rPr>
        <w:t>et seq</w:t>
      </w:r>
      <w:r w:rsidRPr="00BB566D">
        <w:rPr>
          <w:rFonts w:ascii="Times New Roman" w:hAnsi="Times New Roman"/>
          <w:sz w:val="24"/>
        </w:rPr>
        <w:t>. “INFORMATION SECURITY OPERATION MANAGEMENT”</w:t>
      </w:r>
      <w:r>
        <w:rPr>
          <w:rFonts w:ascii="Times New Roman" w:hAnsi="Times New Roman"/>
          <w:sz w:val="24"/>
        </w:rPr>
        <w:t>.</w:t>
      </w:r>
    </w:p>
    <w:p w14:paraId="7D3A57F3" w14:textId="77777777" w:rsidR="005E5749" w:rsidRDefault="005E5749" w:rsidP="005E5749">
      <w:pPr>
        <w:rPr>
          <w:rFonts w:ascii="Times New Roman" w:hAnsi="Times New Roman"/>
          <w:sz w:val="24"/>
        </w:rPr>
      </w:pPr>
    </w:p>
    <w:p w14:paraId="424D0E65" w14:textId="77777777" w:rsidR="005E5749" w:rsidRDefault="005E5749" w:rsidP="005E5749">
      <w:pPr>
        <w:ind w:left="720" w:hanging="720"/>
        <w:jc w:val="center"/>
        <w:rPr>
          <w:rFonts w:ascii="Times New Roman" w:hAnsi="Times New Roman"/>
          <w:b/>
          <w:sz w:val="24"/>
          <w:u w:val="single"/>
        </w:rPr>
      </w:pPr>
      <w:r w:rsidRPr="00BF0CFA">
        <w:rPr>
          <w:rFonts w:ascii="Times New Roman" w:hAnsi="Times New Roman"/>
          <w:b/>
          <w:sz w:val="24"/>
          <w:u w:val="single"/>
        </w:rPr>
        <w:t xml:space="preserve">ARTICLE 44 </w:t>
      </w:r>
      <w:r>
        <w:rPr>
          <w:rFonts w:ascii="Times New Roman" w:hAnsi="Times New Roman"/>
          <w:b/>
          <w:sz w:val="24"/>
          <w:u w:val="single"/>
        </w:rPr>
        <w:t>ENFORCEMENT</w:t>
      </w:r>
    </w:p>
    <w:p w14:paraId="212E221E" w14:textId="77777777" w:rsidR="005E5749" w:rsidRPr="00BF0CFA" w:rsidRDefault="005E5749" w:rsidP="005E5749">
      <w:pPr>
        <w:ind w:left="720" w:hanging="720"/>
        <w:jc w:val="center"/>
        <w:rPr>
          <w:rFonts w:ascii="Times New Roman" w:hAnsi="Times New Roman"/>
          <w:b/>
          <w:sz w:val="24"/>
        </w:rPr>
      </w:pPr>
    </w:p>
    <w:p w14:paraId="01DFA22F" w14:textId="77777777" w:rsidR="005E5749" w:rsidRDefault="005E5749" w:rsidP="005E5749">
      <w:pPr>
        <w:ind w:right="-46"/>
        <w:jc w:val="both"/>
        <w:rPr>
          <w:rFonts w:ascii="Times New Roman" w:hAnsi="Times New Roman"/>
          <w:sz w:val="24"/>
        </w:rPr>
      </w:pPr>
      <w:r w:rsidRPr="00043F2C">
        <w:rPr>
          <w:rFonts w:ascii="Times New Roman" w:hAnsi="Times New Roman"/>
          <w:sz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B5D8AE9" w14:textId="77777777" w:rsidR="005E5749" w:rsidRPr="00021F4A" w:rsidRDefault="005E5749" w:rsidP="005E5749">
      <w:pPr>
        <w:ind w:right="-46"/>
        <w:jc w:val="both"/>
        <w:rPr>
          <w:rFonts w:ascii="Times New Roman" w:hAnsi="Times New Roman"/>
          <w:sz w:val="24"/>
        </w:rPr>
      </w:pPr>
    </w:p>
    <w:p w14:paraId="4EA7026F" w14:textId="77777777" w:rsidR="005E5749" w:rsidRPr="00BF0CFA" w:rsidRDefault="005E5749" w:rsidP="005E5749">
      <w:pPr>
        <w:ind w:left="720" w:hanging="720"/>
        <w:jc w:val="center"/>
        <w:rPr>
          <w:rFonts w:ascii="Times New Roman" w:hAnsi="Times New Roman"/>
          <w:b/>
          <w:sz w:val="24"/>
        </w:rPr>
      </w:pPr>
      <w:r w:rsidRPr="00BF0CFA">
        <w:rPr>
          <w:rFonts w:ascii="Times New Roman" w:hAnsi="Times New Roman"/>
          <w:b/>
          <w:sz w:val="24"/>
          <w:u w:val="single"/>
        </w:rPr>
        <w:t>ARTICLE 4</w:t>
      </w:r>
      <w:r>
        <w:rPr>
          <w:rFonts w:ascii="Times New Roman" w:hAnsi="Times New Roman"/>
          <w:b/>
          <w:sz w:val="24"/>
          <w:u w:val="single"/>
        </w:rPr>
        <w:t>5</w:t>
      </w:r>
      <w:r w:rsidRPr="00BF0CFA">
        <w:rPr>
          <w:rFonts w:ascii="Times New Roman" w:hAnsi="Times New Roman"/>
          <w:b/>
          <w:sz w:val="24"/>
          <w:u w:val="single"/>
        </w:rPr>
        <w:t xml:space="preserve"> </w:t>
      </w:r>
      <w:r>
        <w:rPr>
          <w:rFonts w:ascii="Times New Roman" w:hAnsi="Times New Roman"/>
          <w:b/>
          <w:sz w:val="24"/>
          <w:u w:val="single"/>
        </w:rPr>
        <w:t>AUTHORITY</w:t>
      </w:r>
    </w:p>
    <w:p w14:paraId="78153B8E" w14:textId="77777777" w:rsidR="005E5749" w:rsidRDefault="005E5749" w:rsidP="005E5749">
      <w:pPr>
        <w:rPr>
          <w:rFonts w:ascii="Times New Roman" w:hAnsi="Times New Roman"/>
          <w:sz w:val="24"/>
        </w:rPr>
      </w:pPr>
    </w:p>
    <w:p w14:paraId="619AB19E" w14:textId="77777777" w:rsidR="005E5749" w:rsidRDefault="005E5749" w:rsidP="005E5749">
      <w:pPr>
        <w:rPr>
          <w:rFonts w:ascii="Times New Roman" w:hAnsi="Times New Roman"/>
          <w:sz w:val="24"/>
        </w:rPr>
      </w:pPr>
      <w:r w:rsidRPr="00F00E3E">
        <w:rPr>
          <w:rFonts w:ascii="Times New Roman" w:hAnsi="Times New Roman"/>
          <w:sz w:val="24"/>
        </w:rPr>
        <w:t xml:space="preserve">If Contractor is other than a natural person, the individual(s) signing this Agreement on behalf of Contractor represents and warrants that he or she has the power and authority to bind Contractor, </w:t>
      </w:r>
      <w:r w:rsidRPr="00F00E3E">
        <w:rPr>
          <w:rFonts w:ascii="Times New Roman" w:hAnsi="Times New Roman"/>
          <w:sz w:val="24"/>
        </w:rPr>
        <w:lastRenderedPageBreak/>
        <w:t>and that no further action, resolution, or approval from Contractor is necessary to enter into a binding contract.</w:t>
      </w:r>
    </w:p>
    <w:p w14:paraId="069CDE22" w14:textId="77777777" w:rsidR="005E5749" w:rsidRDefault="005E5749" w:rsidP="005E5749">
      <w:pPr>
        <w:rPr>
          <w:rFonts w:ascii="Times New Roman" w:hAnsi="Times New Roman"/>
          <w:sz w:val="24"/>
        </w:rPr>
      </w:pPr>
    </w:p>
    <w:p w14:paraId="3679D356" w14:textId="77777777" w:rsidR="005E5749" w:rsidRPr="009B75DE" w:rsidRDefault="005E5749" w:rsidP="005E5749">
      <w:pPr>
        <w:jc w:val="center"/>
        <w:rPr>
          <w:rFonts w:ascii="Times New Roman" w:hAnsi="Times New Roman"/>
          <w:b/>
          <w:sz w:val="24"/>
          <w:u w:val="single"/>
        </w:rPr>
      </w:pPr>
      <w:r w:rsidRPr="009B75DE">
        <w:rPr>
          <w:rFonts w:ascii="Times New Roman" w:hAnsi="Times New Roman"/>
          <w:b/>
          <w:sz w:val="24"/>
          <w:u w:val="single"/>
        </w:rPr>
        <w:t>ARTICLE 46 MEDIA</w:t>
      </w:r>
    </w:p>
    <w:p w14:paraId="7AAD638E" w14:textId="77777777" w:rsidR="005E5749" w:rsidRDefault="005E5749" w:rsidP="005E5749">
      <w:pPr>
        <w:rPr>
          <w:rFonts w:ascii="Times New Roman" w:hAnsi="Times New Roman"/>
          <w:b/>
          <w:sz w:val="24"/>
        </w:rPr>
      </w:pPr>
    </w:p>
    <w:p w14:paraId="68D12C34" w14:textId="77777777" w:rsidR="005E5749" w:rsidRDefault="005E5749" w:rsidP="005E5749">
      <w:pPr>
        <w:spacing w:after="200"/>
        <w:rPr>
          <w:rFonts w:ascii="Times New Roman" w:hAnsi="Times New Roman"/>
          <w:sz w:val="24"/>
        </w:rPr>
      </w:pPr>
      <w:r>
        <w:rPr>
          <w:rFonts w:ascii="Times New Roman" w:hAnsi="Times New Roman"/>
          <w:sz w:val="24"/>
        </w:rPr>
        <w:t>Contractor shall not release or distribute, via news media, social media, or any other consumable media source, any Agreement-related information, including but not limited to, information regarding Contractor’s work under the terms of the Agreement, or the status of the work under the Agreement, without the prior express consent of HSD. The Contractor’s request to release any Agreement information shall contain a copy of the specific information the Contractor is seeking approval to release and a description of the intended form of release. This provision shall survive the term of this Agreement.</w:t>
      </w:r>
    </w:p>
    <w:p w14:paraId="3B99BD34" w14:textId="77777777" w:rsidR="005E5749" w:rsidRPr="0024217C" w:rsidRDefault="005E5749" w:rsidP="005E5749">
      <w:pPr>
        <w:spacing w:after="200" w:line="276" w:lineRule="auto"/>
        <w:rPr>
          <w:rFonts w:ascii="Times New Roman" w:hAnsi="Times New Roman"/>
          <w:sz w:val="24"/>
        </w:rPr>
      </w:pPr>
    </w:p>
    <w:p w14:paraId="13FC4677"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sidRPr="003C79A4">
        <w:rPr>
          <w:rFonts w:ascii="Times New Roman" w:hAnsi="Times New Roman"/>
          <w:b/>
          <w:sz w:val="24"/>
          <w:highlight w:val="yellow"/>
        </w:rPr>
        <w:t>[</w:t>
      </w:r>
      <w:r w:rsidRPr="00946618">
        <w:rPr>
          <w:rFonts w:ascii="Times New Roman" w:hAnsi="Times New Roman"/>
          <w:i/>
          <w:sz w:val="24"/>
          <w:highlight w:val="yellow"/>
        </w:rPr>
        <w:t>IF APPLICABLE, ADD ANY HSD SPECIFIC, GRANT SPECIFIC, OR CONTRACT SPECIFIC ARTICLES STARTING AT THIS POINT</w:t>
      </w:r>
      <w:r w:rsidRPr="003C79A4">
        <w:rPr>
          <w:rFonts w:ascii="Times New Roman" w:hAnsi="Times New Roman"/>
          <w:b/>
          <w:sz w:val="24"/>
          <w:highlight w:val="yellow"/>
        </w:rPr>
        <w:t>.]</w:t>
      </w:r>
    </w:p>
    <w:p w14:paraId="5027FD26" w14:textId="77777777" w:rsidR="005E5749" w:rsidRPr="003C79A4"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2927844E" w14:textId="77777777" w:rsidR="005E5749"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rPr>
      </w:pPr>
      <w:r w:rsidRPr="003C79A4">
        <w:rPr>
          <w:rFonts w:ascii="Times New Roman" w:hAnsi="Times New Roman"/>
          <w:b/>
          <w:sz w:val="24"/>
        </w:rPr>
        <w:t>The remainder of this page intentionally left blank.</w:t>
      </w:r>
      <w:r>
        <w:rPr>
          <w:rFonts w:ascii="Times New Roman" w:hAnsi="Times New Roman"/>
          <w:b/>
          <w:sz w:val="24"/>
        </w:rPr>
        <w:br w:type="page"/>
      </w:r>
    </w:p>
    <w:p w14:paraId="0E846694" w14:textId="77777777" w:rsidR="005E5749" w:rsidRPr="00D723BC" w:rsidRDefault="005E5749" w:rsidP="005E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723BC">
        <w:rPr>
          <w:rFonts w:ascii="Times New Roman" w:hAnsi="Times New Roman"/>
          <w:sz w:val="24"/>
        </w:rPr>
        <w:lastRenderedPageBreak/>
        <w:t>IN WITNESS WHEREOF, the Parties have executed this Agreement as of the date of the signature by the required approval authorities below:</w:t>
      </w:r>
    </w:p>
    <w:p w14:paraId="085FE55B" w14:textId="77777777" w:rsidR="005E5749" w:rsidRPr="00D723BC" w:rsidRDefault="005E5749" w:rsidP="005E5749">
      <w:pPr>
        <w:rPr>
          <w:rFonts w:ascii="Times New Roman" w:hAnsi="Times New Roman"/>
          <w:sz w:val="24"/>
        </w:rPr>
      </w:pPr>
    </w:p>
    <w:p w14:paraId="61EE8044"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15BB90FD" w14:textId="77777777" w:rsidR="005E5749" w:rsidRPr="00D723BC" w:rsidRDefault="005E5749" w:rsidP="005E5749">
      <w:pPr>
        <w:ind w:firstLine="720"/>
        <w:rPr>
          <w:rFonts w:ascii="Times New Roman" w:hAnsi="Times New Roman"/>
          <w:sz w:val="24"/>
        </w:rPr>
      </w:pPr>
      <w:r>
        <w:rPr>
          <w:rFonts w:ascii="Times New Roman" w:hAnsi="Times New Roman"/>
          <w:sz w:val="24"/>
        </w:rPr>
        <w:t xml:space="preserve">Brent Earnest, Cabinet </w:t>
      </w:r>
      <w:r w:rsidRPr="00D723BC">
        <w:rPr>
          <w:rFonts w:ascii="Times New Roman" w:hAnsi="Times New Roman"/>
          <w:sz w:val="24"/>
        </w:rPr>
        <w:t>Secretary Human Services Department</w:t>
      </w:r>
    </w:p>
    <w:p w14:paraId="57B5FD0B" w14:textId="77777777" w:rsidR="005E5749" w:rsidRPr="00D723BC" w:rsidRDefault="005E5749" w:rsidP="005E5749">
      <w:pPr>
        <w:rPr>
          <w:rFonts w:ascii="Times New Roman" w:hAnsi="Times New Roman"/>
          <w:sz w:val="24"/>
        </w:rPr>
      </w:pPr>
    </w:p>
    <w:p w14:paraId="7BB9859B"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174779C1" w14:textId="77777777" w:rsidR="005E5749" w:rsidRPr="00D723BC" w:rsidRDefault="005E5749" w:rsidP="005E5749">
      <w:pPr>
        <w:ind w:firstLine="720"/>
        <w:rPr>
          <w:rFonts w:ascii="Times New Roman" w:hAnsi="Times New Roman"/>
          <w:sz w:val="24"/>
        </w:rPr>
      </w:pPr>
      <w:r w:rsidRPr="009F31BC">
        <w:rPr>
          <w:rFonts w:ascii="Times New Roman" w:hAnsi="Times New Roman"/>
          <w:sz w:val="24"/>
          <w:highlight w:val="yellow"/>
        </w:rPr>
        <w:t>Insert Name of Authorized Person to sign for Contractor</w:t>
      </w:r>
    </w:p>
    <w:p w14:paraId="2C16B110" w14:textId="77777777" w:rsidR="005E5749" w:rsidRPr="00D723BC" w:rsidRDefault="005E5749" w:rsidP="005E5749">
      <w:pPr>
        <w:rPr>
          <w:rFonts w:ascii="Times New Roman" w:hAnsi="Times New Roman"/>
          <w:sz w:val="24"/>
        </w:rPr>
      </w:pPr>
    </w:p>
    <w:p w14:paraId="7D938561"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1F70E0E3" w14:textId="77777777" w:rsidR="005E5749" w:rsidRPr="00D723BC" w:rsidRDefault="005E5749" w:rsidP="005E5749">
      <w:pPr>
        <w:ind w:left="720"/>
        <w:rPr>
          <w:rFonts w:ascii="Times New Roman" w:hAnsi="Times New Roman"/>
          <w:sz w:val="24"/>
        </w:rPr>
      </w:pPr>
      <w:r w:rsidRPr="00D723BC">
        <w:rPr>
          <w:rFonts w:ascii="Times New Roman" w:hAnsi="Times New Roman"/>
          <w:sz w:val="24"/>
        </w:rPr>
        <w:t>Danny Sandoval, HSD Chief Financial Officer</w:t>
      </w:r>
    </w:p>
    <w:p w14:paraId="487027AD" w14:textId="77777777" w:rsidR="005E5749" w:rsidRPr="00D723BC" w:rsidRDefault="005E5749" w:rsidP="005E5749">
      <w:pPr>
        <w:rPr>
          <w:rFonts w:ascii="Times New Roman" w:hAnsi="Times New Roman"/>
          <w:sz w:val="24"/>
        </w:rPr>
      </w:pPr>
    </w:p>
    <w:p w14:paraId="11AEEF11"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7F162322" w14:textId="77777777" w:rsidR="005E5749" w:rsidRPr="00D723BC" w:rsidRDefault="005E5749" w:rsidP="005E5749">
      <w:pPr>
        <w:ind w:left="720"/>
        <w:rPr>
          <w:rFonts w:ascii="Times New Roman" w:hAnsi="Times New Roman"/>
          <w:sz w:val="24"/>
        </w:rPr>
      </w:pPr>
      <w:r>
        <w:rPr>
          <w:rFonts w:ascii="Times New Roman" w:hAnsi="Times New Roman"/>
          <w:sz w:val="24"/>
        </w:rPr>
        <w:t xml:space="preserve">Susan L. Pentecost, </w:t>
      </w:r>
      <w:r w:rsidRPr="00D723BC">
        <w:rPr>
          <w:rFonts w:ascii="Times New Roman" w:hAnsi="Times New Roman"/>
          <w:sz w:val="24"/>
        </w:rPr>
        <w:t>HSD Chief Information Officer</w:t>
      </w:r>
    </w:p>
    <w:p w14:paraId="0F4EC5E4" w14:textId="77777777" w:rsidR="005E5749" w:rsidRPr="00D723BC" w:rsidRDefault="005E5749" w:rsidP="005E5749">
      <w:pPr>
        <w:rPr>
          <w:rFonts w:ascii="Times New Roman" w:hAnsi="Times New Roman"/>
          <w:sz w:val="24"/>
        </w:rPr>
      </w:pPr>
    </w:p>
    <w:p w14:paraId="5C0A7D17" w14:textId="77777777" w:rsidR="005E5749" w:rsidRPr="00D723BC" w:rsidRDefault="005E5749" w:rsidP="005E5749">
      <w:pPr>
        <w:rPr>
          <w:rFonts w:ascii="Times New Roman" w:hAnsi="Times New Roman"/>
          <w:sz w:val="24"/>
        </w:rPr>
      </w:pPr>
      <w:r w:rsidRPr="00D723BC">
        <w:rPr>
          <w:rFonts w:ascii="Times New Roman" w:hAnsi="Times New Roman"/>
          <w:sz w:val="24"/>
        </w:rPr>
        <w:t>Approved for legal sufficiency:</w:t>
      </w:r>
    </w:p>
    <w:p w14:paraId="196DBD37" w14:textId="77777777" w:rsidR="005E5749" w:rsidRPr="00D723BC" w:rsidRDefault="005E5749" w:rsidP="005E5749">
      <w:pPr>
        <w:rPr>
          <w:rFonts w:ascii="Times New Roman" w:hAnsi="Times New Roman"/>
          <w:sz w:val="24"/>
        </w:rPr>
      </w:pPr>
    </w:p>
    <w:p w14:paraId="2200A300"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0D79FD70" w14:textId="77777777" w:rsidR="005E5749" w:rsidRPr="00D723BC" w:rsidRDefault="005E5749" w:rsidP="005E5749">
      <w:pPr>
        <w:rPr>
          <w:rFonts w:ascii="Times New Roman" w:hAnsi="Times New Roman"/>
          <w:sz w:val="24"/>
        </w:rPr>
      </w:pPr>
      <w:r w:rsidRPr="00D723BC">
        <w:rPr>
          <w:rFonts w:ascii="Times New Roman" w:hAnsi="Times New Roman"/>
          <w:sz w:val="24"/>
        </w:rPr>
        <w:tab/>
      </w:r>
      <w:r>
        <w:rPr>
          <w:rFonts w:ascii="Times New Roman" w:hAnsi="Times New Roman"/>
          <w:sz w:val="24"/>
        </w:rPr>
        <w:t>Christopher P. Collins</w:t>
      </w:r>
      <w:r w:rsidRPr="00D723BC">
        <w:rPr>
          <w:rFonts w:ascii="Times New Roman" w:hAnsi="Times New Roman"/>
          <w:sz w:val="24"/>
        </w:rPr>
        <w:t>, HSD General Counsel</w:t>
      </w:r>
    </w:p>
    <w:p w14:paraId="1BFC5B46" w14:textId="77777777" w:rsidR="005E5749" w:rsidRPr="00D723BC" w:rsidRDefault="005E5749" w:rsidP="005E5749">
      <w:pPr>
        <w:rPr>
          <w:rFonts w:ascii="Times New Roman" w:hAnsi="Times New Roman"/>
          <w:sz w:val="24"/>
        </w:rPr>
      </w:pPr>
    </w:p>
    <w:p w14:paraId="3B465F00" w14:textId="77777777" w:rsidR="005E5749" w:rsidRPr="00D723BC" w:rsidRDefault="005E5749" w:rsidP="005E5749">
      <w:pPr>
        <w:rPr>
          <w:rFonts w:ascii="Times New Roman" w:hAnsi="Times New Roman"/>
          <w:sz w:val="24"/>
        </w:rPr>
      </w:pPr>
      <w:r w:rsidRPr="00D723BC">
        <w:rPr>
          <w:rFonts w:ascii="Times New Roman" w:hAnsi="Times New Roman"/>
          <w:sz w:val="24"/>
        </w:rPr>
        <w:t>The records of the Taxation and Revenue Department reflect that the Contractor is registered with the NM Taxation and Revenue Department to pay gross receipts and compensating taxes:</w:t>
      </w:r>
    </w:p>
    <w:p w14:paraId="15B76349" w14:textId="77777777" w:rsidR="005E5749" w:rsidRPr="00D723BC" w:rsidRDefault="005E5749" w:rsidP="005E5749">
      <w:pPr>
        <w:rPr>
          <w:rFonts w:ascii="Times New Roman" w:hAnsi="Times New Roman"/>
          <w:sz w:val="24"/>
        </w:rPr>
      </w:pPr>
    </w:p>
    <w:p w14:paraId="3768AAA8" w14:textId="77777777" w:rsidR="005E5749" w:rsidRPr="00D723BC" w:rsidRDefault="005E5749" w:rsidP="005E5749">
      <w:pPr>
        <w:rPr>
          <w:rFonts w:ascii="Times New Roman" w:hAnsi="Times New Roman"/>
          <w:sz w:val="24"/>
        </w:rPr>
      </w:pPr>
      <w:r w:rsidRPr="00D723BC">
        <w:rPr>
          <w:rFonts w:ascii="Times New Roman" w:hAnsi="Times New Roman"/>
          <w:sz w:val="24"/>
        </w:rPr>
        <w:t xml:space="preserve">CRS ID Number: </w:t>
      </w:r>
      <w:r w:rsidRPr="009F31BC">
        <w:rPr>
          <w:rFonts w:ascii="Times New Roman" w:hAnsi="Times New Roman"/>
          <w:sz w:val="24"/>
          <w:highlight w:val="yellow"/>
        </w:rPr>
        <w:t>___________________________</w:t>
      </w:r>
    </w:p>
    <w:p w14:paraId="4567BF48" w14:textId="77777777" w:rsidR="005E5749" w:rsidRPr="00D723BC" w:rsidRDefault="005E5749" w:rsidP="005E5749">
      <w:pPr>
        <w:rPr>
          <w:rFonts w:ascii="Times New Roman" w:hAnsi="Times New Roman"/>
          <w:sz w:val="24"/>
        </w:rPr>
      </w:pPr>
    </w:p>
    <w:p w14:paraId="3821F53D" w14:textId="77777777" w:rsidR="005E5749" w:rsidRPr="00D723BC" w:rsidRDefault="005E5749" w:rsidP="005E5749">
      <w:pPr>
        <w:rPr>
          <w:rFonts w:ascii="Times New Roman" w:hAnsi="Times New Roman"/>
          <w:sz w:val="24"/>
        </w:rPr>
      </w:pPr>
    </w:p>
    <w:p w14:paraId="09C9F4F6" w14:textId="77777777" w:rsidR="005E5749" w:rsidRPr="00D723BC" w:rsidRDefault="005E5749" w:rsidP="005E5749">
      <w:pPr>
        <w:tabs>
          <w:tab w:val="left" w:pos="4320"/>
        </w:tabs>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________________________________________________</w:t>
      </w:r>
      <w:r w:rsidRPr="00D723BC">
        <w:rPr>
          <w:rFonts w:ascii="Times New Roman" w:hAnsi="Times New Roman"/>
          <w:sz w:val="24"/>
        </w:rPr>
        <w:tab/>
      </w:r>
      <w:r>
        <w:rPr>
          <w:rFonts w:ascii="Times New Roman" w:hAnsi="Times New Roman"/>
          <w:sz w:val="24"/>
        </w:rPr>
        <w:tab/>
      </w:r>
      <w:r w:rsidRPr="00D723BC">
        <w:rPr>
          <w:rFonts w:ascii="Times New Roman" w:hAnsi="Times New Roman"/>
          <w:sz w:val="24"/>
        </w:rPr>
        <w:t>Date:</w:t>
      </w:r>
      <w:r w:rsidRPr="00D723BC">
        <w:rPr>
          <w:rFonts w:ascii="Times New Roman" w:hAnsi="Times New Roman"/>
          <w:sz w:val="24"/>
        </w:rPr>
        <w:tab/>
        <w:t>____________</w:t>
      </w:r>
    </w:p>
    <w:p w14:paraId="23C74601" w14:textId="77777777" w:rsidR="005E5749" w:rsidRPr="00D723BC" w:rsidRDefault="005E5749" w:rsidP="005E5749">
      <w:pPr>
        <w:ind w:left="720"/>
        <w:rPr>
          <w:rFonts w:ascii="Times New Roman" w:hAnsi="Times New Roman"/>
          <w:sz w:val="24"/>
        </w:rPr>
      </w:pPr>
      <w:r w:rsidRPr="00D723BC">
        <w:rPr>
          <w:rFonts w:ascii="Times New Roman" w:hAnsi="Times New Roman"/>
          <w:sz w:val="24"/>
        </w:rPr>
        <w:t>Tax and Revenue Department Representative</w:t>
      </w:r>
    </w:p>
    <w:p w14:paraId="2ED55687" w14:textId="77777777" w:rsidR="005E5749" w:rsidRPr="00D723BC" w:rsidRDefault="005E5749" w:rsidP="005E5749">
      <w:pPr>
        <w:rPr>
          <w:rFonts w:ascii="Times New Roman" w:hAnsi="Times New Roman"/>
          <w:sz w:val="24"/>
        </w:rPr>
      </w:pPr>
    </w:p>
    <w:p w14:paraId="49653B6E" w14:textId="77777777" w:rsidR="005E5749" w:rsidRPr="00D723BC" w:rsidRDefault="005E5749" w:rsidP="005E5749">
      <w:pPr>
        <w:rPr>
          <w:rFonts w:ascii="Times New Roman" w:hAnsi="Times New Roman"/>
          <w:sz w:val="24"/>
        </w:rPr>
      </w:pPr>
      <w:r w:rsidRPr="00D723BC">
        <w:rPr>
          <w:rFonts w:ascii="Times New Roman" w:hAnsi="Times New Roman"/>
          <w:sz w:val="24"/>
        </w:rPr>
        <w:t xml:space="preserve">Approved as to information technology contractual specifications and compliance with the Department of Information Technology Act, Chapter 9, Article 27 NMSA 1978 and Executive Orders relating to Information Technology issued by the Governor of the State of New Mexico. </w:t>
      </w:r>
    </w:p>
    <w:p w14:paraId="4BA5C241" w14:textId="77777777" w:rsidR="005E5749" w:rsidRPr="00D723BC" w:rsidRDefault="005E5749" w:rsidP="005E5749">
      <w:pPr>
        <w:tabs>
          <w:tab w:val="left" w:pos="4320"/>
          <w:tab w:val="left" w:pos="6480"/>
        </w:tabs>
        <w:rPr>
          <w:rFonts w:ascii="Times New Roman" w:hAnsi="Times New Roman"/>
          <w:sz w:val="24"/>
        </w:rPr>
      </w:pPr>
    </w:p>
    <w:p w14:paraId="311A028B"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w:t>
      </w:r>
      <w:r>
        <w:rPr>
          <w:rFonts w:ascii="Times New Roman" w:hAnsi="Times New Roman"/>
          <w:sz w:val="24"/>
        </w:rPr>
        <w:t>_____________________________</w:t>
      </w:r>
      <w:r>
        <w:rPr>
          <w:rFonts w:ascii="Times New Roman" w:hAnsi="Times New Roman"/>
          <w:sz w:val="24"/>
        </w:rPr>
        <w:tab/>
      </w:r>
      <w:r>
        <w:rPr>
          <w:rFonts w:ascii="Times New Roman" w:hAnsi="Times New Roman"/>
          <w:sz w:val="24"/>
        </w:rPr>
        <w:tab/>
      </w:r>
      <w:r w:rsidRPr="00D723BC">
        <w:rPr>
          <w:rFonts w:ascii="Times New Roman" w:hAnsi="Times New Roman"/>
          <w:sz w:val="24"/>
        </w:rPr>
        <w:t>Date:</w:t>
      </w:r>
      <w:r w:rsidRPr="00D723BC">
        <w:rPr>
          <w:rFonts w:ascii="Times New Roman" w:hAnsi="Times New Roman"/>
          <w:sz w:val="24"/>
        </w:rPr>
        <w:tab/>
        <w:t>____________</w:t>
      </w:r>
    </w:p>
    <w:p w14:paraId="4DE05A8C" w14:textId="77777777" w:rsidR="005E5749" w:rsidRPr="00D723BC" w:rsidRDefault="005E5749" w:rsidP="005E5749">
      <w:pPr>
        <w:rPr>
          <w:rFonts w:ascii="Times New Roman" w:hAnsi="Times New Roman"/>
          <w:sz w:val="24"/>
        </w:rPr>
      </w:pPr>
      <w:r>
        <w:rPr>
          <w:rFonts w:ascii="Times New Roman" w:hAnsi="Times New Roman"/>
          <w:sz w:val="24"/>
        </w:rPr>
        <w:tab/>
        <w:t xml:space="preserve">Maria A Sanchez, Acting </w:t>
      </w:r>
      <w:r w:rsidRPr="00D723BC">
        <w:rPr>
          <w:rFonts w:ascii="Times New Roman" w:hAnsi="Times New Roman"/>
          <w:sz w:val="24"/>
        </w:rPr>
        <w:t>State CIO</w:t>
      </w:r>
    </w:p>
    <w:p w14:paraId="32FE94B6" w14:textId="77777777" w:rsidR="005E5749" w:rsidRPr="00D723BC" w:rsidRDefault="005E5749" w:rsidP="005E5749">
      <w:pPr>
        <w:rPr>
          <w:rFonts w:ascii="Times New Roman" w:hAnsi="Times New Roman"/>
          <w:sz w:val="24"/>
        </w:rPr>
      </w:pPr>
    </w:p>
    <w:p w14:paraId="6B9BDA83" w14:textId="77777777" w:rsidR="005E5749" w:rsidRPr="003C79A4" w:rsidRDefault="005E5749" w:rsidP="005E5749">
      <w:pPr>
        <w:rPr>
          <w:rFonts w:ascii="Times New Roman" w:hAnsi="Times New Roman"/>
          <w:sz w:val="24"/>
        </w:rPr>
      </w:pPr>
      <w:r w:rsidRPr="003C79A4">
        <w:rPr>
          <w:rFonts w:ascii="Times New Roman" w:hAnsi="Times New Roman"/>
          <w:sz w:val="24"/>
        </w:rPr>
        <w:t>This Agreement has been approved by the State Purchasing Agent:</w:t>
      </w:r>
    </w:p>
    <w:p w14:paraId="551ACFF8" w14:textId="77777777" w:rsidR="005E5749" w:rsidRPr="00D723BC" w:rsidRDefault="005E5749" w:rsidP="005E5749">
      <w:pPr>
        <w:rPr>
          <w:rFonts w:ascii="Times New Roman" w:hAnsi="Times New Roman"/>
          <w:sz w:val="24"/>
        </w:rPr>
      </w:pPr>
    </w:p>
    <w:p w14:paraId="00A94B05"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79AF9DD5" w14:textId="77777777" w:rsidR="005E5749" w:rsidRDefault="005E5749" w:rsidP="005E5749">
      <w:pPr>
        <w:rPr>
          <w:rFonts w:ascii="Times New Roman" w:hAnsi="Times New Roman"/>
          <w:sz w:val="24"/>
        </w:rPr>
      </w:pPr>
    </w:p>
    <w:p w14:paraId="6146FC39" w14:textId="77777777" w:rsidR="005E5749" w:rsidRDefault="005E5749" w:rsidP="005E5749">
      <w:pPr>
        <w:rPr>
          <w:rFonts w:ascii="Times New Roman" w:hAnsi="Times New Roman"/>
          <w:sz w:val="24"/>
        </w:rPr>
      </w:pPr>
      <w:r w:rsidRPr="00D723BC">
        <w:rPr>
          <w:rFonts w:ascii="Times New Roman" w:hAnsi="Times New Roman"/>
          <w:sz w:val="24"/>
          <w:highlight w:val="yellow"/>
        </w:rPr>
        <w:t>OR</w:t>
      </w:r>
      <w:r>
        <w:rPr>
          <w:rFonts w:ascii="Times New Roman" w:hAnsi="Times New Roman"/>
          <w:sz w:val="24"/>
        </w:rPr>
        <w:t xml:space="preserve"> </w:t>
      </w:r>
    </w:p>
    <w:p w14:paraId="7B470838" w14:textId="77777777" w:rsidR="005E5749" w:rsidRDefault="005E5749" w:rsidP="005E5749">
      <w:pPr>
        <w:rPr>
          <w:rFonts w:ascii="Times New Roman" w:hAnsi="Times New Roman"/>
          <w:sz w:val="24"/>
        </w:rPr>
      </w:pPr>
    </w:p>
    <w:p w14:paraId="6F1353A9" w14:textId="77777777" w:rsidR="005E5749" w:rsidRPr="00D723BC" w:rsidRDefault="005E5749" w:rsidP="005E5749">
      <w:pPr>
        <w:rPr>
          <w:rFonts w:ascii="Times New Roman" w:hAnsi="Times New Roman"/>
          <w:sz w:val="24"/>
        </w:rPr>
      </w:pPr>
      <w:r w:rsidRPr="00D723BC">
        <w:rPr>
          <w:rFonts w:ascii="Times New Roman" w:hAnsi="Times New Roman"/>
          <w:sz w:val="24"/>
        </w:rPr>
        <w:t>This Agreement has been approved by the DFA Contracts Review Bureau:</w:t>
      </w:r>
    </w:p>
    <w:p w14:paraId="537D7C65" w14:textId="77777777" w:rsidR="005E5749" w:rsidRDefault="005E5749" w:rsidP="005E5749">
      <w:pPr>
        <w:rPr>
          <w:rFonts w:ascii="Times New Roman" w:hAnsi="Times New Roman"/>
          <w:sz w:val="24"/>
        </w:rPr>
      </w:pPr>
    </w:p>
    <w:p w14:paraId="101A0E3A" w14:textId="77777777" w:rsidR="005E5749" w:rsidRPr="00D723BC" w:rsidRDefault="005E5749" w:rsidP="005E5749">
      <w:pPr>
        <w:rPr>
          <w:rFonts w:ascii="Times New Roman" w:hAnsi="Times New Roman"/>
          <w:sz w:val="24"/>
        </w:rPr>
      </w:pPr>
      <w:r w:rsidRPr="00D723BC">
        <w:rPr>
          <w:rFonts w:ascii="Times New Roman" w:hAnsi="Times New Roman"/>
          <w:sz w:val="24"/>
        </w:rPr>
        <w:t>By:</w:t>
      </w:r>
      <w:r>
        <w:rPr>
          <w:rFonts w:ascii="Times New Roman" w:hAnsi="Times New Roman"/>
          <w:sz w:val="24"/>
        </w:rPr>
        <w:t xml:space="preserve">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p>
    <w:p w14:paraId="52A09140" w14:textId="403749F8" w:rsidR="003225FA" w:rsidRDefault="003225FA">
      <w:pPr>
        <w:rPr>
          <w:rFonts w:ascii="Times New Roman" w:hAnsi="Times New Roman"/>
          <w:sz w:val="24"/>
        </w:rPr>
      </w:pPr>
      <w:r>
        <w:rPr>
          <w:rFonts w:ascii="Times New Roman" w:hAnsi="Times New Roman"/>
          <w:sz w:val="24"/>
        </w:rPr>
        <w:br w:type="page"/>
      </w:r>
    </w:p>
    <w:p w14:paraId="74F11758" w14:textId="4A8F0C4D" w:rsidR="005E5749" w:rsidRPr="00FB0F08" w:rsidRDefault="005E5749" w:rsidP="003225FA">
      <w:pPr>
        <w:jc w:val="center"/>
        <w:rPr>
          <w:rFonts w:ascii="Times New Roman" w:hAnsi="Times New Roman"/>
          <w:b/>
          <w:sz w:val="24"/>
          <w:u w:val="single"/>
        </w:rPr>
      </w:pPr>
      <w:r w:rsidRPr="00FB0F08">
        <w:rPr>
          <w:rFonts w:ascii="Times New Roman" w:hAnsi="Times New Roman"/>
          <w:b/>
          <w:sz w:val="24"/>
          <w:u w:val="single"/>
        </w:rPr>
        <w:lastRenderedPageBreak/>
        <w:t>EXHIBIT A – SCOPE OF WORK</w:t>
      </w:r>
    </w:p>
    <w:p w14:paraId="601975AA" w14:textId="77777777" w:rsidR="005E5749" w:rsidRPr="00537EFE" w:rsidRDefault="005E5749" w:rsidP="005E5749">
      <w:pPr>
        <w:rPr>
          <w:rFonts w:ascii="Times New Roman" w:hAnsi="Times New Roman"/>
          <w:sz w:val="24"/>
        </w:rPr>
      </w:pPr>
    </w:p>
    <w:p w14:paraId="4BC3EDC6" w14:textId="77777777" w:rsidR="005E5749" w:rsidRPr="00FB0F08" w:rsidRDefault="005E5749" w:rsidP="005E5749">
      <w:pPr>
        <w:numPr>
          <w:ilvl w:val="0"/>
          <w:numId w:val="55"/>
        </w:numPr>
        <w:spacing w:after="0" w:line="240" w:lineRule="auto"/>
        <w:ind w:left="720" w:hanging="630"/>
        <w:rPr>
          <w:rFonts w:ascii="Times New Roman" w:hAnsi="Times New Roman"/>
          <w:b/>
          <w:sz w:val="24"/>
        </w:rPr>
      </w:pPr>
      <w:r w:rsidRPr="00FB0F08">
        <w:rPr>
          <w:rFonts w:ascii="Times New Roman" w:hAnsi="Times New Roman"/>
          <w:b/>
          <w:sz w:val="24"/>
          <w:u w:val="single"/>
        </w:rPr>
        <w:t>Purpose of this Agreement</w:t>
      </w:r>
      <w:r w:rsidRPr="00FB0F08">
        <w:rPr>
          <w:rFonts w:ascii="Times New Roman" w:hAnsi="Times New Roman"/>
          <w:b/>
          <w:sz w:val="24"/>
        </w:rPr>
        <w:t>:</w:t>
      </w:r>
    </w:p>
    <w:p w14:paraId="368597CD" w14:textId="77777777" w:rsidR="005E5749" w:rsidRPr="00537EFE" w:rsidRDefault="005E5749" w:rsidP="005E5749">
      <w:pPr>
        <w:ind w:left="720"/>
        <w:rPr>
          <w:rFonts w:ascii="Times New Roman" w:hAnsi="Times New Roman"/>
          <w:sz w:val="24"/>
        </w:rPr>
      </w:pPr>
    </w:p>
    <w:p w14:paraId="3E1D6944" w14:textId="77777777" w:rsidR="005E5749" w:rsidRDefault="005E5749" w:rsidP="005E5749">
      <w:pPr>
        <w:ind w:left="720"/>
        <w:rPr>
          <w:rFonts w:ascii="Times New Roman" w:hAnsi="Times New Roman"/>
          <w:sz w:val="24"/>
        </w:rPr>
      </w:pPr>
      <w:r w:rsidRPr="009F1D82">
        <w:rPr>
          <w:rFonts w:ascii="Times New Roman" w:hAnsi="Times New Roman"/>
          <w:i/>
          <w:sz w:val="24"/>
          <w:highlight w:val="yellow"/>
        </w:rPr>
        <w:t>Insert a short paragraph of the purpose of this agreement. Include expected general results or outcomes for HSD. If related to an RFP, include purpose of procurement and expected outcomes</w:t>
      </w:r>
      <w:r>
        <w:rPr>
          <w:rFonts w:ascii="Times New Roman" w:hAnsi="Times New Roman"/>
          <w:sz w:val="24"/>
          <w:highlight w:val="yellow"/>
        </w:rPr>
        <w:t xml:space="preserve">. </w:t>
      </w:r>
    </w:p>
    <w:p w14:paraId="095C2EB9" w14:textId="77777777" w:rsidR="005E5749" w:rsidRDefault="005E5749" w:rsidP="005E5749">
      <w:pPr>
        <w:ind w:left="720"/>
        <w:rPr>
          <w:rFonts w:ascii="Times New Roman" w:hAnsi="Times New Roman"/>
          <w:sz w:val="24"/>
        </w:rPr>
      </w:pPr>
    </w:p>
    <w:p w14:paraId="30791A97" w14:textId="77777777" w:rsidR="005E5749" w:rsidRPr="00537EFE" w:rsidRDefault="005E5749" w:rsidP="005E5749">
      <w:pPr>
        <w:ind w:left="720"/>
        <w:rPr>
          <w:rFonts w:ascii="Times New Roman" w:hAnsi="Times New Roman"/>
          <w:sz w:val="24"/>
          <w:highlight w:val="yellow"/>
        </w:rPr>
      </w:pPr>
      <w:r w:rsidRPr="00FB0F08">
        <w:rPr>
          <w:rFonts w:ascii="Times New Roman" w:hAnsi="Times New Roman"/>
          <w:b/>
          <w:sz w:val="24"/>
          <w:highlight w:val="yellow"/>
        </w:rPr>
        <w:t>Name of Certified Project</w:t>
      </w:r>
      <w:r w:rsidRPr="00FB0F08">
        <w:rPr>
          <w:rFonts w:ascii="Times New Roman" w:hAnsi="Times New Roman"/>
          <w:sz w:val="24"/>
          <w:highlight w:val="yellow"/>
        </w:rPr>
        <w:t xml:space="preserve">: </w:t>
      </w:r>
      <w:r>
        <w:rPr>
          <w:rFonts w:ascii="Times New Roman" w:hAnsi="Times New Roman"/>
          <w:sz w:val="24"/>
          <w:highlight w:val="yellow"/>
        </w:rPr>
        <w:t>Insert name or delete sentence.</w:t>
      </w:r>
    </w:p>
    <w:p w14:paraId="30FDF337" w14:textId="77777777" w:rsidR="005E5749" w:rsidRPr="00537EFE" w:rsidRDefault="005E5749" w:rsidP="005E5749">
      <w:pPr>
        <w:ind w:left="720"/>
        <w:rPr>
          <w:rFonts w:ascii="Times New Roman" w:hAnsi="Times New Roman"/>
          <w:sz w:val="24"/>
        </w:rPr>
      </w:pPr>
    </w:p>
    <w:p w14:paraId="19684F16" w14:textId="77777777" w:rsidR="005E5749" w:rsidRPr="00537EFE" w:rsidRDefault="005E5749" w:rsidP="005E5749">
      <w:pPr>
        <w:ind w:left="720"/>
        <w:rPr>
          <w:rFonts w:ascii="Times New Roman" w:hAnsi="Times New Roman"/>
          <w:sz w:val="24"/>
        </w:rPr>
      </w:pPr>
      <w:r w:rsidRPr="00537EFE">
        <w:rPr>
          <w:rFonts w:ascii="Times New Roman" w:hAnsi="Times New Roman"/>
          <w:sz w:val="24"/>
        </w:rPr>
        <w:t xml:space="preserve"> </w:t>
      </w:r>
    </w:p>
    <w:p w14:paraId="51AECB1E" w14:textId="77777777" w:rsidR="005E5749" w:rsidRPr="00FB0F08" w:rsidRDefault="005E5749" w:rsidP="005E5749">
      <w:pPr>
        <w:numPr>
          <w:ilvl w:val="0"/>
          <w:numId w:val="55"/>
        </w:numPr>
        <w:spacing w:after="0" w:line="240" w:lineRule="auto"/>
        <w:ind w:left="720" w:hanging="720"/>
        <w:rPr>
          <w:rFonts w:ascii="Times New Roman" w:hAnsi="Times New Roman"/>
          <w:b/>
          <w:sz w:val="24"/>
        </w:rPr>
      </w:pPr>
      <w:r w:rsidRPr="00FB0F08">
        <w:rPr>
          <w:rFonts w:ascii="Times New Roman" w:hAnsi="Times New Roman"/>
          <w:b/>
          <w:sz w:val="24"/>
          <w:u w:val="single"/>
        </w:rPr>
        <w:t xml:space="preserve">Performance Measures: </w:t>
      </w:r>
    </w:p>
    <w:p w14:paraId="39B32CB8" w14:textId="77777777" w:rsidR="005E5749" w:rsidRPr="00537EFE" w:rsidRDefault="005E5749" w:rsidP="005E5749">
      <w:pPr>
        <w:ind w:left="720"/>
        <w:rPr>
          <w:rFonts w:ascii="Times New Roman" w:hAnsi="Times New Roman"/>
          <w:sz w:val="24"/>
        </w:rPr>
      </w:pPr>
    </w:p>
    <w:p w14:paraId="29C75B1F" w14:textId="77777777" w:rsidR="005E5749" w:rsidRDefault="005E5749" w:rsidP="005E5749">
      <w:pPr>
        <w:ind w:left="720"/>
        <w:rPr>
          <w:rFonts w:ascii="Times New Roman" w:hAnsi="Times New Roman"/>
          <w:i/>
          <w:sz w:val="24"/>
          <w:highlight w:val="yellow"/>
        </w:rPr>
      </w:pPr>
      <w:r w:rsidRPr="00537EFE">
        <w:rPr>
          <w:rFonts w:ascii="Times New Roman" w:hAnsi="Times New Roman"/>
          <w:sz w:val="24"/>
          <w:highlight w:val="yellow"/>
        </w:rPr>
        <w:t>[</w:t>
      </w:r>
      <w:r w:rsidRPr="009F1D82">
        <w:rPr>
          <w:rFonts w:ascii="Times New Roman" w:hAnsi="Times New Roman"/>
          <w:i/>
          <w:sz w:val="24"/>
          <w:highlight w:val="yellow"/>
        </w:rPr>
        <w:t xml:space="preserve">Under the Accountability in Government Act, the LFC evaluates agency performance based on consistency with the agency strategic plan. Agency strategic plans are divided into Mission, Goals, Tasks, and Activities. This section follows the same format to clarify how this agreement supports the agency plan. Review the current HSD Strategic Plan to determine which goals or tasks this contract will satisfy. </w:t>
      </w:r>
    </w:p>
    <w:p w14:paraId="5FFF8AA7" w14:textId="77777777" w:rsidR="005E5749" w:rsidRDefault="005E5749" w:rsidP="005E5749">
      <w:pPr>
        <w:ind w:left="720"/>
        <w:rPr>
          <w:rFonts w:ascii="Times New Roman" w:hAnsi="Times New Roman"/>
          <w:i/>
          <w:sz w:val="24"/>
          <w:highlight w:val="yellow"/>
        </w:rPr>
      </w:pPr>
    </w:p>
    <w:p w14:paraId="69771310" w14:textId="77777777" w:rsidR="005E5749" w:rsidRPr="009F1D82" w:rsidRDefault="005E5749" w:rsidP="005E5749">
      <w:pPr>
        <w:ind w:left="720"/>
        <w:rPr>
          <w:rFonts w:ascii="Times New Roman" w:hAnsi="Times New Roman"/>
          <w:i/>
          <w:sz w:val="24"/>
          <w:highlight w:val="yellow"/>
        </w:rPr>
      </w:pPr>
      <w:r w:rsidRPr="009F1D82">
        <w:rPr>
          <w:rFonts w:ascii="Times New Roman" w:hAnsi="Times New Roman"/>
          <w:i/>
          <w:sz w:val="24"/>
          <w:highlight w:val="yellow"/>
        </w:rPr>
        <w:t>Example</w:t>
      </w:r>
      <w:r>
        <w:rPr>
          <w:rFonts w:ascii="Times New Roman" w:hAnsi="Times New Roman"/>
          <w:i/>
          <w:sz w:val="24"/>
          <w:highlight w:val="yellow"/>
        </w:rPr>
        <w:t>s</w:t>
      </w:r>
      <w:r w:rsidRPr="009F1D82">
        <w:rPr>
          <w:rFonts w:ascii="Times New Roman" w:hAnsi="Times New Roman"/>
          <w:i/>
          <w:sz w:val="24"/>
          <w:highlight w:val="yellow"/>
        </w:rPr>
        <w:t>:</w:t>
      </w:r>
    </w:p>
    <w:p w14:paraId="18234A52" w14:textId="77777777" w:rsidR="005E5749" w:rsidRPr="009F1D82" w:rsidRDefault="005E5749" w:rsidP="005E5749">
      <w:pPr>
        <w:ind w:left="720"/>
        <w:rPr>
          <w:rFonts w:ascii="Times New Roman" w:hAnsi="Times New Roman"/>
          <w:i/>
          <w:sz w:val="24"/>
          <w:highlight w:val="yellow"/>
        </w:rPr>
      </w:pPr>
      <w:r w:rsidRPr="009F1D82">
        <w:rPr>
          <w:rFonts w:ascii="Times New Roman" w:hAnsi="Times New Roman"/>
          <w:bCs/>
          <w:i/>
          <w:sz w:val="24"/>
          <w:highlight w:val="yellow"/>
        </w:rPr>
        <w:t>Goal 5: Improve Administrative Effectiveness and Simplicity</w:t>
      </w:r>
    </w:p>
    <w:p w14:paraId="1CE6E8C8" w14:textId="77777777" w:rsidR="005E5749" w:rsidRPr="009F1D82" w:rsidRDefault="005E5749" w:rsidP="005E5749">
      <w:pPr>
        <w:ind w:left="720"/>
        <w:rPr>
          <w:rFonts w:ascii="Times New Roman" w:hAnsi="Times New Roman"/>
          <w:bCs/>
          <w:i/>
          <w:iCs/>
          <w:sz w:val="24"/>
          <w:highlight w:val="yellow"/>
        </w:rPr>
      </w:pPr>
      <w:r w:rsidRPr="009F1D82">
        <w:rPr>
          <w:rFonts w:ascii="Times New Roman" w:hAnsi="Times New Roman"/>
          <w:bCs/>
          <w:i/>
          <w:iCs/>
          <w:sz w:val="24"/>
          <w:highlight w:val="yellow"/>
        </w:rPr>
        <w:t>Task 5.2: Upgrade, and/or replace IT systems for improved simplicity and better efficiencies</w:t>
      </w:r>
    </w:p>
    <w:p w14:paraId="617D14F3" w14:textId="77777777" w:rsidR="005E5749" w:rsidRPr="009F1D82" w:rsidRDefault="005E5749" w:rsidP="005E5749">
      <w:pPr>
        <w:ind w:left="720"/>
        <w:rPr>
          <w:rFonts w:ascii="Times New Roman" w:hAnsi="Times New Roman"/>
          <w:i/>
          <w:sz w:val="24"/>
          <w:highlight w:val="yellow"/>
        </w:rPr>
      </w:pPr>
    </w:p>
    <w:p w14:paraId="16999562" w14:textId="77777777" w:rsidR="005E5749" w:rsidRDefault="005E5749" w:rsidP="005E5749">
      <w:pPr>
        <w:ind w:left="720"/>
        <w:rPr>
          <w:rFonts w:ascii="Times New Roman" w:hAnsi="Times New Roman"/>
          <w:sz w:val="24"/>
          <w:highlight w:val="yellow"/>
        </w:rPr>
      </w:pPr>
      <w:r w:rsidRPr="009F1D82">
        <w:rPr>
          <w:rFonts w:ascii="Times New Roman" w:hAnsi="Times New Roman"/>
          <w:i/>
          <w:sz w:val="24"/>
          <w:highlight w:val="yellow"/>
        </w:rPr>
        <w:t>DOIT has indicated it requires performance measures of the contractor. These should be included here as well.</w:t>
      </w:r>
      <w:r>
        <w:rPr>
          <w:rFonts w:ascii="Times New Roman" w:hAnsi="Times New Roman"/>
          <w:sz w:val="24"/>
          <w:highlight w:val="yellow"/>
        </w:rPr>
        <w:t>]</w:t>
      </w:r>
    </w:p>
    <w:p w14:paraId="1D0481AF" w14:textId="77777777" w:rsidR="005E5749" w:rsidRDefault="005E5749" w:rsidP="005E5749">
      <w:pPr>
        <w:ind w:left="720"/>
        <w:rPr>
          <w:rFonts w:ascii="Times New Roman" w:hAnsi="Times New Roman"/>
          <w:sz w:val="24"/>
          <w:highlight w:val="yellow"/>
        </w:rPr>
      </w:pPr>
    </w:p>
    <w:p w14:paraId="50EFC913" w14:textId="77777777" w:rsidR="005E5749" w:rsidRDefault="005E5749" w:rsidP="005E5749">
      <w:pPr>
        <w:pStyle w:val="ListParagraph"/>
        <w:widowControl w:val="0"/>
        <w:numPr>
          <w:ilvl w:val="0"/>
          <w:numId w:val="67"/>
        </w:numPr>
        <w:autoSpaceDE w:val="0"/>
        <w:autoSpaceDN w:val="0"/>
        <w:adjustRightInd w:val="0"/>
        <w:spacing w:after="0" w:line="240" w:lineRule="auto"/>
        <w:rPr>
          <w:rFonts w:ascii="Times New Roman" w:hAnsi="Times New Roman"/>
          <w:sz w:val="24"/>
          <w:highlight w:val="yellow"/>
        </w:rPr>
      </w:pPr>
      <w:r>
        <w:rPr>
          <w:rFonts w:ascii="Times New Roman" w:hAnsi="Times New Roman"/>
          <w:sz w:val="24"/>
          <w:highlight w:val="yellow"/>
        </w:rPr>
        <w:t>HSD Performance Measures</w:t>
      </w:r>
      <w:r>
        <w:rPr>
          <w:rFonts w:ascii="Times New Roman" w:hAnsi="Times New Roman"/>
          <w:sz w:val="24"/>
          <w:highlight w:val="yellow"/>
        </w:rPr>
        <w:br/>
      </w:r>
      <w:r>
        <w:rPr>
          <w:rFonts w:ascii="Times New Roman" w:hAnsi="Times New Roman"/>
          <w:sz w:val="24"/>
          <w:highlight w:val="yellow"/>
        </w:rPr>
        <w:br/>
      </w:r>
      <w:r>
        <w:rPr>
          <w:rFonts w:ascii="Times New Roman" w:hAnsi="Times New Roman"/>
          <w:sz w:val="24"/>
          <w:highlight w:val="yellow"/>
        </w:rPr>
        <w:br/>
      </w:r>
    </w:p>
    <w:p w14:paraId="1A01C814" w14:textId="77777777" w:rsidR="005E5749" w:rsidRPr="009D73BD" w:rsidRDefault="005E5749" w:rsidP="005E5749">
      <w:pPr>
        <w:pStyle w:val="ListParagraph"/>
        <w:widowControl w:val="0"/>
        <w:numPr>
          <w:ilvl w:val="0"/>
          <w:numId w:val="67"/>
        </w:numPr>
        <w:autoSpaceDE w:val="0"/>
        <w:autoSpaceDN w:val="0"/>
        <w:adjustRightInd w:val="0"/>
        <w:spacing w:after="0" w:line="240" w:lineRule="auto"/>
        <w:rPr>
          <w:rFonts w:ascii="Times New Roman" w:hAnsi="Times New Roman"/>
          <w:sz w:val="24"/>
          <w:highlight w:val="yellow"/>
        </w:rPr>
      </w:pPr>
      <w:r>
        <w:rPr>
          <w:rFonts w:ascii="Times New Roman" w:hAnsi="Times New Roman"/>
          <w:sz w:val="24"/>
          <w:highlight w:val="yellow"/>
        </w:rPr>
        <w:t>Contractor Performance Measures</w:t>
      </w:r>
    </w:p>
    <w:p w14:paraId="51656980" w14:textId="77777777" w:rsidR="005E5749" w:rsidRDefault="005E5749" w:rsidP="005E5749">
      <w:pPr>
        <w:ind w:left="720"/>
        <w:rPr>
          <w:rFonts w:ascii="Times New Roman" w:hAnsi="Times New Roman"/>
          <w:sz w:val="24"/>
          <w:highlight w:val="yellow"/>
        </w:rPr>
      </w:pPr>
    </w:p>
    <w:p w14:paraId="3A8D4338" w14:textId="77777777" w:rsidR="005E5749" w:rsidRDefault="005E5749" w:rsidP="005E5749">
      <w:pPr>
        <w:ind w:left="720"/>
        <w:rPr>
          <w:rFonts w:ascii="Times New Roman" w:hAnsi="Times New Roman"/>
          <w:sz w:val="24"/>
          <w:highlight w:val="yellow"/>
        </w:rPr>
      </w:pPr>
    </w:p>
    <w:p w14:paraId="58588E83" w14:textId="77777777" w:rsidR="005E5749" w:rsidRDefault="005E5749" w:rsidP="005E5749">
      <w:pPr>
        <w:ind w:left="720"/>
        <w:rPr>
          <w:rFonts w:ascii="Times New Roman" w:hAnsi="Times New Roman"/>
          <w:sz w:val="24"/>
          <w:highlight w:val="yellow"/>
        </w:rPr>
      </w:pPr>
    </w:p>
    <w:p w14:paraId="7E34414B" w14:textId="77777777" w:rsidR="005E5749" w:rsidRDefault="005E5749" w:rsidP="005E5749">
      <w:pPr>
        <w:ind w:left="720"/>
        <w:rPr>
          <w:rFonts w:ascii="Times New Roman" w:hAnsi="Times New Roman"/>
          <w:sz w:val="24"/>
          <w:highlight w:val="yellow"/>
        </w:rPr>
      </w:pPr>
    </w:p>
    <w:p w14:paraId="35B9C698" w14:textId="77777777" w:rsidR="005E5749" w:rsidRPr="00537EFE" w:rsidRDefault="005E5749" w:rsidP="005E5749">
      <w:pPr>
        <w:ind w:left="720"/>
        <w:rPr>
          <w:rFonts w:ascii="Times New Roman" w:hAnsi="Times New Roman"/>
          <w:sz w:val="24"/>
          <w:highlight w:val="yellow"/>
        </w:rPr>
      </w:pPr>
    </w:p>
    <w:p w14:paraId="330481DF" w14:textId="77777777" w:rsidR="005E5749" w:rsidRPr="00537EFE" w:rsidRDefault="005E5749" w:rsidP="005E5749">
      <w:pPr>
        <w:ind w:left="720"/>
        <w:rPr>
          <w:rFonts w:ascii="Times New Roman" w:hAnsi="Times New Roman"/>
          <w:sz w:val="24"/>
        </w:rPr>
      </w:pPr>
    </w:p>
    <w:p w14:paraId="4EF71AE2" w14:textId="77777777" w:rsidR="005E5749" w:rsidRPr="00FB0F08" w:rsidRDefault="005E5749" w:rsidP="005E5749">
      <w:pPr>
        <w:numPr>
          <w:ilvl w:val="0"/>
          <w:numId w:val="55"/>
        </w:numPr>
        <w:spacing w:after="0" w:line="240" w:lineRule="auto"/>
        <w:ind w:left="720" w:hanging="720"/>
        <w:rPr>
          <w:rFonts w:ascii="Times New Roman" w:hAnsi="Times New Roman"/>
          <w:b/>
          <w:sz w:val="24"/>
        </w:rPr>
      </w:pPr>
      <w:r w:rsidRPr="00FB0F08">
        <w:rPr>
          <w:rFonts w:ascii="Times New Roman" w:hAnsi="Times New Roman"/>
          <w:b/>
          <w:sz w:val="24"/>
          <w:u w:val="single"/>
        </w:rPr>
        <w:t xml:space="preserve">Activities. </w:t>
      </w:r>
    </w:p>
    <w:p w14:paraId="78CF25E4" w14:textId="77777777" w:rsidR="005E5749" w:rsidRPr="00537EFE" w:rsidRDefault="005E5749" w:rsidP="005E5749">
      <w:pPr>
        <w:ind w:left="720"/>
        <w:rPr>
          <w:rFonts w:ascii="Times New Roman" w:hAnsi="Times New Roman"/>
          <w:sz w:val="24"/>
        </w:rPr>
      </w:pPr>
    </w:p>
    <w:p w14:paraId="3DED9B35" w14:textId="77777777" w:rsidR="005E5749" w:rsidRPr="00537EFE" w:rsidRDefault="005E5749" w:rsidP="005E5749">
      <w:pPr>
        <w:ind w:left="720"/>
        <w:rPr>
          <w:rFonts w:ascii="Times New Roman" w:hAnsi="Times New Roman"/>
          <w:sz w:val="24"/>
        </w:rPr>
      </w:pPr>
      <w:r w:rsidRPr="00537EFE">
        <w:rPr>
          <w:rFonts w:ascii="Times New Roman" w:hAnsi="Times New Roman"/>
          <w:sz w:val="24"/>
          <w:highlight w:val="yellow"/>
        </w:rPr>
        <w:t>[</w:t>
      </w:r>
      <w:r w:rsidRPr="009F1D82">
        <w:rPr>
          <w:rFonts w:ascii="Times New Roman" w:hAnsi="Times New Roman"/>
          <w:i/>
          <w:sz w:val="24"/>
          <w:highlight w:val="yellow"/>
        </w:rPr>
        <w:t>Insert general description of activities related to this agreement. They should be broad enough to cover potential discrepancies between expected outcomes and actual deliverables listed in the statement of work below</w:t>
      </w:r>
      <w:r w:rsidRPr="00537EFE">
        <w:rPr>
          <w:rFonts w:ascii="Times New Roman" w:hAnsi="Times New Roman"/>
          <w:sz w:val="24"/>
          <w:highlight w:val="yellow"/>
        </w:rPr>
        <w:t>.</w:t>
      </w:r>
      <w:r>
        <w:rPr>
          <w:rFonts w:ascii="Times New Roman" w:hAnsi="Times New Roman"/>
          <w:sz w:val="24"/>
          <w:highlight w:val="yellow"/>
        </w:rPr>
        <w:t xml:space="preserve"> </w:t>
      </w:r>
      <w:r w:rsidRPr="00537EFE">
        <w:rPr>
          <w:rFonts w:ascii="Times New Roman" w:hAnsi="Times New Roman"/>
          <w:sz w:val="24"/>
          <w:highlight w:val="yellow"/>
        </w:rPr>
        <w:t>]</w:t>
      </w:r>
    </w:p>
    <w:p w14:paraId="5F681200" w14:textId="77777777" w:rsidR="005E5749" w:rsidRPr="00537EFE" w:rsidRDefault="005E5749" w:rsidP="005E5749">
      <w:pPr>
        <w:ind w:left="720"/>
        <w:rPr>
          <w:rFonts w:ascii="Times New Roman" w:hAnsi="Times New Roman"/>
          <w:sz w:val="24"/>
        </w:rPr>
      </w:pPr>
    </w:p>
    <w:p w14:paraId="36876A5C" w14:textId="77777777" w:rsidR="005E5749" w:rsidRPr="009F1D82" w:rsidRDefault="005E5749" w:rsidP="005E5749">
      <w:pPr>
        <w:ind w:left="720"/>
        <w:rPr>
          <w:rFonts w:ascii="Times New Roman" w:hAnsi="Times New Roman"/>
          <w:i/>
          <w:sz w:val="24"/>
        </w:rPr>
      </w:pPr>
      <w:r w:rsidRPr="009F1D82">
        <w:rPr>
          <w:rFonts w:ascii="Times New Roman" w:hAnsi="Times New Roman"/>
          <w:i/>
          <w:sz w:val="24"/>
          <w:highlight w:val="yellow"/>
        </w:rPr>
        <w:t>HSD NOTES:</w:t>
      </w:r>
      <w:r w:rsidRPr="009F1D82">
        <w:rPr>
          <w:rFonts w:ascii="Times New Roman" w:hAnsi="Times New Roman"/>
          <w:i/>
          <w:sz w:val="24"/>
        </w:rPr>
        <w:t xml:space="preserve"> </w:t>
      </w:r>
    </w:p>
    <w:p w14:paraId="04081588" w14:textId="77777777" w:rsidR="005E5749" w:rsidRPr="009F1D82" w:rsidRDefault="005E5749" w:rsidP="005E5749">
      <w:pPr>
        <w:ind w:left="720"/>
        <w:rPr>
          <w:rFonts w:ascii="Times New Roman" w:hAnsi="Times New Roman"/>
          <w:i/>
          <w:sz w:val="24"/>
        </w:rPr>
      </w:pPr>
    </w:p>
    <w:p w14:paraId="452EA82C" w14:textId="77777777" w:rsidR="005E5749" w:rsidRPr="009F1D82" w:rsidRDefault="005E5749" w:rsidP="005E5749">
      <w:pPr>
        <w:ind w:left="720"/>
        <w:rPr>
          <w:rFonts w:ascii="Times New Roman" w:hAnsi="Times New Roman"/>
          <w:i/>
          <w:sz w:val="24"/>
          <w:highlight w:val="yellow"/>
        </w:rPr>
      </w:pPr>
      <w:r w:rsidRPr="009F1D82">
        <w:rPr>
          <w:rFonts w:ascii="Times New Roman" w:hAnsi="Times New Roman"/>
          <w:i/>
          <w:sz w:val="24"/>
          <w:highlight w:val="yellow"/>
        </w:rPr>
        <w:t>Due dates may float against contract approval dates --- don’t use hard dates for first deliverables because DFA will kick back if, in their opinion, contract doesn’t allow contractor time to complete first deliverables. Try: Due no later than xxx weeks after contract approval.”</w:t>
      </w:r>
    </w:p>
    <w:p w14:paraId="29F66871" w14:textId="77777777" w:rsidR="005E5749" w:rsidRPr="00CD6C1E" w:rsidRDefault="005E5749" w:rsidP="005E5749">
      <w:pPr>
        <w:ind w:left="720"/>
        <w:rPr>
          <w:rFonts w:ascii="Times New Roman" w:hAnsi="Times New Roman"/>
          <w:i/>
          <w:sz w:val="24"/>
        </w:rPr>
      </w:pPr>
    </w:p>
    <w:p w14:paraId="6D118353" w14:textId="77777777" w:rsidR="005E5749" w:rsidRPr="00CD6C1E" w:rsidRDefault="005E5749" w:rsidP="005E5749">
      <w:pPr>
        <w:ind w:left="720"/>
        <w:rPr>
          <w:rFonts w:ascii="Times New Roman" w:hAnsi="Times New Roman"/>
          <w:sz w:val="24"/>
        </w:rPr>
      </w:pPr>
      <w:r w:rsidRPr="00CD6C1E">
        <w:rPr>
          <w:rFonts w:ascii="Times New Roman" w:hAnsi="Times New Roman"/>
          <w:i/>
          <w:sz w:val="24"/>
          <w:highlight w:val="yellow"/>
        </w:rPr>
        <w:t>Compensation should be written to accommodate multiple GRT rates in the state:</w:t>
      </w:r>
      <w:r>
        <w:rPr>
          <w:rFonts w:ascii="Times New Roman" w:hAnsi="Times New Roman"/>
          <w:i/>
          <w:sz w:val="24"/>
          <w:highlight w:val="yellow"/>
        </w:rPr>
        <w:t xml:space="preserve"> </w:t>
      </w:r>
      <w:r w:rsidRPr="00CD6C1E">
        <w:rPr>
          <w:rFonts w:ascii="Times New Roman" w:hAnsi="Times New Roman"/>
          <w:i/>
          <w:sz w:val="24"/>
          <w:highlight w:val="yellow"/>
        </w:rPr>
        <w:t>“Not to exceed xxx,xxx.xx, inclusive of NM GRT.” GRT should, whenever possible, be left out as contractors operate under multiple city or county tax rates</w:t>
      </w:r>
      <w:r w:rsidRPr="00CD6C1E">
        <w:rPr>
          <w:rFonts w:ascii="Times New Roman" w:hAnsi="Times New Roman"/>
          <w:sz w:val="24"/>
          <w:highlight w:val="yellow"/>
        </w:rPr>
        <w:t xml:space="preserve"> .</w:t>
      </w:r>
    </w:p>
    <w:p w14:paraId="53E803E8" w14:textId="77777777" w:rsidR="005E5749" w:rsidRPr="00CD6C1E" w:rsidRDefault="005E5749" w:rsidP="005E5749">
      <w:pPr>
        <w:ind w:left="720"/>
        <w:rPr>
          <w:rFonts w:ascii="Times New Roman" w:hAnsi="Times New Roman"/>
          <w:sz w:val="24"/>
        </w:rPr>
      </w:pPr>
    </w:p>
    <w:p w14:paraId="06EAC5C2" w14:textId="77777777" w:rsidR="005E5749" w:rsidRPr="00CD6C1E" w:rsidRDefault="005E5749" w:rsidP="005E5749">
      <w:pPr>
        <w:ind w:left="720"/>
        <w:rPr>
          <w:rFonts w:ascii="Times New Roman" w:hAnsi="Times New Roman"/>
          <w:sz w:val="24"/>
        </w:rPr>
      </w:pPr>
    </w:p>
    <w:p w14:paraId="77B15B38" w14:textId="77777777" w:rsidR="005E5749" w:rsidRPr="00FB0F08" w:rsidRDefault="005E5749" w:rsidP="005E5749">
      <w:pPr>
        <w:numPr>
          <w:ilvl w:val="0"/>
          <w:numId w:val="55"/>
        </w:numPr>
        <w:spacing w:after="0" w:line="240" w:lineRule="auto"/>
        <w:ind w:left="720" w:hanging="720"/>
        <w:rPr>
          <w:rFonts w:ascii="Times New Roman" w:hAnsi="Times New Roman"/>
          <w:b/>
          <w:sz w:val="24"/>
          <w:u w:val="single"/>
        </w:rPr>
      </w:pPr>
      <w:r w:rsidRPr="00FB0F08">
        <w:rPr>
          <w:rFonts w:ascii="Times New Roman" w:hAnsi="Times New Roman"/>
          <w:b/>
          <w:sz w:val="24"/>
          <w:u w:val="single"/>
        </w:rPr>
        <w:t>Deliverables</w:t>
      </w:r>
    </w:p>
    <w:p w14:paraId="6A0578F0" w14:textId="77777777" w:rsidR="005E5749" w:rsidRPr="003C79A4" w:rsidRDefault="005E5749" w:rsidP="005E5749">
      <w:pPr>
        <w:ind w:left="720"/>
        <w:rPr>
          <w:rFonts w:ascii="Times New Roman" w:hAnsi="Times New Roman"/>
          <w:sz w:val="24"/>
        </w:rPr>
      </w:pPr>
    </w:p>
    <w:p w14:paraId="6EFD8A4B" w14:textId="77777777" w:rsidR="005E5749" w:rsidRDefault="005E5749" w:rsidP="005E5749">
      <w:pPr>
        <w:ind w:left="90"/>
        <w:rPr>
          <w:rFonts w:ascii="Times New Roman" w:hAnsi="Times New Roman"/>
          <w:sz w:val="24"/>
        </w:rPr>
      </w:pPr>
    </w:p>
    <w:p w14:paraId="0FAF49CC" w14:textId="77777777" w:rsidR="005E5749" w:rsidRDefault="005E5749" w:rsidP="005E5749">
      <w:pPr>
        <w:ind w:left="90"/>
        <w:rPr>
          <w:rFonts w:ascii="Times New Roman" w:hAnsi="Times New Roman"/>
          <w:b/>
          <w:sz w:val="24"/>
        </w:rPr>
      </w:pPr>
      <w:r w:rsidRPr="007E518F">
        <w:rPr>
          <w:rFonts w:ascii="Times New Roman" w:hAnsi="Times New Roman"/>
          <w:b/>
          <w:sz w:val="24"/>
        </w:rPr>
        <w:t>[</w:t>
      </w:r>
      <w:r>
        <w:rPr>
          <w:rFonts w:ascii="Times New Roman" w:hAnsi="Times New Roman"/>
          <w:i/>
          <w:sz w:val="24"/>
          <w:highlight w:val="yellow"/>
        </w:rPr>
        <w:t>The following pages include various formats for deliverables Select format that best suits statement of work for this contract.</w:t>
      </w:r>
      <w:r w:rsidRPr="009F1D82">
        <w:rPr>
          <w:rFonts w:ascii="Times New Roman" w:hAnsi="Times New Roman"/>
          <w:b/>
          <w:i/>
          <w:sz w:val="24"/>
        </w:rPr>
        <w:t>]</w:t>
      </w:r>
    </w:p>
    <w:p w14:paraId="52AED5F9" w14:textId="77777777" w:rsidR="005E5749" w:rsidRDefault="005E5749" w:rsidP="005E5749">
      <w:pPr>
        <w:ind w:left="90"/>
        <w:rPr>
          <w:rFonts w:ascii="Times New Roman" w:hAnsi="Times New Roman"/>
          <w:sz w:val="24"/>
        </w:rPr>
      </w:pPr>
    </w:p>
    <w:p w14:paraId="18539A82" w14:textId="77777777" w:rsidR="005E5749" w:rsidRDefault="005E5749" w:rsidP="005E5749">
      <w:pPr>
        <w:ind w:left="90"/>
        <w:rPr>
          <w:rFonts w:ascii="Times New Roman" w:hAnsi="Times New Roman"/>
          <w:sz w:val="24"/>
        </w:rPr>
      </w:pPr>
    </w:p>
    <w:p w14:paraId="1FC1A83F" w14:textId="4D3C1EC5" w:rsidR="005E5749" w:rsidRDefault="005E5749" w:rsidP="005E5749">
      <w:pPr>
        <w:ind w:left="90"/>
        <w:rPr>
          <w:rFonts w:ascii="Times New Roman" w:hAnsi="Times New Roman"/>
          <w:b/>
          <w:sz w:val="24"/>
        </w:rPr>
      </w:pPr>
      <w:r w:rsidRPr="00E4530A">
        <w:rPr>
          <w:rFonts w:ascii="Times New Roman" w:hAnsi="Times New Roman"/>
          <w:sz w:val="24"/>
        </w:rPr>
        <w:t>The following</w:t>
      </w:r>
      <w:r w:rsidRPr="003C79A4">
        <w:rPr>
          <w:rFonts w:ascii="Times New Roman" w:hAnsi="Times New Roman"/>
          <w:sz w:val="24"/>
        </w:rPr>
        <w:t xml:space="preserve"> sections describe the required tasks and subtasks to be performed by the Contractor for each Deliverable under the terms of this Agreement</w:t>
      </w:r>
      <w:r>
        <w:rPr>
          <w:rFonts w:ascii="Times New Roman" w:hAnsi="Times New Roman"/>
          <w:sz w:val="24"/>
        </w:rPr>
        <w:t xml:space="preserve">. </w:t>
      </w:r>
      <w:r w:rsidRPr="003C79A4">
        <w:rPr>
          <w:rFonts w:ascii="Times New Roman" w:hAnsi="Times New Roman"/>
          <w:sz w:val="24"/>
        </w:rPr>
        <w:t>The Contractor must perform each task and/or subtask</w:t>
      </w:r>
      <w:r>
        <w:rPr>
          <w:rFonts w:ascii="Times New Roman" w:hAnsi="Times New Roman"/>
          <w:sz w:val="24"/>
        </w:rPr>
        <w:t xml:space="preserve"> </w:t>
      </w:r>
      <w:r w:rsidRPr="003C79A4">
        <w:rPr>
          <w:rFonts w:ascii="Times New Roman" w:hAnsi="Times New Roman"/>
          <w:sz w:val="24"/>
        </w:rPr>
        <w:t>but is not limited to performing only the identified task or sub tasks in a given project area. The Parties hereby agree that the Deliverable(s) are the controlling factor and that the Contractor’s obligation is to perform and deliver the Deliverable as described in the following sections.</w:t>
      </w:r>
    </w:p>
    <w:p w14:paraId="63602BE9" w14:textId="77777777" w:rsidR="005E5749" w:rsidRDefault="005E5749" w:rsidP="005E5749">
      <w:pPr>
        <w:spacing w:after="200" w:line="276" w:lineRule="auto"/>
        <w:rPr>
          <w:rFonts w:ascii="Times New Roman" w:hAnsi="Times New Roman"/>
          <w:sz w:val="24"/>
        </w:rPr>
      </w:pPr>
      <w:r>
        <w:rPr>
          <w:rFonts w:ascii="Times New Roman" w:hAnsi="Times New Roman"/>
          <w:sz w:val="24"/>
        </w:rPr>
        <w:br w:type="page"/>
      </w:r>
    </w:p>
    <w:p w14:paraId="31D48F8D" w14:textId="77777777" w:rsidR="005E5749" w:rsidRPr="007E518F" w:rsidRDefault="005E5749" w:rsidP="005E5749">
      <w:pPr>
        <w:ind w:left="90" w:hanging="720"/>
        <w:rPr>
          <w:rFonts w:ascii="Times New Roman" w:hAnsi="Times New Roman"/>
          <w:b/>
          <w:sz w:val="24"/>
        </w:rPr>
      </w:pPr>
    </w:p>
    <w:p w14:paraId="4293E046" w14:textId="77777777" w:rsidR="005E5749" w:rsidRPr="007E518F" w:rsidRDefault="005E5749" w:rsidP="005E5749">
      <w:pPr>
        <w:ind w:left="90"/>
        <w:jc w:val="center"/>
        <w:rPr>
          <w:rFonts w:ascii="Times New Roman" w:hAnsi="Times New Roman"/>
          <w:b/>
          <w:sz w:val="24"/>
          <w:highlight w:val="yellow"/>
          <w:u w:val="single"/>
        </w:rPr>
      </w:pPr>
      <w:r w:rsidRPr="007E518F">
        <w:rPr>
          <w:rFonts w:ascii="Times New Roman" w:hAnsi="Times New Roman"/>
          <w:b/>
          <w:sz w:val="24"/>
          <w:highlight w:val="yellow"/>
          <w:u w:val="single"/>
        </w:rPr>
        <w:t>Sample For General Professional IT Service Contracts</w:t>
      </w:r>
    </w:p>
    <w:p w14:paraId="3E0FC548" w14:textId="77777777" w:rsidR="005E5749" w:rsidRPr="007E518F" w:rsidRDefault="005E5749" w:rsidP="005E5749">
      <w:pPr>
        <w:ind w:left="90"/>
        <w:jc w:val="center"/>
        <w:rPr>
          <w:rFonts w:ascii="Times New Roman" w:hAnsi="Times New Roman"/>
          <w:sz w:val="24"/>
        </w:rPr>
      </w:pPr>
      <w:r w:rsidRPr="009F1D82">
        <w:rPr>
          <w:rFonts w:ascii="Times New Roman" w:hAnsi="Times New Roman"/>
          <w:i/>
          <w:sz w:val="24"/>
          <w:highlight w:val="yellow"/>
        </w:rPr>
        <w:t>Use the following section as a guide for contracts that require Support Services</w:t>
      </w:r>
      <w:r w:rsidRPr="007E518F">
        <w:rPr>
          <w:rFonts w:ascii="Times New Roman" w:hAnsi="Times New Roman"/>
          <w:sz w:val="24"/>
          <w:highlight w:val="yellow"/>
        </w:rPr>
        <w:t>.</w:t>
      </w:r>
    </w:p>
    <w:p w14:paraId="7E102B8D" w14:textId="77777777" w:rsidR="005E5749" w:rsidRPr="007E518F" w:rsidRDefault="005E5749" w:rsidP="005E5749">
      <w:pPr>
        <w:ind w:left="720" w:hanging="720"/>
        <w:rPr>
          <w:rFonts w:ascii="Times New Roman" w:hAnsi="Times New Roman"/>
          <w:b/>
          <w:sz w:val="24"/>
        </w:rPr>
      </w:pPr>
    </w:p>
    <w:p w14:paraId="4D63BC9A" w14:textId="77777777" w:rsidR="005E5749" w:rsidRPr="007E518F" w:rsidRDefault="005E5749" w:rsidP="005E5749">
      <w:pPr>
        <w:ind w:left="720" w:hanging="720"/>
        <w:rPr>
          <w:rFonts w:ascii="Times New Roman" w:hAnsi="Times New Roman"/>
          <w:b/>
          <w:sz w:val="24"/>
          <w:u w:val="single"/>
        </w:rPr>
      </w:pPr>
      <w:r w:rsidRPr="007E518F">
        <w:rPr>
          <w:rFonts w:ascii="Times New Roman" w:hAnsi="Times New Roman"/>
          <w:b/>
          <w:sz w:val="24"/>
        </w:rPr>
        <w:t>A.</w:t>
      </w:r>
      <w:r w:rsidRPr="007E518F">
        <w:rPr>
          <w:rFonts w:ascii="Times New Roman" w:hAnsi="Times New Roman"/>
          <w:b/>
          <w:sz w:val="24"/>
        </w:rPr>
        <w:tab/>
        <w:t xml:space="preserve">Sample </w:t>
      </w:r>
      <w:r w:rsidRPr="007E518F">
        <w:rPr>
          <w:rFonts w:ascii="Times New Roman" w:hAnsi="Times New Roman"/>
          <w:b/>
          <w:sz w:val="24"/>
          <w:u w:val="single"/>
        </w:rPr>
        <w:t xml:space="preserve">Deliverable Number 1 </w:t>
      </w:r>
      <w:r w:rsidRPr="007E518F">
        <w:rPr>
          <w:rFonts w:ascii="Times New Roman" w:hAnsi="Times New Roman"/>
          <w:b/>
          <w:sz w:val="24"/>
          <w:highlight w:val="yellow"/>
          <w:u w:val="single"/>
        </w:rPr>
        <w:t>[</w:t>
      </w:r>
      <w:r w:rsidRPr="009F1D82">
        <w:rPr>
          <w:rFonts w:ascii="Times New Roman" w:hAnsi="Times New Roman"/>
          <w:i/>
          <w:sz w:val="24"/>
          <w:highlight w:val="yellow"/>
          <w:u w:val="single"/>
        </w:rPr>
        <w:t>Insert Name of Deliverable</w:t>
      </w:r>
      <w:r w:rsidRPr="007E518F">
        <w:rPr>
          <w:rFonts w:ascii="Times New Roman" w:hAnsi="Times New Roman"/>
          <w:b/>
          <w:sz w:val="24"/>
          <w:highlight w:val="yellow"/>
          <w:u w:val="single"/>
        </w:rPr>
        <w:t>]</w:t>
      </w:r>
    </w:p>
    <w:p w14:paraId="06474DDE" w14:textId="77777777" w:rsidR="005E5749" w:rsidRPr="007E518F" w:rsidRDefault="005E5749" w:rsidP="005E5749">
      <w:pPr>
        <w:rPr>
          <w:rFonts w:ascii="Times New Roman" w:hAnsi="Times New Roman"/>
          <w:sz w:val="24"/>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5E5749" w:rsidRPr="007E518F" w14:paraId="4EBEB18E" w14:textId="77777777" w:rsidTr="00CC2E73">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78830307" w14:textId="77777777" w:rsidR="005E5749" w:rsidRPr="007E518F" w:rsidRDefault="005E5749" w:rsidP="00CC2E73">
            <w:pPr>
              <w:jc w:val="center"/>
              <w:rPr>
                <w:rFonts w:ascii="Times New Roman" w:hAnsi="Times New Roman"/>
                <w:b/>
                <w:bCs/>
                <w:sz w:val="24"/>
                <w:u w:val="single"/>
              </w:rPr>
            </w:pPr>
            <w:r w:rsidRPr="007E518F">
              <w:rPr>
                <w:rFonts w:ascii="Times New Roman" w:hAnsi="Times New Roman"/>
                <w:b/>
                <w:sz w:val="24"/>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5182B63"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B455AF2"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Compensation</w:t>
            </w:r>
          </w:p>
        </w:tc>
      </w:tr>
      <w:tr w:rsidR="005E5749" w:rsidRPr="007E518F" w14:paraId="32318448" w14:textId="77777777" w:rsidTr="00CC2E73">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4AE84E8" w14:textId="77777777" w:rsidR="005E5749" w:rsidRPr="007E518F" w:rsidRDefault="005E5749" w:rsidP="00CC2E73">
            <w:pPr>
              <w:jc w:val="center"/>
              <w:rPr>
                <w:rFonts w:ascii="Times New Roman" w:hAnsi="Times New Roman"/>
                <w:sz w:val="24"/>
              </w:rPr>
            </w:pPr>
            <w:r w:rsidRPr="007E518F">
              <w:rPr>
                <w:rFonts w:ascii="Times New Roman" w:hAnsi="Times New Roman"/>
                <w:sz w:val="24"/>
              </w:rPr>
              <w:t>[</w:t>
            </w:r>
            <w:r w:rsidRPr="009F1D82">
              <w:rPr>
                <w:rFonts w:ascii="Times New Roman" w:hAnsi="Times New Roman"/>
                <w:i/>
                <w:sz w:val="24"/>
                <w:highlight w:val="yellow"/>
              </w:rPr>
              <w:t>Insert Name of Deliverable</w:t>
            </w:r>
            <w:r w:rsidRPr="007E518F">
              <w:rPr>
                <w:rFonts w:ascii="Times New Roman" w:hAnsi="Times New Roman"/>
                <w:sz w:val="24"/>
              </w:rPr>
              <w: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62D7679" w14:textId="77777777" w:rsidR="005E5749" w:rsidRDefault="005E5749" w:rsidP="00CC2E73">
            <w:pPr>
              <w:rPr>
                <w:rFonts w:ascii="Times New Roman" w:hAnsi="Times New Roman"/>
                <w:sz w:val="24"/>
              </w:rPr>
            </w:pPr>
            <w:r w:rsidRPr="007E518F">
              <w:rPr>
                <w:rFonts w:ascii="Times New Roman" w:hAnsi="Times New Roman"/>
                <w:sz w:val="24"/>
              </w:rPr>
              <w:t>[</w:t>
            </w:r>
            <w:r w:rsidRPr="009F1D82">
              <w:rPr>
                <w:rFonts w:ascii="Times New Roman" w:hAnsi="Times New Roman"/>
                <w:i/>
                <w:sz w:val="24"/>
                <w:highlight w:val="yellow"/>
              </w:rPr>
              <w:t>Insert Date this Deliverable is due</w:t>
            </w:r>
            <w:r w:rsidRPr="007E518F">
              <w:rPr>
                <w:rFonts w:ascii="Times New Roman" w:hAnsi="Times New Roman"/>
                <w:sz w:val="24"/>
                <w:highlight w:val="yellow"/>
              </w:rPr>
              <w:t>]</w:t>
            </w:r>
          </w:p>
          <w:p w14:paraId="0926D0A9" w14:textId="77777777" w:rsidR="005E5749" w:rsidRDefault="005E5749" w:rsidP="00CC2E73">
            <w:pPr>
              <w:rPr>
                <w:rFonts w:ascii="Times New Roman" w:hAnsi="Times New Roman"/>
                <w:sz w:val="24"/>
              </w:rPr>
            </w:pPr>
          </w:p>
          <w:p w14:paraId="311F888F" w14:textId="77777777" w:rsidR="005E5749" w:rsidRPr="007E518F" w:rsidRDefault="005E5749" w:rsidP="00CC2E73">
            <w:pPr>
              <w:rPr>
                <w:rFonts w:ascii="Times New Roman" w:hAnsi="Times New Roman"/>
                <w:sz w:val="24"/>
              </w:rPr>
            </w:pPr>
            <w:r w:rsidRPr="00572525">
              <w:rPr>
                <w:rFonts w:ascii="Times New Roman" w:hAnsi="Times New Roman"/>
                <w:sz w:val="24"/>
                <w:highlight w:val="yellow"/>
              </w:rPr>
              <w:t>Option: Due no later than XX weeks after contract approval.</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1C6B363" w14:textId="77777777" w:rsidR="005E5749" w:rsidRPr="00DE5D4D" w:rsidRDefault="005E5749" w:rsidP="005E5749">
            <w:pPr>
              <w:numPr>
                <w:ilvl w:val="0"/>
                <w:numId w:val="62"/>
              </w:numPr>
              <w:spacing w:after="0" w:line="240" w:lineRule="auto"/>
              <w:ind w:left="270" w:hanging="270"/>
              <w:rPr>
                <w:rFonts w:ascii="Times New Roman" w:hAnsi="Times New Roman"/>
                <w:sz w:val="24"/>
              </w:rPr>
            </w:pPr>
            <w:r>
              <w:rPr>
                <w:rFonts w:ascii="Times New Roman" w:hAnsi="Times New Roman"/>
                <w:i/>
                <w:sz w:val="24"/>
                <w:highlight w:val="yellow"/>
              </w:rPr>
              <w:t>Example:</w:t>
            </w:r>
          </w:p>
          <w:p w14:paraId="5EDCA3D8" w14:textId="77777777" w:rsidR="005E5749" w:rsidRPr="00572525" w:rsidRDefault="005E5749" w:rsidP="00CC2E73">
            <w:pPr>
              <w:ind w:left="360"/>
              <w:rPr>
                <w:rFonts w:ascii="Times New Roman" w:hAnsi="Times New Roman"/>
                <w:sz w:val="32"/>
                <w:highlight w:val="yellow"/>
              </w:rPr>
            </w:pPr>
            <w:r w:rsidRPr="00572525">
              <w:rPr>
                <w:rFonts w:ascii="Times New Roman" w:hAnsi="Times New Roman"/>
                <w:bCs/>
                <w:sz w:val="24"/>
                <w:highlight w:val="yellow"/>
              </w:rPr>
              <w:t>Not to Exceed $xxx Total Gross Amount (including GRT) Less Retainage Amount = $ xxx (xx%) for payable net amount of $</w:t>
            </w:r>
            <w:r>
              <w:rPr>
                <w:rFonts w:ascii="Times New Roman" w:hAnsi="Times New Roman"/>
                <w:bCs/>
                <w:sz w:val="24"/>
                <w:highlight w:val="yellow"/>
              </w:rPr>
              <w:t>xxxxx</w:t>
            </w:r>
            <w:r w:rsidRPr="00572525">
              <w:rPr>
                <w:rFonts w:ascii="Times New Roman" w:hAnsi="Times New Roman"/>
                <w:bCs/>
                <w:sz w:val="24"/>
                <w:highlight w:val="yellow"/>
              </w:rPr>
              <w:t xml:space="preserve"> upon HSD acceptance.</w:t>
            </w:r>
          </w:p>
          <w:p w14:paraId="51868F3A" w14:textId="77777777" w:rsidR="005E5749" w:rsidRPr="00572525" w:rsidRDefault="005E5749" w:rsidP="00CC2E73">
            <w:pPr>
              <w:ind w:left="270"/>
              <w:rPr>
                <w:rFonts w:ascii="Times New Roman" w:hAnsi="Times New Roman"/>
                <w:sz w:val="32"/>
                <w:highlight w:val="yellow"/>
              </w:rPr>
            </w:pPr>
          </w:p>
        </w:tc>
      </w:tr>
    </w:tbl>
    <w:p w14:paraId="30AC7A53" w14:textId="77777777" w:rsidR="005E5749" w:rsidRPr="007E518F" w:rsidRDefault="005E5749" w:rsidP="005E5749">
      <w:pPr>
        <w:rPr>
          <w:rFonts w:ascii="Times New Roman" w:hAnsi="Times New Roman"/>
          <w:sz w:val="24"/>
        </w:rPr>
      </w:pPr>
    </w:p>
    <w:tbl>
      <w:tblPr>
        <w:tblW w:w="9739"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7"/>
        <w:gridCol w:w="2123"/>
        <w:gridCol w:w="6079"/>
      </w:tblGrid>
      <w:tr w:rsidR="005E5749" w:rsidRPr="007E518F" w14:paraId="74F6D8C2" w14:textId="77777777" w:rsidTr="00CC2E73">
        <w:trPr>
          <w:trHeight w:val="525"/>
        </w:trPr>
        <w:tc>
          <w:tcPr>
            <w:tcW w:w="1537" w:type="dxa"/>
            <w:tcBorders>
              <w:top w:val="single" w:sz="4" w:space="0" w:color="auto"/>
            </w:tcBorders>
            <w:shd w:val="clear" w:color="auto" w:fill="E6E6E6"/>
            <w:tcMar>
              <w:top w:w="19" w:type="dxa"/>
              <w:left w:w="19" w:type="dxa"/>
              <w:bottom w:w="0" w:type="dxa"/>
              <w:right w:w="19" w:type="dxa"/>
            </w:tcMar>
            <w:vAlign w:val="center"/>
          </w:tcPr>
          <w:p w14:paraId="63DD9685" w14:textId="77777777" w:rsidR="005E5749" w:rsidRPr="007E518F" w:rsidRDefault="005E5749" w:rsidP="00CC2E73">
            <w:pPr>
              <w:rPr>
                <w:rFonts w:ascii="Times New Roman" w:eastAsia="Arial Unicode MS" w:hAnsi="Times New Roman"/>
                <w:sz w:val="24"/>
              </w:rPr>
            </w:pPr>
            <w:r w:rsidRPr="007E518F">
              <w:rPr>
                <w:rFonts w:ascii="Times New Roman" w:hAnsi="Times New Roman"/>
                <w:sz w:val="24"/>
              </w:rPr>
              <w:t>Task Item</w:t>
            </w:r>
          </w:p>
        </w:tc>
        <w:tc>
          <w:tcPr>
            <w:tcW w:w="2123" w:type="dxa"/>
            <w:tcBorders>
              <w:top w:val="single" w:sz="4" w:space="0" w:color="auto"/>
            </w:tcBorders>
            <w:shd w:val="clear" w:color="auto" w:fill="E6E6E6"/>
            <w:tcMar>
              <w:top w:w="19" w:type="dxa"/>
              <w:left w:w="19" w:type="dxa"/>
              <w:bottom w:w="0" w:type="dxa"/>
              <w:right w:w="19" w:type="dxa"/>
            </w:tcMar>
            <w:vAlign w:val="center"/>
          </w:tcPr>
          <w:p w14:paraId="46E45A63" w14:textId="77777777" w:rsidR="005E5749" w:rsidRPr="007E518F" w:rsidRDefault="005E5749" w:rsidP="00CC2E73">
            <w:pPr>
              <w:rPr>
                <w:rFonts w:ascii="Times New Roman" w:eastAsia="Arial Unicode MS" w:hAnsi="Times New Roman"/>
                <w:sz w:val="24"/>
              </w:rPr>
            </w:pPr>
            <w:r w:rsidRPr="007E518F">
              <w:rPr>
                <w:rFonts w:ascii="Times New Roman" w:eastAsia="Arial Unicode MS" w:hAnsi="Times New Roman"/>
                <w:sz w:val="24"/>
              </w:rPr>
              <w:t>Sub Tasks</w:t>
            </w:r>
          </w:p>
        </w:tc>
        <w:tc>
          <w:tcPr>
            <w:tcW w:w="6079" w:type="dxa"/>
            <w:tcBorders>
              <w:top w:val="single" w:sz="4" w:space="0" w:color="auto"/>
            </w:tcBorders>
            <w:shd w:val="clear" w:color="auto" w:fill="E6E6E6"/>
            <w:tcMar>
              <w:top w:w="19" w:type="dxa"/>
              <w:left w:w="19" w:type="dxa"/>
              <w:bottom w:w="0" w:type="dxa"/>
              <w:right w:w="19" w:type="dxa"/>
            </w:tcMar>
            <w:vAlign w:val="center"/>
          </w:tcPr>
          <w:p w14:paraId="416C5B49" w14:textId="77777777" w:rsidR="005E5749" w:rsidRPr="007E518F" w:rsidRDefault="005E5749" w:rsidP="00CC2E73">
            <w:pPr>
              <w:rPr>
                <w:rFonts w:ascii="Times New Roman" w:eastAsia="Arial Unicode MS" w:hAnsi="Times New Roman"/>
                <w:sz w:val="24"/>
              </w:rPr>
            </w:pPr>
            <w:r w:rsidRPr="007E518F">
              <w:rPr>
                <w:rFonts w:ascii="Times New Roman" w:hAnsi="Times New Roman"/>
                <w:sz w:val="24"/>
              </w:rPr>
              <w:t>Description</w:t>
            </w:r>
          </w:p>
        </w:tc>
      </w:tr>
      <w:tr w:rsidR="005E5749" w:rsidRPr="007E518F" w14:paraId="482B24C9" w14:textId="77777777" w:rsidTr="00CC2E73">
        <w:trPr>
          <w:cantSplit/>
          <w:trHeight w:val="255"/>
        </w:trPr>
        <w:tc>
          <w:tcPr>
            <w:tcW w:w="1537" w:type="dxa"/>
            <w:tcMar>
              <w:top w:w="19" w:type="dxa"/>
              <w:left w:w="19" w:type="dxa"/>
              <w:bottom w:w="0" w:type="dxa"/>
              <w:right w:w="19" w:type="dxa"/>
            </w:tcMar>
          </w:tcPr>
          <w:p w14:paraId="3CE67121" w14:textId="77777777" w:rsidR="005E5749" w:rsidRPr="007E518F" w:rsidRDefault="005E5749" w:rsidP="00CC2E73">
            <w:pPr>
              <w:rPr>
                <w:rFonts w:ascii="Times New Roman" w:eastAsia="Arial Unicode MS" w:hAnsi="Times New Roman"/>
                <w:b/>
                <w:sz w:val="24"/>
              </w:rPr>
            </w:pPr>
            <w:r w:rsidRPr="009F1D82">
              <w:rPr>
                <w:rFonts w:ascii="Times New Roman" w:hAnsi="Times New Roman"/>
                <w:b/>
                <w:i/>
                <w:sz w:val="24"/>
                <w:highlight w:val="yellow"/>
              </w:rPr>
              <w:t xml:space="preserve">Insert Name of Task or tasks to be performed for each </w:t>
            </w:r>
            <w:r w:rsidRPr="009F1D82">
              <w:rPr>
                <w:rFonts w:ascii="Times New Roman" w:hAnsi="Times New Roman"/>
                <w:b/>
                <w:bCs/>
                <w:i/>
                <w:sz w:val="24"/>
                <w:highlight w:val="yellow"/>
              </w:rPr>
              <w:t>Deliverable</w:t>
            </w:r>
            <w:r w:rsidRPr="007E518F">
              <w:rPr>
                <w:rFonts w:ascii="Times New Roman" w:hAnsi="Times New Roman"/>
                <w:b/>
                <w:sz w:val="24"/>
                <w:highlight w:val="yellow"/>
              </w:rPr>
              <w:t xml:space="preserve">. </w:t>
            </w:r>
          </w:p>
        </w:tc>
        <w:tc>
          <w:tcPr>
            <w:tcW w:w="2123" w:type="dxa"/>
            <w:tcMar>
              <w:top w:w="19" w:type="dxa"/>
              <w:left w:w="19" w:type="dxa"/>
              <w:bottom w:w="0" w:type="dxa"/>
              <w:right w:w="19" w:type="dxa"/>
            </w:tcMar>
          </w:tcPr>
          <w:p w14:paraId="6F8ED321" w14:textId="77777777" w:rsidR="005E5749" w:rsidRPr="007E518F" w:rsidRDefault="005E5749" w:rsidP="00CC2E73">
            <w:pPr>
              <w:rPr>
                <w:rFonts w:ascii="Times New Roman" w:eastAsia="Arial Unicode MS" w:hAnsi="Times New Roman"/>
                <w:b/>
                <w:sz w:val="24"/>
                <w:highlight w:val="yellow"/>
              </w:rPr>
            </w:pPr>
            <w:r w:rsidRPr="009F1D82">
              <w:rPr>
                <w:rFonts w:ascii="Times New Roman" w:eastAsia="Arial Unicode MS" w:hAnsi="Times New Roman"/>
                <w:i/>
                <w:sz w:val="24"/>
                <w:highlight w:val="yellow"/>
              </w:rPr>
              <w:t>Sub 1 (through however many subtasks are needed to accomplish Task 1 which leads to the number of Tasks needed to accomplish Deliverable 1</w:t>
            </w:r>
            <w:r w:rsidRPr="007E518F">
              <w:rPr>
                <w:rFonts w:ascii="Times New Roman" w:eastAsia="Arial Unicode MS" w:hAnsi="Times New Roman"/>
                <w:b/>
                <w:sz w:val="24"/>
                <w:highlight w:val="yellow"/>
              </w:rPr>
              <w:t>.</w:t>
            </w:r>
          </w:p>
        </w:tc>
        <w:tc>
          <w:tcPr>
            <w:tcW w:w="6079" w:type="dxa"/>
            <w:tcMar>
              <w:top w:w="19" w:type="dxa"/>
              <w:left w:w="19" w:type="dxa"/>
              <w:bottom w:w="0" w:type="dxa"/>
              <w:right w:w="19" w:type="dxa"/>
            </w:tcMar>
          </w:tcPr>
          <w:p w14:paraId="55469884" w14:textId="77777777" w:rsidR="005E5749" w:rsidRPr="009F1D82" w:rsidRDefault="005E5749" w:rsidP="005E5749">
            <w:pPr>
              <w:numPr>
                <w:ilvl w:val="0"/>
                <w:numId w:val="61"/>
              </w:numPr>
              <w:spacing w:after="0" w:line="240" w:lineRule="auto"/>
              <w:ind w:left="444"/>
              <w:rPr>
                <w:rFonts w:ascii="Times New Roman" w:hAnsi="Times New Roman"/>
                <w:i/>
                <w:sz w:val="24"/>
                <w:highlight w:val="yellow"/>
              </w:rPr>
            </w:pPr>
            <w:r w:rsidRPr="009F1D82">
              <w:rPr>
                <w:rFonts w:ascii="Times New Roman" w:hAnsi="Times New Roman"/>
                <w:i/>
                <w:sz w:val="24"/>
                <w:highlight w:val="yellow"/>
              </w:rPr>
              <w:t>Insert Description. Use active verbs to identify tasks and subtasks to be performed by the vendor.</w:t>
            </w:r>
          </w:p>
          <w:p w14:paraId="1055DFCA" w14:textId="77777777" w:rsidR="005E5749" w:rsidRPr="009F1D82" w:rsidRDefault="005E5749" w:rsidP="005E5749">
            <w:pPr>
              <w:numPr>
                <w:ilvl w:val="0"/>
                <w:numId w:val="61"/>
              </w:numPr>
              <w:spacing w:after="0" w:line="240" w:lineRule="auto"/>
              <w:ind w:left="444"/>
              <w:rPr>
                <w:rFonts w:ascii="Times New Roman" w:hAnsi="Times New Roman"/>
                <w:i/>
                <w:sz w:val="24"/>
                <w:highlight w:val="yellow"/>
              </w:rPr>
            </w:pPr>
            <w:r w:rsidRPr="009F1D82">
              <w:rPr>
                <w:rFonts w:ascii="Times New Roman" w:hAnsi="Times New Roman"/>
                <w:i/>
                <w:sz w:val="24"/>
                <w:highlight w:val="yellow"/>
              </w:rPr>
              <w:t>Due dates for tasks and/or subtasks should be included to assist the Procuring Agency and Contractor to monitor contract progress</w:t>
            </w:r>
            <w:r>
              <w:rPr>
                <w:rFonts w:ascii="Times New Roman" w:hAnsi="Times New Roman"/>
                <w:i/>
                <w:sz w:val="24"/>
                <w:highlight w:val="yellow"/>
              </w:rPr>
              <w:t xml:space="preserve">. </w:t>
            </w:r>
          </w:p>
          <w:p w14:paraId="49770812" w14:textId="77777777" w:rsidR="005E5749" w:rsidRPr="009F1D82" w:rsidRDefault="005E5749" w:rsidP="005E5749">
            <w:pPr>
              <w:numPr>
                <w:ilvl w:val="0"/>
                <w:numId w:val="61"/>
              </w:numPr>
              <w:spacing w:after="0" w:line="240" w:lineRule="auto"/>
              <w:ind w:left="444"/>
              <w:rPr>
                <w:rFonts w:ascii="Times New Roman" w:eastAsia="Arial Unicode MS" w:hAnsi="Times New Roman"/>
                <w:i/>
                <w:sz w:val="24"/>
                <w:highlight w:val="yellow"/>
              </w:rPr>
            </w:pPr>
            <w:r w:rsidRPr="009F1D82">
              <w:rPr>
                <w:rFonts w:ascii="Times New Roman" w:hAnsi="Times New Roman"/>
                <w:i/>
                <w:sz w:val="24"/>
                <w:highlight w:val="yellow"/>
              </w:rPr>
              <w:t>Compensation amounts for tasks and/or subtasks can be identified here. The total amount paid for all tasks and/or subtasks performed under this Deliverable should be consistent with the Compensation due for total delivery of the Deliverable</w:t>
            </w:r>
            <w:r>
              <w:rPr>
                <w:rFonts w:ascii="Times New Roman" w:hAnsi="Times New Roman"/>
                <w:i/>
                <w:sz w:val="24"/>
                <w:highlight w:val="yellow"/>
              </w:rPr>
              <w:t xml:space="preserve">. </w:t>
            </w:r>
          </w:p>
          <w:p w14:paraId="767D8383" w14:textId="77777777" w:rsidR="005E5749" w:rsidRPr="007E518F" w:rsidRDefault="005E5749" w:rsidP="005E5749">
            <w:pPr>
              <w:numPr>
                <w:ilvl w:val="0"/>
                <w:numId w:val="61"/>
              </w:numPr>
              <w:spacing w:after="0" w:line="240" w:lineRule="auto"/>
              <w:ind w:left="444"/>
              <w:rPr>
                <w:rFonts w:ascii="Times New Roman" w:eastAsia="Arial Unicode MS" w:hAnsi="Times New Roman"/>
                <w:sz w:val="24"/>
                <w:highlight w:val="yellow"/>
              </w:rPr>
            </w:pPr>
            <w:r w:rsidRPr="009F1D82">
              <w:rPr>
                <w:rFonts w:ascii="Times New Roman" w:hAnsi="Times New Roman"/>
                <w:i/>
                <w:sz w:val="24"/>
                <w:highlight w:val="yellow"/>
              </w:rPr>
              <w:t>The Contractor will bill the Procuring Agency per Deliverable; clear and well-defined language will assist the Procuring Agency and Contractor in determining if the Deliverable is met for payment purposes.</w:t>
            </w:r>
          </w:p>
        </w:tc>
      </w:tr>
    </w:tbl>
    <w:p w14:paraId="3A2F17F3" w14:textId="77777777" w:rsidR="005E5749" w:rsidRPr="007E518F" w:rsidRDefault="005E5749" w:rsidP="005E5749">
      <w:pPr>
        <w:ind w:left="1080"/>
        <w:rPr>
          <w:rFonts w:ascii="Times New Roman" w:hAnsi="Times New Roman"/>
          <w:b/>
          <w:sz w:val="24"/>
          <w:u w:val="single"/>
        </w:rPr>
      </w:pPr>
    </w:p>
    <w:p w14:paraId="3BB69274" w14:textId="77777777" w:rsidR="005E5749" w:rsidRDefault="005E5749" w:rsidP="005E5749">
      <w:pPr>
        <w:spacing w:after="200" w:line="276" w:lineRule="auto"/>
        <w:rPr>
          <w:rFonts w:ascii="Times New Roman" w:hAnsi="Times New Roman"/>
          <w:b/>
          <w:sz w:val="24"/>
          <w:highlight w:val="yellow"/>
          <w:u w:val="single"/>
        </w:rPr>
      </w:pPr>
      <w:r>
        <w:rPr>
          <w:rFonts w:ascii="Times New Roman" w:hAnsi="Times New Roman"/>
          <w:b/>
          <w:sz w:val="24"/>
          <w:highlight w:val="yellow"/>
          <w:u w:val="single"/>
        </w:rPr>
        <w:br w:type="page"/>
      </w:r>
    </w:p>
    <w:p w14:paraId="661D496D" w14:textId="77777777" w:rsidR="005E5749" w:rsidRPr="007E518F" w:rsidRDefault="005E5749" w:rsidP="005E5749">
      <w:pPr>
        <w:jc w:val="center"/>
        <w:rPr>
          <w:rFonts w:ascii="Times New Roman" w:hAnsi="Times New Roman"/>
          <w:b/>
          <w:sz w:val="24"/>
          <w:highlight w:val="yellow"/>
          <w:u w:val="single"/>
        </w:rPr>
      </w:pPr>
      <w:r w:rsidRPr="007E518F">
        <w:rPr>
          <w:rFonts w:ascii="Times New Roman" w:hAnsi="Times New Roman"/>
          <w:b/>
          <w:sz w:val="24"/>
          <w:highlight w:val="yellow"/>
          <w:u w:val="single"/>
        </w:rPr>
        <w:lastRenderedPageBreak/>
        <w:t>Sample For IT Contracts that Require Support Services</w:t>
      </w:r>
    </w:p>
    <w:p w14:paraId="0C96B9E9" w14:textId="77777777" w:rsidR="005E5749" w:rsidRPr="007E518F" w:rsidRDefault="005E5749" w:rsidP="005E5749">
      <w:pPr>
        <w:ind w:left="1080"/>
        <w:rPr>
          <w:rFonts w:ascii="Times New Roman" w:hAnsi="Times New Roman"/>
          <w:sz w:val="24"/>
        </w:rPr>
      </w:pPr>
      <w:r w:rsidRPr="009F1D82">
        <w:rPr>
          <w:rFonts w:ascii="Times New Roman" w:hAnsi="Times New Roman"/>
          <w:i/>
          <w:sz w:val="24"/>
          <w:highlight w:val="yellow"/>
        </w:rPr>
        <w:t>Use the following section as a guide for contracts that require Support Services</w:t>
      </w:r>
      <w:r w:rsidRPr="007E518F">
        <w:rPr>
          <w:rFonts w:ascii="Times New Roman" w:hAnsi="Times New Roman"/>
          <w:sz w:val="24"/>
          <w:highlight w:val="yellow"/>
        </w:rPr>
        <w:t>.</w:t>
      </w:r>
    </w:p>
    <w:p w14:paraId="0D66D4EC" w14:textId="77777777" w:rsidR="005E5749" w:rsidRPr="007E518F" w:rsidRDefault="005E5749" w:rsidP="005E5749">
      <w:pPr>
        <w:ind w:left="1080"/>
        <w:rPr>
          <w:rFonts w:ascii="Times New Roman" w:hAnsi="Times New Roman"/>
          <w:b/>
          <w:sz w:val="24"/>
          <w:u w:val="single"/>
        </w:rPr>
      </w:pPr>
    </w:p>
    <w:p w14:paraId="3D031AD5" w14:textId="77777777" w:rsidR="005E5749" w:rsidRPr="007E518F" w:rsidRDefault="005E5749" w:rsidP="005E5749">
      <w:pPr>
        <w:ind w:left="720" w:hanging="720"/>
        <w:rPr>
          <w:rFonts w:ascii="Times New Roman" w:hAnsi="Times New Roman"/>
          <w:b/>
          <w:sz w:val="24"/>
          <w:u w:val="single"/>
          <w:shd w:val="clear" w:color="auto" w:fill="FFFF00"/>
        </w:rPr>
      </w:pPr>
      <w:r w:rsidRPr="007E518F">
        <w:rPr>
          <w:rFonts w:ascii="Times New Roman" w:hAnsi="Times New Roman"/>
          <w:b/>
          <w:sz w:val="24"/>
        </w:rPr>
        <w:t>A.</w:t>
      </w:r>
      <w:r w:rsidRPr="007E518F">
        <w:rPr>
          <w:rFonts w:ascii="Times New Roman" w:hAnsi="Times New Roman"/>
          <w:b/>
          <w:sz w:val="24"/>
        </w:rPr>
        <w:tab/>
      </w:r>
      <w:r w:rsidRPr="007E518F">
        <w:rPr>
          <w:rFonts w:ascii="Times New Roman" w:hAnsi="Times New Roman"/>
          <w:b/>
          <w:sz w:val="24"/>
          <w:u w:val="single"/>
        </w:rPr>
        <w:t>Deliverable Number XX – [Insert name of Support Services.]</w:t>
      </w:r>
    </w:p>
    <w:p w14:paraId="3B292097" w14:textId="77777777" w:rsidR="005E5749" w:rsidRPr="007E518F" w:rsidRDefault="005E5749" w:rsidP="005E5749">
      <w:pPr>
        <w:rPr>
          <w:rFonts w:ascii="Times New Roman" w:hAnsi="Times New Roman"/>
          <w:b/>
          <w:sz w:val="24"/>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5E5749" w:rsidRPr="007E518F" w14:paraId="7373D9FA" w14:textId="77777777" w:rsidTr="00CC2E73">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3D41813" w14:textId="77777777" w:rsidR="005E5749" w:rsidRPr="007E518F" w:rsidRDefault="005E5749" w:rsidP="00CC2E73">
            <w:pPr>
              <w:jc w:val="center"/>
              <w:rPr>
                <w:rFonts w:ascii="Times New Roman" w:hAnsi="Times New Roman"/>
                <w:b/>
                <w:bCs/>
                <w:sz w:val="24"/>
                <w:u w:val="single"/>
              </w:rPr>
            </w:pPr>
            <w:r w:rsidRPr="007E518F">
              <w:rPr>
                <w:rFonts w:ascii="Times New Roman" w:hAnsi="Times New Roman"/>
                <w:b/>
                <w:sz w:val="24"/>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AAC54DC"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0407275"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Compensation</w:t>
            </w:r>
          </w:p>
        </w:tc>
      </w:tr>
      <w:tr w:rsidR="005E5749" w:rsidRPr="007E518F" w14:paraId="731F0BB0" w14:textId="77777777" w:rsidTr="00CC2E73">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E7E462E" w14:textId="77777777" w:rsidR="005E5749" w:rsidRPr="007E518F" w:rsidRDefault="005E5749" w:rsidP="00CC2E73">
            <w:pPr>
              <w:jc w:val="center"/>
              <w:rPr>
                <w:rFonts w:ascii="Times New Roman" w:hAnsi="Times New Roman"/>
                <w:sz w:val="24"/>
              </w:rPr>
            </w:pPr>
            <w:r w:rsidRPr="007E518F">
              <w:rPr>
                <w:rFonts w:ascii="Times New Roman" w:hAnsi="Times New Roman"/>
                <w:sz w:val="24"/>
              </w:rPr>
              <w:t>[</w:t>
            </w:r>
            <w:r w:rsidRPr="009F1D82">
              <w:rPr>
                <w:rFonts w:ascii="Times New Roman" w:hAnsi="Times New Roman"/>
                <w:i/>
                <w:sz w:val="24"/>
                <w:highlight w:val="yellow"/>
              </w:rPr>
              <w:t>Insert Name of Deliverable</w:t>
            </w:r>
            <w:r w:rsidRPr="007E518F">
              <w:rPr>
                <w:rFonts w:ascii="Times New Roman" w:hAnsi="Times New Roman"/>
                <w:sz w:val="24"/>
              </w:rPr>
              <w: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D571E04" w14:textId="77777777" w:rsidR="005E5749" w:rsidRPr="009F1D82" w:rsidRDefault="005E5749" w:rsidP="00CC2E73">
            <w:pPr>
              <w:snapToGrid w:val="0"/>
              <w:rPr>
                <w:rFonts w:ascii="Times New Roman" w:hAnsi="Times New Roman"/>
                <w:i/>
                <w:sz w:val="24"/>
                <w:highlight w:val="yellow"/>
              </w:rPr>
            </w:pPr>
            <w:r w:rsidRPr="009F1D82">
              <w:rPr>
                <w:rFonts w:ascii="Times New Roman" w:hAnsi="Times New Roman"/>
                <w:i/>
                <w:sz w:val="24"/>
                <w:highlight w:val="yellow"/>
              </w:rPr>
              <w:t>Choice #1 – Payment due at the start of the maintenance period</w:t>
            </w:r>
          </w:p>
          <w:p w14:paraId="622747FB" w14:textId="77777777" w:rsidR="005E5749" w:rsidRPr="007E518F" w:rsidRDefault="005E5749" w:rsidP="00CC2E73">
            <w:pPr>
              <w:rPr>
                <w:rFonts w:ascii="Times New Roman" w:hAnsi="Times New Roman"/>
                <w:sz w:val="24"/>
              </w:rPr>
            </w:pPr>
            <w:r w:rsidRPr="009F1D82">
              <w:rPr>
                <w:rFonts w:ascii="Times New Roman" w:hAnsi="Times New Roman"/>
                <w:i/>
                <w:sz w:val="24"/>
                <w:highlight w:val="yellow"/>
              </w:rPr>
              <w:t>Choice #2 - Arrears payment due at the end</w:t>
            </w:r>
            <w:r w:rsidRPr="007E518F">
              <w:rPr>
                <w:rFonts w:ascii="Times New Roman" w:hAnsi="Times New Roman"/>
                <w:sz w:val="24"/>
                <w:highlight w:val="yellow"/>
              </w:rPr>
              <w:t xml:space="preserve"> </w:t>
            </w:r>
            <w:r w:rsidRPr="009F1D82">
              <w:rPr>
                <w:rFonts w:ascii="Times New Roman" w:hAnsi="Times New Roman"/>
                <w:i/>
                <w:sz w:val="24"/>
                <w:highlight w:val="yellow"/>
              </w:rPr>
              <w:t>of the month or quarter</w:t>
            </w:r>
            <w:r w:rsidRPr="007E518F">
              <w:rPr>
                <w:rFonts w:ascii="Times New Roman" w:hAnsi="Times New Roman"/>
                <w:sz w:val="24"/>
              </w:rPr>
              <w:t>]</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80161CC" w14:textId="77777777" w:rsidR="005E5749" w:rsidRPr="007E518F" w:rsidRDefault="005E5749" w:rsidP="005E5749">
            <w:pPr>
              <w:numPr>
                <w:ilvl w:val="0"/>
                <w:numId w:val="62"/>
              </w:numPr>
              <w:spacing w:after="0" w:line="240" w:lineRule="auto"/>
              <w:ind w:left="270" w:hanging="270"/>
              <w:rPr>
                <w:rFonts w:ascii="Times New Roman" w:hAnsi="Times New Roman"/>
                <w:sz w:val="24"/>
              </w:rPr>
            </w:pPr>
            <w:r w:rsidRPr="007E518F">
              <w:rPr>
                <w:rFonts w:ascii="Times New Roman" w:hAnsi="Times New Roman"/>
                <w:sz w:val="24"/>
              </w:rPr>
              <w:t>[</w:t>
            </w:r>
            <w:r w:rsidRPr="009F1D82">
              <w:rPr>
                <w:rFonts w:ascii="Times New Roman" w:hAnsi="Times New Roman"/>
                <w:i/>
                <w:sz w:val="24"/>
                <w:highlight w:val="yellow"/>
              </w:rPr>
              <w:t>Insert Total $ Amount</w:t>
            </w:r>
            <w:r w:rsidRPr="007E518F">
              <w:rPr>
                <w:rFonts w:ascii="Times New Roman" w:hAnsi="Times New Roman"/>
                <w:sz w:val="24"/>
              </w:rPr>
              <w:t>]</w:t>
            </w:r>
          </w:p>
          <w:p w14:paraId="08117B05" w14:textId="77777777" w:rsidR="005E5749" w:rsidRPr="007E518F" w:rsidRDefault="005E5749" w:rsidP="005E5749">
            <w:pPr>
              <w:numPr>
                <w:ilvl w:val="0"/>
                <w:numId w:val="62"/>
              </w:numPr>
              <w:spacing w:after="0" w:line="240" w:lineRule="auto"/>
              <w:ind w:left="270" w:hanging="270"/>
              <w:rPr>
                <w:rFonts w:ascii="Times New Roman" w:hAnsi="Times New Roman"/>
                <w:sz w:val="24"/>
              </w:rPr>
            </w:pPr>
            <w:r w:rsidRPr="007E518F">
              <w:rPr>
                <w:rFonts w:ascii="Times New Roman" w:hAnsi="Times New Roman"/>
                <w:sz w:val="24"/>
                <w:highlight w:val="yellow"/>
              </w:rPr>
              <w:t>[</w:t>
            </w:r>
            <w:r w:rsidRPr="009F1D82">
              <w:rPr>
                <w:rFonts w:ascii="Times New Roman" w:hAnsi="Times New Roman"/>
                <w:i/>
                <w:sz w:val="24"/>
                <w:highlight w:val="yellow"/>
              </w:rPr>
              <w:t>Insert Amount less GRT, if applicable</w:t>
            </w:r>
            <w:r w:rsidRPr="007E518F">
              <w:rPr>
                <w:rFonts w:ascii="Times New Roman" w:hAnsi="Times New Roman"/>
                <w:sz w:val="24"/>
                <w:highlight w:val="yellow"/>
              </w:rPr>
              <w:t>]</w:t>
            </w:r>
          </w:p>
          <w:p w14:paraId="21A9333A" w14:textId="77777777" w:rsidR="005E5749" w:rsidRPr="007E518F" w:rsidRDefault="005E5749" w:rsidP="005E5749">
            <w:pPr>
              <w:numPr>
                <w:ilvl w:val="0"/>
                <w:numId w:val="62"/>
              </w:numPr>
              <w:spacing w:after="0" w:line="240" w:lineRule="auto"/>
              <w:ind w:left="270" w:hanging="270"/>
              <w:rPr>
                <w:rFonts w:ascii="Times New Roman" w:hAnsi="Times New Roman"/>
                <w:sz w:val="24"/>
              </w:rPr>
            </w:pPr>
            <w:r w:rsidRPr="007E518F">
              <w:rPr>
                <w:rFonts w:ascii="Times New Roman" w:hAnsi="Times New Roman"/>
                <w:sz w:val="24"/>
                <w:highlight w:val="yellow"/>
              </w:rPr>
              <w:t>[</w:t>
            </w:r>
            <w:r w:rsidRPr="009F1D82">
              <w:rPr>
                <w:rFonts w:ascii="Times New Roman" w:hAnsi="Times New Roman"/>
                <w:i/>
                <w:sz w:val="24"/>
                <w:highlight w:val="yellow"/>
              </w:rPr>
              <w:t>Insert $ Amount less retainage, if applicable</w:t>
            </w:r>
            <w:r w:rsidRPr="007E518F">
              <w:rPr>
                <w:rFonts w:ascii="Times New Roman" w:hAnsi="Times New Roman"/>
                <w:sz w:val="24"/>
                <w:highlight w:val="yellow"/>
              </w:rPr>
              <w:t>]</w:t>
            </w:r>
          </w:p>
        </w:tc>
      </w:tr>
    </w:tbl>
    <w:p w14:paraId="0910540E" w14:textId="77777777" w:rsidR="005E5749" w:rsidRPr="007E518F" w:rsidRDefault="005E5749" w:rsidP="005E5749">
      <w:pPr>
        <w:rPr>
          <w:rFonts w:ascii="Times New Roman" w:hAnsi="Times New Roman"/>
          <w:sz w:val="24"/>
        </w:rPr>
      </w:pPr>
    </w:p>
    <w:tbl>
      <w:tblPr>
        <w:tblW w:w="9759" w:type="dxa"/>
        <w:tblInd w:w="-101" w:type="dxa"/>
        <w:tblLayout w:type="fixed"/>
        <w:tblCellMar>
          <w:top w:w="19" w:type="dxa"/>
          <w:left w:w="19" w:type="dxa"/>
          <w:right w:w="19" w:type="dxa"/>
        </w:tblCellMar>
        <w:tblLook w:val="0000" w:firstRow="0" w:lastRow="0" w:firstColumn="0" w:lastColumn="0" w:noHBand="0" w:noVBand="0"/>
      </w:tblPr>
      <w:tblGrid>
        <w:gridCol w:w="1547"/>
        <w:gridCol w:w="1016"/>
        <w:gridCol w:w="7196"/>
      </w:tblGrid>
      <w:tr w:rsidR="005E5749" w:rsidRPr="007E518F" w14:paraId="21C944C2" w14:textId="77777777" w:rsidTr="00CC2E73">
        <w:trPr>
          <w:trHeight w:val="525"/>
        </w:trPr>
        <w:tc>
          <w:tcPr>
            <w:tcW w:w="1547" w:type="dxa"/>
            <w:tcBorders>
              <w:top w:val="single" w:sz="4" w:space="0" w:color="auto"/>
              <w:left w:val="single" w:sz="4" w:space="0" w:color="auto"/>
              <w:bottom w:val="single" w:sz="4" w:space="0" w:color="auto"/>
              <w:right w:val="single" w:sz="4" w:space="0" w:color="auto"/>
            </w:tcBorders>
            <w:shd w:val="clear" w:color="auto" w:fill="E6E6E6"/>
            <w:vAlign w:val="center"/>
          </w:tcPr>
          <w:p w14:paraId="52754CF7" w14:textId="77777777" w:rsidR="005E5749" w:rsidRPr="007E518F" w:rsidRDefault="005E5749" w:rsidP="00CC2E73">
            <w:pPr>
              <w:snapToGrid w:val="0"/>
              <w:rPr>
                <w:rFonts w:ascii="Times New Roman" w:hAnsi="Times New Roman"/>
                <w:sz w:val="24"/>
              </w:rPr>
            </w:pPr>
            <w:r w:rsidRPr="007E518F">
              <w:rPr>
                <w:rFonts w:ascii="Times New Roman" w:hAnsi="Times New Roman"/>
                <w:sz w:val="24"/>
              </w:rPr>
              <w:t>Task Item</w:t>
            </w:r>
          </w:p>
        </w:tc>
        <w:tc>
          <w:tcPr>
            <w:tcW w:w="1016" w:type="dxa"/>
            <w:tcBorders>
              <w:top w:val="single" w:sz="4" w:space="0" w:color="auto"/>
              <w:left w:val="single" w:sz="4" w:space="0" w:color="auto"/>
              <w:bottom w:val="single" w:sz="4" w:space="0" w:color="auto"/>
              <w:right w:val="single" w:sz="4" w:space="0" w:color="auto"/>
            </w:tcBorders>
            <w:shd w:val="clear" w:color="auto" w:fill="E6E6E6"/>
            <w:vAlign w:val="center"/>
          </w:tcPr>
          <w:p w14:paraId="79167C30" w14:textId="77777777" w:rsidR="005E5749" w:rsidRPr="007E518F" w:rsidRDefault="005E5749" w:rsidP="00CC2E73">
            <w:pPr>
              <w:snapToGrid w:val="0"/>
              <w:rPr>
                <w:rFonts w:ascii="Times New Roman" w:eastAsia="Arial Unicode MS" w:hAnsi="Times New Roman"/>
                <w:sz w:val="24"/>
              </w:rPr>
            </w:pPr>
            <w:r w:rsidRPr="007E518F">
              <w:rPr>
                <w:rFonts w:ascii="Times New Roman" w:eastAsia="Arial Unicode MS" w:hAnsi="Times New Roman"/>
                <w:sz w:val="24"/>
              </w:rPr>
              <w:t>Sub Tasks</w:t>
            </w:r>
          </w:p>
        </w:tc>
        <w:tc>
          <w:tcPr>
            <w:tcW w:w="7196" w:type="dxa"/>
            <w:tcBorders>
              <w:top w:val="single" w:sz="4" w:space="0" w:color="auto"/>
              <w:left w:val="single" w:sz="4" w:space="0" w:color="auto"/>
              <w:bottom w:val="single" w:sz="4" w:space="0" w:color="auto"/>
              <w:right w:val="single" w:sz="4" w:space="0" w:color="auto"/>
            </w:tcBorders>
            <w:shd w:val="clear" w:color="auto" w:fill="E6E6E6"/>
            <w:vAlign w:val="center"/>
          </w:tcPr>
          <w:p w14:paraId="6EA7432F" w14:textId="77777777" w:rsidR="005E5749" w:rsidRPr="007E518F" w:rsidRDefault="005E5749" w:rsidP="00CC2E73">
            <w:pPr>
              <w:snapToGrid w:val="0"/>
              <w:rPr>
                <w:rFonts w:ascii="Times New Roman" w:hAnsi="Times New Roman"/>
                <w:sz w:val="24"/>
              </w:rPr>
            </w:pPr>
            <w:r w:rsidRPr="007E518F">
              <w:rPr>
                <w:rFonts w:ascii="Times New Roman" w:hAnsi="Times New Roman"/>
                <w:sz w:val="24"/>
              </w:rPr>
              <w:t>Description</w:t>
            </w:r>
          </w:p>
        </w:tc>
      </w:tr>
      <w:tr w:rsidR="005E5749" w:rsidRPr="007E518F" w14:paraId="2068F47C" w14:textId="77777777" w:rsidTr="00CC2E73">
        <w:trPr>
          <w:trHeight w:val="255"/>
        </w:trPr>
        <w:tc>
          <w:tcPr>
            <w:tcW w:w="1547" w:type="dxa"/>
            <w:vMerge w:val="restart"/>
            <w:tcBorders>
              <w:top w:val="single" w:sz="4" w:space="0" w:color="auto"/>
              <w:left w:val="single" w:sz="8" w:space="0" w:color="000000"/>
            </w:tcBorders>
          </w:tcPr>
          <w:p w14:paraId="415F827F"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 xml:space="preserve">Problem Support </w:t>
            </w:r>
          </w:p>
        </w:tc>
        <w:tc>
          <w:tcPr>
            <w:tcW w:w="1016" w:type="dxa"/>
            <w:tcBorders>
              <w:top w:val="single" w:sz="4" w:space="0" w:color="auto"/>
              <w:left w:val="single" w:sz="8" w:space="0" w:color="000000"/>
              <w:bottom w:val="single" w:sz="8" w:space="0" w:color="000000"/>
            </w:tcBorders>
          </w:tcPr>
          <w:p w14:paraId="081E0893"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 xml:space="preserve">Sub 1 </w:t>
            </w:r>
          </w:p>
        </w:tc>
        <w:tc>
          <w:tcPr>
            <w:tcW w:w="7196" w:type="dxa"/>
            <w:tcBorders>
              <w:top w:val="single" w:sz="4" w:space="0" w:color="auto"/>
              <w:left w:val="single" w:sz="8" w:space="0" w:color="000000"/>
              <w:bottom w:val="single" w:sz="8" w:space="0" w:color="000000"/>
              <w:right w:val="single" w:sz="8" w:space="0" w:color="000000"/>
            </w:tcBorders>
          </w:tcPr>
          <w:p w14:paraId="033B98FE" w14:textId="77777777" w:rsidR="005E5749" w:rsidRPr="007E518F" w:rsidRDefault="005E5749" w:rsidP="00CC2E73">
            <w:pPr>
              <w:rPr>
                <w:rFonts w:ascii="Times New Roman" w:hAnsi="Times New Roman"/>
                <w:sz w:val="24"/>
              </w:rPr>
            </w:pPr>
            <w:r w:rsidRPr="007E518F">
              <w:rPr>
                <w:rFonts w:ascii="Times New Roman" w:hAnsi="Times New Roman"/>
                <w:sz w:val="24"/>
              </w:rPr>
              <w:t xml:space="preserve">The Contractor shall make technical support personnel available by phone and email on the following schedule: </w:t>
            </w:r>
            <w:r w:rsidRPr="007E518F">
              <w:rPr>
                <w:rFonts w:ascii="Times New Roman" w:hAnsi="Times New Roman"/>
                <w:sz w:val="24"/>
                <w:highlight w:val="yellow"/>
              </w:rPr>
              <w:t>[</w:t>
            </w:r>
            <w:r w:rsidRPr="009F1D82">
              <w:rPr>
                <w:rFonts w:ascii="Times New Roman" w:hAnsi="Times New Roman"/>
                <w:i/>
                <w:sz w:val="24"/>
                <w:highlight w:val="yellow"/>
              </w:rPr>
              <w:t>Such as -</w:t>
            </w:r>
            <w:r w:rsidRPr="009F1D82">
              <w:rPr>
                <w:rFonts w:ascii="Times New Roman" w:hAnsi="Times New Roman"/>
                <w:i/>
                <w:sz w:val="24"/>
              </w:rPr>
              <w:t xml:space="preserve"> Monday through Friday, 8:00A.M. To 5:00P.M., excluding state holidays</w:t>
            </w:r>
            <w:r w:rsidRPr="007E518F">
              <w:rPr>
                <w:rFonts w:ascii="Times New Roman" w:hAnsi="Times New Roman"/>
                <w:sz w:val="24"/>
              </w:rPr>
              <w:t>.</w:t>
            </w:r>
            <w:r w:rsidRPr="007E518F">
              <w:rPr>
                <w:rFonts w:ascii="Times New Roman" w:hAnsi="Times New Roman"/>
                <w:sz w:val="24"/>
                <w:highlight w:val="yellow"/>
              </w:rPr>
              <w:t>]</w:t>
            </w:r>
          </w:p>
        </w:tc>
      </w:tr>
      <w:tr w:rsidR="005E5749" w:rsidRPr="007E518F" w14:paraId="66D657F5" w14:textId="77777777" w:rsidTr="00CC2E73">
        <w:trPr>
          <w:trHeight w:val="255"/>
        </w:trPr>
        <w:tc>
          <w:tcPr>
            <w:tcW w:w="1547" w:type="dxa"/>
            <w:vMerge/>
            <w:tcBorders>
              <w:left w:val="single" w:sz="8" w:space="0" w:color="000000"/>
            </w:tcBorders>
          </w:tcPr>
          <w:p w14:paraId="7577F2F7" w14:textId="77777777" w:rsidR="005E5749" w:rsidRPr="007E518F" w:rsidRDefault="005E5749" w:rsidP="00CC2E73">
            <w:pPr>
              <w:snapToGrid w:val="0"/>
              <w:jc w:val="center"/>
              <w:rPr>
                <w:rFonts w:ascii="Times New Roman" w:hAnsi="Times New Roman"/>
                <w:b/>
                <w:sz w:val="24"/>
              </w:rPr>
            </w:pPr>
          </w:p>
        </w:tc>
        <w:tc>
          <w:tcPr>
            <w:tcW w:w="1016" w:type="dxa"/>
            <w:tcBorders>
              <w:top w:val="single" w:sz="8" w:space="0" w:color="000000"/>
              <w:left w:val="single" w:sz="8" w:space="0" w:color="000000"/>
              <w:bottom w:val="single" w:sz="8" w:space="0" w:color="000000"/>
            </w:tcBorders>
          </w:tcPr>
          <w:p w14:paraId="15B0EE3C"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Sub 2</w:t>
            </w:r>
          </w:p>
        </w:tc>
        <w:tc>
          <w:tcPr>
            <w:tcW w:w="7196" w:type="dxa"/>
            <w:tcBorders>
              <w:top w:val="single" w:sz="8" w:space="0" w:color="000000"/>
              <w:left w:val="single" w:sz="8" w:space="0" w:color="000000"/>
              <w:bottom w:val="single" w:sz="8" w:space="0" w:color="000000"/>
              <w:right w:val="single" w:sz="8" w:space="0" w:color="000000"/>
            </w:tcBorders>
          </w:tcPr>
          <w:p w14:paraId="3FB03B0E" w14:textId="77777777" w:rsidR="005E5749" w:rsidRPr="007E518F" w:rsidRDefault="005E5749" w:rsidP="00CC2E73">
            <w:pPr>
              <w:rPr>
                <w:rFonts w:ascii="Times New Roman" w:hAnsi="Times New Roman"/>
                <w:sz w:val="24"/>
                <w:shd w:val="clear" w:color="auto" w:fill="FFFF00"/>
              </w:rPr>
            </w:pPr>
            <w:r w:rsidRPr="007E518F">
              <w:rPr>
                <w:rFonts w:ascii="Times New Roman" w:hAnsi="Times New Roman"/>
                <w:sz w:val="24"/>
              </w:rPr>
              <w:t xml:space="preserve">The Contractor </w:t>
            </w:r>
            <w:r>
              <w:rPr>
                <w:rFonts w:ascii="Times New Roman" w:hAnsi="Times New Roman"/>
                <w:sz w:val="24"/>
              </w:rPr>
              <w:t>shall</w:t>
            </w:r>
            <w:r w:rsidRPr="007E518F">
              <w:rPr>
                <w:rFonts w:ascii="Times New Roman" w:hAnsi="Times New Roman"/>
                <w:sz w:val="24"/>
              </w:rPr>
              <w:t xml:space="preserve"> log requests and provide to the Procuring Agency technical support services for the Software based on the priority levels and problem resolution processes described in the Performance Measures, above.</w:t>
            </w:r>
          </w:p>
        </w:tc>
      </w:tr>
      <w:tr w:rsidR="005E5749" w:rsidRPr="007E518F" w14:paraId="5150B81C" w14:textId="77777777" w:rsidTr="00CC2E73">
        <w:trPr>
          <w:trHeight w:val="654"/>
        </w:trPr>
        <w:tc>
          <w:tcPr>
            <w:tcW w:w="1547" w:type="dxa"/>
            <w:vMerge/>
            <w:tcBorders>
              <w:left w:val="single" w:sz="8" w:space="0" w:color="000000"/>
            </w:tcBorders>
          </w:tcPr>
          <w:p w14:paraId="47F943F8" w14:textId="77777777" w:rsidR="005E5749" w:rsidRPr="007E518F" w:rsidRDefault="005E5749" w:rsidP="00CC2E73">
            <w:pPr>
              <w:snapToGrid w:val="0"/>
              <w:rPr>
                <w:rFonts w:ascii="Times New Roman" w:hAnsi="Times New Roman"/>
                <w:b/>
                <w:bCs/>
                <w:sz w:val="24"/>
                <w:shd w:val="clear" w:color="auto" w:fill="FFFF00"/>
              </w:rPr>
            </w:pPr>
          </w:p>
        </w:tc>
        <w:tc>
          <w:tcPr>
            <w:tcW w:w="1016" w:type="dxa"/>
            <w:tcBorders>
              <w:top w:val="single" w:sz="8" w:space="0" w:color="000000"/>
              <w:left w:val="single" w:sz="8" w:space="0" w:color="000000"/>
              <w:bottom w:val="single" w:sz="8" w:space="0" w:color="000000"/>
            </w:tcBorders>
          </w:tcPr>
          <w:p w14:paraId="40B1657F"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Sub 3</w:t>
            </w:r>
          </w:p>
        </w:tc>
        <w:tc>
          <w:tcPr>
            <w:tcW w:w="7196" w:type="dxa"/>
            <w:tcBorders>
              <w:top w:val="single" w:sz="8" w:space="0" w:color="000000"/>
              <w:left w:val="single" w:sz="8" w:space="0" w:color="000000"/>
              <w:bottom w:val="single" w:sz="8" w:space="0" w:color="000000"/>
              <w:right w:val="single" w:sz="8" w:space="0" w:color="000000"/>
            </w:tcBorders>
          </w:tcPr>
          <w:p w14:paraId="708FA242" w14:textId="77777777" w:rsidR="005E5749" w:rsidRPr="007E518F" w:rsidRDefault="005E5749" w:rsidP="00CC2E73">
            <w:pPr>
              <w:rPr>
                <w:rFonts w:ascii="Times New Roman" w:hAnsi="Times New Roman"/>
                <w:sz w:val="24"/>
              </w:rPr>
            </w:pPr>
            <w:r w:rsidRPr="007E518F">
              <w:rPr>
                <w:rFonts w:ascii="Times New Roman" w:hAnsi="Times New Roman"/>
                <w:sz w:val="24"/>
              </w:rPr>
              <w:t xml:space="preserve">The Contractor </w:t>
            </w:r>
            <w:r>
              <w:rPr>
                <w:rFonts w:ascii="Times New Roman" w:hAnsi="Times New Roman"/>
                <w:sz w:val="24"/>
              </w:rPr>
              <w:t>shall</w:t>
            </w:r>
            <w:r w:rsidRPr="007E518F">
              <w:rPr>
                <w:rFonts w:ascii="Times New Roman" w:hAnsi="Times New Roman"/>
                <w:sz w:val="24"/>
              </w:rPr>
              <w:t xml:space="preserve"> update documentation (Systems Administration Guide, User Guide, and Product Manual) to reflect changes made to the system as a result of problem resolution.</w:t>
            </w:r>
          </w:p>
        </w:tc>
      </w:tr>
      <w:tr w:rsidR="005E5749" w:rsidRPr="007E518F" w14:paraId="1A388FC6" w14:textId="77777777" w:rsidTr="00CC2E73">
        <w:trPr>
          <w:trHeight w:val="255"/>
        </w:trPr>
        <w:tc>
          <w:tcPr>
            <w:tcW w:w="1547" w:type="dxa"/>
            <w:vMerge/>
            <w:tcBorders>
              <w:left w:val="single" w:sz="8" w:space="0" w:color="000000"/>
              <w:bottom w:val="single" w:sz="8" w:space="0" w:color="000000"/>
            </w:tcBorders>
          </w:tcPr>
          <w:p w14:paraId="20B3E703" w14:textId="77777777" w:rsidR="005E5749" w:rsidRPr="007E518F" w:rsidRDefault="005E5749" w:rsidP="00CC2E73">
            <w:pPr>
              <w:snapToGrid w:val="0"/>
              <w:rPr>
                <w:rFonts w:ascii="Times New Roman" w:hAnsi="Times New Roman"/>
                <w:b/>
                <w:bCs/>
                <w:sz w:val="24"/>
                <w:shd w:val="clear" w:color="auto" w:fill="FFFF00"/>
              </w:rPr>
            </w:pPr>
          </w:p>
        </w:tc>
        <w:tc>
          <w:tcPr>
            <w:tcW w:w="1016" w:type="dxa"/>
            <w:tcBorders>
              <w:top w:val="single" w:sz="8" w:space="0" w:color="000000"/>
              <w:left w:val="single" w:sz="8" w:space="0" w:color="000000"/>
              <w:bottom w:val="single" w:sz="8" w:space="0" w:color="000000"/>
            </w:tcBorders>
          </w:tcPr>
          <w:p w14:paraId="30B21397"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Sub 4</w:t>
            </w:r>
          </w:p>
        </w:tc>
        <w:tc>
          <w:tcPr>
            <w:tcW w:w="7196" w:type="dxa"/>
            <w:tcBorders>
              <w:top w:val="single" w:sz="8" w:space="0" w:color="000000"/>
              <w:left w:val="single" w:sz="8" w:space="0" w:color="000000"/>
              <w:bottom w:val="single" w:sz="8" w:space="0" w:color="000000"/>
              <w:right w:val="single" w:sz="8" w:space="0" w:color="000000"/>
            </w:tcBorders>
          </w:tcPr>
          <w:p w14:paraId="3AA655DB" w14:textId="77777777" w:rsidR="005E5749" w:rsidRPr="007E518F" w:rsidRDefault="005E5749" w:rsidP="00CC2E73">
            <w:pPr>
              <w:rPr>
                <w:rFonts w:ascii="Times New Roman" w:hAnsi="Times New Roman"/>
                <w:sz w:val="24"/>
              </w:rPr>
            </w:pPr>
            <w:r w:rsidRPr="007E518F">
              <w:rPr>
                <w:rFonts w:ascii="Times New Roman" w:hAnsi="Times New Roman"/>
                <w:sz w:val="24"/>
              </w:rPr>
              <w:t xml:space="preserve">The Contractor </w:t>
            </w:r>
            <w:r>
              <w:rPr>
                <w:rFonts w:ascii="Times New Roman" w:hAnsi="Times New Roman"/>
                <w:sz w:val="24"/>
              </w:rPr>
              <w:t>shall</w:t>
            </w:r>
            <w:r w:rsidRPr="007E518F">
              <w:rPr>
                <w:rFonts w:ascii="Times New Roman" w:hAnsi="Times New Roman"/>
                <w:sz w:val="24"/>
              </w:rPr>
              <w:t xml:space="preserve"> respond to technical and functional questions about the [</w:t>
            </w:r>
            <w:r w:rsidRPr="009F1D82">
              <w:rPr>
                <w:rFonts w:ascii="Times New Roman" w:hAnsi="Times New Roman"/>
                <w:i/>
                <w:sz w:val="24"/>
                <w:highlight w:val="yellow"/>
              </w:rPr>
              <w:t>Insert Application Name</w:t>
            </w:r>
            <w:r w:rsidRPr="007E518F">
              <w:rPr>
                <w:rFonts w:ascii="Times New Roman" w:hAnsi="Times New Roman"/>
                <w:sz w:val="24"/>
              </w:rPr>
              <w:t>]</w:t>
            </w:r>
            <w:r>
              <w:rPr>
                <w:rFonts w:ascii="Times New Roman" w:hAnsi="Times New Roman"/>
                <w:sz w:val="24"/>
              </w:rPr>
              <w:t xml:space="preserve">. </w:t>
            </w:r>
            <w:r w:rsidRPr="007E518F">
              <w:rPr>
                <w:rFonts w:ascii="Times New Roman" w:hAnsi="Times New Roman"/>
                <w:sz w:val="24"/>
              </w:rPr>
              <w:t>Such requests will be assigned a default Priority of [</w:t>
            </w:r>
            <w:r w:rsidRPr="009F1D82">
              <w:rPr>
                <w:rFonts w:ascii="Times New Roman" w:hAnsi="Times New Roman"/>
                <w:i/>
                <w:sz w:val="24"/>
                <w:highlight w:val="yellow"/>
              </w:rPr>
              <w:t>Insert appropriate priority level</w:t>
            </w:r>
            <w:r w:rsidRPr="007E518F">
              <w:rPr>
                <w:rFonts w:ascii="Times New Roman" w:hAnsi="Times New Roman"/>
                <w:sz w:val="24"/>
                <w:highlight w:val="yellow"/>
              </w:rPr>
              <w:t>]</w:t>
            </w:r>
            <w:r w:rsidRPr="007E518F">
              <w:rPr>
                <w:rFonts w:ascii="Times New Roman" w:hAnsi="Times New Roman"/>
                <w:sz w:val="24"/>
              </w:rPr>
              <w:t xml:space="preserve"> unless the Procuring Agency requests a higher priority be assigned to the request.</w:t>
            </w:r>
          </w:p>
        </w:tc>
      </w:tr>
      <w:tr w:rsidR="005E5749" w:rsidRPr="007E518F" w14:paraId="4301D394" w14:textId="77777777" w:rsidTr="00CC2E73">
        <w:trPr>
          <w:trHeight w:val="255"/>
        </w:trPr>
        <w:tc>
          <w:tcPr>
            <w:tcW w:w="1547" w:type="dxa"/>
            <w:tcBorders>
              <w:top w:val="single" w:sz="8" w:space="0" w:color="000000"/>
              <w:left w:val="single" w:sz="8" w:space="0" w:color="000000"/>
              <w:bottom w:val="single" w:sz="8" w:space="0" w:color="000000"/>
            </w:tcBorders>
          </w:tcPr>
          <w:p w14:paraId="06F050E9" w14:textId="77777777" w:rsidR="005E5749" w:rsidRPr="007E518F" w:rsidRDefault="005E5749" w:rsidP="00CC2E73">
            <w:pPr>
              <w:snapToGrid w:val="0"/>
              <w:rPr>
                <w:rFonts w:ascii="Times New Roman" w:hAnsi="Times New Roman"/>
                <w:b/>
                <w:bCs/>
                <w:sz w:val="24"/>
                <w:shd w:val="clear" w:color="auto" w:fill="FFFF00"/>
              </w:rPr>
            </w:pPr>
            <w:r w:rsidRPr="007E518F">
              <w:rPr>
                <w:rFonts w:ascii="Times New Roman" w:hAnsi="Times New Roman"/>
                <w:b/>
                <w:sz w:val="24"/>
              </w:rPr>
              <w:t>Monthly Report</w:t>
            </w:r>
          </w:p>
        </w:tc>
        <w:tc>
          <w:tcPr>
            <w:tcW w:w="1016" w:type="dxa"/>
            <w:tcBorders>
              <w:top w:val="single" w:sz="8" w:space="0" w:color="000000"/>
              <w:left w:val="single" w:sz="8" w:space="0" w:color="000000"/>
              <w:bottom w:val="single" w:sz="8" w:space="0" w:color="000000"/>
            </w:tcBorders>
          </w:tcPr>
          <w:p w14:paraId="4C5CB40A"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Sub 1</w:t>
            </w:r>
          </w:p>
        </w:tc>
        <w:tc>
          <w:tcPr>
            <w:tcW w:w="7196" w:type="dxa"/>
            <w:tcBorders>
              <w:top w:val="single" w:sz="8" w:space="0" w:color="000000"/>
              <w:left w:val="single" w:sz="8" w:space="0" w:color="000000"/>
              <w:bottom w:val="single" w:sz="8" w:space="0" w:color="000000"/>
              <w:right w:val="single" w:sz="8" w:space="0" w:color="000000"/>
            </w:tcBorders>
          </w:tcPr>
          <w:p w14:paraId="1B73C2B8" w14:textId="77777777" w:rsidR="005E5749" w:rsidRPr="007E518F" w:rsidRDefault="005E5749" w:rsidP="00CC2E73">
            <w:pPr>
              <w:rPr>
                <w:rFonts w:ascii="Times New Roman" w:hAnsi="Times New Roman"/>
                <w:sz w:val="24"/>
              </w:rPr>
            </w:pPr>
            <w:r w:rsidRPr="007E518F">
              <w:rPr>
                <w:rFonts w:ascii="Times New Roman" w:hAnsi="Times New Roman"/>
                <w:sz w:val="24"/>
              </w:rPr>
              <w:t>The Contractor shall provide or make available online a monthly report on the activity and status of all logged requests received from the Procuring Agency.</w:t>
            </w:r>
          </w:p>
        </w:tc>
      </w:tr>
      <w:tr w:rsidR="005E5749" w:rsidRPr="007E518F" w14:paraId="13DB857A" w14:textId="77777777" w:rsidTr="00CC2E73">
        <w:trPr>
          <w:trHeight w:val="255"/>
        </w:trPr>
        <w:tc>
          <w:tcPr>
            <w:tcW w:w="1547" w:type="dxa"/>
            <w:tcBorders>
              <w:top w:val="single" w:sz="8" w:space="0" w:color="000000"/>
              <w:left w:val="single" w:sz="8" w:space="0" w:color="000000"/>
              <w:bottom w:val="single" w:sz="8" w:space="0" w:color="000000"/>
            </w:tcBorders>
          </w:tcPr>
          <w:p w14:paraId="381E9A3A"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Activities Tracking</w:t>
            </w:r>
          </w:p>
        </w:tc>
        <w:tc>
          <w:tcPr>
            <w:tcW w:w="1016" w:type="dxa"/>
            <w:tcBorders>
              <w:top w:val="single" w:sz="8" w:space="0" w:color="000000"/>
              <w:left w:val="single" w:sz="8" w:space="0" w:color="000000"/>
              <w:bottom w:val="single" w:sz="8" w:space="0" w:color="000000"/>
            </w:tcBorders>
          </w:tcPr>
          <w:p w14:paraId="090F6529"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Sub 1</w:t>
            </w:r>
          </w:p>
        </w:tc>
        <w:tc>
          <w:tcPr>
            <w:tcW w:w="7196" w:type="dxa"/>
            <w:tcBorders>
              <w:top w:val="single" w:sz="8" w:space="0" w:color="000000"/>
              <w:left w:val="single" w:sz="8" w:space="0" w:color="000000"/>
              <w:bottom w:val="single" w:sz="8" w:space="0" w:color="000000"/>
              <w:right w:val="single" w:sz="8" w:space="0" w:color="000000"/>
            </w:tcBorders>
          </w:tcPr>
          <w:p w14:paraId="2EA89150" w14:textId="77777777" w:rsidR="005E5749" w:rsidRPr="007E518F" w:rsidRDefault="005E5749" w:rsidP="00CC2E73">
            <w:pPr>
              <w:rPr>
                <w:rFonts w:ascii="Times New Roman" w:hAnsi="Times New Roman"/>
                <w:sz w:val="24"/>
              </w:rPr>
            </w:pPr>
            <w:r w:rsidRPr="007E518F">
              <w:rPr>
                <w:rFonts w:ascii="Times New Roman" w:hAnsi="Times New Roman"/>
                <w:sz w:val="24"/>
              </w:rPr>
              <w:t xml:space="preserve">Contractor shall maintain a log of requests in a Procuring Agency approved tracking system with a unique number assigned to each </w:t>
            </w:r>
            <w:r w:rsidRPr="007E518F">
              <w:rPr>
                <w:rFonts w:ascii="Times New Roman" w:hAnsi="Times New Roman"/>
                <w:sz w:val="24"/>
              </w:rPr>
              <w:lastRenderedPageBreak/>
              <w:t>Procuring Agency request</w:t>
            </w:r>
            <w:r>
              <w:rPr>
                <w:rFonts w:ascii="Times New Roman" w:hAnsi="Times New Roman"/>
                <w:sz w:val="24"/>
              </w:rPr>
              <w:t xml:space="preserve">. </w:t>
            </w:r>
            <w:r w:rsidRPr="007E518F">
              <w:rPr>
                <w:rFonts w:ascii="Times New Roman" w:hAnsi="Times New Roman"/>
                <w:sz w:val="24"/>
              </w:rPr>
              <w:t>The unique number shall be provided by the contractor to Procuring Agency for reference and communication</w:t>
            </w:r>
            <w:r>
              <w:rPr>
                <w:rFonts w:ascii="Times New Roman" w:hAnsi="Times New Roman"/>
                <w:sz w:val="24"/>
              </w:rPr>
              <w:t xml:space="preserve">. </w:t>
            </w:r>
          </w:p>
        </w:tc>
      </w:tr>
      <w:tr w:rsidR="005E5749" w:rsidRPr="007E518F" w14:paraId="7739ED5B" w14:textId="77777777" w:rsidTr="00CC2E73">
        <w:trPr>
          <w:trHeight w:val="255"/>
        </w:trPr>
        <w:tc>
          <w:tcPr>
            <w:tcW w:w="1547" w:type="dxa"/>
            <w:tcBorders>
              <w:top w:val="single" w:sz="8" w:space="0" w:color="000000"/>
              <w:left w:val="single" w:sz="8" w:space="0" w:color="000000"/>
              <w:bottom w:val="single" w:sz="8" w:space="0" w:color="000000"/>
            </w:tcBorders>
          </w:tcPr>
          <w:p w14:paraId="679C63DF" w14:textId="77777777" w:rsidR="005E5749" w:rsidRPr="007E518F" w:rsidRDefault="005E5749" w:rsidP="00CC2E73">
            <w:pPr>
              <w:snapToGrid w:val="0"/>
              <w:rPr>
                <w:rFonts w:ascii="Times New Roman" w:hAnsi="Times New Roman"/>
                <w:b/>
                <w:sz w:val="24"/>
              </w:rPr>
            </w:pPr>
          </w:p>
        </w:tc>
        <w:tc>
          <w:tcPr>
            <w:tcW w:w="1016" w:type="dxa"/>
            <w:tcBorders>
              <w:top w:val="single" w:sz="8" w:space="0" w:color="000000"/>
              <w:left w:val="single" w:sz="8" w:space="0" w:color="000000"/>
              <w:bottom w:val="single" w:sz="8" w:space="0" w:color="000000"/>
            </w:tcBorders>
          </w:tcPr>
          <w:p w14:paraId="75B057F2" w14:textId="77777777" w:rsidR="005E5749" w:rsidRPr="007E518F" w:rsidRDefault="005E5749" w:rsidP="00CC2E73">
            <w:pPr>
              <w:snapToGrid w:val="0"/>
              <w:rPr>
                <w:rFonts w:ascii="Times New Roman" w:hAnsi="Times New Roman"/>
                <w:b/>
                <w:sz w:val="24"/>
              </w:rPr>
            </w:pPr>
            <w:r w:rsidRPr="007E518F">
              <w:rPr>
                <w:rFonts w:ascii="Times New Roman" w:hAnsi="Times New Roman"/>
                <w:b/>
                <w:sz w:val="24"/>
              </w:rPr>
              <w:t>Sub 2</w:t>
            </w:r>
          </w:p>
        </w:tc>
        <w:tc>
          <w:tcPr>
            <w:tcW w:w="7196" w:type="dxa"/>
            <w:tcBorders>
              <w:top w:val="single" w:sz="8" w:space="0" w:color="000000"/>
              <w:left w:val="single" w:sz="8" w:space="0" w:color="000000"/>
              <w:bottom w:val="single" w:sz="8" w:space="0" w:color="000000"/>
              <w:right w:val="single" w:sz="8" w:space="0" w:color="000000"/>
            </w:tcBorders>
          </w:tcPr>
          <w:p w14:paraId="092ADB60" w14:textId="77777777" w:rsidR="005E5749" w:rsidRPr="007E518F" w:rsidRDefault="005E5749" w:rsidP="00CC2E73">
            <w:pPr>
              <w:ind w:left="58"/>
              <w:rPr>
                <w:rFonts w:ascii="Times New Roman" w:hAnsi="Times New Roman"/>
                <w:sz w:val="24"/>
              </w:rPr>
            </w:pPr>
            <w:r w:rsidRPr="007E518F">
              <w:rPr>
                <w:rFonts w:ascii="Times New Roman" w:hAnsi="Times New Roman"/>
                <w:sz w:val="24"/>
              </w:rPr>
              <w:t>The Procuring Agency will assign one of four levels of priority to each request:</w:t>
            </w:r>
          </w:p>
          <w:p w14:paraId="4C2E9A1C" w14:textId="77777777" w:rsidR="005E5749" w:rsidRPr="007E518F" w:rsidRDefault="005E5749" w:rsidP="005E5749">
            <w:pPr>
              <w:numPr>
                <w:ilvl w:val="0"/>
                <w:numId w:val="63"/>
              </w:numPr>
              <w:tabs>
                <w:tab w:val="left" w:pos="418"/>
              </w:tabs>
              <w:spacing w:after="0" w:line="240" w:lineRule="auto"/>
              <w:ind w:left="418"/>
              <w:rPr>
                <w:rFonts w:ascii="Times New Roman" w:hAnsi="Times New Roman"/>
                <w:bCs/>
                <w:sz w:val="24"/>
              </w:rPr>
            </w:pPr>
            <w:r w:rsidRPr="007E518F">
              <w:rPr>
                <w:rFonts w:ascii="Times New Roman" w:hAnsi="Times New Roman"/>
                <w:b/>
                <w:sz w:val="24"/>
              </w:rPr>
              <w:t>Priority 1</w:t>
            </w:r>
            <w:r w:rsidRPr="007E518F">
              <w:rPr>
                <w:rFonts w:ascii="Times New Roman" w:hAnsi="Times New Roman"/>
                <w:sz w:val="24"/>
              </w:rPr>
              <w:t xml:space="preserve"> is the most severe program error and represents a situation where mission critical features and functions of the </w:t>
            </w:r>
            <w:r w:rsidRPr="007E518F">
              <w:rPr>
                <w:rFonts w:ascii="Times New Roman" w:hAnsi="Times New Roman"/>
                <w:b/>
                <w:sz w:val="24"/>
                <w:highlight w:val="yellow"/>
              </w:rPr>
              <w:t>[</w:t>
            </w:r>
            <w:r w:rsidRPr="009F1D82">
              <w:rPr>
                <w:rFonts w:ascii="Times New Roman" w:hAnsi="Times New Roman"/>
                <w:i/>
                <w:sz w:val="24"/>
                <w:highlight w:val="yellow"/>
              </w:rPr>
              <w:t>name of application</w:t>
            </w:r>
            <w:r w:rsidRPr="007E518F">
              <w:rPr>
                <w:rFonts w:ascii="Times New Roman" w:hAnsi="Times New Roman"/>
                <w:sz w:val="24"/>
              </w:rPr>
              <w:t xml:space="preserve">] are unavailable and no practical alternate mode of operation is available. </w:t>
            </w:r>
            <w:r w:rsidRPr="007E518F">
              <w:rPr>
                <w:rFonts w:ascii="Times New Roman" w:hAnsi="Times New Roman"/>
                <w:bCs/>
                <w:sz w:val="24"/>
              </w:rPr>
              <w:t>Priority 1 problems will be corrected or a solution will be provided by Contractor for corrective action within [</w:t>
            </w:r>
            <w:r w:rsidRPr="009F1D82">
              <w:rPr>
                <w:rFonts w:ascii="Times New Roman" w:hAnsi="Times New Roman"/>
                <w:b/>
                <w:bCs/>
                <w:i/>
                <w:sz w:val="24"/>
                <w:highlight w:val="yellow"/>
              </w:rPr>
              <w:t xml:space="preserve">modify as appropriate </w:t>
            </w:r>
            <w:r>
              <w:rPr>
                <w:rFonts w:ascii="Times New Roman" w:hAnsi="Times New Roman"/>
                <w:b/>
                <w:bCs/>
                <w:i/>
                <w:sz w:val="24"/>
                <w:highlight w:val="yellow"/>
              </w:rPr>
              <w:t>– e.g.,</w:t>
            </w:r>
            <w:r w:rsidRPr="009F1D82">
              <w:rPr>
                <w:rFonts w:ascii="Times New Roman" w:hAnsi="Times New Roman"/>
                <w:b/>
                <w:bCs/>
                <w:i/>
                <w:sz w:val="24"/>
                <w:highlight w:val="yellow"/>
              </w:rPr>
              <w:t xml:space="preserve"> two (2) hours</w:t>
            </w:r>
            <w:r w:rsidRPr="007E518F">
              <w:rPr>
                <w:rFonts w:ascii="Times New Roman" w:hAnsi="Times New Roman"/>
                <w:b/>
                <w:bCs/>
                <w:sz w:val="24"/>
              </w:rPr>
              <w:t>]</w:t>
            </w:r>
            <w:r w:rsidRPr="007E518F">
              <w:rPr>
                <w:rFonts w:ascii="Times New Roman" w:hAnsi="Times New Roman"/>
                <w:bCs/>
                <w:sz w:val="24"/>
              </w:rPr>
              <w:t>.</w:t>
            </w:r>
          </w:p>
          <w:p w14:paraId="32DB12C4" w14:textId="77777777" w:rsidR="005E5749" w:rsidRPr="007E518F" w:rsidRDefault="005E5749" w:rsidP="005E5749">
            <w:pPr>
              <w:numPr>
                <w:ilvl w:val="0"/>
                <w:numId w:val="63"/>
              </w:numPr>
              <w:tabs>
                <w:tab w:val="left" w:pos="418"/>
              </w:tabs>
              <w:spacing w:after="0" w:line="240" w:lineRule="auto"/>
              <w:ind w:left="418"/>
              <w:rPr>
                <w:rFonts w:ascii="Times New Roman" w:hAnsi="Times New Roman"/>
                <w:sz w:val="24"/>
              </w:rPr>
            </w:pPr>
            <w:r w:rsidRPr="007E518F">
              <w:rPr>
                <w:rFonts w:ascii="Times New Roman" w:hAnsi="Times New Roman"/>
                <w:b/>
                <w:sz w:val="24"/>
              </w:rPr>
              <w:t>Priority 2</w:t>
            </w:r>
            <w:r w:rsidRPr="007E518F">
              <w:rPr>
                <w:rFonts w:ascii="Times New Roman" w:hAnsi="Times New Roman"/>
                <w:sz w:val="24"/>
              </w:rPr>
              <w:t xml:space="preserve"> indicates a problem in which certain features and functionality are not available and no practical alternate mode of operation is available. Priority 2 problems will be corrected or a plan will be provided by the Contractor for corrective action within </w:t>
            </w:r>
            <w:r w:rsidRPr="007E518F">
              <w:rPr>
                <w:rFonts w:ascii="Times New Roman" w:hAnsi="Times New Roman"/>
                <w:bCs/>
                <w:sz w:val="24"/>
              </w:rPr>
              <w:t>[</w:t>
            </w:r>
            <w:r w:rsidRPr="009F1D82">
              <w:rPr>
                <w:rFonts w:ascii="Times New Roman" w:hAnsi="Times New Roman"/>
                <w:bCs/>
                <w:i/>
                <w:sz w:val="24"/>
                <w:highlight w:val="yellow"/>
              </w:rPr>
              <w:t xml:space="preserve">modify as appropriate </w:t>
            </w:r>
            <w:r>
              <w:rPr>
                <w:rFonts w:ascii="Times New Roman" w:hAnsi="Times New Roman"/>
                <w:bCs/>
                <w:i/>
                <w:sz w:val="24"/>
                <w:highlight w:val="yellow"/>
              </w:rPr>
              <w:t>–</w:t>
            </w:r>
            <w:r w:rsidRPr="009F1D82">
              <w:rPr>
                <w:rFonts w:ascii="Times New Roman" w:hAnsi="Times New Roman"/>
                <w:bCs/>
                <w:i/>
                <w:sz w:val="24"/>
                <w:highlight w:val="yellow"/>
              </w:rPr>
              <w:t xml:space="preserve"> </w:t>
            </w:r>
            <w:r>
              <w:rPr>
                <w:rFonts w:ascii="Times New Roman" w:hAnsi="Times New Roman"/>
                <w:bCs/>
                <w:i/>
                <w:sz w:val="24"/>
                <w:highlight w:val="yellow"/>
              </w:rPr>
              <w:t xml:space="preserve">e.g., </w:t>
            </w:r>
            <w:r w:rsidRPr="009F1D82">
              <w:rPr>
                <w:rFonts w:ascii="Times New Roman" w:hAnsi="Times New Roman"/>
                <w:i/>
                <w:sz w:val="24"/>
                <w:highlight w:val="yellow"/>
              </w:rPr>
              <w:t>one (1) Business Day</w:t>
            </w:r>
            <w:r w:rsidRPr="009F1D82">
              <w:rPr>
                <w:rFonts w:ascii="Times New Roman" w:hAnsi="Times New Roman"/>
                <w:i/>
                <w:sz w:val="24"/>
              </w:rPr>
              <w:t>(s)</w:t>
            </w:r>
            <w:r w:rsidRPr="007E518F">
              <w:rPr>
                <w:rFonts w:ascii="Times New Roman" w:hAnsi="Times New Roman"/>
                <w:b/>
                <w:sz w:val="24"/>
              </w:rPr>
              <w:t>]</w:t>
            </w:r>
            <w:r w:rsidRPr="007E518F">
              <w:rPr>
                <w:rFonts w:ascii="Times New Roman" w:hAnsi="Times New Roman"/>
                <w:sz w:val="24"/>
              </w:rPr>
              <w:t>.</w:t>
            </w:r>
          </w:p>
          <w:p w14:paraId="196BC6F1" w14:textId="77777777" w:rsidR="005E5749" w:rsidRPr="007E518F" w:rsidRDefault="005E5749" w:rsidP="005E5749">
            <w:pPr>
              <w:numPr>
                <w:ilvl w:val="0"/>
                <w:numId w:val="63"/>
              </w:numPr>
              <w:tabs>
                <w:tab w:val="left" w:pos="418"/>
              </w:tabs>
              <w:spacing w:after="0" w:line="240" w:lineRule="auto"/>
              <w:ind w:left="418"/>
              <w:rPr>
                <w:rFonts w:ascii="Times New Roman" w:hAnsi="Times New Roman"/>
                <w:sz w:val="24"/>
              </w:rPr>
            </w:pPr>
            <w:r w:rsidRPr="007E518F">
              <w:rPr>
                <w:rFonts w:ascii="Times New Roman" w:hAnsi="Times New Roman"/>
                <w:b/>
                <w:sz w:val="24"/>
              </w:rPr>
              <w:t>Priority 3</w:t>
            </w:r>
            <w:r w:rsidRPr="007E518F">
              <w:rPr>
                <w:rFonts w:ascii="Times New Roman" w:hAnsi="Times New Roman"/>
                <w:sz w:val="24"/>
              </w:rPr>
              <w:t xml:space="preserve"> is the normal “next-in-line” problem priority assignment. At this level, requests are worked on in the order in which they are received</w:t>
            </w:r>
            <w:r>
              <w:rPr>
                <w:rFonts w:ascii="Times New Roman" w:hAnsi="Times New Roman"/>
                <w:sz w:val="24"/>
              </w:rPr>
              <w:t xml:space="preserve">. </w:t>
            </w:r>
            <w:r w:rsidRPr="007E518F">
              <w:rPr>
                <w:rFonts w:ascii="Times New Roman" w:hAnsi="Times New Roman"/>
                <w:sz w:val="24"/>
              </w:rPr>
              <w:t xml:space="preserve">Priority 3 problems will be corrected or a plan will be provided by Contractor for corrective action within </w:t>
            </w:r>
            <w:r w:rsidRPr="007E518F">
              <w:rPr>
                <w:rFonts w:ascii="Times New Roman" w:hAnsi="Times New Roman"/>
                <w:bCs/>
                <w:sz w:val="24"/>
              </w:rPr>
              <w:t>[</w:t>
            </w:r>
            <w:r w:rsidRPr="009F1D82">
              <w:rPr>
                <w:rFonts w:ascii="Times New Roman" w:hAnsi="Times New Roman"/>
                <w:bCs/>
                <w:i/>
                <w:sz w:val="24"/>
                <w:highlight w:val="yellow"/>
              </w:rPr>
              <w:t xml:space="preserve">modify as appropriate </w:t>
            </w:r>
            <w:r>
              <w:rPr>
                <w:rFonts w:ascii="Times New Roman" w:hAnsi="Times New Roman"/>
                <w:bCs/>
                <w:i/>
                <w:sz w:val="24"/>
                <w:highlight w:val="yellow"/>
              </w:rPr>
              <w:t>–</w:t>
            </w:r>
            <w:r w:rsidRPr="009F1D82">
              <w:rPr>
                <w:rFonts w:ascii="Times New Roman" w:hAnsi="Times New Roman"/>
                <w:bCs/>
                <w:i/>
                <w:sz w:val="24"/>
                <w:highlight w:val="yellow"/>
              </w:rPr>
              <w:t xml:space="preserve"> </w:t>
            </w:r>
            <w:r>
              <w:rPr>
                <w:rFonts w:ascii="Times New Roman" w:hAnsi="Times New Roman"/>
                <w:bCs/>
                <w:i/>
                <w:sz w:val="24"/>
                <w:highlight w:val="yellow"/>
              </w:rPr>
              <w:t xml:space="preserve">e.g., </w:t>
            </w:r>
            <w:r w:rsidRPr="009F1D82">
              <w:rPr>
                <w:rFonts w:ascii="Times New Roman" w:hAnsi="Times New Roman"/>
                <w:i/>
                <w:sz w:val="24"/>
                <w:highlight w:val="yellow"/>
              </w:rPr>
              <w:t>ten (10) Business Days</w:t>
            </w:r>
            <w:r w:rsidRPr="007E518F">
              <w:rPr>
                <w:rFonts w:ascii="Times New Roman" w:hAnsi="Times New Roman"/>
                <w:b/>
                <w:sz w:val="24"/>
              </w:rPr>
              <w:t>]</w:t>
            </w:r>
            <w:r w:rsidRPr="007E518F">
              <w:rPr>
                <w:rFonts w:ascii="Times New Roman" w:hAnsi="Times New Roman"/>
                <w:sz w:val="24"/>
              </w:rPr>
              <w:t>.</w:t>
            </w:r>
          </w:p>
          <w:p w14:paraId="56BBC7F1" w14:textId="77777777" w:rsidR="005E5749" w:rsidRPr="007E518F" w:rsidRDefault="005E5749" w:rsidP="005E5749">
            <w:pPr>
              <w:numPr>
                <w:ilvl w:val="0"/>
                <w:numId w:val="63"/>
              </w:numPr>
              <w:tabs>
                <w:tab w:val="left" w:pos="418"/>
              </w:tabs>
              <w:spacing w:after="0" w:line="240" w:lineRule="auto"/>
              <w:ind w:left="418"/>
              <w:rPr>
                <w:rFonts w:ascii="Times New Roman" w:hAnsi="Times New Roman"/>
                <w:sz w:val="24"/>
              </w:rPr>
            </w:pPr>
            <w:r w:rsidRPr="007E518F">
              <w:rPr>
                <w:rFonts w:ascii="Times New Roman" w:hAnsi="Times New Roman"/>
                <w:b/>
                <w:sz w:val="24"/>
              </w:rPr>
              <w:t>Priority 4</w:t>
            </w:r>
            <w:r w:rsidRPr="007E518F">
              <w:rPr>
                <w:rFonts w:ascii="Times New Roman" w:hAnsi="Times New Roman"/>
                <w:sz w:val="24"/>
              </w:rPr>
              <w:t xml:space="preserve"> is the Release assignment. At this level, requests are worked on as deemed appropriate by Procuring Agency</w:t>
            </w:r>
            <w:r>
              <w:rPr>
                <w:rFonts w:ascii="Times New Roman" w:hAnsi="Times New Roman"/>
                <w:sz w:val="24"/>
              </w:rPr>
              <w:t xml:space="preserve">. </w:t>
            </w:r>
            <w:r w:rsidRPr="007E518F">
              <w:rPr>
                <w:rFonts w:ascii="Times New Roman" w:hAnsi="Times New Roman"/>
                <w:sz w:val="24"/>
              </w:rPr>
              <w:t>Priority 4 issues will be incorporated into specific releases, documented in an Application Deployment Package, which will be scheduled for delivery at the discretion of the Procuring Agency after time and cost estimates are provided by the Contractor and approved by the Agency, if applicable</w:t>
            </w:r>
            <w:r>
              <w:rPr>
                <w:rFonts w:ascii="Times New Roman" w:hAnsi="Times New Roman"/>
                <w:sz w:val="24"/>
              </w:rPr>
              <w:t xml:space="preserve">. </w:t>
            </w:r>
            <w:r w:rsidRPr="007E518F">
              <w:rPr>
                <w:rFonts w:ascii="Times New Roman" w:hAnsi="Times New Roman"/>
                <w:sz w:val="24"/>
              </w:rPr>
              <w:t>As such, priority 4 issues will be due at the time the specific Release is delivered.</w:t>
            </w:r>
          </w:p>
          <w:p w14:paraId="7CF251D2" w14:textId="77777777" w:rsidR="005E5749" w:rsidRPr="007E518F" w:rsidRDefault="005E5749" w:rsidP="00CC2E73">
            <w:pPr>
              <w:rPr>
                <w:rFonts w:ascii="Times New Roman" w:hAnsi="Times New Roman"/>
                <w:sz w:val="24"/>
              </w:rPr>
            </w:pPr>
          </w:p>
        </w:tc>
      </w:tr>
    </w:tbl>
    <w:p w14:paraId="0453B6DF" w14:textId="77777777" w:rsidR="005E5749" w:rsidRPr="007E518F" w:rsidRDefault="005E5749" w:rsidP="005E5749">
      <w:pPr>
        <w:rPr>
          <w:rFonts w:ascii="Times New Roman" w:hAnsi="Times New Roman"/>
          <w:sz w:val="24"/>
        </w:rPr>
      </w:pPr>
    </w:p>
    <w:p w14:paraId="1A9B3167" w14:textId="77777777" w:rsidR="005E5749" w:rsidRPr="007E518F" w:rsidRDefault="005E5749" w:rsidP="005E5749">
      <w:pPr>
        <w:ind w:left="720" w:hanging="720"/>
        <w:rPr>
          <w:rFonts w:ascii="Times New Roman" w:hAnsi="Times New Roman"/>
          <w:b/>
          <w:sz w:val="24"/>
        </w:rPr>
      </w:pPr>
    </w:p>
    <w:p w14:paraId="4EC2EC39" w14:textId="77777777" w:rsidR="005E5749" w:rsidRPr="007E518F" w:rsidRDefault="005E5749" w:rsidP="005E5749">
      <w:pPr>
        <w:jc w:val="center"/>
        <w:rPr>
          <w:rFonts w:ascii="Times New Roman" w:hAnsi="Times New Roman"/>
          <w:b/>
          <w:sz w:val="24"/>
          <w:highlight w:val="yellow"/>
          <w:u w:val="single"/>
        </w:rPr>
      </w:pPr>
      <w:r w:rsidRPr="007E518F">
        <w:rPr>
          <w:rFonts w:ascii="Times New Roman" w:hAnsi="Times New Roman"/>
          <w:b/>
          <w:sz w:val="24"/>
          <w:highlight w:val="yellow"/>
          <w:u w:val="single"/>
        </w:rPr>
        <w:br w:type="page"/>
      </w:r>
      <w:r w:rsidRPr="007E518F">
        <w:rPr>
          <w:rFonts w:ascii="Times New Roman" w:hAnsi="Times New Roman"/>
          <w:b/>
          <w:sz w:val="24"/>
          <w:highlight w:val="yellow"/>
          <w:u w:val="single"/>
        </w:rPr>
        <w:lastRenderedPageBreak/>
        <w:t>Sample For Task Level</w:t>
      </w:r>
      <w:r>
        <w:rPr>
          <w:rFonts w:ascii="Times New Roman" w:hAnsi="Times New Roman"/>
          <w:b/>
          <w:sz w:val="24"/>
          <w:highlight w:val="yellow"/>
          <w:u w:val="single"/>
        </w:rPr>
        <w:t xml:space="preserve"> </w:t>
      </w:r>
      <w:r w:rsidRPr="007E518F">
        <w:rPr>
          <w:rFonts w:ascii="Times New Roman" w:hAnsi="Times New Roman"/>
          <w:b/>
          <w:sz w:val="24"/>
          <w:highlight w:val="yellow"/>
          <w:u w:val="single"/>
        </w:rPr>
        <w:t>Payable IT Professional Service Contracts</w:t>
      </w:r>
    </w:p>
    <w:p w14:paraId="26ED1C34" w14:textId="77777777" w:rsidR="005E5749" w:rsidRDefault="005E5749" w:rsidP="005E5749">
      <w:pPr>
        <w:jc w:val="center"/>
        <w:rPr>
          <w:rFonts w:ascii="Times New Roman" w:hAnsi="Times New Roman"/>
          <w:sz w:val="24"/>
          <w:highlight w:val="yellow"/>
        </w:rPr>
      </w:pPr>
    </w:p>
    <w:p w14:paraId="715FB408" w14:textId="77777777" w:rsidR="005E5749" w:rsidRPr="007E518F" w:rsidRDefault="005E5749" w:rsidP="005E5749">
      <w:pPr>
        <w:rPr>
          <w:rFonts w:ascii="Times New Roman" w:hAnsi="Times New Roman"/>
          <w:sz w:val="24"/>
        </w:rPr>
      </w:pPr>
      <w:r w:rsidRPr="009F1D82">
        <w:rPr>
          <w:rFonts w:ascii="Times New Roman" w:hAnsi="Times New Roman"/>
          <w:i/>
          <w:sz w:val="24"/>
          <w:highlight w:val="yellow"/>
        </w:rPr>
        <w:t>The following subsections can be used as guide for more specific deliverable payments. Format may or may not be accepted by DoIT or DFA. Consider this format if there are optional tasks that may not be required based on how the contract or project progresses</w:t>
      </w:r>
      <w:r>
        <w:rPr>
          <w:rFonts w:ascii="Times New Roman" w:hAnsi="Times New Roman"/>
          <w:sz w:val="24"/>
          <w:highlight w:val="yellow"/>
        </w:rPr>
        <w:t>.</w:t>
      </w:r>
    </w:p>
    <w:p w14:paraId="7F8A7922" w14:textId="77777777" w:rsidR="005E5749" w:rsidRPr="007E518F" w:rsidRDefault="005E5749" w:rsidP="005E5749">
      <w:pPr>
        <w:ind w:left="720" w:hanging="720"/>
        <w:rPr>
          <w:rFonts w:ascii="Times New Roman" w:hAnsi="Times New Roman"/>
          <w:b/>
          <w:sz w:val="24"/>
        </w:rPr>
      </w:pPr>
    </w:p>
    <w:p w14:paraId="7E5612A5" w14:textId="77777777" w:rsidR="005E5749" w:rsidRPr="007E518F" w:rsidRDefault="005E5749" w:rsidP="005E5749">
      <w:pPr>
        <w:ind w:left="720" w:hanging="720"/>
        <w:rPr>
          <w:rFonts w:ascii="Times New Roman" w:hAnsi="Times New Roman"/>
          <w:b/>
          <w:sz w:val="24"/>
        </w:rPr>
      </w:pPr>
    </w:p>
    <w:p w14:paraId="4716498A" w14:textId="77777777" w:rsidR="005E5749" w:rsidRPr="007E518F" w:rsidRDefault="005E5749" w:rsidP="005E5749">
      <w:pPr>
        <w:rPr>
          <w:rFonts w:ascii="Times New Roman" w:hAnsi="Times New Roman"/>
          <w:b/>
          <w:sz w:val="24"/>
          <w:u w:val="single"/>
        </w:rPr>
      </w:pPr>
      <w:r w:rsidRPr="007E518F">
        <w:rPr>
          <w:rFonts w:ascii="Times New Roman" w:hAnsi="Times New Roman"/>
          <w:b/>
          <w:sz w:val="24"/>
          <w:u w:val="single"/>
        </w:rPr>
        <w:t xml:space="preserve">Deliverable Number </w:t>
      </w:r>
      <w:r w:rsidRPr="009174DE">
        <w:rPr>
          <w:rFonts w:ascii="Times New Roman" w:hAnsi="Times New Roman"/>
          <w:b/>
          <w:sz w:val="24"/>
          <w:highlight w:val="yellow"/>
          <w:u w:val="single"/>
        </w:rPr>
        <w:t>x</w:t>
      </w:r>
    </w:p>
    <w:p w14:paraId="3D1007E1" w14:textId="77777777" w:rsidR="005E5749" w:rsidRPr="007E518F" w:rsidRDefault="005E5749" w:rsidP="005E5749">
      <w:pPr>
        <w:rPr>
          <w:rFonts w:ascii="Times New Roman" w:hAnsi="Times New Roman"/>
          <w:sz w:val="24"/>
          <w:u w:val="single"/>
        </w:rPr>
      </w:pPr>
    </w:p>
    <w:tbl>
      <w:tblPr>
        <w:tblW w:w="10260"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05"/>
        <w:gridCol w:w="2545"/>
        <w:gridCol w:w="4410"/>
      </w:tblGrid>
      <w:tr w:rsidR="005E5749" w:rsidRPr="007E518F" w14:paraId="208DDFE5" w14:textId="77777777" w:rsidTr="00CC2E73">
        <w:trPr>
          <w:trHeight w:val="338"/>
        </w:trPr>
        <w:tc>
          <w:tcPr>
            <w:tcW w:w="330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B0B06ED" w14:textId="77777777" w:rsidR="005E5749" w:rsidRPr="007E518F" w:rsidRDefault="005E5749" w:rsidP="00CC2E73">
            <w:pPr>
              <w:jc w:val="center"/>
              <w:rPr>
                <w:rFonts w:ascii="Times New Roman" w:hAnsi="Times New Roman"/>
                <w:b/>
                <w:bCs/>
                <w:sz w:val="24"/>
                <w:u w:val="single"/>
              </w:rPr>
            </w:pPr>
            <w:r w:rsidRPr="007E518F">
              <w:rPr>
                <w:rFonts w:ascii="Times New Roman" w:hAnsi="Times New Roman"/>
                <w:b/>
                <w:sz w:val="24"/>
                <w:u w:val="single"/>
              </w:rPr>
              <w:t>Deliverable Description</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11570D0"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Due Date</w:t>
            </w:r>
          </w:p>
        </w:tc>
        <w:tc>
          <w:tcPr>
            <w:tcW w:w="4410"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E95B6AE"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Compensation</w:t>
            </w:r>
          </w:p>
        </w:tc>
      </w:tr>
      <w:tr w:rsidR="005E5749" w:rsidRPr="007E518F" w14:paraId="2298E709" w14:textId="77777777" w:rsidTr="00CC2E73">
        <w:trPr>
          <w:trHeight w:val="337"/>
        </w:trPr>
        <w:tc>
          <w:tcPr>
            <w:tcW w:w="330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7DD30DE2" w14:textId="77777777" w:rsidR="005E5749" w:rsidRPr="007E518F" w:rsidRDefault="005E5749" w:rsidP="00CC2E73">
            <w:pPr>
              <w:jc w:val="center"/>
              <w:rPr>
                <w:rFonts w:ascii="Times New Roman" w:hAnsi="Times New Roman"/>
                <w:sz w:val="24"/>
              </w:rPr>
            </w:pPr>
            <w:r w:rsidRPr="007E518F">
              <w:rPr>
                <w:rFonts w:ascii="Times New Roman" w:hAnsi="Times New Roman"/>
                <w:sz w:val="24"/>
              </w:rPr>
              <w:t>[</w:t>
            </w:r>
            <w:r w:rsidRPr="009F1D82">
              <w:rPr>
                <w:rFonts w:ascii="Times New Roman" w:hAnsi="Times New Roman"/>
                <w:i/>
                <w:sz w:val="24"/>
                <w:highlight w:val="yellow"/>
              </w:rPr>
              <w:t>Insert Name of Deliverable</w:t>
            </w:r>
            <w:r w:rsidRPr="007E518F">
              <w:rPr>
                <w:rFonts w:ascii="Times New Roman" w:hAnsi="Times New Roman"/>
                <w:sz w:val="24"/>
              </w:rPr>
              <w:t>]</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24C89210" w14:textId="77777777" w:rsidR="005E5749" w:rsidRDefault="005E5749" w:rsidP="00CC2E73">
            <w:pPr>
              <w:rPr>
                <w:rFonts w:ascii="Times New Roman" w:hAnsi="Times New Roman"/>
                <w:sz w:val="24"/>
              </w:rPr>
            </w:pPr>
            <w:r w:rsidRPr="007E518F">
              <w:rPr>
                <w:rFonts w:ascii="Times New Roman" w:hAnsi="Times New Roman"/>
                <w:sz w:val="24"/>
              </w:rPr>
              <w:t>[</w:t>
            </w:r>
            <w:r w:rsidRPr="009F1D82">
              <w:rPr>
                <w:rFonts w:ascii="Times New Roman" w:hAnsi="Times New Roman"/>
                <w:i/>
                <w:sz w:val="24"/>
                <w:highlight w:val="yellow"/>
              </w:rPr>
              <w:t>Insert Date this Deliverable is due</w:t>
            </w:r>
            <w:r w:rsidRPr="007E518F">
              <w:rPr>
                <w:rFonts w:ascii="Times New Roman" w:hAnsi="Times New Roman"/>
                <w:sz w:val="24"/>
                <w:highlight w:val="yellow"/>
              </w:rPr>
              <w:t>]</w:t>
            </w:r>
          </w:p>
          <w:p w14:paraId="3D982623" w14:textId="77777777" w:rsidR="005E5749" w:rsidRDefault="005E5749" w:rsidP="00CC2E73">
            <w:pPr>
              <w:rPr>
                <w:rFonts w:ascii="Times New Roman" w:hAnsi="Times New Roman"/>
                <w:sz w:val="24"/>
              </w:rPr>
            </w:pPr>
          </w:p>
          <w:p w14:paraId="10FBDAA5" w14:textId="77777777" w:rsidR="005E5749" w:rsidRPr="007E518F" w:rsidRDefault="005E5749" w:rsidP="00CC2E73">
            <w:pPr>
              <w:rPr>
                <w:rFonts w:ascii="Times New Roman" w:hAnsi="Times New Roman"/>
                <w:sz w:val="24"/>
              </w:rPr>
            </w:pPr>
            <w:r w:rsidRPr="00572525">
              <w:rPr>
                <w:rFonts w:ascii="Times New Roman" w:hAnsi="Times New Roman"/>
                <w:sz w:val="24"/>
                <w:highlight w:val="yellow"/>
              </w:rPr>
              <w:t>Option: Due no later than XX weeks after contract approval.</w:t>
            </w:r>
          </w:p>
        </w:tc>
        <w:tc>
          <w:tcPr>
            <w:tcW w:w="4410"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28FF9BD3" w14:textId="77777777" w:rsidR="005E5749" w:rsidRPr="00DE5D4D" w:rsidRDefault="005E5749" w:rsidP="005E5749">
            <w:pPr>
              <w:numPr>
                <w:ilvl w:val="0"/>
                <w:numId w:val="62"/>
              </w:numPr>
              <w:spacing w:after="0" w:line="240" w:lineRule="auto"/>
              <w:ind w:left="270" w:hanging="270"/>
              <w:rPr>
                <w:rFonts w:ascii="Times New Roman" w:hAnsi="Times New Roman"/>
                <w:sz w:val="24"/>
              </w:rPr>
            </w:pPr>
            <w:r>
              <w:rPr>
                <w:rFonts w:ascii="Times New Roman" w:hAnsi="Times New Roman"/>
                <w:i/>
                <w:sz w:val="24"/>
                <w:highlight w:val="yellow"/>
              </w:rPr>
              <w:t>Example:</w:t>
            </w:r>
          </w:p>
          <w:p w14:paraId="7109A3BF" w14:textId="77777777" w:rsidR="005E5749" w:rsidRPr="00572525" w:rsidRDefault="005E5749" w:rsidP="00CC2E73">
            <w:pPr>
              <w:ind w:left="360"/>
              <w:rPr>
                <w:rFonts w:ascii="Times New Roman" w:hAnsi="Times New Roman"/>
                <w:sz w:val="32"/>
                <w:highlight w:val="yellow"/>
              </w:rPr>
            </w:pPr>
            <w:r>
              <w:rPr>
                <w:rFonts w:ascii="Times New Roman" w:hAnsi="Times New Roman"/>
                <w:bCs/>
                <w:sz w:val="24"/>
                <w:highlight w:val="yellow"/>
              </w:rPr>
              <w:t>Deliverable compensation n</w:t>
            </w:r>
            <w:r w:rsidRPr="00572525">
              <w:rPr>
                <w:rFonts w:ascii="Times New Roman" w:hAnsi="Times New Roman"/>
                <w:bCs/>
                <w:sz w:val="24"/>
                <w:highlight w:val="yellow"/>
              </w:rPr>
              <w:t>ot to Exceed $xxx Total Gross Amount (including GRT) Less Retainage Amount = $ xxx (xx%) for payable net amount of $</w:t>
            </w:r>
            <w:r>
              <w:rPr>
                <w:rFonts w:ascii="Times New Roman" w:hAnsi="Times New Roman"/>
                <w:bCs/>
                <w:sz w:val="24"/>
                <w:highlight w:val="yellow"/>
              </w:rPr>
              <w:t>xxx</w:t>
            </w:r>
            <w:r w:rsidRPr="00572525">
              <w:rPr>
                <w:rFonts w:ascii="Times New Roman" w:hAnsi="Times New Roman"/>
                <w:bCs/>
                <w:sz w:val="24"/>
                <w:highlight w:val="yellow"/>
              </w:rPr>
              <w:t xml:space="preserve"> upon HSD acceptance.</w:t>
            </w:r>
          </w:p>
          <w:p w14:paraId="19DBDC23" w14:textId="77777777" w:rsidR="005E5749" w:rsidRPr="00572525" w:rsidRDefault="005E5749" w:rsidP="00CC2E73">
            <w:pPr>
              <w:ind w:left="270"/>
              <w:rPr>
                <w:rFonts w:ascii="Times New Roman" w:hAnsi="Times New Roman"/>
                <w:sz w:val="32"/>
                <w:highlight w:val="yellow"/>
              </w:rPr>
            </w:pPr>
          </w:p>
        </w:tc>
      </w:tr>
    </w:tbl>
    <w:p w14:paraId="5EE40036" w14:textId="77777777" w:rsidR="005E5749" w:rsidRPr="007E518F" w:rsidRDefault="005E5749" w:rsidP="005E5749">
      <w:pPr>
        <w:rPr>
          <w:rFonts w:ascii="Times New Roman" w:hAnsi="Times New Roman"/>
          <w:sz w:val="24"/>
        </w:rPr>
      </w:pPr>
    </w:p>
    <w:tbl>
      <w:tblPr>
        <w:tblW w:w="10260" w:type="dxa"/>
        <w:tblInd w:w="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80"/>
        <w:gridCol w:w="1784"/>
        <w:gridCol w:w="5307"/>
        <w:gridCol w:w="2089"/>
      </w:tblGrid>
      <w:tr w:rsidR="005E5749" w:rsidRPr="007E518F" w14:paraId="54DAF109" w14:textId="77777777" w:rsidTr="00CC2E73">
        <w:trPr>
          <w:trHeight w:val="525"/>
          <w:tblHeader/>
        </w:trPr>
        <w:tc>
          <w:tcPr>
            <w:tcW w:w="1080" w:type="dxa"/>
            <w:tcBorders>
              <w:top w:val="single" w:sz="4" w:space="0" w:color="auto"/>
            </w:tcBorders>
            <w:shd w:val="clear" w:color="auto" w:fill="E6E6E6"/>
            <w:tcMar>
              <w:top w:w="130" w:type="dxa"/>
              <w:left w:w="130" w:type="dxa"/>
              <w:bottom w:w="130" w:type="dxa"/>
              <w:right w:w="130" w:type="dxa"/>
            </w:tcMar>
            <w:vAlign w:val="center"/>
          </w:tcPr>
          <w:p w14:paraId="6BE8FD71" w14:textId="77777777" w:rsidR="005E5749" w:rsidRPr="007E518F" w:rsidRDefault="005E5749" w:rsidP="00CC2E73">
            <w:pPr>
              <w:jc w:val="center"/>
              <w:rPr>
                <w:rFonts w:ascii="Times New Roman" w:eastAsia="Arial Unicode MS" w:hAnsi="Times New Roman"/>
                <w:sz w:val="24"/>
              </w:rPr>
            </w:pPr>
            <w:r w:rsidRPr="007E518F">
              <w:rPr>
                <w:rFonts w:ascii="Times New Roman" w:hAnsi="Times New Roman"/>
                <w:sz w:val="24"/>
              </w:rPr>
              <w:t xml:space="preserve">Task </w:t>
            </w:r>
          </w:p>
        </w:tc>
        <w:tc>
          <w:tcPr>
            <w:tcW w:w="1784" w:type="dxa"/>
            <w:tcBorders>
              <w:top w:val="single" w:sz="4" w:space="0" w:color="auto"/>
            </w:tcBorders>
            <w:shd w:val="clear" w:color="auto" w:fill="E6E6E6"/>
            <w:tcMar>
              <w:top w:w="130" w:type="dxa"/>
              <w:left w:w="130" w:type="dxa"/>
              <w:bottom w:w="130" w:type="dxa"/>
              <w:right w:w="130" w:type="dxa"/>
            </w:tcMar>
            <w:vAlign w:val="center"/>
          </w:tcPr>
          <w:p w14:paraId="644FD27B" w14:textId="77777777" w:rsidR="005E5749" w:rsidRPr="007E518F" w:rsidRDefault="005E5749" w:rsidP="00CC2E73">
            <w:pPr>
              <w:jc w:val="center"/>
              <w:rPr>
                <w:rFonts w:ascii="Times New Roman" w:eastAsia="Arial Unicode MS" w:hAnsi="Times New Roman"/>
                <w:sz w:val="24"/>
              </w:rPr>
            </w:pPr>
            <w:r w:rsidRPr="007E518F">
              <w:rPr>
                <w:rFonts w:ascii="Times New Roman" w:eastAsia="Arial Unicode MS" w:hAnsi="Times New Roman"/>
                <w:sz w:val="24"/>
              </w:rPr>
              <w:t>Sub</w:t>
            </w:r>
            <w:r>
              <w:rPr>
                <w:rFonts w:ascii="Times New Roman" w:eastAsia="Arial Unicode MS" w:hAnsi="Times New Roman"/>
                <w:sz w:val="24"/>
              </w:rPr>
              <w:t>-</w:t>
            </w:r>
            <w:r w:rsidRPr="007E518F">
              <w:rPr>
                <w:rFonts w:ascii="Times New Roman" w:eastAsia="Arial Unicode MS" w:hAnsi="Times New Roman"/>
                <w:sz w:val="24"/>
              </w:rPr>
              <w:t>Tasks</w:t>
            </w:r>
          </w:p>
        </w:tc>
        <w:tc>
          <w:tcPr>
            <w:tcW w:w="5307" w:type="dxa"/>
            <w:tcBorders>
              <w:top w:val="single" w:sz="4" w:space="0" w:color="auto"/>
              <w:right w:val="single" w:sz="4" w:space="0" w:color="auto"/>
            </w:tcBorders>
            <w:shd w:val="clear" w:color="auto" w:fill="E6E6E6"/>
            <w:tcMar>
              <w:top w:w="130" w:type="dxa"/>
              <w:left w:w="130" w:type="dxa"/>
              <w:bottom w:w="130" w:type="dxa"/>
              <w:right w:w="130" w:type="dxa"/>
            </w:tcMar>
            <w:vAlign w:val="center"/>
          </w:tcPr>
          <w:p w14:paraId="654AB164" w14:textId="77777777" w:rsidR="005E5749" w:rsidRPr="007E518F" w:rsidRDefault="005E5749" w:rsidP="00CC2E73">
            <w:pPr>
              <w:jc w:val="center"/>
              <w:rPr>
                <w:rFonts w:ascii="Times New Roman" w:eastAsia="Arial Unicode MS" w:hAnsi="Times New Roman"/>
                <w:sz w:val="24"/>
              </w:rPr>
            </w:pPr>
            <w:r w:rsidRPr="007E518F">
              <w:rPr>
                <w:rFonts w:ascii="Times New Roman" w:hAnsi="Times New Roman"/>
                <w:sz w:val="24"/>
              </w:rPr>
              <w:t>Description</w:t>
            </w:r>
          </w:p>
        </w:tc>
        <w:tc>
          <w:tcPr>
            <w:tcW w:w="2089" w:type="dxa"/>
            <w:tcBorders>
              <w:top w:val="single" w:sz="4" w:space="0" w:color="auto"/>
              <w:left w:val="single" w:sz="4" w:space="0" w:color="auto"/>
            </w:tcBorders>
            <w:shd w:val="clear" w:color="auto" w:fill="E6E6E6"/>
            <w:tcMar>
              <w:top w:w="130" w:type="dxa"/>
              <w:left w:w="130" w:type="dxa"/>
              <w:bottom w:w="130" w:type="dxa"/>
              <w:right w:w="130" w:type="dxa"/>
            </w:tcMar>
            <w:vAlign w:val="center"/>
          </w:tcPr>
          <w:p w14:paraId="7D843B11" w14:textId="77777777" w:rsidR="005E5749" w:rsidRPr="007E518F" w:rsidRDefault="005E5749" w:rsidP="00CC2E73">
            <w:pPr>
              <w:jc w:val="center"/>
              <w:rPr>
                <w:rFonts w:ascii="Times New Roman" w:eastAsia="Arial Unicode MS" w:hAnsi="Times New Roman"/>
                <w:sz w:val="24"/>
              </w:rPr>
            </w:pPr>
            <w:r w:rsidRPr="007E518F">
              <w:rPr>
                <w:rFonts w:ascii="Times New Roman" w:eastAsia="Arial Unicode MS" w:hAnsi="Times New Roman"/>
                <w:sz w:val="24"/>
              </w:rPr>
              <w:t>Fee</w:t>
            </w:r>
          </w:p>
        </w:tc>
      </w:tr>
      <w:tr w:rsidR="005E5749" w:rsidRPr="007E518F" w14:paraId="3920B03C" w14:textId="77777777" w:rsidTr="00CC2E73">
        <w:trPr>
          <w:trHeight w:val="255"/>
        </w:trPr>
        <w:tc>
          <w:tcPr>
            <w:tcW w:w="1080" w:type="dxa"/>
            <w:tcMar>
              <w:top w:w="130" w:type="dxa"/>
              <w:left w:w="130" w:type="dxa"/>
              <w:bottom w:w="130" w:type="dxa"/>
              <w:right w:w="130" w:type="dxa"/>
            </w:tcMar>
          </w:tcPr>
          <w:p w14:paraId="6E5DDBD4" w14:textId="77777777" w:rsidR="005E5749" w:rsidRPr="007E518F" w:rsidRDefault="005E5749" w:rsidP="00CC2E73">
            <w:pPr>
              <w:rPr>
                <w:rFonts w:ascii="Times New Roman" w:eastAsia="Arial Unicode MS" w:hAnsi="Times New Roman"/>
                <w:b/>
                <w:sz w:val="24"/>
              </w:rPr>
            </w:pPr>
          </w:p>
        </w:tc>
        <w:tc>
          <w:tcPr>
            <w:tcW w:w="1784" w:type="dxa"/>
            <w:tcMar>
              <w:top w:w="130" w:type="dxa"/>
              <w:left w:w="130" w:type="dxa"/>
              <w:bottom w:w="130" w:type="dxa"/>
              <w:right w:w="130" w:type="dxa"/>
            </w:tcMar>
            <w:vAlign w:val="center"/>
          </w:tcPr>
          <w:p w14:paraId="21C753FF" w14:textId="77777777" w:rsidR="005E5749" w:rsidRPr="007E518F" w:rsidRDefault="005E5749" w:rsidP="00CC2E73">
            <w:pPr>
              <w:rPr>
                <w:rFonts w:ascii="Times New Roman" w:hAnsi="Times New Roman"/>
                <w:sz w:val="24"/>
              </w:rPr>
            </w:pPr>
          </w:p>
        </w:tc>
        <w:tc>
          <w:tcPr>
            <w:tcW w:w="5307" w:type="dxa"/>
            <w:tcBorders>
              <w:right w:val="single" w:sz="4" w:space="0" w:color="auto"/>
            </w:tcBorders>
            <w:tcMar>
              <w:top w:w="130" w:type="dxa"/>
              <w:left w:w="130" w:type="dxa"/>
              <w:bottom w:w="130" w:type="dxa"/>
              <w:right w:w="130" w:type="dxa"/>
            </w:tcMar>
            <w:vAlign w:val="center"/>
          </w:tcPr>
          <w:p w14:paraId="76EE1A67" w14:textId="77777777" w:rsidR="005E5749" w:rsidRPr="007E518F" w:rsidRDefault="005E5749" w:rsidP="00CC2E73">
            <w:pPr>
              <w:rPr>
                <w:rFonts w:ascii="Times New Roman" w:hAnsi="Times New Roman"/>
                <w:sz w:val="24"/>
              </w:rPr>
            </w:pPr>
          </w:p>
        </w:tc>
        <w:tc>
          <w:tcPr>
            <w:tcW w:w="2089" w:type="dxa"/>
            <w:tcBorders>
              <w:left w:val="single" w:sz="4" w:space="0" w:color="auto"/>
            </w:tcBorders>
            <w:tcMar>
              <w:top w:w="130" w:type="dxa"/>
              <w:left w:w="130" w:type="dxa"/>
              <w:bottom w:w="130" w:type="dxa"/>
              <w:right w:w="130" w:type="dxa"/>
            </w:tcMar>
          </w:tcPr>
          <w:p w14:paraId="2777C72C" w14:textId="77777777" w:rsidR="005E5749" w:rsidRPr="007E518F" w:rsidRDefault="005E5749" w:rsidP="00CC2E73">
            <w:pPr>
              <w:rPr>
                <w:rFonts w:ascii="Times New Roman" w:eastAsia="Arial Unicode MS" w:hAnsi="Times New Roman"/>
                <w:sz w:val="24"/>
                <w:highlight w:val="yellow"/>
              </w:rPr>
            </w:pPr>
          </w:p>
        </w:tc>
      </w:tr>
      <w:tr w:rsidR="005E5749" w:rsidRPr="007E518F" w14:paraId="32A3D010" w14:textId="77777777" w:rsidTr="00CC2E73">
        <w:trPr>
          <w:trHeight w:val="255"/>
        </w:trPr>
        <w:tc>
          <w:tcPr>
            <w:tcW w:w="1080" w:type="dxa"/>
            <w:tcMar>
              <w:top w:w="130" w:type="dxa"/>
              <w:left w:w="130" w:type="dxa"/>
              <w:bottom w:w="130" w:type="dxa"/>
              <w:right w:w="130" w:type="dxa"/>
            </w:tcMar>
          </w:tcPr>
          <w:p w14:paraId="3615D20D" w14:textId="77777777" w:rsidR="005E5749" w:rsidRPr="007E518F" w:rsidRDefault="005E5749" w:rsidP="00CC2E73">
            <w:pPr>
              <w:rPr>
                <w:rFonts w:ascii="Times New Roman" w:eastAsia="Arial Unicode MS" w:hAnsi="Times New Roman"/>
                <w:b/>
                <w:sz w:val="24"/>
              </w:rPr>
            </w:pPr>
          </w:p>
        </w:tc>
        <w:tc>
          <w:tcPr>
            <w:tcW w:w="1784" w:type="dxa"/>
            <w:tcMar>
              <w:top w:w="130" w:type="dxa"/>
              <w:left w:w="130" w:type="dxa"/>
              <w:bottom w:w="130" w:type="dxa"/>
              <w:right w:w="130" w:type="dxa"/>
            </w:tcMar>
          </w:tcPr>
          <w:p w14:paraId="7E2817E8" w14:textId="77777777" w:rsidR="005E5749" w:rsidRPr="007E518F" w:rsidRDefault="005E5749" w:rsidP="00CC2E73">
            <w:pPr>
              <w:rPr>
                <w:rFonts w:ascii="Times New Roman" w:hAnsi="Times New Roman"/>
                <w:sz w:val="24"/>
              </w:rPr>
            </w:pPr>
          </w:p>
        </w:tc>
        <w:tc>
          <w:tcPr>
            <w:tcW w:w="5307" w:type="dxa"/>
            <w:tcBorders>
              <w:right w:val="single" w:sz="4" w:space="0" w:color="auto"/>
            </w:tcBorders>
            <w:tcMar>
              <w:top w:w="130" w:type="dxa"/>
              <w:left w:w="130" w:type="dxa"/>
              <w:bottom w:w="130" w:type="dxa"/>
              <w:right w:w="130" w:type="dxa"/>
            </w:tcMar>
          </w:tcPr>
          <w:p w14:paraId="632A21A8" w14:textId="77777777" w:rsidR="005E5749" w:rsidRPr="007E518F" w:rsidRDefault="005E5749" w:rsidP="00CC2E73">
            <w:pPr>
              <w:rPr>
                <w:rFonts w:ascii="Times New Roman" w:hAnsi="Times New Roman"/>
                <w:sz w:val="24"/>
              </w:rPr>
            </w:pPr>
          </w:p>
        </w:tc>
        <w:tc>
          <w:tcPr>
            <w:tcW w:w="2089" w:type="dxa"/>
            <w:tcBorders>
              <w:left w:val="single" w:sz="4" w:space="0" w:color="auto"/>
            </w:tcBorders>
            <w:tcMar>
              <w:top w:w="130" w:type="dxa"/>
              <w:left w:w="130" w:type="dxa"/>
              <w:bottom w:w="130" w:type="dxa"/>
              <w:right w:w="130" w:type="dxa"/>
            </w:tcMar>
          </w:tcPr>
          <w:p w14:paraId="625A05F7" w14:textId="77777777" w:rsidR="005E5749" w:rsidRPr="007E518F" w:rsidRDefault="005E5749" w:rsidP="00CC2E73">
            <w:pPr>
              <w:rPr>
                <w:rFonts w:ascii="Times New Roman" w:eastAsia="Arial Unicode MS" w:hAnsi="Times New Roman"/>
                <w:sz w:val="24"/>
                <w:highlight w:val="yellow"/>
              </w:rPr>
            </w:pPr>
          </w:p>
        </w:tc>
      </w:tr>
      <w:tr w:rsidR="005E5749" w:rsidRPr="007E518F" w14:paraId="16E29D5A" w14:textId="77777777" w:rsidTr="00CC2E73">
        <w:trPr>
          <w:trHeight w:val="255"/>
        </w:trPr>
        <w:tc>
          <w:tcPr>
            <w:tcW w:w="1080" w:type="dxa"/>
            <w:tcMar>
              <w:top w:w="130" w:type="dxa"/>
              <w:left w:w="130" w:type="dxa"/>
              <w:bottom w:w="130" w:type="dxa"/>
              <w:right w:w="130" w:type="dxa"/>
            </w:tcMar>
          </w:tcPr>
          <w:p w14:paraId="5171CEE7" w14:textId="77777777" w:rsidR="005E5749" w:rsidRPr="007E518F" w:rsidRDefault="005E5749" w:rsidP="00CC2E73">
            <w:pPr>
              <w:rPr>
                <w:rFonts w:ascii="Times New Roman" w:eastAsia="Arial Unicode MS" w:hAnsi="Times New Roman"/>
                <w:b/>
                <w:sz w:val="24"/>
              </w:rPr>
            </w:pPr>
          </w:p>
        </w:tc>
        <w:tc>
          <w:tcPr>
            <w:tcW w:w="1784" w:type="dxa"/>
            <w:tcMar>
              <w:top w:w="130" w:type="dxa"/>
              <w:left w:w="130" w:type="dxa"/>
              <w:bottom w:w="130" w:type="dxa"/>
              <w:right w:w="130" w:type="dxa"/>
            </w:tcMar>
          </w:tcPr>
          <w:p w14:paraId="161B4CA3" w14:textId="77777777" w:rsidR="005E5749" w:rsidRPr="007E518F" w:rsidRDefault="005E5749" w:rsidP="00CC2E73">
            <w:pPr>
              <w:rPr>
                <w:rFonts w:ascii="Times New Roman" w:hAnsi="Times New Roman"/>
                <w:sz w:val="24"/>
              </w:rPr>
            </w:pPr>
          </w:p>
        </w:tc>
        <w:tc>
          <w:tcPr>
            <w:tcW w:w="5307" w:type="dxa"/>
            <w:tcBorders>
              <w:right w:val="single" w:sz="4" w:space="0" w:color="auto"/>
            </w:tcBorders>
            <w:tcMar>
              <w:top w:w="130" w:type="dxa"/>
              <w:left w:w="130" w:type="dxa"/>
              <w:bottom w:w="130" w:type="dxa"/>
              <w:right w:w="130" w:type="dxa"/>
            </w:tcMar>
          </w:tcPr>
          <w:p w14:paraId="3057BF17" w14:textId="77777777" w:rsidR="005E5749" w:rsidRPr="007E518F" w:rsidRDefault="005E5749" w:rsidP="00CC2E73">
            <w:pPr>
              <w:rPr>
                <w:rFonts w:ascii="Times New Roman" w:hAnsi="Times New Roman"/>
                <w:sz w:val="24"/>
              </w:rPr>
            </w:pPr>
          </w:p>
        </w:tc>
        <w:tc>
          <w:tcPr>
            <w:tcW w:w="2089" w:type="dxa"/>
            <w:tcBorders>
              <w:left w:val="single" w:sz="4" w:space="0" w:color="auto"/>
            </w:tcBorders>
            <w:tcMar>
              <w:top w:w="130" w:type="dxa"/>
              <w:left w:w="130" w:type="dxa"/>
              <w:bottom w:w="130" w:type="dxa"/>
              <w:right w:w="130" w:type="dxa"/>
            </w:tcMar>
          </w:tcPr>
          <w:p w14:paraId="314A9FD6" w14:textId="77777777" w:rsidR="005E5749" w:rsidRPr="007E518F" w:rsidRDefault="005E5749" w:rsidP="00CC2E73">
            <w:pPr>
              <w:rPr>
                <w:rFonts w:ascii="Times New Roman" w:eastAsia="Arial Unicode MS" w:hAnsi="Times New Roman"/>
                <w:sz w:val="24"/>
                <w:highlight w:val="yellow"/>
              </w:rPr>
            </w:pPr>
          </w:p>
        </w:tc>
      </w:tr>
    </w:tbl>
    <w:p w14:paraId="0EBB398D" w14:textId="77777777" w:rsidR="005E5749" w:rsidRPr="007E518F" w:rsidRDefault="005E5749" w:rsidP="005E5749">
      <w:pPr>
        <w:ind w:left="720" w:hanging="720"/>
        <w:rPr>
          <w:rFonts w:ascii="Times New Roman" w:hAnsi="Times New Roman"/>
          <w:b/>
          <w:sz w:val="24"/>
        </w:rPr>
      </w:pPr>
    </w:p>
    <w:p w14:paraId="3F9B7E03" w14:textId="77777777" w:rsidR="005E5749" w:rsidRPr="007E518F" w:rsidRDefault="005E5749" w:rsidP="005E5749">
      <w:pPr>
        <w:ind w:left="720" w:hanging="720"/>
        <w:rPr>
          <w:rFonts w:ascii="Times New Roman" w:hAnsi="Times New Roman"/>
          <w:b/>
          <w:sz w:val="24"/>
        </w:rPr>
      </w:pPr>
    </w:p>
    <w:p w14:paraId="4B3DFDE0" w14:textId="77777777" w:rsidR="005E5749" w:rsidRPr="007E518F" w:rsidRDefault="005E5749" w:rsidP="005E5749">
      <w:pPr>
        <w:rPr>
          <w:rFonts w:ascii="Times New Roman" w:hAnsi="Times New Roman"/>
          <w:b/>
          <w:sz w:val="24"/>
          <w:u w:val="single"/>
        </w:rPr>
      </w:pPr>
      <w:r w:rsidRPr="007E518F">
        <w:rPr>
          <w:rFonts w:ascii="Times New Roman" w:hAnsi="Times New Roman"/>
          <w:b/>
          <w:sz w:val="24"/>
          <w:u w:val="single"/>
        </w:rPr>
        <w:t xml:space="preserve">Deliverable Number </w:t>
      </w:r>
      <w:r w:rsidRPr="009174DE">
        <w:rPr>
          <w:rFonts w:ascii="Times New Roman" w:hAnsi="Times New Roman"/>
          <w:b/>
          <w:sz w:val="24"/>
          <w:highlight w:val="yellow"/>
          <w:u w:val="single"/>
        </w:rPr>
        <w:t>x</w:t>
      </w:r>
    </w:p>
    <w:p w14:paraId="24414A7A" w14:textId="77777777" w:rsidR="005E5749" w:rsidRPr="007E518F" w:rsidRDefault="005E5749" w:rsidP="005E5749">
      <w:pPr>
        <w:rPr>
          <w:rFonts w:ascii="Times New Roman" w:hAnsi="Times New Roman"/>
          <w:sz w:val="24"/>
          <w:u w:val="single"/>
        </w:rPr>
      </w:pPr>
    </w:p>
    <w:tbl>
      <w:tblPr>
        <w:tblW w:w="10260"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05"/>
        <w:gridCol w:w="2545"/>
        <w:gridCol w:w="4410"/>
      </w:tblGrid>
      <w:tr w:rsidR="005E5749" w:rsidRPr="007E518F" w14:paraId="6F41B293" w14:textId="77777777" w:rsidTr="00CC2E73">
        <w:trPr>
          <w:trHeight w:val="338"/>
        </w:trPr>
        <w:tc>
          <w:tcPr>
            <w:tcW w:w="330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77D2E476" w14:textId="77777777" w:rsidR="005E5749" w:rsidRPr="007E518F" w:rsidRDefault="005E5749" w:rsidP="00CC2E73">
            <w:pPr>
              <w:jc w:val="center"/>
              <w:rPr>
                <w:rFonts w:ascii="Times New Roman" w:hAnsi="Times New Roman"/>
                <w:b/>
                <w:bCs/>
                <w:sz w:val="24"/>
                <w:u w:val="single"/>
              </w:rPr>
            </w:pPr>
            <w:r w:rsidRPr="007E518F">
              <w:rPr>
                <w:rFonts w:ascii="Times New Roman" w:hAnsi="Times New Roman"/>
                <w:b/>
                <w:sz w:val="24"/>
                <w:u w:val="single"/>
              </w:rPr>
              <w:t>Deliverable Description</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0938145"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Due Date</w:t>
            </w:r>
          </w:p>
        </w:tc>
        <w:tc>
          <w:tcPr>
            <w:tcW w:w="4410"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5D31E63" w14:textId="77777777" w:rsidR="005E5749" w:rsidRPr="007E518F" w:rsidRDefault="005E5749" w:rsidP="00CC2E73">
            <w:pPr>
              <w:jc w:val="center"/>
              <w:rPr>
                <w:rFonts w:ascii="Times New Roman" w:hAnsi="Times New Roman"/>
                <w:b/>
                <w:sz w:val="24"/>
                <w:u w:val="single"/>
              </w:rPr>
            </w:pPr>
            <w:r w:rsidRPr="007E518F">
              <w:rPr>
                <w:rFonts w:ascii="Times New Roman" w:hAnsi="Times New Roman"/>
                <w:b/>
                <w:sz w:val="24"/>
                <w:u w:val="single"/>
              </w:rPr>
              <w:t>Compensation</w:t>
            </w:r>
          </w:p>
        </w:tc>
      </w:tr>
      <w:tr w:rsidR="005E5749" w:rsidRPr="007E518F" w14:paraId="16B55F5B" w14:textId="77777777" w:rsidTr="00CC2E73">
        <w:trPr>
          <w:trHeight w:val="337"/>
        </w:trPr>
        <w:tc>
          <w:tcPr>
            <w:tcW w:w="330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466C9FD9" w14:textId="77777777" w:rsidR="005E5749" w:rsidRPr="007E518F" w:rsidRDefault="005E5749" w:rsidP="00CC2E73">
            <w:pPr>
              <w:jc w:val="center"/>
              <w:rPr>
                <w:rFonts w:ascii="Times New Roman" w:hAnsi="Times New Roman"/>
                <w:sz w:val="24"/>
              </w:rPr>
            </w:pP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503D17C8" w14:textId="77777777" w:rsidR="005E5749" w:rsidRPr="007E518F" w:rsidRDefault="005E5749" w:rsidP="00CC2E73">
            <w:pPr>
              <w:rPr>
                <w:rFonts w:ascii="Times New Roman" w:hAnsi="Times New Roman"/>
                <w:sz w:val="24"/>
              </w:rPr>
            </w:pPr>
          </w:p>
        </w:tc>
        <w:tc>
          <w:tcPr>
            <w:tcW w:w="4410"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52C6263A" w14:textId="77777777" w:rsidR="005E5749" w:rsidRPr="007E518F" w:rsidRDefault="005E5749" w:rsidP="00CC2E73">
            <w:pPr>
              <w:ind w:left="270"/>
              <w:rPr>
                <w:rFonts w:ascii="Times New Roman" w:hAnsi="Times New Roman"/>
                <w:sz w:val="24"/>
              </w:rPr>
            </w:pPr>
          </w:p>
        </w:tc>
      </w:tr>
    </w:tbl>
    <w:p w14:paraId="4717E932" w14:textId="77777777" w:rsidR="005E5749" w:rsidRPr="007E518F" w:rsidRDefault="005E5749" w:rsidP="005E5749">
      <w:pPr>
        <w:rPr>
          <w:rFonts w:ascii="Times New Roman" w:hAnsi="Times New Roman"/>
          <w:sz w:val="24"/>
        </w:rPr>
      </w:pPr>
    </w:p>
    <w:tbl>
      <w:tblPr>
        <w:tblW w:w="10260" w:type="dxa"/>
        <w:tblInd w:w="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27"/>
        <w:gridCol w:w="2137"/>
        <w:gridCol w:w="5307"/>
        <w:gridCol w:w="2089"/>
      </w:tblGrid>
      <w:tr w:rsidR="005E5749" w:rsidRPr="007E518F" w14:paraId="4E586810" w14:textId="77777777" w:rsidTr="00CC2E73">
        <w:trPr>
          <w:trHeight w:val="525"/>
          <w:tblHeader/>
        </w:trPr>
        <w:tc>
          <w:tcPr>
            <w:tcW w:w="609" w:type="dxa"/>
            <w:tcBorders>
              <w:top w:val="single" w:sz="4" w:space="0" w:color="auto"/>
            </w:tcBorders>
            <w:shd w:val="clear" w:color="auto" w:fill="E6E6E6"/>
            <w:tcMar>
              <w:top w:w="130" w:type="dxa"/>
              <w:left w:w="130" w:type="dxa"/>
              <w:bottom w:w="130" w:type="dxa"/>
              <w:right w:w="130" w:type="dxa"/>
            </w:tcMar>
            <w:vAlign w:val="center"/>
          </w:tcPr>
          <w:p w14:paraId="7B59F369" w14:textId="77777777" w:rsidR="005E5749" w:rsidRPr="007E518F" w:rsidRDefault="005E5749" w:rsidP="00CC2E73">
            <w:pPr>
              <w:jc w:val="center"/>
              <w:rPr>
                <w:rFonts w:ascii="Times New Roman" w:eastAsia="Arial Unicode MS" w:hAnsi="Times New Roman"/>
                <w:sz w:val="24"/>
              </w:rPr>
            </w:pPr>
            <w:r w:rsidRPr="007E518F">
              <w:rPr>
                <w:rFonts w:ascii="Times New Roman" w:hAnsi="Times New Roman"/>
                <w:sz w:val="24"/>
              </w:rPr>
              <w:t xml:space="preserve">Task </w:t>
            </w:r>
          </w:p>
        </w:tc>
        <w:tc>
          <w:tcPr>
            <w:tcW w:w="2160" w:type="dxa"/>
            <w:tcBorders>
              <w:top w:val="single" w:sz="4" w:space="0" w:color="auto"/>
            </w:tcBorders>
            <w:shd w:val="clear" w:color="auto" w:fill="E6E6E6"/>
            <w:tcMar>
              <w:top w:w="130" w:type="dxa"/>
              <w:left w:w="130" w:type="dxa"/>
              <w:bottom w:w="130" w:type="dxa"/>
              <w:right w:w="130" w:type="dxa"/>
            </w:tcMar>
            <w:vAlign w:val="center"/>
          </w:tcPr>
          <w:p w14:paraId="44DBF197" w14:textId="77777777" w:rsidR="005E5749" w:rsidRPr="007E518F" w:rsidRDefault="005E5749" w:rsidP="00CC2E73">
            <w:pPr>
              <w:jc w:val="center"/>
              <w:rPr>
                <w:rFonts w:ascii="Times New Roman" w:eastAsia="Arial Unicode MS" w:hAnsi="Times New Roman"/>
                <w:sz w:val="24"/>
              </w:rPr>
            </w:pPr>
            <w:r w:rsidRPr="007E518F">
              <w:rPr>
                <w:rFonts w:ascii="Times New Roman" w:eastAsia="Arial Unicode MS" w:hAnsi="Times New Roman"/>
                <w:sz w:val="24"/>
              </w:rPr>
              <w:t>Sub</w:t>
            </w:r>
            <w:r>
              <w:rPr>
                <w:rFonts w:ascii="Times New Roman" w:eastAsia="Arial Unicode MS" w:hAnsi="Times New Roman"/>
                <w:sz w:val="24"/>
              </w:rPr>
              <w:t>-</w:t>
            </w:r>
            <w:r w:rsidRPr="007E518F">
              <w:rPr>
                <w:rFonts w:ascii="Times New Roman" w:eastAsia="Arial Unicode MS" w:hAnsi="Times New Roman"/>
                <w:sz w:val="24"/>
              </w:rPr>
              <w:t>Tasks</w:t>
            </w:r>
          </w:p>
        </w:tc>
        <w:tc>
          <w:tcPr>
            <w:tcW w:w="5376" w:type="dxa"/>
            <w:tcBorders>
              <w:top w:val="single" w:sz="4" w:space="0" w:color="auto"/>
              <w:right w:val="single" w:sz="4" w:space="0" w:color="auto"/>
            </w:tcBorders>
            <w:shd w:val="clear" w:color="auto" w:fill="E6E6E6"/>
            <w:tcMar>
              <w:top w:w="130" w:type="dxa"/>
              <w:left w:w="130" w:type="dxa"/>
              <w:bottom w:w="130" w:type="dxa"/>
              <w:right w:w="130" w:type="dxa"/>
            </w:tcMar>
            <w:vAlign w:val="center"/>
          </w:tcPr>
          <w:p w14:paraId="44CFFDCE" w14:textId="77777777" w:rsidR="005E5749" w:rsidRPr="007E518F" w:rsidRDefault="005E5749" w:rsidP="00CC2E73">
            <w:pPr>
              <w:jc w:val="center"/>
              <w:rPr>
                <w:rFonts w:ascii="Times New Roman" w:eastAsia="Arial Unicode MS" w:hAnsi="Times New Roman"/>
                <w:sz w:val="24"/>
              </w:rPr>
            </w:pPr>
            <w:r w:rsidRPr="007E518F">
              <w:rPr>
                <w:rFonts w:ascii="Times New Roman" w:hAnsi="Times New Roman"/>
                <w:sz w:val="24"/>
              </w:rPr>
              <w:t>Description</w:t>
            </w:r>
          </w:p>
        </w:tc>
        <w:tc>
          <w:tcPr>
            <w:tcW w:w="2115" w:type="dxa"/>
            <w:tcBorders>
              <w:top w:val="single" w:sz="4" w:space="0" w:color="auto"/>
              <w:left w:val="single" w:sz="4" w:space="0" w:color="auto"/>
            </w:tcBorders>
            <w:shd w:val="clear" w:color="auto" w:fill="E6E6E6"/>
            <w:tcMar>
              <w:top w:w="130" w:type="dxa"/>
              <w:left w:w="130" w:type="dxa"/>
              <w:bottom w:w="130" w:type="dxa"/>
              <w:right w:w="130" w:type="dxa"/>
            </w:tcMar>
            <w:vAlign w:val="center"/>
          </w:tcPr>
          <w:p w14:paraId="7A489A67" w14:textId="77777777" w:rsidR="005E5749" w:rsidRPr="007E518F" w:rsidRDefault="005E5749" w:rsidP="00CC2E73">
            <w:pPr>
              <w:jc w:val="center"/>
              <w:rPr>
                <w:rFonts w:ascii="Times New Roman" w:eastAsia="Arial Unicode MS" w:hAnsi="Times New Roman"/>
                <w:sz w:val="24"/>
              </w:rPr>
            </w:pPr>
            <w:r w:rsidRPr="007E518F">
              <w:rPr>
                <w:rFonts w:ascii="Times New Roman" w:eastAsia="Arial Unicode MS" w:hAnsi="Times New Roman"/>
                <w:sz w:val="24"/>
              </w:rPr>
              <w:t>Fee</w:t>
            </w:r>
          </w:p>
        </w:tc>
      </w:tr>
      <w:tr w:rsidR="005E5749" w:rsidRPr="007E518F" w14:paraId="5EEC6A86" w14:textId="77777777" w:rsidTr="00CC2E73">
        <w:trPr>
          <w:trHeight w:val="255"/>
        </w:trPr>
        <w:tc>
          <w:tcPr>
            <w:tcW w:w="609" w:type="dxa"/>
            <w:tcMar>
              <w:top w:w="130" w:type="dxa"/>
              <w:left w:w="130" w:type="dxa"/>
              <w:bottom w:w="130" w:type="dxa"/>
              <w:right w:w="130" w:type="dxa"/>
            </w:tcMar>
          </w:tcPr>
          <w:p w14:paraId="309D1763" w14:textId="77777777" w:rsidR="005E5749" w:rsidRPr="007E518F" w:rsidRDefault="005E5749" w:rsidP="00CC2E73">
            <w:pPr>
              <w:rPr>
                <w:rFonts w:ascii="Times New Roman" w:eastAsia="Arial Unicode MS" w:hAnsi="Times New Roman"/>
                <w:b/>
                <w:sz w:val="24"/>
              </w:rPr>
            </w:pPr>
          </w:p>
        </w:tc>
        <w:tc>
          <w:tcPr>
            <w:tcW w:w="2160" w:type="dxa"/>
            <w:tcMar>
              <w:top w:w="130" w:type="dxa"/>
              <w:left w:w="130" w:type="dxa"/>
              <w:bottom w:w="130" w:type="dxa"/>
              <w:right w:w="130" w:type="dxa"/>
            </w:tcMar>
            <w:vAlign w:val="center"/>
          </w:tcPr>
          <w:p w14:paraId="1597082F" w14:textId="77777777" w:rsidR="005E5749" w:rsidRPr="007E518F" w:rsidRDefault="005E5749" w:rsidP="00CC2E73">
            <w:pPr>
              <w:rPr>
                <w:rFonts w:ascii="Times New Roman" w:hAnsi="Times New Roman"/>
                <w:sz w:val="24"/>
              </w:rPr>
            </w:pPr>
          </w:p>
        </w:tc>
        <w:tc>
          <w:tcPr>
            <w:tcW w:w="5376" w:type="dxa"/>
            <w:tcBorders>
              <w:right w:val="single" w:sz="4" w:space="0" w:color="auto"/>
            </w:tcBorders>
            <w:tcMar>
              <w:top w:w="130" w:type="dxa"/>
              <w:left w:w="130" w:type="dxa"/>
              <w:bottom w:w="130" w:type="dxa"/>
              <w:right w:w="130" w:type="dxa"/>
            </w:tcMar>
            <w:vAlign w:val="center"/>
          </w:tcPr>
          <w:p w14:paraId="5E21B708" w14:textId="77777777" w:rsidR="005E5749" w:rsidRPr="007E518F" w:rsidRDefault="005E5749" w:rsidP="00CC2E73">
            <w:pPr>
              <w:rPr>
                <w:rFonts w:ascii="Times New Roman" w:hAnsi="Times New Roman"/>
                <w:sz w:val="24"/>
              </w:rPr>
            </w:pPr>
          </w:p>
        </w:tc>
        <w:tc>
          <w:tcPr>
            <w:tcW w:w="2115" w:type="dxa"/>
            <w:tcBorders>
              <w:left w:val="single" w:sz="4" w:space="0" w:color="auto"/>
            </w:tcBorders>
            <w:tcMar>
              <w:top w:w="130" w:type="dxa"/>
              <w:left w:w="130" w:type="dxa"/>
              <w:bottom w:w="130" w:type="dxa"/>
              <w:right w:w="130" w:type="dxa"/>
            </w:tcMar>
          </w:tcPr>
          <w:p w14:paraId="4E77A471" w14:textId="77777777" w:rsidR="005E5749" w:rsidRPr="007E518F" w:rsidRDefault="005E5749" w:rsidP="00CC2E73">
            <w:pPr>
              <w:rPr>
                <w:rFonts w:ascii="Times New Roman" w:eastAsia="Arial Unicode MS" w:hAnsi="Times New Roman"/>
                <w:sz w:val="24"/>
                <w:highlight w:val="yellow"/>
              </w:rPr>
            </w:pPr>
          </w:p>
        </w:tc>
      </w:tr>
      <w:tr w:rsidR="005E5749" w:rsidRPr="007E518F" w14:paraId="5210F521" w14:textId="77777777" w:rsidTr="00CC2E73">
        <w:trPr>
          <w:trHeight w:val="255"/>
        </w:trPr>
        <w:tc>
          <w:tcPr>
            <w:tcW w:w="609" w:type="dxa"/>
            <w:tcMar>
              <w:top w:w="130" w:type="dxa"/>
              <w:left w:w="130" w:type="dxa"/>
              <w:bottom w:w="130" w:type="dxa"/>
              <w:right w:w="130" w:type="dxa"/>
            </w:tcMar>
          </w:tcPr>
          <w:p w14:paraId="2EBF90F7" w14:textId="77777777" w:rsidR="005E5749" w:rsidRPr="007E518F" w:rsidRDefault="005E5749" w:rsidP="00CC2E73">
            <w:pPr>
              <w:rPr>
                <w:rFonts w:ascii="Times New Roman" w:eastAsia="Arial Unicode MS" w:hAnsi="Times New Roman"/>
                <w:b/>
                <w:sz w:val="24"/>
              </w:rPr>
            </w:pPr>
          </w:p>
        </w:tc>
        <w:tc>
          <w:tcPr>
            <w:tcW w:w="2160" w:type="dxa"/>
            <w:tcMar>
              <w:top w:w="130" w:type="dxa"/>
              <w:left w:w="130" w:type="dxa"/>
              <w:bottom w:w="130" w:type="dxa"/>
              <w:right w:w="130" w:type="dxa"/>
            </w:tcMar>
          </w:tcPr>
          <w:p w14:paraId="062917FE" w14:textId="77777777" w:rsidR="005E5749" w:rsidRPr="007E518F" w:rsidRDefault="005E5749" w:rsidP="00CC2E73">
            <w:pPr>
              <w:rPr>
                <w:rFonts w:ascii="Times New Roman" w:hAnsi="Times New Roman"/>
                <w:sz w:val="24"/>
              </w:rPr>
            </w:pPr>
          </w:p>
        </w:tc>
        <w:tc>
          <w:tcPr>
            <w:tcW w:w="5376" w:type="dxa"/>
            <w:tcBorders>
              <w:right w:val="single" w:sz="4" w:space="0" w:color="auto"/>
            </w:tcBorders>
            <w:tcMar>
              <w:top w:w="130" w:type="dxa"/>
              <w:left w:w="130" w:type="dxa"/>
              <w:bottom w:w="130" w:type="dxa"/>
              <w:right w:w="130" w:type="dxa"/>
            </w:tcMar>
          </w:tcPr>
          <w:p w14:paraId="718A30F4" w14:textId="77777777" w:rsidR="005E5749" w:rsidRPr="007E518F" w:rsidRDefault="005E5749" w:rsidP="00CC2E73">
            <w:pPr>
              <w:rPr>
                <w:rFonts w:ascii="Times New Roman" w:hAnsi="Times New Roman"/>
                <w:sz w:val="24"/>
              </w:rPr>
            </w:pPr>
          </w:p>
        </w:tc>
        <w:tc>
          <w:tcPr>
            <w:tcW w:w="2115" w:type="dxa"/>
            <w:tcBorders>
              <w:left w:val="single" w:sz="4" w:space="0" w:color="auto"/>
            </w:tcBorders>
            <w:tcMar>
              <w:top w:w="130" w:type="dxa"/>
              <w:left w:w="130" w:type="dxa"/>
              <w:bottom w:w="130" w:type="dxa"/>
              <w:right w:w="130" w:type="dxa"/>
            </w:tcMar>
          </w:tcPr>
          <w:p w14:paraId="5D84FDFF" w14:textId="77777777" w:rsidR="005E5749" w:rsidRPr="007E518F" w:rsidRDefault="005E5749" w:rsidP="00CC2E73">
            <w:pPr>
              <w:rPr>
                <w:rFonts w:ascii="Times New Roman" w:eastAsia="Arial Unicode MS" w:hAnsi="Times New Roman"/>
                <w:sz w:val="24"/>
                <w:highlight w:val="yellow"/>
              </w:rPr>
            </w:pPr>
          </w:p>
        </w:tc>
      </w:tr>
      <w:tr w:rsidR="005E5749" w:rsidRPr="007E518F" w14:paraId="604FC444" w14:textId="77777777" w:rsidTr="00CC2E73">
        <w:trPr>
          <w:trHeight w:val="255"/>
        </w:trPr>
        <w:tc>
          <w:tcPr>
            <w:tcW w:w="609" w:type="dxa"/>
            <w:tcMar>
              <w:top w:w="130" w:type="dxa"/>
              <w:left w:w="130" w:type="dxa"/>
              <w:bottom w:w="130" w:type="dxa"/>
              <w:right w:w="130" w:type="dxa"/>
            </w:tcMar>
          </w:tcPr>
          <w:p w14:paraId="6F98D67E" w14:textId="77777777" w:rsidR="005E5749" w:rsidRPr="007E518F" w:rsidRDefault="005E5749" w:rsidP="00CC2E73">
            <w:pPr>
              <w:rPr>
                <w:rFonts w:ascii="Times New Roman" w:eastAsia="Arial Unicode MS" w:hAnsi="Times New Roman"/>
                <w:b/>
                <w:sz w:val="24"/>
              </w:rPr>
            </w:pPr>
          </w:p>
        </w:tc>
        <w:tc>
          <w:tcPr>
            <w:tcW w:w="2160" w:type="dxa"/>
            <w:tcMar>
              <w:top w:w="130" w:type="dxa"/>
              <w:left w:w="130" w:type="dxa"/>
              <w:bottom w:w="130" w:type="dxa"/>
              <w:right w:w="130" w:type="dxa"/>
            </w:tcMar>
          </w:tcPr>
          <w:p w14:paraId="55698201" w14:textId="77777777" w:rsidR="005E5749" w:rsidRPr="007E518F" w:rsidRDefault="005E5749" w:rsidP="00CC2E73">
            <w:pPr>
              <w:rPr>
                <w:rFonts w:ascii="Times New Roman" w:hAnsi="Times New Roman"/>
                <w:sz w:val="24"/>
              </w:rPr>
            </w:pPr>
          </w:p>
        </w:tc>
        <w:tc>
          <w:tcPr>
            <w:tcW w:w="5376" w:type="dxa"/>
            <w:tcBorders>
              <w:right w:val="single" w:sz="4" w:space="0" w:color="auto"/>
            </w:tcBorders>
            <w:tcMar>
              <w:top w:w="130" w:type="dxa"/>
              <w:left w:w="130" w:type="dxa"/>
              <w:bottom w:w="130" w:type="dxa"/>
              <w:right w:w="130" w:type="dxa"/>
            </w:tcMar>
          </w:tcPr>
          <w:p w14:paraId="4BAD3F4C" w14:textId="77777777" w:rsidR="005E5749" w:rsidRPr="007E518F" w:rsidRDefault="005E5749" w:rsidP="00CC2E73">
            <w:pPr>
              <w:rPr>
                <w:rFonts w:ascii="Times New Roman" w:hAnsi="Times New Roman"/>
                <w:sz w:val="24"/>
              </w:rPr>
            </w:pPr>
          </w:p>
        </w:tc>
        <w:tc>
          <w:tcPr>
            <w:tcW w:w="2115" w:type="dxa"/>
            <w:tcBorders>
              <w:left w:val="single" w:sz="4" w:space="0" w:color="auto"/>
            </w:tcBorders>
            <w:tcMar>
              <w:top w:w="130" w:type="dxa"/>
              <w:left w:w="130" w:type="dxa"/>
              <w:bottom w:w="130" w:type="dxa"/>
              <w:right w:w="130" w:type="dxa"/>
            </w:tcMar>
          </w:tcPr>
          <w:p w14:paraId="506225C5" w14:textId="77777777" w:rsidR="005E5749" w:rsidRPr="007E518F" w:rsidRDefault="005E5749" w:rsidP="00CC2E73">
            <w:pPr>
              <w:rPr>
                <w:rFonts w:ascii="Times New Roman" w:eastAsia="Arial Unicode MS" w:hAnsi="Times New Roman"/>
                <w:sz w:val="24"/>
                <w:highlight w:val="yellow"/>
              </w:rPr>
            </w:pPr>
          </w:p>
        </w:tc>
      </w:tr>
    </w:tbl>
    <w:p w14:paraId="6F294C67" w14:textId="77777777" w:rsidR="005E5749" w:rsidRPr="007E518F" w:rsidRDefault="005E5749" w:rsidP="005E5749">
      <w:pPr>
        <w:ind w:left="720" w:hanging="720"/>
        <w:rPr>
          <w:rFonts w:ascii="Times New Roman" w:hAnsi="Times New Roman"/>
          <w:b/>
          <w:sz w:val="24"/>
        </w:rPr>
      </w:pPr>
    </w:p>
    <w:p w14:paraId="21FACCDC" w14:textId="77777777" w:rsidR="005E5749" w:rsidRDefault="005E5749" w:rsidP="005E5749">
      <w:pPr>
        <w:ind w:left="720" w:hanging="720"/>
        <w:rPr>
          <w:rFonts w:ascii="Times New Roman" w:hAnsi="Times New Roman"/>
          <w:b/>
          <w:sz w:val="24"/>
        </w:rPr>
      </w:pPr>
    </w:p>
    <w:p w14:paraId="2D91E1B3" w14:textId="77777777" w:rsidR="005E5749" w:rsidRDefault="005E5749" w:rsidP="005E5749">
      <w:pPr>
        <w:ind w:left="720" w:hanging="720"/>
        <w:rPr>
          <w:rFonts w:ascii="Times New Roman" w:hAnsi="Times New Roman"/>
          <w:b/>
          <w:sz w:val="24"/>
        </w:rPr>
      </w:pPr>
    </w:p>
    <w:p w14:paraId="508C5855" w14:textId="77777777" w:rsidR="005E5749" w:rsidRPr="007E518F" w:rsidRDefault="005E5749" w:rsidP="005E5749">
      <w:pPr>
        <w:jc w:val="center"/>
        <w:rPr>
          <w:rFonts w:ascii="Times New Roman" w:hAnsi="Times New Roman"/>
          <w:b/>
          <w:sz w:val="24"/>
          <w:highlight w:val="yellow"/>
          <w:u w:val="single"/>
        </w:rPr>
      </w:pPr>
      <w:r w:rsidRPr="007E518F">
        <w:rPr>
          <w:rFonts w:ascii="Times New Roman" w:hAnsi="Times New Roman"/>
          <w:b/>
          <w:sz w:val="24"/>
          <w:highlight w:val="yellow"/>
          <w:u w:val="single"/>
        </w:rPr>
        <w:t>Sample For Task Level</w:t>
      </w:r>
      <w:r>
        <w:rPr>
          <w:rFonts w:ascii="Times New Roman" w:hAnsi="Times New Roman"/>
          <w:b/>
          <w:sz w:val="24"/>
          <w:highlight w:val="yellow"/>
          <w:u w:val="single"/>
        </w:rPr>
        <w:t xml:space="preserve"> </w:t>
      </w:r>
      <w:r w:rsidRPr="007E518F">
        <w:rPr>
          <w:rFonts w:ascii="Times New Roman" w:hAnsi="Times New Roman"/>
          <w:b/>
          <w:sz w:val="24"/>
          <w:highlight w:val="yellow"/>
          <w:u w:val="single"/>
        </w:rPr>
        <w:t>Payable IT Professional Service Contracts</w:t>
      </w:r>
    </w:p>
    <w:p w14:paraId="33259995" w14:textId="77777777" w:rsidR="005E5749" w:rsidRDefault="005E5749" w:rsidP="005E5749">
      <w:pPr>
        <w:jc w:val="center"/>
        <w:rPr>
          <w:rFonts w:ascii="Times New Roman" w:hAnsi="Times New Roman"/>
          <w:sz w:val="24"/>
          <w:highlight w:val="yellow"/>
        </w:rPr>
      </w:pPr>
    </w:p>
    <w:p w14:paraId="4481C7C3" w14:textId="77777777" w:rsidR="005E5749" w:rsidRPr="009F1D82" w:rsidRDefault="005E5749" w:rsidP="005E5749">
      <w:pPr>
        <w:rPr>
          <w:rFonts w:ascii="Times New Roman" w:hAnsi="Times New Roman"/>
          <w:i/>
          <w:sz w:val="24"/>
        </w:rPr>
      </w:pPr>
      <w:r>
        <w:rPr>
          <w:rFonts w:ascii="Times New Roman" w:hAnsi="Times New Roman"/>
          <w:i/>
          <w:sz w:val="24"/>
          <w:highlight w:val="yellow"/>
        </w:rPr>
        <w:t>Use t</w:t>
      </w:r>
      <w:r w:rsidRPr="009F1D82">
        <w:rPr>
          <w:rFonts w:ascii="Times New Roman" w:hAnsi="Times New Roman"/>
          <w:i/>
          <w:sz w:val="24"/>
          <w:highlight w:val="yellow"/>
        </w:rPr>
        <w:t xml:space="preserve">he following subsections as </w:t>
      </w:r>
      <w:r>
        <w:rPr>
          <w:rFonts w:ascii="Times New Roman" w:hAnsi="Times New Roman"/>
          <w:i/>
          <w:sz w:val="24"/>
          <w:highlight w:val="yellow"/>
        </w:rPr>
        <w:t xml:space="preserve">a </w:t>
      </w:r>
      <w:r w:rsidRPr="009F1D82">
        <w:rPr>
          <w:rFonts w:ascii="Times New Roman" w:hAnsi="Times New Roman"/>
          <w:i/>
          <w:sz w:val="24"/>
          <w:highlight w:val="yellow"/>
        </w:rPr>
        <w:t>guide for more specific deliverable payments within scheduled dates. This allows change approvals per the ARTICLE 14 CHANGE MANAGEMENT process.</w:t>
      </w:r>
    </w:p>
    <w:p w14:paraId="41D96D7D" w14:textId="77777777" w:rsidR="005E5749" w:rsidRDefault="005E5749" w:rsidP="005E5749">
      <w:pPr>
        <w:rPr>
          <w:rFonts w:ascii="Times New Roman" w:hAnsi="Times New Roman"/>
          <w:b/>
          <w:sz w:val="24"/>
        </w:rPr>
      </w:pPr>
    </w:p>
    <w:p w14:paraId="4D4A3298" w14:textId="77777777" w:rsidR="005E5749" w:rsidRDefault="005E5749" w:rsidP="005E5749">
      <w:pPr>
        <w:rPr>
          <w:rFonts w:ascii="Times New Roman" w:hAnsi="Times New Roman"/>
          <w:b/>
          <w:sz w:val="24"/>
        </w:rPr>
      </w:pPr>
    </w:p>
    <w:p w14:paraId="3283D76C" w14:textId="77777777" w:rsidR="005E5749" w:rsidRPr="0014744B" w:rsidRDefault="005E5749" w:rsidP="005E5749">
      <w:pPr>
        <w:rPr>
          <w:rFonts w:ascii="Times New Roman" w:hAnsi="Times New Roman"/>
          <w:b/>
          <w:sz w:val="24"/>
          <w:u w:val="single"/>
        </w:rPr>
      </w:pPr>
      <w:r w:rsidRPr="0014744B">
        <w:rPr>
          <w:rFonts w:ascii="Times New Roman" w:hAnsi="Times New Roman"/>
          <w:b/>
          <w:sz w:val="24"/>
          <w:u w:val="single"/>
        </w:rPr>
        <w:t xml:space="preserve">Deliverable Number </w:t>
      </w:r>
      <w:r w:rsidRPr="009F1D82">
        <w:rPr>
          <w:rFonts w:ascii="Times New Roman" w:hAnsi="Times New Roman"/>
          <w:b/>
          <w:i/>
          <w:sz w:val="24"/>
          <w:highlight w:val="yellow"/>
          <w:u w:val="single"/>
        </w:rPr>
        <w:t>xxx</w:t>
      </w:r>
    </w:p>
    <w:p w14:paraId="06EC1AC9" w14:textId="77777777" w:rsidR="005E5749" w:rsidRPr="0014744B" w:rsidRDefault="005E5749" w:rsidP="005E5749">
      <w:pPr>
        <w:rPr>
          <w:rFonts w:ascii="Times New Roman" w:hAnsi="Times New Roman"/>
          <w:sz w:val="24"/>
          <w:u w:val="single"/>
        </w:rPr>
      </w:pPr>
    </w:p>
    <w:tbl>
      <w:tblPr>
        <w:tblW w:w="10491" w:type="dxa"/>
        <w:tblInd w:w="-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4581"/>
      </w:tblGrid>
      <w:tr w:rsidR="005E5749" w:rsidRPr="0014744B" w14:paraId="67991574" w14:textId="77777777" w:rsidTr="00CC2E73">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ACC4E9D" w14:textId="77777777" w:rsidR="005E5749" w:rsidRPr="0014744B" w:rsidRDefault="005E5749" w:rsidP="00CC2E73">
            <w:pPr>
              <w:jc w:val="center"/>
              <w:rPr>
                <w:rFonts w:ascii="Times New Roman" w:hAnsi="Times New Roman"/>
                <w:b/>
                <w:bCs/>
                <w:sz w:val="24"/>
                <w:u w:val="single"/>
              </w:rPr>
            </w:pPr>
            <w:r w:rsidRPr="0014744B">
              <w:rPr>
                <w:rFonts w:ascii="Times New Roman" w:hAnsi="Times New Roman"/>
                <w:b/>
                <w:sz w:val="24"/>
                <w:u w:val="single"/>
              </w:rPr>
              <w:t>Deliverable Description</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AF09C59" w14:textId="77777777" w:rsidR="005E5749" w:rsidRPr="0014744B" w:rsidRDefault="005E5749" w:rsidP="00CC2E73">
            <w:pPr>
              <w:jc w:val="center"/>
              <w:rPr>
                <w:rFonts w:ascii="Times New Roman" w:hAnsi="Times New Roman"/>
                <w:b/>
                <w:sz w:val="24"/>
                <w:u w:val="single"/>
              </w:rPr>
            </w:pPr>
            <w:r w:rsidRPr="0014744B">
              <w:rPr>
                <w:rFonts w:ascii="Times New Roman" w:hAnsi="Times New Roman"/>
                <w:b/>
                <w:sz w:val="24"/>
                <w:u w:val="single"/>
              </w:rPr>
              <w:t>Due Date</w:t>
            </w:r>
          </w:p>
        </w:tc>
        <w:tc>
          <w:tcPr>
            <w:tcW w:w="45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BAAEED3" w14:textId="77777777" w:rsidR="005E5749" w:rsidRPr="0014744B" w:rsidRDefault="005E5749" w:rsidP="00CC2E73">
            <w:pPr>
              <w:jc w:val="center"/>
              <w:rPr>
                <w:rFonts w:ascii="Times New Roman" w:hAnsi="Times New Roman"/>
                <w:b/>
                <w:sz w:val="24"/>
                <w:u w:val="single"/>
              </w:rPr>
            </w:pPr>
            <w:r w:rsidRPr="0014744B">
              <w:rPr>
                <w:rFonts w:ascii="Times New Roman" w:hAnsi="Times New Roman"/>
                <w:b/>
                <w:sz w:val="24"/>
                <w:u w:val="single"/>
              </w:rPr>
              <w:t>Compensation</w:t>
            </w:r>
          </w:p>
        </w:tc>
      </w:tr>
      <w:tr w:rsidR="005E5749" w:rsidRPr="0014744B" w14:paraId="1FA1BA1A" w14:textId="77777777" w:rsidTr="00CC2E73">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76D8E645" w14:textId="77777777" w:rsidR="005E5749" w:rsidRPr="0014744B" w:rsidRDefault="005E5749" w:rsidP="00CC2E73">
            <w:pPr>
              <w:jc w:val="center"/>
              <w:rPr>
                <w:rFonts w:ascii="Times New Roman" w:hAnsi="Times New Roman"/>
                <w:sz w:val="24"/>
              </w:rPr>
            </w:pP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7A06CAD1" w14:textId="77777777" w:rsidR="005E5749" w:rsidRPr="0014744B" w:rsidRDefault="005E5749" w:rsidP="00CC2E73">
            <w:pPr>
              <w:jc w:val="center"/>
              <w:rPr>
                <w:rFonts w:ascii="Times New Roman" w:hAnsi="Times New Roman"/>
                <w:sz w:val="24"/>
              </w:rPr>
            </w:pPr>
            <w:r w:rsidRPr="0014744B">
              <w:rPr>
                <w:rFonts w:ascii="Times New Roman" w:hAnsi="Times New Roman"/>
                <w:sz w:val="24"/>
              </w:rPr>
              <w:t xml:space="preserve">No Later Than </w:t>
            </w:r>
          </w:p>
          <w:p w14:paraId="719FA78A" w14:textId="77777777" w:rsidR="005E5749" w:rsidRPr="0014744B" w:rsidRDefault="005E5749" w:rsidP="00CC2E73">
            <w:pPr>
              <w:jc w:val="center"/>
              <w:rPr>
                <w:rFonts w:ascii="Times New Roman" w:hAnsi="Times New Roman"/>
                <w:sz w:val="24"/>
              </w:rPr>
            </w:pPr>
            <w:r w:rsidRPr="009F1D82">
              <w:rPr>
                <w:rFonts w:ascii="Times New Roman" w:hAnsi="Times New Roman"/>
                <w:i/>
                <w:sz w:val="24"/>
                <w:highlight w:val="yellow"/>
              </w:rPr>
              <w:t>X weeks</w:t>
            </w:r>
            <w:r w:rsidRPr="0014744B">
              <w:rPr>
                <w:rFonts w:ascii="Times New Roman" w:hAnsi="Times New Roman"/>
                <w:sz w:val="24"/>
              </w:rPr>
              <w:t xml:space="preserve"> after contract approval</w:t>
            </w:r>
            <w:r>
              <w:rPr>
                <w:rFonts w:ascii="Times New Roman" w:hAnsi="Times New Roman"/>
                <w:sz w:val="24"/>
              </w:rPr>
              <w:t>.</w:t>
            </w:r>
          </w:p>
        </w:tc>
        <w:tc>
          <w:tcPr>
            <w:tcW w:w="458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30" w:type="dxa"/>
              <w:left w:w="130" w:type="dxa"/>
              <w:bottom w:w="130" w:type="dxa"/>
              <w:right w:w="130" w:type="dxa"/>
            </w:tcMar>
            <w:vAlign w:val="center"/>
          </w:tcPr>
          <w:p w14:paraId="14EB3D77" w14:textId="77777777" w:rsidR="005E5749" w:rsidRPr="0014744B" w:rsidRDefault="005E5749" w:rsidP="00CC2E73">
            <w:pPr>
              <w:ind w:left="270"/>
              <w:rPr>
                <w:rFonts w:ascii="Times New Roman" w:hAnsi="Times New Roman"/>
                <w:sz w:val="24"/>
              </w:rPr>
            </w:pPr>
            <w:r w:rsidRPr="0014744B">
              <w:rPr>
                <w:rFonts w:ascii="Times New Roman" w:hAnsi="Times New Roman"/>
                <w:sz w:val="24"/>
              </w:rPr>
              <w:t>Not to Exceed $</w:t>
            </w:r>
            <w:r w:rsidRPr="009F1D82">
              <w:rPr>
                <w:rFonts w:ascii="Times New Roman" w:hAnsi="Times New Roman"/>
                <w:i/>
                <w:sz w:val="24"/>
                <w:highlight w:val="yellow"/>
              </w:rPr>
              <w:t>xxxxx</w:t>
            </w:r>
            <w:r w:rsidRPr="0014744B">
              <w:rPr>
                <w:rFonts w:ascii="Times New Roman" w:hAnsi="Times New Roman"/>
                <w:sz w:val="24"/>
              </w:rPr>
              <w:t xml:space="preserve"> inclusive of New Mexico Gross Receipts Tax</w:t>
            </w:r>
          </w:p>
        </w:tc>
      </w:tr>
    </w:tbl>
    <w:p w14:paraId="1A6D2FF2" w14:textId="77777777" w:rsidR="005E5749" w:rsidRPr="0014744B" w:rsidRDefault="005E5749" w:rsidP="005E5749">
      <w:pPr>
        <w:rPr>
          <w:rFonts w:ascii="Times New Roman" w:hAnsi="Times New Roman"/>
          <w:sz w:val="24"/>
        </w:rPr>
      </w:pPr>
    </w:p>
    <w:tbl>
      <w:tblPr>
        <w:tblStyle w:val="TableGrid"/>
        <w:tblW w:w="10440" w:type="dxa"/>
        <w:tblInd w:w="-532" w:type="dxa"/>
        <w:tblLook w:val="04A0" w:firstRow="1" w:lastRow="0" w:firstColumn="1" w:lastColumn="0" w:noHBand="0" w:noVBand="1"/>
      </w:tblPr>
      <w:tblGrid>
        <w:gridCol w:w="697"/>
        <w:gridCol w:w="1661"/>
        <w:gridCol w:w="5005"/>
        <w:gridCol w:w="1525"/>
        <w:gridCol w:w="1552"/>
      </w:tblGrid>
      <w:tr w:rsidR="005E5749" w:rsidRPr="0014744B" w14:paraId="066C0363" w14:textId="77777777" w:rsidTr="00CC2E73">
        <w:trPr>
          <w:cantSplit/>
          <w:trHeight w:val="525"/>
          <w:tblHeader/>
        </w:trPr>
        <w:tc>
          <w:tcPr>
            <w:tcW w:w="600" w:type="dxa"/>
            <w:vAlign w:val="center"/>
          </w:tcPr>
          <w:p w14:paraId="69D508BD" w14:textId="77777777" w:rsidR="005E5749" w:rsidRPr="0014744B" w:rsidRDefault="005E5749" w:rsidP="00CC2E73">
            <w:pPr>
              <w:spacing w:before="120"/>
              <w:ind w:right="-157"/>
              <w:jc w:val="center"/>
              <w:rPr>
                <w:rFonts w:ascii="Times New Roman" w:hAnsi="Times New Roman"/>
                <w:b/>
                <w:sz w:val="24"/>
              </w:rPr>
            </w:pPr>
            <w:r w:rsidRPr="0014744B">
              <w:rPr>
                <w:rFonts w:ascii="Times New Roman" w:hAnsi="Times New Roman"/>
                <w:b/>
                <w:sz w:val="24"/>
              </w:rPr>
              <w:lastRenderedPageBreak/>
              <w:t>Item</w:t>
            </w:r>
          </w:p>
        </w:tc>
        <w:tc>
          <w:tcPr>
            <w:tcW w:w="1680" w:type="dxa"/>
            <w:vAlign w:val="center"/>
          </w:tcPr>
          <w:p w14:paraId="2CBD32D9" w14:textId="77777777" w:rsidR="005E5749" w:rsidRPr="0014744B" w:rsidRDefault="005E5749" w:rsidP="00CC2E73">
            <w:pPr>
              <w:spacing w:before="120"/>
              <w:ind w:left="136"/>
              <w:jc w:val="center"/>
              <w:rPr>
                <w:rFonts w:ascii="Times New Roman" w:hAnsi="Times New Roman"/>
                <w:b/>
                <w:sz w:val="24"/>
              </w:rPr>
            </w:pPr>
            <w:r w:rsidRPr="0014744B">
              <w:rPr>
                <w:rFonts w:ascii="Times New Roman" w:hAnsi="Times New Roman"/>
                <w:b/>
                <w:sz w:val="24"/>
              </w:rPr>
              <w:t>Task Description</w:t>
            </w:r>
          </w:p>
        </w:tc>
        <w:tc>
          <w:tcPr>
            <w:tcW w:w="5520" w:type="dxa"/>
            <w:vAlign w:val="center"/>
          </w:tcPr>
          <w:p w14:paraId="71546FCB" w14:textId="77777777" w:rsidR="005E5749" w:rsidRPr="0014744B" w:rsidRDefault="005E5749" w:rsidP="00CC2E73">
            <w:pPr>
              <w:pStyle w:val="ListParagraph"/>
              <w:spacing w:before="120"/>
              <w:ind w:left="332" w:hanging="332"/>
              <w:contextualSpacing w:val="0"/>
              <w:jc w:val="center"/>
              <w:rPr>
                <w:rFonts w:ascii="Times New Roman" w:hAnsi="Times New Roman"/>
                <w:b/>
                <w:sz w:val="24"/>
              </w:rPr>
            </w:pPr>
            <w:r w:rsidRPr="0014744B">
              <w:rPr>
                <w:rFonts w:ascii="Times New Roman" w:hAnsi="Times New Roman"/>
                <w:b/>
                <w:sz w:val="24"/>
              </w:rPr>
              <w:t>Task Procedure</w:t>
            </w:r>
          </w:p>
        </w:tc>
        <w:tc>
          <w:tcPr>
            <w:tcW w:w="1560" w:type="dxa"/>
            <w:vAlign w:val="center"/>
          </w:tcPr>
          <w:p w14:paraId="4F51AB18" w14:textId="77777777" w:rsidR="005E5749" w:rsidRPr="0014744B" w:rsidRDefault="005E5749" w:rsidP="00CC2E73">
            <w:pPr>
              <w:spacing w:before="120"/>
              <w:ind w:firstLine="2"/>
              <w:jc w:val="center"/>
              <w:rPr>
                <w:rFonts w:ascii="Times New Roman" w:hAnsi="Times New Roman"/>
                <w:b/>
                <w:sz w:val="24"/>
              </w:rPr>
            </w:pPr>
            <w:r w:rsidRPr="0014744B">
              <w:rPr>
                <w:rFonts w:ascii="Times New Roman" w:eastAsia="Arial Unicode MS" w:hAnsi="Times New Roman"/>
                <w:b/>
                <w:sz w:val="24"/>
              </w:rPr>
              <w:t>Task Due Date</w:t>
            </w:r>
          </w:p>
        </w:tc>
        <w:tc>
          <w:tcPr>
            <w:tcW w:w="1080" w:type="dxa"/>
            <w:vAlign w:val="center"/>
          </w:tcPr>
          <w:p w14:paraId="0B1D8460" w14:textId="77777777" w:rsidR="005E5749" w:rsidRPr="0014744B" w:rsidRDefault="005E5749" w:rsidP="00CC2E73">
            <w:pPr>
              <w:spacing w:before="120"/>
              <w:ind w:left="2"/>
              <w:jc w:val="center"/>
              <w:rPr>
                <w:rFonts w:ascii="Times New Roman" w:eastAsia="Arial Unicode MS" w:hAnsi="Times New Roman"/>
                <w:b/>
                <w:sz w:val="24"/>
              </w:rPr>
            </w:pPr>
            <w:r w:rsidRPr="0014744B">
              <w:rPr>
                <w:rFonts w:ascii="Times New Roman" w:eastAsia="Arial Unicode MS" w:hAnsi="Times New Roman"/>
                <w:b/>
                <w:sz w:val="24"/>
              </w:rPr>
              <w:t>Task Fee</w:t>
            </w:r>
          </w:p>
        </w:tc>
      </w:tr>
      <w:tr w:rsidR="005E5749" w:rsidRPr="0014744B" w14:paraId="77071C69" w14:textId="77777777" w:rsidTr="00CC2E73">
        <w:trPr>
          <w:cantSplit/>
          <w:trHeight w:val="255"/>
        </w:trPr>
        <w:tc>
          <w:tcPr>
            <w:tcW w:w="600" w:type="dxa"/>
          </w:tcPr>
          <w:p w14:paraId="78CA9C64" w14:textId="77777777" w:rsidR="005E5749" w:rsidRPr="0014744B" w:rsidRDefault="005E5749" w:rsidP="00CC2E73">
            <w:pPr>
              <w:tabs>
                <w:tab w:val="left" w:pos="180"/>
              </w:tabs>
              <w:spacing w:before="120"/>
              <w:ind w:right="-67"/>
              <w:jc w:val="center"/>
              <w:rPr>
                <w:rFonts w:ascii="Times New Roman" w:hAnsi="Times New Roman"/>
                <w:sz w:val="24"/>
              </w:rPr>
            </w:pPr>
            <w:r w:rsidRPr="0014744B">
              <w:rPr>
                <w:rFonts w:ascii="Times New Roman" w:hAnsi="Times New Roman"/>
                <w:sz w:val="24"/>
              </w:rPr>
              <w:t>1</w:t>
            </w:r>
          </w:p>
        </w:tc>
        <w:tc>
          <w:tcPr>
            <w:tcW w:w="1680" w:type="dxa"/>
          </w:tcPr>
          <w:p w14:paraId="0FDEA7B6" w14:textId="77777777" w:rsidR="005E5749" w:rsidRPr="0014744B" w:rsidRDefault="005E5749" w:rsidP="00CC2E73">
            <w:pPr>
              <w:spacing w:before="120"/>
              <w:ind w:left="136"/>
              <w:rPr>
                <w:rFonts w:ascii="Times New Roman" w:hAnsi="Times New Roman"/>
                <w:sz w:val="24"/>
              </w:rPr>
            </w:pPr>
          </w:p>
        </w:tc>
        <w:tc>
          <w:tcPr>
            <w:tcW w:w="5520" w:type="dxa"/>
          </w:tcPr>
          <w:p w14:paraId="6BD49C80" w14:textId="77777777" w:rsidR="005E5749" w:rsidRPr="0014744B" w:rsidRDefault="005E5749" w:rsidP="00CC2E73">
            <w:pPr>
              <w:spacing w:before="120"/>
              <w:rPr>
                <w:rFonts w:ascii="Times New Roman" w:hAnsi="Times New Roman"/>
                <w:sz w:val="24"/>
              </w:rPr>
            </w:pPr>
          </w:p>
        </w:tc>
        <w:tc>
          <w:tcPr>
            <w:tcW w:w="1560" w:type="dxa"/>
          </w:tcPr>
          <w:p w14:paraId="5684BADB" w14:textId="77777777" w:rsidR="005E5749" w:rsidRPr="009F1D82" w:rsidRDefault="005E5749" w:rsidP="00CC2E73">
            <w:pPr>
              <w:spacing w:before="120"/>
              <w:ind w:firstLine="2"/>
              <w:jc w:val="center"/>
              <w:rPr>
                <w:rFonts w:ascii="Times New Roman" w:eastAsia="Arial Unicode MS" w:hAnsi="Times New Roman"/>
                <w:i/>
                <w:sz w:val="24"/>
              </w:rPr>
            </w:pPr>
            <w:r w:rsidRPr="009F1D82">
              <w:rPr>
                <w:rFonts w:ascii="Times New Roman" w:eastAsia="Arial Unicode MS" w:hAnsi="Times New Roman"/>
                <w:i/>
                <w:sz w:val="24"/>
                <w:highlight w:val="yellow"/>
              </w:rPr>
              <w:t>Within deliverable schedule</w:t>
            </w:r>
          </w:p>
        </w:tc>
        <w:tc>
          <w:tcPr>
            <w:tcW w:w="1080" w:type="dxa"/>
          </w:tcPr>
          <w:p w14:paraId="3D01542D" w14:textId="77777777" w:rsidR="005E5749" w:rsidRPr="009F1D82" w:rsidRDefault="005E5749" w:rsidP="00CC2E73">
            <w:pPr>
              <w:spacing w:before="120"/>
              <w:ind w:left="2"/>
              <w:jc w:val="center"/>
              <w:rPr>
                <w:rFonts w:ascii="Times New Roman" w:hAnsi="Times New Roman"/>
                <w:i/>
                <w:sz w:val="24"/>
              </w:rPr>
            </w:pPr>
            <w:r w:rsidRPr="009F1D82">
              <w:rPr>
                <w:rFonts w:ascii="Times New Roman" w:hAnsi="Times New Roman"/>
                <w:i/>
                <w:sz w:val="24"/>
                <w:highlight w:val="yellow"/>
              </w:rPr>
              <w:t>Within compensation amount</w:t>
            </w:r>
          </w:p>
        </w:tc>
      </w:tr>
      <w:tr w:rsidR="005E5749" w:rsidRPr="0014744B" w14:paraId="6F3AE0C3" w14:textId="77777777" w:rsidTr="00CC2E73">
        <w:trPr>
          <w:cantSplit/>
        </w:trPr>
        <w:tc>
          <w:tcPr>
            <w:tcW w:w="600" w:type="dxa"/>
          </w:tcPr>
          <w:p w14:paraId="66D9CEB8" w14:textId="77777777" w:rsidR="005E5749" w:rsidRPr="0014744B" w:rsidRDefault="005E5749" w:rsidP="00CC2E73">
            <w:pPr>
              <w:tabs>
                <w:tab w:val="left" w:pos="56"/>
              </w:tabs>
              <w:spacing w:before="120"/>
              <w:ind w:right="-67"/>
              <w:jc w:val="center"/>
              <w:rPr>
                <w:rFonts w:ascii="Times New Roman" w:hAnsi="Times New Roman"/>
                <w:sz w:val="24"/>
              </w:rPr>
            </w:pPr>
            <w:r w:rsidRPr="0014744B">
              <w:rPr>
                <w:rFonts w:ascii="Times New Roman" w:hAnsi="Times New Roman"/>
                <w:sz w:val="24"/>
              </w:rPr>
              <w:t>2</w:t>
            </w:r>
          </w:p>
        </w:tc>
        <w:tc>
          <w:tcPr>
            <w:tcW w:w="1680" w:type="dxa"/>
          </w:tcPr>
          <w:p w14:paraId="4CDC5C4F" w14:textId="77777777" w:rsidR="005E5749" w:rsidRPr="0014744B" w:rsidRDefault="005E5749" w:rsidP="00CC2E73">
            <w:pPr>
              <w:spacing w:before="120"/>
              <w:ind w:left="136"/>
              <w:rPr>
                <w:rFonts w:ascii="Times New Roman" w:hAnsi="Times New Roman"/>
                <w:sz w:val="24"/>
              </w:rPr>
            </w:pPr>
          </w:p>
        </w:tc>
        <w:tc>
          <w:tcPr>
            <w:tcW w:w="5520" w:type="dxa"/>
          </w:tcPr>
          <w:p w14:paraId="3CCE1904" w14:textId="77777777" w:rsidR="005E5749" w:rsidRPr="0014744B" w:rsidRDefault="005E5749" w:rsidP="00CC2E73">
            <w:pPr>
              <w:tabs>
                <w:tab w:val="left" w:pos="317"/>
              </w:tabs>
              <w:spacing w:before="120" w:after="120"/>
              <w:ind w:left="317"/>
              <w:rPr>
                <w:rFonts w:ascii="Times New Roman" w:hAnsi="Times New Roman"/>
                <w:sz w:val="24"/>
              </w:rPr>
            </w:pPr>
          </w:p>
        </w:tc>
        <w:tc>
          <w:tcPr>
            <w:tcW w:w="1560" w:type="dxa"/>
          </w:tcPr>
          <w:p w14:paraId="49A291E2" w14:textId="77777777" w:rsidR="005E5749" w:rsidRPr="0014744B" w:rsidRDefault="005E5749" w:rsidP="00CC2E73">
            <w:pPr>
              <w:spacing w:before="120"/>
              <w:ind w:firstLine="2"/>
              <w:jc w:val="center"/>
              <w:rPr>
                <w:rFonts w:ascii="Times New Roman" w:eastAsia="Arial Unicode MS" w:hAnsi="Times New Roman"/>
                <w:sz w:val="24"/>
              </w:rPr>
            </w:pPr>
          </w:p>
        </w:tc>
        <w:tc>
          <w:tcPr>
            <w:tcW w:w="1080" w:type="dxa"/>
          </w:tcPr>
          <w:p w14:paraId="7CC3665C" w14:textId="77777777" w:rsidR="005E5749" w:rsidRPr="0014744B" w:rsidRDefault="005E5749" w:rsidP="00CC2E73">
            <w:pPr>
              <w:spacing w:before="120"/>
              <w:ind w:left="2"/>
              <w:jc w:val="center"/>
              <w:rPr>
                <w:rFonts w:ascii="Times New Roman" w:hAnsi="Times New Roman"/>
                <w:sz w:val="24"/>
              </w:rPr>
            </w:pPr>
          </w:p>
        </w:tc>
      </w:tr>
    </w:tbl>
    <w:p w14:paraId="40CD9718" w14:textId="77777777" w:rsidR="005E5749" w:rsidRPr="0014744B" w:rsidRDefault="005E5749" w:rsidP="005E5749">
      <w:pPr>
        <w:ind w:left="720" w:hanging="720"/>
        <w:rPr>
          <w:rFonts w:ascii="Times New Roman" w:hAnsi="Times New Roman"/>
          <w:b/>
          <w:sz w:val="24"/>
        </w:rPr>
      </w:pPr>
    </w:p>
    <w:p w14:paraId="2A2A501B" w14:textId="77777777" w:rsidR="005E5749" w:rsidRPr="003C79A4" w:rsidRDefault="005E5749" w:rsidP="005E5749">
      <w:pPr>
        <w:rPr>
          <w:rFonts w:ascii="Times New Roman" w:hAnsi="Times New Roman"/>
          <w:sz w:val="24"/>
        </w:rPr>
      </w:pPr>
      <w:r w:rsidRPr="007E518F">
        <w:rPr>
          <w:rFonts w:ascii="Times New Roman" w:hAnsi="Times New Roman"/>
          <w:sz w:val="24"/>
        </w:rPr>
        <w:br w:type="page"/>
      </w:r>
    </w:p>
    <w:p w14:paraId="344FF43A" w14:textId="77777777" w:rsidR="005E5749" w:rsidRPr="003C79A4" w:rsidRDefault="005E5749" w:rsidP="005E5749">
      <w:pPr>
        <w:rPr>
          <w:rFonts w:ascii="Times New Roman" w:hAnsi="Times New Roman"/>
          <w:sz w:val="24"/>
        </w:rPr>
      </w:pPr>
    </w:p>
    <w:p w14:paraId="7A59156E" w14:textId="77777777" w:rsidR="005E5749" w:rsidRDefault="005E5749" w:rsidP="005E5749">
      <w:pPr>
        <w:jc w:val="center"/>
        <w:rPr>
          <w:rFonts w:ascii="Times New Roman" w:hAnsi="Times New Roman"/>
          <w:b/>
          <w:sz w:val="24"/>
        </w:rPr>
      </w:pPr>
    </w:p>
    <w:p w14:paraId="46981E49" w14:textId="77777777" w:rsidR="005E5749" w:rsidRPr="003C79A4" w:rsidRDefault="005E5749" w:rsidP="005E5749">
      <w:pPr>
        <w:jc w:val="center"/>
        <w:rPr>
          <w:rFonts w:ascii="Times New Roman" w:hAnsi="Times New Roman"/>
          <w:b/>
          <w:sz w:val="24"/>
        </w:rPr>
      </w:pPr>
      <w:r w:rsidRPr="003C79A4">
        <w:rPr>
          <w:rFonts w:ascii="Times New Roman" w:hAnsi="Times New Roman"/>
          <w:b/>
          <w:sz w:val="24"/>
        </w:rPr>
        <w:t xml:space="preserve">Exhibit </w:t>
      </w:r>
      <w:r>
        <w:rPr>
          <w:rFonts w:ascii="Times New Roman" w:hAnsi="Times New Roman"/>
          <w:b/>
          <w:sz w:val="24"/>
        </w:rPr>
        <w:t>[TBD]</w:t>
      </w:r>
    </w:p>
    <w:p w14:paraId="54CEC424" w14:textId="77777777" w:rsidR="005E5749" w:rsidRPr="003C79A4" w:rsidRDefault="005E5749" w:rsidP="005E5749">
      <w:pPr>
        <w:jc w:val="center"/>
        <w:rPr>
          <w:rFonts w:ascii="Times New Roman" w:hAnsi="Times New Roman"/>
          <w:b/>
          <w:sz w:val="24"/>
        </w:rPr>
      </w:pPr>
    </w:p>
    <w:p w14:paraId="1B4768F4" w14:textId="77777777" w:rsidR="005E5749" w:rsidRDefault="005E5749" w:rsidP="005E5749">
      <w:pPr>
        <w:jc w:val="center"/>
        <w:rPr>
          <w:rFonts w:ascii="Times New Roman" w:hAnsi="Times New Roman"/>
          <w:b/>
          <w:sz w:val="24"/>
        </w:rPr>
      </w:pPr>
      <w:r w:rsidRPr="003C79A4">
        <w:rPr>
          <w:rFonts w:ascii="Times New Roman" w:hAnsi="Times New Roman"/>
          <w:b/>
          <w:sz w:val="24"/>
        </w:rPr>
        <w:t xml:space="preserve">HIPAA Business Associate Agreement </w:t>
      </w:r>
    </w:p>
    <w:p w14:paraId="1D92243F" w14:textId="77777777" w:rsidR="005E5749" w:rsidRDefault="005E5749" w:rsidP="005E5749">
      <w:pPr>
        <w:jc w:val="center"/>
        <w:rPr>
          <w:rFonts w:ascii="Times New Roman" w:hAnsi="Times New Roman"/>
          <w:b/>
          <w:sz w:val="24"/>
        </w:rPr>
      </w:pPr>
    </w:p>
    <w:p w14:paraId="0A8542EE" w14:textId="77777777" w:rsidR="005E5749" w:rsidRDefault="005E5749" w:rsidP="005E5749">
      <w:pPr>
        <w:jc w:val="center"/>
        <w:rPr>
          <w:rFonts w:ascii="Times New Roman" w:hAnsi="Times New Roman"/>
          <w:b/>
          <w:sz w:val="24"/>
        </w:rPr>
      </w:pPr>
    </w:p>
    <w:p w14:paraId="35656739" w14:textId="77777777" w:rsidR="005E5749" w:rsidRDefault="005E5749" w:rsidP="005E5749">
      <w:pPr>
        <w:jc w:val="center"/>
        <w:rPr>
          <w:rFonts w:ascii="Times New Roman" w:hAnsi="Times New Roman"/>
          <w:b/>
          <w:sz w:val="24"/>
        </w:rPr>
      </w:pPr>
      <w:r>
        <w:rPr>
          <w:rFonts w:ascii="Times New Roman" w:hAnsi="Times New Roman"/>
          <w:b/>
          <w:sz w:val="24"/>
        </w:rPr>
        <w:t>[Most Current CMS Approved Version to Be Included Here]</w:t>
      </w:r>
    </w:p>
    <w:p w14:paraId="0E35C97B" w14:textId="77777777" w:rsidR="005E5749" w:rsidRPr="003C79A4" w:rsidRDefault="005E5749" w:rsidP="005E5749">
      <w:pPr>
        <w:jc w:val="center"/>
        <w:rPr>
          <w:rFonts w:ascii="Times New Roman" w:hAnsi="Times New Roman"/>
          <w:b/>
          <w:sz w:val="24"/>
        </w:rPr>
      </w:pPr>
    </w:p>
    <w:p w14:paraId="407F2A02" w14:textId="77777777" w:rsidR="005E5749" w:rsidRDefault="005E5749" w:rsidP="005E5749">
      <w:pPr>
        <w:spacing w:after="200" w:line="276" w:lineRule="auto"/>
        <w:rPr>
          <w:rFonts w:ascii="Times New Roman" w:hAnsi="Times New Roman"/>
          <w:sz w:val="24"/>
        </w:rPr>
      </w:pPr>
      <w:r>
        <w:rPr>
          <w:rFonts w:ascii="Times New Roman" w:hAnsi="Times New Roman"/>
          <w:sz w:val="24"/>
        </w:rPr>
        <w:br w:type="page"/>
      </w:r>
    </w:p>
    <w:p w14:paraId="697B5CA6" w14:textId="77777777" w:rsidR="005E5749" w:rsidRDefault="005E5749" w:rsidP="005E5749">
      <w:pPr>
        <w:rPr>
          <w:rFonts w:ascii="Times New Roman" w:hAnsi="Times New Roman"/>
          <w:sz w:val="24"/>
        </w:rPr>
      </w:pPr>
      <w:r>
        <w:rPr>
          <w:rFonts w:ascii="Times New Roman" w:hAnsi="Times New Roman"/>
          <w:sz w:val="24"/>
        </w:rPr>
        <w:lastRenderedPageBreak/>
        <w:t>NOTES:</w:t>
      </w:r>
    </w:p>
    <w:p w14:paraId="3C9E48E9" w14:textId="77777777" w:rsidR="005E5749" w:rsidRDefault="005E5749" w:rsidP="005E5749">
      <w:pPr>
        <w:rPr>
          <w:rFonts w:ascii="Times New Roman" w:hAnsi="Times New Roman"/>
          <w:sz w:val="24"/>
        </w:rPr>
      </w:pPr>
    </w:p>
    <w:p w14:paraId="1F5FEF1C" w14:textId="77777777" w:rsidR="005E5749" w:rsidRPr="004E6235" w:rsidRDefault="005E5749" w:rsidP="005E5749">
      <w:pPr>
        <w:rPr>
          <w:rFonts w:ascii="Times New Roman" w:hAnsi="Times New Roman"/>
          <w:sz w:val="24"/>
        </w:rPr>
      </w:pPr>
      <w:r>
        <w:rPr>
          <w:rFonts w:ascii="Times New Roman" w:hAnsi="Times New Roman"/>
          <w:sz w:val="24"/>
        </w:rPr>
        <w:t>This is an updated version of the contract submitted 2016.</w:t>
      </w:r>
    </w:p>
    <w:p w14:paraId="12404799" w14:textId="77777777" w:rsidR="00773455" w:rsidRPr="00E31320" w:rsidRDefault="00773455" w:rsidP="00773455">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3A9E19C" w14:textId="2C26C733" w:rsidR="00C44032" w:rsidRPr="00773455" w:rsidRDefault="00C44032" w:rsidP="0077345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Exhibit B</w:t>
      </w:r>
    </w:p>
    <w:p w14:paraId="4740E17B" w14:textId="77777777" w:rsidR="00C44032" w:rsidRPr="00E31320" w:rsidRDefault="00C44032" w:rsidP="00C4403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75E55A8" w14:textId="498F9063" w:rsidR="0086265E" w:rsidRPr="00773455" w:rsidRDefault="00C44032" w:rsidP="0077345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31320">
        <w:rPr>
          <w:rFonts w:ascii="Times New Roman" w:eastAsia="Times New Roman" w:hAnsi="Times New Roman" w:cs="Times New Roman"/>
          <w:b/>
          <w:sz w:val="24"/>
          <w:szCs w:val="24"/>
        </w:rPr>
        <w:t xml:space="preserve">HIPAA Business Associate Agreement </w:t>
      </w:r>
    </w:p>
    <w:p w14:paraId="6908C2B4" w14:textId="77777777" w:rsidR="0086265E" w:rsidRPr="003F1ED4" w:rsidRDefault="0086265E" w:rsidP="0086265E">
      <w:pPr>
        <w:spacing w:before="100" w:beforeAutospacing="1" w:after="100" w:afterAutospacing="1"/>
        <w:jc w:val="both"/>
        <w:rPr>
          <w:rFonts w:ascii="Times New Roman" w:eastAsia="Arial Unicode MS" w:hAnsi="Times New Roman"/>
          <w:sz w:val="24"/>
        </w:rPr>
      </w:pPr>
      <w:r w:rsidRPr="003F1ED4">
        <w:rPr>
          <w:rFonts w:ascii="Times New Roman" w:eastAsia="Arial Unicode MS" w:hAnsi="Times New Roman"/>
          <w:sz w:val="24"/>
        </w:rPr>
        <w:t>This Business</w:t>
      </w:r>
      <w:r>
        <w:rPr>
          <w:rFonts w:ascii="Times New Roman" w:eastAsia="Arial Unicode MS" w:hAnsi="Times New Roman"/>
          <w:sz w:val="24"/>
        </w:rPr>
        <w:t xml:space="preserve"> Associate Agreement (“BAA</w:t>
      </w:r>
      <w:r w:rsidRPr="003F1ED4">
        <w:rPr>
          <w:rFonts w:ascii="Times New Roman" w:eastAsia="Arial Unicode MS" w:hAnsi="Times New Roman"/>
          <w:sz w:val="24"/>
        </w:rPr>
        <w:t>”) is entered into between the New Mexico Human Services Department (“Department”) and</w:t>
      </w:r>
      <w:r w:rsidRPr="003F1ED4">
        <w:rPr>
          <w:rFonts w:ascii="Times New Roman" w:eastAsia="Arial Unicode MS" w:hAnsi="Times New Roman"/>
          <w:sz w:val="24"/>
          <w:highlight w:val="cyan"/>
        </w:rPr>
        <w:t>_____</w:t>
      </w:r>
      <w:r w:rsidRPr="003F1ED4">
        <w:rPr>
          <w:rFonts w:ascii="Times New Roman" w:eastAsia="Arial Unicode MS" w:hAnsi="Times New Roman"/>
          <w:sz w:val="24"/>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12F61433" w14:textId="418998FF" w:rsidR="0086265E" w:rsidRPr="003F1ED4" w:rsidRDefault="0086265E" w:rsidP="00773455">
      <w:pPr>
        <w:jc w:val="both"/>
        <w:rPr>
          <w:rFonts w:ascii="Times New Roman" w:hAnsi="Times New Roman"/>
          <w:sz w:val="24"/>
        </w:rPr>
      </w:pPr>
      <w:r w:rsidRPr="0090734A">
        <w:rPr>
          <w:rFonts w:ascii="Times New Roman" w:hAnsi="Times New Roman"/>
          <w:b/>
          <w:bCs/>
          <w:caps/>
          <w:sz w:val="24"/>
        </w:rPr>
        <w:t>Business Associate</w:t>
      </w:r>
      <w:r w:rsidRPr="0090734A">
        <w:rPr>
          <w:rFonts w:ascii="Times New Roman" w:hAnsi="Times New Roman"/>
          <w:sz w:val="24"/>
        </w:rPr>
        <w:t xml:space="preserve">, by this PSC </w:t>
      </w:r>
      <w:r w:rsidRPr="00C73A6A">
        <w:rPr>
          <w:rFonts w:ascii="Times New Roman" w:hAnsi="Times New Roman"/>
          <w:sz w:val="24"/>
          <w:highlight w:val="cyan"/>
        </w:rPr>
        <w:t>___</w:t>
      </w:r>
      <w:r w:rsidRPr="0090734A">
        <w:rPr>
          <w:rFonts w:ascii="Times New Roman" w:hAnsi="Times New Roman"/>
          <w:sz w:val="24"/>
        </w:rPr>
        <w:t xml:space="preserve"> has agreed to provide services to, or on behalf of the HSD which may involve the disclosure by the Department to the Business Associate (referred to in PSC </w:t>
      </w:r>
      <w:r w:rsidRPr="00C73A6A">
        <w:rPr>
          <w:rFonts w:ascii="Times New Roman" w:hAnsi="Times New Roman"/>
          <w:sz w:val="24"/>
          <w:highlight w:val="cyan"/>
        </w:rPr>
        <w:t>____</w:t>
      </w:r>
      <w:r w:rsidRPr="0090734A">
        <w:rPr>
          <w:rFonts w:ascii="Times New Roman" w:hAnsi="Times New Roman"/>
          <w:sz w:val="24"/>
        </w:rPr>
        <w:t xml:space="preserve"> as “Contractor”) of Protected Health Information.  This Business Associate Agreement is intended to supplement the obligations of the Department and the Contractor as set forth in PSC </w:t>
      </w:r>
      <w:r w:rsidRPr="00C73A6A">
        <w:rPr>
          <w:rFonts w:ascii="Times New Roman" w:hAnsi="Times New Roman"/>
          <w:sz w:val="24"/>
          <w:highlight w:val="cyan"/>
        </w:rPr>
        <w:t>____</w:t>
      </w:r>
      <w:r w:rsidRPr="0090734A">
        <w:rPr>
          <w:rFonts w:ascii="Times New Roman" w:hAnsi="Times New Roman"/>
          <w:sz w:val="24"/>
        </w:rPr>
        <w:t xml:space="preserve"> , and is hereby incorporated therein.</w:t>
      </w:r>
    </w:p>
    <w:p w14:paraId="05719663" w14:textId="77777777" w:rsidR="0086265E" w:rsidRPr="003F1ED4" w:rsidRDefault="0086265E" w:rsidP="0086265E">
      <w:pPr>
        <w:jc w:val="both"/>
        <w:rPr>
          <w:rFonts w:ascii="Times New Roman" w:hAnsi="Times New Roman"/>
          <w:sz w:val="24"/>
        </w:rPr>
      </w:pPr>
      <w:r w:rsidRPr="003F1ED4">
        <w:rPr>
          <w:rFonts w:ascii="Times New Roman" w:hAnsi="Times New Roman"/>
          <w:b/>
          <w:bCs/>
          <w:caps/>
          <w:sz w:val="24"/>
        </w:rPr>
        <w:t>The parties</w:t>
      </w:r>
      <w:r w:rsidRPr="003F1ED4">
        <w:rPr>
          <w:rFonts w:ascii="Times New Roman" w:hAnsi="Times New Roman"/>
          <w:sz w:val="24"/>
        </w:rPr>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71A30DBB" w14:textId="77777777" w:rsidR="0086265E" w:rsidRPr="003F1ED4" w:rsidRDefault="0086265E" w:rsidP="0086265E">
      <w:pPr>
        <w:numPr>
          <w:ilvl w:val="0"/>
          <w:numId w:val="141"/>
        </w:numPr>
        <w:spacing w:beforeAutospacing="1" w:after="0" w:afterAutospacing="1" w:line="240" w:lineRule="auto"/>
        <w:rPr>
          <w:rFonts w:ascii="Times New Roman" w:eastAsia="Arial Unicode MS" w:hAnsi="Times New Roman"/>
          <w:b/>
          <w:bCs/>
          <w:sz w:val="24"/>
        </w:rPr>
      </w:pPr>
      <w:r w:rsidRPr="003F1ED4">
        <w:rPr>
          <w:rFonts w:ascii="Times New Roman" w:eastAsia="Arial Unicode MS" w:hAnsi="Times New Roman"/>
          <w:b/>
          <w:bCs/>
          <w:sz w:val="24"/>
        </w:rPr>
        <w:t>Definition of Terms</w:t>
      </w:r>
    </w:p>
    <w:p w14:paraId="1752C0DD"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u w:val="single"/>
        </w:rPr>
      </w:pPr>
      <w:r w:rsidRPr="003F1ED4">
        <w:rPr>
          <w:rFonts w:ascii="Times New Roman" w:hAnsi="Times New Roman"/>
          <w:sz w:val="24"/>
          <w:u w:val="single"/>
        </w:rPr>
        <w:t>Breach.</w:t>
      </w:r>
      <w:r w:rsidRPr="003F1ED4">
        <w:rPr>
          <w:rFonts w:ascii="Times New Roman" w:hAnsi="Times New Roman"/>
          <w:sz w:val="24"/>
        </w:rPr>
        <w:t xml:space="preserve">  “Breach” has the meaning assigned to the term breach under 42 U.S.C. § 17921(1) [HITECH Act § 13400 (1)] and 45 CFR § 164.402.</w:t>
      </w:r>
    </w:p>
    <w:p w14:paraId="5CBD9090"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u w:val="single"/>
        </w:rPr>
        <w:t>Business Associate.</w:t>
      </w:r>
      <w:r w:rsidRPr="003F1ED4">
        <w:rPr>
          <w:rFonts w:ascii="Times New Roman" w:hAnsi="Times New Roman"/>
          <w:sz w:val="24"/>
        </w:rPr>
        <w:t xml:space="preserve">  "Business Associate", herein being the same </w:t>
      </w:r>
      <w:r>
        <w:rPr>
          <w:rFonts w:ascii="Times New Roman" w:hAnsi="Times New Roman"/>
          <w:sz w:val="24"/>
        </w:rPr>
        <w:t>entity as the Contractor in PSC</w:t>
      </w:r>
      <w:r w:rsidRPr="00C73A6A">
        <w:rPr>
          <w:rFonts w:ascii="Times New Roman" w:hAnsi="Times New Roman"/>
          <w:sz w:val="24"/>
          <w:highlight w:val="cyan"/>
        </w:rPr>
        <w:t>______</w:t>
      </w:r>
      <w:r w:rsidRPr="003F1ED4">
        <w:rPr>
          <w:rFonts w:ascii="Times New Roman" w:hAnsi="Times New Roman"/>
          <w:sz w:val="24"/>
        </w:rPr>
        <w:t>, shall have the same meaning as defined under the HIPAA standards as defined below, including without limitation Contractor acting in the capacity of a Business Associate as defined in 45 CFR § 160.103.</w:t>
      </w:r>
    </w:p>
    <w:p w14:paraId="6F5FB994"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Department.  "Department" shall mean in this agreement the State of New Mexico Human Services Department.</w:t>
      </w:r>
    </w:p>
    <w:p w14:paraId="465F57BB"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Individual.  "Individual" shall have the same meaning as in 45 CFR §160.103 and shall include a person who qualifies as a personal representative in accordance with 45 CFR §164.502 (g).</w:t>
      </w:r>
    </w:p>
    <w:p w14:paraId="52B5693D"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 xml:space="preserve">HIPAA Standards.  “HIPAA Standards” shall mean the legal requirements as set forth in the Health Insurance Portability and Accountability Act of 1996, the Health Information </w:t>
      </w:r>
      <w:r w:rsidRPr="003F1ED4">
        <w:rPr>
          <w:rFonts w:ascii="Times New Roman" w:hAnsi="Times New Roman"/>
          <w:sz w:val="24"/>
        </w:rPr>
        <w:lastRenderedPageBreak/>
        <w:t>Technology for Economic and Clinical Health Act of 2009, and the regulations and policy guidance, as each may be amended over time, including without limitation:</w:t>
      </w:r>
    </w:p>
    <w:p w14:paraId="14932DDE"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w:t>
      </w:r>
      <w:r w:rsidRPr="003F1ED4">
        <w:rPr>
          <w:rFonts w:ascii="Times New Roman" w:hAnsi="Times New Roman"/>
          <w:sz w:val="24"/>
        </w:rPr>
        <w:tab/>
      </w:r>
      <w:r w:rsidRPr="003F1ED4">
        <w:rPr>
          <w:rFonts w:ascii="Times New Roman" w:hAnsi="Times New Roman"/>
          <w:sz w:val="24"/>
          <w:u w:val="single"/>
        </w:rPr>
        <w:t>Privacy Rule</w:t>
      </w:r>
      <w:r w:rsidRPr="003F1ED4">
        <w:rPr>
          <w:rFonts w:ascii="Times New Roman" w:hAnsi="Times New Roman"/>
          <w:sz w:val="24"/>
        </w:rPr>
        <w:t xml:space="preserve">.  "Privacy Rule" shall mean the Standards for Privacy of Individually Identifiable Health Information in 45 CFR Part 160 and Part 164, Subparts A and E. </w:t>
      </w:r>
    </w:p>
    <w:p w14:paraId="6D5355EB"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ii.</w:t>
      </w:r>
      <w:r w:rsidRPr="003F1ED4">
        <w:rPr>
          <w:rFonts w:ascii="Times New Roman" w:hAnsi="Times New Roman"/>
          <w:sz w:val="24"/>
        </w:rPr>
        <w:tab/>
      </w:r>
      <w:r w:rsidRPr="003F1ED4">
        <w:rPr>
          <w:rFonts w:ascii="Times New Roman" w:hAnsi="Times New Roman"/>
          <w:sz w:val="24"/>
          <w:u w:val="single"/>
        </w:rPr>
        <w:t>Breach Notification Rule</w:t>
      </w:r>
      <w:r w:rsidRPr="003F1ED4">
        <w:rPr>
          <w:rFonts w:ascii="Times New Roman" w:hAnsi="Times New Roman"/>
          <w:sz w:val="24"/>
        </w:rPr>
        <w:t>.  “Breach Notification” shall mean the Notification in the case of Breach of Unsecured Protected Health Information, 45 CFR Part 164, Subparts A and D</w:t>
      </w:r>
    </w:p>
    <w:p w14:paraId="31140205"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iii.</w:t>
      </w:r>
      <w:r w:rsidRPr="003F1ED4">
        <w:rPr>
          <w:rFonts w:ascii="Times New Roman" w:hAnsi="Times New Roman"/>
          <w:sz w:val="24"/>
        </w:rPr>
        <w:tab/>
      </w:r>
      <w:r w:rsidRPr="003F1ED4">
        <w:rPr>
          <w:rFonts w:ascii="Times New Roman" w:hAnsi="Times New Roman"/>
          <w:sz w:val="24"/>
          <w:u w:val="single"/>
        </w:rPr>
        <w:t>Security Rule</w:t>
      </w:r>
      <w:r w:rsidRPr="003F1ED4">
        <w:rPr>
          <w:rFonts w:ascii="Times New Roman" w:hAnsi="Times New Roman"/>
          <w:sz w:val="24"/>
        </w:rPr>
        <w:t>.  “Security Rule” shall mean the Security Standards for the Protection of Electronic Protected Health Information at 45 CFR Parts 160 and 164, Subparts A and C, including the following:</w:t>
      </w:r>
    </w:p>
    <w:p w14:paraId="679E5826"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Security Standards.   “Security Standards” hereinafter shall mean the Standards for the Protection of Electronic Protected Health Information at 45 CFR §164.306.</w:t>
      </w:r>
    </w:p>
    <w:p w14:paraId="40A89DF2"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Administrative Safeguards.   “Administrative Safeguards” shall mean the Standards for the Protection of Electronic Protected Health Information at 45 CFR §164.308.</w:t>
      </w:r>
    </w:p>
    <w:p w14:paraId="1FC01539"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Physical Safeguards.   “Physical Safeguards” shall mean the Standards for the Protection of Electronic Protected Health Information at 45 CFR §164.310.</w:t>
      </w:r>
    </w:p>
    <w:p w14:paraId="26FAEA0D"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Technical Safeguards.  “Technical Safeguards” shall mean the Standards for the Protection of Electronic Protected Health Information at 45 CFR §164.312.</w:t>
      </w:r>
    </w:p>
    <w:p w14:paraId="02F1ACFF"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Policies and Procedures and Documentation Requirements.  “Policies and Procedures and Documentation Requirements” shall mean the Standards for the Protection of Electronic Protected Health Information at 45 CFR §164.316.</w:t>
      </w:r>
    </w:p>
    <w:p w14:paraId="0C8675ED"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14:paraId="1D66BCED"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 xml:space="preserve">Required By Law.  "Required By Law" shall have the same meaning as in 45 CFR §164.103. </w:t>
      </w:r>
    </w:p>
    <w:p w14:paraId="096A8092"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Secretary.  "Secretary" shall mean the Secretary of the U. S. Department of Health and Human Services, or his or her designee.</w:t>
      </w:r>
    </w:p>
    <w:p w14:paraId="55D31946" w14:textId="77777777" w:rsidR="0086265E" w:rsidRPr="003F1ED4" w:rsidRDefault="0086265E" w:rsidP="0086265E">
      <w:pPr>
        <w:numPr>
          <w:ilvl w:val="0"/>
          <w:numId w:val="142"/>
        </w:numPr>
        <w:spacing w:before="100" w:after="100" w:line="240" w:lineRule="auto"/>
        <w:ind w:left="720"/>
        <w:jc w:val="both"/>
        <w:rPr>
          <w:rFonts w:ascii="Times New Roman" w:hAnsi="Times New Roman"/>
          <w:sz w:val="24"/>
        </w:rPr>
      </w:pPr>
      <w:r w:rsidRPr="003F1ED4">
        <w:rPr>
          <w:rFonts w:ascii="Times New Roman" w:hAnsi="Times New Roman"/>
          <w:sz w:val="24"/>
        </w:rPr>
        <w:t xml:space="preserve"> Covered Entity.  "Covered Entity" shall have the meaning as the term “covered entity” defined at 45 CFR §160.103, and in referenc</w:t>
      </w:r>
      <w:r>
        <w:rPr>
          <w:rFonts w:ascii="Times New Roman" w:hAnsi="Times New Roman"/>
          <w:sz w:val="24"/>
        </w:rPr>
        <w:t>e to the party to this BAA</w:t>
      </w:r>
      <w:r w:rsidRPr="003F1ED4">
        <w:rPr>
          <w:rFonts w:ascii="Times New Roman" w:hAnsi="Times New Roman"/>
          <w:sz w:val="24"/>
        </w:rPr>
        <w:t>, shall mean the State of New Mexico Human Services Department.</w:t>
      </w:r>
    </w:p>
    <w:p w14:paraId="1E7D656A" w14:textId="77777777" w:rsidR="0086265E" w:rsidRPr="003F1ED4" w:rsidRDefault="0086265E" w:rsidP="0086265E">
      <w:pPr>
        <w:spacing w:before="100" w:after="100"/>
        <w:jc w:val="both"/>
        <w:rPr>
          <w:rFonts w:ascii="Times New Roman" w:hAnsi="Times New Roman"/>
          <w:sz w:val="24"/>
        </w:rPr>
      </w:pPr>
      <w:r w:rsidRPr="003F1ED4">
        <w:rPr>
          <w:rFonts w:ascii="Times New Roman" w:hAnsi="Times New Roman"/>
          <w:sz w:val="24"/>
        </w:rPr>
        <w:t>Terms used, but not oth</w:t>
      </w:r>
      <w:r>
        <w:rPr>
          <w:rFonts w:ascii="Times New Roman" w:hAnsi="Times New Roman"/>
          <w:sz w:val="24"/>
        </w:rPr>
        <w:t>erwise defined, in this BAA</w:t>
      </w:r>
      <w:r w:rsidRPr="003F1ED4">
        <w:rPr>
          <w:rFonts w:ascii="Times New Roman" w:hAnsi="Times New Roman"/>
          <w:sz w:val="24"/>
        </w:rPr>
        <w:t xml:space="preserve"> shall have the same meaning as those terms in the HIPAA Standards.  All terms used and all statutory and regulatory references shall be as currently in effect or as subsequently amended.</w:t>
      </w:r>
    </w:p>
    <w:p w14:paraId="4BA86089" w14:textId="77777777" w:rsidR="0086265E" w:rsidRPr="003F1ED4" w:rsidRDefault="0086265E" w:rsidP="0086265E">
      <w:pPr>
        <w:spacing w:beforeAutospacing="1" w:afterAutospacing="1"/>
        <w:rPr>
          <w:rFonts w:ascii="Times New Roman" w:eastAsia="Arial Unicode MS" w:hAnsi="Times New Roman"/>
          <w:b/>
          <w:bCs/>
          <w:sz w:val="24"/>
        </w:rPr>
      </w:pPr>
      <w:r w:rsidRPr="003F1ED4">
        <w:rPr>
          <w:rFonts w:ascii="Times New Roman" w:eastAsia="Arial Unicode MS" w:hAnsi="Times New Roman"/>
          <w:b/>
          <w:bCs/>
          <w:sz w:val="24"/>
        </w:rPr>
        <w:t>2.</w:t>
      </w:r>
      <w:r w:rsidRPr="003F1ED4">
        <w:rPr>
          <w:rFonts w:ascii="Times New Roman" w:eastAsia="Arial Unicode MS" w:hAnsi="Times New Roman"/>
          <w:b/>
          <w:bCs/>
          <w:sz w:val="24"/>
        </w:rPr>
        <w:tab/>
        <w:t>Obligations and Activities of Business Associate</w:t>
      </w:r>
    </w:p>
    <w:p w14:paraId="158C371F"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General Rule of PHI Use and Disclosure</w:t>
      </w:r>
      <w:r w:rsidRPr="003F1ED4">
        <w:rPr>
          <w:rFonts w:ascii="Times New Roman" w:hAnsi="Times New Roman"/>
          <w:sz w:val="24"/>
        </w:rPr>
        <w:t>.  The</w:t>
      </w:r>
      <w:r w:rsidRPr="003F1ED4">
        <w:rPr>
          <w:rFonts w:ascii="Times New Roman" w:hAnsi="Times New Roman"/>
          <w:b/>
          <w:sz w:val="24"/>
        </w:rPr>
        <w:t xml:space="preserve"> </w:t>
      </w:r>
      <w:r w:rsidRPr="003F1ED4">
        <w:rPr>
          <w:rFonts w:ascii="Times New Roman" w:hAnsi="Times New Roman"/>
          <w:sz w:val="24"/>
        </w:rPr>
        <w:t>Business Associate may use or disclose PHI it creates for, receives from or on behalf of, the Department to perform functions, activities or services for, or on behalf of, the Department in accordance with the specificat</w:t>
      </w:r>
      <w:r>
        <w:rPr>
          <w:rFonts w:ascii="Times New Roman" w:hAnsi="Times New Roman"/>
          <w:sz w:val="24"/>
        </w:rPr>
        <w:t xml:space="preserve">ions set </w:t>
      </w:r>
      <w:r>
        <w:rPr>
          <w:rFonts w:ascii="Times New Roman" w:hAnsi="Times New Roman"/>
          <w:sz w:val="24"/>
        </w:rPr>
        <w:lastRenderedPageBreak/>
        <w:t xml:space="preserve">forth in this BAA and in this PSC </w:t>
      </w:r>
      <w:r w:rsidRPr="00CF474F">
        <w:rPr>
          <w:rFonts w:ascii="Times New Roman" w:hAnsi="Times New Roman"/>
          <w:sz w:val="24"/>
          <w:highlight w:val="cyan"/>
        </w:rPr>
        <w:t>____</w:t>
      </w:r>
      <w:r w:rsidRPr="003F1ED4">
        <w:rPr>
          <w:rFonts w:ascii="Times New Roman" w:hAnsi="Times New Roman"/>
          <w:sz w:val="24"/>
        </w:rPr>
        <w:t>; provided that such use or disclosure would not violate the HIPAA Standards if done by the Department; or as Required By Law.</w:t>
      </w:r>
    </w:p>
    <w:p w14:paraId="3F2B6173"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w:t>
      </w:r>
      <w:r w:rsidRPr="003F1ED4">
        <w:rPr>
          <w:rFonts w:ascii="Times New Roman" w:hAnsi="Times New Roman"/>
          <w:sz w:val="24"/>
        </w:rPr>
        <w:tab/>
        <w:t>Any disclosures made by the Business Associate of PHI must be made in accordance with HIPAA Standards and other applicable laws.</w:t>
      </w:r>
    </w:p>
    <w:p w14:paraId="7E4653A9"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ii.</w:t>
      </w:r>
      <w:r w:rsidRPr="003F1ED4">
        <w:rPr>
          <w:rFonts w:ascii="Times New Roman" w:hAnsi="Times New Roman"/>
          <w:sz w:val="24"/>
        </w:rPr>
        <w:tab/>
        <w:t>Notwithstanding any other provision herein to the contrary, the Business Associate shall limit uses and disclosures of PHI to the “minimum necessary,” as set forth in the HIPAA Standards.</w:t>
      </w:r>
    </w:p>
    <w:p w14:paraId="6B048742" w14:textId="77777777" w:rsidR="0086265E" w:rsidRPr="003F1ED4" w:rsidRDefault="0086265E" w:rsidP="0086265E">
      <w:pPr>
        <w:numPr>
          <w:ilvl w:val="0"/>
          <w:numId w:val="139"/>
        </w:numPr>
        <w:spacing w:before="100" w:after="100" w:line="240" w:lineRule="auto"/>
        <w:jc w:val="both"/>
        <w:rPr>
          <w:rFonts w:ascii="Times New Roman" w:hAnsi="Times New Roman"/>
          <w:sz w:val="24"/>
        </w:rPr>
      </w:pPr>
      <w:r w:rsidRPr="003F1ED4">
        <w:rPr>
          <w:rFonts w:ascii="Times New Roman" w:hAnsi="Times New Roman"/>
          <w:sz w:val="24"/>
        </w:rPr>
        <w:t>The Business Associate agrees to use or disclose only a “limited data set” of PHI as defined in the HIPAA Standards while conducting the authorized activities herein and as deline</w:t>
      </w:r>
      <w:r>
        <w:rPr>
          <w:rFonts w:ascii="Times New Roman" w:hAnsi="Times New Roman"/>
          <w:sz w:val="24"/>
        </w:rPr>
        <w:t xml:space="preserve">ated in PSC </w:t>
      </w:r>
      <w:r w:rsidRPr="00CF474F">
        <w:rPr>
          <w:rFonts w:ascii="Times New Roman" w:hAnsi="Times New Roman"/>
          <w:sz w:val="24"/>
          <w:highlight w:val="cyan"/>
        </w:rPr>
        <w:t>____</w:t>
      </w:r>
      <w:r>
        <w:rPr>
          <w:rFonts w:ascii="Times New Roman" w:hAnsi="Times New Roman"/>
          <w:sz w:val="24"/>
        </w:rPr>
        <w:t xml:space="preserve"> </w:t>
      </w:r>
      <w:r w:rsidRPr="003F1ED4">
        <w:rPr>
          <w:rFonts w:ascii="Times New Roman" w:hAnsi="Times New Roman"/>
          <w:sz w:val="24"/>
        </w:rPr>
        <w:t>, except where a “limited data set” is not practicable in order to accomplish those activities.</w:t>
      </w:r>
    </w:p>
    <w:p w14:paraId="27C5DB66" w14:textId="77777777" w:rsidR="0086265E" w:rsidRPr="003F1ED4" w:rsidRDefault="0086265E" w:rsidP="0086265E">
      <w:pPr>
        <w:numPr>
          <w:ilvl w:val="0"/>
          <w:numId w:val="139"/>
        </w:numPr>
        <w:spacing w:before="100" w:after="100" w:line="240" w:lineRule="auto"/>
        <w:jc w:val="both"/>
        <w:rPr>
          <w:rFonts w:ascii="Times New Roman" w:hAnsi="Times New Roman"/>
          <w:sz w:val="24"/>
        </w:rPr>
      </w:pPr>
      <w:r w:rsidRPr="003F1ED4">
        <w:rPr>
          <w:rFonts w:ascii="Times New Roman" w:hAnsi="Times New Roman"/>
          <w:sz w:val="24"/>
        </w:rPr>
        <w:t>Except as ot</w:t>
      </w:r>
      <w:r>
        <w:rPr>
          <w:rFonts w:ascii="Times New Roman" w:hAnsi="Times New Roman"/>
          <w:sz w:val="24"/>
        </w:rPr>
        <w:t xml:space="preserve">herwise limited by this BAA or PSC </w:t>
      </w:r>
      <w:r w:rsidRPr="00CF474F">
        <w:rPr>
          <w:rFonts w:ascii="Times New Roman" w:hAnsi="Times New Roman"/>
          <w:sz w:val="24"/>
          <w:highlight w:val="cyan"/>
        </w:rPr>
        <w:t>____</w:t>
      </w:r>
      <w:r w:rsidRPr="003F1ED4">
        <w:rPr>
          <w:rFonts w:ascii="Times New Roman" w:hAnsi="Times New Roman"/>
          <w:sz w:val="24"/>
        </w:rPr>
        <w:t>, Business Associate may use PHI for the proper management and administration of the Business Associate or to carry out the legal responsibilities of the Business Associate.</w:t>
      </w:r>
    </w:p>
    <w:p w14:paraId="6C7EAB99" w14:textId="77777777" w:rsidR="0086265E" w:rsidRPr="003F1ED4" w:rsidRDefault="0086265E" w:rsidP="0086265E">
      <w:pPr>
        <w:numPr>
          <w:ilvl w:val="0"/>
          <w:numId w:val="139"/>
        </w:numPr>
        <w:spacing w:before="100" w:after="100" w:line="240" w:lineRule="auto"/>
        <w:jc w:val="both"/>
        <w:rPr>
          <w:rFonts w:ascii="Times New Roman" w:hAnsi="Times New Roman"/>
          <w:sz w:val="24"/>
        </w:rPr>
      </w:pPr>
      <w:r w:rsidRPr="003F1ED4">
        <w:rPr>
          <w:rFonts w:ascii="Times New Roman" w:hAnsi="Times New Roman"/>
          <w:sz w:val="24"/>
        </w:rPr>
        <w:t xml:space="preserve">Except as otherwise limited by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5289FABA" w14:textId="77777777" w:rsidR="0086265E" w:rsidRPr="003F1ED4" w:rsidRDefault="0086265E" w:rsidP="0086265E">
      <w:pPr>
        <w:numPr>
          <w:ilvl w:val="0"/>
          <w:numId w:val="139"/>
        </w:numPr>
        <w:spacing w:before="100" w:after="100" w:line="240" w:lineRule="auto"/>
        <w:jc w:val="both"/>
        <w:rPr>
          <w:rFonts w:ascii="Times New Roman" w:hAnsi="Times New Roman"/>
          <w:sz w:val="24"/>
        </w:rPr>
      </w:pPr>
      <w:r w:rsidRPr="003F1ED4">
        <w:rPr>
          <w:rFonts w:ascii="Times New Roman" w:hAnsi="Times New Roman"/>
          <w:sz w:val="24"/>
        </w:rPr>
        <w:t>Business Associate may use PHI to report violations of law to appropriate federal and state authorities, consistent with 45 CFR § 164.502(j).</w:t>
      </w:r>
    </w:p>
    <w:p w14:paraId="12648C03" w14:textId="77777777" w:rsidR="0086265E" w:rsidRPr="003F1ED4" w:rsidRDefault="0086265E" w:rsidP="0086265E">
      <w:pPr>
        <w:numPr>
          <w:ilvl w:val="0"/>
          <w:numId w:val="139"/>
        </w:numPr>
        <w:spacing w:before="100" w:after="100" w:line="240" w:lineRule="auto"/>
        <w:jc w:val="both"/>
        <w:rPr>
          <w:rFonts w:ascii="Times New Roman" w:hAnsi="Times New Roman"/>
          <w:sz w:val="24"/>
        </w:rPr>
      </w:pPr>
      <w:r w:rsidRPr="003F1ED4">
        <w:rPr>
          <w:rFonts w:ascii="Times New Roman" w:hAnsi="Times New Roman"/>
          <w:sz w:val="24"/>
        </w:rPr>
        <w:t>Business Associate may use PHI to provide Data Aggregation services to the Department as permitted by the HIPAA Standards.</w:t>
      </w:r>
    </w:p>
    <w:p w14:paraId="365C0BC8"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Safeguards</w:t>
      </w:r>
      <w:r w:rsidRPr="003F1ED4">
        <w:rPr>
          <w:rFonts w:ascii="Times New Roman" w:hAnsi="Times New Roman"/>
          <w:sz w:val="24"/>
        </w:rPr>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Business Associate shall identify in writing upon request from the Department all of those Safeguards that it uses to prevent impermissible uses or disclosures of PHI.</w:t>
      </w:r>
    </w:p>
    <w:p w14:paraId="043CD672" w14:textId="77777777" w:rsidR="0086265E" w:rsidRPr="003F1ED4" w:rsidRDefault="0086265E" w:rsidP="0086265E">
      <w:pPr>
        <w:numPr>
          <w:ilvl w:val="0"/>
          <w:numId w:val="135"/>
        </w:numPr>
        <w:spacing w:before="100" w:after="0" w:line="240" w:lineRule="auto"/>
        <w:jc w:val="both"/>
        <w:rPr>
          <w:rFonts w:ascii="Times New Roman" w:hAnsi="Times New Roman"/>
          <w:sz w:val="24"/>
        </w:rPr>
      </w:pPr>
      <w:r w:rsidRPr="003F1ED4">
        <w:rPr>
          <w:rFonts w:ascii="Times New Roman" w:hAnsi="Times New Roman"/>
          <w:sz w:val="24"/>
          <w:u w:val="single"/>
        </w:rPr>
        <w:t xml:space="preserve">Restricted Uses and Disclosures. </w:t>
      </w:r>
      <w:r w:rsidRPr="003F1ED4">
        <w:rPr>
          <w:rFonts w:ascii="Times New Roman" w:hAnsi="Times New Roman"/>
          <w:sz w:val="24"/>
        </w:rPr>
        <w:t xml:space="preserve"> The Business Associate shall not use or further disclose PHI other than as permitted or required by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the HIPAA Standards, or otherwise as permitted or required by law.  The Business Associate shall not disclose PHI in a manner that would violate any restriction which has been communicated to the Business Associate.</w:t>
      </w:r>
    </w:p>
    <w:p w14:paraId="2CFB7E46" w14:textId="77777777" w:rsidR="0086265E" w:rsidRPr="003F1ED4" w:rsidRDefault="0086265E" w:rsidP="0086265E">
      <w:pPr>
        <w:contextualSpacing/>
        <w:jc w:val="both"/>
        <w:rPr>
          <w:rFonts w:ascii="Times New Roman" w:hAnsi="Times New Roman"/>
          <w:sz w:val="24"/>
        </w:rPr>
      </w:pPr>
    </w:p>
    <w:p w14:paraId="4728195F" w14:textId="77777777" w:rsidR="0086265E" w:rsidRPr="003F1ED4" w:rsidRDefault="0086265E" w:rsidP="0086265E">
      <w:pPr>
        <w:numPr>
          <w:ilvl w:val="0"/>
          <w:numId w:val="138"/>
        </w:numPr>
        <w:spacing w:before="100" w:after="100" w:line="240" w:lineRule="auto"/>
        <w:contextualSpacing/>
        <w:jc w:val="both"/>
        <w:rPr>
          <w:rFonts w:ascii="Times New Roman" w:hAnsi="Times New Roman"/>
          <w:sz w:val="24"/>
        </w:rPr>
      </w:pPr>
      <w:r w:rsidRPr="003F1ED4">
        <w:rPr>
          <w:rFonts w:ascii="Times New Roman" w:hAnsi="Times New Roman"/>
          <w:sz w:val="24"/>
        </w:rPr>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68623876" w14:textId="77777777" w:rsidR="0086265E" w:rsidRPr="003F1ED4" w:rsidRDefault="0086265E" w:rsidP="0086265E">
      <w:pPr>
        <w:numPr>
          <w:ilvl w:val="0"/>
          <w:numId w:val="138"/>
        </w:numPr>
        <w:spacing w:before="100" w:after="100" w:line="240" w:lineRule="auto"/>
        <w:jc w:val="both"/>
        <w:rPr>
          <w:rFonts w:ascii="Times New Roman" w:hAnsi="Times New Roman"/>
          <w:sz w:val="24"/>
        </w:rPr>
      </w:pPr>
      <w:r w:rsidRPr="003F1ED4">
        <w:rPr>
          <w:rFonts w:ascii="Times New Roman" w:hAnsi="Times New Roman"/>
          <w:sz w:val="24"/>
        </w:rPr>
        <w:lastRenderedPageBreak/>
        <w:t>Unless approved by the Department, Business Associate shall not directly or indirectly perform marketing to individuals using PHI.</w:t>
      </w:r>
    </w:p>
    <w:p w14:paraId="1B1CF6BD"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Agents</w:t>
      </w:r>
      <w:r w:rsidRPr="003F1ED4">
        <w:rPr>
          <w:rFonts w:ascii="Times New Roman" w:hAnsi="Times New Roman"/>
          <w:sz w:val="24"/>
        </w:rPr>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14:paraId="41326B67"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Availability of Information to Individuals and the Department</w:t>
      </w:r>
      <w:r w:rsidRPr="003F1ED4">
        <w:rPr>
          <w:rFonts w:ascii="Times New Roman" w:hAnsi="Times New Roman"/>
          <w:sz w:val="24"/>
        </w:rPr>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464F37D8"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Amendment of PHI</w:t>
      </w:r>
      <w:r w:rsidRPr="003F1ED4">
        <w:rPr>
          <w:rFonts w:ascii="Times New Roman" w:hAnsi="Times New Roman"/>
          <w:sz w:val="24"/>
        </w:rPr>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681E22BF"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Internal Practices</w:t>
      </w:r>
      <w:r w:rsidRPr="003F1ED4">
        <w:rPr>
          <w:rFonts w:ascii="Times New Roman" w:hAnsi="Times New Roman"/>
          <w:sz w:val="24"/>
        </w:rPr>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6727EBF3"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PHI Disclosures Recordkeeping</w:t>
      </w:r>
      <w:r w:rsidRPr="003F1ED4">
        <w:rPr>
          <w:rFonts w:ascii="Times New Roman" w:hAnsi="Times New Roman"/>
          <w:sz w:val="24"/>
        </w:rPr>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14:paraId="0193BF12"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PHI Disclosures Accounting</w:t>
      </w:r>
      <w:r w:rsidRPr="003F1ED4">
        <w:rPr>
          <w:rFonts w:ascii="Times New Roman" w:hAnsi="Times New Roman"/>
          <w:sz w:val="24"/>
        </w:rPr>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1C15B756"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lastRenderedPageBreak/>
        <w:t>Security Rule Provisions</w:t>
      </w:r>
      <w:r w:rsidRPr="003F1ED4">
        <w:rPr>
          <w:rFonts w:ascii="Times New Roman" w:hAnsi="Times New Roman"/>
          <w:sz w:val="24"/>
        </w:rPr>
        <w:t>.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08270EA7"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sz w:val="24"/>
          <w:u w:val="single"/>
        </w:rPr>
        <w:t>Civil and Criminal Penalties</w:t>
      </w:r>
      <w:r w:rsidRPr="003F1ED4">
        <w:rPr>
          <w:rFonts w:ascii="Times New Roman" w:hAnsi="Times New Roman"/>
          <w:sz w:val="24"/>
        </w:rPr>
        <w:t>.  Business Associate agrees that it will comply with the HIPAA Standards as applicable to Business Associates, and acknowledges that it may be subject to civil and criminal penalties for its failure to do so.</w:t>
      </w:r>
    </w:p>
    <w:p w14:paraId="5D69C251" w14:textId="77777777" w:rsidR="0086265E" w:rsidRPr="003F1ED4" w:rsidRDefault="0086265E" w:rsidP="0086265E">
      <w:pPr>
        <w:numPr>
          <w:ilvl w:val="0"/>
          <w:numId w:val="135"/>
        </w:numPr>
        <w:spacing w:before="100" w:after="100" w:line="240" w:lineRule="auto"/>
        <w:jc w:val="both"/>
        <w:rPr>
          <w:rFonts w:ascii="Times New Roman" w:hAnsi="Times New Roman"/>
          <w:sz w:val="24"/>
        </w:rPr>
      </w:pPr>
      <w:r w:rsidRPr="003F1ED4">
        <w:rPr>
          <w:rFonts w:ascii="Times New Roman" w:hAnsi="Times New Roman"/>
          <w:bCs/>
          <w:sz w:val="24"/>
          <w:u w:val="single"/>
        </w:rPr>
        <w:t>Performance of C</w:t>
      </w:r>
      <w:r w:rsidRPr="003F1ED4">
        <w:rPr>
          <w:rFonts w:ascii="Times New Roman" w:hAnsi="Times New Roman"/>
          <w:sz w:val="24"/>
          <w:u w:val="single"/>
        </w:rPr>
        <w:t>overed Entity's Obligations</w:t>
      </w:r>
      <w:r w:rsidRPr="003F1ED4">
        <w:rPr>
          <w:rFonts w:ascii="Times New Roman" w:hAnsi="Times New Roman"/>
          <w:sz w:val="24"/>
        </w:rPr>
        <w:t>. To the extent the Business Associate is to carry out the Department 's obligations under the HIPAA Standards, Business Associate shall comply with the requirements of the HIPAA Standards that apply to the Department in the performance of such obligations.</w:t>
      </w:r>
    </w:p>
    <w:p w14:paraId="3D5094F9" w14:textId="77777777" w:rsidR="0086265E" w:rsidRPr="003F1ED4" w:rsidRDefault="0086265E" w:rsidP="0086265E">
      <w:pPr>
        <w:numPr>
          <w:ilvl w:val="0"/>
          <w:numId w:val="135"/>
        </w:numPr>
        <w:spacing w:before="100" w:after="100" w:line="240" w:lineRule="auto"/>
        <w:jc w:val="both"/>
        <w:rPr>
          <w:rFonts w:ascii="Times New Roman" w:hAnsi="Times New Roman"/>
          <w:bCs/>
          <w:sz w:val="24"/>
        </w:rPr>
      </w:pPr>
      <w:r w:rsidRPr="003F1ED4">
        <w:rPr>
          <w:rFonts w:ascii="Times New Roman" w:hAnsi="Times New Roman"/>
          <w:sz w:val="24"/>
          <w:u w:val="single"/>
        </w:rPr>
        <w:t>Subcontractors</w:t>
      </w:r>
      <w:r w:rsidRPr="003F1ED4">
        <w:rPr>
          <w:rFonts w:ascii="Times New Roman" w:hAnsi="Times New Roman"/>
          <w:sz w:val="24"/>
        </w:rPr>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576FFA0F" w14:textId="77777777" w:rsidR="0086265E" w:rsidRPr="003F1ED4" w:rsidRDefault="0086265E" w:rsidP="0086265E">
      <w:pPr>
        <w:spacing w:before="100" w:after="100"/>
        <w:ind w:left="720" w:hanging="720"/>
        <w:rPr>
          <w:rFonts w:ascii="Times New Roman" w:hAnsi="Times New Roman"/>
          <w:bCs/>
          <w:sz w:val="24"/>
        </w:rPr>
      </w:pPr>
      <w:r w:rsidRPr="003F1ED4">
        <w:rPr>
          <w:rFonts w:ascii="Times New Roman" w:hAnsi="Times New Roman"/>
          <w:b/>
          <w:bCs/>
          <w:sz w:val="24"/>
        </w:rPr>
        <w:t>3.</w:t>
      </w:r>
      <w:r w:rsidRPr="003F1ED4">
        <w:rPr>
          <w:rFonts w:ascii="Times New Roman" w:hAnsi="Times New Roman"/>
          <w:b/>
          <w:bCs/>
          <w:sz w:val="24"/>
        </w:rPr>
        <w:tab/>
      </w:r>
      <w:r w:rsidRPr="003F1ED4">
        <w:rPr>
          <w:rFonts w:ascii="Times New Roman" w:hAnsi="Times New Roman"/>
          <w:b/>
          <w:sz w:val="24"/>
        </w:rPr>
        <w:t>Business Associate Obligations for Notification, Risk Assessment, and Mitigation</w:t>
      </w:r>
    </w:p>
    <w:p w14:paraId="7DD8F6F9" w14:textId="77777777" w:rsidR="0086265E" w:rsidRPr="003F1ED4" w:rsidRDefault="0086265E" w:rsidP="0086265E">
      <w:pPr>
        <w:spacing w:before="100" w:after="100"/>
        <w:jc w:val="both"/>
        <w:rPr>
          <w:rFonts w:ascii="Times New Roman" w:hAnsi="Times New Roman"/>
          <w:sz w:val="24"/>
        </w:rPr>
      </w:pPr>
      <w:r w:rsidRPr="003F1ED4">
        <w:rPr>
          <w:rFonts w:ascii="Times New Roman" w:hAnsi="Times New Roman"/>
          <w:sz w:val="24"/>
        </w:rPr>
        <w:t xml:space="preserve">During the term of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xml:space="preserve">, the Business Associate shall be required to perform the following pursuant to the Breach Notification Rule regarding Breach Notification, Risk Assessment and Mitigation: </w:t>
      </w:r>
    </w:p>
    <w:p w14:paraId="0787B362" w14:textId="77777777" w:rsidR="0086265E" w:rsidRPr="003F1ED4" w:rsidRDefault="0086265E" w:rsidP="0086265E">
      <w:pPr>
        <w:spacing w:before="100" w:after="100"/>
        <w:ind w:left="720" w:hanging="360"/>
        <w:jc w:val="both"/>
        <w:rPr>
          <w:rFonts w:ascii="Times New Roman" w:hAnsi="Times New Roman"/>
          <w:sz w:val="24"/>
          <w:u w:val="single"/>
        </w:rPr>
      </w:pPr>
      <w:r w:rsidRPr="003F1ED4">
        <w:rPr>
          <w:rFonts w:ascii="Times New Roman" w:hAnsi="Times New Roman"/>
          <w:sz w:val="24"/>
          <w:u w:val="single"/>
        </w:rPr>
        <w:t>Notification</w:t>
      </w:r>
    </w:p>
    <w:p w14:paraId="7BF97311" w14:textId="77777777" w:rsidR="0086265E" w:rsidRPr="003F1ED4" w:rsidRDefault="0086265E" w:rsidP="0086265E">
      <w:pPr>
        <w:numPr>
          <w:ilvl w:val="0"/>
          <w:numId w:val="140"/>
        </w:numPr>
        <w:spacing w:before="100" w:after="100" w:line="240" w:lineRule="auto"/>
        <w:jc w:val="both"/>
        <w:rPr>
          <w:rFonts w:ascii="Times New Roman" w:hAnsi="Times New Roman"/>
          <w:sz w:val="24"/>
        </w:rPr>
      </w:pPr>
      <w:r w:rsidRPr="003F1ED4">
        <w:rPr>
          <w:rFonts w:ascii="Times New Roman" w:hAnsi="Times New Roman"/>
          <w:sz w:val="24"/>
        </w:rPr>
        <w:t>Business Associate agrees to report to the Department Contract Manager or</w:t>
      </w:r>
      <w:r w:rsidRPr="003F1ED4">
        <w:rPr>
          <w:rFonts w:ascii="Times New Roman" w:hAnsi="Times New Roman"/>
          <w:b/>
          <w:bCs/>
          <w:sz w:val="24"/>
        </w:rPr>
        <w:t xml:space="preserve"> </w:t>
      </w:r>
      <w:r w:rsidRPr="003F1ED4">
        <w:rPr>
          <w:rFonts w:ascii="Times New Roman" w:hAnsi="Times New Roman"/>
          <w:bCs/>
          <w:sz w:val="24"/>
        </w:rPr>
        <w:t>HI</w:t>
      </w:r>
      <w:r w:rsidRPr="003F1ED4">
        <w:rPr>
          <w:rFonts w:ascii="Times New Roman" w:hAnsi="Times New Roman"/>
          <w:sz w:val="24"/>
        </w:rPr>
        <w:t>PAA Privacy and Security Officer any use or disclosure of PHI not provided for b</w:t>
      </w:r>
      <w:r w:rsidRPr="003F1ED4">
        <w:rPr>
          <w:rFonts w:ascii="Times New Roman" w:hAnsi="Times New Roman"/>
          <w:bCs/>
          <w:sz w:val="24"/>
        </w:rPr>
        <w:t>y</w:t>
      </w:r>
      <w:r w:rsidRPr="003F1ED4">
        <w:rPr>
          <w:rFonts w:ascii="Times New Roman" w:hAnsi="Times New Roman"/>
          <w:sz w:val="24"/>
        </w:rPr>
        <w:t xml:space="preserve"> this </w:t>
      </w:r>
      <w:r>
        <w:rPr>
          <w:rFonts w:ascii="Times New Roman" w:hAnsi="Times New Roman"/>
          <w:sz w:val="24"/>
        </w:rPr>
        <w:t xml:space="preserve">BAA or PSC </w:t>
      </w:r>
      <w:r w:rsidRPr="00CF474F">
        <w:rPr>
          <w:rFonts w:ascii="Times New Roman" w:hAnsi="Times New Roman"/>
          <w:sz w:val="24"/>
          <w:highlight w:val="cyan"/>
        </w:rPr>
        <w:t>____</w:t>
      </w:r>
      <w:r>
        <w:rPr>
          <w:rFonts w:ascii="Times New Roman" w:hAnsi="Times New Roman"/>
          <w:sz w:val="24"/>
        </w:rPr>
        <w:t xml:space="preserve">, </w:t>
      </w:r>
      <w:r w:rsidRPr="003F1ED4">
        <w:rPr>
          <w:rFonts w:ascii="Times New Roman" w:hAnsi="Times New Roman"/>
          <w:sz w:val="24"/>
        </w:rPr>
        <w:t>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2BC0436C" w14:textId="20041512" w:rsidR="0086265E" w:rsidRDefault="0086265E" w:rsidP="0086265E">
      <w:pPr>
        <w:numPr>
          <w:ilvl w:val="0"/>
          <w:numId w:val="140"/>
        </w:numPr>
        <w:spacing w:before="100" w:after="100" w:line="240" w:lineRule="auto"/>
        <w:jc w:val="both"/>
        <w:rPr>
          <w:rFonts w:ascii="Times New Roman" w:hAnsi="Times New Roman"/>
          <w:sz w:val="24"/>
        </w:rPr>
      </w:pPr>
      <w:r w:rsidRPr="003F1ED4">
        <w:rPr>
          <w:rFonts w:ascii="Times New Roman" w:hAnsi="Times New Roman"/>
          <w:sz w:val="24"/>
        </w:rPr>
        <w:t xml:space="preserve">Business Associate shall provide the Department with the </w:t>
      </w:r>
      <w:r>
        <w:rPr>
          <w:rFonts w:ascii="Times New Roman" w:hAnsi="Times New Roman"/>
          <w:sz w:val="24"/>
        </w:rPr>
        <w:t>names of the individuals whose u</w:t>
      </w:r>
      <w:r w:rsidRPr="003F1ED4">
        <w:rPr>
          <w:rFonts w:ascii="Times New Roman" w:hAnsi="Times New Roman"/>
          <w:sz w:val="24"/>
        </w:rPr>
        <w:t xml:space="preserve">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w:t>
      </w:r>
      <w:r w:rsidRPr="003F1ED4">
        <w:rPr>
          <w:rFonts w:ascii="Times New Roman" w:hAnsi="Times New Roman"/>
          <w:sz w:val="24"/>
        </w:rPr>
        <w:lastRenderedPageBreak/>
        <w:t>concerning the Breach as it becomes available to it, and shall also provide such assistance and further information as is reasonably requested by the Department.</w:t>
      </w:r>
    </w:p>
    <w:p w14:paraId="57A92177" w14:textId="0E75B6DD" w:rsidR="008A0067" w:rsidRDefault="008A0067" w:rsidP="008A0067">
      <w:pPr>
        <w:spacing w:before="100" w:after="100" w:line="240" w:lineRule="auto"/>
        <w:jc w:val="both"/>
        <w:rPr>
          <w:rFonts w:ascii="Times New Roman" w:hAnsi="Times New Roman"/>
          <w:sz w:val="24"/>
        </w:rPr>
      </w:pPr>
    </w:p>
    <w:p w14:paraId="54F4ED96" w14:textId="77777777" w:rsidR="008A0067" w:rsidRPr="003F1ED4" w:rsidRDefault="008A0067" w:rsidP="008A0067">
      <w:pPr>
        <w:spacing w:before="100" w:after="100" w:line="240" w:lineRule="auto"/>
        <w:jc w:val="both"/>
        <w:rPr>
          <w:rFonts w:ascii="Times New Roman" w:hAnsi="Times New Roman"/>
          <w:sz w:val="24"/>
        </w:rPr>
      </w:pPr>
    </w:p>
    <w:p w14:paraId="09E73D9C" w14:textId="77777777" w:rsidR="0086265E" w:rsidRPr="003F1ED4" w:rsidRDefault="0086265E" w:rsidP="0086265E">
      <w:pPr>
        <w:spacing w:before="100" w:after="100"/>
        <w:ind w:left="720" w:hanging="360"/>
        <w:jc w:val="both"/>
        <w:rPr>
          <w:rFonts w:ascii="Times New Roman" w:hAnsi="Times New Roman"/>
          <w:sz w:val="24"/>
          <w:u w:val="single"/>
        </w:rPr>
      </w:pPr>
      <w:r w:rsidRPr="003F1ED4">
        <w:rPr>
          <w:rFonts w:ascii="Times New Roman" w:hAnsi="Times New Roman"/>
          <w:sz w:val="24"/>
          <w:u w:val="single"/>
        </w:rPr>
        <w:t>Risk Assessment</w:t>
      </w:r>
    </w:p>
    <w:p w14:paraId="07334611" w14:textId="77777777" w:rsidR="0086265E" w:rsidRPr="003F1ED4" w:rsidRDefault="0086265E" w:rsidP="0086265E">
      <w:pPr>
        <w:numPr>
          <w:ilvl w:val="0"/>
          <w:numId w:val="140"/>
        </w:numPr>
        <w:spacing w:before="100" w:after="100" w:line="240" w:lineRule="auto"/>
        <w:jc w:val="both"/>
        <w:rPr>
          <w:rFonts w:ascii="Times New Roman" w:hAnsi="Times New Roman"/>
          <w:sz w:val="24"/>
        </w:rPr>
      </w:pPr>
      <w:r w:rsidRPr="003F1ED4">
        <w:rPr>
          <w:rFonts w:ascii="Times New Roman" w:hAnsi="Times New Roman"/>
          <w:sz w:val="24"/>
        </w:rPr>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14:paraId="5513BD16" w14:textId="77777777" w:rsidR="0086265E" w:rsidRPr="003F1ED4" w:rsidRDefault="0086265E" w:rsidP="0086265E">
      <w:pPr>
        <w:numPr>
          <w:ilvl w:val="0"/>
          <w:numId w:val="140"/>
        </w:numPr>
        <w:spacing w:before="100" w:after="100" w:line="240" w:lineRule="auto"/>
        <w:jc w:val="both"/>
        <w:rPr>
          <w:rFonts w:ascii="Times New Roman" w:hAnsi="Times New Roman"/>
          <w:sz w:val="24"/>
        </w:rPr>
      </w:pPr>
      <w:r w:rsidRPr="003F1ED4">
        <w:rPr>
          <w:rFonts w:ascii="Times New Roman" w:hAnsi="Times New Roman"/>
          <w:sz w:val="24"/>
        </w:rPr>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7149D6B2" w14:textId="77777777" w:rsidR="0086265E" w:rsidRPr="003F1ED4" w:rsidRDefault="0086265E" w:rsidP="0086265E">
      <w:pPr>
        <w:spacing w:before="100" w:after="100"/>
        <w:ind w:left="720" w:hanging="360"/>
        <w:jc w:val="both"/>
        <w:rPr>
          <w:rFonts w:ascii="Times New Roman" w:hAnsi="Times New Roman"/>
          <w:sz w:val="24"/>
          <w:u w:val="single"/>
        </w:rPr>
      </w:pPr>
      <w:r w:rsidRPr="003F1ED4">
        <w:rPr>
          <w:rFonts w:ascii="Times New Roman" w:hAnsi="Times New Roman"/>
          <w:sz w:val="24"/>
          <w:u w:val="single"/>
        </w:rPr>
        <w:t>Mitigation</w:t>
      </w:r>
    </w:p>
    <w:p w14:paraId="38BE6579" w14:textId="77777777" w:rsidR="0086265E" w:rsidRPr="003F1ED4" w:rsidRDefault="0086265E" w:rsidP="0086265E">
      <w:pPr>
        <w:numPr>
          <w:ilvl w:val="0"/>
          <w:numId w:val="140"/>
        </w:numPr>
        <w:spacing w:before="100" w:after="100" w:line="240" w:lineRule="auto"/>
        <w:jc w:val="both"/>
        <w:rPr>
          <w:rFonts w:ascii="Times New Roman" w:hAnsi="Times New Roman"/>
          <w:sz w:val="24"/>
        </w:rPr>
      </w:pPr>
      <w:r w:rsidRPr="003F1ED4">
        <w:rPr>
          <w:rFonts w:ascii="Times New Roman" w:hAnsi="Times New Roman"/>
          <w:sz w:val="24"/>
        </w:rPr>
        <w:t>In addition to the above duties in this section, Business Associate agrees to mitigate, to the extent practicable, any harmful effect that is known to Business Associate of a use or disclosure of PHI, by Business Associate in violation of the requirements of this A</w:t>
      </w:r>
      <w:r>
        <w:rPr>
          <w:rFonts w:ascii="Times New Roman" w:hAnsi="Times New Roman"/>
          <w:sz w:val="24"/>
        </w:rPr>
        <w:t xml:space="preserve">greement </w:t>
      </w:r>
      <w:r w:rsidRPr="003F1ED4">
        <w:rPr>
          <w:rFonts w:ascii="Times New Roman" w:hAnsi="Times New Roman"/>
          <w:sz w:val="24"/>
        </w:rPr>
        <w:t>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14:paraId="7B47A1B4" w14:textId="77777777" w:rsidR="0086265E" w:rsidRPr="003F1ED4" w:rsidRDefault="0086265E" w:rsidP="0086265E">
      <w:pPr>
        <w:numPr>
          <w:ilvl w:val="0"/>
          <w:numId w:val="140"/>
        </w:numPr>
        <w:spacing w:before="100" w:after="100" w:line="240" w:lineRule="auto"/>
        <w:jc w:val="both"/>
        <w:rPr>
          <w:rFonts w:ascii="Times New Roman" w:hAnsi="Times New Roman"/>
          <w:sz w:val="24"/>
        </w:rPr>
      </w:pPr>
      <w:r w:rsidRPr="003F1ED4">
        <w:rPr>
          <w:rFonts w:ascii="Times New Roman" w:hAnsi="Times New Roman"/>
          <w:sz w:val="24"/>
        </w:rPr>
        <w:t xml:space="preserve">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w:t>
      </w:r>
      <w:r w:rsidRPr="003F1ED4">
        <w:rPr>
          <w:rFonts w:ascii="Times New Roman" w:hAnsi="Times New Roman"/>
          <w:sz w:val="24"/>
        </w:rPr>
        <w:lastRenderedPageBreak/>
        <w:t>procedures for individuals to ask questions or obtain additional information, as set forth in 45 CFR §164.404(c).</w:t>
      </w:r>
    </w:p>
    <w:p w14:paraId="061372ED" w14:textId="77777777" w:rsidR="0086265E" w:rsidRPr="003F1ED4" w:rsidRDefault="0086265E" w:rsidP="0086265E">
      <w:pPr>
        <w:spacing w:before="100" w:after="100"/>
        <w:ind w:left="720" w:hanging="360"/>
        <w:jc w:val="both"/>
        <w:rPr>
          <w:rFonts w:ascii="Times New Roman" w:hAnsi="Times New Roman"/>
          <w:sz w:val="24"/>
          <w:u w:val="single"/>
        </w:rPr>
      </w:pPr>
      <w:r w:rsidRPr="003F1ED4">
        <w:rPr>
          <w:rFonts w:ascii="Times New Roman" w:hAnsi="Times New Roman"/>
          <w:sz w:val="24"/>
          <w:u w:val="single"/>
        </w:rPr>
        <w:t>Notification to Clients</w:t>
      </w:r>
    </w:p>
    <w:p w14:paraId="519E5D51" w14:textId="3BA70E00" w:rsidR="0086265E" w:rsidRDefault="0086265E" w:rsidP="008A0067">
      <w:pPr>
        <w:numPr>
          <w:ilvl w:val="0"/>
          <w:numId w:val="140"/>
        </w:numPr>
        <w:spacing w:before="100" w:after="0" w:line="240" w:lineRule="auto"/>
        <w:jc w:val="both"/>
        <w:rPr>
          <w:rFonts w:ascii="Times New Roman" w:hAnsi="Times New Roman"/>
          <w:sz w:val="24"/>
        </w:rPr>
      </w:pPr>
      <w:r w:rsidRPr="003F1ED4">
        <w:rPr>
          <w:rFonts w:ascii="Times New Roman" w:hAnsi="Times New Roman"/>
          <w:sz w:val="24"/>
        </w:rPr>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14:paraId="12D0E4FA" w14:textId="77777777" w:rsidR="008A0067" w:rsidRPr="008A0067" w:rsidRDefault="008A0067" w:rsidP="008A0067">
      <w:pPr>
        <w:spacing w:before="100" w:after="0" w:line="240" w:lineRule="auto"/>
        <w:ind w:left="720"/>
        <w:jc w:val="both"/>
        <w:rPr>
          <w:rFonts w:ascii="Times New Roman" w:hAnsi="Times New Roman"/>
          <w:sz w:val="24"/>
        </w:rPr>
      </w:pPr>
    </w:p>
    <w:p w14:paraId="0BBEB01F" w14:textId="0B799D8A" w:rsidR="0086265E" w:rsidRPr="008A0067" w:rsidRDefault="0086265E" w:rsidP="008A0067">
      <w:pPr>
        <w:ind w:left="720" w:hanging="720"/>
        <w:rPr>
          <w:rFonts w:ascii="Times New Roman" w:eastAsia="Arial Unicode MS" w:hAnsi="Times New Roman"/>
          <w:b/>
          <w:bCs/>
          <w:sz w:val="24"/>
        </w:rPr>
      </w:pPr>
      <w:r w:rsidRPr="003F1ED4">
        <w:rPr>
          <w:rFonts w:ascii="Times New Roman" w:eastAsia="Arial Unicode MS" w:hAnsi="Times New Roman"/>
          <w:b/>
          <w:bCs/>
          <w:sz w:val="24"/>
        </w:rPr>
        <w:t>4.</w:t>
      </w:r>
      <w:r w:rsidRPr="003F1ED4">
        <w:rPr>
          <w:rFonts w:ascii="Times New Roman" w:eastAsia="Arial Unicode MS" w:hAnsi="Times New Roman"/>
          <w:b/>
          <w:bCs/>
          <w:sz w:val="24"/>
        </w:rPr>
        <w:tab/>
        <w:t xml:space="preserve">Obligations of </w:t>
      </w:r>
      <w:r w:rsidRPr="003F1ED4">
        <w:rPr>
          <w:rFonts w:ascii="Times New Roman" w:eastAsia="Arial Unicode MS" w:hAnsi="Times New Roman"/>
          <w:b/>
          <w:sz w:val="24"/>
        </w:rPr>
        <w:t>the Department</w:t>
      </w:r>
      <w:r w:rsidRPr="003F1ED4">
        <w:rPr>
          <w:rFonts w:ascii="Times New Roman" w:eastAsia="Arial Unicode MS" w:hAnsi="Times New Roman"/>
          <w:sz w:val="24"/>
        </w:rPr>
        <w:t xml:space="preserve"> </w:t>
      </w:r>
      <w:r w:rsidRPr="003F1ED4">
        <w:rPr>
          <w:rFonts w:ascii="Times New Roman" w:eastAsia="Arial Unicode MS" w:hAnsi="Times New Roman"/>
          <w:b/>
          <w:bCs/>
          <w:sz w:val="24"/>
        </w:rPr>
        <w:t>to Inform Business Associate of Pri</w:t>
      </w:r>
      <w:r w:rsidR="008A0067">
        <w:rPr>
          <w:rFonts w:ascii="Times New Roman" w:eastAsia="Arial Unicode MS" w:hAnsi="Times New Roman"/>
          <w:b/>
          <w:bCs/>
          <w:sz w:val="24"/>
        </w:rPr>
        <w:t>vacy Practices and Restrictions</w:t>
      </w:r>
    </w:p>
    <w:p w14:paraId="2D77400C" w14:textId="77777777" w:rsidR="0086265E" w:rsidRPr="003F1ED4" w:rsidRDefault="0086265E" w:rsidP="0086265E">
      <w:pPr>
        <w:numPr>
          <w:ilvl w:val="0"/>
          <w:numId w:val="136"/>
        </w:numPr>
        <w:spacing w:after="100" w:line="240" w:lineRule="auto"/>
        <w:jc w:val="both"/>
        <w:rPr>
          <w:rFonts w:ascii="Times New Roman" w:hAnsi="Times New Roman"/>
          <w:sz w:val="24"/>
        </w:rPr>
      </w:pPr>
      <w:r w:rsidRPr="003F1ED4">
        <w:rPr>
          <w:rFonts w:ascii="Times New Roman" w:hAnsi="Times New Roman"/>
          <w:sz w:val="24"/>
        </w:rPr>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52E0DB55" w14:textId="77777777" w:rsidR="0086265E" w:rsidRPr="003F1ED4" w:rsidRDefault="0086265E" w:rsidP="0086265E">
      <w:pPr>
        <w:numPr>
          <w:ilvl w:val="0"/>
          <w:numId w:val="136"/>
        </w:numPr>
        <w:spacing w:before="100" w:after="100" w:line="240" w:lineRule="auto"/>
        <w:jc w:val="both"/>
        <w:rPr>
          <w:rFonts w:ascii="Times New Roman" w:hAnsi="Times New Roman"/>
          <w:sz w:val="24"/>
        </w:rPr>
      </w:pPr>
      <w:r w:rsidRPr="003F1ED4">
        <w:rPr>
          <w:rFonts w:ascii="Times New Roman" w:hAnsi="Times New Roman"/>
          <w:sz w:val="24"/>
        </w:rPr>
        <w:t xml:space="preserve">The Department shall notify Business Associate of any changes in, or revocation of, permission by an Individual to use or disclose PHI, to the extent that such changes may affect Business Associate's use or disclosure of PHI. </w:t>
      </w:r>
    </w:p>
    <w:p w14:paraId="174B36F4" w14:textId="77777777" w:rsidR="0086265E" w:rsidRPr="003F1ED4" w:rsidRDefault="0086265E" w:rsidP="0086265E">
      <w:pPr>
        <w:numPr>
          <w:ilvl w:val="0"/>
          <w:numId w:val="136"/>
        </w:numPr>
        <w:spacing w:before="100" w:after="100" w:line="240" w:lineRule="auto"/>
        <w:jc w:val="both"/>
        <w:rPr>
          <w:rFonts w:ascii="Times New Roman" w:hAnsi="Times New Roman"/>
          <w:sz w:val="24"/>
        </w:rPr>
      </w:pPr>
      <w:r w:rsidRPr="003F1ED4">
        <w:rPr>
          <w:rFonts w:ascii="Times New Roman" w:hAnsi="Times New Roman"/>
          <w:sz w:val="24"/>
        </w:rPr>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3B87F7C5" w14:textId="77777777" w:rsidR="0086265E" w:rsidRPr="003F1ED4" w:rsidRDefault="0086265E" w:rsidP="0086265E">
      <w:pPr>
        <w:numPr>
          <w:ilvl w:val="0"/>
          <w:numId w:val="136"/>
        </w:numPr>
        <w:spacing w:before="100" w:after="100" w:line="240" w:lineRule="auto"/>
        <w:jc w:val="both"/>
        <w:rPr>
          <w:rFonts w:ascii="Times New Roman" w:hAnsi="Times New Roman"/>
          <w:sz w:val="24"/>
        </w:rPr>
      </w:pPr>
      <w:r w:rsidRPr="003F1ED4">
        <w:rPr>
          <w:rFonts w:ascii="Times New Roman" w:hAnsi="Times New Roman"/>
          <w:sz w:val="24"/>
        </w:rPr>
        <w:t>The Department shall not request Business Associate to use or disclose PHI in any manner that would not be permissible under the Privacy Rule if done by the Department.</w:t>
      </w:r>
    </w:p>
    <w:p w14:paraId="6A392531" w14:textId="77777777" w:rsidR="0086265E" w:rsidRPr="003F1ED4" w:rsidRDefault="0086265E" w:rsidP="0086265E">
      <w:pPr>
        <w:numPr>
          <w:ilvl w:val="1"/>
          <w:numId w:val="134"/>
        </w:numPr>
        <w:spacing w:beforeAutospacing="1" w:after="0" w:afterAutospacing="1" w:line="240" w:lineRule="auto"/>
        <w:ind w:left="720"/>
        <w:rPr>
          <w:rFonts w:ascii="Times New Roman" w:eastAsia="Arial Unicode MS" w:hAnsi="Times New Roman"/>
          <w:b/>
          <w:bCs/>
          <w:sz w:val="24"/>
        </w:rPr>
      </w:pPr>
      <w:r w:rsidRPr="003F1ED4">
        <w:rPr>
          <w:rFonts w:ascii="Times New Roman" w:eastAsia="Arial Unicode MS" w:hAnsi="Times New Roman"/>
          <w:b/>
          <w:bCs/>
          <w:sz w:val="24"/>
        </w:rPr>
        <w:t xml:space="preserve">Term and Termination </w:t>
      </w:r>
    </w:p>
    <w:p w14:paraId="2D54C6D5" w14:textId="77777777" w:rsidR="0086265E" w:rsidRPr="003F1ED4" w:rsidRDefault="0086265E" w:rsidP="0086265E">
      <w:pPr>
        <w:spacing w:after="100" w:afterAutospacing="1"/>
        <w:ind w:left="720" w:hanging="360"/>
        <w:jc w:val="both"/>
        <w:rPr>
          <w:rFonts w:ascii="Times New Roman" w:eastAsia="Arial Unicode MS" w:hAnsi="Times New Roman"/>
          <w:sz w:val="24"/>
        </w:rPr>
      </w:pPr>
      <w:r w:rsidRPr="0090734A">
        <w:rPr>
          <w:rFonts w:ascii="Times New Roman" w:eastAsia="Arial Unicode MS" w:hAnsi="Times New Roman"/>
          <w:sz w:val="24"/>
        </w:rPr>
        <w:t>a.</w:t>
      </w:r>
      <w:r w:rsidRPr="0090734A">
        <w:rPr>
          <w:rFonts w:ascii="Times New Roman" w:eastAsia="Arial Unicode MS" w:hAnsi="Times New Roman"/>
          <w:sz w:val="24"/>
        </w:rPr>
        <w:tab/>
      </w:r>
      <w:r w:rsidRPr="0090734A">
        <w:rPr>
          <w:rFonts w:ascii="Times New Roman" w:eastAsia="Arial Unicode MS" w:hAnsi="Times New Roman"/>
          <w:sz w:val="24"/>
          <w:u w:val="single"/>
        </w:rPr>
        <w:t>Term.</w:t>
      </w:r>
      <w:r w:rsidRPr="0090734A">
        <w:rPr>
          <w:rFonts w:ascii="Times New Roman" w:eastAsia="Arial Unicode MS" w:hAnsi="Times New Roman"/>
          <w:sz w:val="24"/>
        </w:rPr>
        <w:t xml:space="preserve">   This BAA terminates concurrently with PSC </w:t>
      </w:r>
      <w:r w:rsidRPr="00C73A6A">
        <w:rPr>
          <w:rFonts w:ascii="Times New Roman" w:eastAsia="Arial Unicode MS" w:hAnsi="Times New Roman"/>
          <w:sz w:val="24"/>
          <w:highlight w:val="cyan"/>
        </w:rPr>
        <w:t>_____</w:t>
      </w:r>
      <w:r w:rsidRPr="0090734A">
        <w:rPr>
          <w:rFonts w:ascii="Times New Roman" w:eastAsia="Arial Unicode MS" w:hAnsi="Times New Roman"/>
          <w:sz w:val="24"/>
        </w:rPr>
        <w:t>, except that obligations of Business Associate under this BAA related to final disposition of PHI in this Section 5 shall survive until resolved as set forth immediately below.</w:t>
      </w:r>
      <w:r w:rsidRPr="003F1ED4">
        <w:rPr>
          <w:rFonts w:ascii="Times New Roman" w:eastAsia="Arial Unicode MS" w:hAnsi="Times New Roman"/>
          <w:sz w:val="24"/>
        </w:rPr>
        <w:t xml:space="preserve"> </w:t>
      </w:r>
    </w:p>
    <w:p w14:paraId="285CA0CA" w14:textId="77777777" w:rsidR="0086265E" w:rsidRPr="003F1ED4" w:rsidRDefault="0086265E" w:rsidP="0086265E">
      <w:pPr>
        <w:spacing w:before="100" w:after="100"/>
        <w:ind w:left="720" w:hanging="360"/>
        <w:jc w:val="both"/>
        <w:rPr>
          <w:rFonts w:ascii="Times New Roman" w:hAnsi="Times New Roman"/>
          <w:sz w:val="24"/>
        </w:rPr>
      </w:pPr>
      <w:r w:rsidRPr="003F1ED4">
        <w:rPr>
          <w:rFonts w:ascii="Times New Roman" w:hAnsi="Times New Roman"/>
          <w:sz w:val="24"/>
        </w:rPr>
        <w:t xml:space="preserve">b. </w:t>
      </w:r>
      <w:r w:rsidRPr="003F1ED4">
        <w:rPr>
          <w:rFonts w:ascii="Times New Roman" w:hAnsi="Times New Roman"/>
          <w:sz w:val="24"/>
        </w:rPr>
        <w:tab/>
      </w:r>
      <w:r w:rsidRPr="003F1ED4">
        <w:rPr>
          <w:rFonts w:ascii="Times New Roman" w:hAnsi="Times New Roman"/>
          <w:sz w:val="24"/>
          <w:u w:val="single"/>
        </w:rPr>
        <w:t>Disposition of PHI upon Termination.</w:t>
      </w:r>
      <w:r>
        <w:rPr>
          <w:rFonts w:ascii="Times New Roman" w:hAnsi="Times New Roman"/>
          <w:sz w:val="24"/>
        </w:rPr>
        <w:t xml:space="preserve">   Upon termination of this PSC </w:t>
      </w:r>
      <w:r w:rsidRPr="00D962D4">
        <w:rPr>
          <w:rFonts w:ascii="Times New Roman" w:hAnsi="Times New Roman"/>
          <w:sz w:val="24"/>
          <w:highlight w:val="cyan"/>
        </w:rPr>
        <w:t>____</w:t>
      </w:r>
      <w:r>
        <w:rPr>
          <w:rFonts w:ascii="Times New Roman" w:hAnsi="Times New Roman"/>
          <w:sz w:val="24"/>
        </w:rPr>
        <w:t xml:space="preserve"> and BAA </w:t>
      </w:r>
      <w:r w:rsidRPr="003F1ED4">
        <w:rPr>
          <w:rFonts w:ascii="Times New Roman" w:hAnsi="Times New Roman"/>
          <w:sz w:val="24"/>
        </w:rPr>
        <w:t xml:space="preserve">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04911CD5" w14:textId="77777777" w:rsidR="0086265E" w:rsidRPr="003F1ED4" w:rsidRDefault="0086265E" w:rsidP="0086265E">
      <w:pPr>
        <w:spacing w:before="100" w:after="100"/>
        <w:ind w:left="720" w:hanging="360"/>
        <w:jc w:val="both"/>
        <w:rPr>
          <w:rFonts w:ascii="Times New Roman" w:hAnsi="Times New Roman"/>
          <w:sz w:val="24"/>
        </w:rPr>
      </w:pPr>
      <w:r w:rsidRPr="003F1ED4">
        <w:rPr>
          <w:rFonts w:ascii="Times New Roman" w:hAnsi="Times New Roman"/>
          <w:sz w:val="24"/>
        </w:rPr>
        <w:t>c.</w:t>
      </w:r>
      <w:r w:rsidRPr="003F1ED4">
        <w:rPr>
          <w:rFonts w:ascii="Times New Roman" w:hAnsi="Times New Roman"/>
          <w:sz w:val="24"/>
        </w:rPr>
        <w:tab/>
        <w:t>If Business Associate breaches any</w:t>
      </w:r>
      <w:r>
        <w:rPr>
          <w:rFonts w:ascii="Times New Roman" w:hAnsi="Times New Roman"/>
          <w:sz w:val="24"/>
        </w:rPr>
        <w:t xml:space="preserve"> material term of this BAA</w:t>
      </w:r>
      <w:r w:rsidRPr="003F1ED4">
        <w:rPr>
          <w:rFonts w:ascii="Times New Roman" w:hAnsi="Times New Roman"/>
          <w:sz w:val="24"/>
        </w:rPr>
        <w:t>, the Department may either:</w:t>
      </w:r>
    </w:p>
    <w:p w14:paraId="4E0BDABD"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w:t>
      </w:r>
      <w:r w:rsidRPr="003F1ED4">
        <w:rPr>
          <w:rFonts w:ascii="Times New Roman" w:hAnsi="Times New Roman"/>
          <w:sz w:val="24"/>
        </w:rPr>
        <w:tab/>
        <w:t>provide an opportunity for Business Associate to cure the Breach and the Depart</w:t>
      </w:r>
      <w:r>
        <w:rPr>
          <w:rFonts w:ascii="Times New Roman" w:hAnsi="Times New Roman"/>
          <w:sz w:val="24"/>
        </w:rPr>
        <w:t xml:space="preserve">ment may terminate this PSC </w:t>
      </w:r>
      <w:r w:rsidRPr="00D962D4">
        <w:rPr>
          <w:rFonts w:ascii="Times New Roman" w:hAnsi="Times New Roman"/>
          <w:sz w:val="24"/>
          <w:highlight w:val="cyan"/>
        </w:rPr>
        <w:t>____</w:t>
      </w:r>
      <w:r>
        <w:rPr>
          <w:rFonts w:ascii="Times New Roman" w:hAnsi="Times New Roman"/>
          <w:sz w:val="24"/>
        </w:rPr>
        <w:t xml:space="preserve"> and BAA</w:t>
      </w:r>
      <w:r w:rsidRPr="003F1ED4">
        <w:rPr>
          <w:rFonts w:ascii="Times New Roman" w:hAnsi="Times New Roman"/>
          <w:sz w:val="24"/>
        </w:rPr>
        <w:t xml:space="preserve"> without liability or penalty in </w:t>
      </w:r>
      <w:r>
        <w:rPr>
          <w:rFonts w:ascii="Times New Roman" w:hAnsi="Times New Roman"/>
          <w:sz w:val="24"/>
        </w:rPr>
        <w:t xml:space="preserve">accordance with </w:t>
      </w:r>
      <w:r>
        <w:rPr>
          <w:rFonts w:ascii="Times New Roman" w:hAnsi="Times New Roman"/>
          <w:sz w:val="24"/>
        </w:rPr>
        <w:lastRenderedPageBreak/>
        <w:t xml:space="preserve">Article 4, Termination, of PSC </w:t>
      </w:r>
      <w:r w:rsidRPr="00D962D4">
        <w:rPr>
          <w:rFonts w:ascii="Times New Roman" w:hAnsi="Times New Roman"/>
          <w:sz w:val="24"/>
          <w:highlight w:val="cyan"/>
        </w:rPr>
        <w:t>____</w:t>
      </w:r>
      <w:r>
        <w:rPr>
          <w:rFonts w:ascii="Times New Roman" w:hAnsi="Times New Roman"/>
          <w:sz w:val="24"/>
        </w:rPr>
        <w:t xml:space="preserve">, </w:t>
      </w:r>
      <w:r w:rsidRPr="003F1ED4">
        <w:rPr>
          <w:rFonts w:ascii="Times New Roman" w:hAnsi="Times New Roman"/>
          <w:sz w:val="24"/>
        </w:rPr>
        <w:t xml:space="preserve">if Business Associate does not cure the breach within the time specified by the Department; or, </w:t>
      </w:r>
    </w:p>
    <w:p w14:paraId="37D369D0"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ii.</w:t>
      </w:r>
      <w:r w:rsidRPr="003F1ED4">
        <w:rPr>
          <w:rFonts w:ascii="Times New Roman" w:hAnsi="Times New Roman"/>
          <w:sz w:val="24"/>
        </w:rPr>
        <w:tab/>
        <w:t>imm</w:t>
      </w:r>
      <w:r>
        <w:rPr>
          <w:rFonts w:ascii="Times New Roman" w:hAnsi="Times New Roman"/>
          <w:sz w:val="24"/>
        </w:rPr>
        <w:t xml:space="preserve">ediately terminate this PSC </w:t>
      </w:r>
      <w:r w:rsidRPr="00D962D4">
        <w:rPr>
          <w:rFonts w:ascii="Times New Roman" w:hAnsi="Times New Roman"/>
          <w:sz w:val="24"/>
          <w:highlight w:val="cyan"/>
        </w:rPr>
        <w:t>____</w:t>
      </w:r>
      <w:r w:rsidRPr="003F1ED4">
        <w:rPr>
          <w:rFonts w:ascii="Times New Roman" w:hAnsi="Times New Roman"/>
          <w:sz w:val="24"/>
        </w:rPr>
        <w:t xml:space="preserve"> without liability or penalty if the Department determines that cure is not reasonably possible; or, </w:t>
      </w:r>
    </w:p>
    <w:p w14:paraId="448F32A5" w14:textId="77777777" w:rsidR="0086265E" w:rsidRPr="003F1ED4" w:rsidRDefault="0086265E" w:rsidP="0086265E">
      <w:pPr>
        <w:spacing w:before="100" w:after="100"/>
        <w:ind w:left="1080" w:hanging="360"/>
        <w:jc w:val="both"/>
        <w:rPr>
          <w:rFonts w:ascii="Times New Roman" w:hAnsi="Times New Roman"/>
          <w:sz w:val="24"/>
        </w:rPr>
      </w:pPr>
      <w:r w:rsidRPr="003F1ED4">
        <w:rPr>
          <w:rFonts w:ascii="Times New Roman" w:hAnsi="Times New Roman"/>
          <w:sz w:val="24"/>
        </w:rPr>
        <w:t>iii.</w:t>
      </w:r>
      <w:r w:rsidRPr="003F1ED4">
        <w:rPr>
          <w:rFonts w:ascii="Times New Roman" w:hAnsi="Times New Roman"/>
          <w:sz w:val="24"/>
        </w:rPr>
        <w:tab/>
        <w:t>if neither termination nor cure are feasible, the Department shall report the breach to the Secretary.</w:t>
      </w:r>
    </w:p>
    <w:p w14:paraId="4496B4DD" w14:textId="77777777" w:rsidR="0086265E" w:rsidRPr="003F1ED4" w:rsidRDefault="0086265E" w:rsidP="0086265E">
      <w:pPr>
        <w:spacing w:before="100" w:after="100"/>
        <w:ind w:left="720"/>
        <w:jc w:val="both"/>
        <w:rPr>
          <w:rFonts w:ascii="Times New Roman" w:hAnsi="Times New Roman"/>
          <w:sz w:val="24"/>
        </w:rPr>
      </w:pPr>
      <w:r w:rsidRPr="003F1ED4">
        <w:rPr>
          <w:rFonts w:ascii="Times New Roman" w:hAnsi="Times New Roman"/>
          <w:sz w:val="24"/>
        </w:rPr>
        <w:t xml:space="preserve">The Department has the right to seek to cure any breach by Business Associate and this right, regardless of whether the Department cures such breach, does not lessen any right or remedy available to the Department at law, in equity, or under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nor does it lessen Business Associate’s responsibility for such breach or its duty to cure such breach.</w:t>
      </w:r>
    </w:p>
    <w:p w14:paraId="64A562B7" w14:textId="77777777" w:rsidR="0086265E" w:rsidRPr="003F1ED4" w:rsidRDefault="0086265E" w:rsidP="0086265E">
      <w:pPr>
        <w:spacing w:beforeAutospacing="1" w:afterAutospacing="1"/>
        <w:rPr>
          <w:rFonts w:ascii="Times New Roman" w:eastAsia="Arial Unicode MS" w:hAnsi="Times New Roman"/>
          <w:b/>
          <w:bCs/>
          <w:sz w:val="24"/>
        </w:rPr>
      </w:pPr>
      <w:r w:rsidRPr="003F1ED4">
        <w:rPr>
          <w:rFonts w:ascii="Times New Roman" w:eastAsia="Arial Unicode MS" w:hAnsi="Times New Roman"/>
          <w:b/>
          <w:bCs/>
          <w:sz w:val="24"/>
        </w:rPr>
        <w:t xml:space="preserve">6.          Penalties and Training.  </w:t>
      </w:r>
    </w:p>
    <w:p w14:paraId="37C8FDEB" w14:textId="77777777" w:rsidR="0086265E" w:rsidRPr="003F1ED4" w:rsidRDefault="0086265E" w:rsidP="0086265E">
      <w:pPr>
        <w:spacing w:beforeAutospacing="1" w:afterAutospacing="1"/>
        <w:rPr>
          <w:rFonts w:ascii="Times New Roman" w:eastAsia="Arial Unicode MS" w:hAnsi="Times New Roman"/>
          <w:bCs/>
          <w:sz w:val="24"/>
        </w:rPr>
      </w:pPr>
      <w:r w:rsidRPr="003F1ED4">
        <w:rPr>
          <w:rFonts w:ascii="Times New Roman" w:eastAsia="Arial Unicode MS" w:hAnsi="Times New Roman"/>
          <w:bCs/>
          <w:sz w:val="24"/>
        </w:rPr>
        <w:t xml:space="preserve">Business Associate understands and </w:t>
      </w:r>
      <w:r w:rsidRPr="003F1ED4">
        <w:rPr>
          <w:rFonts w:ascii="Times New Roman" w:eastAsia="Arial Unicode MS" w:hAnsi="Times New Roman"/>
          <w:sz w:val="24"/>
        </w:rPr>
        <w:t>acknowledges</w:t>
      </w:r>
      <w:r w:rsidRPr="003F1ED4">
        <w:rPr>
          <w:rFonts w:ascii="Times New Roman" w:eastAsia="Arial Unicode MS" w:hAnsi="Times New Roman"/>
          <w:bCs/>
          <w:sz w:val="24"/>
        </w:rPr>
        <w:t xml:space="preserve"> that violations of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eastAsia="Arial Unicode MS" w:hAnsi="Times New Roman"/>
          <w:bCs/>
          <w:sz w:val="24"/>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34C1E861" w14:textId="77777777" w:rsidR="0086265E" w:rsidRPr="003F1ED4" w:rsidRDefault="0086265E" w:rsidP="0086265E">
      <w:pPr>
        <w:spacing w:beforeAutospacing="1" w:afterAutospacing="1"/>
        <w:rPr>
          <w:rFonts w:ascii="Times New Roman" w:eastAsia="Arial Unicode MS" w:hAnsi="Times New Roman"/>
          <w:sz w:val="24"/>
        </w:rPr>
      </w:pPr>
      <w:r w:rsidRPr="003F1ED4">
        <w:rPr>
          <w:rFonts w:ascii="Times New Roman" w:eastAsia="Arial Unicode MS" w:hAnsi="Times New Roman"/>
          <w:b/>
          <w:bCs/>
          <w:sz w:val="24"/>
        </w:rPr>
        <w:t>7.</w:t>
      </w:r>
      <w:r w:rsidRPr="003F1ED4">
        <w:rPr>
          <w:rFonts w:ascii="Times New Roman" w:eastAsia="Arial Unicode MS" w:hAnsi="Times New Roman"/>
          <w:b/>
          <w:bCs/>
          <w:sz w:val="24"/>
        </w:rPr>
        <w:tab/>
        <w:t>Miscellaneous</w:t>
      </w:r>
      <w:r w:rsidRPr="003F1ED4">
        <w:rPr>
          <w:rFonts w:ascii="Times New Roman" w:eastAsia="Arial Unicode MS" w:hAnsi="Times New Roman"/>
          <w:sz w:val="24"/>
        </w:rPr>
        <w:t xml:space="preserve"> </w:t>
      </w:r>
    </w:p>
    <w:p w14:paraId="0DFC9A12" w14:textId="77777777" w:rsidR="0086265E" w:rsidRPr="003F1ED4" w:rsidRDefault="0086265E" w:rsidP="0086265E">
      <w:pPr>
        <w:numPr>
          <w:ilvl w:val="0"/>
          <w:numId w:val="137"/>
        </w:numPr>
        <w:spacing w:before="100" w:after="100" w:line="240" w:lineRule="auto"/>
        <w:jc w:val="both"/>
        <w:rPr>
          <w:rFonts w:ascii="Times New Roman" w:hAnsi="Times New Roman"/>
          <w:sz w:val="24"/>
        </w:rPr>
      </w:pPr>
      <w:r w:rsidRPr="003F1ED4">
        <w:rPr>
          <w:rFonts w:ascii="Times New Roman" w:hAnsi="Times New Roman"/>
          <w:sz w:val="24"/>
          <w:u w:val="single"/>
        </w:rPr>
        <w:t>Interpretation</w:t>
      </w:r>
      <w:r w:rsidRPr="003F1ED4">
        <w:rPr>
          <w:rFonts w:ascii="Times New Roman" w:hAnsi="Times New Roman"/>
          <w:sz w:val="24"/>
        </w:rPr>
        <w:t xml:space="preserve">.  Any ambiguity in this </w:t>
      </w:r>
      <w:r>
        <w:rPr>
          <w:rFonts w:ascii="Times New Roman" w:hAnsi="Times New Roman"/>
          <w:sz w:val="24"/>
        </w:rPr>
        <w:t>BAA</w:t>
      </w:r>
      <w:r w:rsidRPr="003F1ED4">
        <w:rPr>
          <w:rFonts w:ascii="Times New Roman" w:hAnsi="Times New Roman"/>
          <w:sz w:val="24"/>
        </w:rPr>
        <w:t xml:space="preserve">, or any inconsistency between the provisions of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xml:space="preserve">, shall be resolved to permit the Department to comply with the HIPAA Standards. </w:t>
      </w:r>
    </w:p>
    <w:p w14:paraId="2EAF6D4C" w14:textId="77777777" w:rsidR="0086265E" w:rsidRPr="003F1ED4" w:rsidRDefault="0086265E" w:rsidP="0086265E">
      <w:pPr>
        <w:numPr>
          <w:ilvl w:val="0"/>
          <w:numId w:val="137"/>
        </w:numPr>
        <w:spacing w:after="0" w:line="240" w:lineRule="auto"/>
        <w:jc w:val="both"/>
        <w:rPr>
          <w:rFonts w:ascii="Times New Roman" w:hAnsi="Times New Roman"/>
          <w:sz w:val="24"/>
        </w:rPr>
      </w:pPr>
      <w:r w:rsidRPr="003F1ED4">
        <w:rPr>
          <w:rFonts w:ascii="Times New Roman" w:hAnsi="Times New Roman"/>
          <w:sz w:val="24"/>
          <w:u w:val="single"/>
        </w:rPr>
        <w:t>Business Associate’s Compliance with HIPAA</w:t>
      </w:r>
      <w:r w:rsidRPr="003F1ED4">
        <w:rPr>
          <w:rFonts w:ascii="Times New Roman" w:hAnsi="Times New Roman"/>
          <w:sz w:val="24"/>
        </w:rPr>
        <w:t xml:space="preserve">.  The Department makes no warranty or representation that compliance by Business Associate with this </w:t>
      </w:r>
      <w:r>
        <w:rPr>
          <w:rFonts w:ascii="Times New Roman" w:hAnsi="Times New Roman"/>
          <w:sz w:val="24"/>
        </w:rPr>
        <w:t>BAA</w:t>
      </w:r>
      <w:r w:rsidRPr="003F1ED4">
        <w:rPr>
          <w:rFonts w:ascii="Times New Roman" w:hAnsi="Times New Roman"/>
          <w:sz w:val="24"/>
        </w:rPr>
        <w:t xml:space="preserve">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1B00BE66" w14:textId="77777777" w:rsidR="0086265E" w:rsidRPr="003F1ED4" w:rsidRDefault="0086265E" w:rsidP="0086265E">
      <w:pPr>
        <w:ind w:left="360"/>
        <w:jc w:val="both"/>
        <w:rPr>
          <w:rFonts w:ascii="Times New Roman" w:hAnsi="Times New Roman"/>
          <w:sz w:val="24"/>
        </w:rPr>
      </w:pPr>
    </w:p>
    <w:p w14:paraId="20520D44" w14:textId="5AADA1B8" w:rsidR="0086265E" w:rsidRPr="008A0067" w:rsidRDefault="0086265E" w:rsidP="008A0067">
      <w:pPr>
        <w:ind w:left="720" w:hanging="360"/>
        <w:jc w:val="both"/>
        <w:rPr>
          <w:rFonts w:ascii="Times New Roman" w:hAnsi="Times New Roman"/>
          <w:sz w:val="24"/>
        </w:rPr>
      </w:pPr>
      <w:r w:rsidRPr="00265CD0">
        <w:rPr>
          <w:rFonts w:ascii="Times New Roman" w:hAnsi="Times New Roman"/>
          <w:sz w:val="24"/>
        </w:rPr>
        <w:t xml:space="preserve">c. </w:t>
      </w:r>
      <w:r>
        <w:rPr>
          <w:rFonts w:ascii="Times New Roman" w:hAnsi="Times New Roman"/>
          <w:sz w:val="24"/>
        </w:rPr>
        <w:tab/>
      </w:r>
      <w:r w:rsidRPr="00265CD0">
        <w:rPr>
          <w:rFonts w:ascii="Times New Roman" w:hAnsi="Times New Roman"/>
          <w:sz w:val="24"/>
          <w:u w:val="single"/>
        </w:rPr>
        <w:t>Change in Law</w:t>
      </w:r>
      <w:r w:rsidRPr="00265CD0">
        <w:rPr>
          <w:rFonts w:ascii="Times New Roman" w:hAnsi="Times New Roman"/>
          <w:sz w:val="24"/>
        </w:rPr>
        <w:t xml:space="preserve">.  In the event there are subsequent changes or clarifications of statutes, regulations or rules relating to this </w:t>
      </w:r>
      <w:r>
        <w:rPr>
          <w:rFonts w:ascii="Times New Roman" w:hAnsi="Times New Roman"/>
          <w:sz w:val="24"/>
        </w:rPr>
        <w:t xml:space="preserve">BAA or PSC </w:t>
      </w:r>
      <w:r w:rsidRPr="00CF474F">
        <w:rPr>
          <w:rFonts w:ascii="Times New Roman" w:hAnsi="Times New Roman"/>
          <w:sz w:val="24"/>
          <w:highlight w:val="cyan"/>
        </w:rPr>
        <w:t>____</w:t>
      </w:r>
      <w:r w:rsidRPr="00265CD0">
        <w:rPr>
          <w:rFonts w:ascii="Times New Roman" w:hAnsi="Times New Roman"/>
          <w:sz w:val="24"/>
        </w:rPr>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w:t>
      </w:r>
      <w:r>
        <w:rPr>
          <w:rFonts w:ascii="Times New Roman" w:hAnsi="Times New Roman"/>
          <w:sz w:val="24"/>
        </w:rPr>
        <w:t>BAA</w:t>
      </w:r>
      <w:r w:rsidRPr="00265CD0">
        <w:rPr>
          <w:rFonts w:ascii="Times New Roman" w:hAnsi="Times New Roman"/>
          <w:sz w:val="24"/>
        </w:rPr>
        <w:t xml:space="preserve"> unlawful or unenforceable, or which materially affects any financial arrangement contained in this </w:t>
      </w:r>
      <w:r>
        <w:rPr>
          <w:rFonts w:ascii="Times New Roman" w:hAnsi="Times New Roman"/>
          <w:sz w:val="24"/>
        </w:rPr>
        <w:t>BAA</w:t>
      </w:r>
      <w:r w:rsidRPr="00265CD0">
        <w:rPr>
          <w:rFonts w:ascii="Times New Roman" w:hAnsi="Times New Roman"/>
          <w:sz w:val="24"/>
        </w:rPr>
        <w:t xml:space="preserve">, the parties shall attempt amendment of this </w:t>
      </w:r>
      <w:r>
        <w:rPr>
          <w:rFonts w:ascii="Times New Roman" w:hAnsi="Times New Roman"/>
          <w:sz w:val="24"/>
        </w:rPr>
        <w:t>BAA</w:t>
      </w:r>
      <w:r w:rsidRPr="00265CD0">
        <w:rPr>
          <w:rFonts w:ascii="Times New Roman" w:hAnsi="Times New Roman"/>
          <w:sz w:val="24"/>
        </w:rPr>
        <w:t xml:space="preserve"> to accommodate such changes or interpretations. If the parties are unable to agree, or if amendment is not </w:t>
      </w:r>
      <w:r w:rsidRPr="00265CD0">
        <w:rPr>
          <w:rFonts w:ascii="Times New Roman" w:hAnsi="Times New Roman"/>
          <w:sz w:val="24"/>
        </w:rPr>
        <w:lastRenderedPageBreak/>
        <w:t xml:space="preserve">possible, the parties may terminate the </w:t>
      </w:r>
      <w:r>
        <w:rPr>
          <w:rFonts w:ascii="Times New Roman" w:hAnsi="Times New Roman"/>
          <w:sz w:val="24"/>
        </w:rPr>
        <w:t xml:space="preserve">BAA and PSC </w:t>
      </w:r>
      <w:r w:rsidRPr="00CF474F">
        <w:rPr>
          <w:rFonts w:ascii="Times New Roman" w:hAnsi="Times New Roman"/>
          <w:sz w:val="24"/>
          <w:highlight w:val="cyan"/>
        </w:rPr>
        <w:t>____</w:t>
      </w:r>
      <w:r w:rsidRPr="00265CD0">
        <w:rPr>
          <w:rFonts w:ascii="Times New Roman" w:hAnsi="Times New Roman"/>
          <w:sz w:val="24"/>
        </w:rPr>
        <w:t xml:space="preserve"> pursuant </w:t>
      </w:r>
      <w:r w:rsidR="008A0067">
        <w:rPr>
          <w:rFonts w:ascii="Times New Roman" w:hAnsi="Times New Roman"/>
          <w:sz w:val="24"/>
        </w:rPr>
        <w:t xml:space="preserve">to its termination provisions. </w:t>
      </w:r>
    </w:p>
    <w:p w14:paraId="06D3B2C3" w14:textId="77777777" w:rsidR="0086265E" w:rsidRPr="003F1ED4" w:rsidRDefault="0086265E" w:rsidP="0086265E">
      <w:pPr>
        <w:ind w:left="720" w:hanging="360"/>
        <w:jc w:val="both"/>
        <w:rPr>
          <w:rFonts w:ascii="Times New Roman" w:hAnsi="Times New Roman"/>
          <w:sz w:val="24"/>
        </w:rPr>
      </w:pPr>
      <w:r w:rsidRPr="003F1ED4">
        <w:rPr>
          <w:rFonts w:ascii="Times New Roman" w:hAnsi="Times New Roman"/>
          <w:sz w:val="24"/>
        </w:rPr>
        <w:t>d.</w:t>
      </w:r>
      <w:r w:rsidRPr="003F1ED4">
        <w:rPr>
          <w:rFonts w:ascii="Times New Roman" w:hAnsi="Times New Roman"/>
          <w:sz w:val="24"/>
        </w:rPr>
        <w:tab/>
      </w:r>
      <w:r w:rsidRPr="003F1ED4">
        <w:rPr>
          <w:rFonts w:ascii="Times New Roman" w:hAnsi="Times New Roman"/>
          <w:sz w:val="24"/>
          <w:u w:val="single"/>
        </w:rPr>
        <w:t>No Third Party Beneficiaries</w:t>
      </w:r>
      <w:r w:rsidRPr="003F1ED4">
        <w:rPr>
          <w:rFonts w:ascii="Times New Roman" w:hAnsi="Times New Roman"/>
          <w:sz w:val="24"/>
        </w:rPr>
        <w:t xml:space="preserve">.  Nothing express or implied in this </w:t>
      </w:r>
      <w:r>
        <w:rPr>
          <w:rFonts w:ascii="Times New Roman" w:hAnsi="Times New Roman"/>
          <w:sz w:val="24"/>
        </w:rPr>
        <w:t>BAA</w:t>
      </w:r>
      <w:r w:rsidRPr="003F1ED4">
        <w:rPr>
          <w:rFonts w:ascii="Times New Roman" w:hAnsi="Times New Roman"/>
          <w:sz w:val="24"/>
        </w:rPr>
        <w:t xml:space="preserve"> is intended to confer, nor shall anything herein confer, upon any person other than the Department, Business Associate and their respective successors or assigns, any rights, remedies, obligations or liabilities whatsoever.</w:t>
      </w:r>
    </w:p>
    <w:p w14:paraId="027D9A24" w14:textId="77777777" w:rsidR="0086265E" w:rsidRPr="003F1ED4" w:rsidRDefault="0086265E" w:rsidP="0086265E">
      <w:pPr>
        <w:ind w:left="720" w:hanging="360"/>
        <w:jc w:val="both"/>
        <w:rPr>
          <w:rFonts w:ascii="Times New Roman" w:hAnsi="Times New Roman"/>
          <w:sz w:val="24"/>
        </w:rPr>
      </w:pPr>
    </w:p>
    <w:p w14:paraId="278F0C81" w14:textId="77777777" w:rsidR="0086265E" w:rsidRPr="003F1ED4" w:rsidRDefault="0086265E" w:rsidP="0086265E">
      <w:pPr>
        <w:numPr>
          <w:ilvl w:val="0"/>
          <w:numId w:val="136"/>
        </w:numPr>
        <w:spacing w:after="0" w:line="240" w:lineRule="auto"/>
        <w:jc w:val="both"/>
        <w:rPr>
          <w:rFonts w:ascii="Times New Roman" w:hAnsi="Times New Roman"/>
          <w:sz w:val="24"/>
        </w:rPr>
      </w:pPr>
      <w:r w:rsidRPr="003F1ED4">
        <w:rPr>
          <w:rFonts w:ascii="Times New Roman" w:hAnsi="Times New Roman"/>
          <w:sz w:val="24"/>
          <w:u w:val="single"/>
        </w:rPr>
        <w:t>Assistance in Litigation or Administrative Proceedings</w:t>
      </w:r>
      <w:r w:rsidRPr="003F1ED4">
        <w:rPr>
          <w:rFonts w:ascii="Times New Roman" w:hAnsi="Times New Roman"/>
          <w:sz w:val="24"/>
        </w:rPr>
        <w:t xml:space="preserve">.  Business Associate shall make itself and any agents, affiliates, subsidiaries, subcontractors or workforce members assisting Business Associate in the fulfillment of its obligations under this </w:t>
      </w:r>
      <w:r>
        <w:rPr>
          <w:rFonts w:ascii="Times New Roman" w:hAnsi="Times New Roman"/>
          <w:sz w:val="24"/>
        </w:rPr>
        <w:t xml:space="preserve">BAA and PSC </w:t>
      </w:r>
      <w:r w:rsidRPr="00CF474F">
        <w:rPr>
          <w:rFonts w:ascii="Times New Roman" w:hAnsi="Times New Roman"/>
          <w:sz w:val="24"/>
          <w:highlight w:val="cyan"/>
        </w:rPr>
        <w:t>____</w:t>
      </w:r>
      <w:r w:rsidRPr="003F1ED4">
        <w:rPr>
          <w:rFonts w:ascii="Times New Roman" w:hAnsi="Times New Roman"/>
          <w:sz w:val="24"/>
        </w:rPr>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w:t>
      </w:r>
      <w:r>
        <w:rPr>
          <w:rFonts w:ascii="Times New Roman" w:hAnsi="Times New Roman"/>
          <w:sz w:val="24"/>
        </w:rPr>
        <w:t xml:space="preserve">BAA or PSC </w:t>
      </w:r>
      <w:r w:rsidRPr="00CF474F">
        <w:rPr>
          <w:rFonts w:ascii="Times New Roman" w:hAnsi="Times New Roman"/>
          <w:sz w:val="24"/>
          <w:highlight w:val="cyan"/>
        </w:rPr>
        <w:t>____</w:t>
      </w:r>
      <w:r w:rsidRPr="003F1ED4">
        <w:rPr>
          <w:rFonts w:ascii="Times New Roman" w:hAnsi="Times New Roman"/>
          <w:sz w:val="24"/>
        </w:rPr>
        <w:t>, except where Business Associate or its agents, affiliates, subsidiaries, subcontractors or employees are named adverse parties.</w:t>
      </w:r>
    </w:p>
    <w:p w14:paraId="35DF77E6" w14:textId="77777777" w:rsidR="0086265E" w:rsidRPr="003F1ED4" w:rsidRDefault="0086265E" w:rsidP="0086265E">
      <w:pPr>
        <w:ind w:left="720" w:hanging="360"/>
        <w:jc w:val="both"/>
        <w:rPr>
          <w:rFonts w:ascii="Times New Roman" w:hAnsi="Times New Roman"/>
          <w:sz w:val="24"/>
        </w:rPr>
      </w:pPr>
    </w:p>
    <w:p w14:paraId="59078486" w14:textId="77777777" w:rsidR="0086265E" w:rsidRPr="003F1ED4" w:rsidRDefault="0086265E" w:rsidP="0086265E">
      <w:pPr>
        <w:numPr>
          <w:ilvl w:val="0"/>
          <w:numId w:val="136"/>
        </w:numPr>
        <w:spacing w:after="0" w:line="240" w:lineRule="auto"/>
        <w:jc w:val="both"/>
        <w:rPr>
          <w:rFonts w:ascii="Times New Roman" w:hAnsi="Times New Roman"/>
          <w:sz w:val="24"/>
        </w:rPr>
      </w:pPr>
      <w:r w:rsidRPr="003F1ED4">
        <w:rPr>
          <w:rFonts w:ascii="Times New Roman" w:hAnsi="Times New Roman"/>
          <w:sz w:val="24"/>
          <w:u w:val="single"/>
        </w:rPr>
        <w:t>Additional Obligations</w:t>
      </w:r>
      <w:r w:rsidRPr="003F1ED4">
        <w:rPr>
          <w:rFonts w:ascii="Times New Roman" w:hAnsi="Times New Roman"/>
          <w:sz w:val="24"/>
        </w:rPr>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14:paraId="1073FDF2" w14:textId="77777777" w:rsidR="0086265E" w:rsidRDefault="0086265E" w:rsidP="0086265E">
      <w:pPr>
        <w:ind w:firstLine="720"/>
        <w:jc w:val="both"/>
        <w:rPr>
          <w:rFonts w:ascii="Times New Roman" w:hAnsi="Times New Roman"/>
          <w:sz w:val="24"/>
          <w:szCs w:val="22"/>
        </w:rPr>
      </w:pPr>
    </w:p>
    <w:p w14:paraId="4CE1EAA8" w14:textId="77777777" w:rsidR="0086265E" w:rsidRDefault="0086265E" w:rsidP="0086265E"/>
    <w:p w14:paraId="5635677F" w14:textId="77777777" w:rsidR="0086265E" w:rsidRPr="00E31320" w:rsidRDefault="0086265E" w:rsidP="00C4403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18DE1B5" w14:textId="5221FD9D" w:rsidR="00C44032" w:rsidRDefault="00C44032" w:rsidP="00032529">
      <w:pPr>
        <w:rPr>
          <w:rFonts w:ascii="Times New Roman" w:hAnsi="Times New Roman" w:cs="Times New Roman"/>
          <w:sz w:val="24"/>
          <w:szCs w:val="24"/>
        </w:rPr>
      </w:pPr>
    </w:p>
    <w:p w14:paraId="266021FB" w14:textId="5432604E" w:rsidR="008A0067" w:rsidRDefault="008A0067" w:rsidP="00032529">
      <w:pPr>
        <w:rPr>
          <w:rFonts w:ascii="Times New Roman" w:hAnsi="Times New Roman" w:cs="Times New Roman"/>
          <w:sz w:val="24"/>
          <w:szCs w:val="24"/>
        </w:rPr>
      </w:pPr>
    </w:p>
    <w:p w14:paraId="2BA5818E" w14:textId="77777777" w:rsidR="008A0067" w:rsidRDefault="008A0067" w:rsidP="00032529">
      <w:pPr>
        <w:rPr>
          <w:rFonts w:ascii="Times New Roman" w:hAnsi="Times New Roman" w:cs="Times New Roman"/>
          <w:sz w:val="24"/>
          <w:szCs w:val="24"/>
        </w:rPr>
        <w:sectPr w:rsidR="008A0067" w:rsidSect="00CB03DF">
          <w:pgSz w:w="12240" w:h="15840"/>
          <w:pgMar w:top="1440" w:right="1440" w:bottom="1440" w:left="1440" w:header="720" w:footer="720" w:gutter="0"/>
          <w:pgNumType w:start="115"/>
          <w:cols w:space="720"/>
          <w:docGrid w:linePitch="360"/>
        </w:sectPr>
      </w:pPr>
    </w:p>
    <w:p w14:paraId="5B06CA1F" w14:textId="77777777" w:rsidR="003225FA" w:rsidRDefault="003225FA" w:rsidP="00584EEA">
      <w:pPr>
        <w:pStyle w:val="Caption"/>
        <w:jc w:val="center"/>
        <w:rPr>
          <w:rStyle w:val="Heading1Char"/>
          <w:rFonts w:ascii="Times New Roman" w:eastAsiaTheme="minorHAnsi" w:hAnsi="Times New Roman" w:cs="Times New Roman"/>
          <w:color w:val="auto"/>
          <w:sz w:val="28"/>
        </w:rPr>
      </w:pPr>
      <w:bookmarkStart w:id="833" w:name="_Toc505759540"/>
      <w:bookmarkStart w:id="834" w:name="_Toc518550920"/>
      <w:bookmarkStart w:id="835" w:name="_Toc527452378"/>
    </w:p>
    <w:p w14:paraId="487A30D3" w14:textId="77777777" w:rsidR="003225FA" w:rsidRDefault="003225FA" w:rsidP="00584EEA">
      <w:pPr>
        <w:pStyle w:val="Caption"/>
        <w:jc w:val="center"/>
        <w:rPr>
          <w:rStyle w:val="Heading1Char"/>
          <w:rFonts w:ascii="Times New Roman" w:eastAsiaTheme="minorHAnsi" w:hAnsi="Times New Roman" w:cs="Times New Roman"/>
          <w:color w:val="auto"/>
          <w:sz w:val="28"/>
        </w:rPr>
      </w:pPr>
    </w:p>
    <w:p w14:paraId="60B2197D" w14:textId="77777777" w:rsidR="003225FA" w:rsidRDefault="003225FA" w:rsidP="00584EEA">
      <w:pPr>
        <w:pStyle w:val="Caption"/>
        <w:jc w:val="center"/>
        <w:rPr>
          <w:rStyle w:val="Heading1Char"/>
          <w:rFonts w:ascii="Times New Roman" w:eastAsiaTheme="minorHAnsi" w:hAnsi="Times New Roman" w:cs="Times New Roman"/>
          <w:color w:val="auto"/>
          <w:sz w:val="28"/>
        </w:rPr>
      </w:pPr>
    </w:p>
    <w:p w14:paraId="39FF2D87" w14:textId="77777777" w:rsidR="003225FA" w:rsidRDefault="003225FA" w:rsidP="00584EEA">
      <w:pPr>
        <w:pStyle w:val="Caption"/>
        <w:jc w:val="center"/>
        <w:rPr>
          <w:rStyle w:val="Heading1Char"/>
          <w:rFonts w:ascii="Times New Roman" w:eastAsiaTheme="minorHAnsi" w:hAnsi="Times New Roman" w:cs="Times New Roman"/>
          <w:color w:val="auto"/>
          <w:sz w:val="28"/>
        </w:rPr>
      </w:pPr>
    </w:p>
    <w:p w14:paraId="7683D9C1" w14:textId="77777777" w:rsidR="003225FA" w:rsidRDefault="003225FA" w:rsidP="00584EEA">
      <w:pPr>
        <w:pStyle w:val="Caption"/>
        <w:jc w:val="center"/>
        <w:rPr>
          <w:rStyle w:val="Heading1Char"/>
          <w:rFonts w:ascii="Times New Roman" w:eastAsiaTheme="minorHAnsi" w:hAnsi="Times New Roman" w:cs="Times New Roman"/>
          <w:color w:val="auto"/>
          <w:sz w:val="28"/>
        </w:rPr>
      </w:pPr>
    </w:p>
    <w:p w14:paraId="1CD44922" w14:textId="463FF945" w:rsidR="003225FA" w:rsidRDefault="003225FA" w:rsidP="00584EEA">
      <w:pPr>
        <w:pStyle w:val="Caption"/>
        <w:jc w:val="center"/>
        <w:rPr>
          <w:rStyle w:val="Heading1Char"/>
          <w:rFonts w:ascii="Times New Roman" w:eastAsiaTheme="minorHAnsi" w:hAnsi="Times New Roman" w:cs="Times New Roman"/>
          <w:color w:val="auto"/>
          <w:sz w:val="28"/>
        </w:rPr>
      </w:pPr>
    </w:p>
    <w:p w14:paraId="1F4A9C3E" w14:textId="4AB2DE1B" w:rsidR="003225FA" w:rsidRDefault="003225FA" w:rsidP="003225FA"/>
    <w:p w14:paraId="4AFF9ADC" w14:textId="45ED845E" w:rsidR="003225FA" w:rsidRDefault="003225FA" w:rsidP="003225FA"/>
    <w:p w14:paraId="43FBDAD9" w14:textId="7B35EFA3" w:rsidR="003225FA" w:rsidRDefault="003225FA" w:rsidP="003225FA"/>
    <w:p w14:paraId="5F37491B" w14:textId="77777777" w:rsidR="003225FA" w:rsidRPr="003225FA" w:rsidRDefault="003225FA" w:rsidP="003225FA"/>
    <w:p w14:paraId="7B18AA27" w14:textId="2845E7A4" w:rsidR="00F10927" w:rsidRPr="00584EEA" w:rsidRDefault="00F10927" w:rsidP="00584EEA">
      <w:pPr>
        <w:pStyle w:val="Caption"/>
        <w:jc w:val="center"/>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lastRenderedPageBreak/>
        <w:t xml:space="preserve">APPENDIX </w:t>
      </w:r>
      <w:bookmarkStart w:id="836" w:name="_Toc505759541"/>
      <w:bookmarkEnd w:id="833"/>
      <w:r w:rsidRPr="00584EEA">
        <w:rPr>
          <w:rStyle w:val="Heading1Char"/>
          <w:rFonts w:ascii="Times New Roman" w:eastAsiaTheme="minorHAnsi" w:hAnsi="Times New Roman" w:cs="Times New Roman"/>
          <w:color w:val="auto"/>
          <w:sz w:val="28"/>
        </w:rPr>
        <w:t>J - Crosswalk BMS RFP to CMS Draft RFP Template</w:t>
      </w:r>
      <w:bookmarkEnd w:id="834"/>
      <w:bookmarkEnd w:id="835"/>
      <w:bookmarkEnd w:id="836"/>
    </w:p>
    <w:p w14:paraId="7C448C5B" w14:textId="755A1831" w:rsidR="00F10927" w:rsidRPr="00F10927" w:rsidRDefault="00F10927" w:rsidP="00F10927">
      <w:pPr>
        <w:spacing w:before="72"/>
        <w:ind w:right="200"/>
        <w:rPr>
          <w:rFonts w:ascii="Times New Roman" w:hAnsi="Times New Roman" w:cs="Times New Roman"/>
          <w:sz w:val="24"/>
          <w:szCs w:val="24"/>
        </w:rPr>
      </w:pPr>
      <w:r w:rsidRPr="00F10927">
        <w:rPr>
          <w:rFonts w:ascii="Times New Roman" w:hAnsi="Times New Roman" w:cs="Times New Roman"/>
          <w:sz w:val="24"/>
          <w:szCs w:val="24"/>
        </w:rPr>
        <w:t xml:space="preserve">CMS has provided guidance on the Medicaid Enterprise Certification Toolkit (MECT) including “CMS Uniform RFP Guide, Version 4.2” and has allowed for variation in RFP creation. As NM State Procurements were in process at the time the guidance was provided this RFP is a variation and does not follow the Uniform RFP but does include </w:t>
      </w:r>
      <w:r w:rsidR="004D0B33" w:rsidRPr="00F10927">
        <w:rPr>
          <w:rFonts w:ascii="Times New Roman" w:hAnsi="Times New Roman" w:cs="Times New Roman"/>
          <w:sz w:val="24"/>
          <w:szCs w:val="24"/>
        </w:rPr>
        <w:t>all</w:t>
      </w:r>
      <w:r w:rsidRPr="00F10927">
        <w:rPr>
          <w:rFonts w:ascii="Times New Roman" w:hAnsi="Times New Roman" w:cs="Times New Roman"/>
          <w:sz w:val="24"/>
          <w:szCs w:val="24"/>
        </w:rPr>
        <w:t xml:space="preserve"> the sections of the MMIS Uniform RFP Guide that can be found in the Procurement Library. The table below reflects each section of the Uniform RFP Guide and where the section is addressed in this BMS RFP. It is expected each vendor will review the Uniform RFP Guide in addition to reviewing this mapping.</w:t>
      </w:r>
    </w:p>
    <w:p w14:paraId="6CC9785D" w14:textId="77777777" w:rsidR="00F10927" w:rsidRPr="00F10927" w:rsidRDefault="00F10927" w:rsidP="00F10927">
      <w:pPr>
        <w:spacing w:before="72" w:after="0" w:line="240" w:lineRule="auto"/>
        <w:ind w:right="200"/>
        <w:rPr>
          <w:rFonts w:ascii="Times New Roman" w:eastAsia="Times New Roman" w:hAnsi="Times New Roman" w:cs="Times New Roman"/>
          <w:sz w:val="24"/>
          <w:szCs w:val="24"/>
        </w:rPr>
      </w:pPr>
    </w:p>
    <w:tbl>
      <w:tblPr>
        <w:tblW w:w="0" w:type="auto"/>
        <w:tblInd w:w="93" w:type="dxa"/>
        <w:tblLook w:val="04A0" w:firstRow="1" w:lastRow="0" w:firstColumn="1" w:lastColumn="0" w:noHBand="0" w:noVBand="1"/>
      </w:tblPr>
      <w:tblGrid>
        <w:gridCol w:w="562"/>
        <w:gridCol w:w="3410"/>
        <w:gridCol w:w="5305"/>
      </w:tblGrid>
      <w:tr w:rsidR="00F10927" w:rsidRPr="00F10927" w14:paraId="64AE7D8A" w14:textId="77777777" w:rsidTr="00212840">
        <w:trPr>
          <w:tblHeader/>
        </w:trPr>
        <w:tc>
          <w:tcPr>
            <w:tcW w:w="562" w:type="dxa"/>
            <w:tcBorders>
              <w:top w:val="single" w:sz="4" w:space="0" w:color="auto"/>
              <w:left w:val="single" w:sz="4" w:space="0" w:color="auto"/>
              <w:bottom w:val="single" w:sz="4" w:space="0" w:color="auto"/>
              <w:right w:val="single" w:sz="4" w:space="0" w:color="auto"/>
            </w:tcBorders>
            <w:shd w:val="clear" w:color="auto" w:fill="B7DEE8"/>
            <w:hideMark/>
          </w:tcPr>
          <w:p w14:paraId="081B8AFD" w14:textId="77777777" w:rsidR="00F10927" w:rsidRPr="00F10927" w:rsidRDefault="00F10927" w:rsidP="00212840">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w:t>
            </w:r>
          </w:p>
        </w:tc>
        <w:tc>
          <w:tcPr>
            <w:tcW w:w="3410" w:type="dxa"/>
            <w:tcBorders>
              <w:top w:val="single" w:sz="4" w:space="0" w:color="auto"/>
              <w:left w:val="nil"/>
              <w:bottom w:val="single" w:sz="4" w:space="0" w:color="auto"/>
              <w:right w:val="single" w:sz="4" w:space="0" w:color="auto"/>
            </w:tcBorders>
            <w:shd w:val="clear" w:color="auto" w:fill="B7DEE8"/>
            <w:hideMark/>
          </w:tcPr>
          <w:p w14:paraId="23AFC17C" w14:textId="77777777" w:rsidR="00F10927" w:rsidRPr="00F10927" w:rsidRDefault="00F10927" w:rsidP="00212840">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Uniform RFP Guide</w:t>
            </w:r>
          </w:p>
        </w:tc>
        <w:tc>
          <w:tcPr>
            <w:tcW w:w="5305" w:type="dxa"/>
            <w:tcBorders>
              <w:top w:val="single" w:sz="4" w:space="0" w:color="auto"/>
              <w:left w:val="nil"/>
              <w:bottom w:val="single" w:sz="4" w:space="0" w:color="auto"/>
              <w:right w:val="single" w:sz="4" w:space="0" w:color="auto"/>
            </w:tcBorders>
            <w:shd w:val="clear" w:color="auto" w:fill="B7DEE8"/>
            <w:hideMark/>
          </w:tcPr>
          <w:p w14:paraId="289E8704" w14:textId="77777777" w:rsidR="00F10927" w:rsidRPr="00F10927" w:rsidRDefault="00F10927" w:rsidP="00212840">
            <w:pPr>
              <w:spacing w:after="0" w:line="240" w:lineRule="auto"/>
              <w:ind w:right="200"/>
              <w:jc w:val="center"/>
              <w:rPr>
                <w:rFonts w:ascii="Times New Roman" w:eastAsia="Times New Roman" w:hAnsi="Times New Roman" w:cs="Times New Roman"/>
                <w:b/>
                <w:bCs/>
              </w:rPr>
            </w:pPr>
            <w:r w:rsidRPr="00F10927">
              <w:rPr>
                <w:rFonts w:ascii="Times New Roman" w:eastAsia="Times New Roman" w:hAnsi="Times New Roman" w:cs="Times New Roman"/>
                <w:b/>
                <w:bCs/>
              </w:rPr>
              <w:t xml:space="preserve">IP RFP Section # and Section Title </w:t>
            </w:r>
          </w:p>
        </w:tc>
      </w:tr>
      <w:tr w:rsidR="00F10927" w:rsidRPr="00F10927" w14:paraId="45A15760" w14:textId="77777777" w:rsidTr="00212840">
        <w:tc>
          <w:tcPr>
            <w:tcW w:w="562" w:type="dxa"/>
            <w:tcBorders>
              <w:top w:val="nil"/>
              <w:left w:val="single" w:sz="4" w:space="0" w:color="auto"/>
              <w:bottom w:val="single" w:sz="4" w:space="0" w:color="auto"/>
              <w:right w:val="single" w:sz="4" w:space="0" w:color="auto"/>
            </w:tcBorders>
            <w:hideMark/>
          </w:tcPr>
          <w:p w14:paraId="15131637"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1</w:t>
            </w:r>
          </w:p>
        </w:tc>
        <w:tc>
          <w:tcPr>
            <w:tcW w:w="3410" w:type="dxa"/>
            <w:tcBorders>
              <w:top w:val="nil"/>
              <w:left w:val="nil"/>
              <w:bottom w:val="single" w:sz="4" w:space="0" w:color="auto"/>
              <w:right w:val="single" w:sz="4" w:space="0" w:color="auto"/>
            </w:tcBorders>
            <w:hideMark/>
          </w:tcPr>
          <w:p w14:paraId="1847F1D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Procurement Objectives</w:t>
            </w:r>
          </w:p>
        </w:tc>
        <w:tc>
          <w:tcPr>
            <w:tcW w:w="5305" w:type="dxa"/>
            <w:tcBorders>
              <w:top w:val="nil"/>
              <w:left w:val="nil"/>
              <w:bottom w:val="single" w:sz="4" w:space="0" w:color="auto"/>
              <w:right w:val="single" w:sz="4" w:space="0" w:color="auto"/>
            </w:tcBorders>
            <w:hideMark/>
          </w:tcPr>
          <w:p w14:paraId="1B16290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INTRODUCTION </w:t>
            </w:r>
            <w:r w:rsidRPr="00F10927">
              <w:rPr>
                <w:rFonts w:ascii="Times New Roman" w:eastAsia="Times New Roman" w:hAnsi="Times New Roman" w:cs="Times New Roman"/>
              </w:rPr>
              <w:br/>
              <w:t>PURPOSE OF THIS REQUEST FOR PROPOSALS</w:t>
            </w:r>
          </w:p>
          <w:p w14:paraId="3C312D3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Addendum 20- HHS 2020 Vision and Architecture, HHS MMISR PROJECT VISION </w:t>
            </w:r>
            <w:r w:rsidRPr="00F10927">
              <w:rPr>
                <w:rFonts w:ascii="Times New Roman" w:eastAsia="Times New Roman" w:hAnsi="Times New Roman" w:cs="Times New Roman"/>
              </w:rPr>
              <w:br/>
            </w:r>
            <w:r w:rsidRPr="00F10927">
              <w:rPr>
                <w:rFonts w:ascii="Times New Roman" w:eastAsia="Times New Roman" w:hAnsi="Times New Roman" w:cs="Times New Roman"/>
              </w:rPr>
              <w:br/>
              <w:t>Addendum 2 – HHS 2020 Background Information NM HHS and Medicaid, BACKGROUND INFORMATION – Business Objectives</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G - DETAILED STATEMENT OF WORK</w:t>
            </w:r>
          </w:p>
        </w:tc>
      </w:tr>
      <w:tr w:rsidR="00F10927" w:rsidRPr="00F10927" w14:paraId="29AC4805" w14:textId="77777777" w:rsidTr="00212840">
        <w:tc>
          <w:tcPr>
            <w:tcW w:w="562" w:type="dxa"/>
            <w:tcBorders>
              <w:top w:val="nil"/>
              <w:left w:val="single" w:sz="4" w:space="0" w:color="auto"/>
              <w:bottom w:val="single" w:sz="4" w:space="0" w:color="auto"/>
              <w:right w:val="single" w:sz="4" w:space="0" w:color="auto"/>
            </w:tcBorders>
            <w:hideMark/>
          </w:tcPr>
          <w:p w14:paraId="59A1CC06"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14:paraId="2F1CED54"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Vision</w:t>
            </w:r>
          </w:p>
        </w:tc>
        <w:tc>
          <w:tcPr>
            <w:tcW w:w="5305" w:type="dxa"/>
            <w:tcBorders>
              <w:top w:val="nil"/>
              <w:left w:val="nil"/>
              <w:bottom w:val="single" w:sz="4" w:space="0" w:color="auto"/>
              <w:right w:val="single" w:sz="4" w:space="0" w:color="auto"/>
            </w:tcBorders>
            <w:hideMark/>
          </w:tcPr>
          <w:p w14:paraId="03C97F9E"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2020 Vision and Architecture, HUMAN SERVICES DEPARTMENT VISION</w:t>
            </w:r>
            <w:r w:rsidRPr="00F10927">
              <w:rPr>
                <w:rFonts w:ascii="Times New Roman" w:eastAsia="Times New Roman" w:hAnsi="Times New Roman" w:cs="Times New Roman"/>
              </w:rPr>
              <w:br/>
            </w:r>
          </w:p>
          <w:p w14:paraId="64318A8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 – HHS 2020 Background Information NM HSD and Medicaid, HHS MMISR PROJECT VISION</w:t>
            </w:r>
          </w:p>
          <w:p w14:paraId="5B9CCE8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II. MMISR APPROACH</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G - DETAILED STATEMENT OF WORK</w:t>
            </w:r>
          </w:p>
        </w:tc>
      </w:tr>
      <w:tr w:rsidR="00F10927" w:rsidRPr="00F10927" w14:paraId="7D65B6DD" w14:textId="77777777" w:rsidTr="00212840">
        <w:tc>
          <w:tcPr>
            <w:tcW w:w="562" w:type="dxa"/>
            <w:tcBorders>
              <w:top w:val="nil"/>
              <w:left w:val="single" w:sz="4" w:space="0" w:color="auto"/>
              <w:bottom w:val="single" w:sz="4" w:space="0" w:color="auto"/>
              <w:right w:val="single" w:sz="4" w:space="0" w:color="auto"/>
            </w:tcBorders>
            <w:hideMark/>
          </w:tcPr>
          <w:p w14:paraId="5153B105"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14:paraId="12BAF86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Business Objectives</w:t>
            </w:r>
          </w:p>
        </w:tc>
        <w:tc>
          <w:tcPr>
            <w:tcW w:w="5305" w:type="dxa"/>
            <w:tcBorders>
              <w:top w:val="nil"/>
              <w:left w:val="nil"/>
              <w:bottom w:val="single" w:sz="4" w:space="0" w:color="auto"/>
              <w:right w:val="single" w:sz="4" w:space="0" w:color="auto"/>
            </w:tcBorders>
            <w:hideMark/>
          </w:tcPr>
          <w:p w14:paraId="29D8CE0E"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 – HHS 2020 Background Information NM HHS and Medicaid, BACKGROUND INFORMATION – Business Objectives</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H - OFFEROR AND CONTRACTOR REQUIREMENTS</w:t>
            </w:r>
          </w:p>
        </w:tc>
      </w:tr>
      <w:tr w:rsidR="00F10927" w:rsidRPr="00F10927" w14:paraId="22285823" w14:textId="77777777" w:rsidTr="00212840">
        <w:tc>
          <w:tcPr>
            <w:tcW w:w="562" w:type="dxa"/>
            <w:tcBorders>
              <w:top w:val="nil"/>
              <w:left w:val="single" w:sz="4" w:space="0" w:color="auto"/>
              <w:bottom w:val="single" w:sz="4" w:space="0" w:color="auto"/>
              <w:right w:val="single" w:sz="4" w:space="0" w:color="auto"/>
            </w:tcBorders>
            <w:hideMark/>
          </w:tcPr>
          <w:p w14:paraId="42253CF0"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2</w:t>
            </w:r>
          </w:p>
        </w:tc>
        <w:tc>
          <w:tcPr>
            <w:tcW w:w="3410" w:type="dxa"/>
            <w:tcBorders>
              <w:top w:val="nil"/>
              <w:left w:val="nil"/>
              <w:bottom w:val="single" w:sz="4" w:space="0" w:color="auto"/>
              <w:right w:val="single" w:sz="4" w:space="0" w:color="auto"/>
            </w:tcBorders>
            <w:hideMark/>
          </w:tcPr>
          <w:p w14:paraId="299F9862"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Technology Standards</w:t>
            </w:r>
          </w:p>
        </w:tc>
        <w:tc>
          <w:tcPr>
            <w:tcW w:w="5305" w:type="dxa"/>
            <w:tcBorders>
              <w:top w:val="nil"/>
              <w:left w:val="nil"/>
              <w:bottom w:val="single" w:sz="4" w:space="0" w:color="auto"/>
              <w:right w:val="single" w:sz="4" w:space="0" w:color="auto"/>
            </w:tcBorders>
          </w:tcPr>
          <w:p w14:paraId="6AA5AF3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p w14:paraId="71405D25" w14:textId="77777777" w:rsidR="00F10927" w:rsidRPr="00F10927" w:rsidRDefault="00F10927" w:rsidP="00212840">
            <w:pPr>
              <w:spacing w:after="0" w:line="240" w:lineRule="auto"/>
              <w:ind w:right="200"/>
              <w:rPr>
                <w:rFonts w:ascii="Times New Roman" w:eastAsia="Times New Roman" w:hAnsi="Times New Roman" w:cs="Times New Roman"/>
              </w:rPr>
            </w:pPr>
          </w:p>
          <w:p w14:paraId="4D42582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2020 Vision and Architecture, HHS 2020 Enterprise Architecture</w:t>
            </w:r>
          </w:p>
          <w:p w14:paraId="053D29B0" w14:textId="77777777" w:rsidR="00F10927" w:rsidRPr="00F10927" w:rsidRDefault="00F10927" w:rsidP="00212840">
            <w:pPr>
              <w:spacing w:after="0" w:line="240" w:lineRule="auto"/>
              <w:ind w:right="200"/>
              <w:rPr>
                <w:rFonts w:ascii="Times New Roman" w:eastAsia="Times New Roman" w:hAnsi="Times New Roman" w:cs="Times New Roman"/>
              </w:rPr>
            </w:pPr>
          </w:p>
          <w:p w14:paraId="16750408"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10927" w:rsidRPr="00F10927" w14:paraId="756F8EC0" w14:textId="77777777" w:rsidTr="00212840">
        <w:tc>
          <w:tcPr>
            <w:tcW w:w="562" w:type="dxa"/>
            <w:tcBorders>
              <w:top w:val="nil"/>
              <w:left w:val="single" w:sz="4" w:space="0" w:color="auto"/>
              <w:bottom w:val="single" w:sz="4" w:space="0" w:color="auto"/>
              <w:right w:val="single" w:sz="4" w:space="0" w:color="auto"/>
            </w:tcBorders>
            <w:hideMark/>
          </w:tcPr>
          <w:p w14:paraId="00C9F728"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w:t>
            </w:r>
          </w:p>
        </w:tc>
        <w:tc>
          <w:tcPr>
            <w:tcW w:w="3410" w:type="dxa"/>
            <w:tcBorders>
              <w:top w:val="nil"/>
              <w:left w:val="nil"/>
              <w:bottom w:val="single" w:sz="4" w:space="0" w:color="auto"/>
              <w:right w:val="single" w:sz="4" w:space="0" w:color="auto"/>
            </w:tcBorders>
            <w:hideMark/>
          </w:tcPr>
          <w:p w14:paraId="5F1B751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CMS Requirements </w:t>
            </w:r>
            <w:r w:rsidRPr="00F10927">
              <w:rPr>
                <w:rFonts w:ascii="Times New Roman" w:eastAsia="Times New Roman" w:hAnsi="Times New Roman" w:cs="Times New Roman"/>
              </w:rPr>
              <w:br/>
              <w:t>[Align with Seven Conditions and Standards]</w:t>
            </w:r>
          </w:p>
        </w:tc>
        <w:tc>
          <w:tcPr>
            <w:tcW w:w="5305" w:type="dxa"/>
            <w:tcBorders>
              <w:top w:val="nil"/>
              <w:left w:val="nil"/>
              <w:bottom w:val="single" w:sz="4" w:space="0" w:color="auto"/>
              <w:right w:val="single" w:sz="4" w:space="0" w:color="auto"/>
            </w:tcBorders>
            <w:hideMark/>
          </w:tcPr>
          <w:p w14:paraId="3B68296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HHS MMISR PROJECT VISION</w:t>
            </w:r>
          </w:p>
          <w:p w14:paraId="260A551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G - DETAILED STATEMENT OF WORK </w:t>
            </w:r>
          </w:p>
        </w:tc>
      </w:tr>
      <w:tr w:rsidR="00F10927" w:rsidRPr="00F10927" w14:paraId="43F31DA5" w14:textId="77777777" w:rsidTr="00212840">
        <w:tc>
          <w:tcPr>
            <w:tcW w:w="562" w:type="dxa"/>
            <w:tcBorders>
              <w:top w:val="nil"/>
              <w:left w:val="single" w:sz="4" w:space="0" w:color="auto"/>
              <w:bottom w:val="single" w:sz="4" w:space="0" w:color="auto"/>
              <w:right w:val="single" w:sz="4" w:space="0" w:color="auto"/>
            </w:tcBorders>
            <w:hideMark/>
          </w:tcPr>
          <w:p w14:paraId="53C44074"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2AE980C7"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1) Modularity Standard</w:t>
            </w:r>
          </w:p>
        </w:tc>
        <w:tc>
          <w:tcPr>
            <w:tcW w:w="5305" w:type="dxa"/>
            <w:tcBorders>
              <w:top w:val="nil"/>
              <w:left w:val="nil"/>
              <w:bottom w:val="single" w:sz="4" w:space="0" w:color="auto"/>
              <w:right w:val="single" w:sz="4" w:space="0" w:color="auto"/>
            </w:tcBorders>
          </w:tcPr>
          <w:p w14:paraId="5AFE1594"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HHS MMISR PROJECT VISION </w:t>
            </w:r>
          </w:p>
          <w:p w14:paraId="608EACF3"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p>
          <w:p w14:paraId="5C8DCC7A"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14:paraId="46EA5B3B"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p>
          <w:p w14:paraId="27BACA64"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tc>
      </w:tr>
      <w:tr w:rsidR="00F10927" w:rsidRPr="00F10927" w14:paraId="2F4E3624" w14:textId="77777777" w:rsidTr="00212840">
        <w:tc>
          <w:tcPr>
            <w:tcW w:w="562" w:type="dxa"/>
            <w:tcBorders>
              <w:top w:val="nil"/>
              <w:left w:val="single" w:sz="4" w:space="0" w:color="auto"/>
              <w:bottom w:val="single" w:sz="4" w:space="0" w:color="auto"/>
              <w:right w:val="single" w:sz="4" w:space="0" w:color="auto"/>
            </w:tcBorders>
            <w:hideMark/>
          </w:tcPr>
          <w:p w14:paraId="60C50913"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01F9F858"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2) MITA Condition</w:t>
            </w:r>
          </w:p>
        </w:tc>
        <w:tc>
          <w:tcPr>
            <w:tcW w:w="5305" w:type="dxa"/>
            <w:tcBorders>
              <w:top w:val="nil"/>
              <w:left w:val="nil"/>
              <w:bottom w:val="single" w:sz="4" w:space="0" w:color="auto"/>
              <w:right w:val="single" w:sz="4" w:space="0" w:color="auto"/>
            </w:tcBorders>
          </w:tcPr>
          <w:p w14:paraId="6DB904A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G – DETAILED STATEMENT OF WORK</w:t>
            </w:r>
          </w:p>
          <w:p w14:paraId="6DF4A62E" w14:textId="77777777" w:rsidR="00F10927" w:rsidRPr="00F10927" w:rsidRDefault="00F10927" w:rsidP="00212840">
            <w:pPr>
              <w:spacing w:after="0" w:line="240" w:lineRule="auto"/>
              <w:ind w:right="200"/>
              <w:rPr>
                <w:rFonts w:ascii="Times New Roman" w:eastAsia="Times New Roman" w:hAnsi="Times New Roman" w:cs="Times New Roman"/>
              </w:rPr>
            </w:pPr>
          </w:p>
          <w:p w14:paraId="5D981AE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10927" w:rsidRPr="00F10927" w14:paraId="5D00D552" w14:textId="77777777" w:rsidTr="00212840">
        <w:tc>
          <w:tcPr>
            <w:tcW w:w="562" w:type="dxa"/>
            <w:tcBorders>
              <w:top w:val="nil"/>
              <w:left w:val="single" w:sz="4" w:space="0" w:color="auto"/>
              <w:bottom w:val="single" w:sz="4" w:space="0" w:color="auto"/>
              <w:right w:val="single" w:sz="4" w:space="0" w:color="auto"/>
            </w:tcBorders>
            <w:hideMark/>
          </w:tcPr>
          <w:p w14:paraId="667FCB75"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4FAD332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 Industry Standards Condition</w:t>
            </w:r>
          </w:p>
        </w:tc>
        <w:tc>
          <w:tcPr>
            <w:tcW w:w="5305" w:type="dxa"/>
            <w:tcBorders>
              <w:top w:val="nil"/>
              <w:left w:val="nil"/>
              <w:bottom w:val="single" w:sz="4" w:space="0" w:color="auto"/>
              <w:right w:val="single" w:sz="4" w:space="0" w:color="auto"/>
            </w:tcBorders>
          </w:tcPr>
          <w:p w14:paraId="42911FD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II. MMISR APPROACH </w:t>
            </w:r>
          </w:p>
          <w:p w14:paraId="548024F2" w14:textId="77777777" w:rsidR="00F10927" w:rsidRPr="00F10927" w:rsidRDefault="00F10927" w:rsidP="00212840">
            <w:pPr>
              <w:spacing w:after="0" w:line="240" w:lineRule="auto"/>
              <w:ind w:right="200"/>
              <w:rPr>
                <w:rFonts w:ascii="Times New Roman" w:eastAsia="Times New Roman" w:hAnsi="Times New Roman" w:cs="Times New Roman"/>
              </w:rPr>
            </w:pPr>
          </w:p>
          <w:p w14:paraId="53163294"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Addendum 20- HHS Vision and Architecture, HHS 2020 Enterprise Architecture</w:t>
            </w:r>
          </w:p>
          <w:p w14:paraId="159F295E" w14:textId="77777777" w:rsidR="00F10927" w:rsidRPr="00F10927" w:rsidRDefault="00F10927" w:rsidP="00212840">
            <w:pPr>
              <w:spacing w:after="0" w:line="240" w:lineRule="auto"/>
              <w:ind w:right="200"/>
              <w:rPr>
                <w:rFonts w:ascii="Times New Roman" w:eastAsia="Times New Roman" w:hAnsi="Times New Roman" w:cs="Times New Roman"/>
              </w:rPr>
            </w:pPr>
          </w:p>
          <w:p w14:paraId="1602A736"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HUMAN SERVICES DEPARTMENT VISION </w:t>
            </w:r>
          </w:p>
          <w:p w14:paraId="7ED56E9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G - DETAILED STATEMENT OF WORK </w:t>
            </w:r>
          </w:p>
        </w:tc>
      </w:tr>
      <w:tr w:rsidR="00F10927" w:rsidRPr="00F10927" w14:paraId="26AA66FD" w14:textId="77777777" w:rsidTr="00212840">
        <w:tc>
          <w:tcPr>
            <w:tcW w:w="562" w:type="dxa"/>
            <w:tcBorders>
              <w:top w:val="nil"/>
              <w:left w:val="single" w:sz="4" w:space="0" w:color="auto"/>
              <w:bottom w:val="single" w:sz="4" w:space="0" w:color="auto"/>
              <w:right w:val="single" w:sz="4" w:space="0" w:color="auto"/>
            </w:tcBorders>
            <w:hideMark/>
          </w:tcPr>
          <w:p w14:paraId="0404A0CE"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4099B58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 Leverage Condition</w:t>
            </w:r>
          </w:p>
        </w:tc>
        <w:tc>
          <w:tcPr>
            <w:tcW w:w="5305" w:type="dxa"/>
            <w:tcBorders>
              <w:top w:val="nil"/>
              <w:left w:val="nil"/>
              <w:bottom w:val="single" w:sz="4" w:space="0" w:color="auto"/>
              <w:right w:val="single" w:sz="4" w:space="0" w:color="auto"/>
            </w:tcBorders>
            <w:hideMark/>
          </w:tcPr>
          <w:p w14:paraId="63D6132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10927" w:rsidRPr="00F10927" w14:paraId="1115C212" w14:textId="77777777" w:rsidTr="00212840">
        <w:tc>
          <w:tcPr>
            <w:tcW w:w="562" w:type="dxa"/>
            <w:tcBorders>
              <w:top w:val="nil"/>
              <w:left w:val="single" w:sz="4" w:space="0" w:color="auto"/>
              <w:bottom w:val="single" w:sz="4" w:space="0" w:color="auto"/>
              <w:right w:val="single" w:sz="4" w:space="0" w:color="auto"/>
            </w:tcBorders>
            <w:hideMark/>
          </w:tcPr>
          <w:p w14:paraId="723DAFE1"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43913EE1"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5) Business Rules Condition </w:t>
            </w:r>
          </w:p>
        </w:tc>
        <w:tc>
          <w:tcPr>
            <w:tcW w:w="5305" w:type="dxa"/>
            <w:tcBorders>
              <w:top w:val="nil"/>
              <w:left w:val="nil"/>
              <w:bottom w:val="single" w:sz="4" w:space="0" w:color="auto"/>
              <w:right w:val="single" w:sz="4" w:space="0" w:color="auto"/>
            </w:tcBorders>
          </w:tcPr>
          <w:p w14:paraId="36260632" w14:textId="77777777" w:rsidR="00F10927" w:rsidRPr="00F10927" w:rsidRDefault="00F10927" w:rsidP="00212840">
            <w:pPr>
              <w:spacing w:after="0" w:line="240" w:lineRule="auto"/>
              <w:ind w:right="200"/>
              <w:rPr>
                <w:rFonts w:ascii="Times New Roman" w:eastAsia="Times New Roman" w:hAnsi="Times New Roman" w:cs="Times New Roman"/>
              </w:rPr>
            </w:pPr>
            <w:bookmarkStart w:id="837" w:name="_Toc467653777"/>
            <w:bookmarkStart w:id="838" w:name="_Toc467653779"/>
            <w:bookmarkStart w:id="839" w:name="_Toc467653780"/>
            <w:r w:rsidRPr="00F10927">
              <w:rPr>
                <w:rFonts w:ascii="Times New Roman" w:eastAsia="Times New Roman" w:hAnsi="Times New Roman" w:cs="Times New Roman"/>
              </w:rPr>
              <w:t>Addendum 20- HHS Vision and Architecture, HUMAN SERVICES DEPARTMENT VISION</w:t>
            </w:r>
            <w:bookmarkEnd w:id="837"/>
            <w:r w:rsidRPr="00F10927">
              <w:rPr>
                <w:rFonts w:ascii="Times New Roman" w:eastAsia="Times New Roman" w:hAnsi="Times New Roman" w:cs="Times New Roman"/>
              </w:rPr>
              <w:t xml:space="preserve"> </w:t>
            </w:r>
            <w:bookmarkEnd w:id="838"/>
          </w:p>
          <w:p w14:paraId="6BC87870" w14:textId="77777777" w:rsidR="00F10927" w:rsidRPr="00F10927" w:rsidRDefault="00F10927" w:rsidP="00212840">
            <w:pPr>
              <w:spacing w:after="0" w:line="240" w:lineRule="auto"/>
              <w:ind w:right="200"/>
              <w:rPr>
                <w:rFonts w:ascii="Times New Roman" w:eastAsia="Times New Roman" w:hAnsi="Times New Roman" w:cs="Times New Roman"/>
              </w:rPr>
            </w:pPr>
          </w:p>
          <w:p w14:paraId="04C15D72" w14:textId="77777777" w:rsidR="00F10927" w:rsidRPr="00F10927" w:rsidRDefault="00F10927" w:rsidP="00212840">
            <w:pPr>
              <w:spacing w:after="0" w:line="240" w:lineRule="auto"/>
              <w:ind w:right="200"/>
              <w:rPr>
                <w:rFonts w:ascii="Times New Roman" w:hAnsi="Times New Roman" w:cs="Times New Roman"/>
              </w:rPr>
            </w:pPr>
            <w:r w:rsidRPr="00F10927">
              <w:rPr>
                <w:rFonts w:ascii="Times New Roman" w:eastAsia="Times New Roman" w:hAnsi="Times New Roman" w:cs="Times New Roman"/>
              </w:rPr>
              <w:t>II. MMIS APPROACH, A. The MMISR Modules and Services Procurements</w:t>
            </w:r>
            <w:bookmarkEnd w:id="839"/>
          </w:p>
          <w:p w14:paraId="092AA287" w14:textId="77777777" w:rsidR="00F10927" w:rsidRPr="00F10927" w:rsidRDefault="00F10927" w:rsidP="00212840">
            <w:pPr>
              <w:spacing w:after="0" w:line="240" w:lineRule="auto"/>
              <w:ind w:right="200"/>
              <w:rPr>
                <w:rFonts w:ascii="Times New Roman" w:eastAsia="Times New Roman" w:hAnsi="Times New Roman" w:cs="Times New Roman"/>
              </w:rPr>
            </w:pPr>
          </w:p>
          <w:p w14:paraId="43A9CCC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p w14:paraId="6422409D" w14:textId="77777777" w:rsidR="00F10927" w:rsidRPr="00F10927" w:rsidRDefault="00F10927" w:rsidP="00212840">
            <w:pPr>
              <w:spacing w:after="0" w:line="240" w:lineRule="auto"/>
              <w:ind w:right="200"/>
              <w:rPr>
                <w:rFonts w:ascii="Times New Roman" w:eastAsia="Times New Roman" w:hAnsi="Times New Roman" w:cs="Times New Roman"/>
              </w:rPr>
            </w:pPr>
          </w:p>
        </w:tc>
      </w:tr>
      <w:tr w:rsidR="00F10927" w:rsidRPr="00F10927" w14:paraId="6934AC6F" w14:textId="77777777" w:rsidTr="00212840">
        <w:tc>
          <w:tcPr>
            <w:tcW w:w="562" w:type="dxa"/>
            <w:tcBorders>
              <w:top w:val="nil"/>
              <w:left w:val="single" w:sz="4" w:space="0" w:color="auto"/>
              <w:bottom w:val="single" w:sz="4" w:space="0" w:color="auto"/>
              <w:right w:val="single" w:sz="4" w:space="0" w:color="auto"/>
            </w:tcBorders>
            <w:hideMark/>
          </w:tcPr>
          <w:p w14:paraId="0AC2E9C2"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728E7A4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6) Reporting Condition</w:t>
            </w:r>
          </w:p>
        </w:tc>
        <w:tc>
          <w:tcPr>
            <w:tcW w:w="5305" w:type="dxa"/>
            <w:tcBorders>
              <w:top w:val="nil"/>
              <w:left w:val="nil"/>
              <w:bottom w:val="single" w:sz="4" w:space="0" w:color="auto"/>
              <w:right w:val="single" w:sz="4" w:space="0" w:color="auto"/>
            </w:tcBorders>
          </w:tcPr>
          <w:p w14:paraId="5EF729C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14:paraId="4B0B761D" w14:textId="77777777" w:rsidR="00F10927" w:rsidRPr="00F10927" w:rsidRDefault="00F10927" w:rsidP="00212840">
            <w:pPr>
              <w:spacing w:after="0" w:line="240" w:lineRule="auto"/>
              <w:ind w:right="200"/>
              <w:rPr>
                <w:rFonts w:ascii="Times New Roman" w:eastAsia="Times New Roman" w:hAnsi="Times New Roman" w:cs="Times New Roman"/>
              </w:rPr>
            </w:pPr>
          </w:p>
          <w:p w14:paraId="11BF0BC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OFFEROR AND CONTRACTOR REQUIREMENTS</w:t>
            </w:r>
          </w:p>
        </w:tc>
      </w:tr>
      <w:tr w:rsidR="00F10927" w:rsidRPr="00F10927" w14:paraId="71EDF0F8" w14:textId="77777777" w:rsidTr="00212840">
        <w:tc>
          <w:tcPr>
            <w:tcW w:w="562" w:type="dxa"/>
            <w:tcBorders>
              <w:top w:val="nil"/>
              <w:left w:val="single" w:sz="4" w:space="0" w:color="auto"/>
              <w:bottom w:val="single" w:sz="4" w:space="0" w:color="auto"/>
              <w:right w:val="single" w:sz="4" w:space="0" w:color="auto"/>
            </w:tcBorders>
            <w:hideMark/>
          </w:tcPr>
          <w:p w14:paraId="24C80CEC"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29A4711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7) Interoperability Condition </w:t>
            </w:r>
          </w:p>
        </w:tc>
        <w:tc>
          <w:tcPr>
            <w:tcW w:w="5305" w:type="dxa"/>
            <w:tcBorders>
              <w:top w:val="nil"/>
              <w:left w:val="nil"/>
              <w:bottom w:val="single" w:sz="4" w:space="0" w:color="auto"/>
              <w:right w:val="single" w:sz="4" w:space="0" w:color="auto"/>
            </w:tcBorders>
          </w:tcPr>
          <w:p w14:paraId="2493FB91"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Addendum 20- HHS Vision and Architecture, HHS MMISR PROJECT VISION </w:t>
            </w:r>
          </w:p>
          <w:p w14:paraId="5C26AC96" w14:textId="77777777" w:rsidR="00F10927" w:rsidRPr="00F10927" w:rsidRDefault="00F10927" w:rsidP="00212840">
            <w:pPr>
              <w:spacing w:after="0" w:line="240" w:lineRule="auto"/>
              <w:ind w:right="200"/>
              <w:rPr>
                <w:rFonts w:ascii="Times New Roman" w:eastAsia="Times New Roman" w:hAnsi="Times New Roman" w:cs="Times New Roman"/>
              </w:rPr>
            </w:pPr>
          </w:p>
          <w:p w14:paraId="52B7D833"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r w:rsidRPr="00F10927">
              <w:rPr>
                <w:rFonts w:ascii="Times New Roman" w:eastAsia="Times New Roman" w:hAnsi="Times New Roman" w:cs="Times New Roman"/>
              </w:rPr>
              <w:br/>
            </w:r>
          </w:p>
        </w:tc>
      </w:tr>
      <w:tr w:rsidR="00F10927" w:rsidRPr="00F10927" w14:paraId="2BCA84A8" w14:textId="77777777" w:rsidTr="00212840">
        <w:tc>
          <w:tcPr>
            <w:tcW w:w="562" w:type="dxa"/>
            <w:tcBorders>
              <w:top w:val="nil"/>
              <w:left w:val="single" w:sz="4" w:space="0" w:color="auto"/>
              <w:bottom w:val="single" w:sz="4" w:space="0" w:color="auto"/>
              <w:right w:val="single" w:sz="4" w:space="0" w:color="auto"/>
            </w:tcBorders>
            <w:hideMark/>
          </w:tcPr>
          <w:p w14:paraId="50424F22"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14:paraId="1AE29AB4"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Technology Requirements [Optional]</w:t>
            </w:r>
          </w:p>
        </w:tc>
        <w:tc>
          <w:tcPr>
            <w:tcW w:w="5305" w:type="dxa"/>
            <w:tcBorders>
              <w:top w:val="nil"/>
              <w:left w:val="nil"/>
              <w:bottom w:val="single" w:sz="4" w:space="0" w:color="auto"/>
              <w:right w:val="single" w:sz="4" w:space="0" w:color="auto"/>
            </w:tcBorders>
            <w:hideMark/>
          </w:tcPr>
          <w:p w14:paraId="0255AC95"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10927" w:rsidRPr="00F10927" w14:paraId="7D5A04B7" w14:textId="77777777" w:rsidTr="00212840">
        <w:tc>
          <w:tcPr>
            <w:tcW w:w="562" w:type="dxa"/>
            <w:tcBorders>
              <w:top w:val="nil"/>
              <w:left w:val="single" w:sz="4" w:space="0" w:color="auto"/>
              <w:bottom w:val="single" w:sz="4" w:space="0" w:color="auto"/>
              <w:right w:val="single" w:sz="4" w:space="0" w:color="auto"/>
            </w:tcBorders>
            <w:hideMark/>
          </w:tcPr>
          <w:p w14:paraId="134FE12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3</w:t>
            </w:r>
          </w:p>
        </w:tc>
        <w:tc>
          <w:tcPr>
            <w:tcW w:w="3410" w:type="dxa"/>
            <w:tcBorders>
              <w:top w:val="nil"/>
              <w:left w:val="nil"/>
              <w:bottom w:val="single" w:sz="4" w:space="0" w:color="auto"/>
              <w:right w:val="single" w:sz="4" w:space="0" w:color="auto"/>
            </w:tcBorders>
            <w:hideMark/>
          </w:tcPr>
          <w:p w14:paraId="7A7E320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Scope of Work</w:t>
            </w:r>
          </w:p>
        </w:tc>
        <w:tc>
          <w:tcPr>
            <w:tcW w:w="5305" w:type="dxa"/>
            <w:tcBorders>
              <w:top w:val="nil"/>
              <w:left w:val="nil"/>
              <w:bottom w:val="single" w:sz="4" w:space="0" w:color="auto"/>
              <w:right w:val="single" w:sz="4" w:space="0" w:color="auto"/>
            </w:tcBorders>
          </w:tcPr>
          <w:p w14:paraId="5652C0C3" w14:textId="77777777" w:rsidR="00F10927" w:rsidRPr="00F10927" w:rsidRDefault="00F10927" w:rsidP="00212840">
            <w:pPr>
              <w:spacing w:after="0" w:line="240" w:lineRule="auto"/>
              <w:ind w:right="200"/>
              <w:rPr>
                <w:rFonts w:ascii="Times New Roman" w:eastAsia="Times New Roman" w:hAnsi="Times New Roman" w:cs="Times New Roman"/>
              </w:rPr>
            </w:pPr>
            <w:bookmarkStart w:id="840" w:name="RANGE!C15"/>
            <w:r w:rsidRPr="00F10927">
              <w:rPr>
                <w:rFonts w:ascii="Times New Roman" w:eastAsia="Times New Roman" w:hAnsi="Times New Roman" w:cs="Times New Roman"/>
              </w:rPr>
              <w:t xml:space="preserve">III. CONTRACTOR ROLE </w:t>
            </w:r>
          </w:p>
          <w:p w14:paraId="3FB9E0EA" w14:textId="77777777" w:rsidR="00F10927" w:rsidRPr="00F10927" w:rsidRDefault="00F10927" w:rsidP="00212840">
            <w:pPr>
              <w:spacing w:after="0" w:line="240" w:lineRule="auto"/>
              <w:ind w:right="200"/>
              <w:rPr>
                <w:rFonts w:ascii="Times New Roman" w:eastAsia="Times New Roman" w:hAnsi="Times New Roman" w:cs="Times New Roman"/>
              </w:rPr>
            </w:pPr>
          </w:p>
          <w:p w14:paraId="58F6564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H - OFFEROR AND CONTRACTOR REQUIREMENTS</w:t>
            </w:r>
            <w:bookmarkEnd w:id="840"/>
          </w:p>
        </w:tc>
      </w:tr>
      <w:tr w:rsidR="00F10927" w:rsidRPr="00F10927" w14:paraId="5F24EBD6" w14:textId="77777777" w:rsidTr="00212840">
        <w:tc>
          <w:tcPr>
            <w:tcW w:w="562" w:type="dxa"/>
            <w:tcBorders>
              <w:top w:val="nil"/>
              <w:left w:val="single" w:sz="4" w:space="0" w:color="auto"/>
              <w:bottom w:val="single" w:sz="4" w:space="0" w:color="auto"/>
              <w:right w:val="single" w:sz="4" w:space="0" w:color="auto"/>
            </w:tcBorders>
          </w:tcPr>
          <w:p w14:paraId="0173CF87"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52ED2903"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14:paraId="6F4B300E" w14:textId="77777777" w:rsidR="00F10927" w:rsidRPr="00F10927" w:rsidRDefault="00F10927" w:rsidP="00212840">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14:paraId="327F77D5" w14:textId="77777777" w:rsidR="00F10927" w:rsidRPr="00F10927" w:rsidRDefault="00F10927" w:rsidP="00212840">
            <w:pPr>
              <w:spacing w:after="0" w:line="240" w:lineRule="auto"/>
              <w:ind w:right="200"/>
              <w:rPr>
                <w:rFonts w:ascii="Times New Roman" w:eastAsia="Times New Roman" w:hAnsi="Times New Roman" w:cs="Times New Roman"/>
              </w:rPr>
            </w:pPr>
          </w:p>
        </w:tc>
      </w:tr>
      <w:tr w:rsidR="00F10927" w:rsidRPr="00F10927" w14:paraId="08BB300E" w14:textId="77777777" w:rsidTr="00212840">
        <w:tc>
          <w:tcPr>
            <w:tcW w:w="562" w:type="dxa"/>
            <w:tcBorders>
              <w:top w:val="nil"/>
              <w:left w:val="single" w:sz="4" w:space="0" w:color="auto"/>
              <w:bottom w:val="single" w:sz="4" w:space="0" w:color="auto"/>
              <w:right w:val="single" w:sz="4" w:space="0" w:color="auto"/>
            </w:tcBorders>
            <w:hideMark/>
          </w:tcPr>
          <w:p w14:paraId="26785932"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w:t>
            </w:r>
          </w:p>
        </w:tc>
        <w:tc>
          <w:tcPr>
            <w:tcW w:w="3410" w:type="dxa"/>
            <w:tcBorders>
              <w:top w:val="nil"/>
              <w:left w:val="nil"/>
              <w:bottom w:val="single" w:sz="4" w:space="0" w:color="auto"/>
              <w:right w:val="single" w:sz="4" w:space="0" w:color="auto"/>
            </w:tcBorders>
            <w:hideMark/>
          </w:tcPr>
          <w:p w14:paraId="72028E94"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Cost Module and Budgeting Specifications</w:t>
            </w:r>
          </w:p>
        </w:tc>
        <w:tc>
          <w:tcPr>
            <w:tcW w:w="5305" w:type="dxa"/>
            <w:tcBorders>
              <w:top w:val="nil"/>
              <w:left w:val="nil"/>
              <w:bottom w:val="single" w:sz="4" w:space="0" w:color="auto"/>
              <w:right w:val="single" w:sz="4" w:space="0" w:color="auto"/>
            </w:tcBorders>
            <w:hideMark/>
          </w:tcPr>
          <w:p w14:paraId="6724C58A" w14:textId="77777777" w:rsidR="00F10927" w:rsidRPr="00F10927" w:rsidRDefault="00F10927" w:rsidP="00212840">
            <w:pPr>
              <w:spacing w:after="0" w:line="240" w:lineRule="auto"/>
              <w:ind w:right="200"/>
              <w:rPr>
                <w:rFonts w:ascii="Times New Roman" w:eastAsia="Times New Roman" w:hAnsi="Times New Roman" w:cs="Times New Roman"/>
              </w:rPr>
            </w:pPr>
            <w:bookmarkStart w:id="841" w:name="_Toc467653852"/>
            <w:r w:rsidRPr="00F10927">
              <w:rPr>
                <w:rFonts w:ascii="Times New Roman" w:eastAsia="Times New Roman" w:hAnsi="Times New Roman" w:cs="Times New Roman"/>
              </w:rPr>
              <w:t>VII. RESPONSE SPECIFICATIONS</w:t>
            </w:r>
            <w:bookmarkEnd w:id="841"/>
            <w:r w:rsidRPr="00F10927">
              <w:rPr>
                <w:rFonts w:ascii="Times New Roman" w:eastAsia="Times New Roman" w:hAnsi="Times New Roman" w:cs="Times New Roman"/>
              </w:rPr>
              <w:t xml:space="preserve"> A. COST - Offerors must complete the Cost Response as noted in APPENDIX B. </w:t>
            </w:r>
            <w:r w:rsidRPr="00F10927">
              <w:rPr>
                <w:rFonts w:ascii="Times New Roman" w:eastAsia="Times New Roman" w:hAnsi="Times New Roman" w:cs="Times New Roman"/>
              </w:rPr>
              <w:br/>
            </w:r>
            <w:r w:rsidRPr="00F10927">
              <w:rPr>
                <w:rFonts w:ascii="Times New Roman" w:eastAsia="Times New Roman" w:hAnsi="Times New Roman" w:cs="Times New Roman"/>
              </w:rPr>
              <w:br/>
              <w:t>APPENDIX B – COST RESPONSE FORM</w:t>
            </w:r>
          </w:p>
        </w:tc>
      </w:tr>
      <w:tr w:rsidR="00F10927" w:rsidRPr="00F10927" w14:paraId="262F6EB6" w14:textId="77777777" w:rsidTr="00212840">
        <w:tc>
          <w:tcPr>
            <w:tcW w:w="562" w:type="dxa"/>
            <w:tcBorders>
              <w:top w:val="nil"/>
              <w:left w:val="single" w:sz="4" w:space="0" w:color="auto"/>
              <w:bottom w:val="single" w:sz="4" w:space="0" w:color="auto"/>
              <w:right w:val="single" w:sz="4" w:space="0" w:color="auto"/>
            </w:tcBorders>
          </w:tcPr>
          <w:p w14:paraId="102F324D"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7DA963B3"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14:paraId="6662BEEA" w14:textId="77777777" w:rsidR="00F10927" w:rsidRPr="00F10927" w:rsidRDefault="00F10927" w:rsidP="00212840">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14:paraId="7542FEA1" w14:textId="77777777" w:rsidR="00F10927" w:rsidRPr="00F10927" w:rsidRDefault="00F10927" w:rsidP="00212840">
            <w:pPr>
              <w:spacing w:after="0" w:line="240" w:lineRule="auto"/>
              <w:ind w:right="200"/>
              <w:rPr>
                <w:rFonts w:ascii="Times New Roman" w:eastAsia="Times New Roman" w:hAnsi="Times New Roman" w:cs="Times New Roman"/>
              </w:rPr>
            </w:pPr>
          </w:p>
        </w:tc>
      </w:tr>
      <w:tr w:rsidR="00F10927" w:rsidRPr="00F10927" w14:paraId="5E9CEF52" w14:textId="77777777" w:rsidTr="00212840">
        <w:tc>
          <w:tcPr>
            <w:tcW w:w="562" w:type="dxa"/>
            <w:tcBorders>
              <w:top w:val="nil"/>
              <w:left w:val="single" w:sz="4" w:space="0" w:color="auto"/>
              <w:bottom w:val="single" w:sz="4" w:space="0" w:color="auto"/>
              <w:right w:val="single" w:sz="4" w:space="0" w:color="auto"/>
            </w:tcBorders>
            <w:hideMark/>
          </w:tcPr>
          <w:p w14:paraId="04B6F84A"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lastRenderedPageBreak/>
              <w:t>5</w:t>
            </w:r>
          </w:p>
        </w:tc>
        <w:tc>
          <w:tcPr>
            <w:tcW w:w="3410" w:type="dxa"/>
            <w:tcBorders>
              <w:top w:val="nil"/>
              <w:left w:val="nil"/>
              <w:bottom w:val="single" w:sz="4" w:space="0" w:color="auto"/>
              <w:right w:val="single" w:sz="4" w:space="0" w:color="auto"/>
            </w:tcBorders>
            <w:hideMark/>
          </w:tcPr>
          <w:p w14:paraId="7A5FDCE3"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Project Management and Governance</w:t>
            </w:r>
          </w:p>
        </w:tc>
        <w:tc>
          <w:tcPr>
            <w:tcW w:w="5305" w:type="dxa"/>
            <w:tcBorders>
              <w:top w:val="nil"/>
              <w:left w:val="nil"/>
              <w:bottom w:val="single" w:sz="4" w:space="0" w:color="auto"/>
              <w:right w:val="single" w:sz="4" w:space="0" w:color="auto"/>
            </w:tcBorders>
          </w:tcPr>
          <w:p w14:paraId="4AA9DE89"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bookmarkStart w:id="842" w:name="_Toc467653784"/>
            <w:r w:rsidRPr="00F10927">
              <w:rPr>
                <w:rFonts w:ascii="Times New Roman" w:eastAsia="Times New Roman" w:hAnsi="Times New Roman" w:cs="Times New Roman"/>
              </w:rPr>
              <w:t>Addendum 20- HHS Vision and Architecture, HUMAN SERVICES DEPARTMENT VISION</w:t>
            </w:r>
          </w:p>
          <w:p w14:paraId="71CB0129"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p>
          <w:p w14:paraId="13F88878"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Addendum 19 – HHS 2020 Organizational Chart, </w:t>
            </w:r>
            <w:bookmarkStart w:id="843" w:name="_Toc450899636"/>
            <w:r w:rsidRPr="00F10927">
              <w:rPr>
                <w:rFonts w:ascii="Times New Roman" w:eastAsia="Times New Roman" w:hAnsi="Times New Roman" w:cs="Times New Roman"/>
              </w:rPr>
              <w:t xml:space="preserve">HHS 2020 </w:t>
            </w:r>
            <w:bookmarkEnd w:id="843"/>
            <w:r w:rsidRPr="00F10927">
              <w:rPr>
                <w:rFonts w:ascii="Times New Roman" w:eastAsia="Times New Roman" w:hAnsi="Times New Roman" w:cs="Times New Roman"/>
              </w:rPr>
              <w:t>STATE PROJECT MANAGEMENT OFFICE (PMO</w:t>
            </w:r>
            <w:bookmarkEnd w:id="842"/>
            <w:r w:rsidRPr="00F10927">
              <w:rPr>
                <w:rFonts w:ascii="Times New Roman" w:eastAsia="Times New Roman" w:hAnsi="Times New Roman" w:cs="Times New Roman"/>
              </w:rPr>
              <w:t>)</w:t>
            </w:r>
          </w:p>
          <w:p w14:paraId="40981FC3"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p>
          <w:p w14:paraId="27075036" w14:textId="77777777" w:rsidR="00F10927" w:rsidRPr="00F10927" w:rsidRDefault="00F10927" w:rsidP="00F10927">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 xml:space="preserve">APPENDIX H - OFFEROR AND CONTRACTOR REQUIREMENTS  </w:t>
            </w:r>
          </w:p>
        </w:tc>
      </w:tr>
      <w:tr w:rsidR="00F10927" w:rsidRPr="00F10927" w14:paraId="03A2FAF7" w14:textId="77777777" w:rsidTr="00212840">
        <w:tc>
          <w:tcPr>
            <w:tcW w:w="562" w:type="dxa"/>
            <w:tcBorders>
              <w:top w:val="nil"/>
              <w:left w:val="single" w:sz="4" w:space="0" w:color="auto"/>
              <w:bottom w:val="single" w:sz="4" w:space="0" w:color="auto"/>
              <w:right w:val="single" w:sz="4" w:space="0" w:color="auto"/>
            </w:tcBorders>
          </w:tcPr>
          <w:p w14:paraId="45961679"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29E8F933"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14:paraId="69ACD9D0"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bCs/>
              </w:rPr>
              <w:t>n/a for BMS, addressed in SI RFP</w:t>
            </w:r>
            <w:r w:rsidRPr="00F10927">
              <w:rPr>
                <w:rFonts w:ascii="Times New Roman" w:eastAsia="Times New Roman" w:hAnsi="Times New Roman" w:cs="Times New Roman"/>
              </w:rPr>
              <w:t xml:space="preserve"> </w:t>
            </w:r>
          </w:p>
          <w:p w14:paraId="272CFAEC" w14:textId="77777777" w:rsidR="00F10927" w:rsidRPr="00F10927" w:rsidRDefault="00F10927" w:rsidP="00212840">
            <w:pPr>
              <w:spacing w:after="0" w:line="240" w:lineRule="auto"/>
              <w:ind w:right="200"/>
              <w:rPr>
                <w:rFonts w:ascii="Times New Roman" w:eastAsia="Times New Roman" w:hAnsi="Times New Roman" w:cs="Times New Roman"/>
              </w:rPr>
            </w:pPr>
          </w:p>
        </w:tc>
      </w:tr>
      <w:tr w:rsidR="00F10927" w:rsidRPr="00F10927" w14:paraId="68A537C1" w14:textId="77777777" w:rsidTr="00212840">
        <w:tc>
          <w:tcPr>
            <w:tcW w:w="562" w:type="dxa"/>
            <w:tcBorders>
              <w:top w:val="nil"/>
              <w:left w:val="single" w:sz="4" w:space="0" w:color="auto"/>
              <w:bottom w:val="single" w:sz="4" w:space="0" w:color="auto"/>
              <w:right w:val="single" w:sz="4" w:space="0" w:color="auto"/>
            </w:tcBorders>
            <w:hideMark/>
          </w:tcPr>
          <w:p w14:paraId="1E82974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 </w:t>
            </w:r>
          </w:p>
        </w:tc>
        <w:tc>
          <w:tcPr>
            <w:tcW w:w="3410" w:type="dxa"/>
            <w:tcBorders>
              <w:top w:val="nil"/>
              <w:left w:val="nil"/>
              <w:bottom w:val="single" w:sz="4" w:space="0" w:color="auto"/>
              <w:right w:val="single" w:sz="4" w:space="0" w:color="auto"/>
            </w:tcBorders>
            <w:hideMark/>
          </w:tcPr>
          <w:p w14:paraId="12F2EF9E"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State Project Governance </w:t>
            </w:r>
          </w:p>
        </w:tc>
        <w:tc>
          <w:tcPr>
            <w:tcW w:w="5305" w:type="dxa"/>
            <w:tcBorders>
              <w:top w:val="nil"/>
              <w:left w:val="nil"/>
              <w:bottom w:val="single" w:sz="4" w:space="0" w:color="auto"/>
              <w:right w:val="single" w:sz="4" w:space="0" w:color="auto"/>
            </w:tcBorders>
            <w:hideMark/>
          </w:tcPr>
          <w:p w14:paraId="0CDF2BE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H - OFFEROR AND CONTRACTOR REQUIREMENTS</w:t>
            </w:r>
          </w:p>
        </w:tc>
      </w:tr>
      <w:tr w:rsidR="00F10927" w:rsidRPr="00F10927" w14:paraId="59FFC74C" w14:textId="77777777" w:rsidTr="00212840">
        <w:tc>
          <w:tcPr>
            <w:tcW w:w="562" w:type="dxa"/>
            <w:tcBorders>
              <w:top w:val="nil"/>
              <w:left w:val="single" w:sz="4" w:space="0" w:color="auto"/>
              <w:bottom w:val="single" w:sz="4" w:space="0" w:color="auto"/>
              <w:right w:val="single" w:sz="4" w:space="0" w:color="auto"/>
            </w:tcBorders>
            <w:hideMark/>
          </w:tcPr>
          <w:p w14:paraId="2558CF57"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w:t>
            </w:r>
          </w:p>
        </w:tc>
        <w:tc>
          <w:tcPr>
            <w:tcW w:w="3410" w:type="dxa"/>
            <w:tcBorders>
              <w:top w:val="nil"/>
              <w:left w:val="nil"/>
              <w:bottom w:val="single" w:sz="4" w:space="0" w:color="auto"/>
              <w:right w:val="single" w:sz="4" w:space="0" w:color="auto"/>
            </w:tcBorders>
            <w:hideMark/>
          </w:tcPr>
          <w:p w14:paraId="5B17097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Vendor Project Management </w:t>
            </w:r>
          </w:p>
        </w:tc>
        <w:tc>
          <w:tcPr>
            <w:tcW w:w="5305" w:type="dxa"/>
            <w:tcBorders>
              <w:top w:val="nil"/>
              <w:left w:val="nil"/>
              <w:bottom w:val="single" w:sz="4" w:space="0" w:color="auto"/>
              <w:right w:val="single" w:sz="4" w:space="0" w:color="auto"/>
            </w:tcBorders>
            <w:hideMark/>
          </w:tcPr>
          <w:p w14:paraId="1DD39B76"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n/a for a BPO</w:t>
            </w:r>
          </w:p>
        </w:tc>
      </w:tr>
      <w:tr w:rsidR="00F10927" w:rsidRPr="00F10927" w14:paraId="575AC718" w14:textId="77777777" w:rsidTr="00212840">
        <w:tc>
          <w:tcPr>
            <w:tcW w:w="562" w:type="dxa"/>
            <w:tcBorders>
              <w:top w:val="nil"/>
              <w:left w:val="single" w:sz="4" w:space="0" w:color="auto"/>
              <w:bottom w:val="single" w:sz="4" w:space="0" w:color="auto"/>
              <w:right w:val="single" w:sz="4" w:space="0" w:color="auto"/>
            </w:tcBorders>
            <w:hideMark/>
          </w:tcPr>
          <w:p w14:paraId="448D88C0"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6</w:t>
            </w:r>
          </w:p>
        </w:tc>
        <w:tc>
          <w:tcPr>
            <w:tcW w:w="3410" w:type="dxa"/>
            <w:tcBorders>
              <w:top w:val="nil"/>
              <w:left w:val="nil"/>
              <w:bottom w:val="single" w:sz="4" w:space="0" w:color="auto"/>
              <w:right w:val="single" w:sz="4" w:space="0" w:color="auto"/>
            </w:tcBorders>
            <w:hideMark/>
          </w:tcPr>
          <w:p w14:paraId="04C3F4F0"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Key Personnel </w:t>
            </w:r>
          </w:p>
        </w:tc>
        <w:tc>
          <w:tcPr>
            <w:tcW w:w="5305" w:type="dxa"/>
            <w:tcBorders>
              <w:top w:val="nil"/>
              <w:left w:val="nil"/>
              <w:bottom w:val="single" w:sz="4" w:space="0" w:color="auto"/>
              <w:right w:val="single" w:sz="4" w:space="0" w:color="auto"/>
            </w:tcBorders>
          </w:tcPr>
          <w:p w14:paraId="6C983DB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14:paraId="2784FEA9" w14:textId="77777777" w:rsidR="00F10927" w:rsidRPr="00F10927" w:rsidRDefault="00F10927" w:rsidP="00212840">
            <w:pPr>
              <w:spacing w:after="0" w:line="240" w:lineRule="auto"/>
              <w:ind w:right="200"/>
              <w:rPr>
                <w:rFonts w:ascii="Times New Roman" w:eastAsia="Times New Roman" w:hAnsi="Times New Roman" w:cs="Times New Roman"/>
              </w:rPr>
            </w:pPr>
          </w:p>
          <w:p w14:paraId="342A5710"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H - OFFEROR AND CONTRACTOR REQUIREMENTS </w:t>
            </w:r>
          </w:p>
        </w:tc>
      </w:tr>
      <w:tr w:rsidR="00F10927" w:rsidRPr="00F10927" w14:paraId="294DAEE7" w14:textId="77777777" w:rsidTr="00212840">
        <w:tc>
          <w:tcPr>
            <w:tcW w:w="562" w:type="dxa"/>
            <w:tcBorders>
              <w:top w:val="nil"/>
              <w:left w:val="single" w:sz="4" w:space="0" w:color="auto"/>
              <w:bottom w:val="single" w:sz="4" w:space="0" w:color="auto"/>
              <w:right w:val="single" w:sz="4" w:space="0" w:color="auto"/>
            </w:tcBorders>
          </w:tcPr>
          <w:p w14:paraId="5094CC18"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77668F87"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14:paraId="349D33F1" w14:textId="77777777" w:rsidR="00F10927" w:rsidRPr="00F10927" w:rsidRDefault="00F10927" w:rsidP="00212840">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14:paraId="0DDE6ECF" w14:textId="77777777" w:rsidR="00F10927" w:rsidRPr="00F10927" w:rsidRDefault="00F10927" w:rsidP="00212840">
            <w:pPr>
              <w:spacing w:after="0" w:line="240" w:lineRule="auto"/>
              <w:ind w:right="200"/>
              <w:rPr>
                <w:rFonts w:ascii="Times New Roman" w:eastAsia="Times New Roman" w:hAnsi="Times New Roman" w:cs="Times New Roman"/>
              </w:rPr>
            </w:pPr>
          </w:p>
        </w:tc>
      </w:tr>
      <w:tr w:rsidR="00F10927" w:rsidRPr="00F10927" w14:paraId="7F72BF25" w14:textId="77777777" w:rsidTr="00212840">
        <w:tc>
          <w:tcPr>
            <w:tcW w:w="562" w:type="dxa"/>
            <w:tcBorders>
              <w:top w:val="nil"/>
              <w:left w:val="single" w:sz="4" w:space="0" w:color="auto"/>
              <w:bottom w:val="single" w:sz="4" w:space="0" w:color="auto"/>
              <w:right w:val="single" w:sz="4" w:space="0" w:color="auto"/>
            </w:tcBorders>
            <w:hideMark/>
          </w:tcPr>
          <w:p w14:paraId="243B9422"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7</w:t>
            </w:r>
          </w:p>
        </w:tc>
        <w:tc>
          <w:tcPr>
            <w:tcW w:w="3410" w:type="dxa"/>
            <w:tcBorders>
              <w:top w:val="nil"/>
              <w:left w:val="nil"/>
              <w:bottom w:val="single" w:sz="4" w:space="0" w:color="auto"/>
              <w:right w:val="single" w:sz="4" w:space="0" w:color="auto"/>
            </w:tcBorders>
            <w:hideMark/>
          </w:tcPr>
          <w:p w14:paraId="1CAEA961"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Project Performance Standards</w:t>
            </w:r>
          </w:p>
        </w:tc>
        <w:tc>
          <w:tcPr>
            <w:tcW w:w="5305" w:type="dxa"/>
            <w:tcBorders>
              <w:top w:val="nil"/>
              <w:left w:val="nil"/>
              <w:bottom w:val="single" w:sz="4" w:space="0" w:color="auto"/>
              <w:right w:val="single" w:sz="4" w:space="0" w:color="auto"/>
            </w:tcBorders>
          </w:tcPr>
          <w:p w14:paraId="73A4BD96"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G - DETAILED STATEMENT OF WORK </w:t>
            </w:r>
          </w:p>
          <w:p w14:paraId="120A0B0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br/>
              <w:t xml:space="preserve">APPENDIX H - OFFEROR AND CONTRACTOR REQUIREMENTS </w:t>
            </w:r>
          </w:p>
          <w:p w14:paraId="26568009" w14:textId="77777777" w:rsidR="00F10927" w:rsidRPr="00F10927" w:rsidRDefault="00F10927" w:rsidP="00212840">
            <w:pPr>
              <w:spacing w:after="0" w:line="240" w:lineRule="auto"/>
              <w:ind w:right="200"/>
              <w:rPr>
                <w:rFonts w:ascii="Times New Roman" w:eastAsia="Times New Roman" w:hAnsi="Times New Roman" w:cs="Times New Roman"/>
              </w:rPr>
            </w:pPr>
          </w:p>
          <w:p w14:paraId="5F7AA758"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K - HHS 2020 </w:t>
            </w:r>
            <w:r w:rsidRPr="00F10927">
              <w:rPr>
                <w:rFonts w:ascii="Times New Roman" w:eastAsia="Times New Roman" w:hAnsi="Times New Roman" w:cs="Times New Roman"/>
                <w:bCs/>
              </w:rPr>
              <w:t>BMS</w:t>
            </w:r>
            <w:r w:rsidRPr="00F10927">
              <w:rPr>
                <w:rFonts w:ascii="Times New Roman" w:eastAsia="Times New Roman" w:hAnsi="Times New Roman" w:cs="Times New Roman"/>
              </w:rPr>
              <w:t xml:space="preserve"> Performance Measures</w:t>
            </w:r>
          </w:p>
        </w:tc>
      </w:tr>
      <w:tr w:rsidR="00F10927" w:rsidRPr="00F10927" w14:paraId="0070B792" w14:textId="77777777" w:rsidTr="00212840">
        <w:tc>
          <w:tcPr>
            <w:tcW w:w="562" w:type="dxa"/>
            <w:tcBorders>
              <w:top w:val="nil"/>
              <w:left w:val="single" w:sz="4" w:space="0" w:color="auto"/>
              <w:bottom w:val="single" w:sz="4" w:space="0" w:color="auto"/>
              <w:right w:val="single" w:sz="4" w:space="0" w:color="auto"/>
            </w:tcBorders>
          </w:tcPr>
          <w:p w14:paraId="701BE905"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79C76B4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System Integrator Considerations</w:t>
            </w:r>
          </w:p>
        </w:tc>
        <w:tc>
          <w:tcPr>
            <w:tcW w:w="5305" w:type="dxa"/>
            <w:tcBorders>
              <w:top w:val="nil"/>
              <w:left w:val="nil"/>
              <w:bottom w:val="single" w:sz="4" w:space="0" w:color="auto"/>
              <w:right w:val="single" w:sz="4" w:space="0" w:color="auto"/>
            </w:tcBorders>
          </w:tcPr>
          <w:p w14:paraId="726CB7B2" w14:textId="77777777" w:rsidR="00F10927" w:rsidRPr="00F10927" w:rsidRDefault="00F10927" w:rsidP="00212840">
            <w:pPr>
              <w:spacing w:after="0" w:line="240" w:lineRule="auto"/>
              <w:ind w:right="200"/>
              <w:rPr>
                <w:rFonts w:ascii="Times New Roman" w:eastAsia="Times New Roman" w:hAnsi="Times New Roman" w:cs="Times New Roman"/>
                <w:bCs/>
              </w:rPr>
            </w:pPr>
            <w:r w:rsidRPr="00F10927">
              <w:rPr>
                <w:rFonts w:ascii="Times New Roman" w:eastAsia="Times New Roman" w:hAnsi="Times New Roman" w:cs="Times New Roman"/>
                <w:bCs/>
              </w:rPr>
              <w:t>n/a for BMS, addressed in SI RFP</w:t>
            </w:r>
          </w:p>
          <w:p w14:paraId="4FD02D8F" w14:textId="77777777" w:rsidR="00F10927" w:rsidRPr="00F10927" w:rsidRDefault="00F10927" w:rsidP="00212840">
            <w:pPr>
              <w:spacing w:after="0" w:line="240" w:lineRule="auto"/>
              <w:ind w:right="200"/>
              <w:rPr>
                <w:rFonts w:ascii="Times New Roman" w:eastAsia="Times New Roman" w:hAnsi="Times New Roman" w:cs="Times New Roman"/>
              </w:rPr>
            </w:pPr>
          </w:p>
        </w:tc>
      </w:tr>
      <w:tr w:rsidR="00F10927" w:rsidRPr="00F10927" w14:paraId="1BF625BE" w14:textId="77777777" w:rsidTr="00212840">
        <w:tc>
          <w:tcPr>
            <w:tcW w:w="562" w:type="dxa"/>
            <w:tcBorders>
              <w:top w:val="nil"/>
              <w:left w:val="single" w:sz="4" w:space="0" w:color="auto"/>
              <w:bottom w:val="single" w:sz="4" w:space="0" w:color="auto"/>
              <w:right w:val="single" w:sz="4" w:space="0" w:color="auto"/>
            </w:tcBorders>
            <w:hideMark/>
          </w:tcPr>
          <w:p w14:paraId="7F3F0FB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8</w:t>
            </w:r>
          </w:p>
        </w:tc>
        <w:tc>
          <w:tcPr>
            <w:tcW w:w="3410" w:type="dxa"/>
            <w:tcBorders>
              <w:top w:val="nil"/>
              <w:left w:val="nil"/>
              <w:bottom w:val="single" w:sz="4" w:space="0" w:color="auto"/>
              <w:right w:val="single" w:sz="4" w:space="0" w:color="auto"/>
            </w:tcBorders>
            <w:hideMark/>
          </w:tcPr>
          <w:p w14:paraId="314BAC3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Contract Standards</w:t>
            </w:r>
          </w:p>
        </w:tc>
        <w:tc>
          <w:tcPr>
            <w:tcW w:w="5305" w:type="dxa"/>
            <w:tcBorders>
              <w:top w:val="nil"/>
              <w:left w:val="nil"/>
              <w:bottom w:val="single" w:sz="4" w:space="0" w:color="auto"/>
              <w:right w:val="single" w:sz="4" w:space="0" w:color="auto"/>
            </w:tcBorders>
            <w:vAlign w:val="bottom"/>
            <w:hideMark/>
          </w:tcPr>
          <w:p w14:paraId="3F1B78C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APPENDIX I </w:t>
            </w:r>
            <w:bookmarkStart w:id="844" w:name="_Toc467653889"/>
            <w:r w:rsidRPr="00F10927">
              <w:rPr>
                <w:rFonts w:ascii="Times New Roman" w:eastAsia="Times New Roman" w:hAnsi="Times New Roman" w:cs="Times New Roman"/>
              </w:rPr>
              <w:t>- SAMPLE CONTRACT</w:t>
            </w:r>
            <w:bookmarkEnd w:id="844"/>
          </w:p>
        </w:tc>
      </w:tr>
      <w:tr w:rsidR="00F10927" w:rsidRPr="00F10927" w14:paraId="5CFFB880" w14:textId="77777777" w:rsidTr="00212840">
        <w:tc>
          <w:tcPr>
            <w:tcW w:w="562" w:type="dxa"/>
            <w:tcBorders>
              <w:top w:val="nil"/>
              <w:left w:val="single" w:sz="4" w:space="0" w:color="auto"/>
              <w:bottom w:val="single" w:sz="4" w:space="0" w:color="auto"/>
              <w:right w:val="single" w:sz="4" w:space="0" w:color="auto"/>
            </w:tcBorders>
            <w:hideMark/>
          </w:tcPr>
          <w:p w14:paraId="4D12B89F"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vAlign w:val="center"/>
            <w:hideMark/>
          </w:tcPr>
          <w:p w14:paraId="62419A5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Statement of contract termination procedures;</w:t>
            </w:r>
          </w:p>
        </w:tc>
        <w:tc>
          <w:tcPr>
            <w:tcW w:w="5305" w:type="dxa"/>
            <w:tcBorders>
              <w:top w:val="nil"/>
              <w:left w:val="nil"/>
              <w:bottom w:val="single" w:sz="4" w:space="0" w:color="auto"/>
              <w:right w:val="single" w:sz="4" w:space="0" w:color="auto"/>
            </w:tcBorders>
            <w:hideMark/>
          </w:tcPr>
          <w:p w14:paraId="09CB72C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APPENDIX I - SAMPLE CONTRACT</w:t>
            </w:r>
          </w:p>
        </w:tc>
      </w:tr>
      <w:tr w:rsidR="00F10927" w:rsidRPr="00F10927" w14:paraId="17624090" w14:textId="77777777" w:rsidTr="00212840">
        <w:tc>
          <w:tcPr>
            <w:tcW w:w="562" w:type="dxa"/>
            <w:tcBorders>
              <w:top w:val="nil"/>
              <w:left w:val="single" w:sz="4" w:space="0" w:color="auto"/>
              <w:bottom w:val="single" w:sz="4" w:space="0" w:color="auto"/>
              <w:right w:val="single" w:sz="4" w:space="0" w:color="auto"/>
            </w:tcBorders>
            <w:hideMark/>
          </w:tcPr>
          <w:p w14:paraId="5955EFC6"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vAlign w:val="center"/>
            <w:hideMark/>
          </w:tcPr>
          <w:p w14:paraId="50DC60A3"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Statement that the prime contractor is responsible for contract performance, whether or not subcontractors are used;</w:t>
            </w:r>
          </w:p>
        </w:tc>
        <w:tc>
          <w:tcPr>
            <w:tcW w:w="5305" w:type="dxa"/>
            <w:tcBorders>
              <w:top w:val="nil"/>
              <w:left w:val="nil"/>
              <w:bottom w:val="single" w:sz="4" w:space="0" w:color="auto"/>
              <w:right w:val="single" w:sz="4" w:space="0" w:color="auto"/>
            </w:tcBorders>
          </w:tcPr>
          <w:p w14:paraId="317421A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CONDITIONS GOVERNING THE PROCUREMENT,</w:t>
            </w:r>
          </w:p>
          <w:p w14:paraId="4F3C1F12"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C. GENERAL REQUIREMENTS </w:t>
            </w:r>
          </w:p>
          <w:p w14:paraId="5080C4BD" w14:textId="77777777" w:rsidR="00F10927" w:rsidRPr="00F10927" w:rsidRDefault="00F10927" w:rsidP="00212840">
            <w:pPr>
              <w:spacing w:after="0" w:line="240" w:lineRule="auto"/>
              <w:ind w:right="200"/>
              <w:rPr>
                <w:rFonts w:ascii="Times New Roman" w:eastAsia="Times New Roman" w:hAnsi="Times New Roman" w:cs="Times New Roman"/>
              </w:rPr>
            </w:pPr>
          </w:p>
          <w:p w14:paraId="77086045"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4. Subcontractors/Consent</w:t>
            </w:r>
          </w:p>
        </w:tc>
      </w:tr>
      <w:tr w:rsidR="00F10927" w:rsidRPr="00F10927" w14:paraId="51EF0BA7" w14:textId="77777777" w:rsidTr="00F10927">
        <w:tc>
          <w:tcPr>
            <w:tcW w:w="562" w:type="dxa"/>
            <w:tcBorders>
              <w:top w:val="nil"/>
              <w:left w:val="single" w:sz="4" w:space="0" w:color="auto"/>
              <w:bottom w:val="single" w:sz="4" w:space="0" w:color="auto"/>
              <w:right w:val="single" w:sz="4" w:space="0" w:color="auto"/>
            </w:tcBorders>
            <w:hideMark/>
          </w:tcPr>
          <w:p w14:paraId="2F5393C7" w14:textId="77777777" w:rsidR="00F10927" w:rsidRPr="00F10927" w:rsidRDefault="00F10927" w:rsidP="00F10927">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34590D5D" w14:textId="77777777" w:rsidR="00F10927" w:rsidRPr="00F10927" w:rsidRDefault="00F10927" w:rsidP="00F10927">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sym w:font="Times New Roman" w:char="F0B7"/>
            </w:r>
            <w:r w:rsidRPr="00F10927">
              <w:rPr>
                <w:rFonts w:ascii="Times New Roman" w:eastAsia="Times New Roman" w:hAnsi="Times New Roman" w:cs="Times New Roman"/>
              </w:rPr>
              <w:t xml:space="preserve">     Requirement for a statement of corporate financial stability and/or for a performance bond; and</w:t>
            </w:r>
          </w:p>
        </w:tc>
        <w:tc>
          <w:tcPr>
            <w:tcW w:w="5305" w:type="dxa"/>
            <w:tcBorders>
              <w:top w:val="nil"/>
              <w:left w:val="nil"/>
              <w:bottom w:val="single" w:sz="4" w:space="0" w:color="auto"/>
              <w:right w:val="single" w:sz="4" w:space="0" w:color="auto"/>
            </w:tcBorders>
            <w:hideMark/>
          </w:tcPr>
          <w:p w14:paraId="57627AFB" w14:textId="77777777" w:rsidR="00F10927" w:rsidRPr="00F10927" w:rsidRDefault="00F10927" w:rsidP="00F10927">
            <w:pPr>
              <w:rPr>
                <w:rFonts w:ascii="Times New Roman" w:hAnsi="Times New Roman" w:cs="Times New Roman"/>
              </w:rPr>
            </w:pPr>
            <w:bookmarkStart w:id="845" w:name="_Toc467653854"/>
            <w:r w:rsidRPr="00F10927">
              <w:rPr>
                <w:rFonts w:ascii="Times New Roman" w:hAnsi="Times New Roman" w:cs="Times New Roman"/>
              </w:rPr>
              <w:t>VII. RESPONSE SPECIFICATIONS, B. OTHER REQUIREMENTS</w:t>
            </w:r>
            <w:bookmarkEnd w:id="845"/>
          </w:p>
          <w:p w14:paraId="7814D2FC" w14:textId="77777777" w:rsidR="00F10927" w:rsidRPr="00F10927" w:rsidRDefault="00F10927" w:rsidP="00F10927">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3. </w:t>
            </w:r>
            <w:bookmarkStart w:id="846" w:name="_Toc467653857"/>
            <w:r w:rsidRPr="00F10927">
              <w:rPr>
                <w:rFonts w:ascii="Times New Roman" w:eastAsia="Times New Roman" w:hAnsi="Times New Roman" w:cs="Times New Roman"/>
              </w:rPr>
              <w:t>Financial Stability Documents</w:t>
            </w:r>
            <w:bookmarkEnd w:id="846"/>
            <w:r w:rsidRPr="00F10927">
              <w:rPr>
                <w:rFonts w:ascii="Times New Roman" w:eastAsia="Times New Roman" w:hAnsi="Times New Roman" w:cs="Times New Roman"/>
              </w:rPr>
              <w:br/>
              <w:t>4. Performance Bond Capacity Statement</w:t>
            </w:r>
          </w:p>
        </w:tc>
      </w:tr>
      <w:tr w:rsidR="00F10927" w:rsidRPr="00F10927" w14:paraId="14BB8A52" w14:textId="77777777" w:rsidTr="00212840">
        <w:tc>
          <w:tcPr>
            <w:tcW w:w="562" w:type="dxa"/>
            <w:tcBorders>
              <w:top w:val="nil"/>
              <w:left w:val="single" w:sz="4" w:space="0" w:color="auto"/>
              <w:bottom w:val="single" w:sz="4" w:space="0" w:color="auto"/>
              <w:right w:val="single" w:sz="4" w:space="0" w:color="auto"/>
            </w:tcBorders>
            <w:hideMark/>
          </w:tcPr>
          <w:p w14:paraId="5A9ED41E"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1A3C638F"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Statement that the proposed contract will include provisions for retention of all ownership rights to the software by the State, if designed, developed, installed, or enhanced with FFP. (See 42 CFR 433.112 (b)(5) and (6), and 45 CFR 95.617(a)).</w:t>
            </w:r>
          </w:p>
        </w:tc>
        <w:tc>
          <w:tcPr>
            <w:tcW w:w="5305" w:type="dxa"/>
            <w:tcBorders>
              <w:top w:val="nil"/>
              <w:left w:val="nil"/>
              <w:bottom w:val="single" w:sz="4" w:space="0" w:color="auto"/>
              <w:right w:val="single" w:sz="4" w:space="0" w:color="auto"/>
            </w:tcBorders>
            <w:hideMark/>
          </w:tcPr>
          <w:p w14:paraId="19C42491" w14:textId="77777777" w:rsidR="00F10927" w:rsidRPr="00F10927" w:rsidRDefault="00F10927" w:rsidP="00212840">
            <w:pPr>
              <w:rPr>
                <w:rFonts w:ascii="Times New Roman" w:hAnsi="Times New Roman" w:cs="Times New Roman"/>
              </w:rPr>
            </w:pPr>
            <w:r w:rsidRPr="00F10927">
              <w:rPr>
                <w:rFonts w:ascii="Times New Roman" w:hAnsi="Times New Roman" w:cs="Times New Roman"/>
              </w:rPr>
              <w:t>APPENDIX H - OFFEROR AND CONTRACTOR REQUIREMENTS</w:t>
            </w:r>
          </w:p>
        </w:tc>
      </w:tr>
      <w:tr w:rsidR="00F10927" w:rsidRPr="00F10927" w14:paraId="51A8B480" w14:textId="77777777" w:rsidTr="00212840">
        <w:tc>
          <w:tcPr>
            <w:tcW w:w="562" w:type="dxa"/>
            <w:tcBorders>
              <w:top w:val="nil"/>
              <w:left w:val="single" w:sz="4" w:space="0" w:color="auto"/>
              <w:bottom w:val="single" w:sz="4" w:space="0" w:color="auto"/>
              <w:right w:val="single" w:sz="4" w:space="0" w:color="auto"/>
            </w:tcBorders>
            <w:hideMark/>
          </w:tcPr>
          <w:p w14:paraId="79B635B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9</w:t>
            </w:r>
          </w:p>
        </w:tc>
        <w:tc>
          <w:tcPr>
            <w:tcW w:w="3410" w:type="dxa"/>
            <w:tcBorders>
              <w:top w:val="nil"/>
              <w:left w:val="nil"/>
              <w:bottom w:val="single" w:sz="4" w:space="0" w:color="auto"/>
              <w:right w:val="single" w:sz="4" w:space="0" w:color="auto"/>
            </w:tcBorders>
            <w:hideMark/>
          </w:tcPr>
          <w:p w14:paraId="5E389E93"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State Procurement Process</w:t>
            </w:r>
          </w:p>
        </w:tc>
        <w:tc>
          <w:tcPr>
            <w:tcW w:w="5305" w:type="dxa"/>
            <w:tcBorders>
              <w:top w:val="nil"/>
              <w:left w:val="nil"/>
              <w:bottom w:val="single" w:sz="4" w:space="0" w:color="auto"/>
              <w:right w:val="single" w:sz="4" w:space="0" w:color="auto"/>
            </w:tcBorders>
            <w:hideMark/>
          </w:tcPr>
          <w:p w14:paraId="3D28649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B.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t>VI. CONDITIONS GOVERNING THE PROCUREMENT</w:t>
            </w:r>
            <w:r w:rsidRPr="00F10927">
              <w:rPr>
                <w:rFonts w:ascii="Times New Roman" w:eastAsia="Times New Roman" w:hAnsi="Times New Roman" w:cs="Times New Roman"/>
              </w:rPr>
              <w:br/>
            </w:r>
            <w:r w:rsidRPr="00F10927">
              <w:rPr>
                <w:rFonts w:ascii="Times New Roman" w:eastAsia="Times New Roman" w:hAnsi="Times New Roman" w:cs="Times New Roman"/>
              </w:rPr>
              <w:br/>
              <w:t>VI B 7. Proposal Evaluation</w:t>
            </w:r>
          </w:p>
        </w:tc>
      </w:tr>
      <w:tr w:rsidR="00F10927" w:rsidRPr="00F10927" w14:paraId="16B1E4BB" w14:textId="77777777" w:rsidTr="00212840">
        <w:tc>
          <w:tcPr>
            <w:tcW w:w="562" w:type="dxa"/>
            <w:tcBorders>
              <w:top w:val="nil"/>
              <w:left w:val="single" w:sz="4" w:space="0" w:color="auto"/>
              <w:bottom w:val="single" w:sz="4" w:space="0" w:color="auto"/>
              <w:right w:val="single" w:sz="4" w:space="0" w:color="auto"/>
            </w:tcBorders>
            <w:hideMark/>
          </w:tcPr>
          <w:p w14:paraId="502167B1" w14:textId="77777777" w:rsidR="00F10927" w:rsidRPr="00F10927" w:rsidRDefault="00F10927" w:rsidP="0021097C">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lastRenderedPageBreak/>
              <w:t>a</w:t>
            </w:r>
          </w:p>
        </w:tc>
        <w:tc>
          <w:tcPr>
            <w:tcW w:w="3410" w:type="dxa"/>
            <w:tcBorders>
              <w:top w:val="nil"/>
              <w:left w:val="nil"/>
              <w:bottom w:val="single" w:sz="4" w:space="0" w:color="auto"/>
              <w:right w:val="single" w:sz="4" w:space="0" w:color="auto"/>
            </w:tcBorders>
            <w:hideMark/>
          </w:tcPr>
          <w:p w14:paraId="2C93DF4C" w14:textId="77777777" w:rsidR="00F10927" w:rsidRPr="00F10927" w:rsidRDefault="00F10927" w:rsidP="0021097C">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CMS Language</w:t>
            </w:r>
          </w:p>
        </w:tc>
        <w:tc>
          <w:tcPr>
            <w:tcW w:w="5305" w:type="dxa"/>
            <w:tcBorders>
              <w:top w:val="nil"/>
              <w:left w:val="nil"/>
              <w:bottom w:val="single" w:sz="4" w:space="0" w:color="auto"/>
              <w:right w:val="single" w:sz="4" w:space="0" w:color="auto"/>
            </w:tcBorders>
            <w:hideMark/>
          </w:tcPr>
          <w:p w14:paraId="3FEA32F6" w14:textId="77777777" w:rsidR="00F10927" w:rsidRPr="00F10927" w:rsidRDefault="00F10927" w:rsidP="0021097C">
            <w:pPr>
              <w:keepNext/>
              <w:keepLines/>
              <w:spacing w:after="0" w:line="240" w:lineRule="auto"/>
              <w:ind w:right="202"/>
              <w:rPr>
                <w:rFonts w:ascii="Times New Roman" w:eastAsia="Times New Roman" w:hAnsi="Times New Roman" w:cs="Times New Roman"/>
              </w:rPr>
            </w:pPr>
            <w:r w:rsidRPr="00F10927">
              <w:rPr>
                <w:rFonts w:ascii="Times New Roman" w:eastAsia="Times New Roman" w:hAnsi="Times New Roman" w:cs="Times New Roman"/>
              </w:rPr>
              <w:t>V.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t>VI. CONDITIONS GOVERNING THE PROCUREMENT</w:t>
            </w:r>
            <w:r w:rsidRPr="00F10927">
              <w:rPr>
                <w:rFonts w:ascii="Times New Roman" w:eastAsia="Times New Roman" w:hAnsi="Times New Roman" w:cs="Times New Roman"/>
              </w:rPr>
              <w:br/>
            </w:r>
            <w:r w:rsidRPr="00F10927">
              <w:rPr>
                <w:rFonts w:ascii="Times New Roman" w:eastAsia="Times New Roman" w:hAnsi="Times New Roman" w:cs="Times New Roman"/>
              </w:rPr>
              <w:br/>
              <w:t>VI B 7. Proposal Evaluation</w:t>
            </w:r>
          </w:p>
        </w:tc>
      </w:tr>
      <w:tr w:rsidR="00F10927" w:rsidRPr="00F10927" w14:paraId="29D10850" w14:textId="77777777" w:rsidTr="00212840">
        <w:tc>
          <w:tcPr>
            <w:tcW w:w="562" w:type="dxa"/>
            <w:tcBorders>
              <w:top w:val="nil"/>
              <w:left w:val="single" w:sz="4" w:space="0" w:color="auto"/>
              <w:bottom w:val="single" w:sz="4" w:space="0" w:color="auto"/>
              <w:right w:val="single" w:sz="4" w:space="0" w:color="auto"/>
            </w:tcBorders>
            <w:hideMark/>
          </w:tcPr>
          <w:p w14:paraId="41A099D9"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493AF159" w14:textId="084401F9" w:rsidR="00F10927" w:rsidRPr="00F10927" w:rsidRDefault="00F10927" w:rsidP="00212840">
            <w:pPr>
              <w:spacing w:after="24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xml:space="preserve">As outlined in Section 2, Chapter 11 of the State Medicaid Manual include the following items: </w:t>
            </w:r>
            <w:r w:rsidRPr="00F10927">
              <w:rPr>
                <w:rFonts w:ascii="Times New Roman" w:eastAsia="Times New Roman" w:hAnsi="Times New Roman" w:cs="Times New Roman"/>
              </w:rPr>
              <w:br/>
              <w:t>− Listing and description of the reference material available to the contractor for use in preparation of proposals and/or in performance of the contract;</w:t>
            </w:r>
            <w:r w:rsidRPr="00F10927">
              <w:rPr>
                <w:rFonts w:ascii="Times New Roman" w:eastAsia="Times New Roman" w:hAnsi="Times New Roman" w:cs="Times New Roman"/>
              </w:rPr>
              <w:br/>
            </w:r>
          </w:p>
        </w:tc>
        <w:tc>
          <w:tcPr>
            <w:tcW w:w="5305" w:type="dxa"/>
            <w:tcBorders>
              <w:top w:val="nil"/>
              <w:left w:val="nil"/>
              <w:bottom w:val="single" w:sz="4" w:space="0" w:color="auto"/>
              <w:right w:val="single" w:sz="4" w:space="0" w:color="auto"/>
            </w:tcBorders>
            <w:hideMark/>
          </w:tcPr>
          <w:p w14:paraId="7549C32A"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 MMISR PROCUREMENT LIBRARY</w:t>
            </w:r>
            <w:r w:rsidRPr="00F10927">
              <w:rPr>
                <w:rFonts w:ascii="Times New Roman" w:eastAsia="Times New Roman" w:hAnsi="Times New Roman" w:cs="Times New Roman"/>
              </w:rPr>
              <w:br/>
            </w:r>
            <w:r w:rsidRPr="00F10927">
              <w:rPr>
                <w:rFonts w:ascii="Times New Roman" w:eastAsia="Times New Roman" w:hAnsi="Times New Roman" w:cs="Times New Roman"/>
              </w:rPr>
              <w:br/>
            </w:r>
          </w:p>
        </w:tc>
      </w:tr>
      <w:tr w:rsidR="00F10927" w:rsidRPr="00F10927" w14:paraId="0001EFAA" w14:textId="77777777" w:rsidTr="00212840">
        <w:tc>
          <w:tcPr>
            <w:tcW w:w="562" w:type="dxa"/>
            <w:tcBorders>
              <w:top w:val="nil"/>
              <w:left w:val="single" w:sz="4" w:space="0" w:color="auto"/>
              <w:bottom w:val="single" w:sz="4" w:space="0" w:color="auto"/>
              <w:right w:val="single" w:sz="4" w:space="0" w:color="auto"/>
            </w:tcBorders>
            <w:hideMark/>
          </w:tcPr>
          <w:p w14:paraId="5338A7D3"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3F8B1D6C"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Standard format and organization for the proposals including both work to be performed and cost statements; and</w:t>
            </w:r>
          </w:p>
        </w:tc>
        <w:tc>
          <w:tcPr>
            <w:tcW w:w="5305" w:type="dxa"/>
            <w:tcBorders>
              <w:top w:val="nil"/>
              <w:left w:val="nil"/>
              <w:bottom w:val="single" w:sz="4" w:space="0" w:color="auto"/>
              <w:right w:val="single" w:sz="4" w:space="0" w:color="auto"/>
            </w:tcBorders>
            <w:hideMark/>
          </w:tcPr>
          <w:p w14:paraId="56F494EB"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CONDITIONS GOVERNING THE PROCUREMENT</w:t>
            </w:r>
          </w:p>
        </w:tc>
      </w:tr>
      <w:tr w:rsidR="00F10927" w:rsidRPr="00F10927" w14:paraId="5638DB1D" w14:textId="77777777" w:rsidTr="00212840">
        <w:tc>
          <w:tcPr>
            <w:tcW w:w="562" w:type="dxa"/>
            <w:tcBorders>
              <w:top w:val="nil"/>
              <w:left w:val="single" w:sz="4" w:space="0" w:color="auto"/>
              <w:bottom w:val="single" w:sz="4" w:space="0" w:color="auto"/>
              <w:right w:val="single" w:sz="4" w:space="0" w:color="auto"/>
            </w:tcBorders>
            <w:hideMark/>
          </w:tcPr>
          <w:p w14:paraId="6553FCA3" w14:textId="77777777" w:rsidR="00F10927" w:rsidRPr="00F10927" w:rsidRDefault="00F10927" w:rsidP="00212840">
            <w:pPr>
              <w:spacing w:after="0" w:line="240" w:lineRule="auto"/>
              <w:ind w:right="200"/>
              <w:rPr>
                <w:rFonts w:ascii="Times New Roman" w:eastAsia="Times New Roman" w:hAnsi="Times New Roman" w:cs="Times New Roman"/>
              </w:rPr>
            </w:pPr>
          </w:p>
        </w:tc>
        <w:tc>
          <w:tcPr>
            <w:tcW w:w="3410" w:type="dxa"/>
            <w:tcBorders>
              <w:top w:val="nil"/>
              <w:left w:val="nil"/>
              <w:bottom w:val="single" w:sz="4" w:space="0" w:color="auto"/>
              <w:right w:val="single" w:sz="4" w:space="0" w:color="auto"/>
            </w:tcBorders>
            <w:hideMark/>
          </w:tcPr>
          <w:p w14:paraId="620FD5AD"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 Explanation of the proposal evaluation criteria and the relative importance of cost or price, technical, and other factors for purposes of proposal evaluation and contract award.</w:t>
            </w:r>
          </w:p>
        </w:tc>
        <w:tc>
          <w:tcPr>
            <w:tcW w:w="5305" w:type="dxa"/>
            <w:tcBorders>
              <w:top w:val="nil"/>
              <w:left w:val="nil"/>
              <w:bottom w:val="single" w:sz="4" w:space="0" w:color="auto"/>
              <w:right w:val="single" w:sz="4" w:space="0" w:color="auto"/>
            </w:tcBorders>
            <w:hideMark/>
          </w:tcPr>
          <w:p w14:paraId="14853B19" w14:textId="77777777" w:rsidR="00F10927" w:rsidRPr="00F10927" w:rsidRDefault="00F10927" w:rsidP="00212840">
            <w:pPr>
              <w:spacing w:after="0" w:line="240" w:lineRule="auto"/>
              <w:ind w:right="200"/>
              <w:rPr>
                <w:rFonts w:ascii="Times New Roman" w:eastAsia="Times New Roman" w:hAnsi="Times New Roman" w:cs="Times New Roman"/>
              </w:rPr>
            </w:pPr>
            <w:r w:rsidRPr="00F10927">
              <w:rPr>
                <w:rFonts w:ascii="Times New Roman" w:eastAsia="Times New Roman" w:hAnsi="Times New Roman" w:cs="Times New Roman"/>
              </w:rPr>
              <w:t>VI B 7. Proposal Evaluation</w:t>
            </w:r>
          </w:p>
        </w:tc>
      </w:tr>
    </w:tbl>
    <w:p w14:paraId="100DA68F" w14:textId="77777777" w:rsidR="00C428AD" w:rsidRDefault="00C428AD" w:rsidP="00F10927">
      <w:pPr>
        <w:pStyle w:val="Caption"/>
        <w:rPr>
          <w:rFonts w:ascii="Times New Roman" w:hAnsi="Times New Roman" w:cs="Times New Roman"/>
          <w:b w:val="0"/>
          <w:bCs w:val="0"/>
          <w:color w:val="auto"/>
          <w:spacing w:val="-1"/>
          <w:sz w:val="24"/>
        </w:rPr>
        <w:sectPr w:rsidR="00C428AD" w:rsidSect="00C428AD">
          <w:headerReference w:type="even" r:id="rId59"/>
          <w:headerReference w:type="default" r:id="rId60"/>
          <w:footerReference w:type="even" r:id="rId61"/>
          <w:footerReference w:type="default" r:id="rId62"/>
          <w:headerReference w:type="first" r:id="rId63"/>
          <w:footerReference w:type="first" r:id="rId64"/>
          <w:type w:val="continuous"/>
          <w:pgSz w:w="12240" w:h="15840"/>
          <w:pgMar w:top="1360" w:right="1160" w:bottom="1200" w:left="1700" w:header="0" w:footer="810" w:gutter="0"/>
          <w:cols w:space="720"/>
          <w:docGrid w:linePitch="299"/>
        </w:sectPr>
      </w:pPr>
    </w:p>
    <w:p w14:paraId="76BB69F4" w14:textId="102E988D" w:rsidR="00C428AD" w:rsidRDefault="00C428AD" w:rsidP="00F10927">
      <w:pPr>
        <w:pStyle w:val="Caption"/>
        <w:rPr>
          <w:rFonts w:ascii="Times New Roman" w:hAnsi="Times New Roman" w:cs="Times New Roman"/>
          <w:b w:val="0"/>
          <w:bCs w:val="0"/>
          <w:color w:val="auto"/>
          <w:spacing w:val="-1"/>
          <w:sz w:val="24"/>
        </w:rPr>
      </w:pPr>
    </w:p>
    <w:p w14:paraId="0EDCA3B7" w14:textId="77777777" w:rsidR="00C428AD" w:rsidRDefault="00C428AD" w:rsidP="00032529">
      <w:pPr>
        <w:rPr>
          <w:rFonts w:ascii="Times New Roman" w:hAnsi="Times New Roman" w:cs="Times New Roman"/>
          <w:sz w:val="24"/>
          <w:szCs w:val="24"/>
        </w:rPr>
        <w:sectPr w:rsidR="00C428AD" w:rsidSect="00C428AD">
          <w:type w:val="continuous"/>
          <w:pgSz w:w="12240" w:h="15840"/>
          <w:pgMar w:top="1360" w:right="1160" w:bottom="1200" w:left="1700" w:header="0" w:footer="810" w:gutter="0"/>
          <w:cols w:space="720"/>
          <w:docGrid w:linePitch="299"/>
        </w:sectPr>
      </w:pPr>
    </w:p>
    <w:p w14:paraId="59BFAB99" w14:textId="77777777" w:rsidR="003225FA" w:rsidRDefault="003225FA">
      <w:pPr>
        <w:rPr>
          <w:rStyle w:val="Heading1Char"/>
          <w:rFonts w:ascii="Times New Roman" w:eastAsiaTheme="minorHAnsi" w:hAnsi="Times New Roman" w:cs="Times New Roman"/>
          <w:b/>
          <w:bCs/>
          <w:smallCaps/>
          <w:color w:val="auto"/>
          <w:spacing w:val="6"/>
          <w:sz w:val="28"/>
        </w:rPr>
      </w:pPr>
      <w:bookmarkStart w:id="847" w:name="_Toc518550921"/>
      <w:bookmarkStart w:id="848" w:name="_Toc527452379"/>
      <w:bookmarkStart w:id="849" w:name="_Hlk502837880"/>
      <w:r>
        <w:rPr>
          <w:rStyle w:val="Heading1Char"/>
          <w:rFonts w:ascii="Times New Roman" w:eastAsiaTheme="minorHAnsi" w:hAnsi="Times New Roman" w:cs="Times New Roman"/>
          <w:color w:val="auto"/>
          <w:sz w:val="28"/>
        </w:rPr>
        <w:br w:type="page"/>
      </w:r>
    </w:p>
    <w:p w14:paraId="41815083" w14:textId="201827E8" w:rsidR="00611B50" w:rsidRPr="00584EEA" w:rsidRDefault="00611B50" w:rsidP="00584EEA">
      <w:pPr>
        <w:pStyle w:val="Caption"/>
        <w:jc w:val="center"/>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lastRenderedPageBreak/>
        <w:t>APPENDIX K – PERFORMANCE MEASURES</w:t>
      </w:r>
      <w:bookmarkEnd w:id="847"/>
      <w:bookmarkEnd w:id="848"/>
    </w:p>
    <w:bookmarkEnd w:id="849"/>
    <w:p w14:paraId="18FA91CD"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will not be liable for any failure to meet performance measures or for associated liquidated damages resulting in whole or in part from events, causes, or responsibilities that are outside of CCSC Contractor’s control.</w:t>
      </w:r>
    </w:p>
    <w:p w14:paraId="5FB821A3" w14:textId="77777777" w:rsidR="00611B50" w:rsidRPr="00611B50" w:rsidRDefault="00611B50" w:rsidP="00611B5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right="217"/>
        <w:jc w:val="both"/>
        <w:rPr>
          <w:rFonts w:ascii="Times New Roman" w:eastAsia="Calibri" w:hAnsi="Times New Roman" w:cs="Times New Roman"/>
          <w:sz w:val="24"/>
          <w:szCs w:val="24"/>
        </w:rPr>
      </w:pPr>
      <w:r w:rsidRPr="00611B50">
        <w:rPr>
          <w:rFonts w:ascii="Times New Roman" w:eastAsia="Calibri" w:hAnsi="Times New Roman" w:cs="Times New Roman"/>
          <w:sz w:val="24"/>
          <w:szCs w:val="24"/>
        </w:rPr>
        <w:t>In the event the Contractor fails to meet the performance standards specified within the contract, the liquidated damages defined below may be assessed. The Department at its sole discretion may delay the assessment of liquidated damages if it is in the best interest of the State to do so. The Department may give notice to the Contractor of a failure to meet performance standards but delay the assessment of liquidated damages to give the Contractor the opportunity to remedy the deficiency. If the Contractor subsequently fails to remedy the deficiency to the satisfaction of the Department, the Department may reassert the assessment of liquidated damages, even following contract termination.</w:t>
      </w:r>
    </w:p>
    <w:p w14:paraId="35EF64F3" w14:textId="77777777" w:rsidR="00611B50" w:rsidRPr="00611B50" w:rsidRDefault="00611B50" w:rsidP="00611B5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9" w:after="0" w:line="240" w:lineRule="auto"/>
        <w:jc w:val="both"/>
        <w:rPr>
          <w:rFonts w:ascii="Times New Roman" w:eastAsia="Calibri" w:hAnsi="Times New Roman" w:cs="Times New Roman"/>
          <w:sz w:val="24"/>
          <w:szCs w:val="24"/>
        </w:rPr>
      </w:pPr>
    </w:p>
    <w:p w14:paraId="3C0085FC" w14:textId="77777777" w:rsidR="00611B50" w:rsidRPr="00611B50" w:rsidRDefault="00611B50" w:rsidP="00611B5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right="365"/>
        <w:jc w:val="both"/>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In the event the Contractor fails to perform as required, the Contractor becomes liable to the Department for the specified amounts listed below as agreed liquidated damages. </w:t>
      </w:r>
    </w:p>
    <w:p w14:paraId="7B20E7DD" w14:textId="509F5C7F" w:rsidR="00611B50" w:rsidRPr="00611B50" w:rsidRDefault="00611B50" w:rsidP="00611B50">
      <w:pPr>
        <w:spacing w:after="200" w:line="276" w:lineRule="auto"/>
        <w:rPr>
          <w:rFonts w:ascii="Times New Roman" w:eastAsia="Calibri" w:hAnsi="Times New Roman" w:cs="Times New Roman"/>
          <w:sz w:val="24"/>
          <w:szCs w:val="24"/>
        </w:rPr>
      </w:pPr>
    </w:p>
    <w:tbl>
      <w:tblPr>
        <w:tblW w:w="11204" w:type="dxa"/>
        <w:tblInd w:w="-720" w:type="dxa"/>
        <w:shd w:val="clear" w:color="auto" w:fill="FFFFFF"/>
        <w:tblLayout w:type="fixed"/>
        <w:tblCellMar>
          <w:top w:w="14" w:type="dxa"/>
          <w:left w:w="14" w:type="dxa"/>
          <w:bottom w:w="14" w:type="dxa"/>
          <w:right w:w="14" w:type="dxa"/>
        </w:tblCellMar>
        <w:tblLook w:val="01E0" w:firstRow="1" w:lastRow="1" w:firstColumn="1" w:lastColumn="1" w:noHBand="0" w:noVBand="0"/>
      </w:tblPr>
      <w:tblGrid>
        <w:gridCol w:w="1004"/>
        <w:gridCol w:w="450"/>
        <w:gridCol w:w="1620"/>
        <w:gridCol w:w="4466"/>
        <w:gridCol w:w="3664"/>
      </w:tblGrid>
      <w:tr w:rsidR="00611B50" w:rsidRPr="00611B50" w14:paraId="63C029B7" w14:textId="77777777" w:rsidTr="00611B50">
        <w:trPr>
          <w:tblHeader/>
        </w:trPr>
        <w:tc>
          <w:tcPr>
            <w:tcW w:w="1004" w:type="dxa"/>
            <w:tcBorders>
              <w:top w:val="single" w:sz="4" w:space="0" w:color="auto"/>
              <w:left w:val="single" w:sz="4" w:space="0" w:color="auto"/>
              <w:bottom w:val="single" w:sz="4" w:space="0" w:color="auto"/>
              <w:right w:val="single" w:sz="4" w:space="0" w:color="auto"/>
            </w:tcBorders>
            <w:shd w:val="clear" w:color="auto" w:fill="BFBFBF"/>
          </w:tcPr>
          <w:p w14:paraId="386C08E4"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Phase</w:t>
            </w:r>
          </w:p>
        </w:tc>
        <w:tc>
          <w:tcPr>
            <w:tcW w:w="450" w:type="dxa"/>
            <w:tcBorders>
              <w:top w:val="single" w:sz="4" w:space="0" w:color="auto"/>
              <w:left w:val="single" w:sz="4" w:space="0" w:color="auto"/>
              <w:bottom w:val="single" w:sz="4" w:space="0" w:color="auto"/>
              <w:right w:val="single" w:sz="4" w:space="0" w:color="auto"/>
            </w:tcBorders>
            <w:shd w:val="clear" w:color="auto" w:fill="BFBFBF"/>
          </w:tcPr>
          <w:p w14:paraId="239DD33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BFBFBF"/>
          </w:tcPr>
          <w:p w14:paraId="78BBD9C3"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Category </w:t>
            </w:r>
          </w:p>
        </w:tc>
        <w:tc>
          <w:tcPr>
            <w:tcW w:w="4466" w:type="dxa"/>
            <w:tcBorders>
              <w:top w:val="single" w:sz="4" w:space="0" w:color="auto"/>
              <w:left w:val="single" w:sz="4" w:space="0" w:color="auto"/>
              <w:bottom w:val="single" w:sz="4" w:space="0" w:color="auto"/>
              <w:right w:val="single" w:sz="4" w:space="0" w:color="auto"/>
            </w:tcBorders>
            <w:shd w:val="clear" w:color="auto" w:fill="BFBFBF"/>
          </w:tcPr>
          <w:p w14:paraId="599DFB4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Performance Standard</w:t>
            </w:r>
          </w:p>
        </w:tc>
        <w:tc>
          <w:tcPr>
            <w:tcW w:w="3664" w:type="dxa"/>
            <w:tcBorders>
              <w:top w:val="single" w:sz="4" w:space="0" w:color="auto"/>
              <w:left w:val="single" w:sz="4" w:space="0" w:color="auto"/>
              <w:bottom w:val="single" w:sz="4" w:space="0" w:color="auto"/>
              <w:right w:val="single" w:sz="4" w:space="0" w:color="auto"/>
            </w:tcBorders>
            <w:shd w:val="clear" w:color="auto" w:fill="BFBFBF"/>
          </w:tcPr>
          <w:p w14:paraId="1CBEEE14"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Liquidated Damages</w:t>
            </w:r>
          </w:p>
        </w:tc>
      </w:tr>
      <w:tr w:rsidR="00611B50" w:rsidRPr="00611B50" w14:paraId="7214CEEF" w14:textId="77777777" w:rsidTr="00212840">
        <w:tc>
          <w:tcPr>
            <w:tcW w:w="1004" w:type="dxa"/>
            <w:tcBorders>
              <w:top w:val="single" w:sz="4" w:space="0" w:color="auto"/>
              <w:left w:val="single" w:sz="4" w:space="0" w:color="auto"/>
              <w:bottom w:val="single" w:sz="4" w:space="0" w:color="auto"/>
              <w:right w:val="single" w:sz="4" w:space="0" w:color="auto"/>
            </w:tcBorders>
            <w:shd w:val="clear" w:color="auto" w:fill="FFFFFF"/>
          </w:tcPr>
          <w:p w14:paraId="5E0D3103"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DDI/OPS</w:t>
            </w:r>
          </w:p>
        </w:tc>
        <w:tc>
          <w:tcPr>
            <w:tcW w:w="450" w:type="dxa"/>
            <w:tcBorders>
              <w:top w:val="single" w:sz="4" w:space="0" w:color="auto"/>
              <w:left w:val="single" w:sz="4" w:space="0" w:color="auto"/>
              <w:bottom w:val="single" w:sz="4" w:space="0" w:color="000000"/>
              <w:right w:val="single" w:sz="4" w:space="0" w:color="000000"/>
            </w:tcBorders>
            <w:shd w:val="clear" w:color="auto" w:fill="FFFFFF"/>
          </w:tcPr>
          <w:p w14:paraId="3B1E30A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w:t>
            </w:r>
          </w:p>
        </w:tc>
        <w:tc>
          <w:tcPr>
            <w:tcW w:w="1620" w:type="dxa"/>
            <w:tcBorders>
              <w:top w:val="single" w:sz="4" w:space="0" w:color="auto"/>
              <w:left w:val="single" w:sz="4" w:space="0" w:color="000000"/>
              <w:bottom w:val="single" w:sz="4" w:space="0" w:color="000000"/>
              <w:right w:val="single" w:sz="4" w:space="0" w:color="000000"/>
            </w:tcBorders>
            <w:shd w:val="clear" w:color="auto" w:fill="FFFFFF"/>
          </w:tcPr>
          <w:p w14:paraId="103C89F3"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Configuration Management</w:t>
            </w:r>
          </w:p>
        </w:tc>
        <w:tc>
          <w:tcPr>
            <w:tcW w:w="4466" w:type="dxa"/>
            <w:tcBorders>
              <w:top w:val="single" w:sz="4" w:space="0" w:color="auto"/>
              <w:left w:val="single" w:sz="4" w:space="0" w:color="000000"/>
              <w:bottom w:val="single" w:sz="4" w:space="0" w:color="000000"/>
              <w:right w:val="single" w:sz="4" w:space="0" w:color="000000"/>
            </w:tcBorders>
            <w:shd w:val="clear" w:color="auto" w:fill="FFFFFF"/>
          </w:tcPr>
          <w:p w14:paraId="7D84F39C"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will not put into production any changes including configurable items and business rules which impact HSD without the prior written approval of HSD via the Change Control and Release Management processes.</w:t>
            </w:r>
          </w:p>
          <w:p w14:paraId="70829AA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will use an emergency approval process to expedite urgent changes necessary to support maximum system availability.</w:t>
            </w:r>
          </w:p>
        </w:tc>
        <w:tc>
          <w:tcPr>
            <w:tcW w:w="3664" w:type="dxa"/>
            <w:tcBorders>
              <w:top w:val="single" w:sz="4" w:space="0" w:color="auto"/>
              <w:left w:val="single" w:sz="4" w:space="0" w:color="000000"/>
              <w:bottom w:val="single" w:sz="4" w:space="0" w:color="000000"/>
              <w:right w:val="single" w:sz="4" w:space="0" w:color="000000"/>
            </w:tcBorders>
            <w:shd w:val="clear" w:color="auto" w:fill="FFFFFF"/>
          </w:tcPr>
          <w:p w14:paraId="5D7524E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five thousand dollars ($5,000) per occurrence for CCSC Contractor’s failure to obtain HSD prior written approval for changes.</w:t>
            </w:r>
          </w:p>
        </w:tc>
      </w:tr>
      <w:tr w:rsidR="00611B50" w:rsidRPr="00611B50" w14:paraId="7D53D1E9" w14:textId="77777777" w:rsidTr="00212840">
        <w:tc>
          <w:tcPr>
            <w:tcW w:w="1004" w:type="dxa"/>
            <w:tcBorders>
              <w:top w:val="single" w:sz="4" w:space="0" w:color="auto"/>
              <w:left w:val="single" w:sz="4" w:space="0" w:color="000000"/>
              <w:bottom w:val="single" w:sz="4" w:space="0" w:color="000000"/>
              <w:right w:val="single" w:sz="4" w:space="0" w:color="000000"/>
            </w:tcBorders>
            <w:shd w:val="clear" w:color="auto" w:fill="FFFFFF"/>
          </w:tcPr>
          <w:p w14:paraId="2353A90D"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5B8925D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77EC729"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Disaster Recovery</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15AB3FF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For the CCSC Module, the CCSC Contractor shall perform and pass the annual recovery and restoration testing that is outlined and accepted by HSD in the Disaster Recovery Plan Deliverable.</w:t>
            </w:r>
          </w:p>
          <w:p w14:paraId="65C2D3C7"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CCSC Contractor will coordinate with the SI Contractor and their disaster recovery testing related to its integration with the CCSC Module. The testing schedule will be mutually agreed upon by HSD and CCSC Contractor.</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7E4377B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five thousand dollars ($5,000) per business day for each day the passing completion of the test for the CCSC Module is beyond the scheduled test date.</w:t>
            </w:r>
          </w:p>
        </w:tc>
      </w:tr>
      <w:tr w:rsidR="00611B50" w:rsidRPr="00611B50" w14:paraId="2C6F5CB9" w14:textId="77777777" w:rsidTr="00212840">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13A8C75E" w14:textId="77777777" w:rsidR="00611B50" w:rsidRPr="00611B50" w:rsidRDefault="00611B50" w:rsidP="0021097C">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4CF50E08" w14:textId="77777777" w:rsidR="00611B50" w:rsidRPr="00611B50" w:rsidRDefault="00611B50" w:rsidP="0021097C">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0281B2D" w14:textId="77777777" w:rsidR="00611B50" w:rsidRPr="00611B50" w:rsidRDefault="00611B50" w:rsidP="0021097C">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Disaster Recovery</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4DA7781F" w14:textId="77777777" w:rsidR="00611B50" w:rsidRPr="00611B50" w:rsidRDefault="00611B50" w:rsidP="0021097C">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will achieve a Recovery Point Objective (RPO) of fifteen (15) clock minutes or less for the CCSC module and CCSC data.</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2CB810F5" w14:textId="77777777" w:rsidR="00611B50" w:rsidRPr="00611B50" w:rsidRDefault="00611B50" w:rsidP="0021097C">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five thousand dollars ($5,000) for each hour or part thereof for a Recovery Point realization that is greater than fifteen (15) minutes.</w:t>
            </w:r>
          </w:p>
        </w:tc>
      </w:tr>
      <w:tr w:rsidR="00611B50" w:rsidRPr="00611B50" w14:paraId="0025B4D9" w14:textId="77777777" w:rsidTr="00212840">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4744F741" w14:textId="77777777" w:rsidR="00611B50" w:rsidRPr="00611B50" w:rsidRDefault="00611B50" w:rsidP="00611B50">
            <w:pPr>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3BCE4E7B" w14:textId="77777777" w:rsidR="00611B50" w:rsidRPr="00611B50" w:rsidRDefault="00611B50" w:rsidP="00611B50">
            <w:pPr>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4A5A4AA" w14:textId="77777777" w:rsidR="00611B50" w:rsidRPr="00611B50" w:rsidRDefault="00611B50" w:rsidP="00611B50">
            <w:pPr>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Disaster Recovery</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11AB01C0" w14:textId="77777777" w:rsidR="00611B50" w:rsidRPr="00611B50" w:rsidRDefault="00611B50" w:rsidP="00611B50">
            <w:pPr>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provide full capacity, process and performance to fail-over and resume all components to production operations from the production environment to the disaster recovery environment within a Recovery Time Objective (RTO) of sixty (60) clock minutes of the declaration of disaster for all CCSC Module components.</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686EDD1E" w14:textId="77777777" w:rsidR="00611B50" w:rsidRPr="00611B50" w:rsidRDefault="00611B50" w:rsidP="00611B50">
            <w:pPr>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five thousand dollars ($5,000) per hour for every hour or part thereof beyond the 60 minutes specified that the production functionality is not failed-over and operational for all CCSC Module components.</w:t>
            </w:r>
          </w:p>
        </w:tc>
      </w:tr>
      <w:tr w:rsidR="00611B50" w:rsidRPr="00611B50" w14:paraId="67485BE9" w14:textId="77777777" w:rsidTr="00212840">
        <w:tc>
          <w:tcPr>
            <w:tcW w:w="1004" w:type="dxa"/>
            <w:tcBorders>
              <w:top w:val="nil"/>
              <w:left w:val="single" w:sz="4" w:space="0" w:color="000000"/>
              <w:bottom w:val="single" w:sz="4" w:space="0" w:color="000000"/>
              <w:right w:val="single" w:sz="4" w:space="0" w:color="000000"/>
            </w:tcBorders>
            <w:shd w:val="clear" w:color="auto" w:fill="FFFFFF"/>
          </w:tcPr>
          <w:p w14:paraId="4197A05B"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DDI</w:t>
            </w:r>
          </w:p>
        </w:tc>
        <w:tc>
          <w:tcPr>
            <w:tcW w:w="450" w:type="dxa"/>
            <w:tcBorders>
              <w:top w:val="nil"/>
              <w:left w:val="single" w:sz="4" w:space="0" w:color="000000"/>
              <w:bottom w:val="single" w:sz="4" w:space="0" w:color="000000"/>
              <w:right w:val="single" w:sz="4" w:space="0" w:color="000000"/>
            </w:tcBorders>
            <w:shd w:val="clear" w:color="auto" w:fill="FFFFFF"/>
          </w:tcPr>
          <w:p w14:paraId="70EF8D63"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5</w:t>
            </w:r>
          </w:p>
        </w:tc>
        <w:tc>
          <w:tcPr>
            <w:tcW w:w="1620" w:type="dxa"/>
            <w:tcBorders>
              <w:top w:val="nil"/>
              <w:left w:val="single" w:sz="4" w:space="0" w:color="000000"/>
              <w:bottom w:val="single" w:sz="4" w:space="0" w:color="000000"/>
              <w:right w:val="single" w:sz="4" w:space="0" w:color="000000"/>
            </w:tcBorders>
            <w:shd w:val="clear" w:color="auto" w:fill="FFFFFF"/>
          </w:tcPr>
          <w:p w14:paraId="310FFE6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Project Management</w:t>
            </w:r>
          </w:p>
        </w:tc>
        <w:tc>
          <w:tcPr>
            <w:tcW w:w="4466" w:type="dxa"/>
            <w:tcBorders>
              <w:top w:val="nil"/>
              <w:left w:val="single" w:sz="4" w:space="0" w:color="000000"/>
              <w:bottom w:val="single" w:sz="4" w:space="0" w:color="000000"/>
              <w:right w:val="single" w:sz="4" w:space="0" w:color="000000"/>
            </w:tcBorders>
            <w:shd w:val="clear" w:color="auto" w:fill="FFFFFF"/>
          </w:tcPr>
          <w:p w14:paraId="4D9ED356"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The CCSC Contractor shall provide the Deliverables, per DED requirements, </w:t>
            </w:r>
            <w:r w:rsidRPr="00611B50">
              <w:rPr>
                <w:rFonts w:ascii="Times New Roman" w:eastAsia="Times New Roman" w:hAnsi="Times New Roman" w:cs="Times New Roman"/>
                <w:sz w:val="24"/>
                <w:szCs w:val="24"/>
              </w:rPr>
              <w:t>by the due dates as set forth in the then approved</w:t>
            </w:r>
            <w:r w:rsidRPr="00611B50">
              <w:rPr>
                <w:rFonts w:ascii="Times New Roman" w:eastAsia="Calibri" w:hAnsi="Times New Roman" w:cs="Times New Roman"/>
                <w:sz w:val="24"/>
                <w:szCs w:val="24"/>
              </w:rPr>
              <w:t xml:space="preserve"> project schedule or as otherwise mutually agreed upon.</w:t>
            </w:r>
          </w:p>
        </w:tc>
        <w:tc>
          <w:tcPr>
            <w:tcW w:w="3664" w:type="dxa"/>
            <w:tcBorders>
              <w:top w:val="nil"/>
              <w:left w:val="single" w:sz="4" w:space="0" w:color="000000"/>
              <w:bottom w:val="single" w:sz="4" w:space="0" w:color="000000"/>
              <w:right w:val="single" w:sz="4" w:space="0" w:color="000000"/>
            </w:tcBorders>
            <w:shd w:val="clear" w:color="auto" w:fill="FFFFFF"/>
          </w:tcPr>
          <w:p w14:paraId="611E6CF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HSD may assess one thousand dollars ($1,000) per business day thereafter until the date that Deliverable is delivered to HSD. </w:t>
            </w:r>
          </w:p>
        </w:tc>
      </w:tr>
      <w:tr w:rsidR="00611B50" w:rsidRPr="00611B50" w14:paraId="56ADDFFA" w14:textId="77777777" w:rsidTr="00212840">
        <w:tc>
          <w:tcPr>
            <w:tcW w:w="1004" w:type="dxa"/>
            <w:tcBorders>
              <w:top w:val="nil"/>
              <w:left w:val="single" w:sz="4" w:space="0" w:color="000000"/>
              <w:bottom w:val="single" w:sz="4" w:space="0" w:color="000000"/>
              <w:right w:val="single" w:sz="4" w:space="0" w:color="000000"/>
            </w:tcBorders>
            <w:shd w:val="clear" w:color="auto" w:fill="FFFFFF"/>
          </w:tcPr>
          <w:p w14:paraId="5DFADB59"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nil"/>
              <w:left w:val="single" w:sz="4" w:space="0" w:color="000000"/>
              <w:bottom w:val="single" w:sz="4" w:space="0" w:color="000000"/>
              <w:right w:val="single" w:sz="4" w:space="0" w:color="000000"/>
            </w:tcBorders>
            <w:shd w:val="clear" w:color="auto" w:fill="FFFFFF"/>
          </w:tcPr>
          <w:p w14:paraId="7BBDE023"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6</w:t>
            </w:r>
          </w:p>
        </w:tc>
        <w:tc>
          <w:tcPr>
            <w:tcW w:w="1620" w:type="dxa"/>
            <w:tcBorders>
              <w:top w:val="nil"/>
              <w:left w:val="single" w:sz="4" w:space="0" w:color="000000"/>
              <w:bottom w:val="single" w:sz="4" w:space="0" w:color="000000"/>
              <w:right w:val="single" w:sz="4" w:space="0" w:color="000000"/>
            </w:tcBorders>
            <w:shd w:val="clear" w:color="auto" w:fill="FFFFFF"/>
          </w:tcPr>
          <w:p w14:paraId="3E4C93C1"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Project Management</w:t>
            </w:r>
          </w:p>
        </w:tc>
        <w:tc>
          <w:tcPr>
            <w:tcW w:w="4466" w:type="dxa"/>
            <w:tcBorders>
              <w:top w:val="nil"/>
              <w:left w:val="single" w:sz="4" w:space="0" w:color="000000"/>
              <w:bottom w:val="single" w:sz="4" w:space="0" w:color="000000"/>
              <w:right w:val="single" w:sz="4" w:space="0" w:color="000000"/>
            </w:tcBorders>
            <w:shd w:val="clear" w:color="auto" w:fill="FFFFFF"/>
          </w:tcPr>
          <w:p w14:paraId="1ACD2277"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deliver to the HSD project manager or designee timely and accurate reports specific to each defined performance measure described in this table of performance measures</w:t>
            </w:r>
            <w:r w:rsidR="004E4FDA" w:rsidRPr="00611B50">
              <w:rPr>
                <w:rFonts w:ascii="Times New Roman" w:eastAsia="Calibri" w:hAnsi="Times New Roman" w:cs="Times New Roman"/>
                <w:sz w:val="24"/>
                <w:szCs w:val="24"/>
              </w:rPr>
              <w:t xml:space="preserve">. </w:t>
            </w:r>
            <w:r w:rsidRPr="00611B50">
              <w:rPr>
                <w:rFonts w:ascii="Times New Roman" w:eastAsia="Calibri" w:hAnsi="Times New Roman" w:cs="Times New Roman"/>
                <w:sz w:val="24"/>
                <w:szCs w:val="24"/>
              </w:rPr>
              <w:t>The reports shall be specific to the reporting time period and quantifiably specific to the measure being reported. Reports shall be based on a measuring and monitoring methodology and tools approved by HSD.</w:t>
            </w:r>
          </w:p>
          <w:p w14:paraId="4AAFF06B"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and HSD will work together to develop a performance standards status report (“Dashboard” and/or “Scorecard”).</w:t>
            </w:r>
          </w:p>
        </w:tc>
        <w:tc>
          <w:tcPr>
            <w:tcW w:w="3664" w:type="dxa"/>
            <w:tcBorders>
              <w:top w:val="nil"/>
              <w:left w:val="single" w:sz="4" w:space="0" w:color="000000"/>
              <w:bottom w:val="single" w:sz="4" w:space="0" w:color="000000"/>
              <w:right w:val="single" w:sz="4" w:space="0" w:color="000000"/>
            </w:tcBorders>
            <w:shd w:val="clear" w:color="auto" w:fill="FFFFFF"/>
          </w:tcPr>
          <w:p w14:paraId="5AA713C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one hundred dollars ($100) per performance measurement per day for reports that are not presented to HSD by the agreed upon date and time for submission.</w:t>
            </w:r>
          </w:p>
        </w:tc>
      </w:tr>
      <w:tr w:rsidR="00611B50" w:rsidRPr="00611B50" w14:paraId="74465542" w14:textId="77777777" w:rsidTr="00212840">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6776663D"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DDI/OPS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443D2BFE"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9CD967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Staff Resource Management</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5F11982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The CCSC Contractor will </w:t>
            </w:r>
            <w:r w:rsidRPr="00611B50">
              <w:rPr>
                <w:rFonts w:ascii="Times New Roman" w:eastAsia="Times New Roman" w:hAnsi="Times New Roman" w:cs="Times New Roman"/>
                <w:sz w:val="24"/>
                <w:szCs w:val="24"/>
              </w:rPr>
              <w:t>replace</w:t>
            </w:r>
            <w:r w:rsidRPr="00611B50">
              <w:rPr>
                <w:rFonts w:ascii="Times New Roman" w:eastAsia="Calibri" w:hAnsi="Times New Roman" w:cs="Times New Roman"/>
                <w:sz w:val="24"/>
                <w:szCs w:val="24"/>
              </w:rPr>
              <w:t xml:space="preserve"> Key Personnel according to the contract process. </w:t>
            </w:r>
            <w:r w:rsidRPr="00611B50">
              <w:rPr>
                <w:rFonts w:ascii="Times New Roman" w:eastAsia="Times New Roman" w:hAnsi="Times New Roman" w:cs="Times New Roman"/>
                <w:sz w:val="24"/>
                <w:szCs w:val="24"/>
              </w:rPr>
              <w:t>Replacement</w:t>
            </w:r>
            <w:r w:rsidRPr="00611B50">
              <w:rPr>
                <w:rFonts w:ascii="Times New Roman" w:eastAsia="Calibri" w:hAnsi="Times New Roman" w:cs="Times New Roman"/>
                <w:sz w:val="24"/>
                <w:szCs w:val="24"/>
              </w:rPr>
              <w:t xml:space="preserve"> of Key Personnel will take place within thirty (30) calendar days of removal unless a longer period is approved by HSD.</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41083E2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HSD may assess up to one thousand dollars ($1,000) per Business Day for each Business Day beyond the thirty (30) calendar days allowed for </w:t>
            </w:r>
            <w:r w:rsidRPr="00611B50">
              <w:rPr>
                <w:rFonts w:ascii="Times New Roman" w:eastAsia="Times New Roman" w:hAnsi="Times New Roman" w:cs="Times New Roman"/>
                <w:sz w:val="24"/>
                <w:szCs w:val="24"/>
              </w:rPr>
              <w:t>replacement</w:t>
            </w:r>
            <w:r w:rsidRPr="00611B50">
              <w:rPr>
                <w:rFonts w:ascii="Times New Roman" w:eastAsia="Calibri" w:hAnsi="Times New Roman" w:cs="Times New Roman"/>
                <w:sz w:val="24"/>
                <w:szCs w:val="24"/>
              </w:rPr>
              <w:t xml:space="preserve"> of Key Personnel.</w:t>
            </w:r>
          </w:p>
        </w:tc>
      </w:tr>
      <w:tr w:rsidR="00611B50" w:rsidRPr="00611B50" w14:paraId="07AF9EA0" w14:textId="77777777" w:rsidTr="00212840">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4941AA0E"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DDI/OPS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7725B645"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CCE7770"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Staff Resource Management</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17C905FE"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Except as set forth in the Contract or due to a personnel resignation or termination, the CCSC Contractor shall not replace Key Personnel without prior written approval of HSD.</w:t>
            </w:r>
          </w:p>
          <w:p w14:paraId="15F78FF5"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list of Key Personnel during Contract will be mutually agreed upon by the HSD and CCSC Contractor.</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555A63B3"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up to a maximum of ten thousand dollars ($10,000) per occurrence.</w:t>
            </w:r>
          </w:p>
        </w:tc>
      </w:tr>
      <w:tr w:rsidR="00611B50" w:rsidRPr="00611B50" w14:paraId="31F1D40F" w14:textId="77777777" w:rsidTr="00212840">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7765165F"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7C1827D4"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5BCF0D1"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System Availability</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7C6F650D"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provide all components of the CCSC Module available for production processing 99.999% of the time, three-hundred sixty-five (365) days per year.</w:t>
            </w:r>
          </w:p>
          <w:p w14:paraId="5884AFD6"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Maintenance downtime hours approved on exceptional basis do not apply to this standard.</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755A985B"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per day as specified below when the average daily performance fails to meet the performance standard.</w:t>
            </w:r>
          </w:p>
          <w:p w14:paraId="2F93BF50" w14:textId="340C680D"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 xml:space="preserve">Availability drops below 99.999% to 99.99% (more than 864.3 </w:t>
            </w:r>
            <w:r w:rsidR="00D34F78">
              <w:rPr>
                <w:rFonts w:ascii="Arial" w:hAnsi="Arial" w:cs="Arial"/>
                <w:color w:val="222222"/>
                <w:lang w:val="en"/>
              </w:rPr>
              <w:t xml:space="preserve"> milliseconds</w:t>
            </w:r>
            <w:r w:rsidRPr="00611B50">
              <w:rPr>
                <w:rFonts w:ascii="Times New Roman" w:eastAsia="Calibri" w:hAnsi="Times New Roman" w:cs="Times New Roman"/>
                <w:sz w:val="24"/>
                <w:szCs w:val="24"/>
              </w:rPr>
              <w:t xml:space="preserve"> and less than 8.66 seconds of downtime per 24-hour period): five thousand dollars ($5,000)</w:t>
            </w:r>
          </w:p>
          <w:p w14:paraId="521F3B66"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Availability drops below 99.99% to 99.9% (more than 8.66 seconds and less than 1.44 minutes of downtime per 24-hour period): seven thousand five hundred dollars ($7,500)</w:t>
            </w:r>
          </w:p>
          <w:p w14:paraId="1336A202"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Availability drops below 99.9% to 99% (more than 14.4 minutes of downtime per 24-hour period): ten thousand dollars ($10,000)</w:t>
            </w:r>
          </w:p>
        </w:tc>
      </w:tr>
      <w:tr w:rsidR="00611B50" w:rsidRPr="00611B50" w14:paraId="665E25DE" w14:textId="77777777" w:rsidTr="00212840">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561192B"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190F58AC"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CC96DFC"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System Maintenance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568D62E4"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analyze and propose a resolution to HSD for all CCSC Module Severity one (1) incidents within 1 clock hour from the time the CCSC Contractor is aware of the incident.</w:t>
            </w:r>
          </w:p>
          <w:p w14:paraId="0917B8E5" w14:textId="77777777" w:rsidR="00611B50" w:rsidRPr="00611B50" w:rsidRDefault="00611B50" w:rsidP="00611B50">
            <w:pPr>
              <w:spacing w:after="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For the purposes of the SLA herein, Severity one (1) incidents shall be defined as mutually agreed upon prior to each Go-Live.</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6E1CEA87"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one thousand dollars ($1,000) per hour, or part of an hour, for each hour when the resolution is not proposed to HSD per the performance standard.</w:t>
            </w:r>
          </w:p>
        </w:tc>
      </w:tr>
      <w:tr w:rsidR="00611B50" w:rsidRPr="00611B50" w14:paraId="58BB0D0B" w14:textId="77777777" w:rsidTr="00212840">
        <w:trPr>
          <w:trHeight w:val="233"/>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44DF93FC"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503CF852"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E0F5075"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System Maintenance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3C8E7D35"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analyze and propose a resolution to HSD for all CCSC Module Severity two (2) incidents within four (4) clock hours from the time the CCSC Contractor is aware of the incident.</w:t>
            </w:r>
          </w:p>
          <w:p w14:paraId="416638E3"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For the purposes of the SLA herein, Severity two (2) incidents shall be defined as mutually agreed upon prior to Go-Live.</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09A1461E"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five thousand dollars ($5,000) per incident, when the resolution is not proposed to HSD per the performance standard.</w:t>
            </w:r>
          </w:p>
          <w:p w14:paraId="0B0BA4B9"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assessment of Liquidated Damages for this performance standard shall only apply ninety (90) days after each Go Live in accordance with the mutually agreed upon Project Schedule.</w:t>
            </w:r>
          </w:p>
        </w:tc>
      </w:tr>
      <w:tr w:rsidR="00611B50" w:rsidRPr="00611B50" w14:paraId="25F0F720"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1AF055E9"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111C893D"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0EC9A87A"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System Maintenance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69511673"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submit a Corrective Action Plan (CAP) to the State within ten (10) business days of notification of an issue. The CAP must meet State approval. Liquidated and actual damages may be assessed for performance measures that fail to occur within CAP specified times or do not meet requirements established in the CAP.</w:t>
            </w:r>
          </w:p>
          <w:p w14:paraId="66D73A94"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An “Issue” is defined as anything that causes any interruption to any CCSC process or service that is stakeholder affecting.</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69EF22D2" w14:textId="77777777" w:rsidR="00611B50" w:rsidRPr="00611B50" w:rsidRDefault="00611B50" w:rsidP="00611B50">
            <w:pPr>
              <w:keepNext/>
              <w:spacing w:line="240" w:lineRule="auto"/>
              <w:rPr>
                <w:rFonts w:ascii="Times New Roman" w:eastAsia="Arial" w:hAnsi="Times New Roman" w:cs="Times New Roman"/>
                <w:sz w:val="24"/>
                <w:szCs w:val="24"/>
              </w:rPr>
            </w:pPr>
            <w:r w:rsidRPr="00611B50">
              <w:rPr>
                <w:rFonts w:ascii="Times New Roman" w:eastAsia="Arial" w:hAnsi="Times New Roman" w:cs="Times New Roman"/>
                <w:sz w:val="24"/>
                <w:szCs w:val="24"/>
              </w:rPr>
              <w:t>HSD may assess liquidated damages of five hundred dollars ($500.00) per calendar day for failure to deliver an acceptable CAP after ten (10) business days of notification of the deficiency to the Procuring Agency.</w:t>
            </w:r>
          </w:p>
          <w:p w14:paraId="1617B114"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For failure to meet the time frame for correcting the deficiency as specified in the CAP or otherwise approved by the Procuring Agency, the Contractor shall pay the Procuring Agency five hundred dollars ($500.00) per day that the correction is late.</w:t>
            </w:r>
          </w:p>
        </w:tc>
      </w:tr>
      <w:tr w:rsidR="00611B50" w:rsidRPr="00611B50" w14:paraId="2B8A100A" w14:textId="77777777" w:rsidTr="00212840">
        <w:trPr>
          <w:trHeight w:val="615"/>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8455C9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DDI</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07FD0DA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200A2F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Business</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3D79CB6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deliver the Contracted fully functioning integrated CCSC Module services within thirty (30) days of the agreed major release date(s) of approved project schedule.</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047C31AB"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of twenty-five thousand dollars ($25,000)/day for each missed Go Live major release event(s) until the SLA is achieved.</w:t>
            </w:r>
          </w:p>
        </w:tc>
      </w:tr>
      <w:tr w:rsidR="00611B50" w:rsidRPr="00611B50" w14:paraId="37C00E3C"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6A961BD5"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1BB6B02B"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A9129C7"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Connect</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3DFC8E0F"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ensure that incoming calls receiving a blocked call (busy signal) does not exceed 1.25 percent, to be computed daily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1CE2BC54"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per day as specified below when the average daily blocked call percentage fails to meet the performance standard.</w:t>
            </w:r>
          </w:p>
          <w:p w14:paraId="415FA50D"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Blocked Call percent between 1.26 and 2.5 percent will be assessed liquidated damages of two thousand five hundred dollars ($2,500) for each day.</w:t>
            </w:r>
          </w:p>
          <w:p w14:paraId="0D4BC8F4"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Blocked Call percent between 2.51 and 5.0 percent will be assessed liquidated damages of five thousand dollars ($5,000) for each day.</w:t>
            </w:r>
          </w:p>
          <w:p w14:paraId="2F68FB54"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Blocked Call percent between 5.01 and 7.5 percent will be assessed liquidated damages of seven thousand five hundred dollars ($7,500) for each day.</w:t>
            </w:r>
          </w:p>
          <w:p w14:paraId="697E9251"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Blocked Call percent then 7.5 percent will be assessed liquidated damages of ten thousand dollars ($10,000) for each day.</w:t>
            </w:r>
          </w:p>
        </w:tc>
      </w:tr>
      <w:tr w:rsidR="00611B50" w:rsidRPr="00611B50" w14:paraId="79A093D5"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DEEE159"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3047ED19"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25FA2C9"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Recognize &amp; Route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39F4D688"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correct any issues with IVR performance within one (1) hour of problem identification.</w:t>
            </w:r>
          </w:p>
          <w:p w14:paraId="00D6ED43" w14:textId="77777777" w:rsidR="00611B50" w:rsidRPr="00611B50" w:rsidRDefault="00611B50" w:rsidP="00611B50">
            <w:pPr>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 xml:space="preserve">An “Issue” is defined as anything that causes any interruption to any CCSC process or service that is stakeholder affecting (e.g., </w:t>
            </w:r>
            <w:r w:rsidRPr="00611B50">
              <w:rPr>
                <w:rFonts w:ascii="Times New Roman" w:eastAsia="Calibri" w:hAnsi="Times New Roman" w:cs="Times New Roman"/>
                <w:sz w:val="22"/>
                <w:szCs w:val="22"/>
              </w:rPr>
              <w:t>dead system, dropped or disconnected calls, incorrect routing, messages out of date, slow response, etc.)</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5058CC40"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one thousand dollars ($1,000) per hour, or part of an hour, for each hour when the issue is not resolved.</w:t>
            </w:r>
          </w:p>
        </w:tc>
      </w:tr>
      <w:tr w:rsidR="00611B50" w:rsidRPr="00611B50" w14:paraId="5B60C7AF" w14:textId="77777777" w:rsidTr="00212840">
        <w:trPr>
          <w:trHeight w:val="4269"/>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0543CDB"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5AAF5561"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36B5072"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Queue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16F9CF9A" w14:textId="77777777" w:rsidR="00611B50" w:rsidRPr="00611B50" w:rsidRDefault="00611B50" w:rsidP="00611B50">
            <w:pPr>
              <w:keepNext/>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The CCSC Contractor shall ensure that the daily abandonment rate does not exceed five (5) percent, to be computed hourly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089E048A"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per hour as specified below when the average hourly performance fails to meet the performance standard.</w:t>
            </w:r>
          </w:p>
          <w:p w14:paraId="3120E173"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Abandonment rates between 5.0% and 9.99% per hour: one thousand dollars ($1,000)</w:t>
            </w:r>
          </w:p>
          <w:p w14:paraId="5575BEE9"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Abandonment rates between 10.0% and 14.99% per hour: two thousand five hundred dollars ($2,500)</w:t>
            </w:r>
          </w:p>
          <w:p w14:paraId="2129CB16" w14:textId="77777777" w:rsidR="00611B50" w:rsidRPr="00611B50" w:rsidRDefault="00611B50" w:rsidP="00611B50">
            <w:pPr>
              <w:keepNext/>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Abandonment rates 15.0% and above: five thousand dollars ($5,000)</w:t>
            </w:r>
          </w:p>
        </w:tc>
      </w:tr>
      <w:tr w:rsidR="00611B50" w:rsidRPr="00611B50" w14:paraId="019C16A8"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AD9635C"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70C591A4"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6713CE2"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Queue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21399121" w14:textId="3D9ADB8B" w:rsidR="00611B50" w:rsidRPr="00611B50" w:rsidRDefault="00611B50" w:rsidP="00611B50">
            <w:pPr>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 xml:space="preserve">The CCSC Contractor shall answer </w:t>
            </w:r>
            <w:r w:rsidR="00D34F78">
              <w:rPr>
                <w:rFonts w:ascii="Times New Roman" w:eastAsia="Calibri" w:hAnsi="Times New Roman" w:cs="Times New Roman"/>
                <w:sz w:val="24"/>
                <w:szCs w:val="24"/>
              </w:rPr>
              <w:t>eighty percent (</w:t>
            </w:r>
            <w:r w:rsidRPr="00611B50">
              <w:rPr>
                <w:rFonts w:ascii="Times New Roman" w:eastAsia="Calibri" w:hAnsi="Times New Roman" w:cs="Times New Roman"/>
                <w:sz w:val="24"/>
                <w:szCs w:val="24"/>
              </w:rPr>
              <w:t>80%</w:t>
            </w:r>
            <w:r w:rsidR="00D34F78">
              <w:rPr>
                <w:rFonts w:ascii="Times New Roman" w:eastAsia="Calibri" w:hAnsi="Times New Roman" w:cs="Times New Roman"/>
                <w:sz w:val="24"/>
                <w:szCs w:val="24"/>
              </w:rPr>
              <w:t>)</w:t>
            </w:r>
            <w:r w:rsidRPr="00611B50">
              <w:rPr>
                <w:rFonts w:ascii="Times New Roman" w:eastAsia="Calibri" w:hAnsi="Times New Roman" w:cs="Times New Roman"/>
                <w:sz w:val="24"/>
                <w:szCs w:val="24"/>
              </w:rPr>
              <w:t xml:space="preserve"> of daily calls within twenty (20) seconds, to be computed hourly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38816F76"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per hour as specified below when the average hourly performance fails to meet the performance standard.</w:t>
            </w:r>
          </w:p>
          <w:p w14:paraId="589DDEDA" w14:textId="46428880"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Average Speed to Answer</w:t>
            </w:r>
            <w:r w:rsidR="00B6326D">
              <w:rPr>
                <w:rFonts w:ascii="Times New Roman" w:eastAsia="Calibri" w:hAnsi="Times New Roman" w:cs="Times New Roman"/>
                <w:sz w:val="24"/>
                <w:szCs w:val="24"/>
              </w:rPr>
              <w:t xml:space="preserve"> (ASA)</w:t>
            </w:r>
            <w:r w:rsidRPr="00611B50">
              <w:rPr>
                <w:rFonts w:ascii="Times New Roman" w:eastAsia="Calibri" w:hAnsi="Times New Roman" w:cs="Times New Roman"/>
                <w:sz w:val="24"/>
                <w:szCs w:val="24"/>
              </w:rPr>
              <w:t xml:space="preserve"> percentage between 79.99% and 71.0% within twenty (20) seconds per hour; one thousand dollars ($1,000)</w:t>
            </w:r>
          </w:p>
          <w:p w14:paraId="3B7B3AFF"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Average Speed to Answer percentage between 70.99% and 65.0% within twenty (20) seconds per hour; two thousand five hundred dollars ($2,500)</w:t>
            </w:r>
          </w:p>
          <w:p w14:paraId="01930E66" w14:textId="77777777" w:rsidR="00611B50" w:rsidRPr="00611B50" w:rsidRDefault="00611B50" w:rsidP="00611B50">
            <w:pPr>
              <w:keepNext/>
              <w:spacing w:after="200" w:line="276" w:lineRule="auto"/>
              <w:rPr>
                <w:rFonts w:ascii="Times New Roman" w:eastAsia="Calibri" w:hAnsi="Times New Roman" w:cs="Times New Roman"/>
                <w:b/>
                <w:bCs/>
                <w:color w:val="000000"/>
                <w:sz w:val="24"/>
                <w:szCs w:val="24"/>
              </w:rPr>
            </w:pPr>
            <w:r w:rsidRPr="00611B50">
              <w:rPr>
                <w:rFonts w:ascii="Times New Roman" w:eastAsia="Calibri" w:hAnsi="Times New Roman" w:cs="Times New Roman"/>
                <w:sz w:val="24"/>
                <w:szCs w:val="24"/>
              </w:rPr>
              <w:t>Average Speed to Answer percentage 64.99% or below within twenty (20) seconds per hour and below; five thousand dollars ($5,000)</w:t>
            </w:r>
          </w:p>
        </w:tc>
      </w:tr>
      <w:tr w:rsidR="00611B50" w:rsidRPr="00611B50" w14:paraId="5BCFBD03"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C1DD5F7"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7FA64D23"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9EA3898"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Queue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1989E2E2" w14:textId="64A3F071" w:rsidR="00611B50" w:rsidRPr="00611B50" w:rsidRDefault="00611B50" w:rsidP="000304B6">
            <w:pPr>
              <w:keepNext/>
              <w:keepLines/>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 xml:space="preserve">The CCSC Contractor’s monthly </w:t>
            </w:r>
            <w:r w:rsidR="00B6326D">
              <w:rPr>
                <w:rFonts w:ascii="Times New Roman" w:eastAsia="Calibri" w:hAnsi="Times New Roman" w:cs="Times New Roman"/>
                <w:sz w:val="24"/>
                <w:szCs w:val="24"/>
              </w:rPr>
              <w:t>a</w:t>
            </w:r>
            <w:r w:rsidRPr="00611B50">
              <w:rPr>
                <w:rFonts w:ascii="Times New Roman" w:eastAsia="Calibri" w:hAnsi="Times New Roman" w:cs="Times New Roman"/>
                <w:sz w:val="24"/>
                <w:szCs w:val="24"/>
              </w:rPr>
              <w:t xml:space="preserve">verage </w:t>
            </w:r>
            <w:r w:rsidR="00B6326D">
              <w:rPr>
                <w:rFonts w:ascii="Times New Roman" w:eastAsia="Calibri" w:hAnsi="Times New Roman" w:cs="Times New Roman"/>
                <w:sz w:val="24"/>
                <w:szCs w:val="24"/>
              </w:rPr>
              <w:t>s</w:t>
            </w:r>
            <w:r w:rsidRPr="00611B50">
              <w:rPr>
                <w:rFonts w:ascii="Times New Roman" w:eastAsia="Calibri" w:hAnsi="Times New Roman" w:cs="Times New Roman"/>
                <w:sz w:val="24"/>
                <w:szCs w:val="24"/>
              </w:rPr>
              <w:t xml:space="preserve">econds to </w:t>
            </w:r>
            <w:r w:rsidR="00B6326D">
              <w:rPr>
                <w:rFonts w:ascii="Times New Roman" w:eastAsia="Calibri" w:hAnsi="Times New Roman" w:cs="Times New Roman"/>
                <w:sz w:val="24"/>
                <w:szCs w:val="24"/>
              </w:rPr>
              <w:t>a</w:t>
            </w:r>
            <w:r w:rsidRPr="00611B50">
              <w:rPr>
                <w:rFonts w:ascii="Times New Roman" w:eastAsia="Calibri" w:hAnsi="Times New Roman" w:cs="Times New Roman"/>
                <w:sz w:val="24"/>
                <w:szCs w:val="24"/>
              </w:rPr>
              <w:t>nswer</w:t>
            </w:r>
            <w:r w:rsidR="00D34F78">
              <w:rPr>
                <w:rFonts w:ascii="Times New Roman" w:eastAsia="Calibri" w:hAnsi="Times New Roman" w:cs="Times New Roman"/>
                <w:sz w:val="24"/>
                <w:szCs w:val="24"/>
              </w:rPr>
              <w:t xml:space="preserve"> </w:t>
            </w:r>
            <w:r w:rsidRPr="00611B50">
              <w:rPr>
                <w:rFonts w:ascii="Times New Roman" w:eastAsia="Calibri" w:hAnsi="Times New Roman" w:cs="Times New Roman"/>
                <w:sz w:val="24"/>
                <w:szCs w:val="24"/>
              </w:rPr>
              <w:t>will not exceed 60 seconds (amount of time after the customer chooses option in IVR to speak to customer service rep), to be computed hourly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59D1AC66" w14:textId="77777777" w:rsidR="00611B50" w:rsidRPr="00611B50" w:rsidRDefault="00611B50" w:rsidP="000304B6">
            <w:pPr>
              <w:keepNext/>
              <w:keepLines/>
              <w:spacing w:after="200" w:line="276" w:lineRule="auto"/>
              <w:rPr>
                <w:rFonts w:ascii="Times New Roman" w:eastAsia="Calibri" w:hAnsi="Times New Roman" w:cs="Times New Roman"/>
                <w:b/>
                <w:bCs/>
                <w:color w:val="000000"/>
                <w:sz w:val="24"/>
                <w:szCs w:val="24"/>
              </w:rPr>
            </w:pPr>
            <w:r w:rsidRPr="00611B50">
              <w:rPr>
                <w:rFonts w:ascii="Times New Roman" w:eastAsia="Calibri" w:hAnsi="Times New Roman" w:cs="Times New Roman"/>
                <w:sz w:val="24"/>
                <w:szCs w:val="24"/>
              </w:rPr>
              <w:t xml:space="preserve">HSD may assess liquidated damages of one thousand dollars ($1,000) per hour. </w:t>
            </w:r>
          </w:p>
        </w:tc>
      </w:tr>
      <w:tr w:rsidR="00611B50" w:rsidRPr="00611B50" w14:paraId="23C25AB4"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4B9314E0"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6494A7B8"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19</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5F32F96"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Queue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4D755CFE"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provide an hourly average contact overflow within five minutes of the overflow trigger. for each contact channel</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2A7D4B66"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of one thousand dollars ($1,000) per hour, or part of an hour charged to the Contractor, that the overflow capability has not taken effect after the overflow should have triggered that capability.</w:t>
            </w:r>
          </w:p>
        </w:tc>
      </w:tr>
      <w:tr w:rsidR="00611B50" w:rsidRPr="00611B50" w14:paraId="4CD5E8FC"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721E6C47"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142CC52D"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494F9AF"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Resolve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323B7A1A" w14:textId="77777777" w:rsidR="00611B50" w:rsidRPr="00611B50" w:rsidRDefault="00611B50" w:rsidP="00611B50">
            <w:pPr>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The CCSC Contractor shall not exceed one percent of daily unresolved contacts past one week, to be computed on a weekly basis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2EC814E2" w14:textId="77777777" w:rsidR="00611B50" w:rsidRPr="00611B50" w:rsidRDefault="00611B50" w:rsidP="00611B50">
            <w:pPr>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HSD may assess liquidated damages of two hundred dollars ($200) per unresolved contact for each day of noncompliance after one week.</w:t>
            </w:r>
          </w:p>
        </w:tc>
      </w:tr>
      <w:tr w:rsidR="00611B50" w:rsidRPr="00611B50" w14:paraId="13423181"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4557DEF1"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5710A3C2"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4672C02"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Resolve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75101D18"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resolve 95% of daily first customer contact without manually transferring to non-CCSC staff, to be computed daily and, at a minimum, reported monthly.</w:t>
            </w:r>
          </w:p>
          <w:p w14:paraId="06390FCB" w14:textId="77777777" w:rsidR="00611B50" w:rsidRPr="00611B50" w:rsidRDefault="00611B50" w:rsidP="00611B50">
            <w:pPr>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color w:val="000000"/>
                <w:sz w:val="24"/>
                <w:szCs w:val="24"/>
              </w:rPr>
              <w:t>Callers that Opt Out will not be considered in this calculation.</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561F8BC7" w14:textId="77777777" w:rsidR="00611B50" w:rsidRPr="00611B50" w:rsidRDefault="00611B50" w:rsidP="00611B50">
            <w:pPr>
              <w:spacing w:after="200" w:line="276"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HSD may assess liquidated damages of one hundred dollars ($100) per business day for each business day of noncompliance.</w:t>
            </w:r>
          </w:p>
        </w:tc>
      </w:tr>
      <w:tr w:rsidR="00611B50" w:rsidRPr="00611B50" w14:paraId="16142927"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6D71DE07"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445FAD47" w14:textId="77777777" w:rsidR="00611B50" w:rsidRPr="00611B50" w:rsidRDefault="00611B50" w:rsidP="00611B50">
            <w:pPr>
              <w:keepNext/>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58744A7"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Resolve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51617590"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ensure the call referral rate to the Department shall not exceed five (5) percent of calls handled by CSRs, to be computed daily and, at a minimum, reported monthly.</w:t>
            </w:r>
          </w:p>
          <w:p w14:paraId="22E7E650"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State will work with the Contractor to define exceptions to the standard of this referral rate.</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357B4C1A"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per day as specified below when the average daily performance fails to meet the performance standard.</w:t>
            </w:r>
          </w:p>
          <w:p w14:paraId="56234E65" w14:textId="27599AD1"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Call referral percentage between 5.01% and 6.99% per day: one thousand dollars ($1,000)</w:t>
            </w:r>
          </w:p>
          <w:p w14:paraId="23836770"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Call referral percentage between 7.0% and 8.99% per day: two thousand five hundred dollars ($2,500)</w:t>
            </w:r>
          </w:p>
          <w:p w14:paraId="0323F900"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Call referral percentage 9.0% per day and above: five thousand dollars ($5,000)</w:t>
            </w:r>
          </w:p>
        </w:tc>
      </w:tr>
      <w:tr w:rsidR="00611B50" w:rsidRPr="00611B50" w14:paraId="3E1F9C34"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1E7B80D5"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030A36B0"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9E0A01B" w14:textId="77777777" w:rsidR="00611B50" w:rsidRPr="00611B50" w:rsidRDefault="00611B50" w:rsidP="00611B50">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Resolve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796AFF0E" w14:textId="77777777" w:rsidR="00611B50" w:rsidRPr="00611B50" w:rsidRDefault="00611B50" w:rsidP="00611B50">
            <w:pPr>
              <w:keepNext/>
              <w:keepLines/>
              <w:spacing w:after="160" w:line="240"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The CCSC Contractor shall provide responses for those items that need research within 24 hours of any contact during days of operation, to be computed daily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18C7A55D" w14:textId="77777777" w:rsidR="00611B50" w:rsidRPr="00611B50" w:rsidRDefault="00611B50" w:rsidP="00611B50">
            <w:pPr>
              <w:keepNext/>
              <w:keepLines/>
              <w:spacing w:after="160" w:line="240" w:lineRule="auto"/>
              <w:rPr>
                <w:rFonts w:ascii="Times New Roman" w:eastAsia="Calibri" w:hAnsi="Times New Roman" w:cs="Times New Roman"/>
                <w:color w:val="000000"/>
                <w:sz w:val="24"/>
                <w:szCs w:val="24"/>
              </w:rPr>
            </w:pPr>
            <w:r w:rsidRPr="00611B50">
              <w:rPr>
                <w:rFonts w:ascii="Times New Roman" w:eastAsia="Calibri" w:hAnsi="Times New Roman" w:cs="Times New Roman"/>
                <w:sz w:val="24"/>
                <w:szCs w:val="24"/>
              </w:rPr>
              <w:t>HSD may assess liquidated damages of one thousand dollars ($1,000) per business day charged to the Contractor for each 24 hours of noncompliance after the initial 24 hours.</w:t>
            </w:r>
          </w:p>
        </w:tc>
      </w:tr>
      <w:tr w:rsidR="00611B50" w:rsidRPr="00611B50" w14:paraId="4A37FB75"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DB8524D"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033A44E5"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D71AE66"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Resolve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3D3C7B83"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ensure that ninety-five (95) percent of all calls do not exceed five (5) minute total hold time waiting for a CSR’s return to the call.</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545B361E"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of two thousand five hundred dollars ($2,500) per occurrence of noncompliance.</w:t>
            </w:r>
          </w:p>
        </w:tc>
      </w:tr>
      <w:tr w:rsidR="00611B50" w:rsidRPr="00611B50" w14:paraId="7A0FFA6E" w14:textId="77777777" w:rsidTr="00212840">
        <w:trPr>
          <w:trHeight w:val="1929"/>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60B69A2F"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5845DF61" w14:textId="77777777" w:rsidR="00611B50" w:rsidRPr="00611B50" w:rsidRDefault="00611B50" w:rsidP="00611B50">
            <w:pPr>
              <w:spacing w:after="160" w:line="240" w:lineRule="auto"/>
              <w:rPr>
                <w:rFonts w:ascii="Times New Roman" w:eastAsia="Calibri"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0B977212"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Resolve</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4BFFCA3F"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ensure that the CSR checks back on the caller, at a minimum of, every thirty (30) seconds that the caller is placed on hold. To be computed per occurrence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2EFEA516"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of one thousand dollars ($1,000) per occurrence of noncompliance.</w:t>
            </w:r>
          </w:p>
        </w:tc>
      </w:tr>
      <w:tr w:rsidR="00611B50" w:rsidRPr="00611B50" w14:paraId="6E1083A8"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2074C11"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lastRenderedPageBreak/>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7CFDF69F"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35EB38C9" w14:textId="77777777" w:rsidR="00611B50" w:rsidRPr="00611B50" w:rsidRDefault="00611B50" w:rsidP="000304B6">
            <w:pPr>
              <w:keepNext/>
              <w:keepLines/>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Review</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1BEE36C9"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submit all standing reports in accordance with stated requirements of this RFP, the contract, or upon direction of the Department.</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1CB8869A" w14:textId="77777777" w:rsidR="00611B50" w:rsidRPr="00611B50" w:rsidRDefault="00611B50" w:rsidP="000304B6">
            <w:pPr>
              <w:keepNext/>
              <w:keepLines/>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of one thousand dollars ($1,000) per business day charged to the Contractor per report for each day after the report due date until the report is received.</w:t>
            </w:r>
          </w:p>
        </w:tc>
      </w:tr>
      <w:tr w:rsidR="00611B50" w:rsidRPr="00611B50" w14:paraId="0872128E" w14:textId="77777777" w:rsidTr="00212840">
        <w:trPr>
          <w:trHeight w:val="597"/>
        </w:trPr>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0A97A956"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OPS</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Pr>
          <w:p w14:paraId="774811E5"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26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2E36D3D" w14:textId="77777777" w:rsidR="00611B50" w:rsidRPr="00611B50" w:rsidRDefault="00611B50" w:rsidP="00611B50">
            <w:pPr>
              <w:spacing w:after="160" w:line="240"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Review</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09E27822" w14:textId="77777777" w:rsidR="00611B50" w:rsidRPr="00611B50" w:rsidRDefault="00611B50" w:rsidP="00611B50">
            <w:pPr>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The CCSC Contractor shall ensure that the Average Customer Satisfaction daily score is between 4 and 5 (based on a 1-5-point score where 1 is low and 5 is high to be computed monthly and, at a minimum, reported monthly.</w:t>
            </w:r>
          </w:p>
        </w:tc>
        <w:tc>
          <w:tcPr>
            <w:tcW w:w="3664" w:type="dxa"/>
            <w:tcBorders>
              <w:top w:val="single" w:sz="4" w:space="0" w:color="000000"/>
              <w:left w:val="single" w:sz="4" w:space="0" w:color="000000"/>
              <w:bottom w:val="single" w:sz="4" w:space="0" w:color="000000"/>
              <w:right w:val="single" w:sz="4" w:space="0" w:color="000000"/>
            </w:tcBorders>
            <w:shd w:val="clear" w:color="auto" w:fill="FFFFFF"/>
          </w:tcPr>
          <w:p w14:paraId="502761F4"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HSD may assess liquidated damages per month as specified below when the Average Customer Satisfaction performance fails to meet the performance standard.</w:t>
            </w:r>
          </w:p>
          <w:p w14:paraId="11E5B0EC"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Average Customer Satisfaction score is between 3.0 and 3.9 per month; five thousand dollars ($5,000)</w:t>
            </w:r>
          </w:p>
          <w:p w14:paraId="33C11B10"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Average Customer Satisfaction score is between 2.0 and 2.9 per month; ten thousand dollars ($10,000)</w:t>
            </w:r>
          </w:p>
          <w:p w14:paraId="1237F9AD" w14:textId="77777777" w:rsidR="00611B50" w:rsidRPr="00611B50" w:rsidRDefault="00611B50" w:rsidP="00611B50">
            <w:pPr>
              <w:keepNext/>
              <w:spacing w:after="200" w:line="276" w:lineRule="auto"/>
              <w:rPr>
                <w:rFonts w:ascii="Times New Roman" w:eastAsia="Calibri" w:hAnsi="Times New Roman" w:cs="Times New Roman"/>
                <w:sz w:val="24"/>
                <w:szCs w:val="24"/>
              </w:rPr>
            </w:pPr>
            <w:r w:rsidRPr="00611B50">
              <w:rPr>
                <w:rFonts w:ascii="Times New Roman" w:eastAsia="Calibri" w:hAnsi="Times New Roman" w:cs="Times New Roman"/>
                <w:sz w:val="24"/>
                <w:szCs w:val="24"/>
              </w:rPr>
              <w:t>Average Customer Satisfaction score is between 1.0 and 1.9 per month; twenty thousand dollars ($20,000)</w:t>
            </w:r>
          </w:p>
        </w:tc>
      </w:tr>
    </w:tbl>
    <w:p w14:paraId="1E71E6B9" w14:textId="3E3B4F1E" w:rsidR="00611B50" w:rsidRDefault="00611B50" w:rsidP="00032529">
      <w:pPr>
        <w:rPr>
          <w:rFonts w:ascii="Times New Roman" w:hAnsi="Times New Roman" w:cs="Times New Roman"/>
          <w:sz w:val="24"/>
          <w:szCs w:val="24"/>
        </w:rPr>
      </w:pPr>
    </w:p>
    <w:p w14:paraId="12ACFBCF" w14:textId="77777777" w:rsidR="00611B50" w:rsidRDefault="00611B50" w:rsidP="00032529">
      <w:pPr>
        <w:rPr>
          <w:rFonts w:ascii="Times New Roman" w:hAnsi="Times New Roman" w:cs="Times New Roman"/>
          <w:sz w:val="24"/>
          <w:szCs w:val="24"/>
        </w:rPr>
        <w:sectPr w:rsidR="00611B50" w:rsidSect="00986714">
          <w:headerReference w:type="even" r:id="rId65"/>
          <w:headerReference w:type="default" r:id="rId66"/>
          <w:footerReference w:type="even" r:id="rId67"/>
          <w:footerReference w:type="default" r:id="rId68"/>
          <w:headerReference w:type="first" r:id="rId69"/>
          <w:footerReference w:type="first" r:id="rId70"/>
          <w:type w:val="continuous"/>
          <w:pgSz w:w="12240" w:h="15840"/>
          <w:pgMar w:top="1440" w:right="1440" w:bottom="1440" w:left="1440" w:header="720" w:footer="720" w:gutter="0"/>
          <w:pgNumType w:start="175"/>
          <w:cols w:space="720"/>
          <w:docGrid w:linePitch="360"/>
        </w:sectPr>
      </w:pPr>
    </w:p>
    <w:bookmarkStart w:id="850" w:name="_Toc527452380" w:displacedByCustomXml="next"/>
    <w:bookmarkStart w:id="851" w:name="_Hlk514769155" w:displacedByCustomXml="next"/>
    <w:bookmarkStart w:id="852" w:name="_Toc518550922" w:displacedByCustomXml="next"/>
    <w:sdt>
      <w:sdtPr>
        <w:rPr>
          <w:rStyle w:val="Heading1Char"/>
          <w:rFonts w:ascii="Times New Roman" w:eastAsiaTheme="minorHAnsi" w:hAnsi="Times New Roman" w:cs="Times New Roman"/>
          <w:b w:val="0"/>
          <w:bCs w:val="0"/>
          <w:smallCaps w:val="0"/>
          <w:color w:val="auto"/>
          <w:spacing w:val="0"/>
          <w:sz w:val="28"/>
        </w:rPr>
        <w:id w:val="-1153374891"/>
        <w:docPartObj>
          <w:docPartGallery w:val="Cover Pages"/>
          <w:docPartUnique/>
        </w:docPartObj>
      </w:sdtPr>
      <w:sdtEndPr>
        <w:rPr>
          <w:rStyle w:val="DefaultParagraphFont"/>
          <w:rFonts w:eastAsia="Calibri"/>
          <w:sz w:val="22"/>
          <w:szCs w:val="22"/>
        </w:rPr>
      </w:sdtEndPr>
      <w:sdtContent>
        <w:p w14:paraId="1144FB4F" w14:textId="77777777" w:rsidR="00611B50" w:rsidRPr="00584EEA" w:rsidRDefault="00611B50" w:rsidP="00584EEA">
          <w:pPr>
            <w:pStyle w:val="Caption"/>
            <w:jc w:val="center"/>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t>APPENDIX L – OFFEROR QUESTIONNAIRE</w:t>
          </w:r>
          <w:bookmarkEnd w:id="852"/>
          <w:bookmarkEnd w:id="850"/>
        </w:p>
        <w:bookmarkEnd w:id="851"/>
        <w:p w14:paraId="1E69C7A3" w14:textId="77777777" w:rsidR="00611B50" w:rsidRPr="00611B50" w:rsidRDefault="00611B50" w:rsidP="00611B50">
          <w:pPr>
            <w:spacing w:after="160" w:line="259" w:lineRule="auto"/>
            <w:rPr>
              <w:rFonts w:ascii="Times New Roman" w:eastAsia="Calibri" w:hAnsi="Times New Roman" w:cs="Times New Roman"/>
              <w:color w:val="000000"/>
              <w:sz w:val="24"/>
              <w:szCs w:val="24"/>
            </w:rPr>
          </w:pPr>
          <w:r w:rsidRPr="00611B50">
            <w:rPr>
              <w:rFonts w:ascii="Times New Roman" w:eastAsia="Calibri" w:hAnsi="Times New Roman" w:cs="Times New Roman"/>
              <w:color w:val="000000"/>
              <w:sz w:val="24"/>
              <w:szCs w:val="24"/>
            </w:rPr>
            <w:t>In completing this questionnaire, select contact centers that provide services similar to those indicated in this RFP. Offeror must submit at least one questionnaire and not more than three. Offeror must complete an individual questionnaire for each selected contact center.</w:t>
          </w:r>
        </w:p>
        <w:p w14:paraId="5B1C8C0F" w14:textId="77777777" w:rsidR="00611B50" w:rsidRPr="00611B50" w:rsidRDefault="00611B50" w:rsidP="00611B50">
          <w:pPr>
            <w:spacing w:before="12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Contact Center Information:</w:t>
          </w:r>
        </w:p>
        <w:tbl>
          <w:tblPr>
            <w:tblStyle w:val="TableGrid6"/>
            <w:tblW w:w="801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5377"/>
          </w:tblGrid>
          <w:tr w:rsidR="00611B50" w:rsidRPr="00611B50" w14:paraId="7187F5B9" w14:textId="77777777" w:rsidTr="00212840">
            <w:tc>
              <w:tcPr>
                <w:tcW w:w="2633" w:type="dxa"/>
                <w:tcBorders>
                  <w:top w:val="single" w:sz="4" w:space="0" w:color="auto"/>
                  <w:left w:val="single" w:sz="4" w:space="0" w:color="auto"/>
                  <w:bottom w:val="single" w:sz="4" w:space="0" w:color="auto"/>
                  <w:right w:val="single" w:sz="4" w:space="0" w:color="auto"/>
                </w:tcBorders>
                <w:vAlign w:val="center"/>
              </w:tcPr>
              <w:p w14:paraId="7135FF1A"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Contact Center Name</w:t>
                </w:r>
              </w:p>
            </w:tc>
            <w:tc>
              <w:tcPr>
                <w:tcW w:w="5377" w:type="dxa"/>
                <w:tcBorders>
                  <w:top w:val="single" w:sz="4" w:space="0" w:color="auto"/>
                  <w:left w:val="single" w:sz="4" w:space="0" w:color="auto"/>
                  <w:bottom w:val="single" w:sz="4" w:space="0" w:color="auto"/>
                  <w:right w:val="single" w:sz="4" w:space="0" w:color="auto"/>
                </w:tcBorders>
              </w:tcPr>
              <w:p w14:paraId="3F88789D" w14:textId="77777777" w:rsidR="00611B50" w:rsidRPr="00611B50" w:rsidRDefault="00611B50" w:rsidP="00611B50">
                <w:pPr>
                  <w:spacing w:before="120"/>
                  <w:rPr>
                    <w:rFonts w:ascii="Times New Roman" w:hAnsi="Times New Roman" w:cs="Times New Roman"/>
                  </w:rPr>
                </w:pPr>
                <w:r w:rsidRPr="00611B50">
                  <w:rPr>
                    <w:rFonts w:ascii="Times New Roman" w:hAnsi="Times New Roman" w:cs="Times New Roman"/>
                  </w:rPr>
                  <w:t>__________________________________________</w:t>
                </w:r>
              </w:p>
            </w:tc>
          </w:tr>
          <w:tr w:rsidR="00611B50" w:rsidRPr="00611B50" w14:paraId="5E5EEF75" w14:textId="77777777" w:rsidTr="00212840">
            <w:tc>
              <w:tcPr>
                <w:tcW w:w="2633" w:type="dxa"/>
                <w:tcBorders>
                  <w:top w:val="single" w:sz="4" w:space="0" w:color="auto"/>
                  <w:left w:val="single" w:sz="4" w:space="0" w:color="auto"/>
                  <w:bottom w:val="single" w:sz="4" w:space="0" w:color="auto"/>
                  <w:right w:val="single" w:sz="4" w:space="0" w:color="auto"/>
                </w:tcBorders>
                <w:vAlign w:val="center"/>
              </w:tcPr>
              <w:p w14:paraId="07EAC07B"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Contact Center Location</w:t>
                </w:r>
              </w:p>
            </w:tc>
            <w:tc>
              <w:tcPr>
                <w:tcW w:w="5377" w:type="dxa"/>
                <w:tcBorders>
                  <w:top w:val="single" w:sz="4" w:space="0" w:color="auto"/>
                  <w:left w:val="single" w:sz="4" w:space="0" w:color="auto"/>
                  <w:bottom w:val="single" w:sz="4" w:space="0" w:color="auto"/>
                  <w:right w:val="single" w:sz="4" w:space="0" w:color="auto"/>
                </w:tcBorders>
              </w:tcPr>
              <w:p w14:paraId="53E6F557" w14:textId="77777777" w:rsidR="00611B50" w:rsidRPr="00611B50" w:rsidRDefault="00611B50" w:rsidP="00611B50">
                <w:pPr>
                  <w:spacing w:before="120"/>
                  <w:rPr>
                    <w:rFonts w:ascii="Times New Roman" w:hAnsi="Times New Roman" w:cs="Times New Roman"/>
                  </w:rPr>
                </w:pPr>
                <w:r w:rsidRPr="00611B50">
                  <w:rPr>
                    <w:rFonts w:ascii="Times New Roman" w:hAnsi="Times New Roman" w:cs="Times New Roman"/>
                  </w:rPr>
                  <w:t>__________________________________________</w:t>
                </w:r>
              </w:p>
            </w:tc>
          </w:tr>
          <w:tr w:rsidR="00611B50" w:rsidRPr="00611B50" w14:paraId="5748CFA2" w14:textId="77777777" w:rsidTr="00212840">
            <w:tc>
              <w:tcPr>
                <w:tcW w:w="2633" w:type="dxa"/>
                <w:tcBorders>
                  <w:top w:val="single" w:sz="4" w:space="0" w:color="auto"/>
                  <w:left w:val="single" w:sz="4" w:space="0" w:color="auto"/>
                  <w:bottom w:val="single" w:sz="4" w:space="0" w:color="auto"/>
                  <w:right w:val="single" w:sz="4" w:space="0" w:color="auto"/>
                </w:tcBorders>
                <w:vAlign w:val="center"/>
              </w:tcPr>
              <w:p w14:paraId="7B154812"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Provided Service(s)</w:t>
                </w:r>
              </w:p>
            </w:tc>
            <w:tc>
              <w:tcPr>
                <w:tcW w:w="5377" w:type="dxa"/>
                <w:tcBorders>
                  <w:top w:val="single" w:sz="4" w:space="0" w:color="auto"/>
                  <w:left w:val="single" w:sz="4" w:space="0" w:color="auto"/>
                  <w:bottom w:val="single" w:sz="4" w:space="0" w:color="auto"/>
                  <w:right w:val="single" w:sz="4" w:space="0" w:color="auto"/>
                </w:tcBorders>
              </w:tcPr>
              <w:p w14:paraId="7A7AE24E" w14:textId="77777777" w:rsidR="00611B50" w:rsidRPr="00611B50" w:rsidRDefault="00611B50" w:rsidP="00611B50">
                <w:pPr>
                  <w:spacing w:before="120"/>
                  <w:rPr>
                    <w:rFonts w:ascii="Times New Roman" w:hAnsi="Times New Roman" w:cs="Times New Roman"/>
                  </w:rPr>
                </w:pPr>
                <w:r w:rsidRPr="00611B50">
                  <w:rPr>
                    <w:rFonts w:ascii="Times New Roman" w:hAnsi="Times New Roman" w:cs="Times New Roman"/>
                  </w:rPr>
                  <w:t>__________________________________________</w:t>
                </w:r>
              </w:p>
            </w:tc>
          </w:tr>
        </w:tbl>
        <w:p w14:paraId="1F525916" w14:textId="08D9D58A" w:rsidR="00611B50" w:rsidRPr="00611B50" w:rsidRDefault="00870FDB" w:rsidP="00611B50">
          <w:pPr>
            <w:autoSpaceDE w:val="0"/>
            <w:autoSpaceDN w:val="0"/>
            <w:spacing w:after="0" w:line="240" w:lineRule="auto"/>
            <w:rPr>
              <w:rFonts w:ascii="Times New Roman" w:eastAsia="Calibri" w:hAnsi="Times New Roman" w:cs="Times New Roman"/>
              <w:color w:val="000000"/>
              <w:sz w:val="24"/>
              <w:szCs w:val="24"/>
            </w:rPr>
          </w:pPr>
        </w:p>
      </w:sdtContent>
    </w:sdt>
    <w:p w14:paraId="353075AA" w14:textId="77777777" w:rsidR="00611B50" w:rsidRPr="00611B50" w:rsidRDefault="00611B50" w:rsidP="008C40F0">
      <w:pPr>
        <w:numPr>
          <w:ilvl w:val="0"/>
          <w:numId w:val="120"/>
        </w:numPr>
        <w:spacing w:before="36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How many inbound contacts per year are directed to your contact center(s)?</w:t>
      </w:r>
    </w:p>
    <w:tbl>
      <w:tblPr>
        <w:tblStyle w:val="TableGrid6"/>
        <w:tblW w:w="8010"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3076"/>
      </w:tblGrid>
      <w:tr w:rsidR="00611B50" w:rsidRPr="00611B50" w14:paraId="16136BC6" w14:textId="77777777" w:rsidTr="00212840">
        <w:tc>
          <w:tcPr>
            <w:tcW w:w="4945" w:type="dxa"/>
            <w:tcBorders>
              <w:top w:val="single" w:sz="4" w:space="0" w:color="auto"/>
              <w:left w:val="single" w:sz="4" w:space="0" w:color="auto"/>
              <w:bottom w:val="single" w:sz="4" w:space="0" w:color="auto"/>
              <w:right w:val="single" w:sz="4" w:space="0" w:color="auto"/>
            </w:tcBorders>
            <w:vAlign w:val="center"/>
          </w:tcPr>
          <w:p w14:paraId="1F1EB7FA"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Contact</w:t>
            </w:r>
            <w:r w:rsidRPr="00611B50">
              <w:rPr>
                <w:rFonts w:ascii="Times New Roman" w:eastAsia="Calibri Light" w:hAnsi="Times New Roman" w:cs="Times New Roman"/>
                <w:sz w:val="18"/>
                <w:szCs w:val="18"/>
              </w:rPr>
              <w:t>s</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offered</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1"/>
                <w:sz w:val="18"/>
                <w:szCs w:val="18"/>
              </w:rPr>
              <w:t>n</w:t>
            </w:r>
            <w:r w:rsidRPr="00611B50">
              <w:rPr>
                <w:rFonts w:ascii="Times New Roman" w:eastAsia="Calibri Light" w:hAnsi="Times New Roman" w:cs="Times New Roman"/>
                <w:sz w:val="18"/>
                <w:szCs w:val="18"/>
              </w:rPr>
              <w:t>nually</w:t>
            </w:r>
          </w:p>
        </w:tc>
        <w:tc>
          <w:tcPr>
            <w:tcW w:w="3065" w:type="dxa"/>
            <w:tcBorders>
              <w:top w:val="single" w:sz="4" w:space="0" w:color="auto"/>
              <w:left w:val="single" w:sz="4" w:space="0" w:color="auto"/>
              <w:bottom w:val="single" w:sz="4" w:space="0" w:color="auto"/>
              <w:right w:val="single" w:sz="4" w:space="0" w:color="auto"/>
            </w:tcBorders>
          </w:tcPr>
          <w:p w14:paraId="7884B4A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43AAEF86" w14:textId="77777777" w:rsidTr="00212840">
        <w:tc>
          <w:tcPr>
            <w:tcW w:w="8010" w:type="dxa"/>
            <w:gridSpan w:val="2"/>
            <w:tcBorders>
              <w:top w:val="single" w:sz="4" w:space="0" w:color="auto"/>
              <w:left w:val="single" w:sz="4" w:space="0" w:color="auto"/>
              <w:bottom w:val="single" w:sz="4" w:space="0" w:color="auto"/>
              <w:right w:val="single" w:sz="4" w:space="0" w:color="auto"/>
            </w:tcBorders>
          </w:tcPr>
          <w:p w14:paraId="021A3D36" w14:textId="77777777" w:rsidR="00611B50" w:rsidRPr="00611B50" w:rsidRDefault="00611B50" w:rsidP="00611B50">
            <w:pPr>
              <w:spacing w:before="120"/>
              <w:rPr>
                <w:rFonts w:ascii="Times New Roman" w:hAnsi="Times New Roman" w:cs="Times New Roman"/>
              </w:rPr>
            </w:pPr>
            <w:r w:rsidRPr="00611B50">
              <w:rPr>
                <w:rFonts w:ascii="Times New Roman" w:eastAsia="Calibri Light" w:hAnsi="Times New Roman" w:cs="Times New Roman"/>
                <w:i/>
                <w:spacing w:val="-1"/>
                <w:sz w:val="16"/>
                <w:szCs w:val="16"/>
              </w:rPr>
              <w:t>(</w:t>
            </w:r>
            <w:r w:rsidRPr="00611B50">
              <w:rPr>
                <w:rFonts w:ascii="Times New Roman" w:eastAsia="Calibri Light" w:hAnsi="Times New Roman" w:cs="Times New Roman"/>
                <w:i/>
                <w:sz w:val="16"/>
                <w:szCs w:val="16"/>
              </w:rPr>
              <w:t>Contacts</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z w:val="16"/>
                <w:szCs w:val="16"/>
              </w:rPr>
              <w:t>offered</w:t>
            </w:r>
            <w:r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z w:val="16"/>
                <w:szCs w:val="16"/>
              </w:rPr>
              <w:t>is</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z w:val="16"/>
                <w:szCs w:val="16"/>
              </w:rPr>
              <w:t>t</w:t>
            </w:r>
            <w:r w:rsidRPr="00611B50">
              <w:rPr>
                <w:rFonts w:ascii="Times New Roman" w:eastAsia="Calibri Light" w:hAnsi="Times New Roman" w:cs="Times New Roman"/>
                <w:i/>
                <w:spacing w:val="-2"/>
                <w:sz w:val="16"/>
                <w:szCs w:val="16"/>
              </w:rPr>
              <w:t>h</w:t>
            </w:r>
            <w:r w:rsidRPr="00611B50">
              <w:rPr>
                <w:rFonts w:ascii="Times New Roman" w:eastAsia="Calibri Light" w:hAnsi="Times New Roman" w:cs="Times New Roman"/>
                <w:i/>
                <w:sz w:val="16"/>
                <w:szCs w:val="16"/>
              </w:rPr>
              <w:t>e</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z w:val="16"/>
                <w:szCs w:val="16"/>
              </w:rPr>
              <w:t>tot</w:t>
            </w:r>
            <w:r w:rsidRPr="00611B50">
              <w:rPr>
                <w:rFonts w:ascii="Times New Roman" w:eastAsia="Calibri Light" w:hAnsi="Times New Roman" w:cs="Times New Roman"/>
                <w:i/>
                <w:spacing w:val="-1"/>
                <w:sz w:val="16"/>
                <w:szCs w:val="16"/>
              </w:rPr>
              <w:t>a</w:t>
            </w:r>
            <w:r w:rsidRPr="00611B50">
              <w:rPr>
                <w:rFonts w:ascii="Times New Roman" w:eastAsia="Calibri Light" w:hAnsi="Times New Roman" w:cs="Times New Roman"/>
                <w:i/>
                <w:sz w:val="16"/>
                <w:szCs w:val="16"/>
              </w:rPr>
              <w:t>l</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pacing w:val="-1"/>
                <w:sz w:val="16"/>
                <w:szCs w:val="16"/>
              </w:rPr>
              <w:t>nu</w:t>
            </w:r>
            <w:r w:rsidRPr="00611B50">
              <w:rPr>
                <w:rFonts w:ascii="Times New Roman" w:eastAsia="Calibri Light" w:hAnsi="Times New Roman" w:cs="Times New Roman"/>
                <w:i/>
                <w:spacing w:val="1"/>
                <w:sz w:val="16"/>
                <w:szCs w:val="16"/>
              </w:rPr>
              <w:t>m</w:t>
            </w:r>
            <w:r w:rsidRPr="00611B50">
              <w:rPr>
                <w:rFonts w:ascii="Times New Roman" w:eastAsia="Calibri Light" w:hAnsi="Times New Roman" w:cs="Times New Roman"/>
                <w:i/>
                <w:spacing w:val="-1"/>
                <w:sz w:val="16"/>
                <w:szCs w:val="16"/>
              </w:rPr>
              <w:t>b</w:t>
            </w:r>
            <w:r w:rsidRPr="00611B50">
              <w:rPr>
                <w:rFonts w:ascii="Times New Roman" w:eastAsia="Calibri Light" w:hAnsi="Times New Roman" w:cs="Times New Roman"/>
                <w:i/>
                <w:sz w:val="16"/>
                <w:szCs w:val="16"/>
              </w:rPr>
              <w:t>er</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pacing w:val="-1"/>
                <w:sz w:val="16"/>
                <w:szCs w:val="16"/>
              </w:rPr>
              <w:t>o</w:t>
            </w:r>
            <w:r w:rsidRPr="00611B50">
              <w:rPr>
                <w:rFonts w:ascii="Times New Roman" w:eastAsia="Calibri Light" w:hAnsi="Times New Roman" w:cs="Times New Roman"/>
                <w:i/>
                <w:sz w:val="16"/>
                <w:szCs w:val="16"/>
              </w:rPr>
              <w:t>f</w:t>
            </w:r>
            <w:r w:rsidRPr="00611B50">
              <w:rPr>
                <w:rFonts w:ascii="Times New Roman" w:eastAsia="Calibri Light" w:hAnsi="Times New Roman" w:cs="Times New Roman"/>
                <w:i/>
                <w:spacing w:val="3"/>
                <w:sz w:val="16"/>
                <w:szCs w:val="16"/>
              </w:rPr>
              <w:t xml:space="preserve"> </w:t>
            </w:r>
            <w:r w:rsidRPr="00611B50">
              <w:rPr>
                <w:rFonts w:ascii="Times New Roman" w:eastAsia="Calibri Light" w:hAnsi="Times New Roman" w:cs="Times New Roman"/>
                <w:i/>
                <w:spacing w:val="-1"/>
                <w:sz w:val="16"/>
                <w:szCs w:val="16"/>
              </w:rPr>
              <w:t>c</w:t>
            </w:r>
            <w:r w:rsidRPr="00611B50">
              <w:rPr>
                <w:rFonts w:ascii="Times New Roman" w:eastAsia="Calibri Light" w:hAnsi="Times New Roman" w:cs="Times New Roman"/>
                <w:i/>
                <w:sz w:val="16"/>
                <w:szCs w:val="16"/>
              </w:rPr>
              <w:t>ontacts</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pacing w:val="-1"/>
                <w:sz w:val="16"/>
                <w:szCs w:val="16"/>
              </w:rPr>
              <w:t>y</w:t>
            </w:r>
            <w:r w:rsidRPr="00611B50">
              <w:rPr>
                <w:rFonts w:ascii="Times New Roman" w:eastAsia="Calibri Light" w:hAnsi="Times New Roman" w:cs="Times New Roman"/>
                <w:i/>
                <w:sz w:val="16"/>
                <w:szCs w:val="16"/>
              </w:rPr>
              <w:t>ou</w:t>
            </w:r>
            <w:r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z w:val="16"/>
                <w:szCs w:val="16"/>
              </w:rPr>
              <w:t>re</w:t>
            </w:r>
            <w:r w:rsidRPr="00611B50">
              <w:rPr>
                <w:rFonts w:ascii="Times New Roman" w:eastAsia="Calibri Light" w:hAnsi="Times New Roman" w:cs="Times New Roman"/>
                <w:i/>
                <w:spacing w:val="-1"/>
                <w:sz w:val="16"/>
                <w:szCs w:val="16"/>
              </w:rPr>
              <w:t>c</w:t>
            </w:r>
            <w:r w:rsidRPr="00611B50">
              <w:rPr>
                <w:rFonts w:ascii="Times New Roman" w:eastAsia="Calibri Light" w:hAnsi="Times New Roman" w:cs="Times New Roman"/>
                <w:i/>
                <w:sz w:val="16"/>
                <w:szCs w:val="16"/>
              </w:rPr>
              <w:t>eive</w:t>
            </w:r>
            <w:r w:rsidRPr="00611B50">
              <w:rPr>
                <w:rFonts w:ascii="Times New Roman" w:eastAsia="Calibri Light" w:hAnsi="Times New Roman" w:cs="Times New Roman"/>
                <w:i/>
                <w:spacing w:val="2"/>
                <w:sz w:val="16"/>
                <w:szCs w:val="16"/>
              </w:rPr>
              <w:t xml:space="preserve"> </w:t>
            </w:r>
            <w:r w:rsidRPr="00611B50">
              <w:rPr>
                <w:rFonts w:ascii="Times New Roman" w:eastAsia="Calibri Light" w:hAnsi="Times New Roman" w:cs="Times New Roman"/>
                <w:i/>
                <w:sz w:val="16"/>
                <w:szCs w:val="16"/>
              </w:rPr>
              <w:t>in</w:t>
            </w:r>
            <w:r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z w:val="16"/>
                <w:szCs w:val="16"/>
              </w:rPr>
              <w:t>each</w:t>
            </w:r>
            <w:r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pacing w:val="-1"/>
                <w:sz w:val="16"/>
                <w:szCs w:val="16"/>
              </w:rPr>
              <w:t>y</w:t>
            </w:r>
            <w:r w:rsidRPr="00611B50">
              <w:rPr>
                <w:rFonts w:ascii="Times New Roman" w:eastAsia="Calibri Light" w:hAnsi="Times New Roman" w:cs="Times New Roman"/>
                <w:i/>
                <w:sz w:val="16"/>
                <w:szCs w:val="16"/>
              </w:rPr>
              <w:t>e</w:t>
            </w:r>
            <w:r w:rsidRPr="00611B50">
              <w:rPr>
                <w:rFonts w:ascii="Times New Roman" w:eastAsia="Calibri Light" w:hAnsi="Times New Roman" w:cs="Times New Roman"/>
                <w:i/>
                <w:spacing w:val="-1"/>
                <w:sz w:val="16"/>
                <w:szCs w:val="16"/>
              </w:rPr>
              <w:t>a</w:t>
            </w:r>
            <w:r w:rsidRPr="00611B50">
              <w:rPr>
                <w:rFonts w:ascii="Times New Roman" w:eastAsia="Calibri Light" w:hAnsi="Times New Roman" w:cs="Times New Roman"/>
                <w:i/>
                <w:sz w:val="16"/>
                <w:szCs w:val="16"/>
              </w:rPr>
              <w:t>r.)</w:t>
            </w:r>
          </w:p>
        </w:tc>
      </w:tr>
    </w:tbl>
    <w:p w14:paraId="0FB3B649"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Of all the contacts handled annually by your center, how many are handled by each of the following four categories?</w:t>
      </w:r>
    </w:p>
    <w:tbl>
      <w:tblPr>
        <w:tblStyle w:val="TableGrid6"/>
        <w:tblW w:w="8010" w:type="dxa"/>
        <w:tblInd w:w="895" w:type="dxa"/>
        <w:tblLook w:val="04A0" w:firstRow="1" w:lastRow="0" w:firstColumn="1" w:lastColumn="0" w:noHBand="0" w:noVBand="1"/>
      </w:tblPr>
      <w:tblGrid>
        <w:gridCol w:w="4934"/>
        <w:gridCol w:w="3076"/>
      </w:tblGrid>
      <w:tr w:rsidR="00611B50" w:rsidRPr="00611B50" w14:paraId="2038E95E" w14:textId="77777777" w:rsidTr="00212840">
        <w:tc>
          <w:tcPr>
            <w:tcW w:w="4934" w:type="dxa"/>
          </w:tcPr>
          <w:p w14:paraId="7C64C763" w14:textId="77777777" w:rsidR="00611B50" w:rsidRPr="00611B50" w:rsidRDefault="00611B50" w:rsidP="00611B50">
            <w:pPr>
              <w:spacing w:before="120"/>
              <w:rPr>
                <w:rFonts w:ascii="Times New Roman" w:hAnsi="Times New Roman" w:cs="Times New Roman"/>
              </w:rPr>
            </w:pP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cal</w:t>
            </w:r>
            <w:r w:rsidRPr="00611B50">
              <w:rPr>
                <w:rFonts w:ascii="Times New Roman" w:eastAsia="Calibri Light" w:hAnsi="Times New Roman" w:cs="Times New Roman"/>
                <w:sz w:val="18"/>
                <w:szCs w:val="18"/>
              </w:rPr>
              <w:t>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received</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by</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y</w:t>
            </w:r>
            <w:r w:rsidRPr="00611B50">
              <w:rPr>
                <w:rFonts w:ascii="Times New Roman" w:eastAsia="Calibri Light" w:hAnsi="Times New Roman" w:cs="Times New Roman"/>
                <w:sz w:val="18"/>
                <w:szCs w:val="18"/>
              </w:rPr>
              <w:t>our</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CSRs</w:t>
            </w:r>
          </w:p>
        </w:tc>
        <w:tc>
          <w:tcPr>
            <w:tcW w:w="3076" w:type="dxa"/>
          </w:tcPr>
          <w:p w14:paraId="41421BFF"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2C843C1" w14:textId="77777777" w:rsidTr="00212840">
        <w:tc>
          <w:tcPr>
            <w:tcW w:w="4934" w:type="dxa"/>
          </w:tcPr>
          <w:p w14:paraId="425D8BEC" w14:textId="77777777" w:rsidR="00611B50" w:rsidRPr="00611B50" w:rsidRDefault="00611B50" w:rsidP="00611B50">
            <w:pPr>
              <w:spacing w:before="120"/>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cal</w:t>
            </w:r>
            <w:r w:rsidRPr="00611B50">
              <w:rPr>
                <w:rFonts w:ascii="Times New Roman" w:eastAsia="Calibri Light" w:hAnsi="Times New Roman" w:cs="Times New Roman"/>
                <w:sz w:val="18"/>
                <w:szCs w:val="18"/>
              </w:rPr>
              <w:t>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4"/>
                <w:sz w:val="18"/>
                <w:szCs w:val="18"/>
              </w:rPr>
              <w:t xml:space="preserve"> completely resolved </w:t>
            </w:r>
            <w:r w:rsidRPr="00611B50">
              <w:rPr>
                <w:rFonts w:ascii="Times New Roman" w:eastAsia="Calibri Light" w:hAnsi="Times New Roman" w:cs="Times New Roman"/>
                <w:sz w:val="18"/>
                <w:szCs w:val="18"/>
              </w:rPr>
              <w:t>by</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y</w:t>
            </w:r>
            <w:r w:rsidRPr="00611B50">
              <w:rPr>
                <w:rFonts w:ascii="Times New Roman" w:eastAsia="Calibri Light" w:hAnsi="Times New Roman" w:cs="Times New Roman"/>
                <w:sz w:val="18"/>
                <w:szCs w:val="18"/>
              </w:rPr>
              <w:t>our</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CSRs</w:t>
            </w:r>
          </w:p>
        </w:tc>
        <w:tc>
          <w:tcPr>
            <w:tcW w:w="3076" w:type="dxa"/>
          </w:tcPr>
          <w:p w14:paraId="19CDAF3C" w14:textId="77777777" w:rsidR="00611B50" w:rsidRPr="00611B50" w:rsidRDefault="00611B50" w:rsidP="00611B50">
            <w:pPr>
              <w:spacing w:before="120" w:after="120"/>
              <w:rPr>
                <w:rFonts w:ascii="Times New Roman" w:hAnsi="Times New Roman" w:cs="Times New Roman"/>
              </w:rPr>
            </w:pPr>
          </w:p>
        </w:tc>
      </w:tr>
      <w:tr w:rsidR="00611B50" w:rsidRPr="00611B50" w14:paraId="5009268D" w14:textId="77777777" w:rsidTr="00212840">
        <w:tc>
          <w:tcPr>
            <w:tcW w:w="4934" w:type="dxa"/>
          </w:tcPr>
          <w:p w14:paraId="57DBE401" w14:textId="77777777" w:rsidR="00611B50" w:rsidRPr="00611B50" w:rsidRDefault="00611B50" w:rsidP="00611B50">
            <w:pPr>
              <w:spacing w:before="120"/>
              <w:rPr>
                <w:rFonts w:ascii="Times New Roman" w:hAnsi="Times New Roman" w:cs="Times New Roman"/>
              </w:rPr>
            </w:pP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cal</w:t>
            </w:r>
            <w:r w:rsidRPr="00611B50">
              <w:rPr>
                <w:rFonts w:ascii="Times New Roman" w:eastAsia="Calibri Light" w:hAnsi="Times New Roman" w:cs="Times New Roman"/>
                <w:sz w:val="18"/>
                <w:szCs w:val="18"/>
              </w:rPr>
              <w:t>l</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handl</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d</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pacing w:val="-1"/>
                <w:sz w:val="18"/>
                <w:szCs w:val="18"/>
              </w:rPr>
              <w:t>co</w:t>
            </w:r>
            <w:r w:rsidRPr="00611B50">
              <w:rPr>
                <w:rFonts w:ascii="Times New Roman" w:eastAsia="Calibri Light" w:hAnsi="Times New Roman" w:cs="Times New Roman"/>
                <w:sz w:val="18"/>
                <w:szCs w:val="18"/>
              </w:rPr>
              <w:t>mp</w:t>
            </w:r>
            <w:r w:rsidRPr="00611B50">
              <w:rPr>
                <w:rFonts w:ascii="Times New Roman" w:eastAsia="Calibri Light" w:hAnsi="Times New Roman" w:cs="Times New Roman"/>
                <w:spacing w:val="-1"/>
                <w:sz w:val="18"/>
                <w:szCs w:val="18"/>
              </w:rPr>
              <w:t>l</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l</w:t>
            </w:r>
            <w:r w:rsidRPr="00611B50">
              <w:rPr>
                <w:rFonts w:ascii="Times New Roman" w:eastAsia="Calibri Light" w:hAnsi="Times New Roman" w:cs="Times New Roman"/>
                <w:sz w:val="18"/>
                <w:szCs w:val="18"/>
              </w:rPr>
              <w:t>y</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by</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your</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IV</w:t>
            </w:r>
            <w:r w:rsidRPr="00611B50">
              <w:rPr>
                <w:rFonts w:ascii="Times New Roman" w:eastAsia="Calibri Light" w:hAnsi="Times New Roman" w:cs="Times New Roman"/>
                <w:sz w:val="18"/>
                <w:szCs w:val="18"/>
              </w:rPr>
              <w:t>R</w:t>
            </w:r>
          </w:p>
        </w:tc>
        <w:tc>
          <w:tcPr>
            <w:tcW w:w="3076" w:type="dxa"/>
          </w:tcPr>
          <w:p w14:paraId="29C6F09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02B8041" w14:textId="77777777" w:rsidTr="00212840">
        <w:tc>
          <w:tcPr>
            <w:tcW w:w="4934" w:type="dxa"/>
          </w:tcPr>
          <w:p w14:paraId="0A18CA90" w14:textId="77777777" w:rsidR="00611B50" w:rsidRPr="00611B50" w:rsidRDefault="00611B50" w:rsidP="00611B50">
            <w:pPr>
              <w:spacing w:before="120"/>
              <w:rPr>
                <w:rFonts w:ascii="Times New Roman" w:hAnsi="Times New Roman" w:cs="Times New Roman"/>
              </w:rPr>
            </w:pP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3"/>
                <w:sz w:val="18"/>
                <w:szCs w:val="18"/>
              </w:rPr>
              <w:t xml:space="preserve"> non-call </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ontact</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handl</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d</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pacing w:val="-1"/>
                <w:sz w:val="18"/>
                <w:szCs w:val="18"/>
              </w:rPr>
              <w:t>co</w:t>
            </w:r>
            <w:r w:rsidRPr="00611B50">
              <w:rPr>
                <w:rFonts w:ascii="Times New Roman" w:eastAsia="Calibri Light" w:hAnsi="Times New Roman" w:cs="Times New Roman"/>
                <w:sz w:val="18"/>
                <w:szCs w:val="18"/>
              </w:rPr>
              <w:t>mp</w:t>
            </w:r>
            <w:r w:rsidRPr="00611B50">
              <w:rPr>
                <w:rFonts w:ascii="Times New Roman" w:eastAsia="Calibri Light" w:hAnsi="Times New Roman" w:cs="Times New Roman"/>
                <w:spacing w:val="-1"/>
                <w:sz w:val="18"/>
                <w:szCs w:val="18"/>
              </w:rPr>
              <w:t>l</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l</w:t>
            </w:r>
            <w:r w:rsidRPr="00611B50">
              <w:rPr>
                <w:rFonts w:ascii="Times New Roman" w:eastAsia="Calibri Light" w:hAnsi="Times New Roman" w:cs="Times New Roman"/>
                <w:sz w:val="18"/>
                <w:szCs w:val="18"/>
              </w:rPr>
              <w:t>y</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by CSRs</w:t>
            </w:r>
          </w:p>
        </w:tc>
        <w:tc>
          <w:tcPr>
            <w:tcW w:w="3076" w:type="dxa"/>
          </w:tcPr>
          <w:p w14:paraId="741FB9E5"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39198B39" w14:textId="77777777" w:rsidTr="00212840">
        <w:tc>
          <w:tcPr>
            <w:tcW w:w="4934" w:type="dxa"/>
          </w:tcPr>
          <w:p w14:paraId="1FE3ED0C"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3"/>
                <w:sz w:val="18"/>
                <w:szCs w:val="18"/>
              </w:rPr>
              <w:t xml:space="preserve"> non-call </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ontact</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handl</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d</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pacing w:val="-1"/>
                <w:sz w:val="18"/>
                <w:szCs w:val="18"/>
              </w:rPr>
              <w:t>co</w:t>
            </w:r>
            <w:r w:rsidRPr="00611B50">
              <w:rPr>
                <w:rFonts w:ascii="Times New Roman" w:eastAsia="Calibri Light" w:hAnsi="Times New Roman" w:cs="Times New Roman"/>
                <w:sz w:val="18"/>
                <w:szCs w:val="18"/>
              </w:rPr>
              <w:t>mp</w:t>
            </w:r>
            <w:r w:rsidRPr="00611B50">
              <w:rPr>
                <w:rFonts w:ascii="Times New Roman" w:eastAsia="Calibri Light" w:hAnsi="Times New Roman" w:cs="Times New Roman"/>
                <w:spacing w:val="-1"/>
                <w:sz w:val="18"/>
                <w:szCs w:val="18"/>
              </w:rPr>
              <w:t>l</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l</w:t>
            </w:r>
            <w:r w:rsidRPr="00611B50">
              <w:rPr>
                <w:rFonts w:ascii="Times New Roman" w:eastAsia="Calibri Light" w:hAnsi="Times New Roman" w:cs="Times New Roman"/>
                <w:sz w:val="18"/>
                <w:szCs w:val="18"/>
              </w:rPr>
              <w:t>y</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by other</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automation (e.g., chat bots, AI, etc.)</w:t>
            </w:r>
          </w:p>
        </w:tc>
        <w:tc>
          <w:tcPr>
            <w:tcW w:w="3076" w:type="dxa"/>
          </w:tcPr>
          <w:p w14:paraId="06099804" w14:textId="77777777" w:rsidR="00611B50" w:rsidRPr="00611B50" w:rsidRDefault="00611B50" w:rsidP="00611B50">
            <w:pPr>
              <w:spacing w:before="120"/>
              <w:rPr>
                <w:rFonts w:ascii="Times New Roman" w:hAnsi="Times New Roman" w:cs="Times New Roman"/>
              </w:rPr>
            </w:pPr>
            <w:r w:rsidRPr="00611B50">
              <w:rPr>
                <w:rFonts w:ascii="Times New Roman" w:hAnsi="Times New Roman" w:cs="Times New Roman"/>
              </w:rPr>
              <w:t>__________________________</w:t>
            </w:r>
          </w:p>
        </w:tc>
      </w:tr>
    </w:tbl>
    <w:p w14:paraId="23FEE545"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What is the total annual contact volume for the following categories</w:t>
      </w:r>
    </w:p>
    <w:tbl>
      <w:tblPr>
        <w:tblStyle w:val="TableGrid6"/>
        <w:tblW w:w="5490" w:type="dxa"/>
        <w:tblInd w:w="895" w:type="dxa"/>
        <w:tblLook w:val="04A0" w:firstRow="1" w:lastRow="0" w:firstColumn="1" w:lastColumn="0" w:noHBand="0" w:noVBand="1"/>
      </w:tblPr>
      <w:tblGrid>
        <w:gridCol w:w="2520"/>
        <w:gridCol w:w="2970"/>
      </w:tblGrid>
      <w:tr w:rsidR="00611B50" w:rsidRPr="00611B50" w14:paraId="142C4200" w14:textId="77777777" w:rsidTr="00212840">
        <w:tc>
          <w:tcPr>
            <w:tcW w:w="2520" w:type="dxa"/>
            <w:vAlign w:val="center"/>
          </w:tcPr>
          <w:p w14:paraId="04AE6090"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u w:val="single" w:color="000000"/>
              </w:rPr>
              <w:t>Functions</w:t>
            </w:r>
          </w:p>
        </w:tc>
        <w:tc>
          <w:tcPr>
            <w:tcW w:w="2970" w:type="dxa"/>
          </w:tcPr>
          <w:p w14:paraId="30BB1548"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sz w:val="18"/>
                <w:szCs w:val="18"/>
                <w:u w:val="single" w:color="000000"/>
              </w:rPr>
              <w:t>Annual Volume</w:t>
            </w:r>
          </w:p>
        </w:tc>
      </w:tr>
      <w:tr w:rsidR="00611B50" w:rsidRPr="00611B50" w14:paraId="1F324479" w14:textId="77777777" w:rsidTr="00212840">
        <w:tc>
          <w:tcPr>
            <w:tcW w:w="2520" w:type="dxa"/>
            <w:vAlign w:val="center"/>
          </w:tcPr>
          <w:p w14:paraId="00ECC17C"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Inbound Calls</w:t>
            </w:r>
          </w:p>
        </w:tc>
        <w:tc>
          <w:tcPr>
            <w:tcW w:w="2970" w:type="dxa"/>
          </w:tcPr>
          <w:p w14:paraId="15C7707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0CAA6D27" w14:textId="77777777" w:rsidTr="00212840">
        <w:tc>
          <w:tcPr>
            <w:tcW w:w="2520" w:type="dxa"/>
            <w:vAlign w:val="center"/>
          </w:tcPr>
          <w:p w14:paraId="6679A09F"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 xml:space="preserve">Outbound </w:t>
            </w:r>
            <w:r w:rsidRPr="00611B50">
              <w:rPr>
                <w:rFonts w:ascii="Times New Roman" w:eastAsia="Calibri Light" w:hAnsi="Times New Roman" w:cs="Times New Roman"/>
                <w:spacing w:val="-1"/>
                <w:sz w:val="18"/>
                <w:szCs w:val="18"/>
              </w:rPr>
              <w:t>Call</w:t>
            </w:r>
            <w:r w:rsidRPr="00611B50">
              <w:rPr>
                <w:rFonts w:ascii="Times New Roman" w:eastAsia="Calibri Light" w:hAnsi="Times New Roman" w:cs="Times New Roman"/>
                <w:sz w:val="18"/>
                <w:szCs w:val="18"/>
              </w:rPr>
              <w:t>s</w:t>
            </w:r>
          </w:p>
        </w:tc>
        <w:tc>
          <w:tcPr>
            <w:tcW w:w="2970" w:type="dxa"/>
          </w:tcPr>
          <w:p w14:paraId="6313E0F8"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5B3B7035" w14:textId="77777777" w:rsidTr="00212840">
        <w:tc>
          <w:tcPr>
            <w:tcW w:w="2520" w:type="dxa"/>
            <w:vAlign w:val="center"/>
          </w:tcPr>
          <w:p w14:paraId="012A2998"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E</w:t>
            </w:r>
            <w:r w:rsidRPr="00611B50">
              <w:rPr>
                <w:rFonts w:ascii="Cambria Math" w:eastAsia="Calibri Light" w:hAnsi="Cambria Math" w:cs="Cambria Math"/>
                <w:sz w:val="18"/>
                <w:szCs w:val="18"/>
              </w:rPr>
              <w:t>‐</w:t>
            </w:r>
            <w:r w:rsidRPr="00611B50">
              <w:rPr>
                <w:rFonts w:ascii="Times New Roman" w:eastAsia="Calibri Light" w:hAnsi="Times New Roman" w:cs="Times New Roman"/>
                <w:spacing w:val="-1"/>
                <w:sz w:val="18"/>
                <w:szCs w:val="18"/>
              </w:rPr>
              <w:t>mail</w:t>
            </w:r>
            <w:r w:rsidRPr="00611B50">
              <w:rPr>
                <w:rFonts w:ascii="Times New Roman" w:eastAsia="Calibri Light" w:hAnsi="Times New Roman" w:cs="Times New Roman"/>
                <w:sz w:val="18"/>
                <w:szCs w:val="18"/>
              </w:rPr>
              <w:t>s</w:t>
            </w:r>
          </w:p>
        </w:tc>
        <w:tc>
          <w:tcPr>
            <w:tcW w:w="2970" w:type="dxa"/>
          </w:tcPr>
          <w:p w14:paraId="498A5714"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43E196DB" w14:textId="77777777" w:rsidTr="00212840">
        <w:tc>
          <w:tcPr>
            <w:tcW w:w="2520" w:type="dxa"/>
            <w:vAlign w:val="center"/>
          </w:tcPr>
          <w:p w14:paraId="124C93AC"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O</w:t>
            </w:r>
            <w:r w:rsidRPr="00611B50">
              <w:rPr>
                <w:rFonts w:ascii="Times New Roman" w:eastAsia="Calibri Light" w:hAnsi="Times New Roman" w:cs="Times New Roman"/>
                <w:sz w:val="18"/>
                <w:szCs w:val="18"/>
              </w:rPr>
              <w:t>n</w:t>
            </w:r>
            <w:r w:rsidRPr="00611B50">
              <w:rPr>
                <w:rFonts w:ascii="Cambria Math" w:eastAsia="Calibri Light" w:hAnsi="Cambria Math" w:cs="Cambria Math"/>
                <w:sz w:val="18"/>
                <w:szCs w:val="18"/>
              </w:rPr>
              <w:t>‐</w:t>
            </w:r>
            <w:r w:rsidRPr="00611B50">
              <w:rPr>
                <w:rFonts w:ascii="Times New Roman" w:eastAsia="Calibri Light" w:hAnsi="Times New Roman" w:cs="Times New Roman"/>
                <w:spacing w:val="-1"/>
                <w:sz w:val="18"/>
                <w:szCs w:val="18"/>
              </w:rPr>
              <w:t>lin</w:t>
            </w:r>
            <w:r w:rsidRPr="00611B50">
              <w:rPr>
                <w:rFonts w:ascii="Times New Roman" w:eastAsia="Calibri Light" w:hAnsi="Times New Roman" w:cs="Times New Roman"/>
                <w:sz w:val="18"/>
                <w:szCs w:val="18"/>
              </w:rPr>
              <w:t>e Web</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chats</w:t>
            </w:r>
          </w:p>
        </w:tc>
        <w:tc>
          <w:tcPr>
            <w:tcW w:w="2970" w:type="dxa"/>
          </w:tcPr>
          <w:p w14:paraId="1EC9EEF9"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7DE54388" w14:textId="77777777" w:rsidTr="00212840">
        <w:tc>
          <w:tcPr>
            <w:tcW w:w="2520" w:type="dxa"/>
            <w:vAlign w:val="center"/>
          </w:tcPr>
          <w:p w14:paraId="40652594"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Web Forms</w:t>
            </w:r>
          </w:p>
        </w:tc>
        <w:tc>
          <w:tcPr>
            <w:tcW w:w="2970" w:type="dxa"/>
          </w:tcPr>
          <w:p w14:paraId="035F6654" w14:textId="77777777" w:rsidR="00611B50" w:rsidRPr="00611B50" w:rsidRDefault="00611B50" w:rsidP="00611B50">
            <w:pPr>
              <w:spacing w:before="120" w:after="120"/>
              <w:rPr>
                <w:rFonts w:ascii="Times New Roman" w:hAnsi="Times New Roman" w:cs="Times New Roman"/>
              </w:rPr>
            </w:pPr>
          </w:p>
        </w:tc>
      </w:tr>
      <w:tr w:rsidR="00611B50" w:rsidRPr="00611B50" w14:paraId="6261BC13" w14:textId="77777777" w:rsidTr="00212840">
        <w:tc>
          <w:tcPr>
            <w:tcW w:w="2520" w:type="dxa"/>
            <w:vAlign w:val="center"/>
          </w:tcPr>
          <w:p w14:paraId="5F5CC040"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Text Messages</w:t>
            </w:r>
          </w:p>
        </w:tc>
        <w:tc>
          <w:tcPr>
            <w:tcW w:w="2970" w:type="dxa"/>
          </w:tcPr>
          <w:p w14:paraId="04483D3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332CED41" w14:textId="77777777" w:rsidTr="00212840">
        <w:tc>
          <w:tcPr>
            <w:tcW w:w="2520" w:type="dxa"/>
            <w:vAlign w:val="center"/>
          </w:tcPr>
          <w:p w14:paraId="5A791538"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Postal Mail</w:t>
            </w:r>
          </w:p>
        </w:tc>
        <w:tc>
          <w:tcPr>
            <w:tcW w:w="2970" w:type="dxa"/>
          </w:tcPr>
          <w:p w14:paraId="722FE9E5"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bl>
    <w:p w14:paraId="5D96A237"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lastRenderedPageBreak/>
        <w:t>How many CSRs work at your contact center?</w:t>
      </w:r>
    </w:p>
    <w:tbl>
      <w:tblPr>
        <w:tblStyle w:val="TableGrid6"/>
        <w:tblW w:w="8010" w:type="dxa"/>
        <w:tblInd w:w="895" w:type="dxa"/>
        <w:tblLook w:val="04A0" w:firstRow="1" w:lastRow="0" w:firstColumn="1" w:lastColumn="0" w:noHBand="0" w:noVBand="1"/>
      </w:tblPr>
      <w:tblGrid>
        <w:gridCol w:w="4934"/>
        <w:gridCol w:w="3076"/>
      </w:tblGrid>
      <w:tr w:rsidR="00611B50" w:rsidRPr="00611B50" w14:paraId="50F1C76A" w14:textId="77777777" w:rsidTr="00212840">
        <w:tc>
          <w:tcPr>
            <w:tcW w:w="4945" w:type="dxa"/>
          </w:tcPr>
          <w:p w14:paraId="76D9FC62" w14:textId="77777777" w:rsidR="00611B50" w:rsidRPr="00611B50" w:rsidRDefault="00611B50" w:rsidP="00611B50">
            <w:pPr>
              <w:spacing w:before="120"/>
              <w:rPr>
                <w:rFonts w:ascii="Times New Roman" w:hAnsi="Times New Roman" w:cs="Times New Roman"/>
              </w:rPr>
            </w:pPr>
            <w:r w:rsidRPr="00611B50">
              <w:rPr>
                <w:rFonts w:ascii="Times New Roman" w:eastAsia="Calibri Light" w:hAnsi="Times New Roman" w:cs="Times New Roman"/>
                <w:spacing w:val="-1"/>
                <w:sz w:val="18"/>
                <w:szCs w:val="18"/>
              </w:rPr>
              <w:t>Ful</w:t>
            </w:r>
            <w:r w:rsidRPr="00611B50">
              <w:rPr>
                <w:rFonts w:ascii="Times New Roman" w:eastAsia="Calibri Light" w:hAnsi="Times New Roman" w:cs="Times New Roman"/>
                <w:sz w:val="18"/>
                <w:szCs w:val="18"/>
              </w:rPr>
              <w:t>l</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CSRs</w:t>
            </w:r>
          </w:p>
        </w:tc>
        <w:tc>
          <w:tcPr>
            <w:tcW w:w="3065" w:type="dxa"/>
          </w:tcPr>
          <w:p w14:paraId="23B424BA"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40AB4210" w14:textId="77777777" w:rsidTr="00212840">
        <w:tc>
          <w:tcPr>
            <w:tcW w:w="8010" w:type="dxa"/>
            <w:gridSpan w:val="2"/>
          </w:tcPr>
          <w:p w14:paraId="667C1129"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(A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 is considered as one who works 40 hours or more per week, or whatever equivalent used by your center. In some cases,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CSRs are counted at 36 hours per week. As this is an operational metric, the specific hours worked is less as important than the numbers of CSRs working in the capacity of a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w:t>
            </w:r>
          </w:p>
        </w:tc>
      </w:tr>
      <w:tr w:rsidR="00611B50" w:rsidRPr="00611B50" w14:paraId="067952B3" w14:textId="77777777" w:rsidTr="00212840">
        <w:tc>
          <w:tcPr>
            <w:tcW w:w="4945" w:type="dxa"/>
          </w:tcPr>
          <w:p w14:paraId="0512366F" w14:textId="77777777" w:rsidR="00611B50" w:rsidRPr="00611B50" w:rsidRDefault="00611B50" w:rsidP="00611B50">
            <w:pPr>
              <w:spacing w:before="120"/>
              <w:rPr>
                <w:rFonts w:ascii="Times New Roman" w:hAnsi="Times New Roman" w:cs="Times New Roman"/>
              </w:rPr>
            </w:pPr>
            <w:r w:rsidRPr="00611B50">
              <w:rPr>
                <w:rFonts w:ascii="Times New Roman" w:eastAsia="Calibri Light" w:hAnsi="Times New Roman" w:cs="Times New Roman"/>
                <w:spacing w:val="-1"/>
                <w:sz w:val="18"/>
                <w:szCs w:val="18"/>
              </w:rPr>
              <w:t>Par</w:t>
            </w:r>
            <w:r w:rsidRPr="00611B50">
              <w:rPr>
                <w:rFonts w:ascii="Times New Roman" w:eastAsia="Calibri Light" w:hAnsi="Times New Roman" w:cs="Times New Roman"/>
                <w:sz w:val="18"/>
                <w:szCs w:val="18"/>
              </w:rPr>
              <w:t>t</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CSRs</w:t>
            </w:r>
          </w:p>
        </w:tc>
        <w:tc>
          <w:tcPr>
            <w:tcW w:w="3065" w:type="dxa"/>
          </w:tcPr>
          <w:p w14:paraId="26BEF2E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2CC3642C" w14:textId="77777777" w:rsidTr="00212840">
        <w:tc>
          <w:tcPr>
            <w:tcW w:w="8010" w:type="dxa"/>
            <w:gridSpan w:val="2"/>
          </w:tcPr>
          <w:p w14:paraId="77665B24"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(A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 is one who works a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schedule of less than 36 hours per week or whatever equivalent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 xml:space="preserve"> time cap is used by your center. In some cases,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CSRs are counted as CSRs that do not work more than 36 hours per week. As this is an operational metric, the specific hours worked is less as important than the numbers of CSRs working in the capacity of a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w:t>
            </w:r>
          </w:p>
        </w:tc>
      </w:tr>
    </w:tbl>
    <w:p w14:paraId="5EE6BBA2"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How many Full Time Equivalent CSRs (FTE) work at your contact center?</w:t>
      </w:r>
    </w:p>
    <w:tbl>
      <w:tblPr>
        <w:tblStyle w:val="TableGrid6"/>
        <w:tblW w:w="8010" w:type="dxa"/>
        <w:tblInd w:w="895" w:type="dxa"/>
        <w:tblLook w:val="04A0" w:firstRow="1" w:lastRow="0" w:firstColumn="1" w:lastColumn="0" w:noHBand="0" w:noVBand="1"/>
      </w:tblPr>
      <w:tblGrid>
        <w:gridCol w:w="4934"/>
        <w:gridCol w:w="3076"/>
      </w:tblGrid>
      <w:tr w:rsidR="00611B50" w:rsidRPr="00611B50" w14:paraId="2B9A5526" w14:textId="77777777" w:rsidTr="00212840">
        <w:tc>
          <w:tcPr>
            <w:tcW w:w="4934" w:type="dxa"/>
            <w:vAlign w:val="center"/>
          </w:tcPr>
          <w:p w14:paraId="54B912E9"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Ful</w:t>
            </w:r>
            <w:r w:rsidRPr="00611B50">
              <w:rPr>
                <w:rFonts w:ascii="Times New Roman" w:eastAsia="Calibri Light" w:hAnsi="Times New Roman" w:cs="Times New Roman"/>
                <w:sz w:val="18"/>
                <w:szCs w:val="18"/>
              </w:rPr>
              <w:t>l</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7"/>
                <w:sz w:val="18"/>
                <w:szCs w:val="18"/>
              </w:rPr>
              <w:t xml:space="preserve"> </w:t>
            </w:r>
            <w:r w:rsidRPr="00611B50">
              <w:rPr>
                <w:rFonts w:ascii="Times New Roman" w:eastAsia="Calibri Light" w:hAnsi="Times New Roman" w:cs="Times New Roman"/>
                <w:sz w:val="18"/>
                <w:szCs w:val="18"/>
              </w:rPr>
              <w:t>Equivalents</w:t>
            </w:r>
            <w:r w:rsidRPr="00611B50">
              <w:rPr>
                <w:rFonts w:ascii="Times New Roman" w:eastAsia="Calibri Light" w:hAnsi="Times New Roman" w:cs="Times New Roman"/>
                <w:spacing w:val="7"/>
                <w:sz w:val="18"/>
                <w:szCs w:val="18"/>
              </w:rPr>
              <w:t xml:space="preserve"> </w:t>
            </w:r>
            <w:r w:rsidRPr="00611B50">
              <w:rPr>
                <w:rFonts w:ascii="Times New Roman" w:eastAsia="Calibri Light" w:hAnsi="Times New Roman" w:cs="Times New Roman"/>
                <w:spacing w:val="-1"/>
                <w:sz w:val="18"/>
                <w:szCs w:val="18"/>
              </w:rPr>
              <w:t>(FTE</w:t>
            </w:r>
            <w:r w:rsidRPr="00611B50">
              <w:rPr>
                <w:rFonts w:ascii="Times New Roman" w:eastAsia="Calibri Light" w:hAnsi="Times New Roman" w:cs="Times New Roman"/>
                <w:sz w:val="18"/>
                <w:szCs w:val="18"/>
              </w:rPr>
              <w:t>s)</w:t>
            </w:r>
          </w:p>
        </w:tc>
        <w:tc>
          <w:tcPr>
            <w:tcW w:w="3076" w:type="dxa"/>
          </w:tcPr>
          <w:p w14:paraId="5B176569"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78B0B4D7" w14:textId="77777777" w:rsidTr="00212840">
        <w:tc>
          <w:tcPr>
            <w:tcW w:w="8010" w:type="dxa"/>
            <w:gridSpan w:val="2"/>
          </w:tcPr>
          <w:p w14:paraId="5AC14AC6" w14:textId="77777777" w:rsidR="00611B50" w:rsidRPr="00611B50" w:rsidRDefault="00611B50" w:rsidP="00611B50">
            <w:pPr>
              <w:spacing w:before="120"/>
              <w:ind w:left="156"/>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(This is an operations and workforce metric that shows the amount of labor used in terms of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workforce. It is derived by adding the cumulative sum of labor hours for both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and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employees for a specified period and dividing its sum by 40)</w:t>
            </w:r>
          </w:p>
          <w:p w14:paraId="445E8212"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Total FTE’s = (total average hours of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CSRs + total average hours of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CSRs)/40</w:t>
            </w:r>
          </w:p>
        </w:tc>
      </w:tr>
      <w:tr w:rsidR="00611B50" w:rsidRPr="00611B50" w14:paraId="56CE940C" w14:textId="77777777" w:rsidTr="00212840">
        <w:tc>
          <w:tcPr>
            <w:tcW w:w="4934" w:type="dxa"/>
            <w:vAlign w:val="center"/>
          </w:tcPr>
          <w:p w14:paraId="2E16A72C"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Other(s) (please specify)</w:t>
            </w:r>
          </w:p>
        </w:tc>
        <w:tc>
          <w:tcPr>
            <w:tcW w:w="3076" w:type="dxa"/>
          </w:tcPr>
          <w:p w14:paraId="3618219F"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bl>
    <w:p w14:paraId="4E126E8B"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If your CSRs do more than just answer inbound calls, what other functions do they perform?</w:t>
      </w:r>
    </w:p>
    <w:tbl>
      <w:tblPr>
        <w:tblStyle w:val="TableGrid6"/>
        <w:tblW w:w="5490" w:type="dxa"/>
        <w:tblInd w:w="895" w:type="dxa"/>
        <w:tblLook w:val="04A0" w:firstRow="1" w:lastRow="0" w:firstColumn="1" w:lastColumn="0" w:noHBand="0" w:noVBand="1"/>
      </w:tblPr>
      <w:tblGrid>
        <w:gridCol w:w="2520"/>
        <w:gridCol w:w="2970"/>
      </w:tblGrid>
      <w:tr w:rsidR="00611B50" w:rsidRPr="00611B50" w14:paraId="6AD4525B" w14:textId="77777777" w:rsidTr="00212840">
        <w:tc>
          <w:tcPr>
            <w:tcW w:w="2520" w:type="dxa"/>
            <w:vAlign w:val="center"/>
          </w:tcPr>
          <w:p w14:paraId="3427B0B3"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u w:val="single" w:color="000000"/>
              </w:rPr>
              <w:t>CSR</w:t>
            </w:r>
            <w:r w:rsidRPr="00611B50">
              <w:rPr>
                <w:rFonts w:ascii="Times New Roman" w:eastAsia="Calibri Light" w:hAnsi="Times New Roman" w:cs="Times New Roman"/>
                <w:spacing w:val="-2"/>
                <w:sz w:val="18"/>
                <w:szCs w:val="18"/>
                <w:u w:val="single" w:color="000000"/>
              </w:rPr>
              <w:t xml:space="preserve"> </w:t>
            </w:r>
            <w:r w:rsidRPr="00611B50">
              <w:rPr>
                <w:rFonts w:ascii="Times New Roman" w:eastAsia="Calibri Light" w:hAnsi="Times New Roman" w:cs="Times New Roman"/>
                <w:sz w:val="18"/>
                <w:szCs w:val="18"/>
                <w:u w:val="single" w:color="000000"/>
              </w:rPr>
              <w:t>Functions</w:t>
            </w:r>
          </w:p>
        </w:tc>
        <w:tc>
          <w:tcPr>
            <w:tcW w:w="2970" w:type="dxa"/>
          </w:tcPr>
          <w:p w14:paraId="71B29393"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sz w:val="18"/>
                <w:szCs w:val="18"/>
                <w:u w:val="single" w:color="000000"/>
              </w:rPr>
              <w:t>Average</w:t>
            </w:r>
            <w:r w:rsidRPr="00611B50">
              <w:rPr>
                <w:rFonts w:ascii="Times New Roman" w:eastAsia="Calibri Light" w:hAnsi="Times New Roman" w:cs="Times New Roman"/>
                <w:spacing w:val="2"/>
                <w:sz w:val="18"/>
                <w:szCs w:val="18"/>
                <w:u w:val="single" w:color="000000"/>
              </w:rPr>
              <w:t xml:space="preserve"> </w:t>
            </w:r>
            <w:r w:rsidRPr="00611B50">
              <w:rPr>
                <w:rFonts w:ascii="Times New Roman" w:eastAsia="Calibri Light" w:hAnsi="Times New Roman" w:cs="Times New Roman"/>
                <w:spacing w:val="-1"/>
                <w:sz w:val="18"/>
                <w:szCs w:val="18"/>
                <w:u w:val="single" w:color="000000"/>
              </w:rPr>
              <w:t>P</w:t>
            </w:r>
            <w:r w:rsidRPr="00611B50">
              <w:rPr>
                <w:rFonts w:ascii="Times New Roman" w:eastAsia="Calibri Light" w:hAnsi="Times New Roman" w:cs="Times New Roman"/>
                <w:sz w:val="18"/>
                <w:szCs w:val="18"/>
                <w:u w:val="single" w:color="000000"/>
              </w:rPr>
              <w:t>e</w:t>
            </w:r>
            <w:r w:rsidRPr="00611B50">
              <w:rPr>
                <w:rFonts w:ascii="Times New Roman" w:eastAsia="Calibri Light" w:hAnsi="Times New Roman" w:cs="Times New Roman"/>
                <w:spacing w:val="-1"/>
                <w:sz w:val="18"/>
                <w:szCs w:val="18"/>
                <w:u w:val="single" w:color="000000"/>
              </w:rPr>
              <w:t>rc</w:t>
            </w:r>
            <w:r w:rsidRPr="00611B50">
              <w:rPr>
                <w:rFonts w:ascii="Times New Roman" w:eastAsia="Calibri Light" w:hAnsi="Times New Roman" w:cs="Times New Roman"/>
                <w:sz w:val="18"/>
                <w:szCs w:val="18"/>
                <w:u w:val="single" w:color="000000"/>
              </w:rPr>
              <w:t>en</w:t>
            </w:r>
            <w:r w:rsidRPr="00611B50">
              <w:rPr>
                <w:rFonts w:ascii="Times New Roman" w:eastAsia="Calibri Light" w:hAnsi="Times New Roman" w:cs="Times New Roman"/>
                <w:spacing w:val="-1"/>
                <w:sz w:val="18"/>
                <w:szCs w:val="18"/>
                <w:u w:val="single" w:color="000000"/>
              </w:rPr>
              <w:t>ta</w:t>
            </w:r>
            <w:r w:rsidRPr="00611B50">
              <w:rPr>
                <w:rFonts w:ascii="Times New Roman" w:eastAsia="Calibri Light" w:hAnsi="Times New Roman" w:cs="Times New Roman"/>
                <w:sz w:val="18"/>
                <w:szCs w:val="18"/>
                <w:u w:val="single" w:color="000000"/>
              </w:rPr>
              <w:t>ge</w:t>
            </w:r>
            <w:r w:rsidRPr="00611B50">
              <w:rPr>
                <w:rFonts w:ascii="Times New Roman" w:eastAsia="Calibri Light" w:hAnsi="Times New Roman" w:cs="Times New Roman"/>
                <w:spacing w:val="4"/>
                <w:sz w:val="18"/>
                <w:szCs w:val="18"/>
                <w:u w:val="single" w:color="000000"/>
              </w:rPr>
              <w:t xml:space="preserve"> </w:t>
            </w:r>
            <w:r w:rsidRPr="00611B50">
              <w:rPr>
                <w:rFonts w:ascii="Times New Roman" w:eastAsia="Calibri Light" w:hAnsi="Times New Roman" w:cs="Times New Roman"/>
                <w:sz w:val="18"/>
                <w:szCs w:val="18"/>
                <w:u w:val="single" w:color="000000"/>
              </w:rPr>
              <w:t>of</w:t>
            </w:r>
            <w:r w:rsidRPr="00611B50">
              <w:rPr>
                <w:rFonts w:ascii="Times New Roman" w:eastAsia="Calibri Light" w:hAnsi="Times New Roman" w:cs="Times New Roman"/>
                <w:spacing w:val="3"/>
                <w:sz w:val="18"/>
                <w:szCs w:val="18"/>
                <w:u w:val="single" w:color="000000"/>
              </w:rPr>
              <w:t xml:space="preserve"> </w:t>
            </w:r>
            <w:r w:rsidRPr="00611B50">
              <w:rPr>
                <w:rFonts w:ascii="Times New Roman" w:eastAsia="Calibri Light" w:hAnsi="Times New Roman" w:cs="Times New Roman"/>
                <w:spacing w:val="-1"/>
                <w:sz w:val="18"/>
                <w:szCs w:val="18"/>
                <w:u w:val="single" w:color="000000"/>
              </w:rPr>
              <w:t>CSR</w:t>
            </w:r>
            <w:r w:rsidRPr="00611B50">
              <w:rPr>
                <w:rFonts w:ascii="Times New Roman" w:eastAsia="Calibri Light" w:hAnsi="Times New Roman" w:cs="Times New Roman"/>
                <w:spacing w:val="3"/>
                <w:sz w:val="18"/>
                <w:szCs w:val="18"/>
                <w:u w:val="single" w:color="000000"/>
              </w:rPr>
              <w:t xml:space="preserve"> </w:t>
            </w:r>
            <w:r w:rsidRPr="00611B50">
              <w:rPr>
                <w:rFonts w:ascii="Times New Roman" w:eastAsia="Calibri Light" w:hAnsi="Times New Roman" w:cs="Times New Roman"/>
                <w:sz w:val="18"/>
                <w:szCs w:val="18"/>
                <w:u w:val="single" w:color="000000"/>
              </w:rPr>
              <w:t>T</w:t>
            </w:r>
            <w:r w:rsidRPr="00611B50">
              <w:rPr>
                <w:rFonts w:ascii="Times New Roman" w:eastAsia="Calibri Light" w:hAnsi="Times New Roman" w:cs="Times New Roman"/>
                <w:spacing w:val="-2"/>
                <w:sz w:val="18"/>
                <w:szCs w:val="18"/>
                <w:u w:val="single" w:color="000000"/>
              </w:rPr>
              <w:t>i</w:t>
            </w:r>
            <w:r w:rsidRPr="00611B50">
              <w:rPr>
                <w:rFonts w:ascii="Times New Roman" w:eastAsia="Calibri Light" w:hAnsi="Times New Roman" w:cs="Times New Roman"/>
                <w:sz w:val="18"/>
                <w:szCs w:val="18"/>
                <w:u w:val="single" w:color="000000"/>
              </w:rPr>
              <w:t>me</w:t>
            </w:r>
          </w:p>
        </w:tc>
      </w:tr>
      <w:tr w:rsidR="00611B50" w:rsidRPr="00611B50" w14:paraId="51AB13E9" w14:textId="77777777" w:rsidTr="00212840">
        <w:tc>
          <w:tcPr>
            <w:tcW w:w="2520" w:type="dxa"/>
            <w:vAlign w:val="center"/>
          </w:tcPr>
          <w:p w14:paraId="6E6852E2"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 xml:space="preserve">Outbound </w:t>
            </w:r>
            <w:r w:rsidRPr="00611B50">
              <w:rPr>
                <w:rFonts w:ascii="Times New Roman" w:eastAsia="Calibri Light" w:hAnsi="Times New Roman" w:cs="Times New Roman"/>
                <w:spacing w:val="-1"/>
                <w:sz w:val="18"/>
                <w:szCs w:val="18"/>
              </w:rPr>
              <w:t>Call</w:t>
            </w:r>
            <w:r w:rsidRPr="00611B50">
              <w:rPr>
                <w:rFonts w:ascii="Times New Roman" w:eastAsia="Calibri Light" w:hAnsi="Times New Roman" w:cs="Times New Roman"/>
                <w:sz w:val="18"/>
                <w:szCs w:val="18"/>
              </w:rPr>
              <w:t>s</w:t>
            </w:r>
          </w:p>
        </w:tc>
        <w:tc>
          <w:tcPr>
            <w:tcW w:w="2970" w:type="dxa"/>
          </w:tcPr>
          <w:p w14:paraId="3340A29C"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0821788A" w14:textId="77777777" w:rsidTr="00212840">
        <w:tc>
          <w:tcPr>
            <w:tcW w:w="2520" w:type="dxa"/>
            <w:vAlign w:val="center"/>
          </w:tcPr>
          <w:p w14:paraId="2B27B84C"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 xml:space="preserve">Respond </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 xml:space="preserve">o </w:t>
            </w:r>
            <w:r w:rsidRPr="00611B50">
              <w:rPr>
                <w:rFonts w:ascii="Times New Roman" w:eastAsia="Calibri Light" w:hAnsi="Times New Roman" w:cs="Times New Roman"/>
                <w:spacing w:val="-1"/>
                <w:sz w:val="18"/>
                <w:szCs w:val="18"/>
              </w:rPr>
              <w:t>E</w:t>
            </w:r>
            <w:r w:rsidRPr="00611B50">
              <w:rPr>
                <w:rFonts w:ascii="Cambria Math" w:eastAsia="Calibri Light" w:hAnsi="Cambria Math" w:cs="Cambria Math"/>
                <w:sz w:val="18"/>
                <w:szCs w:val="18"/>
              </w:rPr>
              <w:t>‐</w:t>
            </w:r>
            <w:r w:rsidRPr="00611B50">
              <w:rPr>
                <w:rFonts w:ascii="Times New Roman" w:eastAsia="Calibri Light" w:hAnsi="Times New Roman" w:cs="Times New Roman"/>
                <w:spacing w:val="-1"/>
                <w:sz w:val="18"/>
                <w:szCs w:val="18"/>
              </w:rPr>
              <w:t>mail</w:t>
            </w:r>
            <w:r w:rsidRPr="00611B50">
              <w:rPr>
                <w:rFonts w:ascii="Times New Roman" w:eastAsia="Calibri Light" w:hAnsi="Times New Roman" w:cs="Times New Roman"/>
                <w:sz w:val="18"/>
                <w:szCs w:val="18"/>
              </w:rPr>
              <w:t>s</w:t>
            </w:r>
          </w:p>
        </w:tc>
        <w:tc>
          <w:tcPr>
            <w:tcW w:w="2970" w:type="dxa"/>
          </w:tcPr>
          <w:p w14:paraId="2DD60F9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599B77CD" w14:textId="77777777" w:rsidTr="00212840">
        <w:tc>
          <w:tcPr>
            <w:tcW w:w="2520" w:type="dxa"/>
            <w:vAlign w:val="center"/>
          </w:tcPr>
          <w:p w14:paraId="071A07B3"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 xml:space="preserve">Respond </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 xml:space="preserve">o </w:t>
            </w:r>
            <w:r w:rsidRPr="00611B50">
              <w:rPr>
                <w:rFonts w:ascii="Times New Roman" w:eastAsia="Calibri Light" w:hAnsi="Times New Roman" w:cs="Times New Roman"/>
                <w:spacing w:val="-1"/>
                <w:sz w:val="18"/>
                <w:szCs w:val="18"/>
              </w:rPr>
              <w:t>O</w:t>
            </w:r>
            <w:r w:rsidRPr="00611B50">
              <w:rPr>
                <w:rFonts w:ascii="Times New Roman" w:eastAsia="Calibri Light" w:hAnsi="Times New Roman" w:cs="Times New Roman"/>
                <w:sz w:val="18"/>
                <w:szCs w:val="18"/>
              </w:rPr>
              <w:t>n</w:t>
            </w:r>
            <w:r w:rsidRPr="00611B50">
              <w:rPr>
                <w:rFonts w:ascii="Cambria Math" w:eastAsia="Calibri Light" w:hAnsi="Cambria Math" w:cs="Cambria Math"/>
                <w:sz w:val="18"/>
                <w:szCs w:val="18"/>
              </w:rPr>
              <w:t>‐</w:t>
            </w:r>
            <w:r w:rsidRPr="00611B50">
              <w:rPr>
                <w:rFonts w:ascii="Times New Roman" w:eastAsia="Calibri Light" w:hAnsi="Times New Roman" w:cs="Times New Roman"/>
                <w:spacing w:val="-1"/>
                <w:sz w:val="18"/>
                <w:szCs w:val="18"/>
              </w:rPr>
              <w:t>lin</w:t>
            </w:r>
            <w:r w:rsidRPr="00611B50">
              <w:rPr>
                <w:rFonts w:ascii="Times New Roman" w:eastAsia="Calibri Light" w:hAnsi="Times New Roman" w:cs="Times New Roman"/>
                <w:sz w:val="18"/>
                <w:szCs w:val="18"/>
              </w:rPr>
              <w:t>e Web</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chats</w:t>
            </w:r>
          </w:p>
        </w:tc>
        <w:tc>
          <w:tcPr>
            <w:tcW w:w="2970" w:type="dxa"/>
          </w:tcPr>
          <w:p w14:paraId="0CA60F09"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72D7BCD6" w14:textId="77777777" w:rsidTr="00212840">
        <w:tc>
          <w:tcPr>
            <w:tcW w:w="2520" w:type="dxa"/>
            <w:vAlign w:val="center"/>
          </w:tcPr>
          <w:p w14:paraId="3C4FE1C5"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Respond to Web Forms</w:t>
            </w:r>
          </w:p>
        </w:tc>
        <w:tc>
          <w:tcPr>
            <w:tcW w:w="2970" w:type="dxa"/>
          </w:tcPr>
          <w:p w14:paraId="5F95046D"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5F740165" w14:textId="77777777" w:rsidTr="00212840">
        <w:tc>
          <w:tcPr>
            <w:tcW w:w="2520" w:type="dxa"/>
            <w:vAlign w:val="center"/>
          </w:tcPr>
          <w:p w14:paraId="59744584"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Respond to Text Messages</w:t>
            </w:r>
          </w:p>
        </w:tc>
        <w:tc>
          <w:tcPr>
            <w:tcW w:w="2970" w:type="dxa"/>
          </w:tcPr>
          <w:p w14:paraId="5C9BC8D2"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43F849EA" w14:textId="77777777" w:rsidTr="00212840">
        <w:tc>
          <w:tcPr>
            <w:tcW w:w="2520" w:type="dxa"/>
            <w:vAlign w:val="center"/>
          </w:tcPr>
          <w:p w14:paraId="0066691F"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Respond to Postal Mail</w:t>
            </w:r>
          </w:p>
        </w:tc>
        <w:tc>
          <w:tcPr>
            <w:tcW w:w="2970" w:type="dxa"/>
          </w:tcPr>
          <w:p w14:paraId="73DB6D2D"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3E78E959" w14:textId="77777777" w:rsidTr="00212840">
        <w:tc>
          <w:tcPr>
            <w:tcW w:w="2520" w:type="dxa"/>
            <w:vAlign w:val="center"/>
          </w:tcPr>
          <w:p w14:paraId="273873E5"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Other(s) (please specify)</w:t>
            </w:r>
          </w:p>
        </w:tc>
        <w:tc>
          <w:tcPr>
            <w:tcW w:w="2970" w:type="dxa"/>
          </w:tcPr>
          <w:p w14:paraId="3BC2E285"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bl>
    <w:p w14:paraId="3F9CDDCA" w14:textId="77777777" w:rsidR="00611B50" w:rsidRPr="00611B50" w:rsidRDefault="00611B50" w:rsidP="00611B50">
      <w:pPr>
        <w:spacing w:after="160" w:line="259"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br w:type="page"/>
      </w:r>
    </w:p>
    <w:p w14:paraId="7FF55BC8"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lastRenderedPageBreak/>
        <w:t>Which of the following types of contacts do your CSRs handle as a percentage of their total contacts handled?</w:t>
      </w:r>
    </w:p>
    <w:tbl>
      <w:tblPr>
        <w:tblStyle w:val="TableGrid6"/>
        <w:tblW w:w="8010" w:type="dxa"/>
        <w:tblInd w:w="895" w:type="dxa"/>
        <w:tblLook w:val="04A0" w:firstRow="1" w:lastRow="0" w:firstColumn="1" w:lastColumn="0" w:noHBand="0" w:noVBand="1"/>
      </w:tblPr>
      <w:tblGrid>
        <w:gridCol w:w="4750"/>
        <w:gridCol w:w="3260"/>
      </w:tblGrid>
      <w:tr w:rsidR="00611B50" w:rsidRPr="00611B50" w14:paraId="7EE3CB0E" w14:textId="77777777" w:rsidTr="00212840">
        <w:tc>
          <w:tcPr>
            <w:tcW w:w="4789" w:type="dxa"/>
            <w:vAlign w:val="center"/>
          </w:tcPr>
          <w:p w14:paraId="02CEF9DA"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Customer</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Service</w:t>
            </w:r>
          </w:p>
        </w:tc>
        <w:tc>
          <w:tcPr>
            <w:tcW w:w="3221" w:type="dxa"/>
          </w:tcPr>
          <w:p w14:paraId="5953CCC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6CF86399" w14:textId="77777777" w:rsidTr="00212840">
        <w:tc>
          <w:tcPr>
            <w:tcW w:w="8010" w:type="dxa"/>
            <w:gridSpan w:val="2"/>
            <w:vAlign w:val="center"/>
          </w:tcPr>
          <w:p w14:paraId="03F1C3FD"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(Providing quick and accurate answers to customer’s questions, and/or logging and updating customer information.)</w:t>
            </w:r>
          </w:p>
        </w:tc>
      </w:tr>
      <w:tr w:rsidR="00611B50" w:rsidRPr="00611B50" w14:paraId="40CD6BDB" w14:textId="77777777" w:rsidTr="00212840">
        <w:tc>
          <w:tcPr>
            <w:tcW w:w="4789" w:type="dxa"/>
            <w:vAlign w:val="center"/>
          </w:tcPr>
          <w:p w14:paraId="1011E89C"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Taking and Tracking Requests for Services</w:t>
            </w:r>
          </w:p>
        </w:tc>
        <w:tc>
          <w:tcPr>
            <w:tcW w:w="3221" w:type="dxa"/>
          </w:tcPr>
          <w:p w14:paraId="1A155E40"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20407E06" w14:textId="77777777" w:rsidTr="00212840">
        <w:tc>
          <w:tcPr>
            <w:tcW w:w="8010" w:type="dxa"/>
            <w:gridSpan w:val="2"/>
            <w:vAlign w:val="center"/>
          </w:tcPr>
          <w:p w14:paraId="23AF89A6"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 xml:space="preserve">(Taking and tracking requests for services.) </w:t>
            </w:r>
          </w:p>
        </w:tc>
      </w:tr>
      <w:tr w:rsidR="00611B50" w:rsidRPr="00611B50" w14:paraId="30CAEC48" w14:textId="77777777" w:rsidTr="00212840">
        <w:tc>
          <w:tcPr>
            <w:tcW w:w="4789" w:type="dxa"/>
            <w:vAlign w:val="center"/>
          </w:tcPr>
          <w:p w14:paraId="652F620D"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Technical</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 xml:space="preserve">Support </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o External</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C</w:t>
            </w:r>
            <w:r w:rsidRPr="00611B50">
              <w:rPr>
                <w:rFonts w:ascii="Times New Roman" w:eastAsia="Calibri Light" w:hAnsi="Times New Roman" w:cs="Times New Roman"/>
                <w:spacing w:val="1"/>
                <w:sz w:val="18"/>
                <w:szCs w:val="18"/>
              </w:rPr>
              <w:t>u</w:t>
            </w:r>
            <w:r w:rsidRPr="00611B50">
              <w:rPr>
                <w:rFonts w:ascii="Times New Roman" w:eastAsia="Calibri Light" w:hAnsi="Times New Roman" w:cs="Times New Roman"/>
                <w:sz w:val="18"/>
                <w:szCs w:val="18"/>
              </w:rPr>
              <w:t>stomers</w:t>
            </w:r>
          </w:p>
        </w:tc>
        <w:tc>
          <w:tcPr>
            <w:tcW w:w="3221" w:type="dxa"/>
          </w:tcPr>
          <w:p w14:paraId="65D17D90"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2898EAAA" w14:textId="77777777" w:rsidTr="00212840">
        <w:tc>
          <w:tcPr>
            <w:tcW w:w="8010" w:type="dxa"/>
            <w:gridSpan w:val="2"/>
            <w:vAlign w:val="center"/>
          </w:tcPr>
          <w:p w14:paraId="73D7605E"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(Handling external customer technical issues.)</w:t>
            </w:r>
            <w:r w:rsidRPr="00611B50" w:rsidDel="00462E84">
              <w:rPr>
                <w:rFonts w:ascii="Times New Roman" w:eastAsia="Calibri Light" w:hAnsi="Times New Roman" w:cs="Times New Roman"/>
                <w:i/>
                <w:spacing w:val="-1"/>
                <w:sz w:val="16"/>
                <w:szCs w:val="16"/>
              </w:rPr>
              <w:t xml:space="preserve"> </w:t>
            </w:r>
          </w:p>
        </w:tc>
      </w:tr>
      <w:tr w:rsidR="00611B50" w:rsidRPr="00611B50" w14:paraId="5193E59E" w14:textId="77777777" w:rsidTr="00212840">
        <w:tc>
          <w:tcPr>
            <w:tcW w:w="4789" w:type="dxa"/>
            <w:vAlign w:val="center"/>
          </w:tcPr>
          <w:p w14:paraId="0D6F409F"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Co</w:t>
            </w:r>
            <w:r w:rsidRPr="00611B50">
              <w:rPr>
                <w:rFonts w:ascii="Times New Roman" w:eastAsia="Calibri Light" w:hAnsi="Times New Roman" w:cs="Times New Roman"/>
                <w:sz w:val="18"/>
                <w:szCs w:val="18"/>
              </w:rPr>
              <w:t>mp</w:t>
            </w:r>
            <w:r w:rsidRPr="00611B50">
              <w:rPr>
                <w:rFonts w:ascii="Times New Roman" w:eastAsia="Calibri Light" w:hAnsi="Times New Roman" w:cs="Times New Roman"/>
                <w:spacing w:val="-1"/>
                <w:sz w:val="18"/>
                <w:szCs w:val="18"/>
              </w:rPr>
              <w:t>laint</w:t>
            </w:r>
            <w:r w:rsidRPr="00611B50">
              <w:rPr>
                <w:rFonts w:ascii="Times New Roman" w:eastAsia="Calibri Light" w:hAnsi="Times New Roman" w:cs="Times New Roman"/>
                <w:sz w:val="18"/>
                <w:szCs w:val="18"/>
              </w:rPr>
              <w:t>s</w:t>
            </w:r>
          </w:p>
        </w:tc>
        <w:tc>
          <w:tcPr>
            <w:tcW w:w="3221" w:type="dxa"/>
          </w:tcPr>
          <w:p w14:paraId="000EC478"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7B5E3DEC" w14:textId="77777777" w:rsidTr="00212840">
        <w:tc>
          <w:tcPr>
            <w:tcW w:w="8010" w:type="dxa"/>
            <w:gridSpan w:val="2"/>
            <w:vAlign w:val="center"/>
          </w:tcPr>
          <w:p w14:paraId="31DCB6D1"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(Handling customer complaints.)</w:t>
            </w:r>
          </w:p>
        </w:tc>
      </w:tr>
      <w:tr w:rsidR="00611B50" w:rsidRPr="00611B50" w14:paraId="5C184C64" w14:textId="77777777" w:rsidTr="00212840">
        <w:tc>
          <w:tcPr>
            <w:tcW w:w="4789" w:type="dxa"/>
            <w:vAlign w:val="center"/>
          </w:tcPr>
          <w:p w14:paraId="697A8A4E"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R</w:t>
            </w:r>
            <w:r w:rsidRPr="00611B50">
              <w:rPr>
                <w:rFonts w:ascii="Times New Roman" w:eastAsia="Calibri Light" w:hAnsi="Times New Roman" w:cs="Times New Roman"/>
                <w:sz w:val="18"/>
                <w:szCs w:val="18"/>
              </w:rPr>
              <w:t>e</w:t>
            </w:r>
            <w:r w:rsidRPr="00611B50">
              <w:rPr>
                <w:rFonts w:ascii="Cambria Math" w:eastAsia="Calibri Light" w:hAnsi="Cambria Math" w:cs="Cambria Math"/>
                <w:sz w:val="18"/>
                <w:szCs w:val="18"/>
              </w:rPr>
              <w:t>‐</w:t>
            </w:r>
            <w:r w:rsidRPr="00611B50">
              <w:rPr>
                <w:rFonts w:ascii="Times New Roman" w:eastAsia="Calibri Light" w:hAnsi="Times New Roman" w:cs="Times New Roman"/>
                <w:spacing w:val="-1"/>
                <w:sz w:val="18"/>
                <w:szCs w:val="18"/>
              </w:rPr>
              <w:t>directin</w:t>
            </w:r>
            <w:r w:rsidRPr="00611B50">
              <w:rPr>
                <w:rFonts w:ascii="Times New Roman" w:eastAsia="Calibri Light" w:hAnsi="Times New Roman" w:cs="Times New Roman"/>
                <w:sz w:val="18"/>
                <w:szCs w:val="18"/>
              </w:rPr>
              <w:t xml:space="preserve">g Inbound </w:t>
            </w:r>
            <w:r w:rsidRPr="00611B50">
              <w:rPr>
                <w:rFonts w:ascii="Times New Roman" w:eastAsia="Calibri Light" w:hAnsi="Times New Roman" w:cs="Times New Roman"/>
                <w:spacing w:val="-1"/>
                <w:sz w:val="18"/>
                <w:szCs w:val="18"/>
              </w:rPr>
              <w:t>Contact</w:t>
            </w:r>
            <w:r w:rsidRPr="00611B50">
              <w:rPr>
                <w:rFonts w:ascii="Times New Roman" w:eastAsia="Calibri Light" w:hAnsi="Times New Roman" w:cs="Times New Roman"/>
                <w:sz w:val="18"/>
                <w:szCs w:val="18"/>
              </w:rPr>
              <w:t>s</w:t>
            </w:r>
          </w:p>
        </w:tc>
        <w:tc>
          <w:tcPr>
            <w:tcW w:w="3221" w:type="dxa"/>
          </w:tcPr>
          <w:p w14:paraId="1D18D10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9ECE43E" w14:textId="77777777" w:rsidTr="00212840">
        <w:tc>
          <w:tcPr>
            <w:tcW w:w="8010" w:type="dxa"/>
            <w:gridSpan w:val="2"/>
            <w:vAlign w:val="center"/>
          </w:tcPr>
          <w:p w14:paraId="2B37776A"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(Routing contacts to next available specialist.)</w:t>
            </w:r>
          </w:p>
        </w:tc>
      </w:tr>
      <w:tr w:rsidR="00611B50" w:rsidRPr="00611B50" w14:paraId="6A62B4A1" w14:textId="77777777" w:rsidTr="00212840">
        <w:tc>
          <w:tcPr>
            <w:tcW w:w="4789" w:type="dxa"/>
            <w:vAlign w:val="center"/>
          </w:tcPr>
          <w:p w14:paraId="5FFCE3FB"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Others (please specify)</w:t>
            </w:r>
          </w:p>
        </w:tc>
        <w:tc>
          <w:tcPr>
            <w:tcW w:w="3221" w:type="dxa"/>
          </w:tcPr>
          <w:p w14:paraId="03C2FCA3"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2D03A942" w14:textId="77777777" w:rsidTr="00212840">
        <w:tc>
          <w:tcPr>
            <w:tcW w:w="8010" w:type="dxa"/>
            <w:gridSpan w:val="2"/>
            <w:vAlign w:val="center"/>
          </w:tcPr>
          <w:p w14:paraId="67B88643"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(Fill in the percentage of contacts handled that are of a type other than any of the options provided above.)</w:t>
            </w:r>
          </w:p>
        </w:tc>
      </w:tr>
    </w:tbl>
    <w:p w14:paraId="7397AF50"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Over the past 12 consecutive months, what were your average inbound performance time</w:t>
      </w:r>
      <w:r w:rsidRPr="00611B50">
        <w:rPr>
          <w:rFonts w:ascii="Cambria Math" w:eastAsia="Calibri" w:hAnsi="Cambria Math" w:cs="Cambria Math"/>
          <w:b/>
          <w:sz w:val="22"/>
          <w:szCs w:val="22"/>
        </w:rPr>
        <w:t>‐</w:t>
      </w:r>
      <w:r w:rsidRPr="00611B50">
        <w:rPr>
          <w:rFonts w:ascii="Times New Roman" w:eastAsia="Calibri" w:hAnsi="Times New Roman" w:cs="Times New Roman"/>
          <w:b/>
          <w:sz w:val="22"/>
          <w:szCs w:val="22"/>
        </w:rPr>
        <w:t>based metrics?</w:t>
      </w:r>
    </w:p>
    <w:tbl>
      <w:tblPr>
        <w:tblStyle w:val="TableGrid6"/>
        <w:tblW w:w="8010" w:type="dxa"/>
        <w:tblInd w:w="895" w:type="dxa"/>
        <w:tblLook w:val="04A0" w:firstRow="1" w:lastRow="0" w:firstColumn="1" w:lastColumn="0" w:noHBand="0" w:noVBand="1"/>
      </w:tblPr>
      <w:tblGrid>
        <w:gridCol w:w="4934"/>
        <w:gridCol w:w="3076"/>
      </w:tblGrid>
      <w:tr w:rsidR="00611B50" w:rsidRPr="00611B50" w14:paraId="4F0B3CDC" w14:textId="77777777" w:rsidTr="00212840">
        <w:tc>
          <w:tcPr>
            <w:tcW w:w="4945" w:type="dxa"/>
            <w:vAlign w:val="center"/>
          </w:tcPr>
          <w:p w14:paraId="1D2D84F4" w14:textId="77777777" w:rsidR="00611B50" w:rsidRPr="00611B50" w:rsidRDefault="00611B50" w:rsidP="008C40F0">
            <w:pPr>
              <w:numPr>
                <w:ilvl w:val="0"/>
                <w:numId w:val="121"/>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80%</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of</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your</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cal</w:t>
            </w:r>
            <w:r w:rsidRPr="00611B50">
              <w:rPr>
                <w:rFonts w:ascii="Times New Roman" w:eastAsia="Calibri Light" w:hAnsi="Times New Roman" w:cs="Times New Roman"/>
                <w:sz w:val="18"/>
                <w:szCs w:val="18"/>
              </w:rPr>
              <w:t>ls</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are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ans</w:t>
            </w:r>
            <w:r w:rsidRPr="00611B50">
              <w:rPr>
                <w:rFonts w:ascii="Times New Roman" w:eastAsia="Calibri Light" w:hAnsi="Times New Roman" w:cs="Times New Roman"/>
                <w:spacing w:val="-2"/>
                <w:sz w:val="18"/>
                <w:szCs w:val="18"/>
              </w:rPr>
              <w:t>w</w:t>
            </w:r>
            <w:r w:rsidRPr="00611B50">
              <w:rPr>
                <w:rFonts w:ascii="Times New Roman" w:eastAsia="Calibri Light" w:hAnsi="Times New Roman" w:cs="Times New Roman"/>
                <w:sz w:val="18"/>
                <w:szCs w:val="18"/>
              </w:rPr>
              <w:t>ered</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2"/>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how</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many</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s</w:t>
            </w:r>
            <w:r w:rsidRPr="00611B50">
              <w:rPr>
                <w:rFonts w:ascii="Times New Roman" w:eastAsia="Calibri Light" w:hAnsi="Times New Roman" w:cs="Times New Roman"/>
                <w:sz w:val="18"/>
                <w:szCs w:val="18"/>
              </w:rPr>
              <w:t>econds</w:t>
            </w:r>
          </w:p>
        </w:tc>
        <w:tc>
          <w:tcPr>
            <w:tcW w:w="3065" w:type="dxa"/>
          </w:tcPr>
          <w:p w14:paraId="76525170"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651BA8B8" w14:textId="77777777" w:rsidTr="00212840">
        <w:tc>
          <w:tcPr>
            <w:tcW w:w="8010" w:type="dxa"/>
            <w:gridSpan w:val="2"/>
            <w:vAlign w:val="center"/>
          </w:tcPr>
          <w:p w14:paraId="7D2A9178"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a productivity measurement of the average time in seconds it requires for the center to answer 80% of its calls offered. This differs from standard service level measurements that set a goal in time to which the center shall attempt to handle a prescribed volume of calls within. Use the following formula to calculate this value: Let X = your service level time; let Y = your service level percentage; S = the time in which 80% of calls are answered. S = (X *.80)/Y). For example, if you answer 93% of your calls in 20 seconds the results are as follows: S = (20 * .80)/.93 = 17.20 seconds.)</w:t>
            </w:r>
          </w:p>
        </w:tc>
      </w:tr>
      <w:tr w:rsidR="00611B50" w:rsidRPr="00611B50" w14:paraId="74FB6B4F" w14:textId="77777777" w:rsidTr="00212840">
        <w:tc>
          <w:tcPr>
            <w:tcW w:w="4945" w:type="dxa"/>
            <w:vAlign w:val="center"/>
          </w:tcPr>
          <w:p w14:paraId="71248C0F" w14:textId="77777777" w:rsidR="00611B50" w:rsidRPr="00611B50" w:rsidRDefault="00611B50" w:rsidP="008C40F0">
            <w:pPr>
              <w:numPr>
                <w:ilvl w:val="0"/>
                <w:numId w:val="121"/>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sp</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ed</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2"/>
                <w:sz w:val="18"/>
                <w:szCs w:val="18"/>
              </w:rPr>
              <w:t>o</w:t>
            </w:r>
            <w:r w:rsidRPr="00611B50">
              <w:rPr>
                <w:rFonts w:ascii="Times New Roman" w:eastAsia="Calibri Light" w:hAnsi="Times New Roman" w:cs="Times New Roman"/>
                <w:sz w:val="18"/>
                <w:szCs w:val="18"/>
              </w:rPr>
              <w:t>f</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answer</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1"/>
                <w:sz w:val="18"/>
                <w:szCs w:val="18"/>
              </w:rPr>
              <w:t>S</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seconds</w:t>
            </w:r>
          </w:p>
        </w:tc>
        <w:tc>
          <w:tcPr>
            <w:tcW w:w="3065" w:type="dxa"/>
          </w:tcPr>
          <w:p w14:paraId="221E06E6"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6FFD49A0" w14:textId="77777777" w:rsidTr="00212840">
        <w:tc>
          <w:tcPr>
            <w:tcW w:w="8010" w:type="dxa"/>
            <w:gridSpan w:val="2"/>
            <w:vAlign w:val="center"/>
          </w:tcPr>
          <w:p w14:paraId="6C50BA05"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total answer time (ring time and queue time) divided by the total number of calls answered during the target period. This value is often provided by your ACD)</w:t>
            </w:r>
          </w:p>
        </w:tc>
      </w:tr>
      <w:tr w:rsidR="00611B50" w:rsidRPr="00611B50" w14:paraId="4138F0C0" w14:textId="77777777" w:rsidTr="00212840">
        <w:tc>
          <w:tcPr>
            <w:tcW w:w="4945" w:type="dxa"/>
            <w:vAlign w:val="center"/>
          </w:tcPr>
          <w:p w14:paraId="62FE6A0C" w14:textId="77777777" w:rsidR="00611B50" w:rsidRPr="00611B50" w:rsidRDefault="00611B50" w:rsidP="008C40F0">
            <w:pPr>
              <w:numPr>
                <w:ilvl w:val="0"/>
                <w:numId w:val="121"/>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tal</w:t>
            </w:r>
            <w:r w:rsidRPr="00611B50">
              <w:rPr>
                <w:rFonts w:ascii="Times New Roman" w:eastAsia="Calibri Light" w:hAnsi="Times New Roman" w:cs="Times New Roman"/>
                <w:sz w:val="18"/>
                <w:szCs w:val="18"/>
              </w:rPr>
              <w:t>k</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pacing w:val="-1"/>
                <w:sz w:val="18"/>
                <w:szCs w:val="18"/>
              </w:rPr>
              <w:t>ti</w:t>
            </w:r>
            <w:r w:rsidRPr="00611B50">
              <w:rPr>
                <w:rFonts w:ascii="Times New Roman" w:eastAsia="Calibri Light" w:hAnsi="Times New Roman" w:cs="Times New Roman"/>
                <w:spacing w:val="1"/>
                <w:sz w:val="18"/>
                <w:szCs w:val="18"/>
              </w:rPr>
              <w:t>m</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(ATT)</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minutes</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(includes</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pacing w:val="-1"/>
                <w:sz w:val="18"/>
                <w:szCs w:val="18"/>
              </w:rPr>
              <w:t>hol</w:t>
            </w:r>
            <w:r w:rsidRPr="00611B50">
              <w:rPr>
                <w:rFonts w:ascii="Times New Roman" w:eastAsia="Calibri Light" w:hAnsi="Times New Roman" w:cs="Times New Roman"/>
                <w:sz w:val="18"/>
                <w:szCs w:val="18"/>
              </w:rPr>
              <w:t>d</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time)</w:t>
            </w:r>
          </w:p>
        </w:tc>
        <w:tc>
          <w:tcPr>
            <w:tcW w:w="3065" w:type="dxa"/>
          </w:tcPr>
          <w:p w14:paraId="55372FFD"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74B271AE" w14:textId="77777777" w:rsidTr="00212840">
        <w:tc>
          <w:tcPr>
            <w:tcW w:w="8010" w:type="dxa"/>
            <w:gridSpan w:val="2"/>
            <w:vAlign w:val="center"/>
          </w:tcPr>
          <w:p w14:paraId="4078C88C"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sum of CSRs’ time in talk mode divided by the total number of calls handled by CSRs.)</w:t>
            </w:r>
          </w:p>
        </w:tc>
      </w:tr>
      <w:tr w:rsidR="00611B50" w:rsidRPr="00611B50" w14:paraId="55CF553C" w14:textId="77777777" w:rsidTr="00212840">
        <w:tc>
          <w:tcPr>
            <w:tcW w:w="4945" w:type="dxa"/>
            <w:vAlign w:val="center"/>
          </w:tcPr>
          <w:p w14:paraId="7CC023B5" w14:textId="77777777" w:rsidR="00611B50" w:rsidRPr="00611B50" w:rsidRDefault="00611B50" w:rsidP="008C40F0">
            <w:pPr>
              <w:numPr>
                <w:ilvl w:val="0"/>
                <w:numId w:val="121"/>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after</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cal</w:t>
            </w:r>
            <w:r w:rsidRPr="00611B50">
              <w:rPr>
                <w:rFonts w:ascii="Times New Roman" w:eastAsia="Calibri Light" w:hAnsi="Times New Roman" w:cs="Times New Roman"/>
                <w:sz w:val="18"/>
                <w:szCs w:val="18"/>
              </w:rPr>
              <w:t>l</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work</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pacing w:val="-1"/>
                <w:sz w:val="18"/>
                <w:szCs w:val="18"/>
              </w:rPr>
              <w:t>(</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pacing w:val="-1"/>
                <w:sz w:val="18"/>
                <w:szCs w:val="18"/>
              </w:rPr>
              <w:t>WT</w:t>
            </w:r>
            <w:r w:rsidRPr="00611B50">
              <w:rPr>
                <w:rFonts w:ascii="Times New Roman" w:eastAsia="Calibri Light" w:hAnsi="Times New Roman" w:cs="Times New Roman"/>
                <w:sz w:val="18"/>
                <w:szCs w:val="18"/>
              </w:rPr>
              <w:t>)</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minutes</w:t>
            </w:r>
          </w:p>
        </w:tc>
        <w:tc>
          <w:tcPr>
            <w:tcW w:w="3065" w:type="dxa"/>
          </w:tcPr>
          <w:p w14:paraId="7226CE90"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DB40971" w14:textId="77777777" w:rsidTr="00212840">
        <w:tc>
          <w:tcPr>
            <w:tcW w:w="8010" w:type="dxa"/>
            <w:gridSpan w:val="2"/>
            <w:vAlign w:val="center"/>
          </w:tcPr>
          <w:p w14:paraId="0E05C06F"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sum amount of time CSRs spend on performing follow</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up work after the CSR has disconnected from the caller, divided by the total number of calls handled by CSRs. The data for after call work time is taken from the ACD and should be calculated by individual and group, daily, weekly, and monthly. Most ACD systems provide this number.)</w:t>
            </w:r>
          </w:p>
        </w:tc>
      </w:tr>
      <w:tr w:rsidR="00611B50" w:rsidRPr="00611B50" w14:paraId="3F811F26" w14:textId="77777777" w:rsidTr="00212840">
        <w:tc>
          <w:tcPr>
            <w:tcW w:w="4945" w:type="dxa"/>
            <w:vAlign w:val="center"/>
          </w:tcPr>
          <w:p w14:paraId="4EDAE07C" w14:textId="77777777" w:rsidR="00611B50" w:rsidRPr="00611B50" w:rsidRDefault="00611B50" w:rsidP="008C40F0">
            <w:pPr>
              <w:numPr>
                <w:ilvl w:val="0"/>
                <w:numId w:val="121"/>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 time in queue in seconds</w:t>
            </w:r>
          </w:p>
        </w:tc>
        <w:tc>
          <w:tcPr>
            <w:tcW w:w="3065" w:type="dxa"/>
          </w:tcPr>
          <w:p w14:paraId="3DE2C3DF"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183903B" w14:textId="77777777" w:rsidTr="00212840">
        <w:tc>
          <w:tcPr>
            <w:tcW w:w="8010" w:type="dxa"/>
            <w:gridSpan w:val="2"/>
            <w:vAlign w:val="center"/>
          </w:tcPr>
          <w:p w14:paraId="5794C62D"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lastRenderedPageBreak/>
              <w:t>(This is the average wait time that a caller endures waiting for an CSR to answer the telephone after being placed in the queue by the ACD. This differs from average speed of answer because this calculation includes only calls that had a wait time. This metric is also known as average time of delay. Most ACD systems provide this number.)</w:t>
            </w:r>
          </w:p>
        </w:tc>
      </w:tr>
      <w:tr w:rsidR="00611B50" w:rsidRPr="00611B50" w14:paraId="32166136" w14:textId="77777777" w:rsidTr="00212840">
        <w:tc>
          <w:tcPr>
            <w:tcW w:w="4945" w:type="dxa"/>
            <w:vAlign w:val="center"/>
          </w:tcPr>
          <w:p w14:paraId="2F40DFC8" w14:textId="77777777" w:rsidR="00611B50" w:rsidRPr="00611B50" w:rsidRDefault="00611B50" w:rsidP="008C40F0">
            <w:pPr>
              <w:numPr>
                <w:ilvl w:val="0"/>
                <w:numId w:val="121"/>
              </w:numPr>
              <w:spacing w:before="120"/>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call</w:t>
            </w:r>
            <w:r w:rsidRPr="00611B50">
              <w:rPr>
                <w:rFonts w:ascii="Times New Roman" w:eastAsia="Calibri Light" w:hAnsi="Times New Roman" w:cs="Times New Roman"/>
                <w:sz w:val="18"/>
                <w:szCs w:val="18"/>
              </w:rPr>
              <w:t>er</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hol</w:t>
            </w:r>
            <w:r w:rsidRPr="00611B50">
              <w:rPr>
                <w:rFonts w:ascii="Times New Roman" w:eastAsia="Calibri Light" w:hAnsi="Times New Roman" w:cs="Times New Roman"/>
                <w:sz w:val="18"/>
                <w:szCs w:val="18"/>
              </w:rPr>
              <w:t>d</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seconds</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whil</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on</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the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phone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wit</w:t>
            </w:r>
            <w:r w:rsidRPr="00611B50">
              <w:rPr>
                <w:rFonts w:ascii="Times New Roman" w:eastAsia="Calibri Light" w:hAnsi="Times New Roman" w:cs="Times New Roman"/>
                <w:sz w:val="18"/>
                <w:szCs w:val="18"/>
              </w:rPr>
              <w:t>h</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an CSR</w:t>
            </w:r>
          </w:p>
        </w:tc>
        <w:tc>
          <w:tcPr>
            <w:tcW w:w="3065" w:type="dxa"/>
          </w:tcPr>
          <w:p w14:paraId="66D5C5E9"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44088330" w14:textId="77777777" w:rsidTr="00212840">
        <w:tc>
          <w:tcPr>
            <w:tcW w:w="8010" w:type="dxa"/>
            <w:gridSpan w:val="2"/>
            <w:vAlign w:val="center"/>
          </w:tcPr>
          <w:p w14:paraId="1F9C2372"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w:t>
            </w:r>
            <w:r w:rsidR="00E664DD" w:rsidRPr="00611B50">
              <w:rPr>
                <w:rFonts w:ascii="Times New Roman" w:eastAsia="Calibri Light" w:hAnsi="Times New Roman" w:cs="Times New Roman"/>
                <w:i/>
                <w:spacing w:val="-1"/>
                <w:sz w:val="16"/>
                <w:szCs w:val="16"/>
              </w:rPr>
              <w:t>The cumulative sum of all hold time</w:t>
            </w:r>
            <w:r w:rsidR="00E664DD">
              <w:rPr>
                <w:rFonts w:ascii="Times New Roman" w:eastAsia="Calibri Light" w:hAnsi="Times New Roman" w:cs="Times New Roman"/>
                <w:i/>
                <w:spacing w:val="-1"/>
                <w:sz w:val="16"/>
                <w:szCs w:val="16"/>
              </w:rPr>
              <w:t>s,</w:t>
            </w:r>
            <w:r w:rsidRPr="00611B50">
              <w:rPr>
                <w:rFonts w:ascii="Times New Roman" w:eastAsia="Calibri Light" w:hAnsi="Times New Roman" w:cs="Times New Roman"/>
                <w:i/>
                <w:spacing w:val="-1"/>
                <w:sz w:val="16"/>
                <w:szCs w:val="16"/>
              </w:rPr>
              <w:t xml:space="preserve"> divided by the number of calls placed on hold for the period measured. Most ACD systems provide this number.)</w:t>
            </w:r>
          </w:p>
        </w:tc>
      </w:tr>
    </w:tbl>
    <w:p w14:paraId="159D99D0" w14:textId="77777777" w:rsidR="00611B50" w:rsidRPr="00611B50" w:rsidRDefault="00611B50" w:rsidP="00611B50">
      <w:pPr>
        <w:spacing w:after="160" w:line="259"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br w:type="page"/>
      </w:r>
    </w:p>
    <w:p w14:paraId="5A227E14"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lastRenderedPageBreak/>
        <w:t>Over the past 12 consecutive months, what were your average inbound performance percentage</w:t>
      </w:r>
      <w:r w:rsidRPr="00611B50">
        <w:rPr>
          <w:rFonts w:ascii="Cambria Math" w:eastAsia="Calibri" w:hAnsi="Cambria Math" w:cs="Cambria Math"/>
          <w:b/>
          <w:sz w:val="22"/>
          <w:szCs w:val="22"/>
        </w:rPr>
        <w:t>‐</w:t>
      </w:r>
      <w:r w:rsidRPr="00611B50">
        <w:rPr>
          <w:rFonts w:ascii="Times New Roman" w:eastAsia="Calibri" w:hAnsi="Times New Roman" w:cs="Times New Roman"/>
          <w:b/>
          <w:sz w:val="22"/>
          <w:szCs w:val="22"/>
        </w:rPr>
        <w:t>based metrics?</w:t>
      </w:r>
    </w:p>
    <w:tbl>
      <w:tblPr>
        <w:tblStyle w:val="TableGrid6"/>
        <w:tblW w:w="8010" w:type="dxa"/>
        <w:tblInd w:w="895" w:type="dxa"/>
        <w:tblLook w:val="04A0" w:firstRow="1" w:lastRow="0" w:firstColumn="1" w:lastColumn="0" w:noHBand="0" w:noVBand="1"/>
      </w:tblPr>
      <w:tblGrid>
        <w:gridCol w:w="4750"/>
        <w:gridCol w:w="3260"/>
      </w:tblGrid>
      <w:tr w:rsidR="00611B50" w:rsidRPr="00611B50" w14:paraId="59B14B0A" w14:textId="77777777" w:rsidTr="00212840">
        <w:tc>
          <w:tcPr>
            <w:tcW w:w="4789" w:type="dxa"/>
            <w:vAlign w:val="center"/>
          </w:tcPr>
          <w:p w14:paraId="784BA3F9"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aband</w:t>
            </w:r>
            <w:r w:rsidRPr="00611B50">
              <w:rPr>
                <w:rFonts w:ascii="Times New Roman" w:eastAsia="Calibri Light" w:hAnsi="Times New Roman" w:cs="Times New Roman"/>
                <w:spacing w:val="-2"/>
                <w:sz w:val="18"/>
                <w:szCs w:val="18"/>
              </w:rPr>
              <w:t>o</w:t>
            </w:r>
            <w:r w:rsidRPr="00611B50">
              <w:rPr>
                <w:rFonts w:ascii="Times New Roman" w:eastAsia="Calibri Light" w:hAnsi="Times New Roman" w:cs="Times New Roman"/>
                <w:sz w:val="18"/>
                <w:szCs w:val="18"/>
              </w:rPr>
              <w:t xml:space="preserve">ned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 percent</w:t>
            </w:r>
          </w:p>
        </w:tc>
        <w:tc>
          <w:tcPr>
            <w:tcW w:w="3221" w:type="dxa"/>
          </w:tcPr>
          <w:p w14:paraId="08DE7814"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5912299D" w14:textId="77777777" w:rsidTr="00212840">
        <w:tc>
          <w:tcPr>
            <w:tcW w:w="8010" w:type="dxa"/>
            <w:gridSpan w:val="2"/>
            <w:vAlign w:val="center"/>
          </w:tcPr>
          <w:p w14:paraId="0198AC2F"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percentage of calls that were connected to the ACD but were disconnected by the caller before reaching an CSR, or before completing a process within the IVR.)</w:t>
            </w:r>
          </w:p>
        </w:tc>
      </w:tr>
      <w:tr w:rsidR="00611B50" w:rsidRPr="00611B50" w14:paraId="47D686BE" w14:textId="77777777" w:rsidTr="00212840">
        <w:tc>
          <w:tcPr>
            <w:tcW w:w="4789" w:type="dxa"/>
            <w:vAlign w:val="center"/>
          </w:tcPr>
          <w:p w14:paraId="28D36220"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ontacts resolved on first</w:t>
            </w:r>
            <w:r w:rsidRPr="00611B50">
              <w:rPr>
                <w:rFonts w:ascii="Times New Roman" w:eastAsia="Calibri Light" w:hAnsi="Times New Roman" w:cs="Times New Roman"/>
                <w:spacing w:val="-1"/>
                <w:sz w:val="18"/>
                <w:szCs w:val="18"/>
              </w:rPr>
              <w:t xml:space="preserve"> c</w:t>
            </w:r>
            <w:r w:rsidRPr="00611B50">
              <w:rPr>
                <w:rFonts w:ascii="Times New Roman" w:eastAsia="Calibri Light" w:hAnsi="Times New Roman" w:cs="Times New Roman"/>
                <w:sz w:val="18"/>
                <w:szCs w:val="18"/>
              </w:rPr>
              <w:t>ontact</w:t>
            </w:r>
            <w:r w:rsidRPr="00611B50">
              <w:rPr>
                <w:rFonts w:ascii="Times New Roman" w:eastAsia="Calibri Light" w:hAnsi="Times New Roman" w:cs="Times New Roman"/>
                <w:spacing w:val="-1"/>
                <w:sz w:val="18"/>
                <w:szCs w:val="18"/>
              </w:rPr>
              <w:t xml:space="preserve"> i</w:t>
            </w:r>
            <w:r w:rsidRPr="00611B50">
              <w:rPr>
                <w:rFonts w:ascii="Times New Roman" w:eastAsia="Calibri Light" w:hAnsi="Times New Roman" w:cs="Times New Roman"/>
                <w:sz w:val="18"/>
                <w:szCs w:val="18"/>
              </w:rPr>
              <w:t>n percent</w:t>
            </w:r>
          </w:p>
        </w:tc>
        <w:tc>
          <w:tcPr>
            <w:tcW w:w="3221" w:type="dxa"/>
          </w:tcPr>
          <w:p w14:paraId="50682EC1"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5D6693B5" w14:textId="77777777" w:rsidTr="00212840">
        <w:tc>
          <w:tcPr>
            <w:tcW w:w="8010" w:type="dxa"/>
            <w:gridSpan w:val="2"/>
            <w:vAlign w:val="center"/>
          </w:tcPr>
          <w:p w14:paraId="0BFBFEB1"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percentage of contacts that were completely resolved during the first inbound contact initiated by the customer, and therefore do not require the customer to initiate additional contacts.)</w:t>
            </w:r>
          </w:p>
        </w:tc>
      </w:tr>
      <w:tr w:rsidR="00611B50" w:rsidRPr="00611B50" w14:paraId="4F51886C" w14:textId="77777777" w:rsidTr="00212840">
        <w:tc>
          <w:tcPr>
            <w:tcW w:w="4789" w:type="dxa"/>
            <w:vAlign w:val="center"/>
          </w:tcPr>
          <w:p w14:paraId="433D6490"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CSR</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 xml:space="preserve">Occupancy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 percent</w:t>
            </w:r>
          </w:p>
        </w:tc>
        <w:tc>
          <w:tcPr>
            <w:tcW w:w="3221" w:type="dxa"/>
          </w:tcPr>
          <w:p w14:paraId="2547D20A"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3599E959" w14:textId="77777777" w:rsidTr="00212840">
        <w:tc>
          <w:tcPr>
            <w:tcW w:w="8010" w:type="dxa"/>
            <w:gridSpan w:val="2"/>
            <w:vAlign w:val="center"/>
          </w:tcPr>
          <w:p w14:paraId="05EB7952"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total staffed time logged in to the ACD (including ready/available, engaged on call, in ACW, in AUX, or other active states), divided by the total scheduled hours at work.)</w:t>
            </w:r>
          </w:p>
        </w:tc>
      </w:tr>
      <w:tr w:rsidR="00611B50" w:rsidRPr="00611B50" w14:paraId="7D06CEF2" w14:textId="77777777" w:rsidTr="00212840">
        <w:tc>
          <w:tcPr>
            <w:tcW w:w="4789" w:type="dxa"/>
            <w:vAlign w:val="center"/>
          </w:tcPr>
          <w:p w14:paraId="6C99DBC3"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 xml:space="preserve">Adherence </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o s</w:t>
            </w:r>
            <w:r w:rsidRPr="00611B50">
              <w:rPr>
                <w:rFonts w:ascii="Times New Roman" w:eastAsia="Calibri Light" w:hAnsi="Times New Roman" w:cs="Times New Roman"/>
                <w:spacing w:val="-2"/>
                <w:sz w:val="18"/>
                <w:szCs w:val="18"/>
              </w:rPr>
              <w:t>c</w:t>
            </w:r>
            <w:r w:rsidRPr="00611B50">
              <w:rPr>
                <w:rFonts w:ascii="Times New Roman" w:eastAsia="Calibri Light" w:hAnsi="Times New Roman" w:cs="Times New Roman"/>
                <w:sz w:val="18"/>
                <w:szCs w:val="18"/>
              </w:rPr>
              <w:t xml:space="preserve">hedule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 perc</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nt</w:t>
            </w:r>
          </w:p>
        </w:tc>
        <w:tc>
          <w:tcPr>
            <w:tcW w:w="3221" w:type="dxa"/>
          </w:tcPr>
          <w:p w14:paraId="6590BF46"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2E06E806" w14:textId="77777777" w:rsidTr="00212840">
        <w:tc>
          <w:tcPr>
            <w:tcW w:w="8010" w:type="dxa"/>
            <w:gridSpan w:val="2"/>
            <w:vAlign w:val="center"/>
          </w:tcPr>
          <w:p w14:paraId="093E170C"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percentage represents how closely an CSR adheres to his/her detailed work schedule as provided by the workforce management system</w:t>
            </w:r>
            <w:r w:rsidR="00E664DD"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pacing w:val="-1"/>
                <w:sz w:val="16"/>
                <w:szCs w:val="16"/>
              </w:rPr>
              <w:t>100% adherence means that the CSR was exactly where they were supposed to be at the time projected in their schedule</w:t>
            </w:r>
            <w:r w:rsidR="00E664DD"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pacing w:val="-1"/>
                <w:sz w:val="16"/>
                <w:szCs w:val="16"/>
              </w:rPr>
              <w:t>The scheduled time allows for meetings with the supervisor, education, plus answering customer phone calls, e</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mails, chats, etc.)</w:t>
            </w:r>
          </w:p>
        </w:tc>
      </w:tr>
      <w:tr w:rsidR="00611B50" w:rsidRPr="00611B50" w14:paraId="421FD578" w14:textId="77777777" w:rsidTr="00212840">
        <w:tc>
          <w:tcPr>
            <w:tcW w:w="4789" w:type="dxa"/>
            <w:vAlign w:val="center"/>
          </w:tcPr>
          <w:p w14:paraId="59FFFEA7"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attend</w:t>
            </w:r>
            <w:r w:rsidRPr="00611B50">
              <w:rPr>
                <w:rFonts w:ascii="Times New Roman" w:eastAsia="Calibri Light" w:hAnsi="Times New Roman" w:cs="Times New Roman"/>
                <w:spacing w:val="-1"/>
                <w:sz w:val="18"/>
                <w:szCs w:val="18"/>
              </w:rPr>
              <w:t>a</w:t>
            </w:r>
            <w:r w:rsidRPr="00611B50">
              <w:rPr>
                <w:rFonts w:ascii="Times New Roman" w:eastAsia="Calibri Light" w:hAnsi="Times New Roman" w:cs="Times New Roman"/>
                <w:sz w:val="18"/>
                <w:szCs w:val="18"/>
              </w:rPr>
              <w:t xml:space="preserve">nce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 percent</w:t>
            </w:r>
          </w:p>
        </w:tc>
        <w:tc>
          <w:tcPr>
            <w:tcW w:w="3221" w:type="dxa"/>
          </w:tcPr>
          <w:p w14:paraId="4CD929A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5C2BB4A7" w14:textId="77777777" w:rsidTr="00212840">
        <w:tc>
          <w:tcPr>
            <w:tcW w:w="8010" w:type="dxa"/>
            <w:gridSpan w:val="2"/>
            <w:vAlign w:val="center"/>
          </w:tcPr>
          <w:p w14:paraId="5A4D225A"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a percentage representing how often an CSR is NOT absent from work due to an unplanned absence (not to include excused absences, i.e., vacation, FMLA, jury duty, etc.). Take the total number of unexcused absences and divide it by the total number of days that the CSR was expected to be at work and subtract that number from 100.)</w:t>
            </w:r>
          </w:p>
        </w:tc>
      </w:tr>
      <w:tr w:rsidR="00611B50" w:rsidRPr="00611B50" w14:paraId="6742F16D" w14:textId="77777777" w:rsidTr="00212840">
        <w:tc>
          <w:tcPr>
            <w:tcW w:w="4789" w:type="dxa"/>
            <w:vAlign w:val="center"/>
          </w:tcPr>
          <w:p w14:paraId="13BE6255"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contact</w:t>
            </w:r>
            <w:r w:rsidRPr="00611B50">
              <w:rPr>
                <w:rFonts w:ascii="Times New Roman" w:eastAsia="Calibri Light" w:hAnsi="Times New Roman" w:cs="Times New Roman"/>
                <w:sz w:val="18"/>
                <w:szCs w:val="18"/>
              </w:rPr>
              <w:t>s tr</w:t>
            </w:r>
            <w:r w:rsidRPr="00611B50">
              <w:rPr>
                <w:rFonts w:ascii="Times New Roman" w:eastAsia="Calibri Light" w:hAnsi="Times New Roman" w:cs="Times New Roman"/>
                <w:spacing w:val="1"/>
                <w:sz w:val="18"/>
                <w:szCs w:val="18"/>
              </w:rPr>
              <w:t>a</w:t>
            </w:r>
            <w:r w:rsidRPr="00611B50">
              <w:rPr>
                <w:rFonts w:ascii="Times New Roman" w:eastAsia="Calibri Light" w:hAnsi="Times New Roman" w:cs="Times New Roman"/>
                <w:sz w:val="18"/>
                <w:szCs w:val="18"/>
              </w:rPr>
              <w:t xml:space="preserve">nsferred or referred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 xml:space="preserve">n </w:t>
            </w:r>
            <w:r w:rsidRPr="00611B50">
              <w:rPr>
                <w:rFonts w:ascii="Times New Roman" w:eastAsia="Calibri Light" w:hAnsi="Times New Roman" w:cs="Times New Roman"/>
                <w:spacing w:val="-1"/>
                <w:sz w:val="18"/>
                <w:szCs w:val="18"/>
              </w:rPr>
              <w:t>p</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rc</w:t>
            </w:r>
            <w:r w:rsidRPr="00611B50">
              <w:rPr>
                <w:rFonts w:ascii="Times New Roman" w:eastAsia="Calibri Light" w:hAnsi="Times New Roman" w:cs="Times New Roman"/>
                <w:sz w:val="18"/>
                <w:szCs w:val="18"/>
              </w:rPr>
              <w:t>ent</w:t>
            </w:r>
          </w:p>
        </w:tc>
        <w:tc>
          <w:tcPr>
            <w:tcW w:w="3221" w:type="dxa"/>
          </w:tcPr>
          <w:p w14:paraId="09CF0D6E"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1B895FB2" w14:textId="77777777" w:rsidTr="00212840">
        <w:tc>
          <w:tcPr>
            <w:tcW w:w="8010" w:type="dxa"/>
            <w:gridSpan w:val="2"/>
            <w:vAlign w:val="center"/>
          </w:tcPr>
          <w:p w14:paraId="0E34D2D8"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(The total number of contacts transferred or referred by CSRs (due to their inability to properly handle the request – for whatever reason), divided by the total number of unique contacts handled by CSRs. This would not include voluntary transfers to other departments after resolution occurs for the initial request reason.)</w:t>
            </w:r>
          </w:p>
        </w:tc>
      </w:tr>
      <w:tr w:rsidR="00611B50" w:rsidRPr="00611B50" w14:paraId="750EC177" w14:textId="77777777" w:rsidTr="00212840">
        <w:tc>
          <w:tcPr>
            <w:tcW w:w="4789" w:type="dxa"/>
            <w:vAlign w:val="center"/>
          </w:tcPr>
          <w:p w14:paraId="0028DE20"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Auxiliar</w:t>
            </w:r>
            <w:r w:rsidRPr="00611B50">
              <w:rPr>
                <w:rFonts w:ascii="Times New Roman" w:eastAsia="Calibri Light" w:hAnsi="Times New Roman" w:cs="Times New Roman"/>
                <w:sz w:val="18"/>
                <w:szCs w:val="18"/>
              </w:rPr>
              <w:t xml:space="preserve">y </w:t>
            </w:r>
            <w:r w:rsidRPr="00611B50">
              <w:rPr>
                <w:rFonts w:ascii="Times New Roman" w:eastAsia="Calibri Light" w:hAnsi="Times New Roman" w:cs="Times New Roman"/>
                <w:spacing w:val="-1"/>
                <w:sz w:val="18"/>
                <w:szCs w:val="18"/>
              </w:rPr>
              <w:t>(</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1"/>
                <w:sz w:val="18"/>
                <w:szCs w:val="18"/>
              </w:rPr>
              <w:t>ux</w:t>
            </w:r>
            <w:r w:rsidRPr="00611B50">
              <w:rPr>
                <w:rFonts w:ascii="Times New Roman" w:eastAsia="Calibri Light" w:hAnsi="Times New Roman" w:cs="Times New Roman"/>
                <w:sz w:val="18"/>
                <w:szCs w:val="18"/>
              </w:rPr>
              <w:t>)</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 xml:space="preserve">Time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percent</w:t>
            </w:r>
          </w:p>
        </w:tc>
        <w:tc>
          <w:tcPr>
            <w:tcW w:w="3221" w:type="dxa"/>
          </w:tcPr>
          <w:p w14:paraId="3ADE166A"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51A8C49C" w14:textId="77777777" w:rsidTr="00212840">
        <w:tc>
          <w:tcPr>
            <w:tcW w:w="8010" w:type="dxa"/>
            <w:gridSpan w:val="2"/>
            <w:vAlign w:val="center"/>
          </w:tcPr>
          <w:p w14:paraId="5220DC1A"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average amount of time per shift, in percent, that an CSR is logged into an Aux state. This should include all authorized off</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line time, i.e. time set aside for handling e</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mails, training, or other job</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related tasks.)</w:t>
            </w:r>
          </w:p>
        </w:tc>
      </w:tr>
      <w:tr w:rsidR="00611B50" w:rsidRPr="00611B50" w14:paraId="28368090" w14:textId="77777777" w:rsidTr="00212840">
        <w:tc>
          <w:tcPr>
            <w:tcW w:w="4789" w:type="dxa"/>
            <w:vAlign w:val="center"/>
          </w:tcPr>
          <w:p w14:paraId="528B757A" w14:textId="77777777" w:rsidR="00611B50" w:rsidRPr="00611B50" w:rsidRDefault="00611B50" w:rsidP="008C40F0">
            <w:pPr>
              <w:numPr>
                <w:ilvl w:val="0"/>
                <w:numId w:val="122"/>
              </w:num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Utiliz</w:t>
            </w:r>
            <w:r w:rsidRPr="00611B50">
              <w:rPr>
                <w:rFonts w:ascii="Times New Roman" w:eastAsia="Calibri Light" w:hAnsi="Times New Roman" w:cs="Times New Roman"/>
                <w:spacing w:val="1"/>
                <w:sz w:val="18"/>
                <w:szCs w:val="18"/>
              </w:rPr>
              <w:t>a</w:t>
            </w:r>
            <w:r w:rsidRPr="00611B50">
              <w:rPr>
                <w:rFonts w:ascii="Times New Roman" w:eastAsia="Calibri Light" w:hAnsi="Times New Roman" w:cs="Times New Roman"/>
                <w:spacing w:val="-1"/>
                <w:sz w:val="18"/>
                <w:szCs w:val="18"/>
              </w:rPr>
              <w:t>t</w:t>
            </w:r>
            <w:r w:rsidRPr="00611B50">
              <w:rPr>
                <w:rFonts w:ascii="Times New Roman" w:eastAsia="Calibri Light" w:hAnsi="Times New Roman" w:cs="Times New Roman"/>
                <w:sz w:val="18"/>
                <w:szCs w:val="18"/>
              </w:rPr>
              <w:t xml:space="preserve">ion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 percent</w:t>
            </w:r>
          </w:p>
        </w:tc>
        <w:tc>
          <w:tcPr>
            <w:tcW w:w="3221" w:type="dxa"/>
          </w:tcPr>
          <w:p w14:paraId="4B26BD3C"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5AC9C694" w14:textId="77777777" w:rsidTr="00212840">
        <w:tc>
          <w:tcPr>
            <w:tcW w:w="8010" w:type="dxa"/>
            <w:gridSpan w:val="2"/>
            <w:vAlign w:val="center"/>
          </w:tcPr>
          <w:p w14:paraId="4DEEDF04" w14:textId="77777777" w:rsidR="00611B50" w:rsidRPr="00611B50" w:rsidRDefault="00611B50" w:rsidP="00611B50">
            <w:pPr>
              <w:spacing w:before="120"/>
              <w:ind w:left="156"/>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(CSR utilization is a calculated metric reflecting the percentage of a CSR’s shift where the CSR is logged into the system, engaged in active customer contacts. Utilization equals the product of average contact handle time and the average number of inbound contacts per CSR per shift (ACPS), divided by total time the CSR is ready to handle contacts during a shift, i.e., occupancy in minutes.)</w:t>
            </w:r>
          </w:p>
          <w:p w14:paraId="5FEE79F6"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noProof/>
                <w:spacing w:val="-1"/>
                <w:sz w:val="16"/>
                <w:szCs w:val="16"/>
              </w:rPr>
              <w:drawing>
                <wp:inline distT="0" distB="0" distL="0" distR="0" wp14:anchorId="13C92254" wp14:editId="2636BAEC">
                  <wp:extent cx="2434894" cy="43846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475150" cy="445716"/>
                          </a:xfrm>
                          <a:prstGeom prst="rect">
                            <a:avLst/>
                          </a:prstGeom>
                        </pic:spPr>
                      </pic:pic>
                    </a:graphicData>
                  </a:graphic>
                </wp:inline>
              </w:drawing>
            </w:r>
          </w:p>
        </w:tc>
      </w:tr>
    </w:tbl>
    <w:p w14:paraId="09D41168" w14:textId="77777777" w:rsidR="00611B50" w:rsidRPr="00611B50" w:rsidRDefault="00611B50" w:rsidP="00611B50">
      <w:pPr>
        <w:spacing w:after="160" w:line="259"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br w:type="page"/>
      </w:r>
    </w:p>
    <w:p w14:paraId="27AC7D01"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lastRenderedPageBreak/>
        <w:t>What is the average number of contacts that a CSR handles per hour?</w:t>
      </w:r>
    </w:p>
    <w:tbl>
      <w:tblPr>
        <w:tblStyle w:val="TableGrid6"/>
        <w:tblW w:w="8010" w:type="dxa"/>
        <w:tblInd w:w="895" w:type="dxa"/>
        <w:tblLook w:val="04A0" w:firstRow="1" w:lastRow="0" w:firstColumn="1" w:lastColumn="0" w:noHBand="0" w:noVBand="1"/>
      </w:tblPr>
      <w:tblGrid>
        <w:gridCol w:w="4934"/>
        <w:gridCol w:w="3076"/>
      </w:tblGrid>
      <w:tr w:rsidR="00611B50" w:rsidRPr="00611B50" w14:paraId="12294D24" w14:textId="77777777" w:rsidTr="00212840">
        <w:tc>
          <w:tcPr>
            <w:tcW w:w="4945" w:type="dxa"/>
            <w:vAlign w:val="center"/>
          </w:tcPr>
          <w:p w14:paraId="1F444803" w14:textId="77777777" w:rsidR="00611B50" w:rsidRPr="00611B50" w:rsidRDefault="00611B50" w:rsidP="00611B50">
            <w:pPr>
              <w:spacing w:before="120" w:after="120"/>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(The total number of contacts handled per CSR per shift divided by the total hours worked.)</w:t>
            </w:r>
          </w:p>
        </w:tc>
        <w:tc>
          <w:tcPr>
            <w:tcW w:w="3065" w:type="dxa"/>
          </w:tcPr>
          <w:p w14:paraId="198B5ADB" w14:textId="77777777" w:rsidR="00611B50" w:rsidRPr="00611B50" w:rsidRDefault="00611B50" w:rsidP="00611B50">
            <w:pPr>
              <w:spacing w:before="120"/>
              <w:rPr>
                <w:rFonts w:ascii="Times New Roman" w:hAnsi="Times New Roman" w:cs="Times New Roman"/>
              </w:rPr>
            </w:pPr>
            <w:r w:rsidRPr="00611B50">
              <w:rPr>
                <w:rFonts w:ascii="Times New Roman" w:hAnsi="Times New Roman" w:cs="Times New Roman"/>
              </w:rPr>
              <w:t>__________________________</w:t>
            </w:r>
          </w:p>
        </w:tc>
      </w:tr>
    </w:tbl>
    <w:p w14:paraId="55811FCA"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What is the average number of shifts per year worked by your CSRs?</w:t>
      </w:r>
    </w:p>
    <w:tbl>
      <w:tblPr>
        <w:tblStyle w:val="TableGrid6"/>
        <w:tblW w:w="8010" w:type="dxa"/>
        <w:tblInd w:w="895" w:type="dxa"/>
        <w:tblLook w:val="04A0" w:firstRow="1" w:lastRow="0" w:firstColumn="1" w:lastColumn="0" w:noHBand="0" w:noVBand="1"/>
      </w:tblPr>
      <w:tblGrid>
        <w:gridCol w:w="4934"/>
        <w:gridCol w:w="3076"/>
      </w:tblGrid>
      <w:tr w:rsidR="00611B50" w:rsidRPr="00611B50" w14:paraId="7955C297" w14:textId="77777777" w:rsidTr="00212840">
        <w:tc>
          <w:tcPr>
            <w:tcW w:w="8010" w:type="dxa"/>
            <w:gridSpan w:val="2"/>
            <w:vAlign w:val="center"/>
          </w:tcPr>
          <w:p w14:paraId="55AD6DAF"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(On average, a full</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 works approximately 250 shifts per year; however, the number of shifts worked by part</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CSRs may actually be more or less than this depending upon the average length of shifts and numbers of shifts worked per day</w:t>
            </w:r>
            <w:r w:rsidR="00E664DD" w:rsidRPr="00611B50">
              <w:rPr>
                <w:rFonts w:ascii="Times New Roman" w:eastAsia="Calibri Light" w:hAnsi="Times New Roman" w:cs="Times New Roman"/>
                <w:i/>
                <w:spacing w:val="-1"/>
                <w:sz w:val="16"/>
                <w:szCs w:val="16"/>
              </w:rPr>
              <w:t xml:space="preserve">. </w:t>
            </w:r>
            <w:r w:rsidRPr="00611B50">
              <w:rPr>
                <w:rFonts w:ascii="Times New Roman" w:eastAsia="Calibri Light" w:hAnsi="Times New Roman" w:cs="Times New Roman"/>
                <w:i/>
                <w:spacing w:val="-1"/>
                <w:sz w:val="16"/>
                <w:szCs w:val="16"/>
              </w:rPr>
              <w:t>This may also be interpreted as the average number of times that a CSR reports to work.)</w:t>
            </w:r>
          </w:p>
        </w:tc>
      </w:tr>
      <w:tr w:rsidR="00611B50" w:rsidRPr="00611B50" w14:paraId="072CE56F" w14:textId="77777777" w:rsidTr="00212840">
        <w:tc>
          <w:tcPr>
            <w:tcW w:w="4945" w:type="dxa"/>
            <w:vAlign w:val="center"/>
          </w:tcPr>
          <w:p w14:paraId="6A1709E6"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Ful</w:t>
            </w:r>
            <w:r w:rsidRPr="00611B50">
              <w:rPr>
                <w:rFonts w:ascii="Times New Roman" w:eastAsia="Calibri Light" w:hAnsi="Times New Roman" w:cs="Times New Roman"/>
                <w:sz w:val="18"/>
                <w:szCs w:val="18"/>
              </w:rPr>
              <w:t>l</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CSRs</w:t>
            </w:r>
          </w:p>
        </w:tc>
        <w:tc>
          <w:tcPr>
            <w:tcW w:w="3065" w:type="dxa"/>
          </w:tcPr>
          <w:p w14:paraId="10E39DE4"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998DB0F" w14:textId="77777777" w:rsidTr="00212840">
        <w:tc>
          <w:tcPr>
            <w:tcW w:w="4945" w:type="dxa"/>
            <w:vAlign w:val="center"/>
          </w:tcPr>
          <w:p w14:paraId="606A903D"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Par</w:t>
            </w:r>
            <w:r w:rsidRPr="00611B50">
              <w:rPr>
                <w:rFonts w:ascii="Times New Roman" w:eastAsia="Calibri Light" w:hAnsi="Times New Roman" w:cs="Times New Roman"/>
                <w:sz w:val="18"/>
                <w:szCs w:val="18"/>
              </w:rPr>
              <w:t>t</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6"/>
                <w:sz w:val="18"/>
                <w:szCs w:val="18"/>
              </w:rPr>
              <w:t xml:space="preserve"> </w:t>
            </w:r>
            <w:r w:rsidRPr="00611B50">
              <w:rPr>
                <w:rFonts w:ascii="Times New Roman" w:eastAsia="Calibri Light" w:hAnsi="Times New Roman" w:cs="Times New Roman"/>
                <w:sz w:val="18"/>
                <w:szCs w:val="18"/>
              </w:rPr>
              <w:t>CSRs</w:t>
            </w:r>
          </w:p>
        </w:tc>
        <w:tc>
          <w:tcPr>
            <w:tcW w:w="3065" w:type="dxa"/>
          </w:tcPr>
          <w:p w14:paraId="732C67D9"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48187F3A"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What is the average shift length in minutes of your CSRs?</w:t>
      </w:r>
    </w:p>
    <w:tbl>
      <w:tblPr>
        <w:tblStyle w:val="TableGrid6"/>
        <w:tblW w:w="8010" w:type="dxa"/>
        <w:tblInd w:w="895" w:type="dxa"/>
        <w:tblLook w:val="04A0" w:firstRow="1" w:lastRow="0" w:firstColumn="1" w:lastColumn="0" w:noHBand="0" w:noVBand="1"/>
      </w:tblPr>
      <w:tblGrid>
        <w:gridCol w:w="4934"/>
        <w:gridCol w:w="3076"/>
      </w:tblGrid>
      <w:tr w:rsidR="00611B50" w:rsidRPr="00611B50" w14:paraId="17EAA4E5" w14:textId="77777777" w:rsidTr="00212840">
        <w:tc>
          <w:tcPr>
            <w:tcW w:w="8010" w:type="dxa"/>
            <w:gridSpan w:val="2"/>
            <w:vAlign w:val="center"/>
          </w:tcPr>
          <w:p w14:paraId="6ED5B76C"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(Please provide scheduled work</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minutes only. Do not include lunch. For example, 480 minutes – 30 minutes for lunch = 450 work</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time minutes.)</w:t>
            </w:r>
          </w:p>
        </w:tc>
      </w:tr>
      <w:tr w:rsidR="00611B50" w:rsidRPr="00611B50" w14:paraId="57714AAC" w14:textId="77777777" w:rsidTr="00212840">
        <w:tc>
          <w:tcPr>
            <w:tcW w:w="4945" w:type="dxa"/>
            <w:vAlign w:val="center"/>
          </w:tcPr>
          <w:p w14:paraId="1FC4A602"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Ful</w:t>
            </w:r>
            <w:r w:rsidRPr="00611B50">
              <w:rPr>
                <w:rFonts w:ascii="Times New Roman" w:eastAsia="Calibri Light" w:hAnsi="Times New Roman" w:cs="Times New Roman"/>
                <w:sz w:val="18"/>
                <w:szCs w:val="18"/>
              </w:rPr>
              <w:t>l</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CSRs</w:t>
            </w:r>
          </w:p>
        </w:tc>
        <w:tc>
          <w:tcPr>
            <w:tcW w:w="3065" w:type="dxa"/>
          </w:tcPr>
          <w:p w14:paraId="562152C6"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2CCF64A9" w14:textId="77777777" w:rsidTr="00212840">
        <w:tc>
          <w:tcPr>
            <w:tcW w:w="4945" w:type="dxa"/>
            <w:vAlign w:val="center"/>
          </w:tcPr>
          <w:p w14:paraId="304A9309"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Par</w:t>
            </w:r>
            <w:r w:rsidRPr="00611B50">
              <w:rPr>
                <w:rFonts w:ascii="Times New Roman" w:eastAsia="Calibri Light" w:hAnsi="Times New Roman" w:cs="Times New Roman"/>
                <w:sz w:val="18"/>
                <w:szCs w:val="18"/>
              </w:rPr>
              <w:t>t</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6"/>
                <w:sz w:val="18"/>
                <w:szCs w:val="18"/>
              </w:rPr>
              <w:t xml:space="preserve"> </w:t>
            </w:r>
            <w:r w:rsidRPr="00611B50">
              <w:rPr>
                <w:rFonts w:ascii="Times New Roman" w:eastAsia="Calibri Light" w:hAnsi="Times New Roman" w:cs="Times New Roman"/>
                <w:sz w:val="18"/>
                <w:szCs w:val="18"/>
              </w:rPr>
              <w:t>CSRs</w:t>
            </w:r>
          </w:p>
        </w:tc>
        <w:tc>
          <w:tcPr>
            <w:tcW w:w="3065" w:type="dxa"/>
          </w:tcPr>
          <w:p w14:paraId="37F77EFC"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2B557C71"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Does your contact center have a formal process to collect the customer’s satisfaction regarding their experience with how their contact was handled?</w:t>
      </w:r>
    </w:p>
    <w:tbl>
      <w:tblPr>
        <w:tblStyle w:val="TableGrid6"/>
        <w:tblW w:w="8010" w:type="dxa"/>
        <w:tblInd w:w="895" w:type="dxa"/>
        <w:tblLook w:val="04A0" w:firstRow="1" w:lastRow="0" w:firstColumn="1" w:lastColumn="0" w:noHBand="0" w:noVBand="1"/>
      </w:tblPr>
      <w:tblGrid>
        <w:gridCol w:w="4934"/>
        <w:gridCol w:w="3076"/>
      </w:tblGrid>
      <w:tr w:rsidR="00611B50" w:rsidRPr="00611B50" w14:paraId="7D2F94CB" w14:textId="77777777" w:rsidTr="00212840">
        <w:tc>
          <w:tcPr>
            <w:tcW w:w="4945" w:type="dxa"/>
            <w:vAlign w:val="center"/>
          </w:tcPr>
          <w:p w14:paraId="0993B4C0"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Yes (please describe)</w:t>
            </w:r>
          </w:p>
        </w:tc>
        <w:tc>
          <w:tcPr>
            <w:tcW w:w="3065" w:type="dxa"/>
          </w:tcPr>
          <w:p w14:paraId="0289D7FC"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129BD585" w14:textId="77777777" w:rsidTr="00212840">
        <w:tc>
          <w:tcPr>
            <w:tcW w:w="4945" w:type="dxa"/>
            <w:vAlign w:val="center"/>
          </w:tcPr>
          <w:p w14:paraId="256C1D12"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No</w:t>
            </w:r>
          </w:p>
        </w:tc>
        <w:tc>
          <w:tcPr>
            <w:tcW w:w="3065" w:type="dxa"/>
          </w:tcPr>
          <w:p w14:paraId="3FA4068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63026658" w14:textId="77777777" w:rsidTr="00212840">
        <w:tc>
          <w:tcPr>
            <w:tcW w:w="8010" w:type="dxa"/>
            <w:gridSpan w:val="2"/>
            <w:vAlign w:val="center"/>
          </w:tcPr>
          <w:p w14:paraId="7F5B0CAE"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(By formal process, we mean an established routine process of gathering customer feedback regarding their recent contact experience, such as after</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call IVR surveys, follow</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up outbound (live CSR) calls, follow</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up e</w:t>
            </w:r>
            <w:r w:rsidRPr="00611B50">
              <w:rPr>
                <w:rFonts w:ascii="Cambria Math" w:eastAsia="Calibri Light" w:hAnsi="Cambria Math" w:cs="Cambria Math"/>
                <w:i/>
                <w:spacing w:val="-1"/>
                <w:sz w:val="16"/>
                <w:szCs w:val="16"/>
              </w:rPr>
              <w:t>‐</w:t>
            </w:r>
            <w:r w:rsidRPr="00611B50">
              <w:rPr>
                <w:rFonts w:ascii="Times New Roman" w:eastAsia="Calibri Light" w:hAnsi="Times New Roman" w:cs="Times New Roman"/>
                <w:i/>
                <w:spacing w:val="-1"/>
                <w:sz w:val="16"/>
                <w:szCs w:val="16"/>
              </w:rPr>
              <w:t>mail surveys, etc.)</w:t>
            </w:r>
          </w:p>
        </w:tc>
      </w:tr>
    </w:tbl>
    <w:p w14:paraId="6E1D36FA"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On average, in the past 90 days what percentage of your customers gave you a perfect score on the question (or similar), “Overall, how satisfied were you with the service you received during your interaction with our center?”</w:t>
      </w:r>
    </w:p>
    <w:tbl>
      <w:tblPr>
        <w:tblStyle w:val="TableGrid6"/>
        <w:tblW w:w="8010" w:type="dxa"/>
        <w:tblInd w:w="895" w:type="dxa"/>
        <w:tblLook w:val="04A0" w:firstRow="1" w:lastRow="0" w:firstColumn="1" w:lastColumn="0" w:noHBand="0" w:noVBand="1"/>
      </w:tblPr>
      <w:tblGrid>
        <w:gridCol w:w="4750"/>
        <w:gridCol w:w="3260"/>
      </w:tblGrid>
      <w:tr w:rsidR="00611B50" w:rsidRPr="00611B50" w14:paraId="66FD7ECF" w14:textId="77777777" w:rsidTr="00212840">
        <w:tc>
          <w:tcPr>
            <w:tcW w:w="4945" w:type="dxa"/>
            <w:vAlign w:val="center"/>
          </w:tcPr>
          <w:p w14:paraId="71D2FC12" w14:textId="77777777" w:rsidR="00611B50" w:rsidRPr="00611B50" w:rsidRDefault="00611B50" w:rsidP="00611B50">
            <w:pPr>
              <w:spacing w:before="120"/>
              <w:ind w:left="156"/>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(“highest” score of 5 out of 5, or the top of whatever scale you use.)</w:t>
            </w:r>
          </w:p>
        </w:tc>
        <w:tc>
          <w:tcPr>
            <w:tcW w:w="3065" w:type="dxa"/>
          </w:tcPr>
          <w:p w14:paraId="461D2411"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25F6B4DA"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On average, in the past 90 days, what percentage of your customers gave you the lowest score on the question (or similar), “Overall, how satisfied were you with the service you received during your interaction with our company?”</w:t>
      </w:r>
    </w:p>
    <w:tbl>
      <w:tblPr>
        <w:tblStyle w:val="TableGrid6"/>
        <w:tblW w:w="8010" w:type="dxa"/>
        <w:tblInd w:w="895" w:type="dxa"/>
        <w:tblLook w:val="04A0" w:firstRow="1" w:lastRow="0" w:firstColumn="1" w:lastColumn="0" w:noHBand="0" w:noVBand="1"/>
      </w:tblPr>
      <w:tblGrid>
        <w:gridCol w:w="4750"/>
        <w:gridCol w:w="3260"/>
      </w:tblGrid>
      <w:tr w:rsidR="00611B50" w:rsidRPr="00611B50" w14:paraId="7C125F93" w14:textId="77777777" w:rsidTr="00212840">
        <w:tc>
          <w:tcPr>
            <w:tcW w:w="4945" w:type="dxa"/>
            <w:vAlign w:val="center"/>
          </w:tcPr>
          <w:p w14:paraId="0484C705" w14:textId="77777777" w:rsidR="00611B50" w:rsidRPr="00611B50" w:rsidRDefault="00611B50" w:rsidP="00611B50">
            <w:pPr>
              <w:spacing w:before="120" w:after="120"/>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(“lowest” score of 1 out of 5, or the top of whatever scale you use.)</w:t>
            </w:r>
          </w:p>
        </w:tc>
        <w:tc>
          <w:tcPr>
            <w:tcW w:w="3065" w:type="dxa"/>
          </w:tcPr>
          <w:p w14:paraId="74D3CAA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67E994CB" w14:textId="77777777" w:rsidR="00611B50" w:rsidRPr="00611B50" w:rsidRDefault="00611B50" w:rsidP="00611B50">
      <w:pPr>
        <w:spacing w:after="160" w:line="259"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br w:type="page"/>
      </w:r>
    </w:p>
    <w:p w14:paraId="06FE1C79"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lastRenderedPageBreak/>
        <w:t>Does your contact center have a formal mechanism for gathering CSR feedback and satisfaction?</w:t>
      </w:r>
    </w:p>
    <w:tbl>
      <w:tblPr>
        <w:tblStyle w:val="TableGrid6"/>
        <w:tblW w:w="8010" w:type="dxa"/>
        <w:tblInd w:w="895" w:type="dxa"/>
        <w:tblLook w:val="04A0" w:firstRow="1" w:lastRow="0" w:firstColumn="1" w:lastColumn="0" w:noHBand="0" w:noVBand="1"/>
      </w:tblPr>
      <w:tblGrid>
        <w:gridCol w:w="4934"/>
        <w:gridCol w:w="3076"/>
      </w:tblGrid>
      <w:tr w:rsidR="00611B50" w:rsidRPr="00611B50" w14:paraId="1E618EA1" w14:textId="77777777" w:rsidTr="00212840">
        <w:tc>
          <w:tcPr>
            <w:tcW w:w="4945" w:type="dxa"/>
            <w:vAlign w:val="center"/>
          </w:tcPr>
          <w:p w14:paraId="5D96F093"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Yes (please describe)</w:t>
            </w:r>
          </w:p>
        </w:tc>
        <w:tc>
          <w:tcPr>
            <w:tcW w:w="3065" w:type="dxa"/>
          </w:tcPr>
          <w:p w14:paraId="02980E19"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7139771D" w14:textId="77777777" w:rsidTr="00212840">
        <w:tc>
          <w:tcPr>
            <w:tcW w:w="4945" w:type="dxa"/>
            <w:vAlign w:val="center"/>
          </w:tcPr>
          <w:p w14:paraId="1FA97D26"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No</w:t>
            </w:r>
          </w:p>
        </w:tc>
        <w:tc>
          <w:tcPr>
            <w:tcW w:w="3065" w:type="dxa"/>
          </w:tcPr>
          <w:p w14:paraId="4432F04C" w14:textId="77777777" w:rsidR="00611B50" w:rsidRPr="00611B50" w:rsidRDefault="00611B50" w:rsidP="00611B50">
            <w:pPr>
              <w:spacing w:before="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1B01BF24" w14:textId="77777777" w:rsidTr="00212840">
        <w:tc>
          <w:tcPr>
            <w:tcW w:w="8010" w:type="dxa"/>
            <w:gridSpan w:val="2"/>
            <w:vAlign w:val="center"/>
          </w:tcPr>
          <w:p w14:paraId="449B75C4"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(By formal process, we mean an established routine process of gathering CSR feedback regarding their experience with their supervisor, the company, their position, etc.)</w:t>
            </w:r>
          </w:p>
        </w:tc>
      </w:tr>
    </w:tbl>
    <w:p w14:paraId="2D0E80E0"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On average, in the past 90 days, what percentage of your CSRs gave you a perfect score on the question, “Overall, how satisfied are you with your position and the organization?”</w:t>
      </w:r>
    </w:p>
    <w:tbl>
      <w:tblPr>
        <w:tblStyle w:val="TableGrid6"/>
        <w:tblW w:w="8010" w:type="dxa"/>
        <w:tblInd w:w="895" w:type="dxa"/>
        <w:tblLook w:val="04A0" w:firstRow="1" w:lastRow="0" w:firstColumn="1" w:lastColumn="0" w:noHBand="0" w:noVBand="1"/>
      </w:tblPr>
      <w:tblGrid>
        <w:gridCol w:w="4750"/>
        <w:gridCol w:w="3260"/>
      </w:tblGrid>
      <w:tr w:rsidR="00611B50" w:rsidRPr="00611B50" w14:paraId="7030D3C4" w14:textId="77777777" w:rsidTr="00212840">
        <w:tc>
          <w:tcPr>
            <w:tcW w:w="4945" w:type="dxa"/>
            <w:vAlign w:val="center"/>
          </w:tcPr>
          <w:p w14:paraId="2072DF14" w14:textId="77777777" w:rsidR="00611B50" w:rsidRPr="00611B50" w:rsidRDefault="00611B50" w:rsidP="00611B50">
            <w:pPr>
              <w:spacing w:before="120" w:after="120"/>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(“highest” score of 5 out of 5, or the top of whatever scale you use.)</w:t>
            </w:r>
          </w:p>
        </w:tc>
        <w:tc>
          <w:tcPr>
            <w:tcW w:w="3065" w:type="dxa"/>
          </w:tcPr>
          <w:p w14:paraId="71E4C39A"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1C390AE7"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On average, in the past 90 days, what percentage of your CSRs gave you the lowest score on the question, “Overall, how satisfied are you with your position and organization?”</w:t>
      </w:r>
    </w:p>
    <w:tbl>
      <w:tblPr>
        <w:tblStyle w:val="TableGrid6"/>
        <w:tblW w:w="8010" w:type="dxa"/>
        <w:tblInd w:w="895" w:type="dxa"/>
        <w:tblLook w:val="04A0" w:firstRow="1" w:lastRow="0" w:firstColumn="1" w:lastColumn="0" w:noHBand="0" w:noVBand="1"/>
      </w:tblPr>
      <w:tblGrid>
        <w:gridCol w:w="4750"/>
        <w:gridCol w:w="3260"/>
      </w:tblGrid>
      <w:tr w:rsidR="00611B50" w:rsidRPr="00611B50" w14:paraId="4C2CD1B0" w14:textId="77777777" w:rsidTr="00212840">
        <w:tc>
          <w:tcPr>
            <w:tcW w:w="4945" w:type="dxa"/>
            <w:vAlign w:val="center"/>
          </w:tcPr>
          <w:p w14:paraId="53640DC5" w14:textId="77777777" w:rsidR="00611B50" w:rsidRPr="00611B50" w:rsidRDefault="00611B50" w:rsidP="00611B50">
            <w:pPr>
              <w:spacing w:before="120" w:after="120"/>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(“lowest” score of 1 out of 5, or the top of whatever scale you use.)</w:t>
            </w:r>
          </w:p>
        </w:tc>
        <w:tc>
          <w:tcPr>
            <w:tcW w:w="3065" w:type="dxa"/>
          </w:tcPr>
          <w:p w14:paraId="40710DD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6E752BF2"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What is the ratio of CSRs to supervisors (span of control)?</w:t>
      </w:r>
    </w:p>
    <w:tbl>
      <w:tblPr>
        <w:tblStyle w:val="TableGrid6"/>
        <w:tblW w:w="8010" w:type="dxa"/>
        <w:tblInd w:w="895" w:type="dxa"/>
        <w:tblLook w:val="04A0" w:firstRow="1" w:lastRow="0" w:firstColumn="1" w:lastColumn="0" w:noHBand="0" w:noVBand="1"/>
      </w:tblPr>
      <w:tblGrid>
        <w:gridCol w:w="4824"/>
        <w:gridCol w:w="3186"/>
      </w:tblGrid>
      <w:tr w:rsidR="00611B50" w:rsidRPr="00611B50" w14:paraId="325BF359" w14:textId="77777777" w:rsidTr="00212840">
        <w:tc>
          <w:tcPr>
            <w:tcW w:w="4835" w:type="dxa"/>
            <w:vAlign w:val="center"/>
          </w:tcPr>
          <w:p w14:paraId="2023C90B"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CSRs</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per</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su</w:t>
            </w:r>
            <w:r w:rsidRPr="00611B50">
              <w:rPr>
                <w:rFonts w:ascii="Times New Roman" w:eastAsia="Calibri Light" w:hAnsi="Times New Roman" w:cs="Times New Roman"/>
                <w:spacing w:val="-2"/>
                <w:sz w:val="18"/>
                <w:szCs w:val="18"/>
              </w:rPr>
              <w:t>p</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rv</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sor</w:t>
            </w:r>
          </w:p>
        </w:tc>
        <w:tc>
          <w:tcPr>
            <w:tcW w:w="3175" w:type="dxa"/>
          </w:tcPr>
          <w:p w14:paraId="17E474A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116957FC" w14:textId="77777777" w:rsidTr="00212840">
        <w:tc>
          <w:tcPr>
            <w:tcW w:w="8010" w:type="dxa"/>
            <w:gridSpan w:val="2"/>
            <w:vAlign w:val="center"/>
          </w:tcPr>
          <w:p w14:paraId="0C937E84"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(Total CSR headcount divided by total number of supervisors, rounded to nearest whole value.)</w:t>
            </w:r>
          </w:p>
        </w:tc>
      </w:tr>
    </w:tbl>
    <w:p w14:paraId="116123B5"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What is the annual percentage turnover of your full</w:t>
      </w:r>
      <w:r w:rsidRPr="00611B50">
        <w:rPr>
          <w:rFonts w:ascii="Cambria Math" w:eastAsia="Calibri" w:hAnsi="Cambria Math" w:cs="Cambria Math"/>
          <w:b/>
          <w:sz w:val="22"/>
          <w:szCs w:val="22"/>
        </w:rPr>
        <w:t>‐</w:t>
      </w:r>
      <w:r w:rsidRPr="00611B50">
        <w:rPr>
          <w:rFonts w:ascii="Times New Roman" w:eastAsia="Calibri" w:hAnsi="Times New Roman" w:cs="Times New Roman"/>
          <w:b/>
          <w:sz w:val="22"/>
          <w:szCs w:val="22"/>
        </w:rPr>
        <w:t>time CSRs?</w:t>
      </w:r>
    </w:p>
    <w:tbl>
      <w:tblPr>
        <w:tblStyle w:val="TableGrid6"/>
        <w:tblW w:w="8010" w:type="dxa"/>
        <w:tblInd w:w="895" w:type="dxa"/>
        <w:tblLook w:val="04A0" w:firstRow="1" w:lastRow="0" w:firstColumn="1" w:lastColumn="0" w:noHBand="0" w:noVBand="1"/>
      </w:tblPr>
      <w:tblGrid>
        <w:gridCol w:w="4750"/>
        <w:gridCol w:w="3260"/>
      </w:tblGrid>
      <w:tr w:rsidR="00611B50" w:rsidRPr="00611B50" w14:paraId="30733592" w14:textId="77777777" w:rsidTr="00212840">
        <w:tc>
          <w:tcPr>
            <w:tcW w:w="4945" w:type="dxa"/>
            <w:vAlign w:val="center"/>
          </w:tcPr>
          <w:p w14:paraId="56A3A354" w14:textId="77777777" w:rsidR="00611B50" w:rsidRPr="00611B50" w:rsidRDefault="00611B50" w:rsidP="00611B50">
            <w:pPr>
              <w:spacing w:before="120" w:after="120"/>
              <w:rPr>
                <w:rFonts w:ascii="Times New Roman" w:eastAsia="Calibri Light" w:hAnsi="Times New Roman" w:cs="Times New Roman"/>
                <w:i/>
                <w:spacing w:val="-1"/>
                <w:sz w:val="16"/>
                <w:szCs w:val="16"/>
              </w:rPr>
            </w:pPr>
            <w:r w:rsidRPr="00611B50">
              <w:rPr>
                <w:rFonts w:ascii="Times New Roman" w:eastAsia="Calibri Light" w:hAnsi="Times New Roman" w:cs="Times New Roman"/>
                <w:i/>
                <w:spacing w:val="-1"/>
                <w:sz w:val="16"/>
                <w:szCs w:val="16"/>
              </w:rPr>
              <w:t>(The cumulative sum of CSRs leaving the Contact Center divided by the sum of active CSRs in that year.).)</w:t>
            </w:r>
          </w:p>
        </w:tc>
        <w:tc>
          <w:tcPr>
            <w:tcW w:w="3065" w:type="dxa"/>
          </w:tcPr>
          <w:p w14:paraId="5EBDBFC8"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bl>
    <w:p w14:paraId="4EDAFAAE"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How does your total annual full</w:t>
      </w:r>
      <w:r w:rsidRPr="00611B50">
        <w:rPr>
          <w:rFonts w:ascii="Cambria Math" w:eastAsia="Calibri" w:hAnsi="Cambria Math" w:cs="Cambria Math"/>
          <w:b/>
          <w:sz w:val="22"/>
          <w:szCs w:val="22"/>
        </w:rPr>
        <w:t>‐</w:t>
      </w:r>
      <w:r w:rsidRPr="00611B50">
        <w:rPr>
          <w:rFonts w:ascii="Times New Roman" w:eastAsia="Calibri" w:hAnsi="Times New Roman" w:cs="Times New Roman"/>
          <w:b/>
          <w:sz w:val="22"/>
          <w:szCs w:val="22"/>
        </w:rPr>
        <w:t>time CSR turnover (Question 20 above) break down into the following two categories (by percentage)? Sum of percentages must Total 100 %</w:t>
      </w:r>
    </w:p>
    <w:tbl>
      <w:tblPr>
        <w:tblStyle w:val="TableGrid6"/>
        <w:tblW w:w="8010" w:type="dxa"/>
        <w:tblInd w:w="895" w:type="dxa"/>
        <w:tblLook w:val="04A0" w:firstRow="1" w:lastRow="0" w:firstColumn="1" w:lastColumn="0" w:noHBand="0" w:noVBand="1"/>
      </w:tblPr>
      <w:tblGrid>
        <w:gridCol w:w="4750"/>
        <w:gridCol w:w="3260"/>
      </w:tblGrid>
      <w:tr w:rsidR="00611B50" w:rsidRPr="00611B50" w14:paraId="66E9EBC0" w14:textId="77777777" w:rsidTr="00212840">
        <w:tc>
          <w:tcPr>
            <w:tcW w:w="4789" w:type="dxa"/>
            <w:vAlign w:val="center"/>
          </w:tcPr>
          <w:p w14:paraId="41CFBA7B" w14:textId="77777777" w:rsidR="00611B50" w:rsidRPr="00611B50" w:rsidRDefault="00611B50" w:rsidP="00611B50">
            <w:pPr>
              <w:spacing w:before="120" w:after="120"/>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Promotional</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tu</w:t>
            </w:r>
            <w:r w:rsidRPr="00611B50">
              <w:rPr>
                <w:rFonts w:ascii="Times New Roman" w:eastAsia="Calibri Light" w:hAnsi="Times New Roman" w:cs="Times New Roman"/>
                <w:spacing w:val="1"/>
                <w:sz w:val="18"/>
                <w:szCs w:val="18"/>
              </w:rPr>
              <w:t>r</w:t>
            </w:r>
            <w:r w:rsidRPr="00611B50">
              <w:rPr>
                <w:rFonts w:ascii="Times New Roman" w:eastAsia="Calibri Light" w:hAnsi="Times New Roman" w:cs="Times New Roman"/>
                <w:sz w:val="18"/>
                <w:szCs w:val="18"/>
              </w:rPr>
              <w:t>nover</w:t>
            </w:r>
          </w:p>
        </w:tc>
        <w:tc>
          <w:tcPr>
            <w:tcW w:w="3221" w:type="dxa"/>
          </w:tcPr>
          <w:p w14:paraId="5931CF48"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7C9A31CD" w14:textId="77777777" w:rsidTr="00212840">
        <w:tc>
          <w:tcPr>
            <w:tcW w:w="8010" w:type="dxa"/>
            <w:gridSpan w:val="2"/>
            <w:vAlign w:val="center"/>
          </w:tcPr>
          <w:p w14:paraId="3706027C"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the turnover caused by promotions within the contact center from “CSR” to some other position in the contact center, and/or promotions where CSRs go to other departments within the company.)</w:t>
            </w:r>
          </w:p>
        </w:tc>
      </w:tr>
      <w:tr w:rsidR="00611B50" w:rsidRPr="00611B50" w14:paraId="14B68809" w14:textId="77777777" w:rsidTr="00212840">
        <w:tc>
          <w:tcPr>
            <w:tcW w:w="4789" w:type="dxa"/>
            <w:vAlign w:val="center"/>
          </w:tcPr>
          <w:p w14:paraId="42756EBF"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All</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Other</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Turno</w:t>
            </w:r>
            <w:r w:rsidRPr="00611B50">
              <w:rPr>
                <w:rFonts w:ascii="Times New Roman" w:eastAsia="Calibri Light" w:hAnsi="Times New Roman" w:cs="Times New Roman"/>
                <w:spacing w:val="1"/>
                <w:sz w:val="18"/>
                <w:szCs w:val="18"/>
              </w:rPr>
              <w:t>v</w:t>
            </w:r>
            <w:r w:rsidRPr="00611B50">
              <w:rPr>
                <w:rFonts w:ascii="Times New Roman" w:eastAsia="Calibri Light" w:hAnsi="Times New Roman" w:cs="Times New Roman"/>
                <w:sz w:val="18"/>
                <w:szCs w:val="18"/>
              </w:rPr>
              <w:t>er</w:t>
            </w:r>
          </w:p>
        </w:tc>
        <w:tc>
          <w:tcPr>
            <w:tcW w:w="3221" w:type="dxa"/>
          </w:tcPr>
          <w:p w14:paraId="2E26772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__________________________%</w:t>
            </w:r>
          </w:p>
        </w:tc>
      </w:tr>
      <w:tr w:rsidR="00611B50" w:rsidRPr="00611B50" w14:paraId="0639ED3B" w14:textId="77777777" w:rsidTr="00212840">
        <w:tc>
          <w:tcPr>
            <w:tcW w:w="8010" w:type="dxa"/>
            <w:gridSpan w:val="2"/>
          </w:tcPr>
          <w:p w14:paraId="398D8BD3" w14:textId="77777777" w:rsidR="00611B50" w:rsidRPr="00611B50" w:rsidRDefault="00611B50" w:rsidP="00611B50">
            <w:pPr>
              <w:spacing w:before="120" w:after="120"/>
              <w:rPr>
                <w:rFonts w:ascii="Times New Roman" w:hAnsi="Times New Roman" w:cs="Times New Roman"/>
              </w:rPr>
            </w:pPr>
            <w:r w:rsidRPr="00611B50">
              <w:rPr>
                <w:rFonts w:ascii="Times New Roman" w:eastAsia="Calibri Light" w:hAnsi="Times New Roman" w:cs="Times New Roman"/>
                <w:i/>
                <w:spacing w:val="-1"/>
                <w:sz w:val="16"/>
                <w:szCs w:val="16"/>
              </w:rPr>
              <w:t>(This is all other turnover not related to promotions but related to and including voluntary and involuntary termination.)</w:t>
            </w:r>
          </w:p>
        </w:tc>
      </w:tr>
    </w:tbl>
    <w:p w14:paraId="774EA029" w14:textId="77777777" w:rsidR="00611B50" w:rsidRPr="00611B50" w:rsidRDefault="00611B50" w:rsidP="00611B50">
      <w:pPr>
        <w:spacing w:after="160" w:line="259"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br w:type="page"/>
      </w:r>
    </w:p>
    <w:p w14:paraId="1E6339C9"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lastRenderedPageBreak/>
        <w:t>For your inbound Email contact channel, what is your current average for the following Key Performance Indicators?</w:t>
      </w:r>
    </w:p>
    <w:tbl>
      <w:tblPr>
        <w:tblStyle w:val="TableGrid6"/>
        <w:tblW w:w="7020" w:type="dxa"/>
        <w:tblInd w:w="895" w:type="dxa"/>
        <w:tblLook w:val="04A0" w:firstRow="1" w:lastRow="0" w:firstColumn="1" w:lastColumn="0" w:noHBand="0" w:noVBand="1"/>
      </w:tblPr>
      <w:tblGrid>
        <w:gridCol w:w="4090"/>
        <w:gridCol w:w="2930"/>
      </w:tblGrid>
      <w:tr w:rsidR="00611B50" w:rsidRPr="00611B50" w14:paraId="29B0CE79" w14:textId="77777777" w:rsidTr="00212840">
        <w:tc>
          <w:tcPr>
            <w:tcW w:w="4128" w:type="dxa"/>
            <w:vAlign w:val="center"/>
          </w:tcPr>
          <w:p w14:paraId="5FAC9548"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Arial" w:hAnsi="Times New Roman" w:cs="Times New Roman"/>
                <w:b/>
                <w:bCs/>
                <w:w w:val="85"/>
                <w:sz w:val="18"/>
                <w:szCs w:val="18"/>
              </w:rPr>
              <w:t>Desc</w:t>
            </w:r>
            <w:r w:rsidRPr="00611B50">
              <w:rPr>
                <w:rFonts w:ascii="Times New Roman" w:eastAsia="Arial" w:hAnsi="Times New Roman" w:cs="Times New Roman"/>
                <w:b/>
                <w:bCs/>
                <w:spacing w:val="-2"/>
                <w:w w:val="85"/>
                <w:sz w:val="18"/>
                <w:szCs w:val="18"/>
              </w:rPr>
              <w:t>r</w:t>
            </w:r>
            <w:r w:rsidRPr="00611B50">
              <w:rPr>
                <w:rFonts w:ascii="Times New Roman" w:eastAsia="Arial" w:hAnsi="Times New Roman" w:cs="Times New Roman"/>
                <w:b/>
                <w:bCs/>
                <w:spacing w:val="-1"/>
                <w:w w:val="85"/>
                <w:sz w:val="18"/>
                <w:szCs w:val="18"/>
              </w:rPr>
              <w:t>i</w:t>
            </w:r>
            <w:r w:rsidRPr="00611B50">
              <w:rPr>
                <w:rFonts w:ascii="Times New Roman" w:eastAsia="Arial" w:hAnsi="Times New Roman" w:cs="Times New Roman"/>
                <w:b/>
                <w:bCs/>
                <w:w w:val="85"/>
                <w:sz w:val="18"/>
                <w:szCs w:val="18"/>
              </w:rPr>
              <w:t>pti</w:t>
            </w:r>
            <w:r w:rsidRPr="00611B50">
              <w:rPr>
                <w:rFonts w:ascii="Times New Roman" w:eastAsia="Arial" w:hAnsi="Times New Roman" w:cs="Times New Roman"/>
                <w:b/>
                <w:bCs/>
                <w:spacing w:val="-1"/>
                <w:w w:val="85"/>
                <w:sz w:val="18"/>
                <w:szCs w:val="18"/>
              </w:rPr>
              <w:t>o</w:t>
            </w:r>
            <w:r w:rsidRPr="00611B50">
              <w:rPr>
                <w:rFonts w:ascii="Times New Roman" w:eastAsia="Arial" w:hAnsi="Times New Roman" w:cs="Times New Roman"/>
                <w:b/>
                <w:bCs/>
                <w:w w:val="85"/>
                <w:sz w:val="18"/>
                <w:szCs w:val="18"/>
              </w:rPr>
              <w:t>n</w:t>
            </w:r>
            <w:r w:rsidRPr="00611B50">
              <w:rPr>
                <w:rFonts w:ascii="Times New Roman" w:eastAsia="Arial" w:hAnsi="Times New Roman" w:cs="Times New Roman"/>
                <w:b/>
                <w:bCs/>
                <w:spacing w:val="-2"/>
                <w:w w:val="85"/>
                <w:sz w:val="18"/>
                <w:szCs w:val="18"/>
              </w:rPr>
              <w:t xml:space="preserve"> </w:t>
            </w:r>
            <w:r w:rsidRPr="00611B50">
              <w:rPr>
                <w:rFonts w:ascii="Times New Roman" w:eastAsia="Arial" w:hAnsi="Times New Roman" w:cs="Times New Roman"/>
                <w:b/>
                <w:bCs/>
                <w:spacing w:val="-1"/>
                <w:w w:val="85"/>
                <w:sz w:val="18"/>
                <w:szCs w:val="18"/>
              </w:rPr>
              <w:t>of</w:t>
            </w:r>
            <w:r w:rsidRPr="00611B50">
              <w:rPr>
                <w:rFonts w:ascii="Times New Roman" w:eastAsia="Arial" w:hAnsi="Times New Roman" w:cs="Times New Roman"/>
                <w:b/>
                <w:bCs/>
                <w:spacing w:val="-2"/>
                <w:w w:val="85"/>
                <w:sz w:val="18"/>
                <w:szCs w:val="18"/>
              </w:rPr>
              <w:t xml:space="preserve"> </w:t>
            </w:r>
            <w:r w:rsidRPr="00611B50">
              <w:rPr>
                <w:rFonts w:ascii="Times New Roman" w:eastAsia="Arial" w:hAnsi="Times New Roman" w:cs="Times New Roman"/>
                <w:b/>
                <w:bCs/>
                <w:w w:val="85"/>
                <w:sz w:val="18"/>
                <w:szCs w:val="18"/>
              </w:rPr>
              <w:t>Answer</w:t>
            </w:r>
          </w:p>
        </w:tc>
        <w:tc>
          <w:tcPr>
            <w:tcW w:w="2892" w:type="dxa"/>
          </w:tcPr>
          <w:p w14:paraId="7AE7CD02" w14:textId="77777777" w:rsidR="00611B50" w:rsidRPr="00611B50" w:rsidRDefault="00611B50" w:rsidP="00611B50">
            <w:pPr>
              <w:spacing w:before="120" w:after="120"/>
              <w:rPr>
                <w:rFonts w:ascii="Times New Roman" w:hAnsi="Times New Roman" w:cs="Times New Roman"/>
              </w:rPr>
            </w:pPr>
            <w:r w:rsidRPr="00611B50">
              <w:rPr>
                <w:rFonts w:ascii="Times New Roman" w:eastAsia="Arial" w:hAnsi="Times New Roman" w:cs="Times New Roman"/>
                <w:b/>
                <w:bCs/>
                <w:w w:val="85"/>
                <w:sz w:val="18"/>
                <w:szCs w:val="18"/>
              </w:rPr>
              <w:t>Average</w:t>
            </w:r>
          </w:p>
        </w:tc>
      </w:tr>
      <w:tr w:rsidR="00611B50" w:rsidRPr="00611B50" w14:paraId="72AF2A40" w14:textId="77777777" w:rsidTr="00212840">
        <w:tc>
          <w:tcPr>
            <w:tcW w:w="4128" w:type="dxa"/>
            <w:vAlign w:val="center"/>
          </w:tcPr>
          <w:p w14:paraId="7EEDBE76"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5"/>
                <w:sz w:val="18"/>
                <w:szCs w:val="18"/>
              </w:rPr>
              <w:t xml:space="preserve"> </w:t>
            </w:r>
            <w:r w:rsidRPr="00611B50">
              <w:rPr>
                <w:rFonts w:ascii="Times New Roman" w:eastAsia="Calibri Light" w:hAnsi="Times New Roman" w:cs="Times New Roman"/>
                <w:sz w:val="18"/>
                <w:szCs w:val="18"/>
              </w:rPr>
              <w:t>of</w:t>
            </w:r>
            <w:r w:rsidRPr="00611B50">
              <w:rPr>
                <w:rFonts w:ascii="Times New Roman" w:eastAsia="Calibri Light" w:hAnsi="Times New Roman" w:cs="Times New Roman"/>
                <w:spacing w:val="6"/>
                <w:sz w:val="18"/>
                <w:szCs w:val="18"/>
              </w:rPr>
              <w:t xml:space="preserve"> </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m</w:t>
            </w:r>
            <w:r w:rsidRPr="00611B50">
              <w:rPr>
                <w:rFonts w:ascii="Times New Roman" w:eastAsia="Calibri Light" w:hAnsi="Times New Roman" w:cs="Times New Roman"/>
                <w:spacing w:val="-1"/>
                <w:sz w:val="18"/>
                <w:szCs w:val="18"/>
              </w:rPr>
              <w:t>ail</w:t>
            </w:r>
            <w:r w:rsidRPr="00611B50">
              <w:rPr>
                <w:rFonts w:ascii="Times New Roman" w:eastAsia="Calibri Light" w:hAnsi="Times New Roman" w:cs="Times New Roman"/>
                <w:sz w:val="18"/>
                <w:szCs w:val="18"/>
              </w:rPr>
              <w:t>s</w:t>
            </w:r>
            <w:r w:rsidRPr="00611B50">
              <w:rPr>
                <w:rFonts w:ascii="Times New Roman" w:eastAsia="Calibri Light" w:hAnsi="Times New Roman" w:cs="Times New Roman"/>
                <w:spacing w:val="6"/>
                <w:sz w:val="18"/>
                <w:szCs w:val="18"/>
              </w:rPr>
              <w:t xml:space="preserve"> </w:t>
            </w:r>
            <w:r w:rsidRPr="00611B50">
              <w:rPr>
                <w:rFonts w:ascii="Times New Roman" w:eastAsia="Calibri Light" w:hAnsi="Times New Roman" w:cs="Times New Roman"/>
                <w:sz w:val="18"/>
                <w:szCs w:val="18"/>
              </w:rPr>
              <w:t>handled</w:t>
            </w:r>
          </w:p>
        </w:tc>
        <w:tc>
          <w:tcPr>
            <w:tcW w:w="2892" w:type="dxa"/>
          </w:tcPr>
          <w:p w14:paraId="01B0B227"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76A6E92B" w14:textId="77777777" w:rsidTr="00212840">
        <w:tc>
          <w:tcPr>
            <w:tcW w:w="4128" w:type="dxa"/>
            <w:vAlign w:val="center"/>
          </w:tcPr>
          <w:p w14:paraId="44F4E046"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respons</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IN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HOU</w:t>
            </w:r>
            <w:r w:rsidRPr="00611B50">
              <w:rPr>
                <w:rFonts w:ascii="Times New Roman" w:eastAsia="Calibri Light" w:hAnsi="Times New Roman" w:cs="Times New Roman"/>
                <w:sz w:val="18"/>
                <w:szCs w:val="18"/>
              </w:rPr>
              <w:t>RS</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(u</w:t>
            </w:r>
            <w:r w:rsidRPr="00611B50">
              <w:rPr>
                <w:rFonts w:ascii="Times New Roman" w:eastAsia="Calibri Light" w:hAnsi="Times New Roman" w:cs="Times New Roman"/>
                <w:sz w:val="18"/>
                <w:szCs w:val="18"/>
              </w:rPr>
              <w:t>se</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decimal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f</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ne</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essary)</w:t>
            </w:r>
          </w:p>
        </w:tc>
        <w:tc>
          <w:tcPr>
            <w:tcW w:w="2892" w:type="dxa"/>
          </w:tcPr>
          <w:p w14:paraId="014CB420"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7C2CE78F" w14:textId="77777777" w:rsidTr="00212840">
        <w:tc>
          <w:tcPr>
            <w:tcW w:w="4128" w:type="dxa"/>
            <w:vAlign w:val="center"/>
          </w:tcPr>
          <w:p w14:paraId="7C4C03A4"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overall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processing</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IN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MINUTES</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(u</w:t>
            </w:r>
            <w:r w:rsidRPr="00611B50">
              <w:rPr>
                <w:rFonts w:ascii="Times New Roman" w:eastAsia="Calibri Light" w:hAnsi="Times New Roman" w:cs="Times New Roman"/>
                <w:sz w:val="18"/>
                <w:szCs w:val="18"/>
              </w:rPr>
              <w:t>se</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decimal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f</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necessary)</w:t>
            </w:r>
          </w:p>
        </w:tc>
        <w:tc>
          <w:tcPr>
            <w:tcW w:w="2892" w:type="dxa"/>
          </w:tcPr>
          <w:p w14:paraId="0B349B0D"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0765D8B2" w14:textId="77777777" w:rsidTr="00212840">
        <w:tc>
          <w:tcPr>
            <w:tcW w:w="4128" w:type="dxa"/>
            <w:vAlign w:val="center"/>
          </w:tcPr>
          <w:p w14:paraId="61BC4EBC"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Firs</w:t>
            </w:r>
            <w:r w:rsidRPr="00611B50">
              <w:rPr>
                <w:rFonts w:ascii="Times New Roman" w:eastAsia="Calibri Light" w:hAnsi="Times New Roman" w:cs="Times New Roman"/>
                <w:spacing w:val="-1"/>
                <w:sz w:val="18"/>
                <w:szCs w:val="18"/>
              </w:rPr>
              <w:t>t</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Contact</w:t>
            </w:r>
            <w:r w:rsidRPr="00611B50">
              <w:rPr>
                <w:rFonts w:ascii="Times New Roman" w:eastAsia="Calibri Light" w:hAnsi="Times New Roman" w:cs="Times New Roman"/>
                <w:spacing w:val="-1"/>
                <w:sz w:val="18"/>
                <w:szCs w:val="18"/>
              </w:rPr>
              <w:t xml:space="preserve"> R</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solutio</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Rat</w:t>
            </w:r>
            <w:r w:rsidRPr="00611B50">
              <w:rPr>
                <w:rFonts w:ascii="Times New Roman" w:eastAsia="Calibri Light" w:hAnsi="Times New Roman" w:cs="Times New Roman"/>
                <w:sz w:val="18"/>
                <w:szCs w:val="18"/>
              </w:rPr>
              <w:t xml:space="preserve">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percent</w:t>
            </w:r>
          </w:p>
        </w:tc>
        <w:tc>
          <w:tcPr>
            <w:tcW w:w="2892" w:type="dxa"/>
          </w:tcPr>
          <w:p w14:paraId="102570D2"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bl>
    <w:p w14:paraId="6936E52D" w14:textId="77777777" w:rsidR="00611B50" w:rsidRPr="00611B50" w:rsidRDefault="00611B50" w:rsidP="008C40F0">
      <w:pPr>
        <w:numPr>
          <w:ilvl w:val="0"/>
          <w:numId w:val="120"/>
        </w:numPr>
        <w:spacing w:before="120" w:after="160" w:line="240" w:lineRule="auto"/>
        <w:rPr>
          <w:rFonts w:ascii="Times New Roman" w:eastAsia="Calibri" w:hAnsi="Times New Roman" w:cs="Times New Roman"/>
          <w:b/>
          <w:sz w:val="22"/>
          <w:szCs w:val="22"/>
        </w:rPr>
      </w:pPr>
      <w:r w:rsidRPr="00611B50">
        <w:rPr>
          <w:rFonts w:ascii="Times New Roman" w:eastAsia="Calibri" w:hAnsi="Times New Roman" w:cs="Times New Roman"/>
          <w:b/>
          <w:sz w:val="22"/>
          <w:szCs w:val="22"/>
        </w:rPr>
        <w:t>For your Web Chat contact channel, what is your current average for the following Key Performance Indicators?</w:t>
      </w:r>
    </w:p>
    <w:tbl>
      <w:tblPr>
        <w:tblStyle w:val="TableGrid6"/>
        <w:tblW w:w="7020" w:type="dxa"/>
        <w:tblInd w:w="895" w:type="dxa"/>
        <w:tblLook w:val="04A0" w:firstRow="1" w:lastRow="0" w:firstColumn="1" w:lastColumn="0" w:noHBand="0" w:noVBand="1"/>
      </w:tblPr>
      <w:tblGrid>
        <w:gridCol w:w="4090"/>
        <w:gridCol w:w="2930"/>
      </w:tblGrid>
      <w:tr w:rsidR="00611B50" w:rsidRPr="00611B50" w14:paraId="50A617A9" w14:textId="77777777" w:rsidTr="00212840">
        <w:tc>
          <w:tcPr>
            <w:tcW w:w="4128" w:type="dxa"/>
            <w:vAlign w:val="center"/>
          </w:tcPr>
          <w:p w14:paraId="7A02D83E" w14:textId="77777777" w:rsidR="00611B50" w:rsidRPr="00611B50" w:rsidRDefault="00611B50" w:rsidP="00611B50">
            <w:pPr>
              <w:rPr>
                <w:rFonts w:ascii="Times New Roman" w:eastAsia="Calibri Light" w:hAnsi="Times New Roman" w:cs="Times New Roman"/>
                <w:sz w:val="18"/>
                <w:szCs w:val="18"/>
              </w:rPr>
            </w:pPr>
            <w:r w:rsidRPr="00611B50">
              <w:rPr>
                <w:rFonts w:ascii="Times New Roman" w:eastAsia="Arial" w:hAnsi="Times New Roman" w:cs="Times New Roman"/>
                <w:b/>
                <w:bCs/>
                <w:w w:val="85"/>
                <w:sz w:val="18"/>
                <w:szCs w:val="18"/>
              </w:rPr>
              <w:t>Desc</w:t>
            </w:r>
            <w:r w:rsidRPr="00611B50">
              <w:rPr>
                <w:rFonts w:ascii="Times New Roman" w:eastAsia="Arial" w:hAnsi="Times New Roman" w:cs="Times New Roman"/>
                <w:b/>
                <w:bCs/>
                <w:spacing w:val="-2"/>
                <w:w w:val="85"/>
                <w:sz w:val="18"/>
                <w:szCs w:val="18"/>
              </w:rPr>
              <w:t>r</w:t>
            </w:r>
            <w:r w:rsidRPr="00611B50">
              <w:rPr>
                <w:rFonts w:ascii="Times New Roman" w:eastAsia="Arial" w:hAnsi="Times New Roman" w:cs="Times New Roman"/>
                <w:b/>
                <w:bCs/>
                <w:spacing w:val="-1"/>
                <w:w w:val="85"/>
                <w:sz w:val="18"/>
                <w:szCs w:val="18"/>
              </w:rPr>
              <w:t>i</w:t>
            </w:r>
            <w:r w:rsidRPr="00611B50">
              <w:rPr>
                <w:rFonts w:ascii="Times New Roman" w:eastAsia="Arial" w:hAnsi="Times New Roman" w:cs="Times New Roman"/>
                <w:b/>
                <w:bCs/>
                <w:w w:val="85"/>
                <w:sz w:val="18"/>
                <w:szCs w:val="18"/>
              </w:rPr>
              <w:t>pti</w:t>
            </w:r>
            <w:r w:rsidRPr="00611B50">
              <w:rPr>
                <w:rFonts w:ascii="Times New Roman" w:eastAsia="Arial" w:hAnsi="Times New Roman" w:cs="Times New Roman"/>
                <w:b/>
                <w:bCs/>
                <w:spacing w:val="-1"/>
                <w:w w:val="85"/>
                <w:sz w:val="18"/>
                <w:szCs w:val="18"/>
              </w:rPr>
              <w:t>o</w:t>
            </w:r>
            <w:r w:rsidRPr="00611B50">
              <w:rPr>
                <w:rFonts w:ascii="Times New Roman" w:eastAsia="Arial" w:hAnsi="Times New Roman" w:cs="Times New Roman"/>
                <w:b/>
                <w:bCs/>
                <w:w w:val="85"/>
                <w:sz w:val="18"/>
                <w:szCs w:val="18"/>
              </w:rPr>
              <w:t>n</w:t>
            </w:r>
            <w:r w:rsidRPr="00611B50">
              <w:rPr>
                <w:rFonts w:ascii="Times New Roman" w:eastAsia="Arial" w:hAnsi="Times New Roman" w:cs="Times New Roman"/>
                <w:b/>
                <w:bCs/>
                <w:spacing w:val="-2"/>
                <w:w w:val="85"/>
                <w:sz w:val="18"/>
                <w:szCs w:val="18"/>
              </w:rPr>
              <w:t xml:space="preserve"> </w:t>
            </w:r>
            <w:r w:rsidRPr="00611B50">
              <w:rPr>
                <w:rFonts w:ascii="Times New Roman" w:eastAsia="Arial" w:hAnsi="Times New Roman" w:cs="Times New Roman"/>
                <w:b/>
                <w:bCs/>
                <w:spacing w:val="-1"/>
                <w:w w:val="85"/>
                <w:sz w:val="18"/>
                <w:szCs w:val="18"/>
              </w:rPr>
              <w:t>of</w:t>
            </w:r>
            <w:r w:rsidRPr="00611B50">
              <w:rPr>
                <w:rFonts w:ascii="Times New Roman" w:eastAsia="Arial" w:hAnsi="Times New Roman" w:cs="Times New Roman"/>
                <w:b/>
                <w:bCs/>
                <w:spacing w:val="-2"/>
                <w:w w:val="85"/>
                <w:sz w:val="18"/>
                <w:szCs w:val="18"/>
              </w:rPr>
              <w:t xml:space="preserve"> </w:t>
            </w:r>
            <w:r w:rsidRPr="00611B50">
              <w:rPr>
                <w:rFonts w:ascii="Times New Roman" w:eastAsia="Arial" w:hAnsi="Times New Roman" w:cs="Times New Roman"/>
                <w:b/>
                <w:bCs/>
                <w:w w:val="85"/>
                <w:sz w:val="18"/>
                <w:szCs w:val="18"/>
              </w:rPr>
              <w:t>Answer</w:t>
            </w:r>
          </w:p>
        </w:tc>
        <w:tc>
          <w:tcPr>
            <w:tcW w:w="2892" w:type="dxa"/>
          </w:tcPr>
          <w:p w14:paraId="5A2ECE1D" w14:textId="77777777" w:rsidR="00611B50" w:rsidRPr="00611B50" w:rsidRDefault="00611B50" w:rsidP="00611B50">
            <w:pPr>
              <w:spacing w:before="120" w:after="120"/>
              <w:rPr>
                <w:rFonts w:ascii="Times New Roman" w:hAnsi="Times New Roman" w:cs="Times New Roman"/>
              </w:rPr>
            </w:pPr>
            <w:r w:rsidRPr="00611B50">
              <w:rPr>
                <w:rFonts w:ascii="Times New Roman" w:eastAsia="Arial" w:hAnsi="Times New Roman" w:cs="Times New Roman"/>
                <w:b/>
                <w:bCs/>
                <w:w w:val="85"/>
                <w:sz w:val="18"/>
                <w:szCs w:val="18"/>
              </w:rPr>
              <w:t>Average</w:t>
            </w:r>
          </w:p>
        </w:tc>
      </w:tr>
      <w:tr w:rsidR="00611B50" w:rsidRPr="00611B50" w14:paraId="27E64ED7" w14:textId="77777777" w:rsidTr="00212840">
        <w:tc>
          <w:tcPr>
            <w:tcW w:w="4128" w:type="dxa"/>
            <w:vAlign w:val="center"/>
          </w:tcPr>
          <w:p w14:paraId="0EE6822B"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annual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volume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of</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Web</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Chats</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handled</w:t>
            </w:r>
          </w:p>
        </w:tc>
        <w:tc>
          <w:tcPr>
            <w:tcW w:w="2892" w:type="dxa"/>
          </w:tcPr>
          <w:p w14:paraId="3C1C61F2"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6140F921" w14:textId="77777777" w:rsidTr="00212840">
        <w:tc>
          <w:tcPr>
            <w:tcW w:w="4128" w:type="dxa"/>
            <w:vAlign w:val="center"/>
          </w:tcPr>
          <w:p w14:paraId="496B6459"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sp</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ed</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2"/>
                <w:sz w:val="18"/>
                <w:szCs w:val="18"/>
              </w:rPr>
              <w:t>o</w:t>
            </w:r>
            <w:r w:rsidRPr="00611B50">
              <w:rPr>
                <w:rFonts w:ascii="Times New Roman" w:eastAsia="Calibri Light" w:hAnsi="Times New Roman" w:cs="Times New Roman"/>
                <w:sz w:val="18"/>
                <w:szCs w:val="18"/>
              </w:rPr>
              <w:t>f</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answer</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IN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SE</w:t>
            </w:r>
            <w:r w:rsidRPr="00611B50">
              <w:rPr>
                <w:rFonts w:ascii="Times New Roman" w:eastAsia="Calibri Light" w:hAnsi="Times New Roman" w:cs="Times New Roman"/>
                <w:spacing w:val="-2"/>
                <w:sz w:val="18"/>
                <w:szCs w:val="18"/>
              </w:rPr>
              <w:t>C</w:t>
            </w:r>
            <w:r w:rsidRPr="00611B50">
              <w:rPr>
                <w:rFonts w:ascii="Times New Roman" w:eastAsia="Calibri Light" w:hAnsi="Times New Roman" w:cs="Times New Roman"/>
                <w:spacing w:val="-1"/>
                <w:sz w:val="18"/>
                <w:szCs w:val="18"/>
              </w:rPr>
              <w:t>O</w:t>
            </w:r>
            <w:r w:rsidRPr="00611B50">
              <w:rPr>
                <w:rFonts w:ascii="Times New Roman" w:eastAsia="Calibri Light" w:hAnsi="Times New Roman" w:cs="Times New Roman"/>
                <w:sz w:val="18"/>
                <w:szCs w:val="18"/>
              </w:rPr>
              <w:t>NDS</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pacing w:val="-1"/>
                <w:sz w:val="18"/>
                <w:szCs w:val="18"/>
              </w:rPr>
              <w:t>(u</w:t>
            </w:r>
            <w:r w:rsidRPr="00611B50">
              <w:rPr>
                <w:rFonts w:ascii="Times New Roman" w:eastAsia="Calibri Light" w:hAnsi="Times New Roman" w:cs="Times New Roman"/>
                <w:sz w:val="18"/>
                <w:szCs w:val="18"/>
              </w:rPr>
              <w:t>se</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decimal</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f</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ne</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essary)</w:t>
            </w:r>
          </w:p>
        </w:tc>
        <w:tc>
          <w:tcPr>
            <w:tcW w:w="2892" w:type="dxa"/>
          </w:tcPr>
          <w:p w14:paraId="37F586CB"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3B705C89" w14:textId="77777777" w:rsidTr="00212840">
        <w:tc>
          <w:tcPr>
            <w:tcW w:w="4128" w:type="dxa"/>
            <w:vAlign w:val="center"/>
          </w:tcPr>
          <w:p w14:paraId="14A24999"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chat</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se</w:t>
            </w:r>
            <w:r w:rsidRPr="00611B50">
              <w:rPr>
                <w:rFonts w:ascii="Times New Roman" w:eastAsia="Calibri Light" w:hAnsi="Times New Roman" w:cs="Times New Roman"/>
                <w:spacing w:val="-1"/>
                <w:sz w:val="18"/>
                <w:szCs w:val="18"/>
              </w:rPr>
              <w:t>s</w:t>
            </w:r>
            <w:r w:rsidRPr="00611B50">
              <w:rPr>
                <w:rFonts w:ascii="Times New Roman" w:eastAsia="Calibri Light" w:hAnsi="Times New Roman" w:cs="Times New Roman"/>
                <w:sz w:val="18"/>
                <w:szCs w:val="18"/>
              </w:rPr>
              <w:t>s</w:t>
            </w:r>
            <w:r w:rsidRPr="00611B50">
              <w:rPr>
                <w:rFonts w:ascii="Times New Roman" w:eastAsia="Calibri Light" w:hAnsi="Times New Roman" w:cs="Times New Roman"/>
                <w:spacing w:val="-1"/>
                <w:sz w:val="18"/>
                <w:szCs w:val="18"/>
              </w:rPr>
              <w:t>io</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time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IN</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MINUTE</w:t>
            </w:r>
            <w:r w:rsidRPr="00611B50">
              <w:rPr>
                <w:rFonts w:ascii="Times New Roman" w:eastAsia="Calibri Light" w:hAnsi="Times New Roman" w:cs="Times New Roman"/>
                <w:sz w:val="18"/>
                <w:szCs w:val="18"/>
              </w:rPr>
              <w:t>S</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(u</w:t>
            </w:r>
            <w:r w:rsidRPr="00611B50">
              <w:rPr>
                <w:rFonts w:ascii="Times New Roman" w:eastAsia="Calibri Light" w:hAnsi="Times New Roman" w:cs="Times New Roman"/>
                <w:sz w:val="18"/>
                <w:szCs w:val="18"/>
              </w:rPr>
              <w:t>se</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decimal</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f</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ne</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essary)</w:t>
            </w:r>
          </w:p>
        </w:tc>
        <w:tc>
          <w:tcPr>
            <w:tcW w:w="2892" w:type="dxa"/>
          </w:tcPr>
          <w:p w14:paraId="30EE278F"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r w:rsidR="00611B50" w:rsidRPr="00611B50" w14:paraId="1A023D54" w14:textId="77777777" w:rsidTr="00212840">
        <w:tc>
          <w:tcPr>
            <w:tcW w:w="4128" w:type="dxa"/>
            <w:vAlign w:val="center"/>
          </w:tcPr>
          <w:p w14:paraId="609AC776" w14:textId="77777777" w:rsidR="00611B50" w:rsidRPr="00611B50" w:rsidRDefault="00611B50" w:rsidP="00611B50">
            <w:pPr>
              <w:rPr>
                <w:rFonts w:ascii="Times New Roman" w:eastAsia="Calibri Light" w:hAnsi="Times New Roman" w:cs="Times New Roman"/>
                <w:spacing w:val="-1"/>
                <w:sz w:val="18"/>
                <w:szCs w:val="18"/>
              </w:rPr>
            </w:pPr>
            <w:r w:rsidRPr="00611B50">
              <w:rPr>
                <w:rFonts w:ascii="Times New Roman" w:eastAsia="Calibri Light" w:hAnsi="Times New Roman" w:cs="Times New Roman"/>
                <w:sz w:val="18"/>
                <w:szCs w:val="18"/>
              </w:rPr>
              <w:t>Average</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Firs</w:t>
            </w:r>
            <w:r w:rsidRPr="00611B50">
              <w:rPr>
                <w:rFonts w:ascii="Times New Roman" w:eastAsia="Calibri Light" w:hAnsi="Times New Roman" w:cs="Times New Roman"/>
                <w:spacing w:val="-1"/>
                <w:sz w:val="18"/>
                <w:szCs w:val="18"/>
              </w:rPr>
              <w:t>t</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Contact</w:t>
            </w:r>
            <w:r w:rsidRPr="00611B50">
              <w:rPr>
                <w:rFonts w:ascii="Times New Roman" w:eastAsia="Calibri Light" w:hAnsi="Times New Roman" w:cs="Times New Roman"/>
                <w:spacing w:val="-1"/>
                <w:sz w:val="18"/>
                <w:szCs w:val="18"/>
              </w:rPr>
              <w:t xml:space="preserve"> R</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1"/>
                <w:sz w:val="18"/>
                <w:szCs w:val="18"/>
              </w:rPr>
              <w:t>solutio</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Rat</w:t>
            </w:r>
            <w:r w:rsidRPr="00611B50">
              <w:rPr>
                <w:rFonts w:ascii="Times New Roman" w:eastAsia="Calibri Light" w:hAnsi="Times New Roman" w:cs="Times New Roman"/>
                <w:sz w:val="18"/>
                <w:szCs w:val="18"/>
              </w:rPr>
              <w:t xml:space="preserve">e </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percent</w:t>
            </w:r>
          </w:p>
        </w:tc>
        <w:tc>
          <w:tcPr>
            <w:tcW w:w="2892" w:type="dxa"/>
          </w:tcPr>
          <w:p w14:paraId="2CE2F5F3" w14:textId="77777777" w:rsidR="00611B50" w:rsidRPr="00611B50" w:rsidRDefault="00611B50" w:rsidP="00611B50">
            <w:pPr>
              <w:spacing w:before="120" w:after="120"/>
              <w:rPr>
                <w:rFonts w:ascii="Times New Roman" w:hAnsi="Times New Roman" w:cs="Times New Roman"/>
              </w:rPr>
            </w:pPr>
            <w:r w:rsidRPr="00611B50">
              <w:rPr>
                <w:rFonts w:ascii="Times New Roman" w:hAnsi="Times New Roman" w:cs="Times New Roman"/>
              </w:rPr>
              <w:t>_______________________%</w:t>
            </w:r>
          </w:p>
        </w:tc>
      </w:tr>
    </w:tbl>
    <w:p w14:paraId="62F76F05" w14:textId="77777777" w:rsidR="00611B50" w:rsidRPr="00611B50" w:rsidRDefault="00611B50" w:rsidP="00611B50">
      <w:pPr>
        <w:tabs>
          <w:tab w:val="left" w:pos="5136"/>
        </w:tabs>
        <w:spacing w:before="120" w:line="259" w:lineRule="auto"/>
        <w:ind w:left="1008"/>
        <w:rPr>
          <w:rFonts w:ascii="Times New Roman" w:eastAsia="Calibri" w:hAnsi="Times New Roman" w:cs="Times New Roman"/>
          <w:sz w:val="22"/>
          <w:szCs w:val="22"/>
        </w:rPr>
        <w:sectPr w:rsidR="00611B50" w:rsidRPr="00611B50" w:rsidSect="00C61883">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NumType w:start="185"/>
          <w:cols w:space="720"/>
          <w:docGrid w:linePitch="360"/>
        </w:sectPr>
      </w:pPr>
    </w:p>
    <w:p w14:paraId="496AF2CD" w14:textId="77777777" w:rsidR="00611B50" w:rsidRPr="00611B50" w:rsidRDefault="00611B50" w:rsidP="00611B50">
      <w:pPr>
        <w:spacing w:after="160" w:line="259" w:lineRule="auto"/>
        <w:rPr>
          <w:rFonts w:ascii="Times New Roman" w:eastAsia="Calibri" w:hAnsi="Times New Roman" w:cs="Times New Roman"/>
          <w:sz w:val="22"/>
          <w:szCs w:val="22"/>
        </w:rPr>
      </w:pPr>
      <w:r w:rsidRPr="00611B50">
        <w:rPr>
          <w:rFonts w:ascii="Times New Roman" w:eastAsia="Calibri" w:hAnsi="Times New Roman" w:cs="Times New Roman"/>
          <w:sz w:val="22"/>
          <w:szCs w:val="22"/>
        </w:rPr>
        <w:br w:type="page"/>
      </w:r>
    </w:p>
    <w:tbl>
      <w:tblPr>
        <w:tblW w:w="0" w:type="auto"/>
        <w:tblCellMar>
          <w:top w:w="43" w:type="dxa"/>
          <w:left w:w="72" w:type="dxa"/>
          <w:bottom w:w="43" w:type="dxa"/>
          <w:right w:w="72" w:type="dxa"/>
        </w:tblCellMar>
        <w:tblLook w:val="01E0" w:firstRow="1" w:lastRow="1" w:firstColumn="1" w:lastColumn="1" w:noHBand="0" w:noVBand="0"/>
      </w:tblPr>
      <w:tblGrid>
        <w:gridCol w:w="1178"/>
        <w:gridCol w:w="3209"/>
        <w:gridCol w:w="1080"/>
        <w:gridCol w:w="1320"/>
        <w:gridCol w:w="962"/>
        <w:gridCol w:w="1591"/>
      </w:tblGrid>
      <w:tr w:rsidR="00611B50" w:rsidRPr="00611B50" w14:paraId="25C2D2E2" w14:textId="77777777" w:rsidTr="00611B50">
        <w:trPr>
          <w:trHeight w:val="20"/>
          <w:tblHeader/>
        </w:trPr>
        <w:tc>
          <w:tcPr>
            <w:tcW w:w="0" w:type="auto"/>
            <w:tcBorders>
              <w:top w:val="single" w:sz="8" w:space="0" w:color="000000"/>
              <w:left w:val="single" w:sz="8" w:space="0" w:color="000000"/>
              <w:bottom w:val="single" w:sz="9" w:space="0" w:color="000000"/>
              <w:right w:val="single" w:sz="8" w:space="0" w:color="000000"/>
            </w:tcBorders>
            <w:shd w:val="clear" w:color="auto" w:fill="BFBFBF"/>
            <w:vAlign w:val="center"/>
          </w:tcPr>
          <w:p w14:paraId="26F1701A"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Calibri Light" w:hAnsi="Times New Roman" w:cs="Times New Roman"/>
                <w:sz w:val="18"/>
                <w:szCs w:val="18"/>
              </w:rPr>
              <w:lastRenderedPageBreak/>
              <w:br w:type="column"/>
            </w:r>
            <w:r w:rsidRPr="00611B50">
              <w:rPr>
                <w:rFonts w:ascii="Times New Roman" w:eastAsia="Arial" w:hAnsi="Times New Roman" w:cs="Times New Roman"/>
                <w:b/>
                <w:bCs/>
                <w:w w:val="80"/>
                <w:sz w:val="18"/>
                <w:szCs w:val="18"/>
              </w:rPr>
              <w:t>Software / Hardware Type</w:t>
            </w:r>
          </w:p>
        </w:tc>
        <w:tc>
          <w:tcPr>
            <w:tcW w:w="3209" w:type="dxa"/>
            <w:tcBorders>
              <w:top w:val="single" w:sz="8" w:space="0" w:color="000000"/>
              <w:left w:val="single" w:sz="8" w:space="0" w:color="000000"/>
              <w:bottom w:val="single" w:sz="9" w:space="0" w:color="000000"/>
              <w:right w:val="single" w:sz="8" w:space="0" w:color="000000"/>
            </w:tcBorders>
            <w:shd w:val="clear" w:color="auto" w:fill="BFBFBF"/>
            <w:vAlign w:val="center"/>
          </w:tcPr>
          <w:p w14:paraId="17664FD1" w14:textId="77777777" w:rsidR="00611B50" w:rsidRPr="00611B50" w:rsidRDefault="00611B50" w:rsidP="00611B50">
            <w:pPr>
              <w:widowControl w:val="0"/>
              <w:spacing w:after="0" w:line="240" w:lineRule="auto"/>
              <w:ind w:right="1510"/>
              <w:jc w:val="center"/>
              <w:rPr>
                <w:rFonts w:ascii="Times New Roman" w:eastAsia="Arial" w:hAnsi="Times New Roman" w:cs="Times New Roman"/>
              </w:rPr>
            </w:pPr>
            <w:r w:rsidRPr="00611B50">
              <w:rPr>
                <w:rFonts w:ascii="Times New Roman" w:eastAsia="Arial" w:hAnsi="Times New Roman" w:cs="Times New Roman"/>
                <w:b/>
                <w:bCs/>
                <w:w w:val="90"/>
              </w:rPr>
              <w:t>Definit</w:t>
            </w:r>
            <w:r w:rsidRPr="00611B50">
              <w:rPr>
                <w:rFonts w:ascii="Times New Roman" w:eastAsia="Arial" w:hAnsi="Times New Roman" w:cs="Times New Roman"/>
                <w:b/>
                <w:bCs/>
                <w:spacing w:val="-1"/>
                <w:w w:val="90"/>
              </w:rPr>
              <w:t>i</w:t>
            </w:r>
            <w:r w:rsidRPr="00611B50">
              <w:rPr>
                <w:rFonts w:ascii="Times New Roman" w:eastAsia="Arial" w:hAnsi="Times New Roman" w:cs="Times New Roman"/>
                <w:b/>
                <w:bCs/>
                <w:w w:val="90"/>
              </w:rPr>
              <w:t>on</w:t>
            </w:r>
          </w:p>
        </w:tc>
        <w:tc>
          <w:tcPr>
            <w:tcW w:w="1080" w:type="dxa"/>
            <w:tcBorders>
              <w:top w:val="single" w:sz="8" w:space="0" w:color="000000"/>
              <w:left w:val="single" w:sz="8" w:space="0" w:color="000000"/>
              <w:bottom w:val="single" w:sz="9" w:space="0" w:color="000000"/>
              <w:right w:val="single" w:sz="8" w:space="0" w:color="000000"/>
            </w:tcBorders>
            <w:shd w:val="clear" w:color="auto" w:fill="BFBFBF"/>
            <w:vAlign w:val="center"/>
          </w:tcPr>
          <w:p w14:paraId="4B10CB82" w14:textId="77777777" w:rsidR="00611B50" w:rsidRPr="00611B50" w:rsidRDefault="00611B50" w:rsidP="00611B50">
            <w:pPr>
              <w:widowControl w:val="0"/>
              <w:spacing w:before="16" w:after="0" w:line="291" w:lineRule="auto"/>
              <w:ind w:left="66" w:right="28" w:hanging="44"/>
              <w:jc w:val="center"/>
              <w:rPr>
                <w:rFonts w:ascii="Times New Roman" w:eastAsia="Arial" w:hAnsi="Times New Roman" w:cs="Times New Roman"/>
              </w:rPr>
            </w:pPr>
            <w:r w:rsidRPr="00611B50">
              <w:rPr>
                <w:rFonts w:ascii="Times New Roman" w:eastAsia="Arial" w:hAnsi="Times New Roman" w:cs="Times New Roman"/>
                <w:b/>
                <w:bCs/>
                <w:spacing w:val="-1"/>
                <w:w w:val="85"/>
              </w:rPr>
              <w:t xml:space="preserve">Have? </w:t>
            </w:r>
            <w:r w:rsidRPr="00611B50">
              <w:rPr>
                <w:rFonts w:ascii="Times New Roman" w:eastAsia="Arial" w:hAnsi="Times New Roman" w:cs="Times New Roman"/>
                <w:b/>
                <w:bCs/>
                <w:w w:val="90"/>
              </w:rPr>
              <w:t>(Y/N)</w:t>
            </w:r>
          </w:p>
        </w:tc>
        <w:tc>
          <w:tcPr>
            <w:tcW w:w="1320" w:type="dxa"/>
            <w:tcBorders>
              <w:top w:val="single" w:sz="8" w:space="0" w:color="000000"/>
              <w:left w:val="single" w:sz="8" w:space="0" w:color="000000"/>
              <w:bottom w:val="single" w:sz="9" w:space="0" w:color="000000"/>
              <w:right w:val="single" w:sz="8" w:space="0" w:color="000000"/>
            </w:tcBorders>
            <w:shd w:val="clear" w:color="auto" w:fill="BFBFBF"/>
            <w:vAlign w:val="center"/>
          </w:tcPr>
          <w:p w14:paraId="5E5C181C" w14:textId="77777777" w:rsidR="00611B50" w:rsidRPr="00611B50" w:rsidRDefault="00611B50" w:rsidP="00611B50">
            <w:pPr>
              <w:widowControl w:val="0"/>
              <w:spacing w:after="0" w:line="240" w:lineRule="auto"/>
              <w:jc w:val="center"/>
              <w:rPr>
                <w:rFonts w:ascii="Times New Roman" w:eastAsia="Arial" w:hAnsi="Times New Roman" w:cs="Times New Roman"/>
                <w:b/>
                <w:bCs/>
                <w:w w:val="90"/>
              </w:rPr>
            </w:pPr>
            <w:r w:rsidRPr="00611B50">
              <w:rPr>
                <w:rFonts w:ascii="Times New Roman" w:eastAsia="Arial" w:hAnsi="Times New Roman" w:cs="Times New Roman"/>
                <w:b/>
                <w:bCs/>
                <w:w w:val="90"/>
              </w:rPr>
              <w:t>Vendor</w:t>
            </w:r>
          </w:p>
        </w:tc>
        <w:tc>
          <w:tcPr>
            <w:tcW w:w="962" w:type="dxa"/>
            <w:tcBorders>
              <w:top w:val="single" w:sz="8" w:space="0" w:color="000000"/>
              <w:left w:val="single" w:sz="8" w:space="0" w:color="000000"/>
              <w:bottom w:val="single" w:sz="9" w:space="0" w:color="000000"/>
              <w:right w:val="single" w:sz="8" w:space="0" w:color="000000"/>
            </w:tcBorders>
            <w:shd w:val="clear" w:color="auto" w:fill="BFBFBF"/>
            <w:vAlign w:val="center"/>
          </w:tcPr>
          <w:p w14:paraId="0E15DADE" w14:textId="77777777" w:rsidR="00611B50" w:rsidRPr="00611B50" w:rsidRDefault="00611B50" w:rsidP="00611B50">
            <w:pPr>
              <w:widowControl w:val="0"/>
              <w:spacing w:before="16" w:after="0" w:line="291" w:lineRule="auto"/>
              <w:ind w:left="24" w:right="77" w:firstLine="5"/>
              <w:jc w:val="center"/>
              <w:rPr>
                <w:rFonts w:ascii="Times New Roman" w:eastAsia="Arial" w:hAnsi="Times New Roman" w:cs="Times New Roman"/>
              </w:rPr>
            </w:pPr>
            <w:r w:rsidRPr="00611B50">
              <w:rPr>
                <w:rFonts w:ascii="Times New Roman" w:eastAsia="Arial" w:hAnsi="Times New Roman" w:cs="Times New Roman"/>
                <w:b/>
                <w:bCs/>
                <w:w w:val="95"/>
              </w:rPr>
              <w:t>Model</w:t>
            </w:r>
            <w:r w:rsidRPr="00611B50">
              <w:rPr>
                <w:rFonts w:ascii="Times New Roman" w:eastAsia="Arial" w:hAnsi="Times New Roman" w:cs="Times New Roman"/>
                <w:b/>
                <w:bCs/>
                <w:spacing w:val="-25"/>
                <w:w w:val="95"/>
              </w:rPr>
              <w:t xml:space="preserve"> </w:t>
            </w:r>
            <w:r w:rsidRPr="00611B50">
              <w:rPr>
                <w:rFonts w:ascii="Times New Roman" w:eastAsia="Arial" w:hAnsi="Times New Roman" w:cs="Times New Roman"/>
                <w:b/>
                <w:bCs/>
                <w:w w:val="125"/>
              </w:rPr>
              <w:t>/</w:t>
            </w:r>
            <w:r w:rsidRPr="00611B50">
              <w:rPr>
                <w:rFonts w:ascii="Times New Roman" w:eastAsia="Arial" w:hAnsi="Times New Roman" w:cs="Times New Roman"/>
                <w:b/>
                <w:bCs/>
                <w:spacing w:val="-41"/>
                <w:w w:val="125"/>
              </w:rPr>
              <w:t xml:space="preserve"> </w:t>
            </w:r>
            <w:r w:rsidRPr="00611B50">
              <w:rPr>
                <w:rFonts w:ascii="Times New Roman" w:eastAsia="Arial" w:hAnsi="Times New Roman" w:cs="Times New Roman"/>
                <w:b/>
                <w:bCs/>
                <w:w w:val="95"/>
              </w:rPr>
              <w:t>Vers</w:t>
            </w:r>
            <w:r w:rsidRPr="00611B50">
              <w:rPr>
                <w:rFonts w:ascii="Times New Roman" w:eastAsia="Arial" w:hAnsi="Times New Roman" w:cs="Times New Roman"/>
                <w:b/>
                <w:bCs/>
                <w:spacing w:val="-3"/>
                <w:w w:val="95"/>
              </w:rPr>
              <w:t>i</w:t>
            </w:r>
            <w:r w:rsidRPr="00611B50">
              <w:rPr>
                <w:rFonts w:ascii="Times New Roman" w:eastAsia="Arial" w:hAnsi="Times New Roman" w:cs="Times New Roman"/>
                <w:b/>
                <w:bCs/>
                <w:w w:val="95"/>
              </w:rPr>
              <w:t>on</w:t>
            </w:r>
            <w:r w:rsidRPr="00611B50">
              <w:rPr>
                <w:rFonts w:ascii="Times New Roman" w:eastAsia="Arial" w:hAnsi="Times New Roman" w:cs="Times New Roman"/>
                <w:b/>
                <w:bCs/>
                <w:spacing w:val="-24"/>
                <w:w w:val="95"/>
              </w:rPr>
              <w:t xml:space="preserve"> </w:t>
            </w:r>
            <w:r w:rsidRPr="00611B50">
              <w:rPr>
                <w:rFonts w:ascii="Times New Roman" w:eastAsia="Arial" w:hAnsi="Times New Roman" w:cs="Times New Roman"/>
                <w:b/>
                <w:bCs/>
                <w:w w:val="125"/>
              </w:rPr>
              <w:t>/</w:t>
            </w:r>
            <w:r w:rsidRPr="00611B50">
              <w:rPr>
                <w:rFonts w:ascii="Times New Roman" w:eastAsia="Arial" w:hAnsi="Times New Roman" w:cs="Times New Roman"/>
                <w:b/>
                <w:bCs/>
                <w:w w:val="154"/>
              </w:rPr>
              <w:t xml:space="preserve"> </w:t>
            </w:r>
            <w:r w:rsidRPr="00611B50">
              <w:rPr>
                <w:rFonts w:ascii="Times New Roman" w:eastAsia="Arial" w:hAnsi="Times New Roman" w:cs="Times New Roman"/>
                <w:b/>
                <w:bCs/>
                <w:w w:val="95"/>
              </w:rPr>
              <w:t>Release</w:t>
            </w:r>
          </w:p>
        </w:tc>
        <w:tc>
          <w:tcPr>
            <w:tcW w:w="0" w:type="auto"/>
            <w:tcBorders>
              <w:top w:val="single" w:sz="8" w:space="0" w:color="000000"/>
              <w:left w:val="single" w:sz="8" w:space="0" w:color="000000"/>
              <w:bottom w:val="single" w:sz="9" w:space="0" w:color="000000"/>
              <w:right w:val="single" w:sz="8" w:space="0" w:color="000000"/>
            </w:tcBorders>
            <w:shd w:val="clear" w:color="auto" w:fill="BFBFBF"/>
          </w:tcPr>
          <w:p w14:paraId="777A3150" w14:textId="77777777" w:rsidR="00611B50" w:rsidRPr="00611B50" w:rsidRDefault="00611B50" w:rsidP="00611B50">
            <w:pPr>
              <w:widowControl w:val="0"/>
              <w:spacing w:before="16" w:after="0" w:line="291" w:lineRule="auto"/>
              <w:ind w:left="24" w:right="77" w:firstLine="5"/>
              <w:jc w:val="center"/>
              <w:rPr>
                <w:rFonts w:ascii="Times New Roman" w:eastAsia="Arial" w:hAnsi="Times New Roman" w:cs="Times New Roman"/>
                <w:b/>
                <w:bCs/>
                <w:w w:val="95"/>
              </w:rPr>
            </w:pPr>
            <w:r w:rsidRPr="00611B50">
              <w:rPr>
                <w:rFonts w:ascii="Times New Roman" w:eastAsia="Arial" w:hAnsi="Times New Roman" w:cs="Times New Roman"/>
                <w:b/>
                <w:bCs/>
                <w:w w:val="95"/>
              </w:rPr>
              <w:t>Intended for NM Implementation (Y/N)</w:t>
            </w:r>
          </w:p>
        </w:tc>
      </w:tr>
      <w:tr w:rsidR="00611B50" w:rsidRPr="00611B50" w14:paraId="4389EF73"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3E20F5A7" w14:textId="77777777" w:rsidR="00611B50" w:rsidRPr="00611B50" w:rsidRDefault="00611B50" w:rsidP="00611B50">
            <w:pPr>
              <w:widowControl w:val="0"/>
              <w:spacing w:after="0" w:line="240" w:lineRule="auto"/>
              <w:jc w:val="center"/>
              <w:rPr>
                <w:rFonts w:ascii="Times New Roman" w:eastAsia="Arial" w:hAnsi="Times New Roman" w:cs="Times New Roman"/>
                <w:sz w:val="18"/>
                <w:szCs w:val="18"/>
              </w:rPr>
            </w:pPr>
            <w:r w:rsidRPr="00611B50">
              <w:rPr>
                <w:rFonts w:ascii="Times New Roman" w:eastAsia="Arial" w:hAnsi="Times New Roman" w:cs="Times New Roman"/>
                <w:b/>
                <w:bCs/>
                <w:w w:val="80"/>
                <w:sz w:val="18"/>
                <w:szCs w:val="18"/>
              </w:rPr>
              <w:t>PBX</w:t>
            </w:r>
          </w:p>
        </w:tc>
        <w:tc>
          <w:tcPr>
            <w:tcW w:w="3209" w:type="dxa"/>
            <w:tcBorders>
              <w:top w:val="single" w:sz="9" w:space="0" w:color="000000"/>
              <w:left w:val="single" w:sz="8" w:space="0" w:color="000000"/>
              <w:bottom w:val="single" w:sz="9" w:space="0" w:color="000000"/>
              <w:right w:val="single" w:sz="8" w:space="0" w:color="000000"/>
            </w:tcBorders>
            <w:vAlign w:val="center"/>
          </w:tcPr>
          <w:p w14:paraId="117CE16F" w14:textId="77777777" w:rsidR="00611B50" w:rsidRPr="00611B50" w:rsidRDefault="00611B50" w:rsidP="00611B50">
            <w:pPr>
              <w:widowControl w:val="0"/>
              <w:spacing w:before="92" w:after="0" w:line="276" w:lineRule="auto"/>
              <w:ind w:left="3" w:right="198"/>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Publi</w:t>
            </w:r>
            <w:r w:rsidRPr="00611B50">
              <w:rPr>
                <w:rFonts w:ascii="Times New Roman" w:eastAsia="Calibri Light" w:hAnsi="Times New Roman" w:cs="Times New Roman"/>
                <w:sz w:val="18"/>
                <w:szCs w:val="18"/>
              </w:rPr>
              <w:t>c</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Bus</w:t>
            </w:r>
            <w:r w:rsidRPr="00611B50">
              <w:rPr>
                <w:rFonts w:ascii="Times New Roman" w:eastAsia="Calibri Light" w:hAnsi="Times New Roman" w:cs="Times New Roman"/>
                <w:spacing w:val="-1"/>
                <w:sz w:val="18"/>
                <w:szCs w:val="18"/>
              </w:rPr>
              <w:t>i</w:t>
            </w:r>
            <w:r w:rsidRPr="00611B50">
              <w:rPr>
                <w:rFonts w:ascii="Times New Roman" w:eastAsia="Calibri Light" w:hAnsi="Times New Roman" w:cs="Times New Roman"/>
                <w:sz w:val="18"/>
                <w:szCs w:val="18"/>
              </w:rPr>
              <w:t>ness</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(o</w:t>
            </w:r>
            <w:r w:rsidRPr="00611B50">
              <w:rPr>
                <w:rFonts w:ascii="Times New Roman" w:eastAsia="Calibri Light" w:hAnsi="Times New Roman" w:cs="Times New Roman"/>
                <w:sz w:val="18"/>
                <w:szCs w:val="18"/>
              </w:rPr>
              <w:t>r</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B</w:t>
            </w:r>
            <w:r w:rsidRPr="00611B50">
              <w:rPr>
                <w:rFonts w:ascii="Times New Roman" w:eastAsia="Calibri Light" w:hAnsi="Times New Roman" w:cs="Times New Roman"/>
                <w:spacing w:val="-1"/>
                <w:sz w:val="18"/>
                <w:szCs w:val="18"/>
              </w:rPr>
              <w:t>r</w:t>
            </w:r>
            <w:r w:rsidRPr="00611B50">
              <w:rPr>
                <w:rFonts w:ascii="Times New Roman" w:eastAsia="Calibri Light" w:hAnsi="Times New Roman" w:cs="Times New Roman"/>
                <w:sz w:val="18"/>
                <w:szCs w:val="18"/>
              </w:rPr>
              <w:t>an</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h)</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eX</w:t>
            </w:r>
            <w:r w:rsidRPr="00611B50">
              <w:rPr>
                <w:rFonts w:ascii="Times New Roman" w:eastAsia="Calibri Light" w:hAnsi="Times New Roman" w:cs="Times New Roman"/>
                <w:spacing w:val="-1"/>
                <w:sz w:val="18"/>
                <w:szCs w:val="18"/>
              </w:rPr>
              <w:t>c</w:t>
            </w:r>
            <w:r w:rsidRPr="00611B50">
              <w:rPr>
                <w:rFonts w:ascii="Times New Roman" w:eastAsia="Calibri Light" w:hAnsi="Times New Roman" w:cs="Times New Roman"/>
                <w:sz w:val="18"/>
                <w:szCs w:val="18"/>
              </w:rPr>
              <w:t>hange: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tel</w:t>
            </w:r>
            <w:r w:rsidRPr="00611B50">
              <w:rPr>
                <w:rFonts w:ascii="Times New Roman" w:eastAsia="Calibri Light" w:hAnsi="Times New Roman" w:cs="Times New Roman"/>
                <w:spacing w:val="-1"/>
                <w:sz w:val="18"/>
                <w:szCs w:val="18"/>
              </w:rPr>
              <w:t>e</w:t>
            </w:r>
            <w:r w:rsidRPr="00611B50">
              <w:rPr>
                <w:rFonts w:ascii="Times New Roman" w:eastAsia="Calibri Light" w:hAnsi="Times New Roman" w:cs="Times New Roman"/>
                <w:sz w:val="18"/>
                <w:szCs w:val="18"/>
              </w:rPr>
              <w:t>ph</w:t>
            </w:r>
            <w:r w:rsidRPr="00611B50">
              <w:rPr>
                <w:rFonts w:ascii="Times New Roman" w:eastAsia="Calibri Light" w:hAnsi="Times New Roman" w:cs="Times New Roman"/>
                <w:spacing w:val="-2"/>
                <w:sz w:val="18"/>
                <w:szCs w:val="18"/>
              </w:rPr>
              <w:t>o</w:t>
            </w:r>
            <w:r w:rsidRPr="00611B50">
              <w:rPr>
                <w:rFonts w:ascii="Times New Roman" w:eastAsia="Calibri Light" w:hAnsi="Times New Roman" w:cs="Times New Roman"/>
                <w:sz w:val="18"/>
                <w:szCs w:val="18"/>
              </w:rPr>
              <w:t>ne s</w:t>
            </w:r>
            <w:r w:rsidRPr="00611B50">
              <w:rPr>
                <w:rFonts w:ascii="Times New Roman" w:eastAsia="Calibri Light" w:hAnsi="Times New Roman" w:cs="Times New Roman"/>
                <w:spacing w:val="-1"/>
                <w:sz w:val="18"/>
                <w:szCs w:val="18"/>
              </w:rPr>
              <w:t>witchin</w:t>
            </w:r>
            <w:r w:rsidRPr="00611B50">
              <w:rPr>
                <w:rFonts w:ascii="Times New Roman" w:eastAsia="Calibri Light" w:hAnsi="Times New Roman" w:cs="Times New Roman"/>
                <w:sz w:val="18"/>
                <w:szCs w:val="18"/>
              </w:rPr>
              <w:t>g</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device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owned</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by</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pacing w:val="-1"/>
                <w:sz w:val="18"/>
                <w:szCs w:val="18"/>
              </w:rPr>
              <w:t>privat</w:t>
            </w:r>
            <w:r w:rsidRPr="00611B50">
              <w:rPr>
                <w:rFonts w:ascii="Times New Roman" w:eastAsia="Calibri Light" w:hAnsi="Times New Roman" w:cs="Times New Roman"/>
                <w:sz w:val="18"/>
                <w:szCs w:val="18"/>
              </w:rPr>
              <w:t>e</w:t>
            </w:r>
            <w:r w:rsidRPr="00611B50">
              <w:rPr>
                <w:rFonts w:ascii="Times New Roman" w:eastAsia="Calibri Light" w:hAnsi="Times New Roman" w:cs="Times New Roman"/>
                <w:spacing w:val="4"/>
                <w:sz w:val="18"/>
                <w:szCs w:val="18"/>
              </w:rPr>
              <w:t xml:space="preserve"> </w:t>
            </w:r>
            <w:r w:rsidRPr="00611B50">
              <w:rPr>
                <w:rFonts w:ascii="Times New Roman" w:eastAsia="Calibri Light" w:hAnsi="Times New Roman" w:cs="Times New Roman"/>
                <w:sz w:val="18"/>
                <w:szCs w:val="18"/>
              </w:rPr>
              <w:t>company</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vs.</w:t>
            </w:r>
            <w:r w:rsidRPr="00611B50">
              <w:rPr>
                <w:rFonts w:ascii="Times New Roman" w:eastAsia="Calibri Light" w:hAnsi="Times New Roman" w:cs="Times New Roman"/>
                <w:w w:val="101"/>
                <w:sz w:val="18"/>
                <w:szCs w:val="18"/>
              </w:rPr>
              <w:t xml:space="preserve"> </w:t>
            </w:r>
            <w:r w:rsidRPr="00611B50">
              <w:rPr>
                <w:rFonts w:ascii="Times New Roman" w:eastAsia="Calibri Light" w:hAnsi="Times New Roman" w:cs="Times New Roman"/>
                <w:sz w:val="18"/>
                <w:szCs w:val="18"/>
              </w:rPr>
              <w:t>one</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owned</w:t>
            </w:r>
            <w:r w:rsidRPr="00611B50">
              <w:rPr>
                <w:rFonts w:ascii="Times New Roman" w:eastAsia="Calibri Light" w:hAnsi="Times New Roman" w:cs="Times New Roman"/>
                <w:spacing w:val="3"/>
                <w:sz w:val="18"/>
                <w:szCs w:val="18"/>
              </w:rPr>
              <w:t xml:space="preserve"> </w:t>
            </w:r>
            <w:r w:rsidRPr="00611B50">
              <w:rPr>
                <w:rFonts w:ascii="Times New Roman" w:eastAsia="Calibri Light" w:hAnsi="Times New Roman" w:cs="Times New Roman"/>
                <w:sz w:val="18"/>
                <w:szCs w:val="18"/>
              </w:rPr>
              <w:t>by</w:t>
            </w:r>
            <w:r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z w:val="18"/>
                <w:szCs w:val="18"/>
              </w:rPr>
              <w:t>a</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z w:val="18"/>
                <w:szCs w:val="18"/>
              </w:rPr>
              <w:t>common</w:t>
            </w:r>
            <w:r w:rsidRPr="00611B50">
              <w:rPr>
                <w:rFonts w:ascii="Times New Roman" w:eastAsia="Calibri Light" w:hAnsi="Times New Roman" w:cs="Times New Roman"/>
                <w:spacing w:val="2"/>
                <w:sz w:val="18"/>
                <w:szCs w:val="18"/>
              </w:rPr>
              <w:t xml:space="preserve"> </w:t>
            </w:r>
            <w:r w:rsidRPr="00611B50">
              <w:rPr>
                <w:rFonts w:ascii="Times New Roman" w:eastAsia="Calibri Light" w:hAnsi="Times New Roman" w:cs="Times New Roman"/>
                <w:spacing w:val="-1"/>
                <w:sz w:val="18"/>
                <w:szCs w:val="18"/>
              </w:rPr>
              <w:t>carrier.</w:t>
            </w:r>
          </w:p>
        </w:tc>
        <w:tc>
          <w:tcPr>
            <w:tcW w:w="1080" w:type="dxa"/>
            <w:tcBorders>
              <w:top w:val="single" w:sz="9" w:space="0" w:color="000000"/>
              <w:left w:val="single" w:sz="8" w:space="0" w:color="000000"/>
              <w:bottom w:val="single" w:sz="9" w:space="0" w:color="000000"/>
              <w:right w:val="single" w:sz="8" w:space="0" w:color="000000"/>
            </w:tcBorders>
          </w:tcPr>
          <w:p w14:paraId="7EE12A0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1F162C0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30A4E2F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40A2E076"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2E12EA56"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1DB3EDCA"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ACD</w:t>
            </w:r>
          </w:p>
        </w:tc>
        <w:tc>
          <w:tcPr>
            <w:tcW w:w="3209" w:type="dxa"/>
            <w:tcBorders>
              <w:top w:val="single" w:sz="9" w:space="0" w:color="000000"/>
              <w:left w:val="single" w:sz="8" w:space="0" w:color="000000"/>
              <w:bottom w:val="single" w:sz="9" w:space="0" w:color="000000"/>
              <w:right w:val="single" w:sz="8" w:space="0" w:color="000000"/>
            </w:tcBorders>
            <w:vAlign w:val="center"/>
          </w:tcPr>
          <w:p w14:paraId="1AB61E26" w14:textId="77777777" w:rsidR="00611B50" w:rsidRPr="00611B50" w:rsidRDefault="00611B50" w:rsidP="00611B50">
            <w:pPr>
              <w:widowControl w:val="0"/>
              <w:spacing w:after="0" w:line="276" w:lineRule="auto"/>
              <w:ind w:left="3" w:right="81"/>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An ACD is used to manage and distribute incoming calls to a specific group of terminals (CSRs) based upon configurable criteria (e.g., caller’s language, request type, CSR skill level, caller’s priority level, etc.).</w:t>
            </w:r>
          </w:p>
        </w:tc>
        <w:tc>
          <w:tcPr>
            <w:tcW w:w="1080" w:type="dxa"/>
            <w:tcBorders>
              <w:top w:val="single" w:sz="9" w:space="0" w:color="000000"/>
              <w:left w:val="single" w:sz="8" w:space="0" w:color="000000"/>
              <w:bottom w:val="single" w:sz="9" w:space="0" w:color="000000"/>
              <w:right w:val="single" w:sz="8" w:space="0" w:color="000000"/>
            </w:tcBorders>
          </w:tcPr>
          <w:p w14:paraId="57AF616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7E37D4A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3EE6D62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38B25FD3"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867114C"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26B4A010"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DTMF (Touch</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tone) IVR</w:t>
            </w:r>
          </w:p>
        </w:tc>
        <w:tc>
          <w:tcPr>
            <w:tcW w:w="3209" w:type="dxa"/>
            <w:tcBorders>
              <w:top w:val="single" w:sz="9" w:space="0" w:color="000000"/>
              <w:left w:val="single" w:sz="8" w:space="0" w:color="000000"/>
              <w:bottom w:val="single" w:sz="9" w:space="0" w:color="000000"/>
              <w:right w:val="single" w:sz="8" w:space="0" w:color="000000"/>
            </w:tcBorders>
            <w:vAlign w:val="center"/>
          </w:tcPr>
          <w:p w14:paraId="7A6D4FD7" w14:textId="77777777" w:rsidR="00611B50" w:rsidRPr="00611B50" w:rsidRDefault="00611B50" w:rsidP="00611B50">
            <w:pPr>
              <w:widowControl w:val="0"/>
              <w:spacing w:before="36" w:after="0" w:line="276" w:lineRule="auto"/>
              <w:ind w:left="3" w:right="64"/>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IVR provides self</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service options to callers via menu choices selected with keys on a touch</w:t>
            </w:r>
            <w:r w:rsidRPr="00611B50">
              <w:rPr>
                <w:rFonts w:ascii="Cambria Math" w:eastAsia="Calibri Light" w:hAnsi="Cambria Math" w:cs="Cambria Math"/>
                <w:sz w:val="18"/>
                <w:szCs w:val="18"/>
              </w:rPr>
              <w:t>‐</w:t>
            </w:r>
            <w:r w:rsidRPr="00611B50">
              <w:rPr>
                <w:rFonts w:ascii="Times New Roman" w:eastAsia="Calibri Light" w:hAnsi="Times New Roman" w:cs="Times New Roman"/>
                <w:sz w:val="18"/>
                <w:szCs w:val="18"/>
              </w:rPr>
              <w:t>tone telephone system. IVR allows incoming callers to access the information they need without having to talk to a person. Callers can help themselves by entering information via a touch-tone keypad on the phone. It operates on a strategically developed call flow and undergoes continuous tuning based on clients’ interactions with the IVR.</w:t>
            </w:r>
          </w:p>
        </w:tc>
        <w:tc>
          <w:tcPr>
            <w:tcW w:w="1080" w:type="dxa"/>
            <w:tcBorders>
              <w:top w:val="single" w:sz="9" w:space="0" w:color="000000"/>
              <w:left w:val="single" w:sz="8" w:space="0" w:color="000000"/>
              <w:bottom w:val="single" w:sz="9" w:space="0" w:color="000000"/>
              <w:right w:val="single" w:sz="8" w:space="0" w:color="000000"/>
            </w:tcBorders>
          </w:tcPr>
          <w:p w14:paraId="4E9CD6A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71E2AB2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1FCC56F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7D307E37"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90EBC1C"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350F5A44"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ANI / DNIS / Customer PIN Identification</w:t>
            </w:r>
          </w:p>
        </w:tc>
        <w:tc>
          <w:tcPr>
            <w:tcW w:w="3209" w:type="dxa"/>
            <w:tcBorders>
              <w:top w:val="single" w:sz="9" w:space="0" w:color="000000"/>
              <w:left w:val="single" w:sz="8" w:space="0" w:color="000000"/>
              <w:bottom w:val="single" w:sz="9" w:space="0" w:color="000000"/>
              <w:right w:val="single" w:sz="8" w:space="0" w:color="000000"/>
            </w:tcBorders>
            <w:vAlign w:val="center"/>
          </w:tcPr>
          <w:p w14:paraId="2906AB63" w14:textId="77777777" w:rsidR="00611B50" w:rsidRPr="00611B50" w:rsidRDefault="00611B50" w:rsidP="00611B50">
            <w:pPr>
              <w:widowControl w:val="0"/>
              <w:spacing w:after="0" w:line="276" w:lineRule="auto"/>
              <w:ind w:left="3" w:right="113"/>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Identifies the caller’s identity using automatic number identification (ANI), direct number identification system (DNIS) or a customer-specific Personal Identification Number (PIN).</w:t>
            </w:r>
          </w:p>
        </w:tc>
        <w:tc>
          <w:tcPr>
            <w:tcW w:w="1080" w:type="dxa"/>
            <w:tcBorders>
              <w:top w:val="single" w:sz="9" w:space="0" w:color="000000"/>
              <w:left w:val="single" w:sz="8" w:space="0" w:color="000000"/>
              <w:bottom w:val="single" w:sz="9" w:space="0" w:color="000000"/>
              <w:right w:val="single" w:sz="8" w:space="0" w:color="000000"/>
            </w:tcBorders>
          </w:tcPr>
          <w:p w14:paraId="7FE9AFC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43097C0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5DE8C3E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45AF81AE"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6C565BF5"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45537E73"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Natural Language IVR</w:t>
            </w:r>
          </w:p>
        </w:tc>
        <w:tc>
          <w:tcPr>
            <w:tcW w:w="3209" w:type="dxa"/>
            <w:tcBorders>
              <w:top w:val="single" w:sz="9" w:space="0" w:color="000000"/>
              <w:left w:val="single" w:sz="8" w:space="0" w:color="000000"/>
              <w:bottom w:val="single" w:sz="9" w:space="0" w:color="000000"/>
              <w:right w:val="single" w:sz="8" w:space="0" w:color="000000"/>
            </w:tcBorders>
            <w:vAlign w:val="center"/>
          </w:tcPr>
          <w:p w14:paraId="2F26DA6B" w14:textId="77777777" w:rsidR="00611B50" w:rsidRPr="00611B50" w:rsidRDefault="00611B50" w:rsidP="00611B50">
            <w:pPr>
              <w:widowControl w:val="0"/>
              <w:spacing w:after="0" w:line="219" w:lineRule="exact"/>
              <w:ind w:left="3"/>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Enhanced IVR that provides options to callers via spoken menu choices and is coupled with speech recognition to recognize spoken responses from the caller. Well performing speech recognition software has grammars and data to recognize different dialects and an expansive vocabulary. It operates on a strategically developed call flow and undergoes continuous tuning based on clients’ interactions with the IVR.</w:t>
            </w:r>
          </w:p>
        </w:tc>
        <w:tc>
          <w:tcPr>
            <w:tcW w:w="1080" w:type="dxa"/>
            <w:tcBorders>
              <w:top w:val="single" w:sz="9" w:space="0" w:color="000000"/>
              <w:left w:val="single" w:sz="8" w:space="0" w:color="000000"/>
              <w:bottom w:val="single" w:sz="9" w:space="0" w:color="000000"/>
              <w:right w:val="single" w:sz="8" w:space="0" w:color="000000"/>
            </w:tcBorders>
          </w:tcPr>
          <w:p w14:paraId="0096102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17F603A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53F7F27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6A1CC249"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6ACC36B6"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4812C65B"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Speech Recognition</w:t>
            </w:r>
          </w:p>
        </w:tc>
        <w:tc>
          <w:tcPr>
            <w:tcW w:w="3209" w:type="dxa"/>
            <w:tcBorders>
              <w:top w:val="single" w:sz="9" w:space="0" w:color="000000"/>
              <w:left w:val="single" w:sz="8" w:space="0" w:color="000000"/>
              <w:bottom w:val="single" w:sz="9" w:space="0" w:color="000000"/>
              <w:right w:val="single" w:sz="8" w:space="0" w:color="000000"/>
            </w:tcBorders>
            <w:vAlign w:val="center"/>
          </w:tcPr>
          <w:p w14:paraId="135070BF" w14:textId="77777777" w:rsidR="00611B50" w:rsidRPr="00611B50" w:rsidRDefault="00611B50" w:rsidP="00611B50">
            <w:pPr>
              <w:widowControl w:val="0"/>
              <w:spacing w:before="23" w:after="0" w:line="276" w:lineRule="auto"/>
              <w:ind w:left="3"/>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Uses interpreted human speech that enables people to interact with a natural language IVR. This can also be used for caller identification.</w:t>
            </w:r>
          </w:p>
        </w:tc>
        <w:tc>
          <w:tcPr>
            <w:tcW w:w="1080" w:type="dxa"/>
            <w:tcBorders>
              <w:top w:val="single" w:sz="9" w:space="0" w:color="000000"/>
              <w:left w:val="single" w:sz="8" w:space="0" w:color="000000"/>
              <w:bottom w:val="single" w:sz="9" w:space="0" w:color="000000"/>
              <w:right w:val="single" w:sz="8" w:space="0" w:color="000000"/>
            </w:tcBorders>
          </w:tcPr>
          <w:p w14:paraId="1002012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37F28CEF"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6F1571E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24BFBD41"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549F72EB"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375BC4A0"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Personalized Voice Response Unit (VRU)</w:t>
            </w:r>
          </w:p>
        </w:tc>
        <w:tc>
          <w:tcPr>
            <w:tcW w:w="3209" w:type="dxa"/>
            <w:tcBorders>
              <w:top w:val="single" w:sz="9" w:space="0" w:color="000000"/>
              <w:left w:val="single" w:sz="8" w:space="0" w:color="000000"/>
              <w:bottom w:val="single" w:sz="9" w:space="0" w:color="000000"/>
              <w:right w:val="single" w:sz="8" w:space="0" w:color="000000"/>
            </w:tcBorders>
            <w:vAlign w:val="center"/>
          </w:tcPr>
          <w:p w14:paraId="5693062A" w14:textId="77777777" w:rsidR="00611B50" w:rsidRPr="00611B50" w:rsidRDefault="00611B50" w:rsidP="00611B50">
            <w:pPr>
              <w:widowControl w:val="0"/>
              <w:spacing w:before="69" w:after="0" w:line="275" w:lineRule="auto"/>
              <w:ind w:left="3" w:right="82"/>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A VRU that delivers a personalized message and/or IVR menu selection based upon the identity of the caller.</w:t>
            </w:r>
          </w:p>
        </w:tc>
        <w:tc>
          <w:tcPr>
            <w:tcW w:w="1080" w:type="dxa"/>
            <w:tcBorders>
              <w:top w:val="single" w:sz="9" w:space="0" w:color="000000"/>
              <w:left w:val="single" w:sz="8" w:space="0" w:color="000000"/>
              <w:bottom w:val="single" w:sz="9" w:space="0" w:color="000000"/>
              <w:right w:val="single" w:sz="8" w:space="0" w:color="000000"/>
            </w:tcBorders>
          </w:tcPr>
          <w:p w14:paraId="6160638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49D63B6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3AB2D68F"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79DDFF7E"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5876F1C1"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04087BD0"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E</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mail Management System</w:t>
            </w:r>
          </w:p>
        </w:tc>
        <w:tc>
          <w:tcPr>
            <w:tcW w:w="3209" w:type="dxa"/>
            <w:tcBorders>
              <w:top w:val="single" w:sz="9" w:space="0" w:color="000000"/>
              <w:left w:val="single" w:sz="8" w:space="0" w:color="000000"/>
              <w:bottom w:val="single" w:sz="9" w:space="0" w:color="000000"/>
              <w:right w:val="single" w:sz="8" w:space="0" w:color="000000"/>
            </w:tcBorders>
            <w:vAlign w:val="center"/>
          </w:tcPr>
          <w:p w14:paraId="54829741" w14:textId="77777777" w:rsidR="00611B50" w:rsidRPr="00611B50" w:rsidRDefault="00611B50" w:rsidP="00611B50">
            <w:pPr>
              <w:widowControl w:val="0"/>
              <w:spacing w:after="0" w:line="240" w:lineRule="auto"/>
              <w:ind w:left="3" w:right="38"/>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Provides tracking and routing of both inbound and outbound emails with links to the customer’s contact records in the CRM.</w:t>
            </w:r>
          </w:p>
        </w:tc>
        <w:tc>
          <w:tcPr>
            <w:tcW w:w="1080" w:type="dxa"/>
            <w:tcBorders>
              <w:top w:val="single" w:sz="9" w:space="0" w:color="000000"/>
              <w:left w:val="single" w:sz="8" w:space="0" w:color="000000"/>
              <w:bottom w:val="single" w:sz="9" w:space="0" w:color="000000"/>
              <w:right w:val="single" w:sz="8" w:space="0" w:color="000000"/>
            </w:tcBorders>
          </w:tcPr>
          <w:p w14:paraId="30F1776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3A7E554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1B9A5AB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0B97C540"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247F310F"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66255A38"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Email/Webmail Response System</w:t>
            </w:r>
          </w:p>
        </w:tc>
        <w:tc>
          <w:tcPr>
            <w:tcW w:w="3209" w:type="dxa"/>
            <w:tcBorders>
              <w:top w:val="single" w:sz="9" w:space="0" w:color="000000"/>
              <w:left w:val="single" w:sz="8" w:space="0" w:color="000000"/>
              <w:bottom w:val="single" w:sz="9" w:space="0" w:color="000000"/>
              <w:right w:val="single" w:sz="8" w:space="0" w:color="000000"/>
            </w:tcBorders>
            <w:vAlign w:val="center"/>
          </w:tcPr>
          <w:p w14:paraId="4202FFC5" w14:textId="77777777" w:rsidR="00611B50" w:rsidRPr="00611B50" w:rsidRDefault="00611B50" w:rsidP="00611B50">
            <w:pPr>
              <w:widowControl w:val="0"/>
              <w:spacing w:before="23" w:after="0" w:line="276" w:lineRule="auto"/>
              <w:ind w:left="3" w:right="64"/>
              <w:rPr>
                <w:rFonts w:ascii="Times New Roman" w:eastAsia="Calibri Light" w:hAnsi="Times New Roman" w:cs="Times New Roman"/>
                <w:sz w:val="18"/>
                <w:szCs w:val="18"/>
              </w:rPr>
            </w:pPr>
            <w:r w:rsidRPr="00611B50">
              <w:rPr>
                <w:rFonts w:ascii="Times New Roman" w:eastAsia="Calibri Light" w:hAnsi="Times New Roman" w:cs="Times New Roman"/>
                <w:sz w:val="18"/>
                <w:szCs w:val="18"/>
              </w:rPr>
              <w:t>Offers clients an alternate contact channel for communicating with a customer service contact center using email and/or webmail.</w:t>
            </w:r>
          </w:p>
        </w:tc>
        <w:tc>
          <w:tcPr>
            <w:tcW w:w="1080" w:type="dxa"/>
            <w:tcBorders>
              <w:top w:val="single" w:sz="9" w:space="0" w:color="000000"/>
              <w:left w:val="single" w:sz="8" w:space="0" w:color="000000"/>
              <w:bottom w:val="single" w:sz="9" w:space="0" w:color="000000"/>
              <w:right w:val="single" w:sz="8" w:space="0" w:color="000000"/>
            </w:tcBorders>
          </w:tcPr>
          <w:p w14:paraId="081AF1D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0CBCDE0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449ECEB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1B6C4AD3"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6D72F143"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E89CCF7"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FAX and e-FAX</w:t>
            </w:r>
          </w:p>
        </w:tc>
        <w:tc>
          <w:tcPr>
            <w:tcW w:w="3209" w:type="dxa"/>
            <w:tcBorders>
              <w:top w:val="single" w:sz="9" w:space="0" w:color="000000"/>
              <w:left w:val="single" w:sz="8" w:space="0" w:color="000000"/>
              <w:bottom w:val="single" w:sz="8" w:space="0" w:color="000000"/>
              <w:right w:val="single" w:sz="8" w:space="0" w:color="000000"/>
            </w:tcBorders>
            <w:vAlign w:val="center"/>
          </w:tcPr>
          <w:p w14:paraId="4788E244"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 FAX is an image of a document made by electronic scanning and transmitted as data by telecommunication links. The image can be printed or captured electronically for storage to an Electronic Content Management System (ECMS) for storage and retrieval.</w:t>
            </w:r>
          </w:p>
        </w:tc>
        <w:tc>
          <w:tcPr>
            <w:tcW w:w="1080" w:type="dxa"/>
            <w:tcBorders>
              <w:top w:val="single" w:sz="9" w:space="0" w:color="000000"/>
              <w:left w:val="single" w:sz="8" w:space="0" w:color="000000"/>
              <w:bottom w:val="single" w:sz="8" w:space="0" w:color="000000"/>
              <w:right w:val="single" w:sz="8" w:space="0" w:color="000000"/>
            </w:tcBorders>
          </w:tcPr>
          <w:p w14:paraId="695D2FE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704A68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874BC6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16C2923"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5A4CB20C"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D9E9777"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Text and Instant Messaging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7825A172"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use a SMS text message or web-based instant messaging (IM) client to connect the customer to a CSR instantly.</w:t>
            </w:r>
          </w:p>
        </w:tc>
        <w:tc>
          <w:tcPr>
            <w:tcW w:w="1080" w:type="dxa"/>
            <w:tcBorders>
              <w:top w:val="single" w:sz="9" w:space="0" w:color="000000"/>
              <w:left w:val="single" w:sz="8" w:space="0" w:color="000000"/>
              <w:bottom w:val="single" w:sz="8" w:space="0" w:color="000000"/>
              <w:right w:val="single" w:sz="8" w:space="0" w:color="000000"/>
            </w:tcBorders>
          </w:tcPr>
          <w:p w14:paraId="56AF7DEF"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257F2CD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AE806FB"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52607A9D"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070DDBD5"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4B576E78"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Web Contact Chat</w:t>
            </w:r>
          </w:p>
        </w:tc>
        <w:tc>
          <w:tcPr>
            <w:tcW w:w="3209" w:type="dxa"/>
            <w:tcBorders>
              <w:top w:val="single" w:sz="9" w:space="0" w:color="000000"/>
              <w:left w:val="single" w:sz="8" w:space="0" w:color="000000"/>
              <w:bottom w:val="single" w:sz="8" w:space="0" w:color="000000"/>
              <w:right w:val="single" w:sz="8" w:space="0" w:color="000000"/>
            </w:tcBorders>
            <w:vAlign w:val="center"/>
          </w:tcPr>
          <w:p w14:paraId="7435D1F3"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z w:val="18"/>
                <w:szCs w:val="18"/>
              </w:rPr>
            </w:pPr>
            <w:r w:rsidRPr="00611B50">
              <w:rPr>
                <w:rFonts w:ascii="Times New Roman" w:eastAsia="Calibri Light" w:hAnsi="Times New Roman" w:cs="Times New Roman"/>
                <w:spacing w:val="-1"/>
                <w:sz w:val="18"/>
                <w:szCs w:val="18"/>
              </w:rPr>
              <w:t>Enables clients the ability to directly communicate with a live CSR or chatbot by keyboard via a chat link within the State’s website</w:t>
            </w:r>
            <w:r w:rsidRPr="00611B50">
              <w:rPr>
                <w:rFonts w:ascii="Times New Roman" w:eastAsia="Calibri Light" w:hAnsi="Times New Roman" w:cs="Times New Roman"/>
                <w:sz w:val="18"/>
                <w:szCs w:val="18"/>
              </w:rPr>
              <w:t>.</w:t>
            </w:r>
          </w:p>
        </w:tc>
        <w:tc>
          <w:tcPr>
            <w:tcW w:w="1080" w:type="dxa"/>
            <w:tcBorders>
              <w:top w:val="single" w:sz="9" w:space="0" w:color="000000"/>
              <w:left w:val="single" w:sz="8" w:space="0" w:color="000000"/>
              <w:bottom w:val="single" w:sz="8" w:space="0" w:color="000000"/>
              <w:right w:val="single" w:sz="8" w:space="0" w:color="000000"/>
            </w:tcBorders>
          </w:tcPr>
          <w:p w14:paraId="4FC447B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801369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21980E4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6168A84F"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22DA0D83"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9B73AE5" w14:textId="77777777" w:rsidR="00611B50" w:rsidRPr="00611B50" w:rsidDel="002C2199"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508 Compliant Channels</w:t>
            </w:r>
          </w:p>
        </w:tc>
        <w:tc>
          <w:tcPr>
            <w:tcW w:w="3209" w:type="dxa"/>
            <w:tcBorders>
              <w:top w:val="single" w:sz="9" w:space="0" w:color="000000"/>
              <w:left w:val="single" w:sz="8" w:space="0" w:color="000000"/>
              <w:bottom w:val="single" w:sz="8" w:space="0" w:color="000000"/>
              <w:right w:val="single" w:sz="8" w:space="0" w:color="000000"/>
            </w:tcBorders>
            <w:vAlign w:val="center"/>
          </w:tcPr>
          <w:p w14:paraId="455B25BA"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System fully comply with section 508 accessibility.</w:t>
            </w:r>
          </w:p>
        </w:tc>
        <w:tc>
          <w:tcPr>
            <w:tcW w:w="1080" w:type="dxa"/>
            <w:tcBorders>
              <w:top w:val="single" w:sz="9" w:space="0" w:color="000000"/>
              <w:left w:val="single" w:sz="8" w:space="0" w:color="000000"/>
              <w:bottom w:val="single" w:sz="8" w:space="0" w:color="000000"/>
              <w:right w:val="single" w:sz="8" w:space="0" w:color="000000"/>
            </w:tcBorders>
          </w:tcPr>
          <w:p w14:paraId="54C335C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FF3BC2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24863DB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CF9B679"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FBF77BF"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2450DFE"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Toll</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Free Numbers</w:t>
            </w:r>
          </w:p>
        </w:tc>
        <w:tc>
          <w:tcPr>
            <w:tcW w:w="3209" w:type="dxa"/>
            <w:tcBorders>
              <w:top w:val="single" w:sz="9" w:space="0" w:color="000000"/>
              <w:left w:val="single" w:sz="8" w:space="0" w:color="000000"/>
              <w:bottom w:val="single" w:sz="8" w:space="0" w:color="000000"/>
              <w:right w:val="single" w:sz="8" w:space="0" w:color="000000"/>
            </w:tcBorders>
            <w:vAlign w:val="center"/>
          </w:tcPr>
          <w:p w14:paraId="4E3693FA"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 toll-free telephone number or free phone number is a telephone number that is billed for all arriving calls instead of incurring charges to the originating telephone subscriber. For the calling party, a call to a toll-free number from a landline is free of charge. For this CCSC BPO project, the State wishes to use a single toll-free number.</w:t>
            </w:r>
          </w:p>
        </w:tc>
        <w:tc>
          <w:tcPr>
            <w:tcW w:w="1080" w:type="dxa"/>
            <w:tcBorders>
              <w:top w:val="single" w:sz="9" w:space="0" w:color="000000"/>
              <w:left w:val="single" w:sz="8" w:space="0" w:color="000000"/>
              <w:bottom w:val="single" w:sz="8" w:space="0" w:color="000000"/>
              <w:right w:val="single" w:sz="8" w:space="0" w:color="000000"/>
            </w:tcBorders>
          </w:tcPr>
          <w:p w14:paraId="1ED7BB5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53A79B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3F5CCA3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65C633D6"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AC1449A"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F61E6E0"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Voice Over Internet Protocol (VOIP)</w:t>
            </w:r>
          </w:p>
        </w:tc>
        <w:tc>
          <w:tcPr>
            <w:tcW w:w="3209" w:type="dxa"/>
            <w:tcBorders>
              <w:top w:val="single" w:sz="9" w:space="0" w:color="000000"/>
              <w:left w:val="single" w:sz="8" w:space="0" w:color="000000"/>
              <w:bottom w:val="single" w:sz="8" w:space="0" w:color="000000"/>
              <w:right w:val="single" w:sz="8" w:space="0" w:color="000000"/>
            </w:tcBorders>
            <w:vAlign w:val="center"/>
          </w:tcPr>
          <w:p w14:paraId="19E30F65"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Voice over Internet Protocol is a methodology and group of technologies for the delivery of voice communications and multimedia sessions over Internet Protocol networks, such as the Internet.</w:t>
            </w:r>
          </w:p>
        </w:tc>
        <w:tc>
          <w:tcPr>
            <w:tcW w:w="1080" w:type="dxa"/>
            <w:tcBorders>
              <w:top w:val="single" w:sz="9" w:space="0" w:color="000000"/>
              <w:left w:val="single" w:sz="8" w:space="0" w:color="000000"/>
              <w:bottom w:val="single" w:sz="8" w:space="0" w:color="000000"/>
              <w:right w:val="single" w:sz="8" w:space="0" w:color="000000"/>
            </w:tcBorders>
          </w:tcPr>
          <w:p w14:paraId="36D25E7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F7E239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6527379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2C8C3B07"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58B49E90"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3717F3F"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Skills Based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342B4950"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Enables the routing of calls to CSRs assigned a specific skill or set of skills. A common component of most ACD systems.</w:t>
            </w:r>
          </w:p>
        </w:tc>
        <w:tc>
          <w:tcPr>
            <w:tcW w:w="1080" w:type="dxa"/>
            <w:tcBorders>
              <w:top w:val="single" w:sz="9" w:space="0" w:color="000000"/>
              <w:left w:val="single" w:sz="8" w:space="0" w:color="000000"/>
              <w:bottom w:val="single" w:sz="8" w:space="0" w:color="000000"/>
              <w:right w:val="single" w:sz="8" w:space="0" w:color="000000"/>
            </w:tcBorders>
          </w:tcPr>
          <w:p w14:paraId="7BA8491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0208FF0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2E2D6DC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1FD8BC18"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6638D22C"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433DCD8"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Value Based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74AC1ED6"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 programmable form of Skills Based Routing targeted at Customer Value where customers are ranked in value and their calls are directed to designated CSRs (e.g., a CSR transfers a call to another ACD group. That caller is considered High Value).</w:t>
            </w:r>
          </w:p>
        </w:tc>
        <w:tc>
          <w:tcPr>
            <w:tcW w:w="1080" w:type="dxa"/>
            <w:tcBorders>
              <w:top w:val="single" w:sz="9" w:space="0" w:color="000000"/>
              <w:left w:val="single" w:sz="8" w:space="0" w:color="000000"/>
              <w:bottom w:val="single" w:sz="8" w:space="0" w:color="000000"/>
              <w:right w:val="single" w:sz="8" w:space="0" w:color="000000"/>
            </w:tcBorders>
          </w:tcPr>
          <w:p w14:paraId="0A27E5D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7A82FF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A44AA3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742BC26"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F2D798F"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CE3D00E"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Pre</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Routing to ACDs</w:t>
            </w:r>
          </w:p>
        </w:tc>
        <w:tc>
          <w:tcPr>
            <w:tcW w:w="3209" w:type="dxa"/>
            <w:tcBorders>
              <w:top w:val="single" w:sz="9" w:space="0" w:color="000000"/>
              <w:left w:val="single" w:sz="8" w:space="0" w:color="000000"/>
              <w:bottom w:val="single" w:sz="8" w:space="0" w:color="000000"/>
              <w:right w:val="single" w:sz="8" w:space="0" w:color="000000"/>
            </w:tcBorders>
            <w:vAlign w:val="center"/>
          </w:tcPr>
          <w:p w14:paraId="3AB17C68"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route a customer to a specific IVR script and/or CSR with specialized skills (i.e. English, Spanish, etc.) by having the customer pressing a numeric or speaking an option.</w:t>
            </w:r>
          </w:p>
        </w:tc>
        <w:tc>
          <w:tcPr>
            <w:tcW w:w="1080" w:type="dxa"/>
            <w:tcBorders>
              <w:top w:val="single" w:sz="9" w:space="0" w:color="000000"/>
              <w:left w:val="single" w:sz="8" w:space="0" w:color="000000"/>
              <w:bottom w:val="single" w:sz="8" w:space="0" w:color="000000"/>
              <w:right w:val="single" w:sz="8" w:space="0" w:color="000000"/>
            </w:tcBorders>
          </w:tcPr>
          <w:p w14:paraId="45FE7B0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4EC2557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055B09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2645C15"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005703CC"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E9D13F4"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Universal Multi</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Channel Queue/Blended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5B134989"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route all contact channels of inquiries (email, chat, phone) to blended CSRs and CSR groups</w:t>
            </w:r>
            <w:r w:rsidR="00E664DD"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This helps a CSR to be fully utilized and efficient with their time.</w:t>
            </w:r>
          </w:p>
        </w:tc>
        <w:tc>
          <w:tcPr>
            <w:tcW w:w="1080" w:type="dxa"/>
            <w:tcBorders>
              <w:top w:val="single" w:sz="9" w:space="0" w:color="000000"/>
              <w:left w:val="single" w:sz="8" w:space="0" w:color="000000"/>
              <w:bottom w:val="single" w:sz="8" w:space="0" w:color="000000"/>
              <w:right w:val="single" w:sz="8" w:space="0" w:color="000000"/>
            </w:tcBorders>
          </w:tcPr>
          <w:p w14:paraId="0DF8FB1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23C47D0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3FDB58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7292400"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0897A5B"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5395CE3"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Routing across ACDs</w:t>
            </w:r>
          </w:p>
        </w:tc>
        <w:tc>
          <w:tcPr>
            <w:tcW w:w="3209" w:type="dxa"/>
            <w:tcBorders>
              <w:top w:val="single" w:sz="9" w:space="0" w:color="000000"/>
              <w:left w:val="single" w:sz="8" w:space="0" w:color="000000"/>
              <w:bottom w:val="single" w:sz="8" w:space="0" w:color="000000"/>
              <w:right w:val="single" w:sz="8" w:space="0" w:color="000000"/>
            </w:tcBorders>
            <w:vAlign w:val="center"/>
          </w:tcPr>
          <w:p w14:paraId="24AD37A6"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An advanced routing service that routes calls to the next</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available</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CSR through networked call centers. Used for Fail-over and to maintain service levels.</w:t>
            </w:r>
          </w:p>
        </w:tc>
        <w:tc>
          <w:tcPr>
            <w:tcW w:w="1080" w:type="dxa"/>
            <w:tcBorders>
              <w:top w:val="single" w:sz="9" w:space="0" w:color="000000"/>
              <w:left w:val="single" w:sz="8" w:space="0" w:color="000000"/>
              <w:bottom w:val="single" w:sz="8" w:space="0" w:color="000000"/>
              <w:right w:val="single" w:sz="8" w:space="0" w:color="000000"/>
            </w:tcBorders>
          </w:tcPr>
          <w:p w14:paraId="243CB299"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479C628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57C07A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123E066F"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EAD23E9"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527F170"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Blended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4866439B"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route all channels of inquiries (email, chat, phone) to a blended CSR</w:t>
            </w:r>
            <w:r w:rsidR="00E664DD"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This helps a CSR to be fully utilized and efficient with their time.</w:t>
            </w:r>
          </w:p>
        </w:tc>
        <w:tc>
          <w:tcPr>
            <w:tcW w:w="1080" w:type="dxa"/>
            <w:tcBorders>
              <w:top w:val="single" w:sz="9" w:space="0" w:color="000000"/>
              <w:left w:val="single" w:sz="8" w:space="0" w:color="000000"/>
              <w:bottom w:val="single" w:sz="8" w:space="0" w:color="000000"/>
              <w:right w:val="single" w:sz="8" w:space="0" w:color="000000"/>
            </w:tcBorders>
          </w:tcPr>
          <w:p w14:paraId="163C7D0F"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2996639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0976979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25A1E3CE"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2C14C8A"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34785D2"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Routing beyond Contact Center</w:t>
            </w:r>
          </w:p>
        </w:tc>
        <w:tc>
          <w:tcPr>
            <w:tcW w:w="3209" w:type="dxa"/>
            <w:tcBorders>
              <w:top w:val="single" w:sz="9" w:space="0" w:color="000000"/>
              <w:left w:val="single" w:sz="8" w:space="0" w:color="000000"/>
              <w:bottom w:val="single" w:sz="8" w:space="0" w:color="000000"/>
              <w:right w:val="single" w:sz="8" w:space="0" w:color="000000"/>
            </w:tcBorders>
            <w:vAlign w:val="center"/>
          </w:tcPr>
          <w:p w14:paraId="49E5C3DF"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route the customer to another service (e.g., routing directly to State personnel or agency).</w:t>
            </w:r>
          </w:p>
        </w:tc>
        <w:tc>
          <w:tcPr>
            <w:tcW w:w="1080" w:type="dxa"/>
            <w:tcBorders>
              <w:top w:val="single" w:sz="9" w:space="0" w:color="000000"/>
              <w:left w:val="single" w:sz="8" w:space="0" w:color="000000"/>
              <w:bottom w:val="single" w:sz="8" w:space="0" w:color="000000"/>
              <w:right w:val="single" w:sz="8" w:space="0" w:color="000000"/>
            </w:tcBorders>
          </w:tcPr>
          <w:p w14:paraId="0E98222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7D62C10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0931BD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36A067F7"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2E6EFC75"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CA233DC"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Unified Cross</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Channel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45AC3DB6"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escalate inquires to another channel of communication (i.e. from chat to co</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browse, phone call, etc.).</w:t>
            </w:r>
          </w:p>
        </w:tc>
        <w:tc>
          <w:tcPr>
            <w:tcW w:w="1080" w:type="dxa"/>
            <w:tcBorders>
              <w:top w:val="single" w:sz="9" w:space="0" w:color="000000"/>
              <w:left w:val="single" w:sz="8" w:space="0" w:color="000000"/>
              <w:bottom w:val="single" w:sz="8" w:space="0" w:color="000000"/>
              <w:right w:val="single" w:sz="8" w:space="0" w:color="000000"/>
            </w:tcBorders>
          </w:tcPr>
          <w:p w14:paraId="7BC8513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4EDFE27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7DFF363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2CF86B1"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896DFE1"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72D7EB45"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Competency Based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60699CF1"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route a call to a CSR who is the most competent in handling the call by looking at the attributes of a CSR. (e.g., Spanish speaking caller and the all CSRs who are primary Spanish speakers are occupied. The call will route to an available CSR whose secondary language is Spanish.).</w:t>
            </w:r>
          </w:p>
        </w:tc>
        <w:tc>
          <w:tcPr>
            <w:tcW w:w="1080" w:type="dxa"/>
            <w:tcBorders>
              <w:top w:val="single" w:sz="9" w:space="0" w:color="000000"/>
              <w:left w:val="single" w:sz="8" w:space="0" w:color="000000"/>
              <w:bottom w:val="single" w:sz="8" w:space="0" w:color="000000"/>
              <w:right w:val="single" w:sz="8" w:space="0" w:color="000000"/>
            </w:tcBorders>
          </w:tcPr>
          <w:p w14:paraId="4EB6B28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1EBAAE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907384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0507D584"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8146E77"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F1773AE" w14:textId="77777777" w:rsidR="00611B50" w:rsidRPr="00611B50" w:rsidRDefault="00611B50" w:rsidP="00E664DD">
            <w:pPr>
              <w:keepNext/>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Multi</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Criteria Routing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71BDDC35" w14:textId="77777777" w:rsidR="00611B50" w:rsidRPr="00611B50" w:rsidRDefault="00611B50" w:rsidP="00E664DD">
            <w:pPr>
              <w:keepNext/>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route based on multi criteria. (e.g., a client selects options for assistance with both Medicaid and Child Support</w:t>
            </w:r>
            <w:r w:rsidR="00E664DD" w:rsidRPr="00611B50">
              <w:rPr>
                <w:rFonts w:ascii="Times New Roman" w:eastAsia="Calibri Light" w:hAnsi="Times New Roman" w:cs="Times New Roman"/>
                <w:spacing w:val="-1"/>
                <w:sz w:val="18"/>
                <w:szCs w:val="18"/>
              </w:rPr>
              <w:t xml:space="preserve">. </w:t>
            </w:r>
            <w:r w:rsidRPr="00611B50">
              <w:rPr>
                <w:rFonts w:ascii="Times New Roman" w:eastAsia="Calibri Light" w:hAnsi="Times New Roman" w:cs="Times New Roman"/>
                <w:spacing w:val="-1"/>
                <w:sz w:val="18"/>
                <w:szCs w:val="18"/>
              </w:rPr>
              <w:t>The call is routed to a CSR that can assist in both areas).</w:t>
            </w:r>
          </w:p>
        </w:tc>
        <w:tc>
          <w:tcPr>
            <w:tcW w:w="1080" w:type="dxa"/>
            <w:tcBorders>
              <w:top w:val="single" w:sz="9" w:space="0" w:color="000000"/>
              <w:left w:val="single" w:sz="8" w:space="0" w:color="000000"/>
              <w:bottom w:val="single" w:sz="8" w:space="0" w:color="000000"/>
              <w:right w:val="single" w:sz="8" w:space="0" w:color="000000"/>
            </w:tcBorders>
          </w:tcPr>
          <w:p w14:paraId="1BB5E327"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2BD8196C"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C541E4D"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621B302F"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r>
      <w:tr w:rsidR="00611B50" w:rsidRPr="00611B50" w14:paraId="74B3913F"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52DE9A94"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No Queue, Hunt Group</w:t>
            </w:r>
          </w:p>
        </w:tc>
        <w:tc>
          <w:tcPr>
            <w:tcW w:w="3209" w:type="dxa"/>
            <w:tcBorders>
              <w:top w:val="single" w:sz="9" w:space="0" w:color="000000"/>
              <w:left w:val="single" w:sz="8" w:space="0" w:color="000000"/>
              <w:bottom w:val="single" w:sz="8" w:space="0" w:color="000000"/>
              <w:right w:val="single" w:sz="8" w:space="0" w:color="000000"/>
            </w:tcBorders>
            <w:vAlign w:val="center"/>
          </w:tcPr>
          <w:p w14:paraId="40DD0751"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This is the ability to ring all phones at the same time.</w:t>
            </w:r>
          </w:p>
        </w:tc>
        <w:tc>
          <w:tcPr>
            <w:tcW w:w="1080" w:type="dxa"/>
            <w:tcBorders>
              <w:top w:val="single" w:sz="9" w:space="0" w:color="000000"/>
              <w:left w:val="single" w:sz="8" w:space="0" w:color="000000"/>
              <w:bottom w:val="single" w:sz="8" w:space="0" w:color="000000"/>
              <w:right w:val="single" w:sz="8" w:space="0" w:color="000000"/>
            </w:tcBorders>
          </w:tcPr>
          <w:p w14:paraId="7A6E895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7D96A89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7CD88B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30367D8"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9366C53"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7D81E8A"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ACD Based Queue</w:t>
            </w:r>
          </w:p>
        </w:tc>
        <w:tc>
          <w:tcPr>
            <w:tcW w:w="3209" w:type="dxa"/>
            <w:tcBorders>
              <w:top w:val="single" w:sz="9" w:space="0" w:color="000000"/>
              <w:left w:val="single" w:sz="8" w:space="0" w:color="000000"/>
              <w:bottom w:val="single" w:sz="8" w:space="0" w:color="000000"/>
              <w:right w:val="single" w:sz="8" w:space="0" w:color="000000"/>
            </w:tcBorders>
            <w:vAlign w:val="center"/>
          </w:tcPr>
          <w:p w14:paraId="29186954"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 call queuing system that is included as a component of the ACD.</w:t>
            </w:r>
          </w:p>
        </w:tc>
        <w:tc>
          <w:tcPr>
            <w:tcW w:w="1080" w:type="dxa"/>
            <w:tcBorders>
              <w:top w:val="single" w:sz="9" w:space="0" w:color="000000"/>
              <w:left w:val="single" w:sz="8" w:space="0" w:color="000000"/>
              <w:bottom w:val="single" w:sz="8" w:space="0" w:color="000000"/>
              <w:right w:val="single" w:sz="8" w:space="0" w:color="000000"/>
            </w:tcBorders>
          </w:tcPr>
          <w:p w14:paraId="288D832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7ED152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3D517CE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A311D1A"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CF2DA9B"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47E68BFC"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Music on Hold</w:t>
            </w:r>
          </w:p>
        </w:tc>
        <w:tc>
          <w:tcPr>
            <w:tcW w:w="3209" w:type="dxa"/>
            <w:tcBorders>
              <w:top w:val="single" w:sz="9" w:space="0" w:color="000000"/>
              <w:left w:val="single" w:sz="8" w:space="0" w:color="000000"/>
              <w:bottom w:val="single" w:sz="8" w:space="0" w:color="000000"/>
              <w:right w:val="single" w:sz="8" w:space="0" w:color="000000"/>
            </w:tcBorders>
            <w:vAlign w:val="center"/>
          </w:tcPr>
          <w:p w14:paraId="72952899"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Plays music to callers in the hold queue.</w:t>
            </w:r>
          </w:p>
        </w:tc>
        <w:tc>
          <w:tcPr>
            <w:tcW w:w="1080" w:type="dxa"/>
            <w:tcBorders>
              <w:top w:val="single" w:sz="9" w:space="0" w:color="000000"/>
              <w:left w:val="single" w:sz="8" w:space="0" w:color="000000"/>
              <w:bottom w:val="single" w:sz="8" w:space="0" w:color="000000"/>
              <w:right w:val="single" w:sz="8" w:space="0" w:color="000000"/>
            </w:tcBorders>
          </w:tcPr>
          <w:p w14:paraId="5F435E8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68F59D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3477127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570BDB8F"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05A9D7F7"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BB96E76"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Recorded Message while on Hold</w:t>
            </w:r>
          </w:p>
        </w:tc>
        <w:tc>
          <w:tcPr>
            <w:tcW w:w="3209" w:type="dxa"/>
            <w:tcBorders>
              <w:top w:val="single" w:sz="9" w:space="0" w:color="000000"/>
              <w:left w:val="single" w:sz="8" w:space="0" w:color="000000"/>
              <w:bottom w:val="single" w:sz="8" w:space="0" w:color="000000"/>
              <w:right w:val="single" w:sz="8" w:space="0" w:color="000000"/>
            </w:tcBorders>
            <w:vAlign w:val="center"/>
          </w:tcPr>
          <w:p w14:paraId="63CF6BF9"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Plays recorded messages to callers in the hold queue (e.g., directs caller to State website).</w:t>
            </w:r>
          </w:p>
        </w:tc>
        <w:tc>
          <w:tcPr>
            <w:tcW w:w="1080" w:type="dxa"/>
            <w:tcBorders>
              <w:top w:val="single" w:sz="9" w:space="0" w:color="000000"/>
              <w:left w:val="single" w:sz="8" w:space="0" w:color="000000"/>
              <w:bottom w:val="single" w:sz="8" w:space="0" w:color="000000"/>
              <w:right w:val="single" w:sz="8" w:space="0" w:color="000000"/>
            </w:tcBorders>
          </w:tcPr>
          <w:p w14:paraId="276E17C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4592415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6E0CA7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8C34138"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3E609D91"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5FCED14E"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Announced Wait Time in Queue</w:t>
            </w:r>
          </w:p>
        </w:tc>
        <w:tc>
          <w:tcPr>
            <w:tcW w:w="3209" w:type="dxa"/>
            <w:tcBorders>
              <w:top w:val="single" w:sz="9" w:space="0" w:color="000000"/>
              <w:left w:val="single" w:sz="8" w:space="0" w:color="000000"/>
              <w:bottom w:val="single" w:sz="8" w:space="0" w:color="000000"/>
              <w:right w:val="single" w:sz="8" w:space="0" w:color="000000"/>
            </w:tcBorders>
            <w:vAlign w:val="center"/>
          </w:tcPr>
          <w:p w14:paraId="1C408E7B"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Intermittently announces the estimated wait time to callers in the hold queue.</w:t>
            </w:r>
          </w:p>
        </w:tc>
        <w:tc>
          <w:tcPr>
            <w:tcW w:w="1080" w:type="dxa"/>
            <w:tcBorders>
              <w:top w:val="single" w:sz="9" w:space="0" w:color="000000"/>
              <w:left w:val="single" w:sz="8" w:space="0" w:color="000000"/>
              <w:bottom w:val="single" w:sz="8" w:space="0" w:color="000000"/>
              <w:right w:val="single" w:sz="8" w:space="0" w:color="000000"/>
            </w:tcBorders>
          </w:tcPr>
          <w:p w14:paraId="73A6C2C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F8BFC3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857268B"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626E5931"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0248755"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1B89ABAE"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Virtualized Enterprise Queue</w:t>
            </w:r>
          </w:p>
        </w:tc>
        <w:tc>
          <w:tcPr>
            <w:tcW w:w="3209" w:type="dxa"/>
            <w:tcBorders>
              <w:top w:val="single" w:sz="9" w:space="0" w:color="000000"/>
              <w:left w:val="single" w:sz="8" w:space="0" w:color="000000"/>
              <w:bottom w:val="single" w:sz="8" w:space="0" w:color="000000"/>
              <w:right w:val="single" w:sz="8" w:space="0" w:color="000000"/>
            </w:tcBorders>
            <w:vAlign w:val="center"/>
          </w:tcPr>
          <w:p w14:paraId="0B8BEA30"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queue the calls at a centralized location until the next available CSR (at any site) can take the call.</w:t>
            </w:r>
          </w:p>
        </w:tc>
        <w:tc>
          <w:tcPr>
            <w:tcW w:w="1080" w:type="dxa"/>
            <w:tcBorders>
              <w:top w:val="single" w:sz="9" w:space="0" w:color="000000"/>
              <w:left w:val="single" w:sz="8" w:space="0" w:color="000000"/>
              <w:bottom w:val="single" w:sz="8" w:space="0" w:color="000000"/>
              <w:right w:val="single" w:sz="8" w:space="0" w:color="000000"/>
            </w:tcBorders>
          </w:tcPr>
          <w:p w14:paraId="11A3DAD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60FA58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314D043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2A71D86"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51650D66"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4687FD9"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Courtesy Call</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Back while in Queue / Intelligent Call-Back</w:t>
            </w:r>
          </w:p>
        </w:tc>
        <w:tc>
          <w:tcPr>
            <w:tcW w:w="3209" w:type="dxa"/>
            <w:tcBorders>
              <w:top w:val="single" w:sz="9" w:space="0" w:color="000000"/>
              <w:left w:val="single" w:sz="8" w:space="0" w:color="000000"/>
              <w:bottom w:val="single" w:sz="8" w:space="0" w:color="000000"/>
              <w:right w:val="single" w:sz="8" w:space="0" w:color="000000"/>
            </w:tcBorders>
            <w:vAlign w:val="center"/>
          </w:tcPr>
          <w:p w14:paraId="17FD9BF9"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Presents the option to callers in the hold queue to hang up without losing their place in queue and be called back when their call reaches the top of the queue, rather than waiting on hold. Available both during and after business hours. System will offer the client the option to be called back on the same or an alternate number and to select an approximate time for call-back in the afterhours option. The system places those calls in the proper queue at the time the client selected.</w:t>
            </w:r>
          </w:p>
        </w:tc>
        <w:tc>
          <w:tcPr>
            <w:tcW w:w="1080" w:type="dxa"/>
            <w:tcBorders>
              <w:top w:val="single" w:sz="9" w:space="0" w:color="000000"/>
              <w:left w:val="single" w:sz="8" w:space="0" w:color="000000"/>
              <w:bottom w:val="single" w:sz="8" w:space="0" w:color="000000"/>
              <w:right w:val="single" w:sz="8" w:space="0" w:color="000000"/>
            </w:tcBorders>
          </w:tcPr>
          <w:p w14:paraId="775567C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227A888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1D51B2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77EAAA2"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6A72B3F"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CBFE855"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Queue Prioritization</w:t>
            </w:r>
          </w:p>
        </w:tc>
        <w:tc>
          <w:tcPr>
            <w:tcW w:w="3209" w:type="dxa"/>
            <w:tcBorders>
              <w:top w:val="single" w:sz="9" w:space="0" w:color="000000"/>
              <w:left w:val="single" w:sz="8" w:space="0" w:color="000000"/>
              <w:bottom w:val="single" w:sz="8" w:space="0" w:color="000000"/>
              <w:right w:val="single" w:sz="8" w:space="0" w:color="000000"/>
            </w:tcBorders>
            <w:vAlign w:val="center"/>
          </w:tcPr>
          <w:p w14:paraId="5940DC65"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Prioritizes the queuing of callers based upon the caller’s identity, moving high</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value callers toward the front of the queue.</w:t>
            </w:r>
          </w:p>
        </w:tc>
        <w:tc>
          <w:tcPr>
            <w:tcW w:w="1080" w:type="dxa"/>
            <w:tcBorders>
              <w:top w:val="single" w:sz="9" w:space="0" w:color="000000"/>
              <w:left w:val="single" w:sz="8" w:space="0" w:color="000000"/>
              <w:bottom w:val="single" w:sz="8" w:space="0" w:color="000000"/>
              <w:right w:val="single" w:sz="8" w:space="0" w:color="000000"/>
            </w:tcBorders>
          </w:tcPr>
          <w:p w14:paraId="2853EE8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6F270B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0DDB9EE9"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3D6C167A"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A87969B"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633036E"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Customer Cross</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Sell Message while in Queue</w:t>
            </w:r>
          </w:p>
        </w:tc>
        <w:tc>
          <w:tcPr>
            <w:tcW w:w="3209" w:type="dxa"/>
            <w:tcBorders>
              <w:top w:val="single" w:sz="9" w:space="0" w:color="000000"/>
              <w:left w:val="single" w:sz="8" w:space="0" w:color="000000"/>
              <w:bottom w:val="single" w:sz="8" w:space="0" w:color="000000"/>
              <w:right w:val="single" w:sz="8" w:space="0" w:color="000000"/>
            </w:tcBorders>
            <w:vAlign w:val="center"/>
          </w:tcPr>
          <w:p w14:paraId="6E174A08" w14:textId="79AB8EAC"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 xml:space="preserve">Plays recorded messages about current agency initiatives or offerings that are relative to the caller as they are waiting in the hold queue (e.g., caller has been identified as qualifying for a </w:t>
            </w:r>
            <w:r w:rsidR="00755BA8" w:rsidRPr="00611B50">
              <w:rPr>
                <w:rFonts w:ascii="Times New Roman" w:eastAsia="Calibri Light" w:hAnsi="Times New Roman" w:cs="Times New Roman"/>
                <w:spacing w:val="-1"/>
                <w:sz w:val="18"/>
                <w:szCs w:val="18"/>
              </w:rPr>
              <w:t>service</w:t>
            </w:r>
            <w:r w:rsidRPr="00611B50">
              <w:rPr>
                <w:rFonts w:ascii="Times New Roman" w:eastAsia="Calibri Light" w:hAnsi="Times New Roman" w:cs="Times New Roman"/>
                <w:spacing w:val="-1"/>
                <w:sz w:val="18"/>
                <w:szCs w:val="18"/>
              </w:rPr>
              <w:t xml:space="preserve"> offering. The system could play a message about the service).</w:t>
            </w:r>
          </w:p>
        </w:tc>
        <w:tc>
          <w:tcPr>
            <w:tcW w:w="1080" w:type="dxa"/>
            <w:tcBorders>
              <w:top w:val="single" w:sz="9" w:space="0" w:color="000000"/>
              <w:left w:val="single" w:sz="8" w:space="0" w:color="000000"/>
              <w:bottom w:val="single" w:sz="8" w:space="0" w:color="000000"/>
              <w:right w:val="single" w:sz="8" w:space="0" w:color="000000"/>
            </w:tcBorders>
          </w:tcPr>
          <w:p w14:paraId="0E80022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FDF65B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84DE54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F6115A0"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5234923"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4EA99F56"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Universal Multi</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Channel Queue</w:t>
            </w:r>
          </w:p>
        </w:tc>
        <w:tc>
          <w:tcPr>
            <w:tcW w:w="3209" w:type="dxa"/>
            <w:tcBorders>
              <w:top w:val="single" w:sz="9" w:space="0" w:color="000000"/>
              <w:left w:val="single" w:sz="8" w:space="0" w:color="000000"/>
              <w:bottom w:val="single" w:sz="8" w:space="0" w:color="000000"/>
              <w:right w:val="single" w:sz="8" w:space="0" w:color="000000"/>
            </w:tcBorders>
            <w:vAlign w:val="center"/>
          </w:tcPr>
          <w:p w14:paraId="5C5276B7"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integrate all contact channels into one queue so that the CSR is fully utilized.</w:t>
            </w:r>
          </w:p>
        </w:tc>
        <w:tc>
          <w:tcPr>
            <w:tcW w:w="1080" w:type="dxa"/>
            <w:tcBorders>
              <w:top w:val="single" w:sz="9" w:space="0" w:color="000000"/>
              <w:left w:val="single" w:sz="8" w:space="0" w:color="000000"/>
              <w:bottom w:val="single" w:sz="8" w:space="0" w:color="000000"/>
              <w:right w:val="single" w:sz="8" w:space="0" w:color="000000"/>
            </w:tcBorders>
          </w:tcPr>
          <w:p w14:paraId="62A1277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B73EA0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08E5FAAB"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9CE29B7"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110A368"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5B9C710"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CSR Desktop with Computer Telephony Integration (CTI)</w:t>
            </w:r>
          </w:p>
        </w:tc>
        <w:tc>
          <w:tcPr>
            <w:tcW w:w="3209" w:type="dxa"/>
            <w:tcBorders>
              <w:top w:val="single" w:sz="9" w:space="0" w:color="000000"/>
              <w:left w:val="single" w:sz="8" w:space="0" w:color="000000"/>
              <w:bottom w:val="single" w:sz="8" w:space="0" w:color="000000"/>
              <w:right w:val="single" w:sz="8" w:space="0" w:color="000000"/>
            </w:tcBorders>
            <w:vAlign w:val="center"/>
          </w:tcPr>
          <w:p w14:paraId="23169AB0"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Computer Telephony Integration: enables the coordination and integration of computer and telephone systems. Functions of CTI include: Calling Line Information Display, Screen Population (on call answer), On Screen Dial, Preview and Predictive Dial, On-Screen Call Control, Call Script and Knowledge Base.</w:t>
            </w:r>
          </w:p>
        </w:tc>
        <w:tc>
          <w:tcPr>
            <w:tcW w:w="1080" w:type="dxa"/>
            <w:tcBorders>
              <w:top w:val="single" w:sz="9" w:space="0" w:color="000000"/>
              <w:left w:val="single" w:sz="8" w:space="0" w:color="000000"/>
              <w:bottom w:val="single" w:sz="8" w:space="0" w:color="000000"/>
              <w:right w:val="single" w:sz="8" w:space="0" w:color="000000"/>
            </w:tcBorders>
          </w:tcPr>
          <w:p w14:paraId="35391EA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6B5A399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7F60744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3258BB27"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6F29E1D"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46599743"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Speech Synthesis</w:t>
            </w:r>
          </w:p>
        </w:tc>
        <w:tc>
          <w:tcPr>
            <w:tcW w:w="3209" w:type="dxa"/>
            <w:tcBorders>
              <w:top w:val="single" w:sz="9" w:space="0" w:color="000000"/>
              <w:left w:val="single" w:sz="8" w:space="0" w:color="000000"/>
              <w:bottom w:val="single" w:sz="8" w:space="0" w:color="000000"/>
              <w:right w:val="single" w:sz="8" w:space="0" w:color="000000"/>
            </w:tcBorders>
            <w:vAlign w:val="center"/>
          </w:tcPr>
          <w:p w14:paraId="760CADF1"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for the IVR to provide self</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service to the customer before they get routed to a CSR to resolve the issue (e.g., Client can make MCO selection options for Medicaid).</w:t>
            </w:r>
          </w:p>
        </w:tc>
        <w:tc>
          <w:tcPr>
            <w:tcW w:w="1080" w:type="dxa"/>
            <w:tcBorders>
              <w:top w:val="single" w:sz="9" w:space="0" w:color="000000"/>
              <w:left w:val="single" w:sz="8" w:space="0" w:color="000000"/>
              <w:bottom w:val="single" w:sz="8" w:space="0" w:color="000000"/>
              <w:right w:val="single" w:sz="8" w:space="0" w:color="000000"/>
            </w:tcBorders>
          </w:tcPr>
          <w:p w14:paraId="5F79F72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650A7B2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E22D8DC"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9E66661"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31395DA"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74A87036"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CSR Pop</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Ups</w:t>
            </w:r>
          </w:p>
        </w:tc>
        <w:tc>
          <w:tcPr>
            <w:tcW w:w="3209" w:type="dxa"/>
            <w:tcBorders>
              <w:top w:val="single" w:sz="9" w:space="0" w:color="000000"/>
              <w:left w:val="single" w:sz="8" w:space="0" w:color="000000"/>
              <w:bottom w:val="single" w:sz="8" w:space="0" w:color="000000"/>
              <w:right w:val="single" w:sz="8" w:space="0" w:color="000000"/>
            </w:tcBorders>
            <w:vAlign w:val="center"/>
          </w:tcPr>
          <w:p w14:paraId="7CE5B1DD"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Automatically pops</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up scripts on the CSRs’ monitors (e.g., a CSR might be prompted to inform a Medicaid client that they have access to a free flu shot). This can also integrate with Voice AI.</w:t>
            </w:r>
          </w:p>
        </w:tc>
        <w:tc>
          <w:tcPr>
            <w:tcW w:w="1080" w:type="dxa"/>
            <w:tcBorders>
              <w:top w:val="single" w:sz="9" w:space="0" w:color="000000"/>
              <w:left w:val="single" w:sz="8" w:space="0" w:color="000000"/>
              <w:bottom w:val="single" w:sz="8" w:space="0" w:color="000000"/>
              <w:right w:val="single" w:sz="8" w:space="0" w:color="000000"/>
            </w:tcBorders>
          </w:tcPr>
          <w:p w14:paraId="12E55B0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03E1089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6B141AF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D5A7A52"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14BEB7B4"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71687B9F" w14:textId="77777777" w:rsidR="00611B50" w:rsidRPr="00611B50" w:rsidRDefault="00611B50" w:rsidP="00E664DD">
            <w:pPr>
              <w:keepNext/>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Customer Relationship Management (CRM)</w:t>
            </w:r>
          </w:p>
        </w:tc>
        <w:tc>
          <w:tcPr>
            <w:tcW w:w="3209" w:type="dxa"/>
            <w:tcBorders>
              <w:top w:val="single" w:sz="9" w:space="0" w:color="000000"/>
              <w:left w:val="single" w:sz="8" w:space="0" w:color="000000"/>
              <w:bottom w:val="single" w:sz="8" w:space="0" w:color="000000"/>
              <w:right w:val="single" w:sz="8" w:space="0" w:color="000000"/>
            </w:tcBorders>
            <w:vAlign w:val="center"/>
          </w:tcPr>
          <w:p w14:paraId="505B8224" w14:textId="77777777" w:rsidR="00611B50" w:rsidRPr="00611B50" w:rsidRDefault="00611B50" w:rsidP="00E664DD">
            <w:pPr>
              <w:keepNext/>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CRM software gives CSRs the 360° customer information they need to solve customer needs as quickly as possible. CRM can provide scripts that assist CSRs with answers to a customer’s requests quickly. They can also be integrated with Voice Artificial Intelligence (AI) that listens for a caller’s question and delivers the answer to the CSRs CRM Screen. Call center CSRs can also use the servicing application to document customer interactions that can be brought up if the caller needs more help in the future. Having a record can help CSRs resolve customer issues more efficiently. CRM systems enable an organization to provide insight to all customer interactions across agencies and departments. Because they provide visibility into customer interactions with an organization, they also help with case and issue management: routing customer issues or cases through internal processes and keeping the customer apprised throughout the entire case lifecycle.</w:t>
            </w:r>
          </w:p>
        </w:tc>
        <w:tc>
          <w:tcPr>
            <w:tcW w:w="1080" w:type="dxa"/>
            <w:tcBorders>
              <w:top w:val="single" w:sz="9" w:space="0" w:color="000000"/>
              <w:left w:val="single" w:sz="8" w:space="0" w:color="000000"/>
              <w:bottom w:val="single" w:sz="8" w:space="0" w:color="000000"/>
              <w:right w:val="single" w:sz="8" w:space="0" w:color="000000"/>
            </w:tcBorders>
          </w:tcPr>
          <w:p w14:paraId="619C70D3"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49A12F03"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7955032"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6325A4B"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r>
      <w:tr w:rsidR="00611B50" w:rsidRPr="00611B50" w14:paraId="025CE7A0"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739A40AA"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CSR Screen Pop</w:t>
            </w:r>
          </w:p>
        </w:tc>
        <w:tc>
          <w:tcPr>
            <w:tcW w:w="3209" w:type="dxa"/>
            <w:tcBorders>
              <w:top w:val="single" w:sz="9" w:space="0" w:color="000000"/>
              <w:left w:val="single" w:sz="8" w:space="0" w:color="000000"/>
              <w:bottom w:val="single" w:sz="8" w:space="0" w:color="000000"/>
              <w:right w:val="single" w:sz="8" w:space="0" w:color="000000"/>
            </w:tcBorders>
            <w:vAlign w:val="center"/>
          </w:tcPr>
          <w:p w14:paraId="7FAFB683"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When CSRs using CTI receive incoming calls, a screen pop up is displayed showing the caller’s account information on the CSR’s computer screen. This saves time for both parties by giving the CSR the customer information needed to lead the call and solve the problem. CTI screen pop is often used in tandem with a unified desktop, so a CSR has complete access to customer data.</w:t>
            </w:r>
          </w:p>
        </w:tc>
        <w:tc>
          <w:tcPr>
            <w:tcW w:w="1080" w:type="dxa"/>
            <w:tcBorders>
              <w:top w:val="single" w:sz="9" w:space="0" w:color="000000"/>
              <w:left w:val="single" w:sz="8" w:space="0" w:color="000000"/>
              <w:bottom w:val="single" w:sz="8" w:space="0" w:color="000000"/>
              <w:right w:val="single" w:sz="8" w:space="0" w:color="000000"/>
            </w:tcBorders>
          </w:tcPr>
          <w:p w14:paraId="12F9AA1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0EFE060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238EDD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1D0921A8"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F0FEDF8"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412EA471"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Automated Personal Call</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Backs</w:t>
            </w:r>
          </w:p>
        </w:tc>
        <w:tc>
          <w:tcPr>
            <w:tcW w:w="3209" w:type="dxa"/>
            <w:tcBorders>
              <w:top w:val="single" w:sz="9" w:space="0" w:color="000000"/>
              <w:left w:val="single" w:sz="8" w:space="0" w:color="000000"/>
              <w:bottom w:val="single" w:sz="8" w:space="0" w:color="000000"/>
              <w:right w:val="single" w:sz="8" w:space="0" w:color="000000"/>
            </w:tcBorders>
            <w:vAlign w:val="center"/>
          </w:tcPr>
          <w:p w14:paraId="35674930"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call a customer with automated information that pertains to them (e.g., CSED court reminder). Can be used with a Predictive Dialer.</w:t>
            </w:r>
          </w:p>
        </w:tc>
        <w:tc>
          <w:tcPr>
            <w:tcW w:w="1080" w:type="dxa"/>
            <w:tcBorders>
              <w:top w:val="single" w:sz="9" w:space="0" w:color="000000"/>
              <w:left w:val="single" w:sz="8" w:space="0" w:color="000000"/>
              <w:bottom w:val="single" w:sz="8" w:space="0" w:color="000000"/>
              <w:right w:val="single" w:sz="8" w:space="0" w:color="000000"/>
            </w:tcBorders>
          </w:tcPr>
          <w:p w14:paraId="566F818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0EC87EF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3CBAC329"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63DDCD0A"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12B8EFB"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1292E2B" w14:textId="77777777" w:rsidR="00611B50" w:rsidRPr="00611B50" w:rsidRDefault="00611B50" w:rsidP="00E664DD">
            <w:pPr>
              <w:keepNext/>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Predictive Dialer</w:t>
            </w:r>
          </w:p>
        </w:tc>
        <w:tc>
          <w:tcPr>
            <w:tcW w:w="3209" w:type="dxa"/>
            <w:tcBorders>
              <w:top w:val="single" w:sz="9" w:space="0" w:color="000000"/>
              <w:left w:val="single" w:sz="8" w:space="0" w:color="000000"/>
              <w:bottom w:val="single" w:sz="8" w:space="0" w:color="000000"/>
              <w:right w:val="single" w:sz="8" w:space="0" w:color="000000"/>
            </w:tcBorders>
            <w:vAlign w:val="center"/>
          </w:tcPr>
          <w:p w14:paraId="13DCF0C1" w14:textId="77777777" w:rsidR="00611B50" w:rsidRPr="00611B50" w:rsidRDefault="00611B50" w:rsidP="00E664DD">
            <w:pPr>
              <w:keepNext/>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 predictive dialer automatically dials from a list of phone numbers. This saves CSR time as the dialer will detect busy signals, voicemail messages, disconnected phone numbers and when there is no answer. Predictive dialing is applicable across channels: mobile, text, social, chat and email. It detects a customer’s channel of choice and delivers the interaction directly to a CSR upon answer. It can also be used to deliver proactive outreach in the case of an emergency or to educate a customer on where their case is in the queue.</w:t>
            </w:r>
          </w:p>
        </w:tc>
        <w:tc>
          <w:tcPr>
            <w:tcW w:w="1080" w:type="dxa"/>
            <w:tcBorders>
              <w:top w:val="single" w:sz="9" w:space="0" w:color="000000"/>
              <w:left w:val="single" w:sz="8" w:space="0" w:color="000000"/>
              <w:bottom w:val="single" w:sz="8" w:space="0" w:color="000000"/>
              <w:right w:val="single" w:sz="8" w:space="0" w:color="000000"/>
            </w:tcBorders>
          </w:tcPr>
          <w:p w14:paraId="1E0CDA62"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6E2292E7"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3F6A95B0"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6FD5ED2"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r>
      <w:tr w:rsidR="00611B50" w:rsidRPr="00611B50" w14:paraId="1105A0DE"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F191438"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Contact Resolution using AI</w:t>
            </w:r>
          </w:p>
        </w:tc>
        <w:tc>
          <w:tcPr>
            <w:tcW w:w="3209" w:type="dxa"/>
            <w:tcBorders>
              <w:top w:val="single" w:sz="9" w:space="0" w:color="000000"/>
              <w:left w:val="single" w:sz="8" w:space="0" w:color="000000"/>
              <w:bottom w:val="single" w:sz="8" w:space="0" w:color="000000"/>
              <w:right w:val="single" w:sz="8" w:space="0" w:color="000000"/>
            </w:tcBorders>
            <w:vAlign w:val="center"/>
          </w:tcPr>
          <w:p w14:paraId="70296482"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Artificial Intelligence can be used in multiple ways. AI Chatbots, AI Email response, Voice AI are just a few of the current uses of AI. By the time this RFP is released, additional AI features will be introduced. Offerors are encouraged to provide an overview of the AI services they can offer.</w:t>
            </w:r>
          </w:p>
        </w:tc>
        <w:tc>
          <w:tcPr>
            <w:tcW w:w="1080" w:type="dxa"/>
            <w:tcBorders>
              <w:top w:val="single" w:sz="9" w:space="0" w:color="000000"/>
              <w:left w:val="single" w:sz="8" w:space="0" w:color="000000"/>
              <w:bottom w:val="single" w:sz="8" w:space="0" w:color="000000"/>
              <w:right w:val="single" w:sz="8" w:space="0" w:color="000000"/>
            </w:tcBorders>
          </w:tcPr>
          <w:p w14:paraId="7F01C9F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02ADAA3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B682E0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6BB0D9A"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698885F7"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1FF928E9"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Presence</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 xml:space="preserve"> Based Expert Escalation</w:t>
            </w:r>
          </w:p>
        </w:tc>
        <w:tc>
          <w:tcPr>
            <w:tcW w:w="3209" w:type="dxa"/>
            <w:tcBorders>
              <w:top w:val="single" w:sz="9" w:space="0" w:color="000000"/>
              <w:left w:val="single" w:sz="8" w:space="0" w:color="000000"/>
              <w:bottom w:val="single" w:sz="8" w:space="0" w:color="000000"/>
              <w:right w:val="single" w:sz="8" w:space="0" w:color="000000"/>
            </w:tcBorders>
            <w:vAlign w:val="center"/>
          </w:tcPr>
          <w:p w14:paraId="34A33854"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use an IM client to connect the customer to an expert instantly.</w:t>
            </w:r>
          </w:p>
        </w:tc>
        <w:tc>
          <w:tcPr>
            <w:tcW w:w="1080" w:type="dxa"/>
            <w:tcBorders>
              <w:top w:val="single" w:sz="9" w:space="0" w:color="000000"/>
              <w:left w:val="single" w:sz="8" w:space="0" w:color="000000"/>
              <w:bottom w:val="single" w:sz="8" w:space="0" w:color="000000"/>
              <w:right w:val="single" w:sz="8" w:space="0" w:color="000000"/>
            </w:tcBorders>
          </w:tcPr>
          <w:p w14:paraId="74B4C58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609E1A5"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422537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43E955AC"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44574772"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58856CF"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Silent Call Monitoring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4A770343"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Enables contact center supervisors and quality monitors to capture, monitor, record and evaluate most customer/CSR interactions without the CSRs’ or the callers’ knowledge.</w:t>
            </w:r>
          </w:p>
        </w:tc>
        <w:tc>
          <w:tcPr>
            <w:tcW w:w="1080" w:type="dxa"/>
            <w:tcBorders>
              <w:top w:val="single" w:sz="9" w:space="0" w:color="000000"/>
              <w:left w:val="single" w:sz="8" w:space="0" w:color="000000"/>
              <w:bottom w:val="single" w:sz="8" w:space="0" w:color="000000"/>
              <w:right w:val="single" w:sz="8" w:space="0" w:color="000000"/>
            </w:tcBorders>
          </w:tcPr>
          <w:p w14:paraId="52C506CB"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6BA2715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1E2D70B"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0660A2EE"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C53F760"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635CC916"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CSR Trace</w:t>
            </w:r>
          </w:p>
        </w:tc>
        <w:tc>
          <w:tcPr>
            <w:tcW w:w="3209" w:type="dxa"/>
            <w:tcBorders>
              <w:top w:val="single" w:sz="9" w:space="0" w:color="000000"/>
              <w:left w:val="single" w:sz="8" w:space="0" w:color="000000"/>
              <w:bottom w:val="single" w:sz="8" w:space="0" w:color="000000"/>
              <w:right w:val="single" w:sz="8" w:space="0" w:color="000000"/>
            </w:tcBorders>
            <w:vAlign w:val="center"/>
          </w:tcPr>
          <w:p w14:paraId="799B47AD"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Permits tracing of any CSR actions while logged into the ACD.</w:t>
            </w:r>
          </w:p>
        </w:tc>
        <w:tc>
          <w:tcPr>
            <w:tcW w:w="1080" w:type="dxa"/>
            <w:tcBorders>
              <w:top w:val="single" w:sz="9" w:space="0" w:color="000000"/>
              <w:left w:val="single" w:sz="8" w:space="0" w:color="000000"/>
              <w:bottom w:val="single" w:sz="8" w:space="0" w:color="000000"/>
              <w:right w:val="single" w:sz="8" w:space="0" w:color="000000"/>
            </w:tcBorders>
          </w:tcPr>
          <w:p w14:paraId="5519AD4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518AF1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2F01F7B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7988488B"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35C7274"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C4619E2" w14:textId="77777777" w:rsidR="00611B50" w:rsidRPr="00611B50" w:rsidRDefault="00611B50" w:rsidP="00E664DD">
            <w:pPr>
              <w:keepNext/>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Contact Recording &amp; Retrieval</w:t>
            </w:r>
          </w:p>
        </w:tc>
        <w:tc>
          <w:tcPr>
            <w:tcW w:w="3209" w:type="dxa"/>
            <w:tcBorders>
              <w:top w:val="single" w:sz="9" w:space="0" w:color="000000"/>
              <w:left w:val="single" w:sz="8" w:space="0" w:color="000000"/>
              <w:bottom w:val="single" w:sz="8" w:space="0" w:color="000000"/>
              <w:right w:val="single" w:sz="8" w:space="0" w:color="000000"/>
            </w:tcBorders>
            <w:vAlign w:val="center"/>
          </w:tcPr>
          <w:p w14:paraId="685BBE41" w14:textId="77777777" w:rsidR="00611B50" w:rsidRPr="00611B50" w:rsidRDefault="00611B50" w:rsidP="00E664DD">
            <w:pPr>
              <w:keepNext/>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Contact centers can use recording systems to capture all customer interactions. This is helpful should a CSR or manager need to review what happened on a contact. More advanced recording systems can record contacts, as well as any other interactions associated with the contact, such as emails and chat sessions. Contact monitoring can be historical, using recordings, or in real-time allowing a contact center supervisor to intercept an off-script or out of the norm contact and provide on-demand coaching. Contact recording goes together with automated analytics reporting to deliver in-the-moment insight that contact center leaders require.</w:t>
            </w:r>
          </w:p>
        </w:tc>
        <w:tc>
          <w:tcPr>
            <w:tcW w:w="1080" w:type="dxa"/>
            <w:tcBorders>
              <w:top w:val="single" w:sz="9" w:space="0" w:color="000000"/>
              <w:left w:val="single" w:sz="8" w:space="0" w:color="000000"/>
              <w:bottom w:val="single" w:sz="8" w:space="0" w:color="000000"/>
              <w:right w:val="single" w:sz="8" w:space="0" w:color="000000"/>
            </w:tcBorders>
          </w:tcPr>
          <w:p w14:paraId="229EA493"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B1C5087"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84A1C91"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5E36B221" w14:textId="77777777" w:rsidR="00611B50" w:rsidRPr="00611B50" w:rsidRDefault="00611B50" w:rsidP="00E664DD">
            <w:pPr>
              <w:keepNext/>
              <w:spacing w:after="160" w:line="259" w:lineRule="auto"/>
              <w:rPr>
                <w:rFonts w:ascii="Times New Roman" w:eastAsia="Calibri" w:hAnsi="Times New Roman" w:cs="Times New Roman"/>
                <w:sz w:val="22"/>
                <w:szCs w:val="22"/>
              </w:rPr>
            </w:pPr>
          </w:p>
        </w:tc>
      </w:tr>
      <w:tr w:rsidR="00611B50" w:rsidRPr="00611B50" w14:paraId="4D87212A"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C9FBD82"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Contact Data Analytics</w:t>
            </w:r>
          </w:p>
        </w:tc>
        <w:tc>
          <w:tcPr>
            <w:tcW w:w="3209" w:type="dxa"/>
            <w:tcBorders>
              <w:top w:val="single" w:sz="9" w:space="0" w:color="000000"/>
              <w:left w:val="single" w:sz="8" w:space="0" w:color="000000"/>
              <w:bottom w:val="single" w:sz="8" w:space="0" w:color="000000"/>
              <w:right w:val="single" w:sz="8" w:space="0" w:color="000000"/>
            </w:tcBorders>
            <w:vAlign w:val="center"/>
          </w:tcPr>
          <w:p w14:paraId="5735F752"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Report management system that provides reporting analytics on various CCSC measurements.</w:t>
            </w:r>
          </w:p>
        </w:tc>
        <w:tc>
          <w:tcPr>
            <w:tcW w:w="1080" w:type="dxa"/>
            <w:tcBorders>
              <w:top w:val="single" w:sz="9" w:space="0" w:color="000000"/>
              <w:left w:val="single" w:sz="8" w:space="0" w:color="000000"/>
              <w:bottom w:val="single" w:sz="8" w:space="0" w:color="000000"/>
              <w:right w:val="single" w:sz="8" w:space="0" w:color="000000"/>
            </w:tcBorders>
          </w:tcPr>
          <w:p w14:paraId="4C5DEF7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4AB95B1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3E747AF"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1AB5DA5F"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33597BE1"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54101A01"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Cradle to Grave Reporting</w:t>
            </w:r>
          </w:p>
        </w:tc>
        <w:tc>
          <w:tcPr>
            <w:tcW w:w="3209" w:type="dxa"/>
            <w:tcBorders>
              <w:top w:val="single" w:sz="9" w:space="0" w:color="000000"/>
              <w:left w:val="single" w:sz="8" w:space="0" w:color="000000"/>
              <w:bottom w:val="single" w:sz="8" w:space="0" w:color="000000"/>
              <w:right w:val="single" w:sz="8" w:space="0" w:color="000000"/>
            </w:tcBorders>
            <w:vAlign w:val="center"/>
          </w:tcPr>
          <w:p w14:paraId="08C278BA"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Report management system that provides reporting analytics on various CCSC measurements.</w:t>
            </w:r>
          </w:p>
        </w:tc>
        <w:tc>
          <w:tcPr>
            <w:tcW w:w="1080" w:type="dxa"/>
            <w:tcBorders>
              <w:top w:val="single" w:sz="9" w:space="0" w:color="000000"/>
              <w:left w:val="single" w:sz="8" w:space="0" w:color="000000"/>
              <w:bottom w:val="single" w:sz="8" w:space="0" w:color="000000"/>
              <w:right w:val="single" w:sz="8" w:space="0" w:color="000000"/>
            </w:tcBorders>
          </w:tcPr>
          <w:p w14:paraId="279E1B5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778A9830"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1AFD584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042FA855"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34CBE142"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AF226A8"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Advanced Reporting &amp; Analytics</w:t>
            </w:r>
          </w:p>
        </w:tc>
        <w:tc>
          <w:tcPr>
            <w:tcW w:w="3209" w:type="dxa"/>
            <w:tcBorders>
              <w:top w:val="single" w:sz="9" w:space="0" w:color="000000"/>
              <w:left w:val="single" w:sz="8" w:space="0" w:color="000000"/>
              <w:bottom w:val="single" w:sz="8" w:space="0" w:color="000000"/>
              <w:right w:val="single" w:sz="8" w:space="0" w:color="000000"/>
            </w:tcBorders>
            <w:vAlign w:val="center"/>
          </w:tcPr>
          <w:p w14:paraId="06C1AC30"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aggregate data (e.g., Average Handle Time, First Call Resolution, etc.) and enable advanced statistical analysis (correlation, cross</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tab, regression, etc.).</w:t>
            </w:r>
          </w:p>
        </w:tc>
        <w:tc>
          <w:tcPr>
            <w:tcW w:w="1080" w:type="dxa"/>
            <w:tcBorders>
              <w:top w:val="single" w:sz="9" w:space="0" w:color="000000"/>
              <w:left w:val="single" w:sz="8" w:space="0" w:color="000000"/>
              <w:bottom w:val="single" w:sz="8" w:space="0" w:color="000000"/>
              <w:right w:val="single" w:sz="8" w:space="0" w:color="000000"/>
            </w:tcBorders>
          </w:tcPr>
          <w:p w14:paraId="4EF766E8"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0433B85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F337DD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05700065"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355BC4A"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C8D6E28"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Automated Customer Survey (IVR)</w:t>
            </w:r>
          </w:p>
        </w:tc>
        <w:tc>
          <w:tcPr>
            <w:tcW w:w="3209" w:type="dxa"/>
            <w:tcBorders>
              <w:top w:val="single" w:sz="9" w:space="0" w:color="000000"/>
              <w:left w:val="single" w:sz="8" w:space="0" w:color="000000"/>
              <w:bottom w:val="single" w:sz="8" w:space="0" w:color="000000"/>
              <w:right w:val="single" w:sz="8" w:space="0" w:color="000000"/>
            </w:tcBorders>
            <w:vAlign w:val="center"/>
          </w:tcPr>
          <w:p w14:paraId="28C7AB75"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Gathers and analyzes caller satisfaction immediately following the call via the IVR.</w:t>
            </w:r>
          </w:p>
        </w:tc>
        <w:tc>
          <w:tcPr>
            <w:tcW w:w="1080" w:type="dxa"/>
            <w:tcBorders>
              <w:top w:val="single" w:sz="9" w:space="0" w:color="000000"/>
              <w:left w:val="single" w:sz="8" w:space="0" w:color="000000"/>
              <w:bottom w:val="single" w:sz="8" w:space="0" w:color="000000"/>
              <w:right w:val="single" w:sz="8" w:space="0" w:color="000000"/>
            </w:tcBorders>
          </w:tcPr>
          <w:p w14:paraId="0F09607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75C5F769"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6B17CF7"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2213F975"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00BA694B"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3B256B54"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E</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mail Satisfaction System</w:t>
            </w:r>
          </w:p>
        </w:tc>
        <w:tc>
          <w:tcPr>
            <w:tcW w:w="3209" w:type="dxa"/>
            <w:tcBorders>
              <w:top w:val="single" w:sz="9" w:space="0" w:color="000000"/>
              <w:left w:val="single" w:sz="8" w:space="0" w:color="000000"/>
              <w:bottom w:val="single" w:sz="8" w:space="0" w:color="000000"/>
              <w:right w:val="single" w:sz="8" w:space="0" w:color="000000"/>
            </w:tcBorders>
            <w:vAlign w:val="center"/>
          </w:tcPr>
          <w:p w14:paraId="25934684"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Solicits client satisfaction via post-contact email.</w:t>
            </w:r>
          </w:p>
        </w:tc>
        <w:tc>
          <w:tcPr>
            <w:tcW w:w="1080" w:type="dxa"/>
            <w:tcBorders>
              <w:top w:val="single" w:sz="9" w:space="0" w:color="000000"/>
              <w:left w:val="single" w:sz="8" w:space="0" w:color="000000"/>
              <w:bottom w:val="single" w:sz="8" w:space="0" w:color="000000"/>
              <w:right w:val="single" w:sz="8" w:space="0" w:color="000000"/>
            </w:tcBorders>
          </w:tcPr>
          <w:p w14:paraId="1E04F6F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F843B3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4EE0E87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25426F74"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725E86DE"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A6625E9"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Real</w:t>
            </w:r>
            <w:r w:rsidRPr="00611B50">
              <w:rPr>
                <w:rFonts w:ascii="Cambria Math" w:eastAsia="Arial" w:hAnsi="Cambria Math" w:cs="Cambria Math"/>
                <w:b/>
                <w:bCs/>
                <w:w w:val="80"/>
                <w:sz w:val="18"/>
                <w:szCs w:val="18"/>
              </w:rPr>
              <w:t>‐</w:t>
            </w:r>
            <w:r w:rsidRPr="00611B50">
              <w:rPr>
                <w:rFonts w:ascii="Times New Roman" w:eastAsia="Arial" w:hAnsi="Times New Roman" w:cs="Times New Roman"/>
                <w:b/>
                <w:bCs/>
                <w:w w:val="80"/>
                <w:sz w:val="18"/>
                <w:szCs w:val="18"/>
              </w:rPr>
              <w:t>time CSR Feedback Tools</w:t>
            </w:r>
          </w:p>
        </w:tc>
        <w:tc>
          <w:tcPr>
            <w:tcW w:w="3209" w:type="dxa"/>
            <w:tcBorders>
              <w:top w:val="single" w:sz="9" w:space="0" w:color="000000"/>
              <w:left w:val="single" w:sz="8" w:space="0" w:color="000000"/>
              <w:bottom w:val="single" w:sz="8" w:space="0" w:color="000000"/>
              <w:right w:val="single" w:sz="8" w:space="0" w:color="000000"/>
            </w:tcBorders>
            <w:vAlign w:val="center"/>
          </w:tcPr>
          <w:p w14:paraId="0BC90FF3"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The ability to consult someone else (CSR to CSR, CSR to supervisor or CSR to specialist) during a call via a “whisper” or chat window on the CSR’s desktop.</w:t>
            </w:r>
          </w:p>
        </w:tc>
        <w:tc>
          <w:tcPr>
            <w:tcW w:w="1080" w:type="dxa"/>
            <w:tcBorders>
              <w:top w:val="single" w:sz="9" w:space="0" w:color="000000"/>
              <w:left w:val="single" w:sz="8" w:space="0" w:color="000000"/>
              <w:bottom w:val="single" w:sz="8" w:space="0" w:color="000000"/>
              <w:right w:val="single" w:sz="8" w:space="0" w:color="000000"/>
            </w:tcBorders>
          </w:tcPr>
          <w:p w14:paraId="3B759403"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28BC1829"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52F7AF9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03190842"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0CB78997"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2F68EA03"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Actionable Alerts with Solutions</w:t>
            </w:r>
          </w:p>
        </w:tc>
        <w:tc>
          <w:tcPr>
            <w:tcW w:w="3209" w:type="dxa"/>
            <w:tcBorders>
              <w:top w:val="single" w:sz="9" w:space="0" w:color="000000"/>
              <w:left w:val="single" w:sz="8" w:space="0" w:color="000000"/>
              <w:bottom w:val="single" w:sz="8" w:space="0" w:color="000000"/>
              <w:right w:val="single" w:sz="8" w:space="0" w:color="000000"/>
            </w:tcBorders>
            <w:vAlign w:val="center"/>
          </w:tcPr>
          <w:p w14:paraId="66E64D21"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Provides contact center management the ability to keep the center’s performance level on par through an alert displaying when a CSR or KPI is out of compliance, allowing management to take appropriate actions to restore performance levels.</w:t>
            </w:r>
          </w:p>
        </w:tc>
        <w:tc>
          <w:tcPr>
            <w:tcW w:w="1080" w:type="dxa"/>
            <w:tcBorders>
              <w:top w:val="single" w:sz="9" w:space="0" w:color="000000"/>
              <w:left w:val="single" w:sz="8" w:space="0" w:color="000000"/>
              <w:bottom w:val="single" w:sz="8" w:space="0" w:color="000000"/>
              <w:right w:val="single" w:sz="8" w:space="0" w:color="000000"/>
            </w:tcBorders>
          </w:tcPr>
          <w:p w14:paraId="2C29D53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5BE64E5D"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2D593162"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51C85025"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0052E643" w14:textId="77777777" w:rsidTr="00212840">
        <w:trPr>
          <w:trHeight w:val="20"/>
        </w:trPr>
        <w:tc>
          <w:tcPr>
            <w:tcW w:w="0" w:type="auto"/>
            <w:tcBorders>
              <w:top w:val="single" w:sz="9" w:space="0" w:color="000000"/>
              <w:left w:val="single" w:sz="8" w:space="0" w:color="000000"/>
              <w:bottom w:val="single" w:sz="9" w:space="0" w:color="000000"/>
              <w:right w:val="single" w:sz="8" w:space="0" w:color="000000"/>
            </w:tcBorders>
            <w:vAlign w:val="center"/>
          </w:tcPr>
          <w:p w14:paraId="782619C7"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lastRenderedPageBreak/>
              <w:t>Workforce Management</w:t>
            </w:r>
          </w:p>
        </w:tc>
        <w:tc>
          <w:tcPr>
            <w:tcW w:w="3209" w:type="dxa"/>
            <w:tcBorders>
              <w:top w:val="single" w:sz="9" w:space="0" w:color="000000"/>
              <w:left w:val="single" w:sz="8" w:space="0" w:color="000000"/>
              <w:bottom w:val="single" w:sz="9" w:space="0" w:color="000000"/>
              <w:right w:val="single" w:sz="8" w:space="0" w:color="000000"/>
            </w:tcBorders>
            <w:vAlign w:val="center"/>
          </w:tcPr>
          <w:p w14:paraId="68B7E2C6"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Used for call forecasting and CSR scheduling through historical call and event data (e.g., manual and automated entry, social media and external source feeds). Other functions of workforce management may include skills</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based scheduling, schedule adherence, time</w:t>
            </w:r>
            <w:r w:rsidRPr="00611B50">
              <w:rPr>
                <w:rFonts w:ascii="Cambria Math" w:eastAsia="Calibri Light" w:hAnsi="Cambria Math" w:cs="Cambria Math"/>
                <w:spacing w:val="-1"/>
                <w:sz w:val="18"/>
                <w:szCs w:val="18"/>
              </w:rPr>
              <w:t>‐</w:t>
            </w:r>
            <w:r w:rsidRPr="00611B50">
              <w:rPr>
                <w:rFonts w:ascii="Times New Roman" w:eastAsia="Calibri Light" w:hAnsi="Times New Roman" w:cs="Times New Roman"/>
                <w:spacing w:val="-1"/>
                <w:sz w:val="18"/>
                <w:szCs w:val="18"/>
              </w:rPr>
              <w:t>off administration, performance management tools and reporting.</w:t>
            </w:r>
          </w:p>
        </w:tc>
        <w:tc>
          <w:tcPr>
            <w:tcW w:w="1080" w:type="dxa"/>
            <w:tcBorders>
              <w:top w:val="single" w:sz="9" w:space="0" w:color="000000"/>
              <w:left w:val="single" w:sz="8" w:space="0" w:color="000000"/>
              <w:bottom w:val="single" w:sz="9" w:space="0" w:color="000000"/>
              <w:right w:val="single" w:sz="8" w:space="0" w:color="000000"/>
            </w:tcBorders>
          </w:tcPr>
          <w:p w14:paraId="7183ACF4"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9" w:space="0" w:color="000000"/>
              <w:right w:val="single" w:sz="8" w:space="0" w:color="000000"/>
            </w:tcBorders>
          </w:tcPr>
          <w:p w14:paraId="638F037A"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9" w:space="0" w:color="000000"/>
              <w:right w:val="single" w:sz="8" w:space="0" w:color="000000"/>
            </w:tcBorders>
          </w:tcPr>
          <w:p w14:paraId="00853C76"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9" w:space="0" w:color="000000"/>
              <w:right w:val="single" w:sz="8" w:space="0" w:color="000000"/>
            </w:tcBorders>
          </w:tcPr>
          <w:p w14:paraId="126D25E1" w14:textId="77777777" w:rsidR="00611B50" w:rsidRPr="00611B50" w:rsidRDefault="00611B50" w:rsidP="00611B50">
            <w:pPr>
              <w:spacing w:after="160" w:line="259" w:lineRule="auto"/>
              <w:rPr>
                <w:rFonts w:ascii="Times New Roman" w:eastAsia="Calibri" w:hAnsi="Times New Roman" w:cs="Times New Roman"/>
                <w:sz w:val="22"/>
                <w:szCs w:val="22"/>
              </w:rPr>
            </w:pPr>
          </w:p>
        </w:tc>
      </w:tr>
      <w:tr w:rsidR="00611B50" w:rsidRPr="00611B50" w14:paraId="60006092" w14:textId="77777777" w:rsidTr="00212840">
        <w:trPr>
          <w:trHeight w:val="20"/>
        </w:trPr>
        <w:tc>
          <w:tcPr>
            <w:tcW w:w="0" w:type="auto"/>
            <w:tcBorders>
              <w:top w:val="single" w:sz="9" w:space="0" w:color="000000"/>
              <w:left w:val="single" w:sz="8" w:space="0" w:color="000000"/>
              <w:bottom w:val="single" w:sz="8" w:space="0" w:color="000000"/>
              <w:right w:val="single" w:sz="8" w:space="0" w:color="000000"/>
            </w:tcBorders>
            <w:vAlign w:val="center"/>
          </w:tcPr>
          <w:p w14:paraId="075835D4" w14:textId="77777777" w:rsidR="00611B50" w:rsidRPr="00611B50" w:rsidRDefault="00611B50" w:rsidP="00611B50">
            <w:pPr>
              <w:widowControl w:val="0"/>
              <w:spacing w:after="0" w:line="240" w:lineRule="auto"/>
              <w:jc w:val="center"/>
              <w:rPr>
                <w:rFonts w:ascii="Times New Roman" w:eastAsia="Arial" w:hAnsi="Times New Roman" w:cs="Times New Roman"/>
                <w:b/>
                <w:bCs/>
                <w:w w:val="80"/>
                <w:sz w:val="18"/>
                <w:szCs w:val="18"/>
              </w:rPr>
            </w:pPr>
            <w:r w:rsidRPr="00611B50">
              <w:rPr>
                <w:rFonts w:ascii="Times New Roman" w:eastAsia="Arial" w:hAnsi="Times New Roman" w:cs="Times New Roman"/>
                <w:b/>
                <w:bCs/>
                <w:w w:val="80"/>
                <w:sz w:val="18"/>
                <w:szCs w:val="18"/>
              </w:rPr>
              <w:t>CSR Satisfaction Survey</w:t>
            </w:r>
          </w:p>
        </w:tc>
        <w:tc>
          <w:tcPr>
            <w:tcW w:w="3209" w:type="dxa"/>
            <w:tcBorders>
              <w:top w:val="single" w:sz="9" w:space="0" w:color="000000"/>
              <w:left w:val="single" w:sz="8" w:space="0" w:color="000000"/>
              <w:bottom w:val="single" w:sz="8" w:space="0" w:color="000000"/>
              <w:right w:val="single" w:sz="8" w:space="0" w:color="000000"/>
            </w:tcBorders>
            <w:vAlign w:val="center"/>
          </w:tcPr>
          <w:p w14:paraId="5E15B88E" w14:textId="77777777" w:rsidR="00611B50" w:rsidRPr="00611B50" w:rsidRDefault="00611B50" w:rsidP="00611B50">
            <w:pPr>
              <w:widowControl w:val="0"/>
              <w:spacing w:before="31" w:after="0" w:line="276" w:lineRule="auto"/>
              <w:ind w:left="3" w:right="82"/>
              <w:rPr>
                <w:rFonts w:ascii="Times New Roman" w:eastAsia="Calibri Light" w:hAnsi="Times New Roman" w:cs="Times New Roman"/>
                <w:spacing w:val="-1"/>
                <w:sz w:val="18"/>
                <w:szCs w:val="18"/>
              </w:rPr>
            </w:pPr>
            <w:r w:rsidRPr="00611B50">
              <w:rPr>
                <w:rFonts w:ascii="Times New Roman" w:eastAsia="Calibri Light" w:hAnsi="Times New Roman" w:cs="Times New Roman"/>
                <w:spacing w:val="-1"/>
                <w:sz w:val="18"/>
                <w:szCs w:val="18"/>
              </w:rPr>
              <w:t>Provides CSRs an opportunity to give open and anonymous feedback regarding their scoring and comments about the company, department, supervisor/management and job. Improved and enhanced CSR satisfaction has been proven to have a direct correlation to customer satisfaction.</w:t>
            </w:r>
          </w:p>
        </w:tc>
        <w:tc>
          <w:tcPr>
            <w:tcW w:w="1080" w:type="dxa"/>
            <w:tcBorders>
              <w:top w:val="single" w:sz="9" w:space="0" w:color="000000"/>
              <w:left w:val="single" w:sz="8" w:space="0" w:color="000000"/>
              <w:bottom w:val="single" w:sz="8" w:space="0" w:color="000000"/>
              <w:right w:val="single" w:sz="8" w:space="0" w:color="000000"/>
            </w:tcBorders>
          </w:tcPr>
          <w:p w14:paraId="02560871"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1320" w:type="dxa"/>
            <w:tcBorders>
              <w:top w:val="single" w:sz="9" w:space="0" w:color="000000"/>
              <w:left w:val="single" w:sz="8" w:space="0" w:color="000000"/>
              <w:bottom w:val="single" w:sz="8" w:space="0" w:color="000000"/>
              <w:right w:val="single" w:sz="8" w:space="0" w:color="000000"/>
            </w:tcBorders>
          </w:tcPr>
          <w:p w14:paraId="398E965E"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962" w:type="dxa"/>
            <w:tcBorders>
              <w:top w:val="single" w:sz="9" w:space="0" w:color="000000"/>
              <w:left w:val="single" w:sz="8" w:space="0" w:color="000000"/>
              <w:bottom w:val="single" w:sz="8" w:space="0" w:color="000000"/>
              <w:right w:val="single" w:sz="8" w:space="0" w:color="000000"/>
            </w:tcBorders>
          </w:tcPr>
          <w:p w14:paraId="2E2B5A49" w14:textId="77777777" w:rsidR="00611B50" w:rsidRPr="00611B50" w:rsidRDefault="00611B50" w:rsidP="00611B50">
            <w:pPr>
              <w:spacing w:after="160" w:line="259" w:lineRule="auto"/>
              <w:rPr>
                <w:rFonts w:ascii="Times New Roman" w:eastAsia="Calibri" w:hAnsi="Times New Roman" w:cs="Times New Roman"/>
                <w:sz w:val="22"/>
                <w:szCs w:val="22"/>
              </w:rPr>
            </w:pPr>
          </w:p>
        </w:tc>
        <w:tc>
          <w:tcPr>
            <w:tcW w:w="0" w:type="auto"/>
            <w:tcBorders>
              <w:top w:val="single" w:sz="9" w:space="0" w:color="000000"/>
              <w:left w:val="single" w:sz="8" w:space="0" w:color="000000"/>
              <w:bottom w:val="single" w:sz="8" w:space="0" w:color="000000"/>
              <w:right w:val="single" w:sz="8" w:space="0" w:color="000000"/>
            </w:tcBorders>
          </w:tcPr>
          <w:p w14:paraId="50336D99" w14:textId="77777777" w:rsidR="00611B50" w:rsidRPr="00611B50" w:rsidRDefault="00611B50" w:rsidP="00611B50">
            <w:pPr>
              <w:spacing w:after="160" w:line="259" w:lineRule="auto"/>
              <w:rPr>
                <w:rFonts w:ascii="Times New Roman" w:eastAsia="Calibri" w:hAnsi="Times New Roman" w:cs="Times New Roman"/>
                <w:sz w:val="22"/>
                <w:szCs w:val="22"/>
              </w:rPr>
            </w:pPr>
          </w:p>
        </w:tc>
      </w:tr>
    </w:tbl>
    <w:p w14:paraId="0985A0A7" w14:textId="77777777" w:rsidR="00611B50" w:rsidRPr="00611B50" w:rsidRDefault="00611B50" w:rsidP="00611B50">
      <w:pPr>
        <w:spacing w:before="120" w:line="360" w:lineRule="auto"/>
        <w:rPr>
          <w:rFonts w:ascii="Times New Roman" w:eastAsia="Calibri" w:hAnsi="Times New Roman" w:cs="Times New Roman"/>
          <w:sz w:val="22"/>
          <w:szCs w:val="22"/>
        </w:rPr>
      </w:pPr>
    </w:p>
    <w:p w14:paraId="6670D173" w14:textId="77777777" w:rsidR="00893DA3" w:rsidRDefault="00893DA3" w:rsidP="00032529">
      <w:pPr>
        <w:rPr>
          <w:rFonts w:ascii="Times New Roman" w:hAnsi="Times New Roman" w:cs="Times New Roman"/>
          <w:sz w:val="24"/>
          <w:szCs w:val="24"/>
        </w:rPr>
        <w:sectPr w:rsidR="00893DA3" w:rsidSect="00212840">
          <w:headerReference w:type="default" r:id="rId78"/>
          <w:type w:val="continuous"/>
          <w:pgSz w:w="12240" w:h="15840"/>
          <w:pgMar w:top="1440" w:right="1440" w:bottom="1440" w:left="1440" w:header="720" w:footer="720" w:gutter="0"/>
          <w:cols w:space="720"/>
          <w:docGrid w:linePitch="360"/>
        </w:sectPr>
      </w:pPr>
    </w:p>
    <w:p w14:paraId="0AB90ECE" w14:textId="2C9B4A59" w:rsidR="00E536D8" w:rsidRPr="00584EEA" w:rsidRDefault="00E536D8" w:rsidP="00584EEA">
      <w:pPr>
        <w:pStyle w:val="Caption"/>
        <w:jc w:val="center"/>
        <w:rPr>
          <w:rStyle w:val="Heading1Char"/>
          <w:rFonts w:ascii="Times New Roman" w:eastAsiaTheme="minorHAnsi" w:hAnsi="Times New Roman" w:cs="Times New Roman"/>
          <w:color w:val="auto"/>
          <w:sz w:val="28"/>
        </w:rPr>
      </w:pPr>
      <w:bookmarkStart w:id="853" w:name="_Toc518550923"/>
      <w:bookmarkStart w:id="854" w:name="_Toc527452381"/>
      <w:bookmarkStart w:id="855" w:name="_Hlk514913337"/>
      <w:r w:rsidRPr="00584EEA">
        <w:rPr>
          <w:rStyle w:val="Heading1Char"/>
          <w:rFonts w:ascii="Times New Roman" w:eastAsiaTheme="minorHAnsi" w:hAnsi="Times New Roman" w:cs="Times New Roman"/>
          <w:color w:val="auto"/>
          <w:sz w:val="28"/>
        </w:rPr>
        <w:lastRenderedPageBreak/>
        <w:t xml:space="preserve">APPENDIX M – </w:t>
      </w:r>
      <w:r w:rsidR="003A0426">
        <w:rPr>
          <w:rStyle w:val="Heading1Char"/>
          <w:rFonts w:ascii="Times New Roman" w:eastAsiaTheme="minorHAnsi" w:hAnsi="Times New Roman" w:cs="Times New Roman"/>
          <w:color w:val="auto"/>
          <w:sz w:val="28"/>
        </w:rPr>
        <w:t>SERVICE AND PROGRAM TYPES</w:t>
      </w:r>
      <w:bookmarkEnd w:id="853"/>
      <w:bookmarkEnd w:id="854"/>
    </w:p>
    <w:p w14:paraId="7879B319" w14:textId="77777777" w:rsidR="00E536D8" w:rsidRPr="00E536D8" w:rsidRDefault="00E536D8" w:rsidP="00E536D8">
      <w:pPr>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 xml:space="preserve">This APPENDIX contains lists of potential inquiry types and services that will be processed by the Consolidated Customer Service Center (CCSC) for MAD, ISD, CSED, Office of Fair Hearings, Office of Inspector General, Providers and Constituent Services. Offerors may use this list to understand what services and programs they will process. Offerors are to keep in mind that additional details of this list will be flushed out during design sessions once the Contractor has been selected. </w:t>
      </w:r>
    </w:p>
    <w:p w14:paraId="6FD8C41C" w14:textId="77777777" w:rsidR="00E536D8" w:rsidRPr="00E536D8" w:rsidRDefault="00E536D8" w:rsidP="00E536D8">
      <w:pPr>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Processing can mean:</w:t>
      </w:r>
    </w:p>
    <w:p w14:paraId="69E85417" w14:textId="77777777" w:rsidR="00E536D8" w:rsidRPr="00E536D8" w:rsidRDefault="00E536D8" w:rsidP="008C40F0">
      <w:pPr>
        <w:numPr>
          <w:ilvl w:val="0"/>
          <w:numId w:val="124"/>
        </w:numPr>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The contact is resolved by a CSR</w:t>
      </w:r>
    </w:p>
    <w:p w14:paraId="10EEE22E" w14:textId="77777777" w:rsidR="00E536D8" w:rsidRPr="00E536D8" w:rsidRDefault="00E536D8" w:rsidP="008C40F0">
      <w:pPr>
        <w:numPr>
          <w:ilvl w:val="0"/>
          <w:numId w:val="124"/>
        </w:numPr>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The contact is resolved by automation</w:t>
      </w:r>
    </w:p>
    <w:p w14:paraId="3767C0CC" w14:textId="77777777" w:rsidR="00E536D8" w:rsidRPr="00E536D8" w:rsidRDefault="00E536D8" w:rsidP="008C40F0">
      <w:pPr>
        <w:numPr>
          <w:ilvl w:val="0"/>
          <w:numId w:val="124"/>
        </w:numPr>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The contact is transferred for resolution, either manually or through automation</w:t>
      </w:r>
    </w:p>
    <w:p w14:paraId="225C33E5" w14:textId="77777777" w:rsidR="00E536D8" w:rsidRPr="00E536D8" w:rsidRDefault="00E536D8" w:rsidP="00E536D8">
      <w:pPr>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Offerors will also use this list to identify potential training needs.</w:t>
      </w:r>
    </w:p>
    <w:p w14:paraId="463F8D3E" w14:textId="77777777" w:rsidR="00E536D8" w:rsidRPr="00E536D8" w:rsidRDefault="00E536D8" w:rsidP="00E536D8">
      <w:pPr>
        <w:tabs>
          <w:tab w:val="left" w:pos="1080"/>
        </w:tabs>
        <w:spacing w:after="24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Within this APPENDIX the term “Tier” is used to define the teams, team levels or automation responsible for different actions. For this RFP the following terms apply:</w:t>
      </w:r>
    </w:p>
    <w:p w14:paraId="0F1A4E15" w14:textId="77777777" w:rsidR="00E536D8" w:rsidRPr="00E536D8" w:rsidRDefault="00E536D8" w:rsidP="008C40F0">
      <w:pPr>
        <w:numPr>
          <w:ilvl w:val="0"/>
          <w:numId w:val="109"/>
        </w:numPr>
        <w:tabs>
          <w:tab w:val="left" w:pos="1080"/>
        </w:tabs>
        <w:spacing w:after="200" w:line="240" w:lineRule="auto"/>
        <w:ind w:left="720"/>
        <w:rPr>
          <w:rFonts w:ascii="Times New Roman" w:eastAsia="Calibri" w:hAnsi="Times New Roman" w:cs="Times New Roman"/>
          <w:sz w:val="24"/>
          <w:szCs w:val="24"/>
        </w:rPr>
      </w:pPr>
      <w:r w:rsidRPr="00E536D8">
        <w:rPr>
          <w:rFonts w:ascii="Times New Roman" w:eastAsia="Calibri" w:hAnsi="Times New Roman" w:cs="Times New Roman"/>
          <w:sz w:val="24"/>
          <w:szCs w:val="24"/>
        </w:rPr>
        <w:t>Tier 0 – Request processed by automation (e.g., IVR) to either resolved or transferred to higher tier.</w:t>
      </w:r>
    </w:p>
    <w:p w14:paraId="7F3224D6" w14:textId="77777777" w:rsidR="00E536D8" w:rsidRPr="00E536D8" w:rsidRDefault="00E536D8" w:rsidP="008C40F0">
      <w:pPr>
        <w:numPr>
          <w:ilvl w:val="0"/>
          <w:numId w:val="109"/>
        </w:numPr>
        <w:tabs>
          <w:tab w:val="left" w:pos="1080"/>
        </w:tabs>
        <w:spacing w:after="200" w:line="240" w:lineRule="auto"/>
        <w:ind w:left="720"/>
        <w:rPr>
          <w:rFonts w:ascii="Times New Roman" w:eastAsia="Calibri" w:hAnsi="Times New Roman" w:cs="Times New Roman"/>
          <w:sz w:val="24"/>
          <w:szCs w:val="24"/>
        </w:rPr>
      </w:pPr>
      <w:r w:rsidRPr="00E536D8">
        <w:rPr>
          <w:rFonts w:ascii="Times New Roman" w:eastAsia="Calibri" w:hAnsi="Times New Roman" w:cs="Times New Roman"/>
          <w:sz w:val="24"/>
          <w:szCs w:val="24"/>
        </w:rPr>
        <w:t>Tier 1 – CCSC CSR front line staff</w:t>
      </w:r>
    </w:p>
    <w:p w14:paraId="41BC2233" w14:textId="77777777" w:rsidR="00E536D8" w:rsidRPr="00E536D8" w:rsidRDefault="00E536D8" w:rsidP="008C40F0">
      <w:pPr>
        <w:numPr>
          <w:ilvl w:val="0"/>
          <w:numId w:val="109"/>
        </w:numPr>
        <w:tabs>
          <w:tab w:val="left" w:pos="1080"/>
        </w:tabs>
        <w:spacing w:after="200" w:line="240" w:lineRule="auto"/>
        <w:ind w:left="720"/>
        <w:rPr>
          <w:rFonts w:ascii="Times New Roman" w:eastAsia="Calibri" w:hAnsi="Times New Roman" w:cs="Times New Roman"/>
          <w:sz w:val="24"/>
          <w:szCs w:val="24"/>
        </w:rPr>
      </w:pPr>
      <w:r w:rsidRPr="00E536D8">
        <w:rPr>
          <w:rFonts w:ascii="Times New Roman" w:eastAsia="Calibri" w:hAnsi="Times New Roman" w:cs="Times New Roman"/>
          <w:sz w:val="24"/>
          <w:szCs w:val="24"/>
        </w:rPr>
        <w:t>Tier 2 – CCSC Supervisor or Management Staff</w:t>
      </w:r>
    </w:p>
    <w:p w14:paraId="6978CD20" w14:textId="77777777" w:rsidR="00E536D8" w:rsidRPr="00E536D8" w:rsidRDefault="00E536D8" w:rsidP="008C40F0">
      <w:pPr>
        <w:numPr>
          <w:ilvl w:val="0"/>
          <w:numId w:val="109"/>
        </w:numPr>
        <w:tabs>
          <w:tab w:val="left" w:pos="1080"/>
        </w:tabs>
        <w:spacing w:after="240" w:line="240" w:lineRule="auto"/>
        <w:ind w:left="720"/>
        <w:rPr>
          <w:rFonts w:ascii="Times New Roman" w:eastAsia="Calibri" w:hAnsi="Times New Roman" w:cs="Times New Roman"/>
          <w:sz w:val="24"/>
          <w:szCs w:val="24"/>
        </w:rPr>
      </w:pPr>
      <w:r w:rsidRPr="00E536D8">
        <w:rPr>
          <w:rFonts w:ascii="Times New Roman" w:eastAsia="Calibri" w:hAnsi="Times New Roman" w:cs="Times New Roman"/>
          <w:sz w:val="24"/>
          <w:szCs w:val="24"/>
        </w:rPr>
        <w:t>Tier 3 – Non-CCSC Staff (e.g., State, BPO Staff). Tier 3 is the final entity for contact resolution.</w:t>
      </w:r>
    </w:p>
    <w:p w14:paraId="5A623338" w14:textId="77777777" w:rsidR="00E536D8" w:rsidRPr="00E536D8" w:rsidRDefault="00E536D8" w:rsidP="00E536D8">
      <w:pPr>
        <w:tabs>
          <w:tab w:val="left" w:pos="720"/>
        </w:tabs>
        <w:spacing w:after="20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Within this APPENDIX the following terms are used:</w:t>
      </w:r>
    </w:p>
    <w:p w14:paraId="0453C915" w14:textId="77777777" w:rsidR="00E536D8" w:rsidRPr="00E536D8" w:rsidRDefault="00E536D8" w:rsidP="008C40F0">
      <w:pPr>
        <w:numPr>
          <w:ilvl w:val="0"/>
          <w:numId w:val="125"/>
        </w:numPr>
        <w:tabs>
          <w:tab w:val="left" w:pos="720"/>
        </w:tabs>
        <w:spacing w:after="20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Resolve – Resolution of customer problems, questions or needs upon the first contact, with no follow-up required.</w:t>
      </w:r>
    </w:p>
    <w:p w14:paraId="1D55E706" w14:textId="77777777" w:rsidR="00E536D8" w:rsidRPr="00E536D8" w:rsidRDefault="00E536D8" w:rsidP="008C40F0">
      <w:pPr>
        <w:numPr>
          <w:ilvl w:val="0"/>
          <w:numId w:val="125"/>
        </w:numPr>
        <w:tabs>
          <w:tab w:val="left" w:pos="720"/>
        </w:tabs>
        <w:spacing w:after="20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Inquiry – Inquiry notated with a “</w:t>
      </w:r>
      <w:r w:rsidRPr="00E536D8">
        <w:rPr>
          <w:rFonts w:ascii="Times New Roman" w:eastAsia="Calibri" w:hAnsi="Times New Roman" w:cs="Times New Roman"/>
          <w:sz w:val="24"/>
          <w:szCs w:val="24"/>
          <w:vertAlign w:val="superscript"/>
        </w:rPr>
        <w:t>1</w:t>
      </w:r>
      <w:r w:rsidRPr="00E536D8">
        <w:rPr>
          <w:rFonts w:ascii="Times New Roman" w:eastAsia="Calibri" w:hAnsi="Times New Roman" w:cs="Times New Roman"/>
          <w:sz w:val="24"/>
          <w:szCs w:val="24"/>
        </w:rPr>
        <w:t>” permits the CSR to edit/update basic demographic information in data collection but not execute or certify those edits, based on business rules. Inquiry notated with a “</w:t>
      </w:r>
      <w:r w:rsidRPr="00E536D8">
        <w:rPr>
          <w:rFonts w:ascii="Times New Roman" w:eastAsia="Calibri" w:hAnsi="Times New Roman" w:cs="Times New Roman"/>
          <w:sz w:val="24"/>
          <w:szCs w:val="24"/>
          <w:vertAlign w:val="superscript"/>
        </w:rPr>
        <w:t>2</w:t>
      </w:r>
      <w:r w:rsidRPr="00E536D8">
        <w:rPr>
          <w:rFonts w:ascii="Times New Roman" w:eastAsia="Calibri" w:hAnsi="Times New Roman" w:cs="Times New Roman"/>
          <w:sz w:val="24"/>
          <w:szCs w:val="24"/>
        </w:rPr>
        <w:t>” permits the CSR to edit/update basic demographic as well as specified case changes in data collection, but not execute or certify those edits, based on business rules.</w:t>
      </w:r>
    </w:p>
    <w:p w14:paraId="038C9418" w14:textId="77777777" w:rsidR="00E536D8" w:rsidRPr="00E536D8" w:rsidRDefault="00E536D8" w:rsidP="008C40F0">
      <w:pPr>
        <w:numPr>
          <w:ilvl w:val="0"/>
          <w:numId w:val="125"/>
        </w:numPr>
        <w:tabs>
          <w:tab w:val="left" w:pos="720"/>
        </w:tabs>
        <w:spacing w:after="20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Inquiry &amp; Edit – Permits the CSR to edit data and execute or certify edits, based on business rules.</w:t>
      </w:r>
    </w:p>
    <w:p w14:paraId="431A1810" w14:textId="77777777" w:rsidR="00E536D8" w:rsidRPr="00E536D8" w:rsidRDefault="00E536D8" w:rsidP="008C40F0">
      <w:pPr>
        <w:numPr>
          <w:ilvl w:val="0"/>
          <w:numId w:val="125"/>
        </w:numPr>
        <w:tabs>
          <w:tab w:val="left" w:pos="720"/>
        </w:tabs>
        <w:spacing w:after="20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Escalation – Activities or issues that if not completed or resolved quickly should be escalated, to the appropriate entity, based on business rules.</w:t>
      </w:r>
    </w:p>
    <w:p w14:paraId="5B19F241" w14:textId="77777777" w:rsidR="00E536D8" w:rsidRPr="00E536D8" w:rsidRDefault="00E536D8" w:rsidP="008C40F0">
      <w:pPr>
        <w:numPr>
          <w:ilvl w:val="0"/>
          <w:numId w:val="125"/>
        </w:numPr>
        <w:tabs>
          <w:tab w:val="left" w:pos="720"/>
        </w:tabs>
        <w:spacing w:after="0" w:line="240" w:lineRule="auto"/>
        <w:contextualSpacing/>
        <w:rPr>
          <w:rFonts w:ascii="Times New Roman" w:eastAsia="Calibri" w:hAnsi="Times New Roman" w:cs="Times New Roman"/>
          <w:sz w:val="24"/>
          <w:szCs w:val="24"/>
        </w:rPr>
      </w:pPr>
      <w:r w:rsidRPr="00E536D8">
        <w:rPr>
          <w:rFonts w:ascii="Times New Roman" w:eastAsia="Calibri" w:hAnsi="Times New Roman" w:cs="Times New Roman"/>
          <w:sz w:val="24"/>
          <w:szCs w:val="24"/>
        </w:rPr>
        <w:lastRenderedPageBreak/>
        <w:t>Transfer – Applies primarily to Tier 0 when automation identifies that the inquiry is to be referred to a specific Tier or Tier group. Transfers from Tier 1 and Tier 2 may not have been identified in the tables but should be assumed when necessary or required. Additionally, a “transfer” to a BPO, HSD or State Staff may be implemented using other channel types</w:t>
      </w:r>
      <w:bookmarkStart w:id="856" w:name="_Hlk514848597"/>
      <w:r w:rsidRPr="00E536D8">
        <w:rPr>
          <w:rFonts w:ascii="Times New Roman" w:eastAsia="Calibri" w:hAnsi="Times New Roman" w:cs="Times New Roman"/>
          <w:sz w:val="24"/>
          <w:szCs w:val="24"/>
        </w:rPr>
        <w:t xml:space="preserve"> </w:t>
      </w:r>
      <w:bookmarkEnd w:id="856"/>
      <w:r w:rsidRPr="00E536D8">
        <w:rPr>
          <w:rFonts w:ascii="Times New Roman" w:eastAsia="Calibri" w:hAnsi="Times New Roman" w:cs="Times New Roman"/>
          <w:sz w:val="24"/>
          <w:szCs w:val="24"/>
        </w:rPr>
        <w:t>(e.g., email, voice mail or advanced courtesy call back).</w:t>
      </w:r>
    </w:p>
    <w:p w14:paraId="0D6F9CA8" w14:textId="77777777" w:rsidR="00E536D8" w:rsidRPr="00E536D8" w:rsidRDefault="00E536D8" w:rsidP="008C40F0">
      <w:pPr>
        <w:keepNext/>
        <w:numPr>
          <w:ilvl w:val="0"/>
          <w:numId w:val="128"/>
        </w:numPr>
        <w:tabs>
          <w:tab w:val="left" w:pos="540"/>
        </w:tabs>
        <w:spacing w:before="120" w:line="240" w:lineRule="auto"/>
        <w:outlineLvl w:val="0"/>
        <w:rPr>
          <w:rFonts w:ascii="Times New Roman" w:eastAsia="MS Gothic" w:hAnsi="Times New Roman" w:cs="Times New Roman"/>
          <w:b/>
          <w:bCs/>
          <w:sz w:val="28"/>
          <w:szCs w:val="28"/>
        </w:rPr>
      </w:pPr>
      <w:bookmarkStart w:id="857" w:name="_Toc518550924"/>
      <w:r w:rsidRPr="00E536D8">
        <w:rPr>
          <w:rFonts w:ascii="Times New Roman" w:eastAsia="MS Gothic" w:hAnsi="Times New Roman" w:cs="Times New Roman"/>
          <w:b/>
          <w:bCs/>
          <w:sz w:val="28"/>
          <w:szCs w:val="28"/>
        </w:rPr>
        <w:t>Medical Assistance Division (MAD)</w:t>
      </w:r>
      <w:bookmarkEnd w:id="857"/>
    </w:p>
    <w:p w14:paraId="0DD981DF" w14:textId="77777777" w:rsidR="00E536D8" w:rsidRPr="00E536D8" w:rsidRDefault="00E536D8" w:rsidP="00E536D8">
      <w:pPr>
        <w:tabs>
          <w:tab w:val="left" w:pos="720"/>
        </w:tabs>
        <w:spacing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The CCSC will handle customer contacts related to all aspects of the Medical Assistance Division, and provide information to individuals regarding the NM Medicaid program, including, but not limited to:</w:t>
      </w:r>
    </w:p>
    <w:p w14:paraId="6C57FB43"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The eligibility process;</w:t>
      </w:r>
    </w:p>
    <w:p w14:paraId="064F1C79"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Program benefits of Centennial Care and Fee for Service Medicaid;</w:t>
      </w:r>
    </w:p>
    <w:p w14:paraId="24040D6C"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Functions of a Managed Care Organization and information on how to reach the member’s MCO;</w:t>
      </w:r>
    </w:p>
    <w:p w14:paraId="4A83BC4E"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Instructions on how to access services;</w:t>
      </w:r>
    </w:p>
    <w:p w14:paraId="3ADBCE88"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Information on how to make changes to demographic;</w:t>
      </w:r>
    </w:p>
    <w:p w14:paraId="1D8F1B37" w14:textId="77777777" w:rsidR="00E536D8" w:rsidRPr="00E536D8" w:rsidRDefault="00E536D8" w:rsidP="008C40F0">
      <w:pPr>
        <w:numPr>
          <w:ilvl w:val="0"/>
          <w:numId w:val="103"/>
        </w:numPr>
        <w:tabs>
          <w:tab w:val="left" w:pos="1800"/>
        </w:tabs>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4"/>
        </w:rPr>
        <w:t>Provide verification of coverage;</w:t>
      </w:r>
    </w:p>
    <w:p w14:paraId="1613BE5C" w14:textId="77777777" w:rsidR="00E536D8" w:rsidRPr="00E536D8" w:rsidRDefault="00E536D8" w:rsidP="008C40F0">
      <w:pPr>
        <w:numPr>
          <w:ilvl w:val="0"/>
          <w:numId w:val="103"/>
        </w:numPr>
        <w:tabs>
          <w:tab w:val="left" w:pos="1800"/>
        </w:tabs>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Beneficiary Support System:</w:t>
      </w:r>
    </w:p>
    <w:p w14:paraId="0E7A9DCD" w14:textId="77777777" w:rsidR="00E536D8" w:rsidRPr="00E536D8" w:rsidRDefault="00E536D8" w:rsidP="008C40F0">
      <w:pPr>
        <w:numPr>
          <w:ilvl w:val="1"/>
          <w:numId w:val="123"/>
        </w:numPr>
        <w:tabs>
          <w:tab w:val="left" w:pos="1800"/>
        </w:tabs>
        <w:spacing w:after="200" w:line="240" w:lineRule="auto"/>
        <w:ind w:left="1800"/>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choice counseling to assist individuals seeking information about Centennial Care and the eligibility process.</w:t>
      </w:r>
    </w:p>
    <w:p w14:paraId="110474CD" w14:textId="77777777" w:rsidR="00E536D8" w:rsidRPr="00E536D8" w:rsidRDefault="00E536D8" w:rsidP="008C40F0">
      <w:pPr>
        <w:numPr>
          <w:ilvl w:val="1"/>
          <w:numId w:val="123"/>
        </w:numPr>
        <w:tabs>
          <w:tab w:val="left" w:pos="1800"/>
        </w:tabs>
        <w:spacing w:after="200" w:line="240" w:lineRule="auto"/>
        <w:ind w:left="1800"/>
        <w:rPr>
          <w:rFonts w:ascii="Times New Roman" w:eastAsia="Calibri" w:hAnsi="Times New Roman" w:cs="Times New Roman"/>
          <w:sz w:val="24"/>
          <w:szCs w:val="22"/>
        </w:rPr>
      </w:pPr>
      <w:r w:rsidRPr="00E536D8">
        <w:rPr>
          <w:rFonts w:ascii="Times New Roman" w:eastAsia="Calibri" w:hAnsi="Times New Roman" w:cs="Times New Roman"/>
          <w:sz w:val="24"/>
          <w:szCs w:val="22"/>
        </w:rPr>
        <w:t>Help individuals understand their choices of MCOs, provider networks, Value Added Benefits and the Grievance, Appeal and Fair hearing process.</w:t>
      </w:r>
    </w:p>
    <w:p w14:paraId="7301A034" w14:textId="77777777" w:rsidR="00E536D8" w:rsidRPr="00E536D8" w:rsidRDefault="00E536D8" w:rsidP="008C40F0">
      <w:pPr>
        <w:numPr>
          <w:ilvl w:val="1"/>
          <w:numId w:val="123"/>
        </w:numPr>
        <w:tabs>
          <w:tab w:val="left" w:pos="1800"/>
        </w:tabs>
        <w:spacing w:after="0" w:line="240" w:lineRule="auto"/>
        <w:ind w:left="1800"/>
        <w:contextualSpacing/>
        <w:rPr>
          <w:rFonts w:ascii="Times New Roman" w:eastAsia="Calibri" w:hAnsi="Times New Roman" w:cs="Times New Roman"/>
          <w:sz w:val="24"/>
          <w:szCs w:val="22"/>
        </w:rPr>
      </w:pPr>
      <w:r w:rsidRPr="00E536D8">
        <w:rPr>
          <w:rFonts w:ascii="Times New Roman" w:eastAsia="Calibri" w:hAnsi="Times New Roman" w:cs="Times New Roman"/>
          <w:sz w:val="24"/>
          <w:szCs w:val="22"/>
        </w:rPr>
        <w:t>Assist members with Long Term Services and Support (LTSS) eligibility related questions.</w:t>
      </w:r>
    </w:p>
    <w:p w14:paraId="206BF2E3" w14:textId="77777777" w:rsidR="00E536D8" w:rsidRPr="00E536D8" w:rsidRDefault="00E536D8" w:rsidP="00E536D8">
      <w:pPr>
        <w:tabs>
          <w:tab w:val="left" w:pos="720"/>
        </w:tabs>
        <w:spacing w:before="240" w:after="24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High level MAD service and inquiry types include, but are not limited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2986"/>
        <w:gridCol w:w="1230"/>
        <w:gridCol w:w="1182"/>
        <w:gridCol w:w="1098"/>
        <w:gridCol w:w="1255"/>
      </w:tblGrid>
      <w:tr w:rsidR="00E536D8" w:rsidRPr="00E536D8" w14:paraId="3470A628" w14:textId="77777777" w:rsidTr="00E536D8">
        <w:trPr>
          <w:trHeight w:val="315"/>
          <w:tblHeader/>
        </w:trPr>
        <w:tc>
          <w:tcPr>
            <w:tcW w:w="855" w:type="pct"/>
            <w:shd w:val="clear" w:color="auto" w:fill="B8CCE4"/>
            <w:noWrap/>
            <w:vAlign w:val="center"/>
            <w:hideMark/>
          </w:tcPr>
          <w:p w14:paraId="6851BC03" w14:textId="77777777" w:rsidR="00E536D8" w:rsidRPr="00E536D8" w:rsidRDefault="00E536D8" w:rsidP="00CF255C">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Service/</w:t>
            </w:r>
          </w:p>
          <w:p w14:paraId="22A6BF38" w14:textId="77777777" w:rsidR="00E536D8" w:rsidRPr="00E536D8" w:rsidRDefault="00E536D8" w:rsidP="00CF255C">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Inquiry Type</w:t>
            </w:r>
          </w:p>
        </w:tc>
        <w:tc>
          <w:tcPr>
            <w:tcW w:w="1597" w:type="pct"/>
            <w:shd w:val="clear" w:color="auto" w:fill="B8CCE4"/>
            <w:vAlign w:val="center"/>
            <w:hideMark/>
          </w:tcPr>
          <w:p w14:paraId="7202920B"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Description</w:t>
            </w:r>
          </w:p>
        </w:tc>
        <w:tc>
          <w:tcPr>
            <w:tcW w:w="658" w:type="pct"/>
            <w:shd w:val="clear" w:color="auto" w:fill="B8CCE4"/>
            <w:vAlign w:val="center"/>
          </w:tcPr>
          <w:p w14:paraId="67A9B3DE" w14:textId="77777777" w:rsidR="00E536D8" w:rsidRPr="00E536D8" w:rsidRDefault="00E536D8" w:rsidP="002725A2">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0</w:t>
            </w:r>
          </w:p>
        </w:tc>
        <w:tc>
          <w:tcPr>
            <w:tcW w:w="632" w:type="pct"/>
            <w:shd w:val="clear" w:color="auto" w:fill="B8CCE4"/>
            <w:noWrap/>
            <w:vAlign w:val="center"/>
          </w:tcPr>
          <w:p w14:paraId="74663FDC" w14:textId="77777777" w:rsidR="00E536D8" w:rsidRPr="00E536D8" w:rsidRDefault="00E536D8" w:rsidP="002725A2">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1</w:t>
            </w:r>
          </w:p>
        </w:tc>
        <w:tc>
          <w:tcPr>
            <w:tcW w:w="587" w:type="pct"/>
            <w:shd w:val="clear" w:color="auto" w:fill="B8CCE4"/>
            <w:vAlign w:val="center"/>
          </w:tcPr>
          <w:p w14:paraId="11ACD090"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2</w:t>
            </w:r>
          </w:p>
        </w:tc>
        <w:tc>
          <w:tcPr>
            <w:tcW w:w="671" w:type="pct"/>
            <w:shd w:val="clear" w:color="auto" w:fill="B8CCE4"/>
            <w:vAlign w:val="center"/>
          </w:tcPr>
          <w:p w14:paraId="2DC9DEAF" w14:textId="77777777" w:rsidR="00E536D8" w:rsidRPr="00E536D8" w:rsidRDefault="00E536D8" w:rsidP="00CF255C">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3</w:t>
            </w:r>
          </w:p>
        </w:tc>
      </w:tr>
      <w:tr w:rsidR="00E536D8" w:rsidRPr="00E536D8" w14:paraId="6E9F1533" w14:textId="77777777" w:rsidTr="00E536D8">
        <w:trPr>
          <w:trHeight w:val="647"/>
        </w:trPr>
        <w:tc>
          <w:tcPr>
            <w:tcW w:w="5000" w:type="pct"/>
            <w:gridSpan w:val="6"/>
            <w:shd w:val="clear" w:color="auto" w:fill="BFBFBF"/>
            <w:noWrap/>
            <w:vAlign w:val="center"/>
          </w:tcPr>
          <w:p w14:paraId="60A32A6A" w14:textId="77777777" w:rsidR="00E536D8" w:rsidRPr="00E536D8" w:rsidRDefault="00E536D8" w:rsidP="00CF255C">
            <w:pPr>
              <w:spacing w:after="0" w:line="240" w:lineRule="auto"/>
              <w:jc w:val="center"/>
              <w:rPr>
                <w:rFonts w:ascii="Times New Roman" w:eastAsia="Times New Roman" w:hAnsi="Times New Roman" w:cs="Times New Roman"/>
                <w:b/>
                <w:color w:val="000000"/>
              </w:rPr>
            </w:pPr>
            <w:r w:rsidRPr="00E536D8">
              <w:rPr>
                <w:rFonts w:ascii="Times New Roman" w:eastAsia="Calibri" w:hAnsi="Times New Roman" w:cs="Times New Roman"/>
                <w:b/>
                <w:sz w:val="24"/>
                <w:szCs w:val="22"/>
              </w:rPr>
              <w:t>Managed Care Organization</w:t>
            </w:r>
          </w:p>
        </w:tc>
      </w:tr>
      <w:tr w:rsidR="00E536D8" w:rsidRPr="00E536D8" w14:paraId="6CE559D4" w14:textId="77777777" w:rsidTr="00E536D8">
        <w:trPr>
          <w:trHeight w:val="900"/>
        </w:trPr>
        <w:tc>
          <w:tcPr>
            <w:tcW w:w="855" w:type="pct"/>
            <w:shd w:val="clear" w:color="auto" w:fill="D9D9D9"/>
          </w:tcPr>
          <w:p w14:paraId="67FD268F" w14:textId="77777777" w:rsidR="00E536D8" w:rsidRPr="00E536D8" w:rsidRDefault="00E536D8" w:rsidP="00CF255C">
            <w:pPr>
              <w:spacing w:after="0" w:line="240" w:lineRule="auto"/>
              <w:jc w:val="center"/>
              <w:rPr>
                <w:rFonts w:ascii="Times New Roman" w:eastAsia="Times New Roman" w:hAnsi="Times New Roman" w:cs="Times New Roman"/>
                <w:b/>
                <w:bCs/>
                <w:sz w:val="24"/>
                <w:szCs w:val="22"/>
              </w:rPr>
            </w:pPr>
            <w:r w:rsidRPr="00E536D8">
              <w:rPr>
                <w:rFonts w:ascii="Times New Roman" w:eastAsia="Times New Roman" w:hAnsi="Times New Roman" w:cs="Times New Roman"/>
                <w:bCs/>
                <w:sz w:val="24"/>
                <w:szCs w:val="22"/>
              </w:rPr>
              <w:t>Enrollment</w:t>
            </w:r>
          </w:p>
        </w:tc>
        <w:tc>
          <w:tcPr>
            <w:tcW w:w="1597" w:type="pct"/>
            <w:shd w:val="clear" w:color="auto" w:fill="auto"/>
          </w:tcPr>
          <w:p w14:paraId="75BD1E7A" w14:textId="77777777" w:rsidR="00E536D8" w:rsidRPr="00E536D8" w:rsidRDefault="00E536D8" w:rsidP="00E536D8">
            <w:pPr>
              <w:tabs>
                <w:tab w:val="left" w:pos="516"/>
              </w:tabs>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recipients to enroll into MCO.</w:t>
            </w:r>
          </w:p>
        </w:tc>
        <w:tc>
          <w:tcPr>
            <w:tcW w:w="658" w:type="pct"/>
          </w:tcPr>
          <w:p w14:paraId="7347290D"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0BFEC5F2"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47FC8FE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3F28A911"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15EAD475"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0A2E361F" w14:textId="77777777" w:rsidTr="00E536D8">
        <w:trPr>
          <w:trHeight w:val="900"/>
        </w:trPr>
        <w:tc>
          <w:tcPr>
            <w:tcW w:w="855" w:type="pct"/>
            <w:shd w:val="clear" w:color="auto" w:fill="D9D9D9"/>
          </w:tcPr>
          <w:p w14:paraId="35B4053D" w14:textId="77777777" w:rsidR="00E536D8" w:rsidRPr="00E536D8" w:rsidRDefault="00E536D8" w:rsidP="00CF255C">
            <w:pPr>
              <w:keepNext/>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lastRenderedPageBreak/>
              <w:t>Enrollment</w:t>
            </w:r>
          </w:p>
        </w:tc>
        <w:tc>
          <w:tcPr>
            <w:tcW w:w="1597" w:type="pct"/>
            <w:shd w:val="clear" w:color="auto" w:fill="auto"/>
          </w:tcPr>
          <w:p w14:paraId="5639CC4D" w14:textId="77777777" w:rsidR="00E536D8" w:rsidRPr="00E536D8" w:rsidRDefault="00E536D8" w:rsidP="00E536D8">
            <w:pPr>
              <w:keepNext/>
              <w:tabs>
                <w:tab w:val="left" w:pos="720"/>
              </w:tabs>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Enroll clients into managed care and make other changes required to maintain accurate client managed care lock-in information (e.g., new enrollment, MCO switches during open enrollment, and Native American opt-in/out).</w:t>
            </w:r>
          </w:p>
        </w:tc>
        <w:tc>
          <w:tcPr>
            <w:tcW w:w="658" w:type="pct"/>
          </w:tcPr>
          <w:p w14:paraId="025F8955" w14:textId="77777777" w:rsidR="00E536D8" w:rsidRPr="00E536D8" w:rsidRDefault="00E536D8" w:rsidP="002725A2">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26242FD0" w14:textId="77777777" w:rsidR="00E536D8" w:rsidRPr="00E536D8" w:rsidRDefault="00E536D8" w:rsidP="002725A2">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554AFF4D" w14:textId="77777777" w:rsidR="00E536D8" w:rsidRPr="00E536D8" w:rsidRDefault="00E536D8" w:rsidP="00E536D8">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39311B6B" w14:textId="77777777" w:rsidR="00E536D8" w:rsidRPr="00E536D8" w:rsidRDefault="00E536D8" w:rsidP="00CF255C">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2BF5A7AC" w14:textId="77777777" w:rsidR="00E536D8" w:rsidRPr="00E536D8" w:rsidRDefault="00E536D8" w:rsidP="00CF255C">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397FFA5C" w14:textId="77777777" w:rsidTr="00E536D8">
        <w:trPr>
          <w:trHeight w:val="900"/>
        </w:trPr>
        <w:tc>
          <w:tcPr>
            <w:tcW w:w="855" w:type="pct"/>
            <w:shd w:val="clear" w:color="auto" w:fill="D9D9D9"/>
          </w:tcPr>
          <w:p w14:paraId="29DF056D"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Enrollment</w:t>
            </w:r>
          </w:p>
        </w:tc>
        <w:tc>
          <w:tcPr>
            <w:tcW w:w="1597" w:type="pct"/>
            <w:shd w:val="clear" w:color="auto" w:fill="auto"/>
          </w:tcPr>
          <w:p w14:paraId="6BDFE8FB" w14:textId="77777777" w:rsidR="00E536D8" w:rsidRPr="00E536D8" w:rsidRDefault="00E536D8" w:rsidP="00E536D8">
            <w:pPr>
              <w:tabs>
                <w:tab w:val="left" w:pos="720"/>
              </w:tabs>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Disenroll a client when the client is no longer eligible for programs due to loss of Medicaid eligibility, change in health status, or other circumstances.</w:t>
            </w:r>
          </w:p>
        </w:tc>
        <w:tc>
          <w:tcPr>
            <w:tcW w:w="658" w:type="pct"/>
          </w:tcPr>
          <w:p w14:paraId="07F9E2D8"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18801D1D"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05E98E3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6C00D187"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76731F2D"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6EE5BC3E" w14:textId="77777777" w:rsidTr="00E536D8">
        <w:trPr>
          <w:trHeight w:val="647"/>
        </w:trPr>
        <w:tc>
          <w:tcPr>
            <w:tcW w:w="855" w:type="pct"/>
            <w:shd w:val="clear" w:color="auto" w:fill="D9D9D9"/>
            <w:noWrap/>
          </w:tcPr>
          <w:p w14:paraId="7DB45C62" w14:textId="77777777" w:rsidR="00E536D8" w:rsidRPr="00E536D8" w:rsidDel="0065672E"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Enrollment</w:t>
            </w:r>
          </w:p>
        </w:tc>
        <w:tc>
          <w:tcPr>
            <w:tcW w:w="1597" w:type="pct"/>
            <w:shd w:val="clear" w:color="auto" w:fill="auto"/>
          </w:tcPr>
          <w:p w14:paraId="0B4907F4" w14:textId="4C98204D"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recipients with card replacement as applicable (fee for service card replacement and MCO card replacement)</w:t>
            </w:r>
            <w:r w:rsidR="002454DF">
              <w:rPr>
                <w:rFonts w:ascii="Times New Roman" w:eastAsia="Calibri" w:hAnsi="Times New Roman" w:cs="Times New Roman"/>
                <w:sz w:val="24"/>
                <w:szCs w:val="22"/>
              </w:rPr>
              <w:t>.</w:t>
            </w:r>
          </w:p>
        </w:tc>
        <w:tc>
          <w:tcPr>
            <w:tcW w:w="658" w:type="pct"/>
          </w:tcPr>
          <w:p w14:paraId="0BC2C1EF"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49969A55"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 &amp; Edit</w:t>
            </w:r>
          </w:p>
        </w:tc>
        <w:tc>
          <w:tcPr>
            <w:tcW w:w="587" w:type="pct"/>
          </w:tcPr>
          <w:p w14:paraId="31AB84A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 &amp; Edit</w:t>
            </w:r>
          </w:p>
        </w:tc>
        <w:tc>
          <w:tcPr>
            <w:tcW w:w="671" w:type="pct"/>
          </w:tcPr>
          <w:p w14:paraId="1C0D9380"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4FE0673F"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(MAD/ MCO)</w:t>
            </w:r>
          </w:p>
        </w:tc>
      </w:tr>
      <w:tr w:rsidR="00E536D8" w:rsidRPr="00E536D8" w14:paraId="3C8E19E0" w14:textId="77777777" w:rsidTr="00E536D8">
        <w:trPr>
          <w:trHeight w:val="900"/>
        </w:trPr>
        <w:tc>
          <w:tcPr>
            <w:tcW w:w="855" w:type="pct"/>
            <w:shd w:val="clear" w:color="auto" w:fill="D9D9D9"/>
          </w:tcPr>
          <w:p w14:paraId="7E7386FD" w14:textId="77777777" w:rsidR="00E536D8" w:rsidRPr="00E536D8" w:rsidRDefault="00E536D8" w:rsidP="00CF255C">
            <w:pPr>
              <w:spacing w:after="0" w:line="240" w:lineRule="auto"/>
              <w:jc w:val="center"/>
              <w:rPr>
                <w:rFonts w:ascii="Times New Roman" w:eastAsia="Times New Roman" w:hAnsi="Times New Roman" w:cs="Times New Roman"/>
                <w:b/>
                <w:bCs/>
                <w:sz w:val="24"/>
                <w:szCs w:val="22"/>
              </w:rPr>
            </w:pPr>
            <w:r w:rsidRPr="00E536D8">
              <w:rPr>
                <w:rFonts w:ascii="Times New Roman" w:eastAsia="Times New Roman" w:hAnsi="Times New Roman" w:cs="Times New Roman"/>
                <w:bCs/>
                <w:sz w:val="24"/>
                <w:szCs w:val="22"/>
              </w:rPr>
              <w:t>Choice Counseling</w:t>
            </w:r>
          </w:p>
        </w:tc>
        <w:tc>
          <w:tcPr>
            <w:tcW w:w="1597" w:type="pct"/>
            <w:shd w:val="clear" w:color="auto" w:fill="auto"/>
          </w:tcPr>
          <w:p w14:paraId="310E8A7A" w14:textId="77777777" w:rsidR="00E536D8" w:rsidRPr="00E536D8" w:rsidRDefault="00E536D8" w:rsidP="00E536D8">
            <w:pPr>
              <w:tabs>
                <w:tab w:val="left" w:pos="516"/>
              </w:tabs>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recipients currently enrolled into MCO including those who use long-term services and supports (LTSS).</w:t>
            </w:r>
          </w:p>
        </w:tc>
        <w:tc>
          <w:tcPr>
            <w:tcW w:w="658" w:type="pct"/>
          </w:tcPr>
          <w:p w14:paraId="15E339D2"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492DFC6A"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 &amp; Edit</w:t>
            </w:r>
          </w:p>
        </w:tc>
        <w:tc>
          <w:tcPr>
            <w:tcW w:w="587" w:type="pct"/>
          </w:tcPr>
          <w:p w14:paraId="0439412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 &amp; Edit</w:t>
            </w:r>
          </w:p>
        </w:tc>
        <w:tc>
          <w:tcPr>
            <w:tcW w:w="671" w:type="pct"/>
          </w:tcPr>
          <w:p w14:paraId="23855C6C"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4E375A40"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(MAD)</w:t>
            </w:r>
          </w:p>
        </w:tc>
      </w:tr>
      <w:tr w:rsidR="00E536D8" w:rsidRPr="00E536D8" w14:paraId="4253FC67" w14:textId="77777777" w:rsidTr="00E536D8">
        <w:trPr>
          <w:trHeight w:val="647"/>
        </w:trPr>
        <w:tc>
          <w:tcPr>
            <w:tcW w:w="855" w:type="pct"/>
            <w:shd w:val="clear" w:color="auto" w:fill="D9D9D9"/>
            <w:noWrap/>
          </w:tcPr>
          <w:p w14:paraId="32836AEF"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Choice Counseling</w:t>
            </w:r>
          </w:p>
        </w:tc>
        <w:tc>
          <w:tcPr>
            <w:tcW w:w="1597" w:type="pct"/>
            <w:shd w:val="clear" w:color="auto" w:fill="auto"/>
          </w:tcPr>
          <w:p w14:paraId="76AA3461"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recipients with choice counseling for Managed Care Organizations (MCO).</w:t>
            </w:r>
          </w:p>
        </w:tc>
        <w:tc>
          <w:tcPr>
            <w:tcW w:w="658" w:type="pct"/>
          </w:tcPr>
          <w:p w14:paraId="7AA85A1B"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Transferred to Tier 3 if &gt; 90 days</w:t>
            </w:r>
          </w:p>
        </w:tc>
        <w:tc>
          <w:tcPr>
            <w:tcW w:w="632" w:type="pct"/>
            <w:shd w:val="clear" w:color="auto" w:fill="auto"/>
            <w:noWrap/>
          </w:tcPr>
          <w:p w14:paraId="2795BB2A"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363A0FC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6C7B1C41"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49F7CBD8"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40FC2D77" w14:textId="77777777" w:rsidTr="00E536D8">
        <w:trPr>
          <w:trHeight w:val="647"/>
        </w:trPr>
        <w:tc>
          <w:tcPr>
            <w:tcW w:w="5000" w:type="pct"/>
            <w:gridSpan w:val="6"/>
            <w:shd w:val="clear" w:color="auto" w:fill="BFBFBF"/>
            <w:noWrap/>
            <w:vAlign w:val="center"/>
          </w:tcPr>
          <w:p w14:paraId="2B06DA94" w14:textId="77777777" w:rsidR="00E536D8" w:rsidRPr="00E536D8" w:rsidRDefault="00E536D8" w:rsidP="00CF255C">
            <w:pPr>
              <w:spacing w:after="0" w:line="240" w:lineRule="auto"/>
              <w:jc w:val="center"/>
              <w:rPr>
                <w:rFonts w:ascii="Times New Roman" w:eastAsia="Times New Roman" w:hAnsi="Times New Roman" w:cs="Times New Roman"/>
                <w:b/>
                <w:color w:val="000000"/>
                <w:sz w:val="24"/>
                <w:szCs w:val="22"/>
              </w:rPr>
            </w:pPr>
            <w:r w:rsidRPr="00E536D8">
              <w:rPr>
                <w:rFonts w:ascii="Times New Roman" w:eastAsia="Calibri" w:hAnsi="Times New Roman" w:cs="Times New Roman"/>
                <w:b/>
                <w:sz w:val="24"/>
                <w:szCs w:val="22"/>
              </w:rPr>
              <w:t>Benefit Coverage</w:t>
            </w:r>
          </w:p>
        </w:tc>
      </w:tr>
      <w:tr w:rsidR="00E536D8" w:rsidRPr="00E536D8" w14:paraId="001CE79E" w14:textId="77777777" w:rsidTr="00E536D8">
        <w:trPr>
          <w:trHeight w:val="593"/>
        </w:trPr>
        <w:tc>
          <w:tcPr>
            <w:tcW w:w="855" w:type="pct"/>
            <w:shd w:val="clear" w:color="auto" w:fill="D9D9D9"/>
          </w:tcPr>
          <w:p w14:paraId="256915EF"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Benefit</w:t>
            </w:r>
          </w:p>
        </w:tc>
        <w:tc>
          <w:tcPr>
            <w:tcW w:w="1597" w:type="pct"/>
            <w:shd w:val="clear" w:color="auto" w:fill="auto"/>
          </w:tcPr>
          <w:p w14:paraId="4B7B3449"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Respond to inquiries regarding summary of benefits coverage.</w:t>
            </w:r>
          </w:p>
        </w:tc>
        <w:tc>
          <w:tcPr>
            <w:tcW w:w="658" w:type="pct"/>
          </w:tcPr>
          <w:p w14:paraId="5091B2C7"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00846978"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72CEC6A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01A7FF5E"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24FC5A32"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1E53610A" w14:textId="77777777" w:rsidTr="00E536D8">
        <w:trPr>
          <w:trHeight w:val="593"/>
        </w:trPr>
        <w:tc>
          <w:tcPr>
            <w:tcW w:w="855" w:type="pct"/>
            <w:shd w:val="clear" w:color="auto" w:fill="D9D9D9"/>
          </w:tcPr>
          <w:p w14:paraId="6FEE40E5"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Benefit</w:t>
            </w:r>
          </w:p>
        </w:tc>
        <w:tc>
          <w:tcPr>
            <w:tcW w:w="1597" w:type="pct"/>
            <w:shd w:val="clear" w:color="auto" w:fill="auto"/>
          </w:tcPr>
          <w:p w14:paraId="223C84FF" w14:textId="77777777" w:rsidR="00E536D8" w:rsidRPr="00E536D8" w:rsidRDefault="00E536D8" w:rsidP="00E536D8">
            <w:pPr>
              <w:spacing w:after="0" w:line="240" w:lineRule="auto"/>
              <w:rPr>
                <w:rFonts w:ascii="Times New Roman" w:eastAsia="Calibri" w:hAnsi="Times New Roman" w:cs="Times New Roman"/>
                <w:sz w:val="24"/>
                <w:szCs w:val="22"/>
                <w:highlight w:val="yellow"/>
              </w:rPr>
            </w:pPr>
            <w:r w:rsidRPr="00E536D8">
              <w:rPr>
                <w:rFonts w:ascii="Times New Roman" w:eastAsia="Calibri" w:hAnsi="Times New Roman" w:cs="Times New Roman"/>
                <w:sz w:val="24"/>
                <w:szCs w:val="22"/>
              </w:rPr>
              <w:t>Assist authorized Providers with level of care status.</w:t>
            </w:r>
          </w:p>
        </w:tc>
        <w:tc>
          <w:tcPr>
            <w:tcW w:w="658" w:type="pct"/>
          </w:tcPr>
          <w:p w14:paraId="06C6F532"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19B92861"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6F4EC0F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3B4DB89F"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2FB06D07"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102304F1" w14:textId="77777777" w:rsidTr="00E536D8">
        <w:trPr>
          <w:trHeight w:val="593"/>
        </w:trPr>
        <w:tc>
          <w:tcPr>
            <w:tcW w:w="855" w:type="pct"/>
            <w:shd w:val="clear" w:color="auto" w:fill="D9D9D9"/>
          </w:tcPr>
          <w:p w14:paraId="7FBE78A6" w14:textId="77777777" w:rsidR="00E536D8" w:rsidRPr="00E536D8" w:rsidRDefault="00E536D8" w:rsidP="00CF255C">
            <w:pPr>
              <w:keepNext/>
              <w:spacing w:after="0" w:line="240" w:lineRule="auto"/>
              <w:jc w:val="center"/>
              <w:rPr>
                <w:rFonts w:ascii="Times New Roman" w:eastAsia="Times New Roman" w:hAnsi="Times New Roman" w:cs="Times New Roman"/>
                <w:b/>
                <w:bCs/>
                <w:sz w:val="24"/>
                <w:szCs w:val="22"/>
              </w:rPr>
            </w:pPr>
            <w:r w:rsidRPr="00E536D8">
              <w:rPr>
                <w:rFonts w:ascii="Times New Roman" w:eastAsia="Times New Roman" w:hAnsi="Times New Roman" w:cs="Times New Roman"/>
                <w:bCs/>
                <w:sz w:val="24"/>
                <w:szCs w:val="22"/>
              </w:rPr>
              <w:lastRenderedPageBreak/>
              <w:t>Billing</w:t>
            </w:r>
          </w:p>
        </w:tc>
        <w:tc>
          <w:tcPr>
            <w:tcW w:w="1597" w:type="pct"/>
            <w:shd w:val="clear" w:color="auto" w:fill="auto"/>
          </w:tcPr>
          <w:p w14:paraId="4927651A" w14:textId="77777777" w:rsidR="00E536D8" w:rsidRPr="00E536D8" w:rsidRDefault="00E536D8" w:rsidP="00E536D8">
            <w:pPr>
              <w:keepNext/>
              <w:spacing w:after="0" w:line="240" w:lineRule="auto"/>
              <w:rPr>
                <w:rFonts w:ascii="Times New Roman" w:eastAsia="Calibri" w:hAnsi="Times New Roman" w:cs="Times New Roman"/>
                <w:sz w:val="24"/>
                <w:szCs w:val="22"/>
                <w:highlight w:val="yellow"/>
              </w:rPr>
            </w:pPr>
            <w:r w:rsidRPr="00E536D8">
              <w:rPr>
                <w:rFonts w:ascii="Times New Roman" w:eastAsia="Calibri" w:hAnsi="Times New Roman" w:cs="Times New Roman"/>
                <w:sz w:val="24"/>
                <w:szCs w:val="22"/>
              </w:rPr>
              <w:t>Respond to inquiries regarding Explanation of Benefits and claims submitted for payment.</w:t>
            </w:r>
          </w:p>
        </w:tc>
        <w:tc>
          <w:tcPr>
            <w:tcW w:w="658" w:type="pct"/>
          </w:tcPr>
          <w:p w14:paraId="075E6666" w14:textId="77777777" w:rsidR="00E536D8" w:rsidRPr="00E536D8" w:rsidRDefault="00E536D8" w:rsidP="002725A2">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4B8B0343" w14:textId="77777777" w:rsidR="00E536D8" w:rsidRPr="00E536D8" w:rsidRDefault="00E536D8" w:rsidP="002725A2">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2F0901A0" w14:textId="77777777" w:rsidR="00E536D8" w:rsidRPr="00E536D8" w:rsidRDefault="00E536D8" w:rsidP="00E536D8">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07901A44" w14:textId="77777777" w:rsidR="00E536D8" w:rsidRPr="00E536D8" w:rsidRDefault="00E536D8" w:rsidP="00CF255C">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3E4C4C97" w14:textId="77777777" w:rsidR="00E536D8" w:rsidRPr="00E536D8" w:rsidRDefault="00E536D8" w:rsidP="00CF255C">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13237C5D" w14:textId="77777777" w:rsidTr="00E536D8">
        <w:trPr>
          <w:trHeight w:val="593"/>
        </w:trPr>
        <w:tc>
          <w:tcPr>
            <w:tcW w:w="855" w:type="pct"/>
            <w:shd w:val="clear" w:color="auto" w:fill="D9D9D9"/>
          </w:tcPr>
          <w:p w14:paraId="2A813AFD"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Co-pays/ Premiums</w:t>
            </w:r>
          </w:p>
        </w:tc>
        <w:tc>
          <w:tcPr>
            <w:tcW w:w="1597" w:type="pct"/>
            <w:shd w:val="clear" w:color="auto" w:fill="auto"/>
          </w:tcPr>
          <w:p w14:paraId="3AC0C08C" w14:textId="77777777" w:rsidR="00E536D8" w:rsidRPr="00E536D8" w:rsidRDefault="00E536D8" w:rsidP="00E536D8">
            <w:pPr>
              <w:spacing w:after="0" w:line="240" w:lineRule="auto"/>
              <w:rPr>
                <w:rFonts w:ascii="Times New Roman" w:eastAsia="Calibri" w:hAnsi="Times New Roman" w:cs="Times New Roman"/>
                <w:color w:val="222222"/>
                <w:sz w:val="24"/>
                <w:szCs w:val="22"/>
              </w:rPr>
            </w:pPr>
            <w:r w:rsidRPr="00E536D8">
              <w:rPr>
                <w:rFonts w:ascii="Times New Roman" w:eastAsia="Calibri" w:hAnsi="Times New Roman" w:cs="Times New Roman"/>
                <w:sz w:val="24"/>
                <w:szCs w:val="22"/>
              </w:rPr>
              <w:t>Respond to inquiries regarding Explanation of Benefits and claims submitted for payment.</w:t>
            </w:r>
          </w:p>
        </w:tc>
        <w:tc>
          <w:tcPr>
            <w:tcW w:w="658" w:type="pct"/>
          </w:tcPr>
          <w:p w14:paraId="0FA77D06"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27741191"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2AD2BEF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71F4FB05"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5E4EE13B"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143F0063" w14:textId="77777777" w:rsidTr="00E536D8">
        <w:trPr>
          <w:trHeight w:val="593"/>
        </w:trPr>
        <w:tc>
          <w:tcPr>
            <w:tcW w:w="855" w:type="pct"/>
            <w:shd w:val="clear" w:color="auto" w:fill="D9D9D9"/>
          </w:tcPr>
          <w:p w14:paraId="5366ACCA"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Co-pays/ Premiums</w:t>
            </w:r>
          </w:p>
        </w:tc>
        <w:tc>
          <w:tcPr>
            <w:tcW w:w="1597" w:type="pct"/>
            <w:shd w:val="clear" w:color="auto" w:fill="auto"/>
          </w:tcPr>
          <w:p w14:paraId="24FF9348"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 xml:space="preserve">Respond to inquiries regarding explanation of premiums and deductibles. </w:t>
            </w:r>
          </w:p>
        </w:tc>
        <w:tc>
          <w:tcPr>
            <w:tcW w:w="658" w:type="pct"/>
          </w:tcPr>
          <w:p w14:paraId="7BC1F916"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5B7DA937"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7ED1964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497FA9FD"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41A93ABB"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(MCO)</w:t>
            </w:r>
          </w:p>
        </w:tc>
      </w:tr>
      <w:tr w:rsidR="00E536D8" w:rsidRPr="00E536D8" w14:paraId="799DBC01" w14:textId="77777777" w:rsidTr="00E536D8">
        <w:trPr>
          <w:trHeight w:val="1008"/>
        </w:trPr>
        <w:tc>
          <w:tcPr>
            <w:tcW w:w="5000" w:type="pct"/>
            <w:gridSpan w:val="6"/>
            <w:shd w:val="clear" w:color="auto" w:fill="BFBFBF"/>
            <w:noWrap/>
            <w:vAlign w:val="center"/>
          </w:tcPr>
          <w:p w14:paraId="4FFE9162" w14:textId="77777777" w:rsidR="00E536D8" w:rsidRPr="00E536D8" w:rsidRDefault="00E536D8" w:rsidP="00CF255C">
            <w:pPr>
              <w:keepNext/>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
                <w:sz w:val="24"/>
                <w:szCs w:val="22"/>
              </w:rPr>
              <w:t>PED (</w:t>
            </w:r>
            <w:r w:rsidRPr="00E536D8">
              <w:rPr>
                <w:rFonts w:ascii="Times New Roman" w:eastAsia="Calibri" w:hAnsi="Times New Roman" w:cs="Times New Roman"/>
                <w:b/>
                <w:bCs/>
                <w:sz w:val="24"/>
                <w:szCs w:val="22"/>
              </w:rPr>
              <w:t>Presumptive Eligibility Determiners)</w:t>
            </w:r>
          </w:p>
          <w:p w14:paraId="741C3803" w14:textId="77777777" w:rsidR="00E536D8" w:rsidRPr="00E536D8" w:rsidRDefault="00E536D8" w:rsidP="00CF255C">
            <w:pPr>
              <w:keepNext/>
              <w:spacing w:after="0" w:line="240" w:lineRule="auto"/>
              <w:jc w:val="center"/>
              <w:rPr>
                <w:rFonts w:ascii="Times New Roman" w:eastAsia="Times New Roman" w:hAnsi="Times New Roman" w:cs="Times New Roman"/>
                <w:b/>
                <w:color w:val="000000"/>
              </w:rPr>
            </w:pPr>
            <w:r w:rsidRPr="00E536D8">
              <w:rPr>
                <w:rFonts w:ascii="Times New Roman" w:eastAsia="Times New Roman" w:hAnsi="Times New Roman" w:cs="Times New Roman"/>
                <w:b/>
                <w:color w:val="000000"/>
              </w:rPr>
              <w:t>Provides Medicaid services for specific services, not to exceed one month, determinations can only be made by certified staff.</w:t>
            </w:r>
          </w:p>
        </w:tc>
      </w:tr>
      <w:tr w:rsidR="00E536D8" w:rsidRPr="00E536D8" w14:paraId="211B364F" w14:textId="77777777" w:rsidTr="00E536D8">
        <w:trPr>
          <w:trHeight w:val="900"/>
        </w:trPr>
        <w:tc>
          <w:tcPr>
            <w:tcW w:w="855" w:type="pct"/>
            <w:shd w:val="clear" w:color="auto" w:fill="D9D9D9"/>
          </w:tcPr>
          <w:p w14:paraId="33426860"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Calibri" w:hAnsi="Times New Roman" w:cs="Times New Roman"/>
                <w:bCs/>
                <w:sz w:val="24"/>
                <w:szCs w:val="22"/>
              </w:rPr>
              <w:t>Application</w:t>
            </w:r>
          </w:p>
        </w:tc>
        <w:tc>
          <w:tcPr>
            <w:tcW w:w="1597" w:type="pct"/>
            <w:shd w:val="clear" w:color="auto" w:fill="auto"/>
          </w:tcPr>
          <w:p w14:paraId="15AB0804"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recipients and providers with PE application completion and status.</w:t>
            </w:r>
          </w:p>
        </w:tc>
        <w:tc>
          <w:tcPr>
            <w:tcW w:w="658" w:type="pct"/>
          </w:tcPr>
          <w:p w14:paraId="5D5F2C76"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27398EC0"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587" w:type="pct"/>
          </w:tcPr>
          <w:p w14:paraId="6626141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5DDDCD56" w14:textId="7B9D2C73"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(MAD)</w:t>
            </w:r>
          </w:p>
        </w:tc>
      </w:tr>
      <w:tr w:rsidR="00E536D8" w:rsidRPr="00E536D8" w14:paraId="3A5DBC0C" w14:textId="77777777" w:rsidTr="00E536D8">
        <w:trPr>
          <w:trHeight w:val="593"/>
        </w:trPr>
        <w:tc>
          <w:tcPr>
            <w:tcW w:w="855" w:type="pct"/>
            <w:shd w:val="clear" w:color="auto" w:fill="D9D9D9"/>
          </w:tcPr>
          <w:p w14:paraId="2BFF34EA" w14:textId="77777777" w:rsidR="00E536D8" w:rsidRPr="00E536D8" w:rsidRDefault="00E536D8" w:rsidP="00CF255C">
            <w:pPr>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Cs/>
                <w:sz w:val="24"/>
                <w:szCs w:val="22"/>
              </w:rPr>
              <w:t>Determiners</w:t>
            </w:r>
          </w:p>
        </w:tc>
        <w:tc>
          <w:tcPr>
            <w:tcW w:w="1597" w:type="pct"/>
            <w:shd w:val="clear" w:color="auto" w:fill="auto"/>
          </w:tcPr>
          <w:p w14:paraId="789DC208"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existing and pending PE Determiner’s with validation of their provider application status.</w:t>
            </w:r>
          </w:p>
        </w:tc>
        <w:tc>
          <w:tcPr>
            <w:tcW w:w="658" w:type="pct"/>
          </w:tcPr>
          <w:p w14:paraId="5729A29E"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73506F05"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6FC01B09"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37DA0ACD"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42DD2EEB"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(MAD)</w:t>
            </w:r>
          </w:p>
        </w:tc>
      </w:tr>
      <w:tr w:rsidR="00E536D8" w:rsidRPr="00E536D8" w14:paraId="65D73290" w14:textId="77777777" w:rsidTr="00E536D8">
        <w:trPr>
          <w:trHeight w:val="647"/>
        </w:trPr>
        <w:tc>
          <w:tcPr>
            <w:tcW w:w="5000" w:type="pct"/>
            <w:gridSpan w:val="6"/>
            <w:shd w:val="clear" w:color="auto" w:fill="BFBFBF"/>
            <w:noWrap/>
            <w:vAlign w:val="center"/>
          </w:tcPr>
          <w:p w14:paraId="3903E78F" w14:textId="77777777" w:rsidR="00E536D8" w:rsidRPr="00E536D8" w:rsidRDefault="00E536D8" w:rsidP="00CF255C">
            <w:pPr>
              <w:spacing w:after="0" w:line="240" w:lineRule="auto"/>
              <w:jc w:val="center"/>
              <w:rPr>
                <w:rFonts w:ascii="Times New Roman" w:eastAsia="Times New Roman" w:hAnsi="Times New Roman" w:cs="Times New Roman"/>
                <w:b/>
                <w:color w:val="000000"/>
              </w:rPr>
            </w:pPr>
            <w:r w:rsidRPr="00E536D8">
              <w:rPr>
                <w:rFonts w:ascii="Times New Roman" w:eastAsia="Calibri" w:hAnsi="Times New Roman" w:cs="Times New Roman"/>
                <w:b/>
                <w:sz w:val="24"/>
                <w:szCs w:val="22"/>
              </w:rPr>
              <w:t>General</w:t>
            </w:r>
          </w:p>
        </w:tc>
      </w:tr>
      <w:tr w:rsidR="00E536D8" w:rsidRPr="00E536D8" w14:paraId="7B178713" w14:textId="77777777" w:rsidTr="00E536D8">
        <w:trPr>
          <w:trHeight w:val="900"/>
        </w:trPr>
        <w:tc>
          <w:tcPr>
            <w:tcW w:w="855" w:type="pct"/>
            <w:shd w:val="clear" w:color="auto" w:fill="D9D9D9"/>
          </w:tcPr>
          <w:p w14:paraId="0BBBA172" w14:textId="77777777" w:rsidR="00E536D8" w:rsidRPr="00E536D8" w:rsidRDefault="00E536D8" w:rsidP="00CF255C">
            <w:pPr>
              <w:spacing w:after="0" w:line="240" w:lineRule="auto"/>
              <w:jc w:val="center"/>
              <w:rPr>
                <w:rFonts w:ascii="Times New Roman" w:eastAsia="Times New Roman" w:hAnsi="Times New Roman" w:cs="Times New Roman"/>
                <w:bCs/>
                <w:sz w:val="24"/>
                <w:szCs w:val="22"/>
              </w:rPr>
            </w:pPr>
            <w:r w:rsidRPr="00E536D8">
              <w:rPr>
                <w:rFonts w:ascii="Times New Roman" w:eastAsia="Calibri" w:hAnsi="Times New Roman" w:cs="Times New Roman"/>
                <w:bCs/>
                <w:sz w:val="24"/>
                <w:szCs w:val="22"/>
              </w:rPr>
              <w:t>IC/Waiver Applications</w:t>
            </w:r>
          </w:p>
        </w:tc>
        <w:tc>
          <w:tcPr>
            <w:tcW w:w="1597" w:type="pct"/>
            <w:shd w:val="clear" w:color="auto" w:fill="auto"/>
          </w:tcPr>
          <w:p w14:paraId="382D51CE"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recipients with application process including inquiries as it relates to the waitlist.</w:t>
            </w:r>
          </w:p>
        </w:tc>
        <w:tc>
          <w:tcPr>
            <w:tcW w:w="658" w:type="pct"/>
          </w:tcPr>
          <w:p w14:paraId="3DA818F0"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74D18581"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587" w:type="pct"/>
          </w:tcPr>
          <w:p w14:paraId="24FB894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60CEDD95" w14:textId="57BF3714"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(MAD or appropriate waitlist owner)</w:t>
            </w:r>
          </w:p>
        </w:tc>
      </w:tr>
      <w:tr w:rsidR="00E536D8" w:rsidRPr="00E536D8" w14:paraId="797F9514" w14:textId="77777777" w:rsidTr="00E536D8">
        <w:trPr>
          <w:trHeight w:val="900"/>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50A5DDF6" w14:textId="77777777" w:rsidR="00E536D8" w:rsidRPr="00E536D8" w:rsidRDefault="00E536D8" w:rsidP="00CF255C">
            <w:pPr>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Cs/>
                <w:sz w:val="24"/>
                <w:szCs w:val="22"/>
              </w:rPr>
              <w:t>MI Via/Self-Directed Community Benefit (SDCB)</w:t>
            </w: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0640FC2A"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employees of MI VIA participants with general inquiries and time card submission.</w:t>
            </w:r>
          </w:p>
        </w:tc>
        <w:tc>
          <w:tcPr>
            <w:tcW w:w="658" w:type="pct"/>
            <w:tcBorders>
              <w:top w:val="single" w:sz="4" w:space="0" w:color="auto"/>
              <w:left w:val="single" w:sz="4" w:space="0" w:color="auto"/>
              <w:bottom w:val="single" w:sz="4" w:space="0" w:color="auto"/>
              <w:right w:val="single" w:sz="4" w:space="0" w:color="auto"/>
            </w:tcBorders>
          </w:tcPr>
          <w:p w14:paraId="061689EA"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tcBorders>
              <w:top w:val="single" w:sz="4" w:space="0" w:color="auto"/>
              <w:left w:val="single" w:sz="4" w:space="0" w:color="auto"/>
              <w:bottom w:val="single" w:sz="4" w:space="0" w:color="auto"/>
              <w:right w:val="single" w:sz="4" w:space="0" w:color="auto"/>
            </w:tcBorders>
            <w:shd w:val="clear" w:color="auto" w:fill="auto"/>
            <w:noWrap/>
          </w:tcPr>
          <w:p w14:paraId="29B58165"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Borders>
              <w:top w:val="single" w:sz="4" w:space="0" w:color="auto"/>
              <w:left w:val="single" w:sz="4" w:space="0" w:color="auto"/>
              <w:bottom w:val="single" w:sz="4" w:space="0" w:color="auto"/>
              <w:right w:val="single" w:sz="4" w:space="0" w:color="auto"/>
            </w:tcBorders>
          </w:tcPr>
          <w:p w14:paraId="3331B9B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Borders>
              <w:top w:val="single" w:sz="4" w:space="0" w:color="auto"/>
              <w:left w:val="single" w:sz="4" w:space="0" w:color="auto"/>
              <w:bottom w:val="single" w:sz="4" w:space="0" w:color="auto"/>
              <w:right w:val="single" w:sz="4" w:space="0" w:color="auto"/>
            </w:tcBorders>
          </w:tcPr>
          <w:p w14:paraId="15AD5F0B"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3723F520"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(BPO)</w:t>
            </w:r>
          </w:p>
        </w:tc>
      </w:tr>
      <w:tr w:rsidR="00E536D8" w:rsidRPr="00E536D8" w14:paraId="361F1C7A" w14:textId="77777777" w:rsidTr="00E536D8">
        <w:trPr>
          <w:trHeight w:val="900"/>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2E8712E8" w14:textId="77777777" w:rsidR="00E536D8" w:rsidRPr="00E536D8" w:rsidRDefault="00E536D8" w:rsidP="00CF255C">
            <w:pPr>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Cs/>
                <w:sz w:val="24"/>
                <w:szCs w:val="22"/>
              </w:rPr>
              <w:t>Client Medical Travel</w:t>
            </w: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0EED24D4"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recipients and providers regarding payment status.</w:t>
            </w:r>
          </w:p>
        </w:tc>
        <w:tc>
          <w:tcPr>
            <w:tcW w:w="658" w:type="pct"/>
            <w:tcBorders>
              <w:top w:val="single" w:sz="4" w:space="0" w:color="auto"/>
              <w:left w:val="single" w:sz="4" w:space="0" w:color="auto"/>
              <w:bottom w:val="single" w:sz="4" w:space="0" w:color="auto"/>
              <w:right w:val="single" w:sz="4" w:space="0" w:color="auto"/>
            </w:tcBorders>
          </w:tcPr>
          <w:p w14:paraId="3AAA84A0"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tcBorders>
              <w:top w:val="single" w:sz="4" w:space="0" w:color="auto"/>
              <w:left w:val="single" w:sz="4" w:space="0" w:color="auto"/>
              <w:bottom w:val="single" w:sz="4" w:space="0" w:color="auto"/>
              <w:right w:val="single" w:sz="4" w:space="0" w:color="auto"/>
            </w:tcBorders>
            <w:shd w:val="clear" w:color="auto" w:fill="auto"/>
            <w:noWrap/>
          </w:tcPr>
          <w:p w14:paraId="3AAEBD06" w14:textId="77777777" w:rsidR="00E536D8" w:rsidRPr="00E536D8" w:rsidRDefault="00E536D8" w:rsidP="002725A2">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Borders>
              <w:top w:val="single" w:sz="4" w:space="0" w:color="auto"/>
              <w:left w:val="single" w:sz="4" w:space="0" w:color="auto"/>
              <w:bottom w:val="single" w:sz="4" w:space="0" w:color="auto"/>
              <w:right w:val="single" w:sz="4" w:space="0" w:color="auto"/>
            </w:tcBorders>
          </w:tcPr>
          <w:p w14:paraId="5C96734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Borders>
              <w:top w:val="single" w:sz="4" w:space="0" w:color="auto"/>
              <w:left w:val="single" w:sz="4" w:space="0" w:color="auto"/>
              <w:bottom w:val="single" w:sz="4" w:space="0" w:color="auto"/>
              <w:right w:val="single" w:sz="4" w:space="0" w:color="auto"/>
            </w:tcBorders>
          </w:tcPr>
          <w:p w14:paraId="12D184C6"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0ADF5DD3" w14:textId="77777777" w:rsidR="00E536D8" w:rsidRPr="00E536D8" w:rsidRDefault="00E536D8" w:rsidP="00CF255C">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(HSD)</w:t>
            </w:r>
          </w:p>
        </w:tc>
      </w:tr>
      <w:tr w:rsidR="00E536D8" w:rsidRPr="00E536D8" w14:paraId="6EDAA8D0" w14:textId="77777777" w:rsidTr="00E536D8">
        <w:trPr>
          <w:trHeight w:val="647"/>
        </w:trPr>
        <w:tc>
          <w:tcPr>
            <w:tcW w:w="5000" w:type="pct"/>
            <w:gridSpan w:val="6"/>
            <w:shd w:val="clear" w:color="auto" w:fill="BFBFBF"/>
            <w:noWrap/>
            <w:vAlign w:val="center"/>
          </w:tcPr>
          <w:p w14:paraId="62945055" w14:textId="77777777" w:rsidR="00E536D8" w:rsidRPr="00E536D8" w:rsidRDefault="00E536D8" w:rsidP="00CF255C">
            <w:pPr>
              <w:keepNext/>
              <w:keepLines/>
              <w:spacing w:after="0" w:line="240" w:lineRule="auto"/>
              <w:jc w:val="center"/>
              <w:rPr>
                <w:rFonts w:ascii="Times New Roman" w:eastAsia="Times New Roman" w:hAnsi="Times New Roman" w:cs="Times New Roman"/>
                <w:b/>
                <w:color w:val="000000"/>
              </w:rPr>
            </w:pPr>
            <w:r w:rsidRPr="00E536D8">
              <w:rPr>
                <w:rFonts w:ascii="Times New Roman" w:eastAsia="Calibri" w:hAnsi="Times New Roman" w:cs="Times New Roman"/>
                <w:b/>
                <w:sz w:val="24"/>
                <w:szCs w:val="22"/>
              </w:rPr>
              <w:lastRenderedPageBreak/>
              <w:t>Provider Management</w:t>
            </w:r>
          </w:p>
        </w:tc>
      </w:tr>
      <w:tr w:rsidR="00E536D8" w:rsidRPr="00E536D8" w14:paraId="05D6122A" w14:textId="77777777" w:rsidTr="00E536D8">
        <w:trPr>
          <w:trHeight w:val="900"/>
        </w:trPr>
        <w:tc>
          <w:tcPr>
            <w:tcW w:w="855" w:type="pct"/>
            <w:shd w:val="clear" w:color="auto" w:fill="D9D9D9"/>
          </w:tcPr>
          <w:p w14:paraId="558B2EE5" w14:textId="66081F3B" w:rsidR="00E536D8" w:rsidRPr="00E536D8" w:rsidRDefault="00E536D8" w:rsidP="00CF255C">
            <w:pPr>
              <w:keepNext/>
              <w:keepLines/>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Provider Registration</w:t>
            </w:r>
          </w:p>
        </w:tc>
        <w:tc>
          <w:tcPr>
            <w:tcW w:w="1597" w:type="pct"/>
            <w:shd w:val="clear" w:color="auto" w:fill="auto"/>
          </w:tcPr>
          <w:p w14:paraId="5792E06E" w14:textId="77777777" w:rsidR="00E536D8" w:rsidRPr="00E536D8" w:rsidRDefault="00E536D8" w:rsidP="00E536D8">
            <w:pPr>
              <w:keepNext/>
              <w:keepLines/>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Provider with enrollment application, status, provider types, specialties and services, and provider billing methods.</w:t>
            </w:r>
          </w:p>
        </w:tc>
        <w:tc>
          <w:tcPr>
            <w:tcW w:w="658" w:type="pct"/>
          </w:tcPr>
          <w:p w14:paraId="38B8C29D" w14:textId="77777777" w:rsidR="00E536D8" w:rsidRPr="00E536D8" w:rsidRDefault="00E536D8" w:rsidP="002725A2">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230ED508" w14:textId="77777777" w:rsidR="00E536D8" w:rsidRPr="00E536D8" w:rsidRDefault="00E536D8" w:rsidP="002725A2">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0B0F5F23"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67C18346" w14:textId="5DB0EB7B" w:rsidR="00E536D8" w:rsidRPr="00E536D8" w:rsidRDefault="00E536D8" w:rsidP="00CF255C">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(HSD)</w:t>
            </w:r>
          </w:p>
        </w:tc>
      </w:tr>
      <w:tr w:rsidR="0099386A" w:rsidRPr="00E536D8" w14:paraId="0904E0B0" w14:textId="77777777" w:rsidTr="00E536D8">
        <w:trPr>
          <w:trHeight w:val="900"/>
        </w:trPr>
        <w:tc>
          <w:tcPr>
            <w:tcW w:w="855" w:type="pct"/>
            <w:shd w:val="clear" w:color="auto" w:fill="D9D9D9"/>
          </w:tcPr>
          <w:p w14:paraId="01EE19CB" w14:textId="0F95D967" w:rsidR="0099386A" w:rsidRPr="00E536D8" w:rsidRDefault="0099386A" w:rsidP="0099386A">
            <w:pPr>
              <w:spacing w:after="0" w:line="276" w:lineRule="auto"/>
              <w:jc w:val="center"/>
              <w:rPr>
                <w:rFonts w:ascii="Times New Roman" w:eastAsia="Calibri" w:hAnsi="Times New Roman" w:cs="Times New Roman"/>
                <w:sz w:val="24"/>
                <w:szCs w:val="22"/>
              </w:rPr>
            </w:pPr>
            <w:r>
              <w:rPr>
                <w:rFonts w:ascii="Times New Roman" w:eastAsia="Calibri" w:hAnsi="Times New Roman" w:cs="Times New Roman"/>
                <w:sz w:val="24"/>
                <w:szCs w:val="22"/>
              </w:rPr>
              <w:t>Prior Authorization</w:t>
            </w:r>
          </w:p>
        </w:tc>
        <w:tc>
          <w:tcPr>
            <w:tcW w:w="1597" w:type="pct"/>
            <w:shd w:val="clear" w:color="auto" w:fill="auto"/>
          </w:tcPr>
          <w:p w14:paraId="26603619" w14:textId="651AB4D4" w:rsidR="0099386A" w:rsidRPr="00E536D8" w:rsidRDefault="00C1418E" w:rsidP="0099386A">
            <w:pPr>
              <w:spacing w:after="0" w:line="276" w:lineRule="auto"/>
              <w:rPr>
                <w:rFonts w:ascii="Times New Roman" w:eastAsia="Calibri" w:hAnsi="Times New Roman" w:cs="Times New Roman"/>
                <w:sz w:val="24"/>
                <w:szCs w:val="22"/>
              </w:rPr>
            </w:pPr>
            <w:r>
              <w:rPr>
                <w:rFonts w:ascii="Times New Roman" w:eastAsia="Calibri" w:hAnsi="Times New Roman" w:cs="Times New Roman"/>
                <w:sz w:val="24"/>
                <w:szCs w:val="22"/>
              </w:rPr>
              <w:t>Furnish</w:t>
            </w:r>
            <w:r w:rsidR="0099386A">
              <w:rPr>
                <w:rFonts w:ascii="Times New Roman" w:eastAsia="Calibri" w:hAnsi="Times New Roman" w:cs="Times New Roman"/>
                <w:sz w:val="24"/>
                <w:szCs w:val="22"/>
              </w:rPr>
              <w:t xml:space="preserve"> providers the ability to request prior authorizations</w:t>
            </w:r>
            <w:r w:rsidR="002454DF">
              <w:rPr>
                <w:rFonts w:ascii="Times New Roman" w:eastAsia="Calibri" w:hAnsi="Times New Roman" w:cs="Times New Roman"/>
                <w:sz w:val="24"/>
                <w:szCs w:val="22"/>
              </w:rPr>
              <w:t>.</w:t>
            </w:r>
          </w:p>
        </w:tc>
        <w:tc>
          <w:tcPr>
            <w:tcW w:w="658" w:type="pct"/>
          </w:tcPr>
          <w:p w14:paraId="54081D26" w14:textId="375B4EC9"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565310E5" w14:textId="44EA36A8"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Inquiry/Resolve</w:t>
            </w:r>
          </w:p>
        </w:tc>
        <w:tc>
          <w:tcPr>
            <w:tcW w:w="587" w:type="pct"/>
          </w:tcPr>
          <w:p w14:paraId="4BBC1614" w14:textId="683FA95D"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Inquiry/Resolve</w:t>
            </w:r>
          </w:p>
        </w:tc>
        <w:tc>
          <w:tcPr>
            <w:tcW w:w="671" w:type="pct"/>
          </w:tcPr>
          <w:p w14:paraId="09A7E4E5" w14:textId="6D5148EC"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73748141" w14:textId="77777777" w:rsidTr="00E536D8">
        <w:trPr>
          <w:trHeight w:val="900"/>
        </w:trPr>
        <w:tc>
          <w:tcPr>
            <w:tcW w:w="855" w:type="pct"/>
            <w:shd w:val="clear" w:color="auto" w:fill="D9D9D9"/>
          </w:tcPr>
          <w:p w14:paraId="008380CC" w14:textId="60A30880"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Prior Authorization</w:t>
            </w:r>
          </w:p>
        </w:tc>
        <w:tc>
          <w:tcPr>
            <w:tcW w:w="1597" w:type="pct"/>
            <w:shd w:val="clear" w:color="auto" w:fill="auto"/>
          </w:tcPr>
          <w:p w14:paraId="4FF0B3AD" w14:textId="77777777" w:rsidR="0099386A" w:rsidRPr="00E536D8" w:rsidRDefault="0099386A" w:rsidP="0099386A">
            <w:pPr>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status of prior authorizations.</w:t>
            </w:r>
          </w:p>
        </w:tc>
        <w:tc>
          <w:tcPr>
            <w:tcW w:w="658" w:type="pct"/>
          </w:tcPr>
          <w:p w14:paraId="6029DC13"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40EC9D3E"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50593348"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0911303E" w14:textId="6746B921"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63920F8C" w14:textId="77777777" w:rsidTr="00E536D8">
        <w:trPr>
          <w:trHeight w:val="900"/>
        </w:trPr>
        <w:tc>
          <w:tcPr>
            <w:tcW w:w="855" w:type="pct"/>
            <w:shd w:val="clear" w:color="auto" w:fill="D9D9D9"/>
          </w:tcPr>
          <w:p w14:paraId="578F866F" w14:textId="77777777"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Obtain Member Eligibility</w:t>
            </w:r>
          </w:p>
        </w:tc>
        <w:tc>
          <w:tcPr>
            <w:tcW w:w="1597" w:type="pct"/>
            <w:shd w:val="clear" w:color="auto" w:fill="auto"/>
          </w:tcPr>
          <w:p w14:paraId="382538DA" w14:textId="77777777" w:rsidR="0099386A" w:rsidRPr="00E536D8" w:rsidRDefault="0099386A" w:rsidP="0099386A">
            <w:pPr>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verification of individual eligibility for a single date of service, including category of eligibility, managed care enrollment, lock-in, other insurance, and Medicare coverage.</w:t>
            </w:r>
          </w:p>
        </w:tc>
        <w:tc>
          <w:tcPr>
            <w:tcW w:w="658" w:type="pct"/>
          </w:tcPr>
          <w:p w14:paraId="0702C596"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1062BC6C"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36E3462A"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4807854F" w14:textId="1F3912F6"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4F98A8D0" w14:textId="77777777" w:rsidTr="00E536D8">
        <w:trPr>
          <w:trHeight w:val="900"/>
        </w:trPr>
        <w:tc>
          <w:tcPr>
            <w:tcW w:w="855" w:type="pct"/>
            <w:shd w:val="clear" w:color="auto" w:fill="D9D9D9"/>
          </w:tcPr>
          <w:p w14:paraId="756B649E" w14:textId="77777777"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Claims</w:t>
            </w:r>
          </w:p>
          <w:p w14:paraId="33FFFDC8" w14:textId="77777777" w:rsidR="0099386A" w:rsidRPr="00E536D8" w:rsidRDefault="0099386A" w:rsidP="0099386A">
            <w:pPr>
              <w:spacing w:after="0" w:line="276" w:lineRule="auto"/>
              <w:jc w:val="center"/>
              <w:rPr>
                <w:rFonts w:ascii="Times New Roman" w:eastAsia="Times New Roman" w:hAnsi="Times New Roman" w:cs="Times New Roman"/>
                <w:bCs/>
                <w:sz w:val="24"/>
                <w:szCs w:val="22"/>
              </w:rPr>
            </w:pPr>
            <w:r w:rsidRPr="00E536D8">
              <w:rPr>
                <w:rFonts w:ascii="Times New Roman" w:eastAsia="Calibri" w:hAnsi="Times New Roman" w:cs="Times New Roman"/>
                <w:sz w:val="24"/>
                <w:szCs w:val="22"/>
              </w:rPr>
              <w:t>(Inquiry)</w:t>
            </w:r>
          </w:p>
        </w:tc>
        <w:tc>
          <w:tcPr>
            <w:tcW w:w="1597" w:type="pct"/>
            <w:shd w:val="clear" w:color="auto" w:fill="auto"/>
          </w:tcPr>
          <w:p w14:paraId="7EB7A936" w14:textId="77777777" w:rsidR="0099386A" w:rsidRPr="00E536D8" w:rsidRDefault="0099386A" w:rsidP="0099386A">
            <w:pPr>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Support general inquiries by providers regarding the status of claim processing, claim payment(s) and proper billing procedures.</w:t>
            </w:r>
          </w:p>
        </w:tc>
        <w:tc>
          <w:tcPr>
            <w:tcW w:w="658" w:type="pct"/>
          </w:tcPr>
          <w:p w14:paraId="66E3685D"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3D27996B"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Inquiry/Resolve</w:t>
            </w:r>
          </w:p>
        </w:tc>
        <w:tc>
          <w:tcPr>
            <w:tcW w:w="587" w:type="pct"/>
          </w:tcPr>
          <w:p w14:paraId="33356B59"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Inquiry/Resolve</w:t>
            </w:r>
          </w:p>
        </w:tc>
        <w:tc>
          <w:tcPr>
            <w:tcW w:w="671" w:type="pct"/>
          </w:tcPr>
          <w:p w14:paraId="23640821" w14:textId="6B993763"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0B9D40C6" w14:textId="77777777" w:rsidTr="00E536D8">
        <w:trPr>
          <w:trHeight w:val="900"/>
        </w:trPr>
        <w:tc>
          <w:tcPr>
            <w:tcW w:w="855" w:type="pct"/>
            <w:shd w:val="clear" w:color="auto" w:fill="D9D9D9"/>
          </w:tcPr>
          <w:p w14:paraId="2E9110B3" w14:textId="77777777"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Claims</w:t>
            </w:r>
          </w:p>
          <w:p w14:paraId="0E3A7467" w14:textId="77777777"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(Update)</w:t>
            </w:r>
          </w:p>
        </w:tc>
        <w:tc>
          <w:tcPr>
            <w:tcW w:w="1597" w:type="pct"/>
            <w:shd w:val="clear" w:color="auto" w:fill="auto"/>
          </w:tcPr>
          <w:p w14:paraId="739050EE" w14:textId="299DEC3D" w:rsidR="0099386A" w:rsidRPr="00E536D8" w:rsidRDefault="00162B6B" w:rsidP="0099386A">
            <w:pPr>
              <w:spacing w:after="0" w:line="276" w:lineRule="auto"/>
              <w:rPr>
                <w:rFonts w:ascii="Times New Roman" w:eastAsia="Calibri" w:hAnsi="Times New Roman" w:cs="Times New Roman"/>
                <w:sz w:val="24"/>
                <w:szCs w:val="22"/>
              </w:rPr>
            </w:pPr>
            <w:r>
              <w:rPr>
                <w:rFonts w:ascii="Times New Roman" w:eastAsia="Calibri" w:hAnsi="Times New Roman" w:cs="Times New Roman"/>
                <w:sz w:val="24"/>
                <w:szCs w:val="22"/>
              </w:rPr>
              <w:t>Furnish</w:t>
            </w:r>
            <w:r w:rsidR="0099386A" w:rsidRPr="00E536D8">
              <w:rPr>
                <w:rFonts w:ascii="Times New Roman" w:eastAsia="Calibri" w:hAnsi="Times New Roman" w:cs="Times New Roman"/>
                <w:sz w:val="24"/>
                <w:szCs w:val="22"/>
              </w:rPr>
              <w:t xml:space="preserve"> providers with claim status information.</w:t>
            </w:r>
          </w:p>
        </w:tc>
        <w:tc>
          <w:tcPr>
            <w:tcW w:w="658" w:type="pct"/>
          </w:tcPr>
          <w:p w14:paraId="027DBF8A"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2D29B506"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3412813F"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44F5251A" w14:textId="6FEED0DD"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7026860F" w14:textId="77777777" w:rsidTr="00E536D8">
        <w:trPr>
          <w:trHeight w:val="971"/>
        </w:trPr>
        <w:tc>
          <w:tcPr>
            <w:tcW w:w="855" w:type="pct"/>
            <w:shd w:val="clear" w:color="auto" w:fill="D9D9D9"/>
          </w:tcPr>
          <w:p w14:paraId="2ACA95BE" w14:textId="77777777"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Claims</w:t>
            </w:r>
          </w:p>
          <w:p w14:paraId="38DF5B23" w14:textId="77777777" w:rsidR="0099386A" w:rsidRPr="00E536D8" w:rsidRDefault="0099386A" w:rsidP="0099386A">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(Submission)</w:t>
            </w:r>
          </w:p>
        </w:tc>
        <w:tc>
          <w:tcPr>
            <w:tcW w:w="1597" w:type="pct"/>
            <w:shd w:val="clear" w:color="auto" w:fill="auto"/>
          </w:tcPr>
          <w:p w14:paraId="6BB821A2" w14:textId="77777777" w:rsidR="0099386A" w:rsidRPr="00E536D8" w:rsidRDefault="0099386A" w:rsidP="0099386A">
            <w:pPr>
              <w:autoSpaceDE w:val="0"/>
              <w:autoSpaceDN w:val="0"/>
              <w:adjustRightInd w:val="0"/>
              <w:spacing w:after="200" w:line="276" w:lineRule="auto"/>
              <w:rPr>
                <w:rFonts w:ascii="Times New Roman" w:eastAsia="Calibri" w:hAnsi="Times New Roman" w:cs="Times New Roman"/>
                <w:sz w:val="17"/>
                <w:szCs w:val="17"/>
              </w:rPr>
            </w:pPr>
            <w:r w:rsidRPr="00E536D8">
              <w:rPr>
                <w:rFonts w:ascii="Times New Roman" w:eastAsia="Times New Roman" w:hAnsi="Times New Roman" w:cs="Times New Roman"/>
                <w:color w:val="000000"/>
                <w:sz w:val="24"/>
                <w:szCs w:val="22"/>
              </w:rPr>
              <w:t>Assist providers with claim submission, adjustments and status.</w:t>
            </w:r>
          </w:p>
        </w:tc>
        <w:tc>
          <w:tcPr>
            <w:tcW w:w="658" w:type="pct"/>
          </w:tcPr>
          <w:p w14:paraId="11EF2E7A" w14:textId="5F43C73C"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Transfer</w:t>
            </w:r>
          </w:p>
        </w:tc>
        <w:tc>
          <w:tcPr>
            <w:tcW w:w="632" w:type="pct"/>
            <w:shd w:val="clear" w:color="auto" w:fill="auto"/>
            <w:noWrap/>
          </w:tcPr>
          <w:p w14:paraId="1FD6C415"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0D2D113B"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14FAAF5F" w14:textId="37CFB0E3"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2F345DCE" w14:textId="77777777" w:rsidTr="00E536D8">
        <w:trPr>
          <w:trHeight w:val="900"/>
        </w:trPr>
        <w:tc>
          <w:tcPr>
            <w:tcW w:w="855" w:type="pct"/>
            <w:shd w:val="clear" w:color="auto" w:fill="D9D9D9"/>
          </w:tcPr>
          <w:p w14:paraId="10F1D048" w14:textId="77777777" w:rsidR="0099386A" w:rsidRPr="00E536D8" w:rsidRDefault="0099386A" w:rsidP="0099386A">
            <w:pPr>
              <w:spacing w:after="0" w:line="276" w:lineRule="auto"/>
              <w:jc w:val="center"/>
              <w:rPr>
                <w:rFonts w:ascii="Times New Roman" w:eastAsia="Times New Roman" w:hAnsi="Times New Roman" w:cs="Times New Roman"/>
                <w:bCs/>
                <w:sz w:val="24"/>
                <w:szCs w:val="24"/>
              </w:rPr>
            </w:pPr>
            <w:r w:rsidRPr="00E536D8">
              <w:rPr>
                <w:rFonts w:ascii="Times New Roman" w:eastAsia="Calibri" w:hAnsi="Times New Roman" w:cs="Times New Roman"/>
                <w:sz w:val="24"/>
                <w:szCs w:val="24"/>
              </w:rPr>
              <w:t>TPL coverage</w:t>
            </w:r>
          </w:p>
        </w:tc>
        <w:tc>
          <w:tcPr>
            <w:tcW w:w="1597" w:type="pct"/>
            <w:shd w:val="clear" w:color="auto" w:fill="auto"/>
          </w:tcPr>
          <w:p w14:paraId="27D0241D" w14:textId="77777777" w:rsidR="0099386A" w:rsidRPr="00E536D8" w:rsidRDefault="0099386A" w:rsidP="0099386A">
            <w:pPr>
              <w:spacing w:after="0" w:line="276"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Provider inquiries regarding Member coverage data.</w:t>
            </w:r>
          </w:p>
        </w:tc>
        <w:tc>
          <w:tcPr>
            <w:tcW w:w="658" w:type="pct"/>
          </w:tcPr>
          <w:p w14:paraId="77062AB9"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Transfer</w:t>
            </w:r>
          </w:p>
        </w:tc>
        <w:tc>
          <w:tcPr>
            <w:tcW w:w="632" w:type="pct"/>
            <w:shd w:val="clear" w:color="auto" w:fill="auto"/>
            <w:noWrap/>
          </w:tcPr>
          <w:p w14:paraId="42A1F245"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Transfer</w:t>
            </w:r>
          </w:p>
        </w:tc>
        <w:tc>
          <w:tcPr>
            <w:tcW w:w="587" w:type="pct"/>
          </w:tcPr>
          <w:p w14:paraId="59D80CAB"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n/a</w:t>
            </w:r>
          </w:p>
        </w:tc>
        <w:tc>
          <w:tcPr>
            <w:tcW w:w="671" w:type="pct"/>
          </w:tcPr>
          <w:p w14:paraId="506AE086"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Escalation (</w:t>
            </w:r>
            <w:r w:rsidRPr="00E536D8">
              <w:rPr>
                <w:rFonts w:ascii="Times New Roman" w:eastAsia="Times New Roman" w:hAnsi="Times New Roman" w:cs="Times New Roman"/>
                <w:color w:val="000000"/>
                <w:sz w:val="24"/>
                <w:szCs w:val="22"/>
              </w:rPr>
              <w:t>BPO)</w:t>
            </w:r>
          </w:p>
        </w:tc>
      </w:tr>
      <w:tr w:rsidR="0099386A" w:rsidRPr="00E536D8" w14:paraId="3D7375A1" w14:textId="77777777" w:rsidTr="00E536D8">
        <w:trPr>
          <w:trHeight w:val="900"/>
        </w:trPr>
        <w:tc>
          <w:tcPr>
            <w:tcW w:w="855" w:type="pct"/>
            <w:shd w:val="clear" w:color="auto" w:fill="D9D9D9"/>
          </w:tcPr>
          <w:p w14:paraId="06FF7B9C" w14:textId="698A102E" w:rsidR="0099386A" w:rsidRPr="00E536D8" w:rsidRDefault="0099386A" w:rsidP="00C73297">
            <w:pPr>
              <w:keepNext/>
              <w:spacing w:after="0" w:line="276" w:lineRule="auto"/>
              <w:jc w:val="center"/>
              <w:rPr>
                <w:rFonts w:ascii="Times New Roman" w:eastAsia="Times New Roman" w:hAnsi="Times New Roman" w:cs="Times New Roman"/>
                <w:bCs/>
                <w:sz w:val="24"/>
                <w:szCs w:val="22"/>
              </w:rPr>
            </w:pPr>
            <w:r w:rsidRPr="00E536D8">
              <w:rPr>
                <w:rFonts w:ascii="Times New Roman" w:eastAsia="Calibri" w:hAnsi="Times New Roman" w:cs="Times New Roman"/>
                <w:sz w:val="24"/>
                <w:szCs w:val="22"/>
              </w:rPr>
              <w:lastRenderedPageBreak/>
              <w:t>Complaint/ appeal hearing submission</w:t>
            </w:r>
          </w:p>
        </w:tc>
        <w:tc>
          <w:tcPr>
            <w:tcW w:w="1597" w:type="pct"/>
            <w:shd w:val="clear" w:color="auto" w:fill="auto"/>
          </w:tcPr>
          <w:p w14:paraId="1235C5FF" w14:textId="77777777" w:rsidR="0099386A" w:rsidRPr="00E536D8" w:rsidRDefault="0099386A" w:rsidP="00C73297">
            <w:pPr>
              <w:keepNext/>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w:t>
            </w:r>
            <w:r w:rsidRPr="00E536D8">
              <w:rPr>
                <w:rFonts w:ascii="Times New Roman" w:eastAsia="Calibri" w:hAnsi="Times New Roman" w:cs="Times New Roman"/>
                <w:bCs/>
                <w:color w:val="000000"/>
                <w:sz w:val="24"/>
                <w:szCs w:val="22"/>
              </w:rPr>
              <w:t xml:space="preserve"> providers in initiating a request for claim reconsiderations.</w:t>
            </w:r>
          </w:p>
        </w:tc>
        <w:tc>
          <w:tcPr>
            <w:tcW w:w="658" w:type="pct"/>
          </w:tcPr>
          <w:p w14:paraId="33F99590" w14:textId="77777777" w:rsidR="0099386A" w:rsidRPr="00E536D8" w:rsidRDefault="0099386A" w:rsidP="00C73297">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632" w:type="pct"/>
            <w:shd w:val="clear" w:color="auto" w:fill="auto"/>
            <w:noWrap/>
          </w:tcPr>
          <w:p w14:paraId="08EB8B8F" w14:textId="77777777" w:rsidR="0099386A" w:rsidRPr="00E536D8" w:rsidRDefault="0099386A" w:rsidP="00C73297">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4F55A30C" w14:textId="77777777" w:rsidR="0099386A" w:rsidRPr="00E536D8" w:rsidRDefault="0099386A" w:rsidP="00C73297">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671" w:type="pct"/>
          </w:tcPr>
          <w:p w14:paraId="235CE2BF" w14:textId="35C1BF05" w:rsidR="0099386A" w:rsidRPr="00E536D8" w:rsidRDefault="0099386A" w:rsidP="00C73297">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(HSD)</w:t>
            </w:r>
          </w:p>
        </w:tc>
      </w:tr>
      <w:tr w:rsidR="0099386A" w:rsidRPr="00E536D8" w14:paraId="24AA568A" w14:textId="77777777" w:rsidTr="00E536D8">
        <w:trPr>
          <w:trHeight w:val="900"/>
        </w:trPr>
        <w:tc>
          <w:tcPr>
            <w:tcW w:w="855" w:type="pct"/>
            <w:shd w:val="clear" w:color="auto" w:fill="D9D9D9"/>
          </w:tcPr>
          <w:p w14:paraId="11747CD4" w14:textId="709BB450" w:rsidR="0099386A" w:rsidRPr="00E536D8" w:rsidRDefault="0099386A" w:rsidP="0099386A">
            <w:pPr>
              <w:spacing w:after="0" w:line="276" w:lineRule="auto"/>
              <w:jc w:val="center"/>
              <w:rPr>
                <w:rFonts w:ascii="Times New Roman" w:eastAsia="Times New Roman" w:hAnsi="Times New Roman" w:cs="Times New Roman"/>
                <w:bCs/>
                <w:sz w:val="24"/>
                <w:szCs w:val="22"/>
              </w:rPr>
            </w:pPr>
            <w:r w:rsidRPr="00E536D8">
              <w:rPr>
                <w:rFonts w:ascii="Times New Roman" w:eastAsia="Calibri" w:hAnsi="Times New Roman" w:cs="Times New Roman"/>
                <w:sz w:val="24"/>
                <w:szCs w:val="22"/>
              </w:rPr>
              <w:t>Complaint/ appeal hearing status</w:t>
            </w:r>
          </w:p>
        </w:tc>
        <w:tc>
          <w:tcPr>
            <w:tcW w:w="1597" w:type="pct"/>
            <w:shd w:val="clear" w:color="auto" w:fill="auto"/>
          </w:tcPr>
          <w:p w14:paraId="3CE5949A" w14:textId="77777777" w:rsidR="0099386A" w:rsidRPr="00E536D8" w:rsidRDefault="0099386A" w:rsidP="0099386A">
            <w:pPr>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bCs/>
                <w:color w:val="000000"/>
                <w:sz w:val="24"/>
                <w:szCs w:val="22"/>
              </w:rPr>
              <w:t>Provide status of an existing appeals request.</w:t>
            </w:r>
          </w:p>
        </w:tc>
        <w:tc>
          <w:tcPr>
            <w:tcW w:w="658" w:type="pct"/>
          </w:tcPr>
          <w:p w14:paraId="4E82ABA4"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05FF884D"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371C9DA8"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5FD90BE6" w14:textId="64C9F263"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(HSD)</w:t>
            </w:r>
          </w:p>
        </w:tc>
      </w:tr>
      <w:tr w:rsidR="0099386A" w:rsidRPr="00E536D8" w14:paraId="553D5462" w14:textId="77777777" w:rsidTr="00E536D8">
        <w:trPr>
          <w:trHeight w:val="900"/>
        </w:trPr>
        <w:tc>
          <w:tcPr>
            <w:tcW w:w="855" w:type="pct"/>
            <w:shd w:val="clear" w:color="auto" w:fill="D9D9D9"/>
          </w:tcPr>
          <w:p w14:paraId="35C6B9C2" w14:textId="77777777" w:rsidR="0099386A" w:rsidRPr="00E536D8" w:rsidRDefault="0099386A" w:rsidP="0099386A">
            <w:pPr>
              <w:keepNext/>
              <w:keepLines/>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Provider Account Maintenance</w:t>
            </w:r>
          </w:p>
        </w:tc>
        <w:tc>
          <w:tcPr>
            <w:tcW w:w="1597" w:type="pct"/>
            <w:shd w:val="clear" w:color="auto" w:fill="auto"/>
          </w:tcPr>
          <w:p w14:paraId="23D12836" w14:textId="77777777" w:rsidR="0099386A" w:rsidRPr="00E536D8" w:rsidRDefault="0099386A" w:rsidP="0099386A">
            <w:pPr>
              <w:keepNext/>
              <w:keepLines/>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providers with updating Provider demographics and submitting meaningful use of attestation forms. CSR will obtain and enter information and update. Actual approval of data will be completed by BPO or HSD.</w:t>
            </w:r>
          </w:p>
        </w:tc>
        <w:tc>
          <w:tcPr>
            <w:tcW w:w="658" w:type="pct"/>
          </w:tcPr>
          <w:p w14:paraId="2A006634" w14:textId="77777777" w:rsidR="0099386A" w:rsidRPr="00E536D8" w:rsidRDefault="0099386A" w:rsidP="0099386A">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6C5D9069" w14:textId="77777777" w:rsidR="0099386A" w:rsidRPr="00E536D8" w:rsidRDefault="0099386A" w:rsidP="0099386A">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5C79FCD6" w14:textId="77777777" w:rsidR="0099386A" w:rsidRPr="00E536D8" w:rsidRDefault="0099386A" w:rsidP="0099386A">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4EE57EC6" w14:textId="3264BC6C" w:rsidR="0099386A" w:rsidRPr="00E536D8" w:rsidRDefault="0099386A" w:rsidP="0099386A">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6D302DEC" w14:textId="77777777" w:rsidTr="00E536D8">
        <w:trPr>
          <w:trHeight w:val="900"/>
        </w:trPr>
        <w:tc>
          <w:tcPr>
            <w:tcW w:w="855" w:type="pct"/>
            <w:shd w:val="clear" w:color="auto" w:fill="D9D9D9"/>
          </w:tcPr>
          <w:p w14:paraId="2CDB275E" w14:textId="77777777" w:rsidR="0099386A" w:rsidRPr="00E536D8" w:rsidRDefault="0099386A" w:rsidP="0099386A">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Provider Portal Maintenance</w:t>
            </w:r>
          </w:p>
        </w:tc>
        <w:tc>
          <w:tcPr>
            <w:tcW w:w="1597" w:type="pct"/>
            <w:shd w:val="clear" w:color="auto" w:fill="auto"/>
          </w:tcPr>
          <w:p w14:paraId="6E820CF9" w14:textId="77777777" w:rsidR="0099386A" w:rsidRPr="00E536D8" w:rsidRDefault="0099386A" w:rsidP="0099386A">
            <w:pPr>
              <w:spacing w:after="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providers with Portal security/access, password reset.</w:t>
            </w:r>
          </w:p>
        </w:tc>
        <w:tc>
          <w:tcPr>
            <w:tcW w:w="658" w:type="pct"/>
          </w:tcPr>
          <w:p w14:paraId="0E38A5C5"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32" w:type="pct"/>
            <w:shd w:val="clear" w:color="auto" w:fill="auto"/>
            <w:noWrap/>
          </w:tcPr>
          <w:p w14:paraId="2E3C2D0A"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587" w:type="pct"/>
          </w:tcPr>
          <w:p w14:paraId="5598B47E"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71" w:type="pct"/>
          </w:tcPr>
          <w:p w14:paraId="5E513A23" w14:textId="5D9D49C2" w:rsidR="0099386A" w:rsidRPr="00E536D8" w:rsidRDefault="0099386A" w:rsidP="0099386A">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(BPO/HSD)</w:t>
            </w:r>
          </w:p>
        </w:tc>
      </w:tr>
      <w:tr w:rsidR="0099386A" w:rsidRPr="00E536D8" w14:paraId="31CDFCDF" w14:textId="77777777" w:rsidTr="00E536D8">
        <w:trPr>
          <w:trHeight w:val="900"/>
        </w:trPr>
        <w:tc>
          <w:tcPr>
            <w:tcW w:w="855" w:type="pct"/>
            <w:shd w:val="clear" w:color="auto" w:fill="D9D9D9"/>
          </w:tcPr>
          <w:p w14:paraId="6C5EB570" w14:textId="206147B7" w:rsidR="0099386A" w:rsidRPr="00E536D8" w:rsidDel="001C7E93" w:rsidRDefault="0099386A" w:rsidP="0099386A">
            <w:pPr>
              <w:spacing w:after="0" w:line="240" w:lineRule="auto"/>
              <w:jc w:val="center"/>
              <w:rPr>
                <w:rFonts w:ascii="Times New Roman" w:eastAsia="Times New Roman" w:hAnsi="Times New Roman" w:cs="Times New Roman"/>
                <w:bCs/>
                <w:sz w:val="24"/>
                <w:szCs w:val="24"/>
              </w:rPr>
            </w:pPr>
            <w:r w:rsidRPr="00E536D8">
              <w:rPr>
                <w:rFonts w:ascii="Times New Roman" w:eastAsia="Calibri" w:hAnsi="Times New Roman" w:cs="Times New Roman"/>
                <w:sz w:val="24"/>
                <w:szCs w:val="24"/>
              </w:rPr>
              <w:t>Specialized Providers</w:t>
            </w:r>
          </w:p>
        </w:tc>
        <w:tc>
          <w:tcPr>
            <w:tcW w:w="1597" w:type="pct"/>
            <w:shd w:val="clear" w:color="auto" w:fill="auto"/>
          </w:tcPr>
          <w:p w14:paraId="08636986" w14:textId="3ABA6D2B" w:rsidR="0099386A" w:rsidRPr="00E536D8" w:rsidRDefault="0099386A" w:rsidP="0099386A">
            <w:pPr>
              <w:autoSpaceDE w:val="0"/>
              <w:autoSpaceDN w:val="0"/>
              <w:adjustRightInd w:val="0"/>
              <w:spacing w:after="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Assist Native American Based</w:t>
            </w:r>
            <w:r w:rsidRPr="00E536D8">
              <w:rPr>
                <w:rFonts w:ascii="Times New Roman" w:eastAsia="Calibri" w:hAnsi="Times New Roman" w:cs="Times New Roman"/>
                <w:strike/>
                <w:sz w:val="24"/>
                <w:szCs w:val="24"/>
              </w:rPr>
              <w:t xml:space="preserve"> </w:t>
            </w:r>
            <w:r w:rsidRPr="00E536D8">
              <w:rPr>
                <w:rFonts w:ascii="Times New Roman" w:eastAsia="Calibri" w:hAnsi="Times New Roman" w:cs="Times New Roman"/>
                <w:sz w:val="24"/>
                <w:szCs w:val="24"/>
              </w:rPr>
              <w:t xml:space="preserve">Providers, </w:t>
            </w:r>
            <w:r>
              <w:rPr>
                <w:rFonts w:ascii="Times New Roman" w:eastAsia="Calibri" w:hAnsi="Times New Roman" w:cs="Times New Roman"/>
                <w:sz w:val="24"/>
                <w:szCs w:val="24"/>
              </w:rPr>
              <w:t>IH</w:t>
            </w:r>
            <w:r w:rsidRPr="00E536D8">
              <w:rPr>
                <w:rFonts w:ascii="Times New Roman" w:eastAsia="Calibri" w:hAnsi="Times New Roman" w:cs="Times New Roman"/>
                <w:sz w:val="24"/>
                <w:szCs w:val="24"/>
              </w:rPr>
              <w:t>S, Tribal 638 and School Based Providers regarding billing and claim payment issues experienced by these providers.</w:t>
            </w:r>
          </w:p>
        </w:tc>
        <w:tc>
          <w:tcPr>
            <w:tcW w:w="658" w:type="pct"/>
          </w:tcPr>
          <w:p w14:paraId="68D3F971"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Resolve/ Transfer</w:t>
            </w:r>
          </w:p>
        </w:tc>
        <w:tc>
          <w:tcPr>
            <w:tcW w:w="632" w:type="pct"/>
            <w:shd w:val="clear" w:color="auto" w:fill="auto"/>
            <w:noWrap/>
          </w:tcPr>
          <w:p w14:paraId="271553FF"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w:t>
            </w:r>
          </w:p>
        </w:tc>
        <w:tc>
          <w:tcPr>
            <w:tcW w:w="587" w:type="pct"/>
          </w:tcPr>
          <w:p w14:paraId="78441F59"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w:t>
            </w:r>
          </w:p>
        </w:tc>
        <w:tc>
          <w:tcPr>
            <w:tcW w:w="671" w:type="pct"/>
          </w:tcPr>
          <w:p w14:paraId="68737EA2" w14:textId="76237F19"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Escalation (</w:t>
            </w:r>
            <w:r w:rsidRPr="00E536D8">
              <w:rPr>
                <w:rFonts w:ascii="Times New Roman" w:eastAsia="Times New Roman" w:hAnsi="Times New Roman" w:cs="Times New Roman"/>
                <w:color w:val="000000"/>
                <w:sz w:val="24"/>
                <w:szCs w:val="22"/>
              </w:rPr>
              <w:t>BPO/HSD</w:t>
            </w:r>
            <w:r w:rsidRPr="00E536D8">
              <w:rPr>
                <w:rFonts w:ascii="Times New Roman" w:eastAsia="Times New Roman" w:hAnsi="Times New Roman" w:cs="Times New Roman"/>
                <w:color w:val="000000"/>
                <w:sz w:val="24"/>
                <w:szCs w:val="24"/>
              </w:rPr>
              <w:t>)</w:t>
            </w:r>
          </w:p>
        </w:tc>
      </w:tr>
      <w:tr w:rsidR="0099386A" w:rsidRPr="00E536D8" w14:paraId="63EB140E" w14:textId="77777777" w:rsidTr="00E536D8">
        <w:trPr>
          <w:trHeight w:val="900"/>
        </w:trPr>
        <w:tc>
          <w:tcPr>
            <w:tcW w:w="855" w:type="pct"/>
            <w:shd w:val="clear" w:color="auto" w:fill="D9D9D9"/>
          </w:tcPr>
          <w:p w14:paraId="466ABFB1" w14:textId="77777777" w:rsidR="0099386A" w:rsidRPr="00E536D8" w:rsidRDefault="0099386A" w:rsidP="0099386A">
            <w:pPr>
              <w:spacing w:after="0" w:line="240" w:lineRule="auto"/>
              <w:jc w:val="center"/>
              <w:rPr>
                <w:rFonts w:ascii="Times New Roman" w:eastAsia="Calibri" w:hAnsi="Times New Roman" w:cs="Times New Roman"/>
                <w:sz w:val="24"/>
                <w:szCs w:val="24"/>
              </w:rPr>
            </w:pPr>
            <w:r w:rsidRPr="00E536D8">
              <w:rPr>
                <w:rFonts w:ascii="Times New Roman" w:eastAsia="Calibri" w:hAnsi="Times New Roman" w:cs="Times New Roman"/>
                <w:sz w:val="24"/>
                <w:szCs w:val="24"/>
              </w:rPr>
              <w:t>Pharmacy</w:t>
            </w:r>
          </w:p>
        </w:tc>
        <w:tc>
          <w:tcPr>
            <w:tcW w:w="1597" w:type="pct"/>
            <w:shd w:val="clear" w:color="auto" w:fill="auto"/>
          </w:tcPr>
          <w:p w14:paraId="0848CA7D" w14:textId="77777777" w:rsidR="0099386A" w:rsidRPr="00E536D8" w:rsidRDefault="0099386A" w:rsidP="0099386A">
            <w:pPr>
              <w:autoSpaceDE w:val="0"/>
              <w:autoSpaceDN w:val="0"/>
              <w:adjustRightInd w:val="0"/>
              <w:spacing w:after="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All pharmacy related inquiries and requests.</w:t>
            </w:r>
          </w:p>
        </w:tc>
        <w:tc>
          <w:tcPr>
            <w:tcW w:w="658" w:type="pct"/>
          </w:tcPr>
          <w:p w14:paraId="6B8CC113"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Transfer</w:t>
            </w:r>
          </w:p>
        </w:tc>
        <w:tc>
          <w:tcPr>
            <w:tcW w:w="632" w:type="pct"/>
            <w:shd w:val="clear" w:color="auto" w:fill="auto"/>
            <w:noWrap/>
          </w:tcPr>
          <w:p w14:paraId="11D7E16D"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Transfer</w:t>
            </w:r>
          </w:p>
        </w:tc>
        <w:tc>
          <w:tcPr>
            <w:tcW w:w="587" w:type="pct"/>
          </w:tcPr>
          <w:p w14:paraId="21EFDF40"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Transfer</w:t>
            </w:r>
          </w:p>
        </w:tc>
        <w:tc>
          <w:tcPr>
            <w:tcW w:w="671" w:type="pct"/>
          </w:tcPr>
          <w:p w14:paraId="0A546D20"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Escalation (TBD)</w:t>
            </w:r>
          </w:p>
        </w:tc>
      </w:tr>
      <w:tr w:rsidR="0099386A" w:rsidRPr="00E536D8" w14:paraId="7A5AB3B0" w14:textId="77777777" w:rsidTr="00E536D8">
        <w:trPr>
          <w:trHeight w:val="900"/>
        </w:trPr>
        <w:tc>
          <w:tcPr>
            <w:tcW w:w="855" w:type="pct"/>
            <w:shd w:val="clear" w:color="auto" w:fill="D9D9D9"/>
          </w:tcPr>
          <w:p w14:paraId="4C6D361A" w14:textId="159B69A6" w:rsidR="0099386A" w:rsidRPr="00E536D8" w:rsidRDefault="0099386A" w:rsidP="0099386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EDI/</w:t>
            </w:r>
            <w:r w:rsidRPr="00E536D8">
              <w:rPr>
                <w:rFonts w:ascii="Times New Roman" w:eastAsia="Calibri" w:hAnsi="Times New Roman" w:cs="Times New Roman"/>
                <w:sz w:val="24"/>
                <w:szCs w:val="24"/>
              </w:rPr>
              <w:t>HIPAA Translation Services</w:t>
            </w:r>
            <w:r>
              <w:rPr>
                <w:rFonts w:ascii="Times New Roman" w:eastAsia="Calibri" w:hAnsi="Times New Roman" w:cs="Times New Roman"/>
                <w:sz w:val="24"/>
                <w:szCs w:val="24"/>
              </w:rPr>
              <w:t xml:space="preserve"> and Trading Partner Management</w:t>
            </w:r>
          </w:p>
        </w:tc>
        <w:tc>
          <w:tcPr>
            <w:tcW w:w="1597" w:type="pct"/>
            <w:shd w:val="clear" w:color="auto" w:fill="auto"/>
          </w:tcPr>
          <w:p w14:paraId="14C15532" w14:textId="48EA71C0" w:rsidR="0099386A" w:rsidRPr="00E536D8" w:rsidRDefault="0099386A" w:rsidP="0099386A">
            <w:pPr>
              <w:autoSpaceDE w:val="0"/>
              <w:autoSpaceDN w:val="0"/>
              <w:adjustRightInd w:val="0"/>
              <w:spacing w:after="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 xml:space="preserve">All requests regarding </w:t>
            </w:r>
            <w:r>
              <w:rPr>
                <w:rFonts w:ascii="Times New Roman" w:eastAsia="Calibri" w:hAnsi="Times New Roman" w:cs="Times New Roman"/>
                <w:sz w:val="24"/>
                <w:szCs w:val="24"/>
              </w:rPr>
              <w:t>EDI/</w:t>
            </w:r>
            <w:r w:rsidRPr="00E536D8">
              <w:rPr>
                <w:rFonts w:ascii="Times New Roman" w:eastAsia="Calibri" w:hAnsi="Times New Roman" w:cs="Times New Roman"/>
                <w:sz w:val="24"/>
                <w:szCs w:val="24"/>
              </w:rPr>
              <w:t>HIPAA translation service</w:t>
            </w:r>
            <w:r>
              <w:rPr>
                <w:rFonts w:ascii="Times New Roman" w:eastAsia="Calibri" w:hAnsi="Times New Roman" w:cs="Times New Roman"/>
                <w:sz w:val="24"/>
                <w:szCs w:val="24"/>
              </w:rPr>
              <w:t xml:space="preserve"> and Trading Partner Management</w:t>
            </w:r>
            <w:r w:rsidRPr="00E536D8">
              <w:rPr>
                <w:rFonts w:ascii="Times New Roman" w:eastAsia="Calibri" w:hAnsi="Times New Roman" w:cs="Times New Roman"/>
                <w:sz w:val="24"/>
                <w:szCs w:val="24"/>
              </w:rPr>
              <w:t xml:space="preserve"> transactions</w:t>
            </w:r>
            <w:r w:rsidR="002454DF">
              <w:rPr>
                <w:rFonts w:ascii="Times New Roman" w:eastAsia="Calibri" w:hAnsi="Times New Roman" w:cs="Times New Roman"/>
                <w:sz w:val="24"/>
                <w:szCs w:val="24"/>
              </w:rPr>
              <w:t>.</w:t>
            </w:r>
          </w:p>
        </w:tc>
        <w:tc>
          <w:tcPr>
            <w:tcW w:w="658" w:type="pct"/>
          </w:tcPr>
          <w:p w14:paraId="57EE1928" w14:textId="296E99C4"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632" w:type="pct"/>
            <w:shd w:val="clear" w:color="auto" w:fill="auto"/>
            <w:noWrap/>
          </w:tcPr>
          <w:p w14:paraId="644803FF" w14:textId="12CEB75F"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587" w:type="pct"/>
          </w:tcPr>
          <w:p w14:paraId="39CE4021" w14:textId="5E205A9B"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671" w:type="pct"/>
          </w:tcPr>
          <w:p w14:paraId="387EFA72"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Escalation (BPO)</w:t>
            </w:r>
          </w:p>
        </w:tc>
      </w:tr>
      <w:tr w:rsidR="0099386A" w:rsidRPr="00E536D8" w14:paraId="24D616A4" w14:textId="77777777" w:rsidTr="00E536D8">
        <w:trPr>
          <w:trHeight w:val="900"/>
        </w:trPr>
        <w:tc>
          <w:tcPr>
            <w:tcW w:w="855" w:type="pct"/>
            <w:shd w:val="clear" w:color="auto" w:fill="D9D9D9"/>
          </w:tcPr>
          <w:p w14:paraId="04AC63B2" w14:textId="77777777" w:rsidR="0099386A" w:rsidRPr="00E536D8" w:rsidRDefault="0099386A" w:rsidP="0099386A">
            <w:pPr>
              <w:spacing w:after="0" w:line="240" w:lineRule="auto"/>
              <w:jc w:val="center"/>
              <w:rPr>
                <w:rFonts w:ascii="Times New Roman" w:eastAsia="Calibri" w:hAnsi="Times New Roman" w:cs="Times New Roman"/>
                <w:sz w:val="24"/>
                <w:szCs w:val="24"/>
              </w:rPr>
            </w:pPr>
            <w:r w:rsidRPr="00E536D8">
              <w:rPr>
                <w:rFonts w:ascii="Times New Roman" w:eastAsia="Calibri" w:hAnsi="Times New Roman" w:cs="Times New Roman"/>
                <w:sz w:val="24"/>
                <w:szCs w:val="24"/>
              </w:rPr>
              <w:t>HIPAA Privacy and Security</w:t>
            </w:r>
          </w:p>
        </w:tc>
        <w:tc>
          <w:tcPr>
            <w:tcW w:w="1597" w:type="pct"/>
            <w:shd w:val="clear" w:color="auto" w:fill="auto"/>
          </w:tcPr>
          <w:p w14:paraId="647967C6" w14:textId="77777777" w:rsidR="0099386A" w:rsidRPr="00E536D8" w:rsidRDefault="0099386A" w:rsidP="0099386A">
            <w:pPr>
              <w:autoSpaceDE w:val="0"/>
              <w:autoSpaceDN w:val="0"/>
              <w:adjustRightInd w:val="0"/>
              <w:spacing w:after="0" w:line="240" w:lineRule="auto"/>
              <w:rPr>
                <w:rFonts w:ascii="Times New Roman" w:eastAsia="Calibri" w:hAnsi="Times New Roman" w:cs="Times New Roman"/>
                <w:sz w:val="24"/>
                <w:szCs w:val="24"/>
              </w:rPr>
            </w:pPr>
            <w:r w:rsidRPr="00E536D8">
              <w:rPr>
                <w:rFonts w:ascii="Times New Roman" w:eastAsia="Calibri" w:hAnsi="Times New Roman" w:cs="Times New Roman"/>
                <w:sz w:val="24"/>
                <w:szCs w:val="24"/>
              </w:rPr>
              <w:t>All inquiries regarding HIPAA privacy and security guidelines.</w:t>
            </w:r>
          </w:p>
        </w:tc>
        <w:tc>
          <w:tcPr>
            <w:tcW w:w="658" w:type="pct"/>
          </w:tcPr>
          <w:p w14:paraId="208EF50B"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n/a</w:t>
            </w:r>
          </w:p>
        </w:tc>
        <w:tc>
          <w:tcPr>
            <w:tcW w:w="632" w:type="pct"/>
            <w:shd w:val="clear" w:color="auto" w:fill="auto"/>
            <w:noWrap/>
          </w:tcPr>
          <w:p w14:paraId="275B5FDE"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587" w:type="pct"/>
          </w:tcPr>
          <w:p w14:paraId="77799C50"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671" w:type="pct"/>
          </w:tcPr>
          <w:p w14:paraId="0F6EB302" w14:textId="77777777" w:rsidR="0099386A" w:rsidRPr="00E536D8" w:rsidRDefault="0099386A" w:rsidP="0099386A">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Escalation (HSD)</w:t>
            </w:r>
          </w:p>
        </w:tc>
      </w:tr>
      <w:tr w:rsidR="00D62ED7" w:rsidRPr="00E536D8" w14:paraId="402A7D25" w14:textId="77777777" w:rsidTr="00E536D8">
        <w:trPr>
          <w:trHeight w:val="900"/>
        </w:trPr>
        <w:tc>
          <w:tcPr>
            <w:tcW w:w="855" w:type="pct"/>
            <w:shd w:val="clear" w:color="auto" w:fill="D9D9D9"/>
          </w:tcPr>
          <w:p w14:paraId="542F9D7C" w14:textId="1F7EAB29" w:rsidR="00D62ED7" w:rsidRPr="00E536D8" w:rsidRDefault="00D62ED7" w:rsidP="00D62E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HIPAA Help Desk</w:t>
            </w:r>
          </w:p>
        </w:tc>
        <w:tc>
          <w:tcPr>
            <w:tcW w:w="1597" w:type="pct"/>
            <w:shd w:val="clear" w:color="auto" w:fill="auto"/>
          </w:tcPr>
          <w:p w14:paraId="41B97261" w14:textId="240151F8" w:rsidR="00D62ED7" w:rsidRPr="00E536D8" w:rsidRDefault="00D62ED7" w:rsidP="00D62ED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Assist all Provide</w:t>
            </w:r>
            <w:r w:rsidR="003B6A67">
              <w:rPr>
                <w:rFonts w:ascii="Times New Roman" w:eastAsia="Calibri" w:hAnsi="Times New Roman" w:cs="Times New Roman"/>
                <w:sz w:val="24"/>
                <w:szCs w:val="24"/>
              </w:rPr>
              <w:t>r</w:t>
            </w:r>
            <w:r>
              <w:rPr>
                <w:rFonts w:ascii="Times New Roman" w:eastAsia="Calibri" w:hAnsi="Times New Roman" w:cs="Times New Roman"/>
                <w:sz w:val="24"/>
                <w:szCs w:val="24"/>
              </w:rPr>
              <w:t>s and Trading Partners regarding all the operation, processes and documentation for HIPAA, EDI and TPMS transactions (e.g., ASC X12 transactions, electronic claims submissions, Companion Guides)</w:t>
            </w:r>
          </w:p>
        </w:tc>
        <w:tc>
          <w:tcPr>
            <w:tcW w:w="658" w:type="pct"/>
          </w:tcPr>
          <w:p w14:paraId="0265CA9C" w14:textId="6084059A" w:rsidR="00D62ED7" w:rsidRPr="00E536D8" w:rsidRDefault="00D62ED7" w:rsidP="00D62ED7">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632" w:type="pct"/>
            <w:shd w:val="clear" w:color="auto" w:fill="auto"/>
            <w:noWrap/>
          </w:tcPr>
          <w:p w14:paraId="161A6E35" w14:textId="43D7D231" w:rsidR="00D62ED7" w:rsidRPr="00E536D8" w:rsidRDefault="00D62ED7" w:rsidP="00D62ED7">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587" w:type="pct"/>
          </w:tcPr>
          <w:p w14:paraId="0F02AF31" w14:textId="49A77532" w:rsidR="00D62ED7" w:rsidRPr="00E536D8" w:rsidRDefault="00D62ED7" w:rsidP="00D62ED7">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Inquiry/Resolve</w:t>
            </w:r>
          </w:p>
        </w:tc>
        <w:tc>
          <w:tcPr>
            <w:tcW w:w="671" w:type="pct"/>
          </w:tcPr>
          <w:p w14:paraId="75079D4D" w14:textId="3847DF5F" w:rsidR="00D62ED7" w:rsidRPr="00E536D8" w:rsidRDefault="00D62ED7" w:rsidP="00D62ED7">
            <w:pPr>
              <w:spacing w:after="0" w:line="240" w:lineRule="auto"/>
              <w:jc w:val="center"/>
              <w:rPr>
                <w:rFonts w:ascii="Times New Roman" w:eastAsia="Times New Roman" w:hAnsi="Times New Roman" w:cs="Times New Roman"/>
                <w:color w:val="000000"/>
                <w:sz w:val="24"/>
                <w:szCs w:val="24"/>
              </w:rPr>
            </w:pPr>
            <w:r w:rsidRPr="00E536D8">
              <w:rPr>
                <w:rFonts w:ascii="Times New Roman" w:eastAsia="Times New Roman" w:hAnsi="Times New Roman" w:cs="Times New Roman"/>
                <w:color w:val="000000"/>
                <w:sz w:val="24"/>
                <w:szCs w:val="24"/>
              </w:rPr>
              <w:t>Escalation (BPO)</w:t>
            </w:r>
          </w:p>
        </w:tc>
      </w:tr>
    </w:tbl>
    <w:p w14:paraId="549C74C1" w14:textId="77777777" w:rsidR="002C0600" w:rsidRDefault="002C0600">
      <w:pPr>
        <w:rPr>
          <w:rFonts w:ascii="Times New Roman" w:eastAsia="MS Gothic" w:hAnsi="Times New Roman" w:cs="Times New Roman"/>
          <w:b/>
          <w:bCs/>
          <w:sz w:val="28"/>
          <w:szCs w:val="28"/>
        </w:rPr>
      </w:pPr>
      <w:bookmarkStart w:id="858" w:name="_Toc518550925"/>
      <w:r>
        <w:rPr>
          <w:rFonts w:ascii="Times New Roman" w:eastAsia="MS Gothic" w:hAnsi="Times New Roman" w:cs="Times New Roman"/>
          <w:b/>
          <w:bCs/>
          <w:sz w:val="28"/>
          <w:szCs w:val="28"/>
        </w:rPr>
        <w:br w:type="page"/>
      </w:r>
    </w:p>
    <w:p w14:paraId="65A6CE2D" w14:textId="11D93394" w:rsidR="00E536D8" w:rsidRPr="00E536D8" w:rsidRDefault="00E536D8" w:rsidP="008C40F0">
      <w:pPr>
        <w:keepNext/>
        <w:numPr>
          <w:ilvl w:val="0"/>
          <w:numId w:val="128"/>
        </w:numPr>
        <w:tabs>
          <w:tab w:val="left" w:pos="540"/>
        </w:tabs>
        <w:spacing w:before="120" w:line="240" w:lineRule="auto"/>
        <w:outlineLvl w:val="0"/>
        <w:rPr>
          <w:rFonts w:ascii="Times New Roman" w:eastAsia="MS Gothic" w:hAnsi="Times New Roman" w:cs="Times New Roman"/>
          <w:b/>
          <w:bCs/>
          <w:sz w:val="28"/>
          <w:szCs w:val="28"/>
        </w:rPr>
      </w:pPr>
      <w:r w:rsidRPr="00E536D8">
        <w:rPr>
          <w:rFonts w:ascii="Times New Roman" w:eastAsia="MS Gothic" w:hAnsi="Times New Roman" w:cs="Times New Roman"/>
          <w:b/>
          <w:bCs/>
          <w:sz w:val="28"/>
          <w:szCs w:val="28"/>
        </w:rPr>
        <w:lastRenderedPageBreak/>
        <w:t>Income Support Division (ISD)</w:t>
      </w:r>
      <w:bookmarkEnd w:id="858"/>
    </w:p>
    <w:p w14:paraId="4B408963" w14:textId="77777777" w:rsidR="00E536D8" w:rsidRPr="00E536D8" w:rsidRDefault="00E536D8" w:rsidP="00E536D8">
      <w:pPr>
        <w:tabs>
          <w:tab w:val="left" w:pos="720"/>
        </w:tabs>
        <w:spacing w:after="24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The CCSC will handle customer contacts related to all aspects of the Income Support Division, and provide information to individuals regarding the NM Public Assistance programs, including, but not limited to:</w:t>
      </w:r>
    </w:p>
    <w:p w14:paraId="05E36A2B"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The eligibility process;</w:t>
      </w:r>
    </w:p>
    <w:p w14:paraId="006CA6E0"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Program benefits and payment, to include replacement of payment cards;</w:t>
      </w:r>
    </w:p>
    <w:p w14:paraId="634A9C24"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Information regarding program compliance and reporting;</w:t>
      </w:r>
    </w:p>
    <w:p w14:paraId="4054F6D5"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Instructions on how to access services;</w:t>
      </w:r>
    </w:p>
    <w:p w14:paraId="168E21F2" w14:textId="77777777" w:rsidR="00E536D8" w:rsidRPr="00E536D8" w:rsidRDefault="00E536D8" w:rsidP="008C40F0">
      <w:pPr>
        <w:numPr>
          <w:ilvl w:val="0"/>
          <w:numId w:val="126"/>
        </w:numPr>
        <w:spacing w:after="200" w:line="240" w:lineRule="auto"/>
        <w:ind w:left="1080"/>
        <w:rPr>
          <w:rFonts w:ascii="Times New Roman" w:eastAsia="Calibri" w:hAnsi="Times New Roman" w:cs="Times New Roman"/>
          <w:sz w:val="24"/>
          <w:szCs w:val="22"/>
        </w:rPr>
      </w:pPr>
      <w:r w:rsidRPr="00E536D8">
        <w:rPr>
          <w:rFonts w:ascii="Times New Roman" w:eastAsia="Calibri" w:hAnsi="Times New Roman" w:cs="Times New Roman"/>
          <w:sz w:val="24"/>
          <w:szCs w:val="22"/>
        </w:rPr>
        <w:t>Information on how to make changes to demographic information;</w:t>
      </w:r>
    </w:p>
    <w:p w14:paraId="65B90F36" w14:textId="77777777" w:rsidR="00E536D8" w:rsidRPr="00E536D8" w:rsidRDefault="00E536D8" w:rsidP="008C40F0">
      <w:pPr>
        <w:numPr>
          <w:ilvl w:val="0"/>
          <w:numId w:val="126"/>
        </w:numPr>
        <w:tabs>
          <w:tab w:val="left" w:pos="1800"/>
        </w:tabs>
        <w:spacing w:after="200" w:line="240" w:lineRule="auto"/>
        <w:ind w:left="1080"/>
        <w:rPr>
          <w:rFonts w:ascii="Times New Roman" w:eastAsia="Calibri" w:hAnsi="Times New Roman" w:cs="Times New Roman"/>
          <w:sz w:val="24"/>
          <w:szCs w:val="24"/>
        </w:rPr>
      </w:pPr>
      <w:r w:rsidRPr="00E536D8">
        <w:rPr>
          <w:rFonts w:ascii="Times New Roman" w:eastAsia="Calibri" w:hAnsi="Times New Roman" w:cs="Times New Roman"/>
          <w:sz w:val="24"/>
          <w:szCs w:val="24"/>
        </w:rPr>
        <w:t>Provide verification of eligibility.</w:t>
      </w:r>
    </w:p>
    <w:p w14:paraId="078983B4" w14:textId="77777777" w:rsidR="00E536D8" w:rsidRPr="00E536D8" w:rsidRDefault="00E536D8" w:rsidP="00E536D8">
      <w:pPr>
        <w:tabs>
          <w:tab w:val="left" w:pos="720"/>
        </w:tabs>
        <w:spacing w:after="240" w:line="276"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The CCSC will not complete any eligibility interviews</w:t>
      </w:r>
      <w:r w:rsidRPr="00E536D8">
        <w:rPr>
          <w:rFonts w:ascii="Times New Roman" w:eastAsia="Times New Roman" w:hAnsi="Times New Roman" w:cs="Times New Roman"/>
          <w:sz w:val="24"/>
          <w:szCs w:val="22"/>
        </w:rPr>
        <w:t xml:space="preserve"> or make case changes beyond those agreed upon by business rules. To handle these “exceptions” the CCSS would implement an escalation or transfer to the appropriate Tier 3.</w:t>
      </w:r>
    </w:p>
    <w:p w14:paraId="418E583F" w14:textId="77777777" w:rsidR="00E536D8" w:rsidRPr="00E536D8" w:rsidRDefault="00E536D8" w:rsidP="00E536D8">
      <w:pPr>
        <w:tabs>
          <w:tab w:val="left" w:pos="720"/>
        </w:tabs>
        <w:spacing w:after="20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ISD service and inquiry types include, but not limited to:</w:t>
      </w:r>
    </w:p>
    <w:tbl>
      <w:tblPr>
        <w:tblW w:w="5000" w:type="pct"/>
        <w:tblLayout w:type="fixed"/>
        <w:tblLook w:val="04A0" w:firstRow="1" w:lastRow="0" w:firstColumn="1" w:lastColumn="0" w:noHBand="0" w:noVBand="1"/>
      </w:tblPr>
      <w:tblGrid>
        <w:gridCol w:w="1599"/>
        <w:gridCol w:w="2990"/>
        <w:gridCol w:w="1316"/>
        <w:gridCol w:w="1143"/>
        <w:gridCol w:w="1143"/>
        <w:gridCol w:w="1159"/>
      </w:tblGrid>
      <w:tr w:rsidR="00E536D8" w:rsidRPr="00E536D8" w14:paraId="0EABCBED" w14:textId="77777777" w:rsidTr="003C6E46">
        <w:trPr>
          <w:trHeight w:val="315"/>
          <w:tblHeader/>
        </w:trPr>
        <w:tc>
          <w:tcPr>
            <w:tcW w:w="855"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CDC4A26"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Service/</w:t>
            </w:r>
          </w:p>
          <w:p w14:paraId="7A153E70"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Inquiry Type</w:t>
            </w:r>
          </w:p>
        </w:tc>
        <w:tc>
          <w:tcPr>
            <w:tcW w:w="159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1C093617"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Description</w:t>
            </w:r>
          </w:p>
        </w:tc>
        <w:tc>
          <w:tcPr>
            <w:tcW w:w="704" w:type="pct"/>
            <w:tcBorders>
              <w:top w:val="single" w:sz="4" w:space="0" w:color="auto"/>
              <w:left w:val="single" w:sz="4" w:space="0" w:color="auto"/>
              <w:bottom w:val="single" w:sz="4" w:space="0" w:color="auto"/>
              <w:right w:val="single" w:sz="4" w:space="0" w:color="auto"/>
            </w:tcBorders>
            <w:shd w:val="clear" w:color="auto" w:fill="B8CCE4"/>
            <w:vAlign w:val="center"/>
          </w:tcPr>
          <w:p w14:paraId="286CDD4F"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0</w:t>
            </w:r>
          </w:p>
        </w:tc>
        <w:tc>
          <w:tcPr>
            <w:tcW w:w="611" w:type="pct"/>
            <w:tcBorders>
              <w:top w:val="single" w:sz="4" w:space="0" w:color="auto"/>
              <w:left w:val="single" w:sz="4" w:space="0" w:color="auto"/>
              <w:bottom w:val="single" w:sz="4" w:space="0" w:color="auto"/>
              <w:right w:val="single" w:sz="4" w:space="0" w:color="auto"/>
            </w:tcBorders>
            <w:shd w:val="clear" w:color="auto" w:fill="B8CCE4"/>
            <w:noWrap/>
            <w:vAlign w:val="center"/>
          </w:tcPr>
          <w:p w14:paraId="7372E814"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1</w:t>
            </w:r>
          </w:p>
        </w:tc>
        <w:tc>
          <w:tcPr>
            <w:tcW w:w="611" w:type="pct"/>
            <w:tcBorders>
              <w:top w:val="single" w:sz="4" w:space="0" w:color="auto"/>
              <w:left w:val="single" w:sz="4" w:space="0" w:color="auto"/>
              <w:bottom w:val="single" w:sz="4" w:space="0" w:color="auto"/>
              <w:right w:val="single" w:sz="4" w:space="0" w:color="auto"/>
            </w:tcBorders>
            <w:shd w:val="clear" w:color="auto" w:fill="B8CCE4"/>
            <w:vAlign w:val="center"/>
          </w:tcPr>
          <w:p w14:paraId="1A3E32F1"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2</w:t>
            </w:r>
          </w:p>
        </w:tc>
        <w:tc>
          <w:tcPr>
            <w:tcW w:w="620" w:type="pct"/>
            <w:tcBorders>
              <w:top w:val="single" w:sz="4" w:space="0" w:color="auto"/>
              <w:left w:val="single" w:sz="4" w:space="0" w:color="auto"/>
              <w:bottom w:val="single" w:sz="4" w:space="0" w:color="auto"/>
              <w:right w:val="single" w:sz="4" w:space="0" w:color="auto"/>
            </w:tcBorders>
            <w:shd w:val="clear" w:color="auto" w:fill="B8CCE4"/>
            <w:vAlign w:val="center"/>
          </w:tcPr>
          <w:p w14:paraId="5F34FBC6"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Tier 3</w:t>
            </w:r>
          </w:p>
        </w:tc>
      </w:tr>
      <w:tr w:rsidR="00E536D8" w:rsidRPr="00E536D8" w14:paraId="7A3D7A40" w14:textId="77777777" w:rsidTr="00E536D8">
        <w:trPr>
          <w:trHeight w:val="1008"/>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6FBAF346" w14:textId="77777777" w:rsidR="00E536D8" w:rsidRPr="00E536D8" w:rsidRDefault="00E536D8" w:rsidP="00E536D8">
            <w:pPr>
              <w:spacing w:after="0" w:line="240" w:lineRule="auto"/>
              <w:jc w:val="center"/>
              <w:rPr>
                <w:rFonts w:ascii="Times New Roman" w:eastAsia="Times New Roman" w:hAnsi="Times New Roman" w:cs="Times New Roman"/>
                <w:b/>
                <w:bCs/>
                <w:sz w:val="24"/>
                <w:szCs w:val="22"/>
              </w:rPr>
            </w:pPr>
            <w:r w:rsidRPr="00E536D8">
              <w:rPr>
                <w:rFonts w:ascii="Times New Roman" w:eastAsia="Times New Roman" w:hAnsi="Times New Roman" w:cs="Times New Roman"/>
                <w:b/>
                <w:bCs/>
                <w:sz w:val="24"/>
                <w:szCs w:val="22"/>
              </w:rPr>
              <w:t xml:space="preserve">SNAP (Supplemental Nutrition Assistance Program) </w:t>
            </w:r>
          </w:p>
          <w:p w14:paraId="7213BCC3"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b/>
                <w:bCs/>
              </w:rPr>
              <w:t>Designed to assist in supplementing low income households with nutritional needs, includes Expedited and Disaster SNAP Services.</w:t>
            </w:r>
          </w:p>
        </w:tc>
      </w:tr>
      <w:tr w:rsidR="00E536D8" w:rsidRPr="00E536D8" w14:paraId="5EB2E288" w14:textId="77777777" w:rsidTr="003C6E46">
        <w:trPr>
          <w:trHeight w:val="915"/>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2387DB5E"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 xml:space="preserve">SNAP Application </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2DF77134"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 xml:space="preserve">Provide authorized representatives and applicants with application status and interview information. Provide application submission assistance to potential recipients. </w:t>
            </w:r>
          </w:p>
        </w:tc>
        <w:tc>
          <w:tcPr>
            <w:tcW w:w="704" w:type="pct"/>
            <w:tcBorders>
              <w:top w:val="single" w:sz="4" w:space="0" w:color="auto"/>
              <w:left w:val="single" w:sz="4" w:space="0" w:color="auto"/>
              <w:bottom w:val="single" w:sz="4" w:space="0" w:color="auto"/>
              <w:right w:val="single" w:sz="4" w:space="0" w:color="auto"/>
            </w:tcBorders>
          </w:tcPr>
          <w:p w14:paraId="08BE996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130EEEA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EE5B93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 &amp; Edit</w:t>
            </w:r>
          </w:p>
        </w:tc>
        <w:tc>
          <w:tcPr>
            <w:tcW w:w="620" w:type="pct"/>
            <w:tcBorders>
              <w:top w:val="single" w:sz="4" w:space="0" w:color="auto"/>
              <w:left w:val="single" w:sz="4" w:space="0" w:color="auto"/>
              <w:bottom w:val="single" w:sz="4" w:space="0" w:color="auto"/>
              <w:right w:val="single" w:sz="4" w:space="0" w:color="auto"/>
            </w:tcBorders>
          </w:tcPr>
          <w:p w14:paraId="0DFFFA5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30343A7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(ISD)</w:t>
            </w:r>
          </w:p>
        </w:tc>
      </w:tr>
      <w:tr w:rsidR="00E536D8" w:rsidRPr="00E536D8" w14:paraId="5CC00BEE" w14:textId="77777777" w:rsidTr="003C6E46">
        <w:trPr>
          <w:trHeight w:val="915"/>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0FA96150"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SNAP Payment</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7006EEBC"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Assist authorized representatives and recipients with EBT activations, balance inquiry and card replacement.</w:t>
            </w:r>
          </w:p>
        </w:tc>
        <w:tc>
          <w:tcPr>
            <w:tcW w:w="704" w:type="pct"/>
            <w:tcBorders>
              <w:top w:val="single" w:sz="4" w:space="0" w:color="auto"/>
              <w:left w:val="single" w:sz="4" w:space="0" w:color="auto"/>
              <w:bottom w:val="single" w:sz="4" w:space="0" w:color="auto"/>
              <w:right w:val="single" w:sz="4" w:space="0" w:color="auto"/>
            </w:tcBorders>
          </w:tcPr>
          <w:p w14:paraId="550196B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39008EA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656C724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0C690C0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350004A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(FIS)</w:t>
            </w:r>
          </w:p>
        </w:tc>
      </w:tr>
      <w:tr w:rsidR="00E536D8" w:rsidRPr="00E536D8" w14:paraId="613C9663" w14:textId="77777777" w:rsidTr="003C6E46">
        <w:trPr>
          <w:trHeight w:val="915"/>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4E96944F" w14:textId="77777777" w:rsidR="00E536D8" w:rsidRPr="00E536D8" w:rsidRDefault="00E536D8" w:rsidP="00E536D8">
            <w:pPr>
              <w:keepNext/>
              <w:keepLines/>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lastRenderedPageBreak/>
              <w:t>SNAP</w:t>
            </w:r>
          </w:p>
          <w:p w14:paraId="01C4754B" w14:textId="77777777" w:rsidR="00E536D8" w:rsidRPr="00E536D8" w:rsidRDefault="00E536D8" w:rsidP="00E536D8">
            <w:pPr>
              <w:keepNext/>
              <w:keepLines/>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 xml:space="preserve">Eligibility </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8D46282" w14:textId="77777777" w:rsidR="00E536D8" w:rsidRPr="00E536D8" w:rsidRDefault="00E536D8" w:rsidP="00E536D8">
            <w:pPr>
              <w:keepNext/>
              <w:keepLines/>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SNAP verification of eligibility. Respond to inquiries regarding eligibility requirements, benefit a</w:t>
            </w:r>
            <w:r w:rsidRPr="00E536D8">
              <w:rPr>
                <w:rFonts w:ascii="Times New Roman" w:eastAsia="Times New Roman" w:hAnsi="Times New Roman" w:cs="Times New Roman"/>
                <w:sz w:val="24"/>
                <w:szCs w:val="22"/>
              </w:rPr>
              <w:t>mount, access &amp; use</w:t>
            </w:r>
            <w:r w:rsidRPr="00E536D8">
              <w:rPr>
                <w:rFonts w:ascii="Times New Roman" w:eastAsia="Calibri" w:hAnsi="Times New Roman" w:cs="Times New Roman"/>
                <w:sz w:val="24"/>
                <w:szCs w:val="22"/>
              </w:rPr>
              <w:t>.</w:t>
            </w:r>
          </w:p>
          <w:p w14:paraId="36D41223" w14:textId="77777777" w:rsidR="00E536D8" w:rsidRPr="00E536D8" w:rsidRDefault="00E536D8" w:rsidP="00E536D8">
            <w:pPr>
              <w:keepNext/>
              <w:keepLines/>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potential recipients with inquiries regarding general eligibility and access to benefits.</w:t>
            </w:r>
          </w:p>
        </w:tc>
        <w:tc>
          <w:tcPr>
            <w:tcW w:w="704" w:type="pct"/>
            <w:tcBorders>
              <w:top w:val="single" w:sz="4" w:space="0" w:color="auto"/>
              <w:left w:val="single" w:sz="4" w:space="0" w:color="auto"/>
              <w:bottom w:val="single" w:sz="4" w:space="0" w:color="auto"/>
              <w:right w:val="single" w:sz="4" w:space="0" w:color="auto"/>
            </w:tcBorders>
          </w:tcPr>
          <w:p w14:paraId="00C88B55"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2895DB5A"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180CCA44"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r w:rsidRPr="00E536D8">
              <w:rPr>
                <w:rFonts w:ascii="Times New Roman" w:eastAsia="Times New Roman" w:hAnsi="Times New Roman" w:cs="Times New Roman"/>
                <w:color w:val="000000"/>
                <w:sz w:val="24"/>
                <w:szCs w:val="22"/>
              </w:rPr>
              <w:t xml:space="preserve"> </w:t>
            </w:r>
          </w:p>
        </w:tc>
        <w:tc>
          <w:tcPr>
            <w:tcW w:w="620" w:type="pct"/>
            <w:tcBorders>
              <w:top w:val="single" w:sz="4" w:space="0" w:color="auto"/>
              <w:left w:val="single" w:sz="4" w:space="0" w:color="auto"/>
              <w:bottom w:val="single" w:sz="4" w:space="0" w:color="auto"/>
              <w:right w:val="single" w:sz="4" w:space="0" w:color="auto"/>
            </w:tcBorders>
          </w:tcPr>
          <w:p w14:paraId="3DB84505"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4CCD0D29" w14:textId="77777777" w:rsidTr="003C6E46">
        <w:trPr>
          <w:trHeight w:val="900"/>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6C6233B9"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SNAP</w:t>
            </w:r>
          </w:p>
          <w:p w14:paraId="0E671F4B" w14:textId="77777777" w:rsidR="00E536D8" w:rsidRPr="00E536D8" w:rsidRDefault="00E536D8" w:rsidP="00E536D8">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Compliance &amp; Reporting</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2528470E"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Respond to inquiries regarding non-work program disqualifications and reporting requirements.</w:t>
            </w:r>
          </w:p>
        </w:tc>
        <w:tc>
          <w:tcPr>
            <w:tcW w:w="704" w:type="pct"/>
            <w:tcBorders>
              <w:top w:val="single" w:sz="4" w:space="0" w:color="auto"/>
              <w:left w:val="single" w:sz="4" w:space="0" w:color="auto"/>
              <w:bottom w:val="single" w:sz="4" w:space="0" w:color="auto"/>
              <w:right w:val="single" w:sz="4" w:space="0" w:color="auto"/>
            </w:tcBorders>
          </w:tcPr>
          <w:p w14:paraId="153AB08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079275E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18C29A8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7CAF04EE"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615D212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(ISD)</w:t>
            </w:r>
          </w:p>
        </w:tc>
      </w:tr>
      <w:tr w:rsidR="00E536D8" w:rsidRPr="00E536D8" w14:paraId="739375EB" w14:textId="77777777" w:rsidTr="003C6E46">
        <w:trPr>
          <w:trHeight w:val="90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717EC8BD" w14:textId="77777777" w:rsidR="00E536D8" w:rsidRPr="00E536D8" w:rsidRDefault="00E536D8" w:rsidP="00E536D8">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SNAP</w:t>
            </w:r>
          </w:p>
          <w:p w14:paraId="27E7FB9D"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bCs/>
                <w:sz w:val="24"/>
                <w:szCs w:val="22"/>
              </w:rPr>
              <w:t>Work Program</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09AC80BE"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authorized representatives and recipients with SNAP work program inquiries and program compliance status.</w:t>
            </w:r>
          </w:p>
        </w:tc>
        <w:tc>
          <w:tcPr>
            <w:tcW w:w="704" w:type="pct"/>
            <w:tcBorders>
              <w:top w:val="single" w:sz="4" w:space="0" w:color="auto"/>
              <w:left w:val="single" w:sz="4" w:space="0" w:color="auto"/>
              <w:bottom w:val="single" w:sz="4" w:space="0" w:color="auto"/>
              <w:right w:val="single" w:sz="4" w:space="0" w:color="auto"/>
            </w:tcBorders>
          </w:tcPr>
          <w:p w14:paraId="39D3B02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091A55D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525BC20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252EF40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1554DC4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(NMW)</w:t>
            </w:r>
          </w:p>
        </w:tc>
      </w:tr>
      <w:tr w:rsidR="00E536D8" w:rsidRPr="00E536D8" w14:paraId="0803FCD7" w14:textId="77777777" w:rsidTr="00E536D8">
        <w:trPr>
          <w:trHeight w:val="1008"/>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7B1FA850" w14:textId="77777777" w:rsidR="00E536D8" w:rsidRPr="00E536D8" w:rsidRDefault="00E536D8" w:rsidP="00E536D8">
            <w:pPr>
              <w:spacing w:after="0" w:line="240" w:lineRule="auto"/>
              <w:jc w:val="center"/>
              <w:rPr>
                <w:rFonts w:ascii="Times New Roman" w:eastAsia="Times New Roman" w:hAnsi="Times New Roman" w:cs="Times New Roman"/>
                <w:b/>
                <w:bCs/>
                <w:sz w:val="24"/>
                <w:szCs w:val="22"/>
              </w:rPr>
            </w:pPr>
            <w:r w:rsidRPr="00E536D8">
              <w:rPr>
                <w:rFonts w:ascii="Times New Roman" w:eastAsia="Times New Roman" w:hAnsi="Times New Roman" w:cs="Times New Roman"/>
                <w:b/>
                <w:bCs/>
                <w:sz w:val="24"/>
                <w:szCs w:val="22"/>
              </w:rPr>
              <w:t>Cash</w:t>
            </w:r>
          </w:p>
          <w:p w14:paraId="0888ED4B" w14:textId="77777777" w:rsidR="00E536D8" w:rsidRPr="00E536D8" w:rsidRDefault="00E536D8" w:rsidP="00E536D8">
            <w:pPr>
              <w:spacing w:after="0" w:line="240" w:lineRule="auto"/>
              <w:jc w:val="center"/>
              <w:rPr>
                <w:rFonts w:ascii="Times New Roman" w:eastAsia="Times New Roman" w:hAnsi="Times New Roman" w:cs="Times New Roman"/>
                <w:color w:val="000000"/>
              </w:rPr>
            </w:pPr>
            <w:r w:rsidRPr="00E536D8">
              <w:rPr>
                <w:rFonts w:ascii="Times New Roman" w:eastAsia="Times New Roman" w:hAnsi="Times New Roman" w:cs="Times New Roman"/>
                <w:b/>
                <w:bCs/>
              </w:rPr>
              <w:t>HSD offers several Federal and State Funded financial and employment related assistance programs designed to assist low income disabled adults, low income adults with children and Refugees entering the U.S.</w:t>
            </w:r>
          </w:p>
        </w:tc>
      </w:tr>
      <w:tr w:rsidR="00E536D8" w:rsidRPr="00E536D8" w14:paraId="4AAF948C" w14:textId="77777777" w:rsidTr="003C6E46">
        <w:trPr>
          <w:trHeight w:val="504"/>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1C076620"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Cash Application and Activations</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62E59EEF"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authorized representatives and applicants with application status and interview information. Provide application submission assistance to potential recipients.</w:t>
            </w:r>
          </w:p>
        </w:tc>
        <w:tc>
          <w:tcPr>
            <w:tcW w:w="704" w:type="pct"/>
            <w:tcBorders>
              <w:top w:val="single" w:sz="4" w:space="0" w:color="auto"/>
              <w:left w:val="single" w:sz="4" w:space="0" w:color="auto"/>
              <w:bottom w:val="single" w:sz="4" w:space="0" w:color="auto"/>
              <w:right w:val="single" w:sz="4" w:space="0" w:color="auto"/>
            </w:tcBorders>
          </w:tcPr>
          <w:p w14:paraId="1E0F115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4318FA4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045DD5E"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034A30C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503CE1CF"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(ISD)</w:t>
            </w:r>
          </w:p>
        </w:tc>
      </w:tr>
      <w:tr w:rsidR="00E536D8" w:rsidRPr="00E536D8" w14:paraId="0720F267" w14:textId="77777777" w:rsidTr="003C6E46">
        <w:trPr>
          <w:trHeight w:val="504"/>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4CE2A13D" w14:textId="77777777" w:rsidR="00E536D8" w:rsidRPr="00E536D8" w:rsidRDefault="00E536D8" w:rsidP="00652018">
            <w:pPr>
              <w:keepNext/>
              <w:keepLines/>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lastRenderedPageBreak/>
              <w:t>Cash Payment</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2D508DF5" w14:textId="77777777" w:rsidR="00E536D8" w:rsidRPr="00E536D8" w:rsidRDefault="00E536D8" w:rsidP="00652018">
            <w:pPr>
              <w:keepNext/>
              <w:keepLines/>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authorized representatives and recipients with card activations, balance inquiry and card replacement.</w:t>
            </w:r>
          </w:p>
        </w:tc>
        <w:tc>
          <w:tcPr>
            <w:tcW w:w="704" w:type="pct"/>
            <w:tcBorders>
              <w:top w:val="single" w:sz="4" w:space="0" w:color="auto"/>
              <w:left w:val="single" w:sz="4" w:space="0" w:color="auto"/>
              <w:bottom w:val="single" w:sz="4" w:space="0" w:color="auto"/>
              <w:right w:val="single" w:sz="4" w:space="0" w:color="auto"/>
            </w:tcBorders>
          </w:tcPr>
          <w:p w14:paraId="0662BFF5"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156AC637"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3C42E5E7"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r w:rsidRPr="00E536D8">
              <w:rPr>
                <w:rFonts w:ascii="Times New Roman" w:eastAsia="Times New Roman" w:hAnsi="Times New Roman" w:cs="Times New Roman"/>
                <w:color w:val="000000"/>
                <w:sz w:val="24"/>
                <w:szCs w:val="22"/>
              </w:rPr>
              <w:t xml:space="preserve"> </w:t>
            </w:r>
          </w:p>
        </w:tc>
        <w:tc>
          <w:tcPr>
            <w:tcW w:w="620" w:type="pct"/>
            <w:tcBorders>
              <w:top w:val="single" w:sz="4" w:space="0" w:color="auto"/>
              <w:left w:val="single" w:sz="4" w:space="0" w:color="auto"/>
              <w:bottom w:val="single" w:sz="4" w:space="0" w:color="auto"/>
              <w:right w:val="single" w:sz="4" w:space="0" w:color="auto"/>
            </w:tcBorders>
          </w:tcPr>
          <w:p w14:paraId="6D7A920D"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1241F356"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(FIS)</w:t>
            </w:r>
          </w:p>
        </w:tc>
      </w:tr>
      <w:tr w:rsidR="00E536D8" w:rsidRPr="00E536D8" w14:paraId="45E93558" w14:textId="77777777" w:rsidTr="003C6E46">
        <w:trPr>
          <w:trHeight w:val="210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160009D3" w14:textId="77777777" w:rsidR="00E536D8" w:rsidRPr="00E536D8" w:rsidRDefault="00E536D8" w:rsidP="00E536D8">
            <w:pPr>
              <w:keepNext/>
              <w:keepLines/>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Cash 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1A85A42B" w14:textId="77777777" w:rsidR="00E536D8" w:rsidRPr="00E536D8" w:rsidRDefault="00E536D8" w:rsidP="00E536D8">
            <w:pPr>
              <w:keepNext/>
              <w:keepLines/>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verification of eligibility. Respond to inquiries regarding eligibility requirements, benefit a</w:t>
            </w:r>
            <w:r w:rsidRPr="00E536D8">
              <w:rPr>
                <w:rFonts w:ascii="Times New Roman" w:eastAsia="Times New Roman" w:hAnsi="Times New Roman" w:cs="Times New Roman"/>
                <w:sz w:val="24"/>
                <w:szCs w:val="22"/>
              </w:rPr>
              <w:t>mount, access &amp; use</w:t>
            </w:r>
            <w:r w:rsidRPr="00E536D8">
              <w:rPr>
                <w:rFonts w:ascii="Times New Roman" w:eastAsia="Calibri" w:hAnsi="Times New Roman" w:cs="Times New Roman"/>
                <w:sz w:val="24"/>
                <w:szCs w:val="22"/>
              </w:rPr>
              <w:t>.</w:t>
            </w:r>
          </w:p>
          <w:p w14:paraId="13F7C829" w14:textId="77777777" w:rsidR="00E536D8" w:rsidRPr="00E536D8" w:rsidRDefault="00E536D8" w:rsidP="00E536D8">
            <w:pPr>
              <w:keepNext/>
              <w:keepLines/>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potential recipients with inquiries regarding general eligibility and access to benefits.</w:t>
            </w:r>
          </w:p>
        </w:tc>
        <w:tc>
          <w:tcPr>
            <w:tcW w:w="704" w:type="pct"/>
            <w:tcBorders>
              <w:top w:val="single" w:sz="4" w:space="0" w:color="auto"/>
              <w:left w:val="single" w:sz="4" w:space="0" w:color="auto"/>
              <w:bottom w:val="single" w:sz="4" w:space="0" w:color="auto"/>
              <w:right w:val="single" w:sz="4" w:space="0" w:color="auto"/>
            </w:tcBorders>
          </w:tcPr>
          <w:p w14:paraId="23C68BC3"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12EC7A87"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152559D9"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r w:rsidRPr="00E536D8">
              <w:rPr>
                <w:rFonts w:ascii="Times New Roman" w:eastAsia="Times New Roman" w:hAnsi="Times New Roman" w:cs="Times New Roman"/>
                <w:color w:val="000000"/>
                <w:sz w:val="24"/>
                <w:szCs w:val="22"/>
              </w:rPr>
              <w:t xml:space="preserve"> </w:t>
            </w:r>
          </w:p>
        </w:tc>
        <w:tc>
          <w:tcPr>
            <w:tcW w:w="620" w:type="pct"/>
            <w:tcBorders>
              <w:top w:val="single" w:sz="4" w:space="0" w:color="auto"/>
              <w:left w:val="single" w:sz="4" w:space="0" w:color="auto"/>
              <w:bottom w:val="single" w:sz="4" w:space="0" w:color="auto"/>
              <w:right w:val="single" w:sz="4" w:space="0" w:color="auto"/>
            </w:tcBorders>
          </w:tcPr>
          <w:p w14:paraId="54F49446"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39939FB6" w14:textId="77777777" w:rsidTr="003C6E46">
        <w:trPr>
          <w:trHeight w:val="1215"/>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1EB04ABC" w14:textId="77777777" w:rsidR="00E536D8" w:rsidRPr="00E536D8" w:rsidRDefault="00E536D8" w:rsidP="00E536D8">
            <w:pPr>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Cs/>
                <w:sz w:val="24"/>
                <w:szCs w:val="22"/>
              </w:rPr>
              <w:t xml:space="preserve">Cash </w:t>
            </w:r>
            <w:r w:rsidRPr="00E536D8">
              <w:rPr>
                <w:rFonts w:ascii="Times New Roman" w:eastAsia="Times New Roman" w:hAnsi="Times New Roman" w:cs="Times New Roman"/>
                <w:bCs/>
                <w:sz w:val="24"/>
                <w:szCs w:val="22"/>
              </w:rPr>
              <w:t>Compliance &amp; Reporting</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6C2FD8FF"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Respond to inquiries regarding non-work program sanctions and reporting requirements.</w:t>
            </w:r>
          </w:p>
        </w:tc>
        <w:tc>
          <w:tcPr>
            <w:tcW w:w="704" w:type="pct"/>
            <w:tcBorders>
              <w:top w:val="single" w:sz="4" w:space="0" w:color="auto"/>
              <w:left w:val="single" w:sz="4" w:space="0" w:color="auto"/>
              <w:bottom w:val="single" w:sz="4" w:space="0" w:color="auto"/>
              <w:right w:val="single" w:sz="4" w:space="0" w:color="auto"/>
            </w:tcBorders>
          </w:tcPr>
          <w:p w14:paraId="02A4B28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0361197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3F19D35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5CCD0EB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41BAE29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(ISD)</w:t>
            </w:r>
          </w:p>
        </w:tc>
      </w:tr>
      <w:tr w:rsidR="00E536D8" w:rsidRPr="00E536D8" w14:paraId="112059AE" w14:textId="77777777" w:rsidTr="003C6E46">
        <w:trPr>
          <w:trHeight w:val="1215"/>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6F62CF53" w14:textId="77777777" w:rsidR="00E536D8" w:rsidRPr="00E536D8" w:rsidRDefault="00E536D8" w:rsidP="00E536D8">
            <w:pPr>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Cs/>
                <w:sz w:val="24"/>
                <w:szCs w:val="22"/>
              </w:rPr>
              <w:t>Cash Assistance</w:t>
            </w:r>
          </w:p>
          <w:p w14:paraId="3CB8848F"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Calibri" w:hAnsi="Times New Roman" w:cs="Times New Roman"/>
                <w:bCs/>
                <w:sz w:val="24"/>
                <w:szCs w:val="22"/>
              </w:rPr>
              <w:t>Work Program Sanction</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0DC240E3"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authorized representatives and recipients with Cash work program inquiries and program compliance status.</w:t>
            </w:r>
          </w:p>
        </w:tc>
        <w:tc>
          <w:tcPr>
            <w:tcW w:w="704" w:type="pct"/>
            <w:tcBorders>
              <w:top w:val="single" w:sz="4" w:space="0" w:color="auto"/>
              <w:left w:val="single" w:sz="4" w:space="0" w:color="auto"/>
              <w:bottom w:val="single" w:sz="4" w:space="0" w:color="auto"/>
              <w:right w:val="single" w:sz="4" w:space="0" w:color="auto"/>
            </w:tcBorders>
          </w:tcPr>
          <w:p w14:paraId="703FFD4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61E3C10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7971846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12F1799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54D1D68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(NMW)</w:t>
            </w:r>
          </w:p>
        </w:tc>
      </w:tr>
      <w:tr w:rsidR="00E536D8" w:rsidRPr="00E536D8" w14:paraId="47AD4B9A" w14:textId="77777777" w:rsidTr="003C6E46">
        <w:trPr>
          <w:trHeight w:val="1215"/>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211D311E" w14:textId="77777777" w:rsidR="00E536D8" w:rsidRPr="00E536D8" w:rsidRDefault="00E536D8" w:rsidP="00E536D8">
            <w:pPr>
              <w:spacing w:after="0" w:line="240" w:lineRule="auto"/>
              <w:jc w:val="center"/>
              <w:rPr>
                <w:rFonts w:ascii="Times New Roman" w:eastAsia="Calibri" w:hAnsi="Times New Roman" w:cs="Times New Roman"/>
                <w:bCs/>
                <w:sz w:val="24"/>
                <w:szCs w:val="22"/>
              </w:rPr>
            </w:pPr>
            <w:r w:rsidRPr="00E536D8">
              <w:rPr>
                <w:rFonts w:ascii="Times New Roman" w:eastAsia="Calibri" w:hAnsi="Times New Roman" w:cs="Times New Roman"/>
                <w:bCs/>
                <w:sz w:val="24"/>
                <w:szCs w:val="22"/>
              </w:rPr>
              <w:t>Cash Assistance</w:t>
            </w:r>
          </w:p>
          <w:p w14:paraId="77F21B9E"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Calibri" w:hAnsi="Times New Roman" w:cs="Times New Roman"/>
                <w:bCs/>
                <w:sz w:val="24"/>
                <w:szCs w:val="22"/>
              </w:rPr>
              <w:t>Child Support Sanction</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1E1A86CB" w14:textId="59117FBC"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authorized representatives and recipients with Child Support sanction inquiries and program compliance status</w:t>
            </w:r>
            <w:r w:rsidR="00CB3EFE">
              <w:rPr>
                <w:rFonts w:ascii="Times New Roman" w:eastAsia="Calibri" w:hAnsi="Times New Roman" w:cs="Times New Roman"/>
                <w:sz w:val="24"/>
                <w:szCs w:val="22"/>
              </w:rPr>
              <w:t>.</w:t>
            </w:r>
          </w:p>
        </w:tc>
        <w:tc>
          <w:tcPr>
            <w:tcW w:w="704" w:type="pct"/>
            <w:tcBorders>
              <w:top w:val="single" w:sz="4" w:space="0" w:color="auto"/>
              <w:left w:val="single" w:sz="4" w:space="0" w:color="auto"/>
              <w:bottom w:val="single" w:sz="4" w:space="0" w:color="auto"/>
              <w:right w:val="single" w:sz="4" w:space="0" w:color="auto"/>
            </w:tcBorders>
          </w:tcPr>
          <w:p w14:paraId="7AB1E01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14EF34C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37C9003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351A788E"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538F9E0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(CSED)</w:t>
            </w:r>
          </w:p>
        </w:tc>
      </w:tr>
      <w:tr w:rsidR="00E536D8" w:rsidRPr="00E536D8" w14:paraId="7A955883" w14:textId="77777777" w:rsidTr="00E536D8">
        <w:trPr>
          <w:trHeight w:val="504"/>
        </w:trPr>
        <w:tc>
          <w:tcPr>
            <w:tcW w:w="5000" w:type="pct"/>
            <w:gridSpan w:val="6"/>
            <w:tcBorders>
              <w:top w:val="single" w:sz="4" w:space="0" w:color="auto"/>
              <w:left w:val="single" w:sz="4" w:space="0" w:color="auto"/>
              <w:right w:val="single" w:sz="4" w:space="0" w:color="auto"/>
            </w:tcBorders>
            <w:shd w:val="clear" w:color="auto" w:fill="A6A6A6"/>
            <w:vAlign w:val="center"/>
          </w:tcPr>
          <w:p w14:paraId="5E3A3879" w14:textId="77777777" w:rsidR="00E536D8" w:rsidRPr="00E536D8" w:rsidRDefault="00E536D8" w:rsidP="00E536D8">
            <w:pPr>
              <w:spacing w:after="0" w:line="240" w:lineRule="auto"/>
              <w:jc w:val="center"/>
              <w:rPr>
                <w:rFonts w:ascii="Times New Roman" w:eastAsia="Times New Roman" w:hAnsi="Times New Roman" w:cs="Times New Roman"/>
                <w:b/>
                <w:bCs/>
                <w:sz w:val="24"/>
                <w:szCs w:val="22"/>
              </w:rPr>
            </w:pPr>
            <w:r w:rsidRPr="00E536D8">
              <w:rPr>
                <w:rFonts w:ascii="Times New Roman" w:eastAsia="Times New Roman" w:hAnsi="Times New Roman" w:cs="Times New Roman"/>
                <w:b/>
                <w:bCs/>
                <w:sz w:val="24"/>
                <w:szCs w:val="22"/>
              </w:rPr>
              <w:t>Low Income Home Energy Assistance Program (LIHEAP)</w:t>
            </w:r>
          </w:p>
        </w:tc>
      </w:tr>
      <w:tr w:rsidR="00E536D8" w:rsidRPr="00E536D8" w14:paraId="5485E523" w14:textId="77777777" w:rsidTr="003C6E46">
        <w:trPr>
          <w:trHeight w:val="93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4E71A2A2"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 xml:space="preserve">LIHEAP Application </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7879033B"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 xml:space="preserve">Provide authorized representatives and applicants with SNAP application status and interview information. Provide application submission assistance to potential recipients. </w:t>
            </w:r>
          </w:p>
        </w:tc>
        <w:tc>
          <w:tcPr>
            <w:tcW w:w="704" w:type="pct"/>
            <w:tcBorders>
              <w:top w:val="single" w:sz="4" w:space="0" w:color="auto"/>
              <w:left w:val="single" w:sz="4" w:space="0" w:color="auto"/>
              <w:bottom w:val="single" w:sz="4" w:space="0" w:color="auto"/>
              <w:right w:val="single" w:sz="4" w:space="0" w:color="auto"/>
            </w:tcBorders>
          </w:tcPr>
          <w:p w14:paraId="557DDB3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5850366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1843202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p>
        </w:tc>
        <w:tc>
          <w:tcPr>
            <w:tcW w:w="620" w:type="pct"/>
            <w:tcBorders>
              <w:top w:val="single" w:sz="4" w:space="0" w:color="auto"/>
              <w:left w:val="single" w:sz="4" w:space="0" w:color="auto"/>
              <w:bottom w:val="single" w:sz="4" w:space="0" w:color="auto"/>
              <w:right w:val="single" w:sz="4" w:space="0" w:color="auto"/>
            </w:tcBorders>
          </w:tcPr>
          <w:p w14:paraId="6236184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504DD23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(ISD)</w:t>
            </w:r>
          </w:p>
        </w:tc>
      </w:tr>
      <w:tr w:rsidR="00E536D8" w:rsidRPr="00E536D8" w14:paraId="639F7D11" w14:textId="77777777" w:rsidTr="003C6E46">
        <w:trPr>
          <w:trHeight w:val="930"/>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2FB45E29"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lastRenderedPageBreak/>
              <w:t>LIHEAP Payment</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358D1AB2"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Respond to inquiries from authorized representatives and recipients regarding vendor and non-vendor payment issuance, receipt and amount.</w:t>
            </w:r>
          </w:p>
        </w:tc>
        <w:tc>
          <w:tcPr>
            <w:tcW w:w="704" w:type="pct"/>
            <w:tcBorders>
              <w:top w:val="single" w:sz="4" w:space="0" w:color="auto"/>
              <w:left w:val="single" w:sz="4" w:space="0" w:color="auto"/>
              <w:bottom w:val="single" w:sz="4" w:space="0" w:color="auto"/>
              <w:right w:val="single" w:sz="4" w:space="0" w:color="auto"/>
            </w:tcBorders>
          </w:tcPr>
          <w:p w14:paraId="0145E34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712DC32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03A3D81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3FA6404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w:t>
            </w:r>
          </w:p>
          <w:p w14:paraId="67FCADA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(ISD)</w:t>
            </w:r>
          </w:p>
        </w:tc>
      </w:tr>
      <w:tr w:rsidR="00E536D8" w:rsidRPr="00E536D8" w14:paraId="773FCD08" w14:textId="77777777" w:rsidTr="003C6E46">
        <w:trPr>
          <w:trHeight w:val="93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788DF05B" w14:textId="77777777" w:rsidR="00E536D8" w:rsidRPr="00E536D8" w:rsidRDefault="00E536D8" w:rsidP="00E536D8">
            <w:pPr>
              <w:keepNext/>
              <w:keepLines/>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 xml:space="preserve">LIHEAP </w:t>
            </w:r>
          </w:p>
          <w:p w14:paraId="784AC492" w14:textId="77777777" w:rsidR="00E536D8" w:rsidRPr="00E536D8" w:rsidRDefault="00E536D8" w:rsidP="00E536D8">
            <w:pPr>
              <w:keepNext/>
              <w:keepLines/>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7641C6F" w14:textId="77777777" w:rsidR="00E536D8" w:rsidRPr="00E536D8" w:rsidRDefault="00E536D8" w:rsidP="00E536D8">
            <w:pPr>
              <w:keepNext/>
              <w:keepLines/>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verification of eligibility. Respond to inquiries regarding eligibility requirements, benefit a</w:t>
            </w:r>
            <w:r w:rsidRPr="00E536D8">
              <w:rPr>
                <w:rFonts w:ascii="Times New Roman" w:eastAsia="Times New Roman" w:hAnsi="Times New Roman" w:cs="Times New Roman"/>
                <w:sz w:val="24"/>
                <w:szCs w:val="22"/>
              </w:rPr>
              <w:t>mount, access &amp; use</w:t>
            </w:r>
            <w:r w:rsidRPr="00E536D8">
              <w:rPr>
                <w:rFonts w:ascii="Times New Roman" w:eastAsia="Calibri" w:hAnsi="Times New Roman" w:cs="Times New Roman"/>
                <w:sz w:val="24"/>
                <w:szCs w:val="22"/>
              </w:rPr>
              <w:t>.</w:t>
            </w:r>
          </w:p>
          <w:p w14:paraId="06A3B0DC" w14:textId="77777777" w:rsidR="00E536D8" w:rsidRPr="00E536D8" w:rsidRDefault="00E536D8" w:rsidP="00E536D8">
            <w:pPr>
              <w:keepNext/>
              <w:keepLines/>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Assist potential recipients with inquiries regarding general eligibility and access to benefits.</w:t>
            </w:r>
          </w:p>
        </w:tc>
        <w:tc>
          <w:tcPr>
            <w:tcW w:w="704" w:type="pct"/>
            <w:tcBorders>
              <w:top w:val="single" w:sz="4" w:space="0" w:color="auto"/>
              <w:left w:val="single" w:sz="4" w:space="0" w:color="auto"/>
              <w:bottom w:val="single" w:sz="4" w:space="0" w:color="auto"/>
              <w:right w:val="single" w:sz="4" w:space="0" w:color="auto"/>
            </w:tcBorders>
          </w:tcPr>
          <w:p w14:paraId="50C495ED"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20B8932B"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63F2ABF1"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 xml:space="preserve">Inquiry </w:t>
            </w:r>
          </w:p>
        </w:tc>
        <w:tc>
          <w:tcPr>
            <w:tcW w:w="620" w:type="pct"/>
            <w:tcBorders>
              <w:top w:val="single" w:sz="4" w:space="0" w:color="auto"/>
              <w:left w:val="single" w:sz="4" w:space="0" w:color="auto"/>
              <w:bottom w:val="single" w:sz="4" w:space="0" w:color="auto"/>
              <w:right w:val="single" w:sz="4" w:space="0" w:color="auto"/>
            </w:tcBorders>
          </w:tcPr>
          <w:p w14:paraId="6FBB15CA"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496559B3" w14:textId="77777777" w:rsidTr="003C6E46">
        <w:trPr>
          <w:trHeight w:val="683"/>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65A9A669" w14:textId="77777777" w:rsidR="00E536D8" w:rsidRPr="00E536D8" w:rsidRDefault="00E536D8" w:rsidP="00E536D8">
            <w:pPr>
              <w:spacing w:after="0" w:line="240" w:lineRule="auto"/>
              <w:jc w:val="center"/>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Vendor Management</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386209C0"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Times New Roman" w:hAnsi="Times New Roman" w:cs="Times New Roman"/>
                <w:sz w:val="24"/>
                <w:szCs w:val="22"/>
              </w:rPr>
              <w:t>Assist vendors servicing customers to include, regular, crisis and emergency aid.</w:t>
            </w:r>
          </w:p>
          <w:p w14:paraId="241CCB0A" w14:textId="77777777" w:rsidR="00E536D8" w:rsidRPr="00E536D8" w:rsidRDefault="00E536D8" w:rsidP="00E536D8">
            <w:pPr>
              <w:spacing w:after="0" w:line="240" w:lineRule="auto"/>
              <w:rPr>
                <w:rFonts w:ascii="Times New Roman" w:eastAsia="Times New Roman" w:hAnsi="Times New Roman" w:cs="Times New Roman"/>
                <w:sz w:val="24"/>
                <w:szCs w:val="22"/>
              </w:rPr>
            </w:pPr>
            <w:r w:rsidRPr="00E536D8">
              <w:rPr>
                <w:rFonts w:ascii="Times New Roman" w:eastAsia="Calibri" w:hAnsi="Times New Roman" w:cs="Times New Roman"/>
                <w:sz w:val="24"/>
                <w:szCs w:val="22"/>
              </w:rPr>
              <w:t>Respond to inquiries from vendors regarding payment issuance, receipt and amount.</w:t>
            </w:r>
          </w:p>
        </w:tc>
        <w:tc>
          <w:tcPr>
            <w:tcW w:w="704" w:type="pct"/>
            <w:tcBorders>
              <w:top w:val="single" w:sz="4" w:space="0" w:color="auto"/>
              <w:left w:val="single" w:sz="4" w:space="0" w:color="auto"/>
              <w:bottom w:val="single" w:sz="4" w:space="0" w:color="auto"/>
              <w:right w:val="single" w:sz="4" w:space="0" w:color="auto"/>
            </w:tcBorders>
          </w:tcPr>
          <w:p w14:paraId="7FA612A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212575B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611" w:type="pct"/>
            <w:tcBorders>
              <w:top w:val="single" w:sz="4" w:space="0" w:color="auto"/>
              <w:left w:val="single" w:sz="4" w:space="0" w:color="auto"/>
              <w:bottom w:val="single" w:sz="4" w:space="0" w:color="auto"/>
              <w:right w:val="single" w:sz="4" w:space="0" w:color="auto"/>
            </w:tcBorders>
          </w:tcPr>
          <w:p w14:paraId="3521D568"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6E04CE25"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411D4038" w14:textId="77777777" w:rsidTr="00E536D8">
        <w:trPr>
          <w:trHeight w:val="504"/>
        </w:trPr>
        <w:tc>
          <w:tcPr>
            <w:tcW w:w="5000" w:type="pct"/>
            <w:gridSpan w:val="6"/>
            <w:tcBorders>
              <w:top w:val="single" w:sz="4" w:space="0" w:color="auto"/>
              <w:left w:val="single" w:sz="4" w:space="0" w:color="auto"/>
              <w:right w:val="single" w:sz="4" w:space="0" w:color="auto"/>
            </w:tcBorders>
            <w:shd w:val="clear" w:color="auto" w:fill="A6A6A6"/>
            <w:vAlign w:val="center"/>
          </w:tcPr>
          <w:p w14:paraId="502F1665"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Medicaid Affordable Care Categories</w:t>
            </w:r>
            <w:r w:rsidRPr="00E536D8" w:rsidDel="007028A9">
              <w:rPr>
                <w:rFonts w:ascii="Times New Roman" w:eastAsia="Times New Roman" w:hAnsi="Times New Roman" w:cs="Times New Roman"/>
                <w:b/>
                <w:bCs/>
                <w:color w:val="000000"/>
                <w:sz w:val="24"/>
                <w:szCs w:val="22"/>
              </w:rPr>
              <w:t xml:space="preserve"> </w:t>
            </w:r>
          </w:p>
          <w:p w14:paraId="397B0FE3" w14:textId="77777777" w:rsidR="00E536D8" w:rsidRPr="00E536D8" w:rsidRDefault="00E536D8" w:rsidP="00E536D8">
            <w:pPr>
              <w:spacing w:after="0" w:line="240" w:lineRule="auto"/>
              <w:jc w:val="center"/>
              <w:rPr>
                <w:rFonts w:ascii="Times New Roman" w:eastAsia="Times New Roman" w:hAnsi="Times New Roman" w:cs="Times New Roman"/>
                <w:b/>
                <w:color w:val="000000"/>
              </w:rPr>
            </w:pPr>
            <w:r w:rsidRPr="00E536D8">
              <w:rPr>
                <w:rFonts w:ascii="Times New Roman" w:eastAsia="Times New Roman" w:hAnsi="Times New Roman" w:cs="Times New Roman"/>
                <w:b/>
                <w:color w:val="000000"/>
              </w:rPr>
              <w:t xml:space="preserve">Designed to provide </w:t>
            </w:r>
            <w:r w:rsidRPr="00E536D8">
              <w:rPr>
                <w:rFonts w:ascii="Times New Roman" w:eastAsia="Calibri" w:hAnsi="Times New Roman" w:cs="Times New Roman"/>
                <w:b/>
              </w:rPr>
              <w:t>certain essential health care services available to eligible New Mexico residents (including adults, children and pregnant women) who otherwise would not have the financial resources to obtain them.</w:t>
            </w:r>
          </w:p>
        </w:tc>
      </w:tr>
      <w:tr w:rsidR="00E536D8" w:rsidRPr="00E536D8" w14:paraId="21760C94" w14:textId="77777777" w:rsidTr="003C6E46">
        <w:trPr>
          <w:trHeight w:val="30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1A358C7F" w14:textId="77777777" w:rsidR="00E536D8" w:rsidRPr="00E536D8" w:rsidRDefault="00E536D8" w:rsidP="00E536D8">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ACA</w:t>
            </w:r>
          </w:p>
          <w:p w14:paraId="135BAA0C" w14:textId="77777777" w:rsidR="00E536D8" w:rsidRPr="00E536D8" w:rsidRDefault="00E536D8" w:rsidP="00E536D8">
            <w:pPr>
              <w:spacing w:after="0" w:line="240" w:lineRule="auto"/>
              <w:jc w:val="center"/>
              <w:rPr>
                <w:rFonts w:ascii="Times New Roman" w:eastAsia="Times New Roman" w:hAnsi="Times New Roman" w:cs="Times New Roman"/>
                <w:bCs/>
                <w:sz w:val="24"/>
                <w:szCs w:val="22"/>
              </w:rPr>
            </w:pPr>
            <w:r w:rsidRPr="00E536D8">
              <w:rPr>
                <w:rFonts w:ascii="Times New Roman" w:eastAsia="Times New Roman" w:hAnsi="Times New Roman" w:cs="Times New Roman"/>
                <w:bCs/>
                <w:sz w:val="24"/>
                <w:szCs w:val="22"/>
              </w:rPr>
              <w:t>Application</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3E9753E5" w14:textId="77777777" w:rsidR="00E536D8" w:rsidRPr="00E536D8" w:rsidRDefault="00E536D8" w:rsidP="00E536D8">
            <w:pPr>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Provide authorized representatives and applicants with application status information. Provide application submission assistance to potential recipients.</w:t>
            </w:r>
          </w:p>
        </w:tc>
        <w:tc>
          <w:tcPr>
            <w:tcW w:w="704" w:type="pct"/>
            <w:tcBorders>
              <w:top w:val="single" w:sz="4" w:space="0" w:color="auto"/>
              <w:left w:val="single" w:sz="4" w:space="0" w:color="auto"/>
              <w:bottom w:val="single" w:sz="4" w:space="0" w:color="auto"/>
              <w:right w:val="single" w:sz="4" w:space="0" w:color="auto"/>
            </w:tcBorders>
          </w:tcPr>
          <w:p w14:paraId="4E7A413F"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4325EB8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20CA35A6"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r w:rsidRPr="00E536D8">
              <w:rPr>
                <w:rFonts w:ascii="Times New Roman" w:eastAsia="Times New Roman" w:hAnsi="Times New Roman" w:cs="Times New Roman"/>
                <w:color w:val="000000"/>
                <w:sz w:val="24"/>
                <w:szCs w:val="22"/>
              </w:rPr>
              <w:t xml:space="preserve"> </w:t>
            </w:r>
          </w:p>
        </w:tc>
        <w:tc>
          <w:tcPr>
            <w:tcW w:w="620" w:type="pct"/>
            <w:tcBorders>
              <w:top w:val="single" w:sz="4" w:space="0" w:color="auto"/>
              <w:left w:val="single" w:sz="4" w:space="0" w:color="auto"/>
              <w:bottom w:val="single" w:sz="4" w:space="0" w:color="auto"/>
              <w:right w:val="single" w:sz="4" w:space="0" w:color="auto"/>
            </w:tcBorders>
          </w:tcPr>
          <w:p w14:paraId="0878E85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6124726A" w14:textId="77777777" w:rsidTr="003C6E46">
        <w:trPr>
          <w:trHeight w:val="60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48CD3B5E"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lastRenderedPageBreak/>
              <w:t>ACA 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046B686F" w14:textId="77777777" w:rsidR="00E536D8" w:rsidRPr="00E536D8" w:rsidRDefault="00E536D8" w:rsidP="00652018">
            <w:pPr>
              <w:keepNext/>
              <w:keepLines/>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verification of eligibility. Respond to inquiries regarding eligibility requirements.</w:t>
            </w:r>
          </w:p>
          <w:p w14:paraId="2792114A" w14:textId="77777777" w:rsidR="00E536D8" w:rsidRPr="00E536D8" w:rsidRDefault="00E536D8" w:rsidP="00652018">
            <w:pPr>
              <w:keepNext/>
              <w:keepLines/>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Assist potential recipients with inquiries regarding general eligibility and access to benefits.</w:t>
            </w:r>
          </w:p>
        </w:tc>
        <w:tc>
          <w:tcPr>
            <w:tcW w:w="704" w:type="pct"/>
            <w:tcBorders>
              <w:top w:val="single" w:sz="4" w:space="0" w:color="auto"/>
              <w:left w:val="single" w:sz="4" w:space="0" w:color="auto"/>
              <w:bottom w:val="single" w:sz="4" w:space="0" w:color="auto"/>
              <w:right w:val="single" w:sz="4" w:space="0" w:color="auto"/>
            </w:tcBorders>
          </w:tcPr>
          <w:p w14:paraId="29AE08BE"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14923818"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487EA6BE"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r w:rsidRPr="00E536D8">
              <w:rPr>
                <w:rFonts w:ascii="Times New Roman" w:eastAsia="Times New Roman" w:hAnsi="Times New Roman" w:cs="Times New Roman"/>
                <w:color w:val="000000"/>
                <w:sz w:val="24"/>
                <w:szCs w:val="22"/>
              </w:rPr>
              <w:t xml:space="preserve"> </w:t>
            </w:r>
          </w:p>
        </w:tc>
        <w:tc>
          <w:tcPr>
            <w:tcW w:w="620" w:type="pct"/>
            <w:tcBorders>
              <w:top w:val="single" w:sz="4" w:space="0" w:color="auto"/>
              <w:left w:val="single" w:sz="4" w:space="0" w:color="auto"/>
              <w:bottom w:val="single" w:sz="4" w:space="0" w:color="auto"/>
              <w:right w:val="single" w:sz="4" w:space="0" w:color="auto"/>
            </w:tcBorders>
          </w:tcPr>
          <w:p w14:paraId="3DCF9F70" w14:textId="77777777" w:rsidR="00E536D8" w:rsidRPr="00E536D8" w:rsidRDefault="00E536D8" w:rsidP="0065201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64BF921C" w14:textId="77777777" w:rsidTr="00E536D8">
        <w:trPr>
          <w:trHeight w:val="1008"/>
        </w:trPr>
        <w:tc>
          <w:tcPr>
            <w:tcW w:w="5000" w:type="pct"/>
            <w:gridSpan w:val="6"/>
            <w:tcBorders>
              <w:top w:val="single" w:sz="4" w:space="0" w:color="auto"/>
              <w:left w:val="single" w:sz="4" w:space="0" w:color="auto"/>
              <w:right w:val="single" w:sz="4" w:space="0" w:color="auto"/>
            </w:tcBorders>
            <w:shd w:val="clear" w:color="auto" w:fill="A6A6A6"/>
            <w:vAlign w:val="center"/>
          </w:tcPr>
          <w:p w14:paraId="4E462778" w14:textId="77777777" w:rsidR="00E536D8" w:rsidRPr="00E536D8" w:rsidRDefault="00E536D8" w:rsidP="00E536D8">
            <w:pPr>
              <w:keepNext/>
              <w:keepLines/>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Medicaid Adoption/ Foster Care</w:t>
            </w:r>
          </w:p>
          <w:p w14:paraId="74651410" w14:textId="77777777" w:rsidR="00E536D8" w:rsidRPr="00E536D8" w:rsidRDefault="00E536D8" w:rsidP="00E536D8">
            <w:pPr>
              <w:keepNext/>
              <w:keepLines/>
              <w:spacing w:after="0" w:line="240" w:lineRule="auto"/>
              <w:jc w:val="center"/>
              <w:rPr>
                <w:rFonts w:ascii="Times New Roman" w:eastAsia="Times New Roman" w:hAnsi="Times New Roman" w:cs="Times New Roman"/>
                <w:b/>
                <w:color w:val="000000"/>
              </w:rPr>
            </w:pPr>
            <w:r w:rsidRPr="00E536D8">
              <w:rPr>
                <w:rFonts w:ascii="Times New Roman" w:eastAsia="Times New Roman" w:hAnsi="Times New Roman" w:cs="Times New Roman"/>
                <w:b/>
                <w:color w:val="000000"/>
              </w:rPr>
              <w:t xml:space="preserve">Designed to provide </w:t>
            </w:r>
            <w:r w:rsidRPr="00E536D8">
              <w:rPr>
                <w:rFonts w:ascii="Times New Roman" w:eastAsia="Calibri" w:hAnsi="Times New Roman" w:cs="Times New Roman"/>
                <w:b/>
              </w:rPr>
              <w:t>certain essential health care services available to eligible New Mexico foster care children and former foster care children if adopted.</w:t>
            </w:r>
          </w:p>
        </w:tc>
      </w:tr>
      <w:tr w:rsidR="00E536D8" w:rsidRPr="00E536D8" w14:paraId="444A8ECD" w14:textId="77777777" w:rsidTr="003C6E46">
        <w:trPr>
          <w:trHeight w:val="289"/>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24553662"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Adoption/ Foster Care</w:t>
            </w:r>
          </w:p>
          <w:p w14:paraId="74140AE4"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Application</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3FF2BCFF" w14:textId="77777777" w:rsidR="00E536D8" w:rsidRPr="00E536D8" w:rsidRDefault="00E536D8" w:rsidP="00E536D8">
            <w:pPr>
              <w:keepNext/>
              <w:keepLines/>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Provide authorized representatives and applicants with application status information. Provide application submission assistance to potential recipients.</w:t>
            </w:r>
          </w:p>
        </w:tc>
        <w:tc>
          <w:tcPr>
            <w:tcW w:w="704" w:type="pct"/>
            <w:tcBorders>
              <w:top w:val="single" w:sz="4" w:space="0" w:color="auto"/>
              <w:left w:val="single" w:sz="4" w:space="0" w:color="auto"/>
              <w:bottom w:val="single" w:sz="4" w:space="0" w:color="auto"/>
              <w:right w:val="single" w:sz="4" w:space="0" w:color="auto"/>
            </w:tcBorders>
          </w:tcPr>
          <w:p w14:paraId="5E495954"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3EF4CB6D"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502CDB41"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63E43177"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(CYFD)</w:t>
            </w:r>
          </w:p>
        </w:tc>
      </w:tr>
      <w:tr w:rsidR="00E536D8" w:rsidRPr="00E536D8" w14:paraId="24280879" w14:textId="77777777" w:rsidTr="003C6E46">
        <w:trPr>
          <w:trHeight w:val="881"/>
        </w:trPr>
        <w:tc>
          <w:tcPr>
            <w:tcW w:w="855" w:type="pct"/>
            <w:tcBorders>
              <w:top w:val="single" w:sz="4" w:space="0" w:color="auto"/>
              <w:left w:val="single" w:sz="4" w:space="0" w:color="auto"/>
              <w:right w:val="single" w:sz="4" w:space="0" w:color="auto"/>
            </w:tcBorders>
            <w:shd w:val="clear" w:color="auto" w:fill="D9D9D9"/>
          </w:tcPr>
          <w:p w14:paraId="7B552FE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Adoption/ Foster Care</w:t>
            </w:r>
          </w:p>
          <w:p w14:paraId="0E1AA9A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2FEC0AB8"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verification of eligibility. Respond to inquiries regarding eligibility requirements.</w:t>
            </w:r>
          </w:p>
          <w:p w14:paraId="0D640984" w14:textId="77777777" w:rsidR="00E536D8" w:rsidRPr="00E536D8" w:rsidRDefault="00E536D8" w:rsidP="00E536D8">
            <w:pPr>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Assist potential recipients with inquiries regarding general eligibility and access to benefits.</w:t>
            </w:r>
          </w:p>
        </w:tc>
        <w:tc>
          <w:tcPr>
            <w:tcW w:w="704" w:type="pct"/>
            <w:tcBorders>
              <w:top w:val="single" w:sz="4" w:space="0" w:color="auto"/>
              <w:left w:val="single" w:sz="4" w:space="0" w:color="auto"/>
              <w:bottom w:val="single" w:sz="4" w:space="0" w:color="auto"/>
              <w:right w:val="single" w:sz="4" w:space="0" w:color="auto"/>
            </w:tcBorders>
          </w:tcPr>
          <w:p w14:paraId="51CDCA2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5ED1BCD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2F459F0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1CF2A81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(CYFD)</w:t>
            </w:r>
          </w:p>
        </w:tc>
      </w:tr>
      <w:tr w:rsidR="00E536D8" w:rsidRPr="00E536D8" w14:paraId="0128B870" w14:textId="77777777" w:rsidTr="00E536D8">
        <w:trPr>
          <w:trHeight w:val="1296"/>
        </w:trPr>
        <w:tc>
          <w:tcPr>
            <w:tcW w:w="5000" w:type="pct"/>
            <w:gridSpan w:val="6"/>
            <w:tcBorders>
              <w:top w:val="single" w:sz="4" w:space="0" w:color="auto"/>
              <w:left w:val="single" w:sz="4" w:space="0" w:color="auto"/>
              <w:right w:val="single" w:sz="4" w:space="0" w:color="auto"/>
            </w:tcBorders>
            <w:shd w:val="clear" w:color="auto" w:fill="A6A6A6"/>
            <w:vAlign w:val="center"/>
          </w:tcPr>
          <w:p w14:paraId="2ED9DCAE"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Medicaid Non-ACA</w:t>
            </w:r>
          </w:p>
          <w:p w14:paraId="76F3C710" w14:textId="77777777" w:rsidR="00E536D8" w:rsidRPr="00E536D8" w:rsidRDefault="00E536D8" w:rsidP="00E536D8">
            <w:pPr>
              <w:spacing w:after="0" w:line="240" w:lineRule="auto"/>
              <w:jc w:val="center"/>
              <w:rPr>
                <w:rFonts w:ascii="Times New Roman" w:eastAsia="Times New Roman" w:hAnsi="Times New Roman" w:cs="Times New Roman"/>
                <w:b/>
                <w:color w:val="000000"/>
              </w:rPr>
            </w:pPr>
            <w:r w:rsidRPr="00E536D8">
              <w:rPr>
                <w:rFonts w:ascii="Times New Roman" w:eastAsia="Times New Roman" w:hAnsi="Times New Roman" w:cs="Times New Roman"/>
                <w:b/>
                <w:color w:val="000000"/>
              </w:rPr>
              <w:t xml:space="preserve">Various assistance programs designed to provide </w:t>
            </w:r>
            <w:r w:rsidRPr="00E536D8">
              <w:rPr>
                <w:rFonts w:ascii="Times New Roman" w:eastAsia="Calibri" w:hAnsi="Times New Roman" w:cs="Times New Roman"/>
                <w:b/>
              </w:rPr>
              <w:t xml:space="preserve">certain essential health care services available to individuals: receiving </w:t>
            </w:r>
            <w:r w:rsidRPr="00E536D8">
              <w:rPr>
                <w:rFonts w:ascii="Times New Roman" w:eastAsia="Times New Roman" w:hAnsi="Times New Roman" w:cs="Times New Roman"/>
                <w:b/>
                <w:color w:val="000000"/>
              </w:rPr>
              <w:t>Supplemental Security Income (SSI); who are under 1 year of age; with Breast or Cervical Cancer; that are working disabled; with certain non-immigrants.</w:t>
            </w:r>
          </w:p>
        </w:tc>
      </w:tr>
      <w:tr w:rsidR="00E536D8" w:rsidRPr="00E536D8" w14:paraId="666E3CA0" w14:textId="77777777" w:rsidTr="003C6E46">
        <w:trPr>
          <w:trHeight w:val="1200"/>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12384B7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Applications</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14B42FF0" w14:textId="77777777" w:rsidR="00E536D8" w:rsidRPr="00E536D8" w:rsidRDefault="00E536D8" w:rsidP="00E536D8">
            <w:pPr>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Provide authorized representatives and applicants with application status information. Provide application submission assistance to potential recipients.</w:t>
            </w:r>
          </w:p>
        </w:tc>
        <w:tc>
          <w:tcPr>
            <w:tcW w:w="704" w:type="pct"/>
            <w:tcBorders>
              <w:top w:val="single" w:sz="4" w:space="0" w:color="auto"/>
              <w:left w:val="single" w:sz="4" w:space="0" w:color="auto"/>
              <w:bottom w:val="single" w:sz="4" w:space="0" w:color="auto"/>
              <w:right w:val="single" w:sz="4" w:space="0" w:color="auto"/>
            </w:tcBorders>
          </w:tcPr>
          <w:p w14:paraId="5F9FB409"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0CCA950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52C4D25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63C70DEE"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4A9049BD" w14:textId="77777777" w:rsidTr="003C6E46">
        <w:trPr>
          <w:trHeight w:val="863"/>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2E18A5CF"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lastRenderedPageBreak/>
              <w:t>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029DCE52" w14:textId="77777777" w:rsidR="00E536D8" w:rsidRPr="00E536D8" w:rsidRDefault="00E536D8" w:rsidP="00E536D8">
            <w:pPr>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Respond to inquiries regarding eligibility requirements.</w:t>
            </w:r>
          </w:p>
        </w:tc>
        <w:tc>
          <w:tcPr>
            <w:tcW w:w="704" w:type="pct"/>
            <w:tcBorders>
              <w:top w:val="single" w:sz="4" w:space="0" w:color="auto"/>
              <w:left w:val="single" w:sz="4" w:space="0" w:color="auto"/>
              <w:bottom w:val="single" w:sz="4" w:space="0" w:color="auto"/>
              <w:right w:val="single" w:sz="4" w:space="0" w:color="auto"/>
            </w:tcBorders>
          </w:tcPr>
          <w:p w14:paraId="7B00C44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6776C33E"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522CFE35"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23212B8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2EFCE48C" w14:textId="77777777" w:rsidTr="00E536D8">
        <w:trPr>
          <w:trHeight w:val="864"/>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1C69B420" w14:textId="77777777" w:rsidR="00E536D8" w:rsidRPr="00E536D8" w:rsidRDefault="00E536D8" w:rsidP="00E536D8">
            <w:pPr>
              <w:keepNext/>
              <w:keepLines/>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MSP (Medicare Savings Program)</w:t>
            </w:r>
          </w:p>
          <w:p w14:paraId="1E2FE8A6" w14:textId="77777777" w:rsidR="00E536D8" w:rsidRPr="00E536D8" w:rsidRDefault="00E536D8" w:rsidP="00E536D8">
            <w:pPr>
              <w:keepNext/>
              <w:keepLines/>
              <w:spacing w:after="0" w:line="240" w:lineRule="auto"/>
              <w:jc w:val="center"/>
              <w:rPr>
                <w:rFonts w:ascii="Times New Roman" w:eastAsia="Times New Roman" w:hAnsi="Times New Roman" w:cs="Times New Roman"/>
                <w:b/>
                <w:color w:val="000000"/>
              </w:rPr>
            </w:pPr>
            <w:r w:rsidRPr="00E536D8">
              <w:rPr>
                <w:rFonts w:ascii="Times New Roman" w:eastAsia="Times New Roman" w:hAnsi="Times New Roman" w:cs="Times New Roman"/>
                <w:b/>
                <w:color w:val="000000"/>
              </w:rPr>
              <w:t xml:space="preserve">Designed to provide Medicare recipients with </w:t>
            </w:r>
            <w:hyperlink r:id="rId79" w:anchor="1367" w:tooltip="&lt;p&gt;Part A covers inpatient hospital stays, care in a skilled nursing facility, hospice care, and some home health care.&lt;/p&gt;" w:history="1">
              <w:r w:rsidRPr="00E536D8">
                <w:rPr>
                  <w:rFonts w:ascii="Times New Roman" w:eastAsia="Times New Roman" w:hAnsi="Times New Roman" w:cs="Times New Roman"/>
                  <w:b/>
                  <w:color w:val="000000"/>
                </w:rPr>
                <w:t>Medicare Part A (Hospital Insurance)</w:t>
              </w:r>
            </w:hyperlink>
            <w:r w:rsidRPr="00E536D8">
              <w:rPr>
                <w:rFonts w:ascii="Times New Roman" w:eastAsia="Times New Roman" w:hAnsi="Times New Roman" w:cs="Times New Roman"/>
                <w:b/>
                <w:color w:val="000000"/>
              </w:rPr>
              <w:t xml:space="preserve"> and </w:t>
            </w:r>
            <w:hyperlink r:id="rId80" w:anchor="1368" w:tooltip="&lt;p&gt;Part B covers certain doctors&amp;#39; services, outpatient care, medical supplies, and preventive services.&lt;/p&gt;" w:history="1">
              <w:r w:rsidRPr="00E536D8">
                <w:rPr>
                  <w:rFonts w:ascii="Times New Roman" w:eastAsia="Times New Roman" w:hAnsi="Times New Roman" w:cs="Times New Roman"/>
                  <w:b/>
                  <w:color w:val="000000"/>
                </w:rPr>
                <w:t>Medicare Part B (Medical Insurance)</w:t>
              </w:r>
            </w:hyperlink>
            <w:r w:rsidRPr="00E536D8">
              <w:rPr>
                <w:rFonts w:ascii="Times New Roman" w:eastAsia="Times New Roman" w:hAnsi="Times New Roman" w:cs="Times New Roman"/>
                <w:b/>
                <w:color w:val="000000"/>
              </w:rPr>
              <w:t xml:space="preserve"> deductibles, coinsurance, and copayments.</w:t>
            </w:r>
          </w:p>
        </w:tc>
      </w:tr>
      <w:tr w:rsidR="00E536D8" w:rsidRPr="00E536D8" w14:paraId="177EC38E" w14:textId="77777777" w:rsidTr="003C6E46">
        <w:trPr>
          <w:trHeight w:val="289"/>
        </w:trPr>
        <w:tc>
          <w:tcPr>
            <w:tcW w:w="855" w:type="pct"/>
            <w:tcBorders>
              <w:top w:val="single" w:sz="4" w:space="0" w:color="auto"/>
              <w:left w:val="single" w:sz="4" w:space="0" w:color="auto"/>
              <w:bottom w:val="single" w:sz="4" w:space="0" w:color="auto"/>
              <w:right w:val="single" w:sz="4" w:space="0" w:color="auto"/>
            </w:tcBorders>
            <w:shd w:val="clear" w:color="auto" w:fill="D9D9D9"/>
          </w:tcPr>
          <w:p w14:paraId="36D8AA33"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MSP</w:t>
            </w:r>
          </w:p>
          <w:p w14:paraId="31062A1D"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Application</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548A6E3B" w14:textId="77777777" w:rsidR="00E536D8" w:rsidRPr="00E536D8" w:rsidRDefault="00E536D8" w:rsidP="00E536D8">
            <w:pPr>
              <w:keepNext/>
              <w:keepLines/>
              <w:spacing w:after="0" w:line="276"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Provide authorized representatives and applicants with application status information. Provide application submission assistance to potential recipients.</w:t>
            </w:r>
          </w:p>
        </w:tc>
        <w:tc>
          <w:tcPr>
            <w:tcW w:w="704" w:type="pct"/>
            <w:tcBorders>
              <w:top w:val="single" w:sz="4" w:space="0" w:color="auto"/>
              <w:left w:val="single" w:sz="4" w:space="0" w:color="auto"/>
              <w:bottom w:val="single" w:sz="4" w:space="0" w:color="auto"/>
              <w:right w:val="single" w:sz="4" w:space="0" w:color="auto"/>
            </w:tcBorders>
          </w:tcPr>
          <w:p w14:paraId="5DB3A326"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4F86E137"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047AD0DA"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p>
        </w:tc>
        <w:tc>
          <w:tcPr>
            <w:tcW w:w="620" w:type="pct"/>
            <w:tcBorders>
              <w:top w:val="single" w:sz="4" w:space="0" w:color="auto"/>
              <w:left w:val="single" w:sz="4" w:space="0" w:color="auto"/>
              <w:bottom w:val="single" w:sz="4" w:space="0" w:color="auto"/>
              <w:right w:val="single" w:sz="4" w:space="0" w:color="auto"/>
            </w:tcBorders>
          </w:tcPr>
          <w:p w14:paraId="76AAF4D0" w14:textId="77777777" w:rsidR="00E536D8" w:rsidRPr="00E536D8" w:rsidRDefault="00E536D8" w:rsidP="00E536D8">
            <w:pPr>
              <w:keepNext/>
              <w:keepLines/>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&amp; Edits (ISD)</w:t>
            </w:r>
          </w:p>
        </w:tc>
      </w:tr>
      <w:tr w:rsidR="00E536D8" w:rsidRPr="00E536D8" w14:paraId="78087658" w14:textId="77777777" w:rsidTr="003C6E46">
        <w:trPr>
          <w:trHeight w:val="289"/>
        </w:trPr>
        <w:tc>
          <w:tcPr>
            <w:tcW w:w="855" w:type="pct"/>
            <w:tcBorders>
              <w:left w:val="single" w:sz="4" w:space="0" w:color="auto"/>
              <w:bottom w:val="single" w:sz="4" w:space="0" w:color="auto"/>
              <w:right w:val="single" w:sz="4" w:space="0" w:color="auto"/>
            </w:tcBorders>
            <w:shd w:val="clear" w:color="auto" w:fill="D9D9D9"/>
          </w:tcPr>
          <w:p w14:paraId="7520D8F4"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MSP</w:t>
            </w:r>
          </w:p>
          <w:p w14:paraId="082FF59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32ED5987"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verification of eligibility. Respond to inquiries regarding eligibility requirements.</w:t>
            </w:r>
          </w:p>
          <w:p w14:paraId="5690684F" w14:textId="77777777" w:rsidR="00E536D8" w:rsidRPr="00E536D8" w:rsidRDefault="00E536D8" w:rsidP="00E536D8">
            <w:pPr>
              <w:spacing w:after="0" w:line="276"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Assist potential recipients with inquiries regarding general eligibility and access to benefits.</w:t>
            </w:r>
          </w:p>
        </w:tc>
        <w:tc>
          <w:tcPr>
            <w:tcW w:w="704" w:type="pct"/>
            <w:tcBorders>
              <w:top w:val="single" w:sz="4" w:space="0" w:color="auto"/>
              <w:left w:val="single" w:sz="4" w:space="0" w:color="auto"/>
              <w:bottom w:val="single" w:sz="4" w:space="0" w:color="auto"/>
              <w:right w:val="single" w:sz="4" w:space="0" w:color="auto"/>
            </w:tcBorders>
          </w:tcPr>
          <w:p w14:paraId="7CFE777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14:paraId="493AD99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71BB48C1"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p>
        </w:tc>
        <w:tc>
          <w:tcPr>
            <w:tcW w:w="620" w:type="pct"/>
            <w:tcBorders>
              <w:top w:val="single" w:sz="4" w:space="0" w:color="auto"/>
              <w:left w:val="single" w:sz="4" w:space="0" w:color="auto"/>
              <w:bottom w:val="single" w:sz="4" w:space="0" w:color="auto"/>
              <w:right w:val="single" w:sz="4" w:space="0" w:color="auto"/>
            </w:tcBorders>
          </w:tcPr>
          <w:p w14:paraId="38E30375"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&amp; Edits (ISD)</w:t>
            </w:r>
          </w:p>
        </w:tc>
      </w:tr>
      <w:tr w:rsidR="00E536D8" w:rsidRPr="00E536D8" w14:paraId="4E443A5E" w14:textId="77777777" w:rsidTr="003C6E46">
        <w:trPr>
          <w:trHeight w:val="289"/>
        </w:trPr>
        <w:tc>
          <w:tcPr>
            <w:tcW w:w="855" w:type="pct"/>
            <w:tcBorders>
              <w:left w:val="single" w:sz="4" w:space="0" w:color="auto"/>
              <w:bottom w:val="single" w:sz="4" w:space="0" w:color="auto"/>
              <w:right w:val="single" w:sz="4" w:space="0" w:color="auto"/>
            </w:tcBorders>
            <w:shd w:val="clear" w:color="auto" w:fill="D9D9D9"/>
            <w:hideMark/>
          </w:tcPr>
          <w:p w14:paraId="77B0FBD0"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MSP</w:t>
            </w:r>
          </w:p>
          <w:p w14:paraId="5BB93F7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Premium/ Buy-in</w:t>
            </w:r>
          </w:p>
        </w:tc>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CC59206" w14:textId="77777777" w:rsidR="00E536D8" w:rsidRPr="00E536D8" w:rsidRDefault="00E536D8" w:rsidP="00E536D8">
            <w:pPr>
              <w:spacing w:after="0" w:line="276"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Respond to inquiries from authorized representatives and recipients regarding premium buy-in effective date.</w:t>
            </w:r>
          </w:p>
        </w:tc>
        <w:tc>
          <w:tcPr>
            <w:tcW w:w="704" w:type="pct"/>
            <w:tcBorders>
              <w:top w:val="single" w:sz="4" w:space="0" w:color="auto"/>
              <w:left w:val="single" w:sz="4" w:space="0" w:color="auto"/>
              <w:bottom w:val="single" w:sz="4" w:space="0" w:color="auto"/>
              <w:right w:val="single" w:sz="4" w:space="0" w:color="auto"/>
            </w:tcBorders>
          </w:tcPr>
          <w:p w14:paraId="727FD46E"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2D0581AA"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1</w:t>
            </w:r>
          </w:p>
        </w:tc>
        <w:tc>
          <w:tcPr>
            <w:tcW w:w="611" w:type="pct"/>
            <w:tcBorders>
              <w:top w:val="single" w:sz="4" w:space="0" w:color="auto"/>
              <w:left w:val="single" w:sz="4" w:space="0" w:color="auto"/>
              <w:bottom w:val="single" w:sz="4" w:space="0" w:color="auto"/>
              <w:right w:val="single" w:sz="4" w:space="0" w:color="auto"/>
            </w:tcBorders>
          </w:tcPr>
          <w:p w14:paraId="474C1A6B"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r w:rsidRPr="00E536D8">
              <w:rPr>
                <w:rFonts w:ascii="Times New Roman" w:eastAsia="Times New Roman" w:hAnsi="Times New Roman" w:cs="Times New Roman"/>
                <w:color w:val="000000"/>
                <w:sz w:val="24"/>
                <w:szCs w:val="22"/>
                <w:vertAlign w:val="superscript"/>
              </w:rPr>
              <w:t>2</w:t>
            </w:r>
          </w:p>
        </w:tc>
        <w:tc>
          <w:tcPr>
            <w:tcW w:w="620" w:type="pct"/>
            <w:tcBorders>
              <w:top w:val="single" w:sz="4" w:space="0" w:color="auto"/>
              <w:left w:val="single" w:sz="4" w:space="0" w:color="auto"/>
              <w:bottom w:val="single" w:sz="4" w:space="0" w:color="auto"/>
              <w:right w:val="single" w:sz="4" w:space="0" w:color="auto"/>
            </w:tcBorders>
          </w:tcPr>
          <w:p w14:paraId="4D9E5589"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&amp; Edits (MAD)</w:t>
            </w:r>
          </w:p>
        </w:tc>
      </w:tr>
      <w:tr w:rsidR="00E536D8" w:rsidRPr="00E536D8" w14:paraId="7D55F257" w14:textId="77777777" w:rsidTr="00E536D8">
        <w:trPr>
          <w:trHeight w:val="864"/>
        </w:trPr>
        <w:tc>
          <w:tcPr>
            <w:tcW w:w="5000" w:type="pct"/>
            <w:gridSpan w:val="6"/>
            <w:tcBorders>
              <w:top w:val="single" w:sz="4" w:space="0" w:color="auto"/>
              <w:left w:val="single" w:sz="4" w:space="0" w:color="auto"/>
              <w:right w:val="single" w:sz="4" w:space="0" w:color="auto"/>
            </w:tcBorders>
            <w:shd w:val="clear" w:color="auto" w:fill="A6A6A6"/>
            <w:vAlign w:val="center"/>
          </w:tcPr>
          <w:p w14:paraId="2A7FFA92" w14:textId="77777777" w:rsidR="00E536D8" w:rsidRPr="00E536D8" w:rsidRDefault="00E536D8" w:rsidP="00E536D8">
            <w:pPr>
              <w:spacing w:after="0" w:line="240" w:lineRule="auto"/>
              <w:jc w:val="center"/>
              <w:rPr>
                <w:rFonts w:ascii="Times New Roman" w:eastAsia="Times New Roman" w:hAnsi="Times New Roman" w:cs="Times New Roman"/>
                <w:b/>
                <w:color w:val="000000"/>
                <w:sz w:val="24"/>
                <w:szCs w:val="22"/>
              </w:rPr>
            </w:pPr>
            <w:r w:rsidRPr="00E536D8">
              <w:rPr>
                <w:rFonts w:ascii="Times New Roman" w:eastAsia="Times New Roman" w:hAnsi="Times New Roman" w:cs="Times New Roman"/>
                <w:b/>
                <w:color w:val="000000"/>
                <w:sz w:val="24"/>
                <w:szCs w:val="22"/>
              </w:rPr>
              <w:t>Home and Community Based Waivers &amp; Institutional Care</w:t>
            </w:r>
          </w:p>
          <w:p w14:paraId="0ABC8564" w14:textId="77777777" w:rsidR="00E536D8" w:rsidRPr="00E536D8" w:rsidRDefault="00E536D8" w:rsidP="00E536D8">
            <w:pPr>
              <w:spacing w:after="0" w:line="240" w:lineRule="auto"/>
              <w:jc w:val="center"/>
              <w:rPr>
                <w:rFonts w:ascii="Times New Roman" w:eastAsia="Times New Roman" w:hAnsi="Times New Roman" w:cs="Times New Roman"/>
                <w:b/>
                <w:color w:val="000000"/>
              </w:rPr>
            </w:pPr>
            <w:r w:rsidRPr="00E536D8">
              <w:rPr>
                <w:rFonts w:ascii="Times New Roman" w:eastAsia="Times New Roman" w:hAnsi="Times New Roman" w:cs="Times New Roman"/>
                <w:b/>
                <w:color w:val="000000"/>
              </w:rPr>
              <w:t>Designed for aged, blind or disabled individuals receiving care in an institution or those seeking institutional level care in their home or community</w:t>
            </w:r>
          </w:p>
        </w:tc>
      </w:tr>
      <w:tr w:rsidR="00E536D8" w:rsidRPr="00E536D8" w14:paraId="42D2B50D" w14:textId="77777777" w:rsidTr="003C6E46">
        <w:trPr>
          <w:trHeight w:val="300"/>
        </w:trPr>
        <w:tc>
          <w:tcPr>
            <w:tcW w:w="855" w:type="pct"/>
            <w:tcBorders>
              <w:top w:val="single" w:sz="4" w:space="0" w:color="auto"/>
              <w:left w:val="single" w:sz="4" w:space="0" w:color="auto"/>
              <w:bottom w:val="single" w:sz="4" w:space="0" w:color="auto"/>
              <w:right w:val="single" w:sz="4" w:space="0" w:color="auto"/>
            </w:tcBorders>
            <w:shd w:val="clear" w:color="auto" w:fill="D9D9D9"/>
            <w:hideMark/>
          </w:tcPr>
          <w:p w14:paraId="653EE977"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Applications</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398F6FCB" w14:textId="77777777" w:rsidR="00E536D8" w:rsidRPr="00E536D8" w:rsidRDefault="00E536D8" w:rsidP="00E536D8">
            <w:pPr>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applicants with application status. Provide application submission assistance to potential recipients.</w:t>
            </w:r>
          </w:p>
        </w:tc>
        <w:tc>
          <w:tcPr>
            <w:tcW w:w="704" w:type="pct"/>
            <w:tcBorders>
              <w:top w:val="single" w:sz="4" w:space="0" w:color="auto"/>
              <w:left w:val="single" w:sz="4" w:space="0" w:color="auto"/>
              <w:bottom w:val="single" w:sz="4" w:space="0" w:color="auto"/>
              <w:right w:val="single" w:sz="4" w:space="0" w:color="auto"/>
            </w:tcBorders>
          </w:tcPr>
          <w:p w14:paraId="4EC0985C"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4DA1E48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56C9DAF9"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18E275ED"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r w:rsidR="00E536D8" w:rsidRPr="00E536D8" w14:paraId="3F5F701E" w14:textId="77777777" w:rsidTr="003C6E46">
        <w:trPr>
          <w:trHeight w:val="300"/>
        </w:trPr>
        <w:tc>
          <w:tcPr>
            <w:tcW w:w="855" w:type="pct"/>
            <w:tcBorders>
              <w:left w:val="single" w:sz="4" w:space="0" w:color="auto"/>
              <w:bottom w:val="single" w:sz="4" w:space="0" w:color="auto"/>
              <w:right w:val="single" w:sz="4" w:space="0" w:color="auto"/>
            </w:tcBorders>
            <w:shd w:val="clear" w:color="auto" w:fill="D9D9D9"/>
            <w:hideMark/>
          </w:tcPr>
          <w:p w14:paraId="28789727" w14:textId="77777777" w:rsidR="00E536D8" w:rsidRPr="00E536D8" w:rsidRDefault="00E536D8" w:rsidP="003C6E46">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lastRenderedPageBreak/>
              <w:t>Eligibility</w:t>
            </w:r>
          </w:p>
        </w:tc>
        <w:tc>
          <w:tcPr>
            <w:tcW w:w="1599" w:type="pct"/>
            <w:tcBorders>
              <w:top w:val="single" w:sz="4" w:space="0" w:color="auto"/>
              <w:left w:val="single" w:sz="4" w:space="0" w:color="auto"/>
              <w:bottom w:val="single" w:sz="4" w:space="0" w:color="auto"/>
              <w:right w:val="single" w:sz="4" w:space="0" w:color="auto"/>
            </w:tcBorders>
            <w:shd w:val="clear" w:color="auto" w:fill="auto"/>
          </w:tcPr>
          <w:p w14:paraId="354B8E6E" w14:textId="77777777" w:rsidR="00E536D8" w:rsidRPr="00E536D8" w:rsidRDefault="00E536D8" w:rsidP="003C6E46">
            <w:pPr>
              <w:keepNext/>
              <w:spacing w:after="0" w:line="240"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Provide authorized representatives and recipients with verification of eligibility. Respond to inquiries regarding eligibility and reporting requirements.</w:t>
            </w:r>
          </w:p>
          <w:p w14:paraId="2EA3F4F1" w14:textId="77777777" w:rsidR="00E536D8" w:rsidRPr="00E536D8" w:rsidRDefault="00E536D8" w:rsidP="003C6E46">
            <w:pPr>
              <w:keepNext/>
              <w:spacing w:after="0" w:line="240" w:lineRule="auto"/>
              <w:rPr>
                <w:rFonts w:ascii="Times New Roman" w:eastAsia="Times New Roman" w:hAnsi="Times New Roman" w:cs="Times New Roman"/>
                <w:color w:val="000000"/>
                <w:sz w:val="24"/>
                <w:szCs w:val="22"/>
              </w:rPr>
            </w:pPr>
            <w:r w:rsidRPr="00E536D8">
              <w:rPr>
                <w:rFonts w:ascii="Times New Roman" w:eastAsia="Calibri" w:hAnsi="Times New Roman" w:cs="Times New Roman"/>
                <w:sz w:val="24"/>
                <w:szCs w:val="22"/>
              </w:rPr>
              <w:t>Assist potential recipients with inquiries regarding general eligibility.</w:t>
            </w:r>
          </w:p>
        </w:tc>
        <w:tc>
          <w:tcPr>
            <w:tcW w:w="704" w:type="pct"/>
            <w:tcBorders>
              <w:top w:val="single" w:sz="4" w:space="0" w:color="auto"/>
              <w:left w:val="single" w:sz="4" w:space="0" w:color="auto"/>
              <w:bottom w:val="single" w:sz="4" w:space="0" w:color="auto"/>
              <w:right w:val="single" w:sz="4" w:space="0" w:color="auto"/>
            </w:tcBorders>
          </w:tcPr>
          <w:p w14:paraId="62F8995D" w14:textId="77777777" w:rsidR="00E536D8" w:rsidRPr="00E536D8" w:rsidRDefault="00E536D8" w:rsidP="003C6E46">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611" w:type="pct"/>
            <w:tcBorders>
              <w:top w:val="single" w:sz="4" w:space="0" w:color="auto"/>
              <w:left w:val="single" w:sz="4" w:space="0" w:color="auto"/>
              <w:bottom w:val="single" w:sz="4" w:space="0" w:color="auto"/>
              <w:right w:val="single" w:sz="4" w:space="0" w:color="auto"/>
            </w:tcBorders>
            <w:shd w:val="clear" w:color="auto" w:fill="auto"/>
            <w:noWrap/>
            <w:hideMark/>
          </w:tcPr>
          <w:p w14:paraId="7620807D" w14:textId="77777777" w:rsidR="00E536D8" w:rsidRPr="00E536D8" w:rsidRDefault="00E536D8" w:rsidP="003C6E46">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11" w:type="pct"/>
            <w:tcBorders>
              <w:top w:val="single" w:sz="4" w:space="0" w:color="auto"/>
              <w:left w:val="single" w:sz="4" w:space="0" w:color="auto"/>
              <w:bottom w:val="single" w:sz="4" w:space="0" w:color="auto"/>
              <w:right w:val="single" w:sz="4" w:space="0" w:color="auto"/>
            </w:tcBorders>
          </w:tcPr>
          <w:p w14:paraId="57EE3757" w14:textId="77777777" w:rsidR="00E536D8" w:rsidRPr="00E536D8" w:rsidRDefault="00E536D8" w:rsidP="003C6E46">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Inquiry</w:t>
            </w:r>
          </w:p>
        </w:tc>
        <w:tc>
          <w:tcPr>
            <w:tcW w:w="620" w:type="pct"/>
            <w:tcBorders>
              <w:top w:val="single" w:sz="4" w:space="0" w:color="auto"/>
              <w:left w:val="single" w:sz="4" w:space="0" w:color="auto"/>
              <w:bottom w:val="single" w:sz="4" w:space="0" w:color="auto"/>
              <w:right w:val="single" w:sz="4" w:space="0" w:color="auto"/>
            </w:tcBorders>
          </w:tcPr>
          <w:p w14:paraId="68CDEF3A" w14:textId="77777777" w:rsidR="00E536D8" w:rsidRPr="00E536D8" w:rsidRDefault="00E536D8" w:rsidP="003C6E46">
            <w:pPr>
              <w:keepNext/>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Escalation (ISD)</w:t>
            </w:r>
          </w:p>
        </w:tc>
      </w:tr>
    </w:tbl>
    <w:p w14:paraId="4AB7D13F" w14:textId="77777777" w:rsidR="00E536D8" w:rsidRPr="00E536D8" w:rsidRDefault="00E536D8" w:rsidP="008C40F0">
      <w:pPr>
        <w:keepNext/>
        <w:numPr>
          <w:ilvl w:val="0"/>
          <w:numId w:val="128"/>
        </w:numPr>
        <w:tabs>
          <w:tab w:val="left" w:pos="540"/>
        </w:tabs>
        <w:spacing w:before="240" w:line="240" w:lineRule="auto"/>
        <w:outlineLvl w:val="0"/>
        <w:rPr>
          <w:rFonts w:ascii="Times New Roman" w:eastAsia="MS Gothic" w:hAnsi="Times New Roman" w:cs="Times New Roman"/>
          <w:b/>
          <w:bCs/>
          <w:sz w:val="28"/>
          <w:szCs w:val="28"/>
        </w:rPr>
      </w:pPr>
      <w:bookmarkStart w:id="859" w:name="_Toc518550926"/>
      <w:r w:rsidRPr="00E536D8">
        <w:rPr>
          <w:rFonts w:ascii="Times New Roman" w:eastAsia="MS Gothic" w:hAnsi="Times New Roman" w:cs="Times New Roman"/>
          <w:b/>
          <w:bCs/>
          <w:sz w:val="28"/>
          <w:szCs w:val="28"/>
        </w:rPr>
        <w:t>Child Support Enforcement Division (CSED)</w:t>
      </w:r>
      <w:bookmarkEnd w:id="859"/>
    </w:p>
    <w:p w14:paraId="08E33A6D" w14:textId="77777777" w:rsidR="00E536D8" w:rsidRPr="00E536D8" w:rsidRDefault="00E536D8" w:rsidP="00E536D8">
      <w:pPr>
        <w:tabs>
          <w:tab w:val="left" w:pos="720"/>
        </w:tabs>
        <w:spacing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The CCSC will handle customer contacts related to all aspects of the Child Support Enforcement Division (CSED), and provide information to parties of New Mexico child support cases, attorneys for parties to a CSED case, employers, CSED staff, government officials and the public inquiring about child support cases including, but not limited to:</w:t>
      </w:r>
    </w:p>
    <w:p w14:paraId="10452797" w14:textId="77777777" w:rsidR="00E536D8" w:rsidRPr="00E536D8" w:rsidRDefault="00E536D8" w:rsidP="008C40F0">
      <w:pPr>
        <w:numPr>
          <w:ilvl w:val="0"/>
          <w:numId w:val="127"/>
        </w:numPr>
        <w:spacing w:after="200" w:line="240" w:lineRule="auto"/>
        <w:ind w:left="1170"/>
        <w:rPr>
          <w:rFonts w:ascii="Times New Roman" w:eastAsia="Calibri" w:hAnsi="Times New Roman" w:cs="Times New Roman"/>
          <w:sz w:val="24"/>
          <w:szCs w:val="22"/>
        </w:rPr>
      </w:pPr>
      <w:r w:rsidRPr="00E536D8">
        <w:rPr>
          <w:rFonts w:ascii="Times New Roman" w:eastAsia="Calibri" w:hAnsi="Times New Roman" w:cs="Times New Roman"/>
          <w:sz w:val="24"/>
          <w:szCs w:val="22"/>
        </w:rPr>
        <w:t>The application process;</w:t>
      </w:r>
    </w:p>
    <w:p w14:paraId="480C83FA" w14:textId="77777777" w:rsidR="00E536D8" w:rsidRPr="00E536D8" w:rsidRDefault="00E536D8" w:rsidP="008C40F0">
      <w:pPr>
        <w:numPr>
          <w:ilvl w:val="0"/>
          <w:numId w:val="127"/>
        </w:numPr>
        <w:spacing w:after="200" w:line="240" w:lineRule="auto"/>
        <w:ind w:left="1170"/>
        <w:rPr>
          <w:rFonts w:ascii="Times New Roman" w:eastAsia="Calibri" w:hAnsi="Times New Roman" w:cs="Times New Roman"/>
          <w:sz w:val="24"/>
          <w:szCs w:val="22"/>
        </w:rPr>
      </w:pPr>
      <w:r w:rsidRPr="00E536D8">
        <w:rPr>
          <w:rFonts w:ascii="Times New Roman" w:eastAsia="Calibri" w:hAnsi="Times New Roman" w:cs="Times New Roman"/>
          <w:sz w:val="24"/>
          <w:szCs w:val="22"/>
        </w:rPr>
        <w:t xml:space="preserve">Assist individuals checking on case status, including but not limited to information related to payments, amounts due, court dates; </w:t>
      </w:r>
    </w:p>
    <w:p w14:paraId="232FE989" w14:textId="77777777" w:rsidR="00E536D8" w:rsidRPr="00E536D8" w:rsidRDefault="00E536D8" w:rsidP="008C40F0">
      <w:pPr>
        <w:numPr>
          <w:ilvl w:val="0"/>
          <w:numId w:val="127"/>
        </w:numPr>
        <w:spacing w:after="200" w:line="240" w:lineRule="auto"/>
        <w:ind w:left="1170"/>
        <w:rPr>
          <w:rFonts w:ascii="Times New Roman" w:eastAsia="Calibri" w:hAnsi="Times New Roman" w:cs="Times New Roman"/>
          <w:sz w:val="24"/>
          <w:szCs w:val="22"/>
        </w:rPr>
      </w:pPr>
      <w:r w:rsidRPr="00E536D8">
        <w:rPr>
          <w:rFonts w:ascii="Times New Roman" w:eastAsia="Calibri" w:hAnsi="Times New Roman" w:cs="Times New Roman"/>
          <w:sz w:val="24"/>
          <w:szCs w:val="22"/>
        </w:rPr>
        <w:t xml:space="preserve">Use technology, as appropriate, to handle incoming calls and other forms of contact, and to conduct outbound calls, electronic communications, auto-calling, text messaging and other types of communications; </w:t>
      </w:r>
    </w:p>
    <w:p w14:paraId="001EECD6" w14:textId="77777777" w:rsidR="00E536D8" w:rsidRPr="00E536D8" w:rsidRDefault="00E536D8" w:rsidP="008C40F0">
      <w:pPr>
        <w:numPr>
          <w:ilvl w:val="0"/>
          <w:numId w:val="127"/>
        </w:numPr>
        <w:spacing w:after="200" w:line="240" w:lineRule="auto"/>
        <w:ind w:left="1170"/>
        <w:rPr>
          <w:rFonts w:ascii="Times New Roman" w:eastAsia="Calibri" w:hAnsi="Times New Roman" w:cs="Times New Roman"/>
          <w:sz w:val="24"/>
          <w:szCs w:val="22"/>
        </w:rPr>
      </w:pPr>
      <w:r w:rsidRPr="00E536D8">
        <w:rPr>
          <w:rFonts w:ascii="Times New Roman" w:eastAsia="Calibri" w:hAnsi="Times New Roman" w:cs="Times New Roman"/>
          <w:sz w:val="24"/>
          <w:szCs w:val="22"/>
        </w:rPr>
        <w:t xml:space="preserve">Generate and mail forms and correspondence upon request; </w:t>
      </w:r>
    </w:p>
    <w:p w14:paraId="3D708CD5" w14:textId="77777777" w:rsidR="00E536D8" w:rsidRPr="00E536D8" w:rsidRDefault="00E536D8" w:rsidP="008C40F0">
      <w:pPr>
        <w:numPr>
          <w:ilvl w:val="0"/>
          <w:numId w:val="127"/>
        </w:numPr>
        <w:spacing w:after="200" w:line="240" w:lineRule="auto"/>
        <w:ind w:left="1170"/>
        <w:rPr>
          <w:rFonts w:ascii="Times New Roman" w:eastAsia="Calibri" w:hAnsi="Times New Roman" w:cs="Times New Roman"/>
          <w:sz w:val="24"/>
          <w:szCs w:val="22"/>
        </w:rPr>
      </w:pPr>
      <w:r w:rsidRPr="00E536D8">
        <w:rPr>
          <w:rFonts w:ascii="Times New Roman" w:eastAsia="Calibri" w:hAnsi="Times New Roman" w:cs="Times New Roman"/>
          <w:sz w:val="24"/>
          <w:szCs w:val="22"/>
        </w:rPr>
        <w:t>Instructions on how to access services;</w:t>
      </w:r>
    </w:p>
    <w:p w14:paraId="21D79EF9" w14:textId="77777777" w:rsidR="00E536D8" w:rsidRPr="003C6E46" w:rsidRDefault="00E536D8" w:rsidP="008C40F0">
      <w:pPr>
        <w:numPr>
          <w:ilvl w:val="0"/>
          <w:numId w:val="127"/>
        </w:numPr>
        <w:spacing w:after="200" w:line="240" w:lineRule="auto"/>
        <w:ind w:left="1170"/>
        <w:rPr>
          <w:rFonts w:ascii="Times New Roman" w:eastAsia="Calibri" w:hAnsi="Times New Roman" w:cs="Times New Roman"/>
          <w:sz w:val="24"/>
          <w:szCs w:val="22"/>
        </w:rPr>
      </w:pPr>
      <w:r w:rsidRPr="003C6E46">
        <w:rPr>
          <w:rFonts w:ascii="Times New Roman" w:eastAsia="Calibri" w:hAnsi="Times New Roman" w:cs="Times New Roman"/>
          <w:sz w:val="24"/>
          <w:szCs w:val="22"/>
        </w:rPr>
        <w:t>Information on how to make changes to demographic information;</w:t>
      </w:r>
    </w:p>
    <w:p w14:paraId="67FA8548" w14:textId="77777777" w:rsidR="00E536D8" w:rsidRPr="00E536D8" w:rsidRDefault="00E536D8" w:rsidP="008C40F0">
      <w:pPr>
        <w:numPr>
          <w:ilvl w:val="0"/>
          <w:numId w:val="127"/>
        </w:numPr>
        <w:tabs>
          <w:tab w:val="left" w:pos="1800"/>
        </w:tabs>
        <w:spacing w:after="200" w:line="240" w:lineRule="auto"/>
        <w:ind w:left="1170"/>
        <w:rPr>
          <w:rFonts w:ascii="Times New Roman" w:eastAsia="Calibri" w:hAnsi="Times New Roman" w:cs="Times New Roman"/>
          <w:sz w:val="24"/>
          <w:szCs w:val="24"/>
        </w:rPr>
      </w:pPr>
      <w:r w:rsidRPr="00E536D8">
        <w:rPr>
          <w:rFonts w:ascii="Times New Roman" w:eastAsia="Calibri" w:hAnsi="Times New Roman" w:cs="Times New Roman"/>
          <w:sz w:val="24"/>
          <w:szCs w:val="24"/>
        </w:rPr>
        <w:t>Provide verification of demographic information.</w:t>
      </w:r>
    </w:p>
    <w:p w14:paraId="10D7F84C" w14:textId="77777777" w:rsidR="00E536D8" w:rsidRPr="00E536D8" w:rsidRDefault="00E536D8" w:rsidP="00E536D8">
      <w:pPr>
        <w:widowControl w:val="0"/>
        <w:tabs>
          <w:tab w:val="left" w:pos="1890"/>
        </w:tabs>
        <w:spacing w:after="240" w:line="240"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Some requests and updates may need to be entered directly into Child Support Enforcement System (CSES). Access to CSES will only be allowed for on-premise CCSC Staff. The Contractor’s Home Staff will not have access to CSES.</w:t>
      </w:r>
    </w:p>
    <w:p w14:paraId="485D269E" w14:textId="77777777" w:rsidR="00E536D8" w:rsidRPr="00E536D8" w:rsidRDefault="00E536D8" w:rsidP="00E536D8">
      <w:pPr>
        <w:tabs>
          <w:tab w:val="left" w:pos="720"/>
        </w:tabs>
        <w:spacing w:after="200" w:line="276" w:lineRule="auto"/>
        <w:rPr>
          <w:rFonts w:ascii="Times New Roman" w:eastAsia="Calibri" w:hAnsi="Times New Roman" w:cs="Times New Roman"/>
          <w:sz w:val="24"/>
          <w:szCs w:val="22"/>
        </w:rPr>
      </w:pPr>
      <w:r w:rsidRPr="00E536D8">
        <w:rPr>
          <w:rFonts w:ascii="Times New Roman" w:eastAsia="Calibri" w:hAnsi="Times New Roman" w:cs="Times New Roman"/>
          <w:b/>
          <w:bCs/>
          <w:sz w:val="24"/>
          <w:szCs w:val="22"/>
        </w:rPr>
        <w:t>NOTE</w:t>
      </w:r>
      <w:r w:rsidRPr="00E536D8">
        <w:rPr>
          <w:rFonts w:ascii="Times New Roman" w:eastAsia="Calibri" w:hAnsi="Times New Roman" w:cs="Times New Roman"/>
          <w:sz w:val="24"/>
          <w:szCs w:val="22"/>
        </w:rPr>
        <w:t>: In the current configuration, and due to CSES system limitations, no transfers are made directly to CSED staff. CSED staff are informed of all customer contact requests using the CSES Case Notes system called “Morning Mail”, except for urgent inquiries that will sent by e-mail to the appropriate supervisors</w:t>
      </w:r>
    </w:p>
    <w:p w14:paraId="389F5F47" w14:textId="77777777" w:rsidR="00E536D8" w:rsidRPr="00E536D8" w:rsidRDefault="00E536D8" w:rsidP="00E536D8">
      <w:pPr>
        <w:tabs>
          <w:tab w:val="left" w:pos="720"/>
        </w:tabs>
        <w:spacing w:after="200" w:line="276" w:lineRule="auto"/>
        <w:rPr>
          <w:rFonts w:ascii="Times New Roman" w:eastAsia="Calibri" w:hAnsi="Times New Roman" w:cs="Times New Roman"/>
          <w:sz w:val="24"/>
          <w:szCs w:val="22"/>
        </w:rPr>
      </w:pPr>
      <w:r w:rsidRPr="00E536D8">
        <w:rPr>
          <w:rFonts w:ascii="Times New Roman" w:eastAsia="Calibri" w:hAnsi="Times New Roman" w:cs="Times New Roman"/>
          <w:sz w:val="24"/>
          <w:szCs w:val="22"/>
        </w:rPr>
        <w:t>CSED service and inquiry types include, but not limited to:</w:t>
      </w:r>
    </w:p>
    <w:tbl>
      <w:tblPr>
        <w:tblW w:w="0" w:type="auto"/>
        <w:jc w:val="center"/>
        <w:tblLayout w:type="fixed"/>
        <w:tblCellMar>
          <w:left w:w="0" w:type="dxa"/>
          <w:right w:w="0" w:type="dxa"/>
        </w:tblCellMar>
        <w:tblLook w:val="04A0" w:firstRow="1" w:lastRow="0" w:firstColumn="1" w:lastColumn="0" w:noHBand="0" w:noVBand="1"/>
      </w:tblPr>
      <w:tblGrid>
        <w:gridCol w:w="2626"/>
        <w:gridCol w:w="1680"/>
        <w:gridCol w:w="1680"/>
        <w:gridCol w:w="1680"/>
        <w:gridCol w:w="1680"/>
        <w:gridCol w:w="25"/>
        <w:gridCol w:w="20"/>
      </w:tblGrid>
      <w:tr w:rsidR="00E536D8" w:rsidRPr="00E536D8" w14:paraId="56BE53D4" w14:textId="77777777" w:rsidTr="00E536D8">
        <w:trPr>
          <w:gridAfter w:val="2"/>
          <w:wAfter w:w="45" w:type="dxa"/>
          <w:trHeight w:val="576"/>
          <w:tblHeader/>
          <w:jc w:val="center"/>
        </w:trPr>
        <w:tc>
          <w:tcPr>
            <w:tcW w:w="2626"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vAlign w:val="center"/>
            <w:hideMark/>
          </w:tcPr>
          <w:p w14:paraId="55170580"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lastRenderedPageBreak/>
              <w:t>Service/ Inquiry Type</w:t>
            </w:r>
          </w:p>
        </w:tc>
        <w:tc>
          <w:tcPr>
            <w:tcW w:w="1680" w:type="dxa"/>
            <w:tcBorders>
              <w:top w:val="single" w:sz="4" w:space="0" w:color="auto"/>
              <w:left w:val="single" w:sz="4" w:space="0" w:color="auto"/>
              <w:bottom w:val="single" w:sz="4" w:space="0" w:color="auto"/>
              <w:right w:val="single" w:sz="4" w:space="0" w:color="auto"/>
            </w:tcBorders>
            <w:shd w:val="clear" w:color="auto" w:fill="B8CCE4"/>
            <w:vAlign w:val="center"/>
          </w:tcPr>
          <w:p w14:paraId="6F3AF01D"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Tier 0</w:t>
            </w:r>
          </w:p>
        </w:tc>
        <w:tc>
          <w:tcPr>
            <w:tcW w:w="1680" w:type="dxa"/>
            <w:tcBorders>
              <w:top w:val="single" w:sz="4" w:space="0" w:color="auto"/>
              <w:left w:val="single" w:sz="4" w:space="0" w:color="auto"/>
              <w:bottom w:val="single" w:sz="4" w:space="0" w:color="auto"/>
              <w:right w:val="single" w:sz="4" w:space="0" w:color="auto"/>
            </w:tcBorders>
            <w:shd w:val="clear" w:color="auto" w:fill="B8CCE4"/>
            <w:vAlign w:val="center"/>
          </w:tcPr>
          <w:p w14:paraId="431A88F6"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Tier 1</w:t>
            </w:r>
          </w:p>
        </w:tc>
        <w:tc>
          <w:tcPr>
            <w:tcW w:w="1680" w:type="dxa"/>
            <w:tcBorders>
              <w:top w:val="single" w:sz="4" w:space="0" w:color="auto"/>
              <w:left w:val="single" w:sz="4" w:space="0" w:color="auto"/>
              <w:bottom w:val="single" w:sz="4" w:space="0" w:color="auto"/>
              <w:right w:val="single" w:sz="4" w:space="0" w:color="auto"/>
            </w:tcBorders>
            <w:shd w:val="clear" w:color="auto" w:fill="B8CCE4"/>
            <w:vAlign w:val="center"/>
          </w:tcPr>
          <w:p w14:paraId="6C052C17"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Tier 2</w:t>
            </w:r>
          </w:p>
        </w:tc>
        <w:tc>
          <w:tcPr>
            <w:tcW w:w="1680" w:type="dxa"/>
            <w:tcBorders>
              <w:top w:val="single" w:sz="4" w:space="0" w:color="auto"/>
              <w:left w:val="single" w:sz="4" w:space="0" w:color="auto"/>
              <w:bottom w:val="single" w:sz="4" w:space="0" w:color="auto"/>
              <w:right w:val="single" w:sz="4" w:space="0" w:color="auto"/>
            </w:tcBorders>
            <w:shd w:val="clear" w:color="auto" w:fill="B8CCE4"/>
            <w:vAlign w:val="center"/>
          </w:tcPr>
          <w:p w14:paraId="1D796FAF"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Tier 3</w:t>
            </w:r>
          </w:p>
        </w:tc>
      </w:tr>
      <w:tr w:rsidR="00E536D8" w:rsidRPr="00E536D8" w14:paraId="29CEA338"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5EA2E240"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Callback</w:t>
            </w:r>
          </w:p>
        </w:tc>
      </w:tr>
      <w:tr w:rsidR="00E536D8" w:rsidRPr="00E536D8" w14:paraId="7C5A4F6D"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7585962" w14:textId="77777777" w:rsidR="00E536D8" w:rsidRPr="00E536D8" w:rsidRDefault="00E536D8" w:rsidP="00E536D8">
            <w:pPr>
              <w:spacing w:after="0" w:line="240" w:lineRule="auto"/>
              <w:jc w:val="center"/>
              <w:rPr>
                <w:rFonts w:ascii="Times New Roman" w:eastAsia="Times New Roman" w:hAnsi="Times New Roman" w:cs="Times New Roman"/>
                <w:color w:val="000000"/>
                <w:sz w:val="24"/>
                <w:szCs w:val="22"/>
              </w:rPr>
            </w:pPr>
            <w:r w:rsidRPr="00E536D8">
              <w:rPr>
                <w:rFonts w:ascii="Times New Roman" w:eastAsia="Times New Roman" w:hAnsi="Times New Roman" w:cs="Times New Roman"/>
                <w:color w:val="000000"/>
                <w:sz w:val="24"/>
                <w:szCs w:val="22"/>
              </w:rPr>
              <w:t>Court Hearing Reminder</w:t>
            </w:r>
          </w:p>
        </w:tc>
        <w:tc>
          <w:tcPr>
            <w:tcW w:w="1680" w:type="dxa"/>
            <w:tcBorders>
              <w:top w:val="single" w:sz="4" w:space="0" w:color="auto"/>
              <w:left w:val="single" w:sz="4" w:space="0" w:color="auto"/>
              <w:bottom w:val="single" w:sz="4" w:space="0" w:color="auto"/>
              <w:right w:val="single" w:sz="4" w:space="0" w:color="auto"/>
            </w:tcBorders>
          </w:tcPr>
          <w:p w14:paraId="1369EDB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61D1CC6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89BE22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F402F1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F89F3C6"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2FA607E7"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Enforcement</w:t>
            </w:r>
          </w:p>
        </w:tc>
      </w:tr>
      <w:tr w:rsidR="00E536D8" w:rsidRPr="00E536D8" w14:paraId="311ECE4D"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A59B80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Appointment/Walk-in</w:t>
            </w:r>
          </w:p>
        </w:tc>
        <w:tc>
          <w:tcPr>
            <w:tcW w:w="1680" w:type="dxa"/>
            <w:tcBorders>
              <w:top w:val="single" w:sz="4" w:space="0" w:color="auto"/>
              <w:left w:val="single" w:sz="4" w:space="0" w:color="auto"/>
              <w:bottom w:val="single" w:sz="4" w:space="0" w:color="auto"/>
              <w:right w:val="single" w:sz="4" w:space="0" w:color="auto"/>
            </w:tcBorders>
          </w:tcPr>
          <w:p w14:paraId="1EF5371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404E30D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2B45B4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2C1EB55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5F177DF0"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5DD2CB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Asset lien and seizure</w:t>
            </w:r>
          </w:p>
        </w:tc>
        <w:tc>
          <w:tcPr>
            <w:tcW w:w="1680" w:type="dxa"/>
            <w:tcBorders>
              <w:top w:val="single" w:sz="4" w:space="0" w:color="auto"/>
              <w:left w:val="single" w:sz="4" w:space="0" w:color="auto"/>
              <w:bottom w:val="single" w:sz="4" w:space="0" w:color="auto"/>
              <w:right w:val="single" w:sz="4" w:space="0" w:color="auto"/>
            </w:tcBorders>
          </w:tcPr>
          <w:p w14:paraId="1108A8D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4431E5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DEF092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63FF7F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ABDC031"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347528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Bench Warrant</w:t>
            </w:r>
          </w:p>
        </w:tc>
        <w:tc>
          <w:tcPr>
            <w:tcW w:w="1680" w:type="dxa"/>
            <w:tcBorders>
              <w:top w:val="single" w:sz="4" w:space="0" w:color="auto"/>
              <w:left w:val="single" w:sz="4" w:space="0" w:color="auto"/>
              <w:bottom w:val="single" w:sz="4" w:space="0" w:color="auto"/>
              <w:right w:val="single" w:sz="4" w:space="0" w:color="auto"/>
            </w:tcBorders>
          </w:tcPr>
          <w:p w14:paraId="0235E5E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68C2899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A26480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9A6B01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4234981"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C82D1D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Case Status</w:t>
            </w:r>
          </w:p>
        </w:tc>
        <w:tc>
          <w:tcPr>
            <w:tcW w:w="1680" w:type="dxa"/>
            <w:tcBorders>
              <w:top w:val="single" w:sz="4" w:space="0" w:color="auto"/>
              <w:left w:val="single" w:sz="4" w:space="0" w:color="auto"/>
              <w:bottom w:val="single" w:sz="4" w:space="0" w:color="auto"/>
              <w:right w:val="single" w:sz="4" w:space="0" w:color="auto"/>
            </w:tcBorders>
          </w:tcPr>
          <w:p w14:paraId="31BA291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4DC6F8F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54B3DD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28FDD2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451BD47"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8C79FC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Court Date</w:t>
            </w:r>
          </w:p>
        </w:tc>
        <w:tc>
          <w:tcPr>
            <w:tcW w:w="1680" w:type="dxa"/>
            <w:tcBorders>
              <w:top w:val="single" w:sz="4" w:space="0" w:color="auto"/>
              <w:left w:val="single" w:sz="4" w:space="0" w:color="auto"/>
              <w:bottom w:val="single" w:sz="4" w:space="0" w:color="auto"/>
              <w:right w:val="single" w:sz="4" w:space="0" w:color="auto"/>
            </w:tcBorders>
          </w:tcPr>
          <w:p w14:paraId="2D49347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6C6E824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689082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20BA8A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B8BBCD5" w14:textId="77777777" w:rsidTr="00E536D8">
        <w:trPr>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ED6FF8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Credit Report</w:t>
            </w:r>
          </w:p>
        </w:tc>
        <w:tc>
          <w:tcPr>
            <w:tcW w:w="1680" w:type="dxa"/>
            <w:tcBorders>
              <w:top w:val="single" w:sz="4" w:space="0" w:color="auto"/>
              <w:left w:val="single" w:sz="4" w:space="0" w:color="auto"/>
              <w:bottom w:val="single" w:sz="4" w:space="0" w:color="auto"/>
              <w:right w:val="single" w:sz="4" w:space="0" w:color="auto"/>
            </w:tcBorders>
          </w:tcPr>
          <w:p w14:paraId="29156A0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591912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2C7A02E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FCEE05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25" w:type="dxa"/>
            <w:tcBorders>
              <w:left w:val="single" w:sz="4" w:space="0" w:color="auto"/>
            </w:tcBorders>
          </w:tcPr>
          <w:p w14:paraId="1E8143D2" w14:textId="77777777" w:rsidR="00E536D8" w:rsidRPr="00E536D8" w:rsidRDefault="00E536D8" w:rsidP="00E536D8">
            <w:pPr>
              <w:spacing w:after="0" w:line="276" w:lineRule="auto"/>
              <w:rPr>
                <w:rFonts w:ascii="Times New Roman" w:eastAsia="Calibri" w:hAnsi="Times New Roman" w:cs="Times New Roman"/>
                <w:sz w:val="24"/>
                <w:szCs w:val="22"/>
              </w:rPr>
            </w:pPr>
          </w:p>
        </w:tc>
        <w:tc>
          <w:tcPr>
            <w:tcW w:w="20" w:type="dxa"/>
          </w:tcPr>
          <w:p w14:paraId="60139D70" w14:textId="77777777" w:rsidR="00E536D8" w:rsidRPr="00E536D8" w:rsidRDefault="00E536D8" w:rsidP="00E536D8">
            <w:pPr>
              <w:spacing w:after="0" w:line="276" w:lineRule="auto"/>
              <w:rPr>
                <w:rFonts w:ascii="Times New Roman" w:eastAsia="Calibri" w:hAnsi="Times New Roman" w:cs="Times New Roman"/>
                <w:sz w:val="24"/>
                <w:szCs w:val="22"/>
              </w:rPr>
            </w:pPr>
          </w:p>
        </w:tc>
      </w:tr>
      <w:tr w:rsidR="00E536D8" w:rsidRPr="00E536D8" w14:paraId="76107BF9"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AD82DD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Financial Institution Data Match (FIDM)</w:t>
            </w:r>
          </w:p>
        </w:tc>
        <w:tc>
          <w:tcPr>
            <w:tcW w:w="1680" w:type="dxa"/>
            <w:tcBorders>
              <w:top w:val="single" w:sz="4" w:space="0" w:color="auto"/>
              <w:left w:val="single" w:sz="4" w:space="0" w:color="auto"/>
              <w:bottom w:val="single" w:sz="4" w:space="0" w:color="auto"/>
              <w:right w:val="single" w:sz="4" w:space="0" w:color="auto"/>
            </w:tcBorders>
          </w:tcPr>
          <w:p w14:paraId="026371B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C0D4C0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52A48E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23C157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269FA4CB"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171086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General Child Support Enforcement Questions</w:t>
            </w:r>
          </w:p>
        </w:tc>
        <w:tc>
          <w:tcPr>
            <w:tcW w:w="1680" w:type="dxa"/>
            <w:tcBorders>
              <w:top w:val="single" w:sz="4" w:space="0" w:color="auto"/>
              <w:left w:val="single" w:sz="4" w:space="0" w:color="auto"/>
              <w:bottom w:val="single" w:sz="4" w:space="0" w:color="auto"/>
              <w:right w:val="single" w:sz="4" w:space="0" w:color="auto"/>
            </w:tcBorders>
          </w:tcPr>
          <w:p w14:paraId="185D18F0" w14:textId="77777777" w:rsidR="00E536D8" w:rsidRPr="00E536D8" w:rsidRDefault="00E536D8" w:rsidP="00E536D8">
            <w:pPr>
              <w:spacing w:after="0" w:line="276" w:lineRule="auto"/>
              <w:ind w:left="-13" w:firstLine="13"/>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469272D9" w14:textId="77777777" w:rsidR="00E536D8" w:rsidRPr="00E536D8" w:rsidRDefault="00E536D8" w:rsidP="00E536D8">
            <w:pPr>
              <w:spacing w:after="0" w:line="276" w:lineRule="auto"/>
              <w:ind w:left="-13" w:firstLine="13"/>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B4CC97E" w14:textId="77777777" w:rsidR="00E536D8" w:rsidRPr="00E536D8" w:rsidRDefault="00E536D8" w:rsidP="00E536D8">
            <w:pPr>
              <w:spacing w:after="0" w:line="276" w:lineRule="auto"/>
              <w:ind w:left="-13" w:firstLine="13"/>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BDADEBC" w14:textId="77777777" w:rsidR="00E536D8" w:rsidRPr="00E536D8" w:rsidRDefault="00E536D8" w:rsidP="00E536D8">
            <w:pPr>
              <w:spacing w:after="0" w:line="276" w:lineRule="auto"/>
              <w:ind w:left="-13" w:firstLine="13"/>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E118C4F"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5581D90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Hearing</w:t>
            </w:r>
          </w:p>
        </w:tc>
        <w:tc>
          <w:tcPr>
            <w:tcW w:w="1680" w:type="dxa"/>
            <w:tcBorders>
              <w:top w:val="single" w:sz="4" w:space="0" w:color="auto"/>
              <w:left w:val="single" w:sz="4" w:space="0" w:color="auto"/>
              <w:bottom w:val="single" w:sz="4" w:space="0" w:color="auto"/>
              <w:right w:val="single" w:sz="4" w:space="0" w:color="auto"/>
            </w:tcBorders>
          </w:tcPr>
          <w:p w14:paraId="7171021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17693C6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B3F7A4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D42285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5C5BA5B"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2408738"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Income Withholding and Turnaround Documents</w:t>
            </w:r>
          </w:p>
        </w:tc>
        <w:tc>
          <w:tcPr>
            <w:tcW w:w="1680" w:type="dxa"/>
            <w:tcBorders>
              <w:top w:val="single" w:sz="4" w:space="0" w:color="auto"/>
              <w:left w:val="single" w:sz="4" w:space="0" w:color="auto"/>
              <w:bottom w:val="single" w:sz="4" w:space="0" w:color="auto"/>
              <w:right w:val="single" w:sz="4" w:space="0" w:color="auto"/>
            </w:tcBorders>
          </w:tcPr>
          <w:p w14:paraId="409044FD"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9B368FC"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2CF8BE5"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F36D63E"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&amp; Edit (CSED)</w:t>
            </w:r>
          </w:p>
        </w:tc>
      </w:tr>
      <w:tr w:rsidR="00E536D8" w:rsidRPr="00E536D8" w14:paraId="0D19E0DA"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5D8AE08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Interstate</w:t>
            </w:r>
          </w:p>
        </w:tc>
        <w:tc>
          <w:tcPr>
            <w:tcW w:w="1680" w:type="dxa"/>
            <w:tcBorders>
              <w:top w:val="single" w:sz="4" w:space="0" w:color="auto"/>
              <w:left w:val="single" w:sz="4" w:space="0" w:color="auto"/>
              <w:bottom w:val="single" w:sz="4" w:space="0" w:color="auto"/>
              <w:right w:val="single" w:sz="4" w:space="0" w:color="auto"/>
            </w:tcBorders>
          </w:tcPr>
          <w:p w14:paraId="33D40F4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695B032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394489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AB1411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9EE4D35"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4D3BD1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Interstate Redirect</w:t>
            </w:r>
          </w:p>
        </w:tc>
        <w:tc>
          <w:tcPr>
            <w:tcW w:w="1680" w:type="dxa"/>
            <w:tcBorders>
              <w:top w:val="single" w:sz="4" w:space="0" w:color="auto"/>
              <w:left w:val="single" w:sz="4" w:space="0" w:color="auto"/>
              <w:bottom w:val="single" w:sz="4" w:space="0" w:color="auto"/>
              <w:right w:val="single" w:sz="4" w:space="0" w:color="auto"/>
            </w:tcBorders>
          </w:tcPr>
          <w:p w14:paraId="3A0A40D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6678E3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DC7C0B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338825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ABF5A6C"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614A3C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License Suspension</w:t>
            </w:r>
          </w:p>
        </w:tc>
        <w:tc>
          <w:tcPr>
            <w:tcW w:w="1680" w:type="dxa"/>
            <w:tcBorders>
              <w:top w:val="single" w:sz="4" w:space="0" w:color="auto"/>
              <w:left w:val="single" w:sz="4" w:space="0" w:color="auto"/>
              <w:bottom w:val="single" w:sz="4" w:space="0" w:color="auto"/>
              <w:right w:val="single" w:sz="4" w:space="0" w:color="auto"/>
            </w:tcBorders>
          </w:tcPr>
          <w:p w14:paraId="40DCB62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6E43F4D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4014C8A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863765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597F7800"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9FC95E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sz w:val="24"/>
                <w:szCs w:val="22"/>
              </w:rPr>
              <w:t>National Medical Support Notice (NMSN)/Medical Support Order</w:t>
            </w:r>
          </w:p>
        </w:tc>
        <w:tc>
          <w:tcPr>
            <w:tcW w:w="1680" w:type="dxa"/>
            <w:tcBorders>
              <w:top w:val="single" w:sz="4" w:space="0" w:color="auto"/>
              <w:left w:val="single" w:sz="4" w:space="0" w:color="auto"/>
              <w:bottom w:val="single" w:sz="4" w:space="0" w:color="auto"/>
              <w:right w:val="single" w:sz="4" w:space="0" w:color="auto"/>
            </w:tcBorders>
          </w:tcPr>
          <w:p w14:paraId="2A0FD9B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D204C0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B11566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32C673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201CF04"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A2B707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Tax Offset/Passport</w:t>
            </w:r>
          </w:p>
        </w:tc>
        <w:tc>
          <w:tcPr>
            <w:tcW w:w="1680" w:type="dxa"/>
            <w:tcBorders>
              <w:top w:val="single" w:sz="4" w:space="0" w:color="auto"/>
              <w:left w:val="single" w:sz="4" w:space="0" w:color="auto"/>
              <w:bottom w:val="single" w:sz="4" w:space="0" w:color="auto"/>
              <w:right w:val="single" w:sz="4" w:space="0" w:color="auto"/>
            </w:tcBorders>
          </w:tcPr>
          <w:p w14:paraId="3F87701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49E4AFF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53EC59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42EC9D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44EA23D9"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1A6F8FBE" w14:textId="77777777" w:rsidR="00E536D8" w:rsidRPr="00E536D8" w:rsidRDefault="00E536D8" w:rsidP="00E536D8">
            <w:pPr>
              <w:spacing w:after="0" w:line="240" w:lineRule="auto"/>
              <w:jc w:val="center"/>
              <w:rPr>
                <w:rFonts w:ascii="Times New Roman" w:eastAsia="Times New Roman" w:hAnsi="Times New Roman" w:cs="Times New Roman"/>
                <w:b/>
                <w:bCs/>
                <w:color w:val="000000"/>
                <w:sz w:val="24"/>
                <w:szCs w:val="22"/>
              </w:rPr>
            </w:pPr>
            <w:r w:rsidRPr="00E536D8">
              <w:rPr>
                <w:rFonts w:ascii="Times New Roman" w:eastAsia="Times New Roman" w:hAnsi="Times New Roman" w:cs="Times New Roman"/>
                <w:b/>
                <w:bCs/>
                <w:color w:val="000000"/>
                <w:sz w:val="24"/>
                <w:szCs w:val="22"/>
              </w:rPr>
              <w:t>Establishment</w:t>
            </w:r>
          </w:p>
        </w:tc>
      </w:tr>
      <w:tr w:rsidR="00E536D8" w:rsidRPr="00E536D8" w14:paraId="331DE0FC"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56E12A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Appointment/ Walk-in</w:t>
            </w:r>
          </w:p>
        </w:tc>
        <w:tc>
          <w:tcPr>
            <w:tcW w:w="1680" w:type="dxa"/>
            <w:tcBorders>
              <w:top w:val="single" w:sz="4" w:space="0" w:color="auto"/>
              <w:left w:val="single" w:sz="4" w:space="0" w:color="auto"/>
              <w:bottom w:val="single" w:sz="4" w:space="0" w:color="auto"/>
              <w:right w:val="single" w:sz="4" w:space="0" w:color="auto"/>
            </w:tcBorders>
          </w:tcPr>
          <w:p w14:paraId="4ACF3E5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0B97014C" w14:textId="77777777" w:rsidR="00E536D8" w:rsidRPr="00E536D8" w:rsidRDefault="00E536D8" w:rsidP="00E536D8">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B197FD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C4A8D5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099E4499"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C4CDFD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lastRenderedPageBreak/>
              <w:t>Court Date</w:t>
            </w:r>
          </w:p>
        </w:tc>
        <w:tc>
          <w:tcPr>
            <w:tcW w:w="1680" w:type="dxa"/>
            <w:tcBorders>
              <w:top w:val="single" w:sz="4" w:space="0" w:color="auto"/>
              <w:left w:val="single" w:sz="4" w:space="0" w:color="auto"/>
              <w:bottom w:val="single" w:sz="4" w:space="0" w:color="auto"/>
              <w:right w:val="single" w:sz="4" w:space="0" w:color="auto"/>
            </w:tcBorders>
          </w:tcPr>
          <w:p w14:paraId="4C35039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28D79DAF" w14:textId="77777777" w:rsidR="00E536D8" w:rsidRPr="00E536D8" w:rsidRDefault="00E536D8" w:rsidP="00E536D8">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2C916A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7768A2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2C7CB4D0"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7BA59E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Genetic Testing</w:t>
            </w:r>
          </w:p>
        </w:tc>
        <w:tc>
          <w:tcPr>
            <w:tcW w:w="1680" w:type="dxa"/>
            <w:tcBorders>
              <w:top w:val="single" w:sz="4" w:space="0" w:color="auto"/>
              <w:left w:val="single" w:sz="4" w:space="0" w:color="auto"/>
              <w:bottom w:val="single" w:sz="4" w:space="0" w:color="auto"/>
              <w:right w:val="single" w:sz="4" w:space="0" w:color="auto"/>
            </w:tcBorders>
          </w:tcPr>
          <w:p w14:paraId="6318C9B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48FF4B8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501FA1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7E377E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4F183124"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73150C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Interstate</w:t>
            </w:r>
          </w:p>
        </w:tc>
        <w:tc>
          <w:tcPr>
            <w:tcW w:w="1680" w:type="dxa"/>
            <w:tcBorders>
              <w:top w:val="single" w:sz="4" w:space="0" w:color="auto"/>
              <w:left w:val="single" w:sz="4" w:space="0" w:color="auto"/>
              <w:bottom w:val="single" w:sz="4" w:space="0" w:color="auto"/>
              <w:right w:val="single" w:sz="4" w:space="0" w:color="auto"/>
            </w:tcBorders>
          </w:tcPr>
          <w:p w14:paraId="49F3B0A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24CC43B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B4EAFE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4BF046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5C05D30F"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E22107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sz w:val="24"/>
                <w:szCs w:val="22"/>
              </w:rPr>
              <w:t>Child Support Application</w:t>
            </w:r>
            <w:r w:rsidRPr="00E536D8">
              <w:rPr>
                <w:rFonts w:ascii="Times New Roman" w:eastAsia="Calibri" w:hAnsi="Times New Roman" w:cs="Times New Roman"/>
                <w:color w:val="000000"/>
                <w:sz w:val="24"/>
                <w:szCs w:val="22"/>
              </w:rPr>
              <w:t>s</w:t>
            </w:r>
          </w:p>
        </w:tc>
        <w:tc>
          <w:tcPr>
            <w:tcW w:w="1680" w:type="dxa"/>
            <w:tcBorders>
              <w:top w:val="single" w:sz="4" w:space="0" w:color="auto"/>
              <w:left w:val="single" w:sz="4" w:space="0" w:color="auto"/>
              <w:bottom w:val="single" w:sz="4" w:space="0" w:color="auto"/>
              <w:right w:val="single" w:sz="4" w:space="0" w:color="auto"/>
            </w:tcBorders>
          </w:tcPr>
          <w:p w14:paraId="2BDF602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3378A2C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60A0B6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A6551F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097BA26"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67EC2FC" w14:textId="77777777" w:rsidR="00E536D8" w:rsidRPr="00E536D8" w:rsidRDefault="00E536D8" w:rsidP="00E536D8">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sz w:val="24"/>
                <w:szCs w:val="22"/>
              </w:rPr>
              <w:t>Child Support Non-Cooperation/TANF Sanctions</w:t>
            </w:r>
          </w:p>
        </w:tc>
        <w:tc>
          <w:tcPr>
            <w:tcW w:w="1680" w:type="dxa"/>
            <w:tcBorders>
              <w:top w:val="single" w:sz="4" w:space="0" w:color="auto"/>
              <w:left w:val="single" w:sz="4" w:space="0" w:color="auto"/>
              <w:bottom w:val="single" w:sz="4" w:space="0" w:color="auto"/>
              <w:right w:val="single" w:sz="4" w:space="0" w:color="auto"/>
            </w:tcBorders>
          </w:tcPr>
          <w:p w14:paraId="280B23E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4E6D0D0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89A145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5A0B5A6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CE11AB5"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57CCF508"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General</w:t>
            </w:r>
          </w:p>
        </w:tc>
      </w:tr>
      <w:tr w:rsidR="00E536D8" w:rsidRPr="00E536D8" w14:paraId="4FE43B16"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2CA7F2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Address Change</w:t>
            </w:r>
          </w:p>
        </w:tc>
        <w:tc>
          <w:tcPr>
            <w:tcW w:w="1680" w:type="dxa"/>
            <w:tcBorders>
              <w:top w:val="single" w:sz="4" w:space="0" w:color="auto"/>
              <w:left w:val="single" w:sz="4" w:space="0" w:color="auto"/>
              <w:bottom w:val="single" w:sz="4" w:space="0" w:color="auto"/>
              <w:right w:val="single" w:sz="4" w:space="0" w:color="auto"/>
            </w:tcBorders>
          </w:tcPr>
          <w:p w14:paraId="7D7CB62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346434A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345DAA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9E1A0D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564344D"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1BBA9D1"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Arrears Management Program</w:t>
            </w:r>
          </w:p>
        </w:tc>
        <w:tc>
          <w:tcPr>
            <w:tcW w:w="1680" w:type="dxa"/>
            <w:tcBorders>
              <w:top w:val="single" w:sz="4" w:space="0" w:color="auto"/>
              <w:left w:val="single" w:sz="4" w:space="0" w:color="auto"/>
              <w:bottom w:val="single" w:sz="4" w:space="0" w:color="auto"/>
              <w:right w:val="single" w:sz="4" w:space="0" w:color="auto"/>
            </w:tcBorders>
          </w:tcPr>
          <w:p w14:paraId="176E5CD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FEC7A7F"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E245B8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3D88B4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4F8470DE"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5037646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Attorney</w:t>
            </w:r>
          </w:p>
        </w:tc>
        <w:tc>
          <w:tcPr>
            <w:tcW w:w="1680" w:type="dxa"/>
            <w:tcBorders>
              <w:top w:val="single" w:sz="4" w:space="0" w:color="auto"/>
              <w:left w:val="single" w:sz="4" w:space="0" w:color="auto"/>
              <w:bottom w:val="single" w:sz="4" w:space="0" w:color="auto"/>
              <w:right w:val="single" w:sz="4" w:space="0" w:color="auto"/>
            </w:tcBorders>
          </w:tcPr>
          <w:p w14:paraId="7814D6D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282816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3ABD03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15EDE5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2D14E1DE"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6EAD68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Bankruptcy</w:t>
            </w:r>
          </w:p>
        </w:tc>
        <w:tc>
          <w:tcPr>
            <w:tcW w:w="1680" w:type="dxa"/>
            <w:tcBorders>
              <w:top w:val="single" w:sz="4" w:space="0" w:color="auto"/>
              <w:left w:val="single" w:sz="4" w:space="0" w:color="auto"/>
              <w:bottom w:val="single" w:sz="4" w:space="0" w:color="auto"/>
              <w:right w:val="single" w:sz="4" w:space="0" w:color="auto"/>
            </w:tcBorders>
          </w:tcPr>
          <w:p w14:paraId="1A33F53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654385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80171B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A75323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93E9BCA"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529D2B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Case Status</w:t>
            </w:r>
          </w:p>
        </w:tc>
        <w:tc>
          <w:tcPr>
            <w:tcW w:w="1680" w:type="dxa"/>
            <w:tcBorders>
              <w:top w:val="single" w:sz="4" w:space="0" w:color="auto"/>
              <w:left w:val="single" w:sz="4" w:space="0" w:color="auto"/>
              <w:bottom w:val="single" w:sz="4" w:space="0" w:color="auto"/>
              <w:right w:val="single" w:sz="4" w:space="0" w:color="auto"/>
            </w:tcBorders>
          </w:tcPr>
          <w:p w14:paraId="0085CB3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27D1C5D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59E855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D6D681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7862D2CE"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1EB43A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Custody/visitation</w:t>
            </w:r>
          </w:p>
        </w:tc>
        <w:tc>
          <w:tcPr>
            <w:tcW w:w="1680" w:type="dxa"/>
            <w:tcBorders>
              <w:top w:val="single" w:sz="4" w:space="0" w:color="auto"/>
              <w:left w:val="single" w:sz="4" w:space="0" w:color="auto"/>
              <w:bottom w:val="single" w:sz="4" w:space="0" w:color="auto"/>
              <w:right w:val="single" w:sz="4" w:space="0" w:color="auto"/>
            </w:tcBorders>
          </w:tcPr>
          <w:p w14:paraId="798F9BD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55A3AB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18BF79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1A7408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7AE39159"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23E144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Dispute</w:t>
            </w:r>
          </w:p>
        </w:tc>
        <w:tc>
          <w:tcPr>
            <w:tcW w:w="1680" w:type="dxa"/>
            <w:tcBorders>
              <w:top w:val="single" w:sz="4" w:space="0" w:color="auto"/>
              <w:left w:val="single" w:sz="4" w:space="0" w:color="auto"/>
              <w:bottom w:val="single" w:sz="4" w:space="0" w:color="auto"/>
              <w:right w:val="single" w:sz="4" w:space="0" w:color="auto"/>
            </w:tcBorders>
          </w:tcPr>
          <w:p w14:paraId="229CFA4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B3A53C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7ABFB6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BD8E55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363460B"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74BF3A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Federal Tax Question</w:t>
            </w:r>
          </w:p>
        </w:tc>
        <w:tc>
          <w:tcPr>
            <w:tcW w:w="1680" w:type="dxa"/>
            <w:tcBorders>
              <w:top w:val="single" w:sz="4" w:space="0" w:color="auto"/>
              <w:left w:val="single" w:sz="4" w:space="0" w:color="auto"/>
              <w:bottom w:val="single" w:sz="4" w:space="0" w:color="auto"/>
              <w:right w:val="single" w:sz="4" w:space="0" w:color="auto"/>
            </w:tcBorders>
          </w:tcPr>
          <w:p w14:paraId="07CF0BF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2D09A77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66B542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E89468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9325938"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282D2C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General Child Support Questions</w:t>
            </w:r>
          </w:p>
        </w:tc>
        <w:tc>
          <w:tcPr>
            <w:tcW w:w="1680" w:type="dxa"/>
            <w:tcBorders>
              <w:top w:val="single" w:sz="4" w:space="0" w:color="auto"/>
              <w:left w:val="single" w:sz="4" w:space="0" w:color="auto"/>
              <w:bottom w:val="single" w:sz="4" w:space="0" w:color="auto"/>
              <w:right w:val="single" w:sz="4" w:space="0" w:color="auto"/>
            </w:tcBorders>
          </w:tcPr>
          <w:p w14:paraId="6FDD4B1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796F55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5500EA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B4F385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34F437A"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B95A8D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Non-CSED Call</w:t>
            </w:r>
          </w:p>
        </w:tc>
        <w:tc>
          <w:tcPr>
            <w:tcW w:w="1680" w:type="dxa"/>
            <w:tcBorders>
              <w:top w:val="single" w:sz="4" w:space="0" w:color="auto"/>
              <w:left w:val="single" w:sz="4" w:space="0" w:color="auto"/>
              <w:bottom w:val="single" w:sz="4" w:space="0" w:color="auto"/>
              <w:right w:val="single" w:sz="4" w:space="0" w:color="auto"/>
            </w:tcBorders>
          </w:tcPr>
          <w:p w14:paraId="477AFE5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47D5A2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7F95E1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49C82B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6EE030A"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2DC847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Power of Attorney</w:t>
            </w:r>
          </w:p>
        </w:tc>
        <w:tc>
          <w:tcPr>
            <w:tcW w:w="1680" w:type="dxa"/>
            <w:tcBorders>
              <w:top w:val="single" w:sz="4" w:space="0" w:color="auto"/>
              <w:left w:val="single" w:sz="4" w:space="0" w:color="auto"/>
              <w:bottom w:val="single" w:sz="4" w:space="0" w:color="auto"/>
              <w:right w:val="single" w:sz="4" w:space="0" w:color="auto"/>
            </w:tcBorders>
          </w:tcPr>
          <w:p w14:paraId="10D2F80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088268A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DF4CFE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3D82AC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2DD254A9"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3F75BF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Provided New Information</w:t>
            </w:r>
          </w:p>
        </w:tc>
        <w:tc>
          <w:tcPr>
            <w:tcW w:w="1680" w:type="dxa"/>
            <w:tcBorders>
              <w:top w:val="single" w:sz="4" w:space="0" w:color="auto"/>
              <w:left w:val="single" w:sz="4" w:space="0" w:color="auto"/>
              <w:bottom w:val="single" w:sz="4" w:space="0" w:color="auto"/>
              <w:right w:val="single" w:sz="4" w:space="0" w:color="auto"/>
            </w:tcBorders>
          </w:tcPr>
          <w:p w14:paraId="038F071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210EDAD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1EE1E6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7114D6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44249750"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906A9B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lastRenderedPageBreak/>
              <w:t>Request Case Closure</w:t>
            </w:r>
          </w:p>
        </w:tc>
        <w:tc>
          <w:tcPr>
            <w:tcW w:w="1680" w:type="dxa"/>
            <w:tcBorders>
              <w:top w:val="single" w:sz="4" w:space="0" w:color="auto"/>
              <w:left w:val="single" w:sz="4" w:space="0" w:color="auto"/>
              <w:bottom w:val="single" w:sz="4" w:space="0" w:color="auto"/>
              <w:right w:val="single" w:sz="4" w:space="0" w:color="auto"/>
            </w:tcBorders>
          </w:tcPr>
          <w:p w14:paraId="0FAAA96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2131A41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86FFD3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B52D79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668FA3F"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ACDB66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Website</w:t>
            </w:r>
          </w:p>
        </w:tc>
        <w:tc>
          <w:tcPr>
            <w:tcW w:w="1680" w:type="dxa"/>
            <w:tcBorders>
              <w:top w:val="single" w:sz="4" w:space="0" w:color="auto"/>
              <w:left w:val="single" w:sz="4" w:space="0" w:color="auto"/>
              <w:bottom w:val="single" w:sz="4" w:space="0" w:color="auto"/>
              <w:right w:val="single" w:sz="4" w:space="0" w:color="auto"/>
            </w:tcBorders>
          </w:tcPr>
          <w:p w14:paraId="50DB34D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048697B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A75F94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5AE8F76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0E295BF"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74552112" w14:textId="77777777" w:rsidR="00E536D8" w:rsidRPr="00E536D8" w:rsidRDefault="00E536D8" w:rsidP="00E536D8">
            <w:pPr>
              <w:keepNext/>
              <w:keepLines/>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Generate and Mail Forms and Correspondence</w:t>
            </w:r>
          </w:p>
        </w:tc>
      </w:tr>
      <w:tr w:rsidR="00E536D8" w:rsidRPr="00E536D8" w14:paraId="42BB6846"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F976A9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Affidavit of Missing Payment</w:t>
            </w:r>
          </w:p>
        </w:tc>
        <w:tc>
          <w:tcPr>
            <w:tcW w:w="1680" w:type="dxa"/>
            <w:tcBorders>
              <w:top w:val="single" w:sz="4" w:space="0" w:color="auto"/>
              <w:left w:val="single" w:sz="4" w:space="0" w:color="auto"/>
              <w:bottom w:val="single" w:sz="4" w:space="0" w:color="auto"/>
              <w:right w:val="single" w:sz="4" w:space="0" w:color="auto"/>
            </w:tcBorders>
          </w:tcPr>
          <w:p w14:paraId="3EE046F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D106F7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A9089F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56096D8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758B53E6"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A9C20EB"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Auto withdrawal form</w:t>
            </w:r>
          </w:p>
        </w:tc>
        <w:tc>
          <w:tcPr>
            <w:tcW w:w="1680" w:type="dxa"/>
            <w:tcBorders>
              <w:top w:val="single" w:sz="4" w:space="0" w:color="auto"/>
              <w:left w:val="single" w:sz="4" w:space="0" w:color="auto"/>
              <w:bottom w:val="single" w:sz="4" w:space="0" w:color="auto"/>
              <w:right w:val="single" w:sz="4" w:space="0" w:color="auto"/>
            </w:tcBorders>
          </w:tcPr>
          <w:p w14:paraId="42A7A8E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50724A5"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E15A46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F511B2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1CEB4BD"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D1E894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Direct Deposit Form</w:t>
            </w:r>
          </w:p>
        </w:tc>
        <w:tc>
          <w:tcPr>
            <w:tcW w:w="1680" w:type="dxa"/>
            <w:tcBorders>
              <w:top w:val="single" w:sz="4" w:space="0" w:color="auto"/>
              <w:left w:val="single" w:sz="4" w:space="0" w:color="auto"/>
              <w:bottom w:val="single" w:sz="4" w:space="0" w:color="auto"/>
              <w:right w:val="single" w:sz="4" w:space="0" w:color="auto"/>
            </w:tcBorders>
          </w:tcPr>
          <w:p w14:paraId="17844F4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49E1B6A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328DB1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168F01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5D49F934"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1F8741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Navajo Nation Application</w:t>
            </w:r>
          </w:p>
        </w:tc>
        <w:tc>
          <w:tcPr>
            <w:tcW w:w="1680" w:type="dxa"/>
            <w:tcBorders>
              <w:top w:val="single" w:sz="4" w:space="0" w:color="auto"/>
              <w:left w:val="single" w:sz="4" w:space="0" w:color="auto"/>
              <w:bottom w:val="single" w:sz="4" w:space="0" w:color="auto"/>
              <w:right w:val="single" w:sz="4" w:space="0" w:color="auto"/>
            </w:tcBorders>
          </w:tcPr>
          <w:p w14:paraId="138AECB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3A6F8F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7AB3F6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FAC3A6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597277D"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9EA3407" w14:textId="77777777" w:rsidR="00E536D8" w:rsidRPr="00E536D8" w:rsidRDefault="00E536D8" w:rsidP="00E536D8">
            <w:pPr>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Non-Custodial Parent (NCP) Intercept Form Spouse Intercept Form</w:t>
            </w:r>
          </w:p>
        </w:tc>
        <w:tc>
          <w:tcPr>
            <w:tcW w:w="1680" w:type="dxa"/>
            <w:tcBorders>
              <w:top w:val="single" w:sz="4" w:space="0" w:color="auto"/>
              <w:left w:val="single" w:sz="4" w:space="0" w:color="auto"/>
              <w:bottom w:val="single" w:sz="4" w:space="0" w:color="auto"/>
              <w:right w:val="single" w:sz="4" w:space="0" w:color="auto"/>
            </w:tcBorders>
          </w:tcPr>
          <w:p w14:paraId="28DADF37" w14:textId="77777777" w:rsidR="00E536D8" w:rsidRPr="00E536D8" w:rsidRDefault="00E536D8" w:rsidP="00E536D8">
            <w:pPr>
              <w:keepLines/>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6FB1FF65" w14:textId="77777777" w:rsidR="00E536D8" w:rsidRPr="00E536D8" w:rsidRDefault="00E536D8" w:rsidP="00E536D8">
            <w:pPr>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A9FAB4C" w14:textId="77777777" w:rsidR="00E536D8" w:rsidRPr="00E536D8" w:rsidRDefault="00E536D8" w:rsidP="00E536D8">
            <w:pPr>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A7B41C5" w14:textId="77777777" w:rsidR="00E536D8" w:rsidRPr="00E536D8" w:rsidRDefault="00E536D8" w:rsidP="00E536D8">
            <w:pPr>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51B4AD2C"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2D2C93D"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Non-Custodial Payment Receipt (NCPR) - Payment Record</w:t>
            </w:r>
          </w:p>
        </w:tc>
        <w:tc>
          <w:tcPr>
            <w:tcW w:w="1680" w:type="dxa"/>
            <w:tcBorders>
              <w:top w:val="single" w:sz="4" w:space="0" w:color="auto"/>
              <w:left w:val="single" w:sz="4" w:space="0" w:color="auto"/>
              <w:bottom w:val="single" w:sz="4" w:space="0" w:color="auto"/>
              <w:right w:val="single" w:sz="4" w:space="0" w:color="auto"/>
            </w:tcBorders>
          </w:tcPr>
          <w:p w14:paraId="1B7F1968"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5FE6226"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B0854ED"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9AECB29"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0ADB73C"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B64638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Payment History</w:t>
            </w:r>
          </w:p>
        </w:tc>
        <w:tc>
          <w:tcPr>
            <w:tcW w:w="1680" w:type="dxa"/>
            <w:tcBorders>
              <w:top w:val="single" w:sz="4" w:space="0" w:color="auto"/>
              <w:left w:val="single" w:sz="4" w:space="0" w:color="auto"/>
              <w:bottom w:val="single" w:sz="4" w:space="0" w:color="auto"/>
              <w:right w:val="single" w:sz="4" w:space="0" w:color="auto"/>
            </w:tcBorders>
          </w:tcPr>
          <w:p w14:paraId="754BE7A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7C02937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9DFECB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E88C9A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CE93DA8"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735B3410"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Medical</w:t>
            </w:r>
          </w:p>
        </w:tc>
      </w:tr>
      <w:tr w:rsidR="00E536D8" w:rsidRPr="00E536D8" w14:paraId="501E3969"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AEF029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Medical Support Enforcement and National Medical Support Notice</w:t>
            </w:r>
          </w:p>
        </w:tc>
        <w:tc>
          <w:tcPr>
            <w:tcW w:w="1680" w:type="dxa"/>
            <w:tcBorders>
              <w:top w:val="single" w:sz="4" w:space="0" w:color="auto"/>
              <w:left w:val="single" w:sz="4" w:space="0" w:color="auto"/>
              <w:bottom w:val="single" w:sz="4" w:space="0" w:color="auto"/>
              <w:right w:val="single" w:sz="4" w:space="0" w:color="auto"/>
            </w:tcBorders>
          </w:tcPr>
          <w:p w14:paraId="6E441DC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4637F02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B04E84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650AD8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70D31F1B"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328D466A" w14:textId="77777777" w:rsidR="00E536D8" w:rsidRPr="00E536D8" w:rsidRDefault="00E536D8" w:rsidP="00E536D8">
            <w:pPr>
              <w:keepNext/>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Modifications</w:t>
            </w:r>
          </w:p>
        </w:tc>
      </w:tr>
      <w:tr w:rsidR="00E536D8" w:rsidRPr="00E536D8" w14:paraId="143B33F9"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6E5D3D6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Court Date</w:t>
            </w:r>
          </w:p>
        </w:tc>
        <w:tc>
          <w:tcPr>
            <w:tcW w:w="1680" w:type="dxa"/>
            <w:tcBorders>
              <w:top w:val="single" w:sz="4" w:space="0" w:color="auto"/>
              <w:left w:val="single" w:sz="4" w:space="0" w:color="auto"/>
              <w:bottom w:val="single" w:sz="4" w:space="0" w:color="auto"/>
              <w:right w:val="single" w:sz="4" w:space="0" w:color="auto"/>
            </w:tcBorders>
          </w:tcPr>
          <w:p w14:paraId="0A09762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2806990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0285EE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7CCBB5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171AEB4"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E45A29C"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Court Order Modification (Review or Adjustment)</w:t>
            </w:r>
          </w:p>
        </w:tc>
        <w:tc>
          <w:tcPr>
            <w:tcW w:w="1680" w:type="dxa"/>
            <w:tcBorders>
              <w:top w:val="single" w:sz="4" w:space="0" w:color="auto"/>
              <w:left w:val="single" w:sz="4" w:space="0" w:color="auto"/>
              <w:bottom w:val="single" w:sz="4" w:space="0" w:color="auto"/>
              <w:right w:val="single" w:sz="4" w:space="0" w:color="auto"/>
            </w:tcBorders>
          </w:tcPr>
          <w:p w14:paraId="107C1BA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043CCAFB"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2B43AA5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DEABD6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45D61527"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5147FA6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Financial Affidavit</w:t>
            </w:r>
          </w:p>
        </w:tc>
        <w:tc>
          <w:tcPr>
            <w:tcW w:w="1680" w:type="dxa"/>
            <w:tcBorders>
              <w:top w:val="single" w:sz="4" w:space="0" w:color="auto"/>
              <w:left w:val="single" w:sz="4" w:space="0" w:color="auto"/>
              <w:bottom w:val="single" w:sz="4" w:space="0" w:color="auto"/>
              <w:right w:val="single" w:sz="4" w:space="0" w:color="auto"/>
            </w:tcBorders>
          </w:tcPr>
          <w:p w14:paraId="515DC7B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5C374D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666799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45401C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0A7750F"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0F6406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Motion to Establish Payment Plan (MEPP)</w:t>
            </w:r>
          </w:p>
        </w:tc>
        <w:tc>
          <w:tcPr>
            <w:tcW w:w="1680" w:type="dxa"/>
            <w:tcBorders>
              <w:top w:val="single" w:sz="4" w:space="0" w:color="auto"/>
              <w:left w:val="single" w:sz="4" w:space="0" w:color="auto"/>
              <w:bottom w:val="single" w:sz="4" w:space="0" w:color="auto"/>
              <w:right w:val="single" w:sz="4" w:space="0" w:color="auto"/>
            </w:tcBorders>
          </w:tcPr>
          <w:p w14:paraId="4212657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6CB9E8F" w14:textId="77777777" w:rsidR="00E536D8" w:rsidRPr="00E536D8" w:rsidRDefault="00E536D8" w:rsidP="00E536D8">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C8EB85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6A433DD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52CD11F5"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3429D2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lastRenderedPageBreak/>
              <w:t>Modification Status</w:t>
            </w:r>
          </w:p>
        </w:tc>
        <w:tc>
          <w:tcPr>
            <w:tcW w:w="1680" w:type="dxa"/>
            <w:tcBorders>
              <w:top w:val="single" w:sz="4" w:space="0" w:color="auto"/>
              <w:left w:val="single" w:sz="4" w:space="0" w:color="auto"/>
              <w:bottom w:val="single" w:sz="4" w:space="0" w:color="auto"/>
              <w:right w:val="single" w:sz="4" w:space="0" w:color="auto"/>
            </w:tcBorders>
          </w:tcPr>
          <w:p w14:paraId="4D9315A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EB20AD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2F55F6C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0FE8032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5A87F9FE"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036BF5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Requested Modification</w:t>
            </w:r>
          </w:p>
        </w:tc>
        <w:tc>
          <w:tcPr>
            <w:tcW w:w="1680" w:type="dxa"/>
            <w:tcBorders>
              <w:top w:val="single" w:sz="4" w:space="0" w:color="auto"/>
              <w:left w:val="single" w:sz="4" w:space="0" w:color="auto"/>
              <w:bottom w:val="single" w:sz="4" w:space="0" w:color="auto"/>
              <w:right w:val="single" w:sz="4" w:space="0" w:color="auto"/>
            </w:tcBorders>
          </w:tcPr>
          <w:p w14:paraId="6F57568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04A05949" w14:textId="77777777" w:rsidR="00E536D8" w:rsidRPr="00E536D8" w:rsidRDefault="00E536D8" w:rsidP="00E536D8">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68DF4F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5EFAE74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CSED</w:t>
            </w:r>
          </w:p>
        </w:tc>
      </w:tr>
      <w:tr w:rsidR="00E536D8" w:rsidRPr="00E536D8" w14:paraId="4ADDC1F5" w14:textId="77777777" w:rsidTr="00E536D8">
        <w:trPr>
          <w:gridAfter w:val="2"/>
          <w:wAfter w:w="45" w:type="dxa"/>
          <w:trHeight w:val="504"/>
          <w:jc w:val="center"/>
        </w:trPr>
        <w:tc>
          <w:tcPr>
            <w:tcW w:w="9346"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14:paraId="2D8E65A2" w14:textId="77777777" w:rsidR="00E536D8" w:rsidRPr="00E536D8" w:rsidRDefault="00E536D8" w:rsidP="00E536D8">
            <w:pPr>
              <w:keepNext/>
              <w:keepLines/>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b/>
                <w:bCs/>
                <w:color w:val="000000"/>
                <w:sz w:val="24"/>
                <w:szCs w:val="22"/>
              </w:rPr>
              <w:t>Payment</w:t>
            </w:r>
          </w:p>
        </w:tc>
      </w:tr>
      <w:tr w:rsidR="00E536D8" w:rsidRPr="00E536D8" w14:paraId="3BCBB218"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866A02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Balance</w:t>
            </w:r>
          </w:p>
        </w:tc>
        <w:tc>
          <w:tcPr>
            <w:tcW w:w="1680" w:type="dxa"/>
            <w:tcBorders>
              <w:top w:val="single" w:sz="4" w:space="0" w:color="auto"/>
              <w:left w:val="single" w:sz="4" w:space="0" w:color="auto"/>
              <w:bottom w:val="single" w:sz="4" w:space="0" w:color="auto"/>
              <w:right w:val="single" w:sz="4" w:space="0" w:color="auto"/>
            </w:tcBorders>
          </w:tcPr>
          <w:p w14:paraId="541A00C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049DD17B" w14:textId="77777777" w:rsidR="00E536D8" w:rsidRPr="00E536D8" w:rsidRDefault="00E536D8" w:rsidP="00E536D8">
            <w:pPr>
              <w:spacing w:after="0" w:line="276" w:lineRule="auto"/>
              <w:jc w:val="center"/>
              <w:rPr>
                <w:rFonts w:ascii="Times New Roman" w:eastAsia="Calibri" w:hAnsi="Times New Roman" w:cs="Times New Roman"/>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57A0BB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26202F8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8289AA8"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07C2614"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Bond Payment</w:t>
            </w:r>
          </w:p>
        </w:tc>
        <w:tc>
          <w:tcPr>
            <w:tcW w:w="1680" w:type="dxa"/>
            <w:tcBorders>
              <w:top w:val="single" w:sz="4" w:space="0" w:color="auto"/>
              <w:left w:val="single" w:sz="4" w:space="0" w:color="auto"/>
              <w:bottom w:val="single" w:sz="4" w:space="0" w:color="auto"/>
              <w:right w:val="single" w:sz="4" w:space="0" w:color="auto"/>
            </w:tcBorders>
          </w:tcPr>
          <w:p w14:paraId="05CD7B3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6FC1444" w14:textId="77777777" w:rsidR="00E536D8" w:rsidRPr="00E536D8" w:rsidRDefault="00E536D8" w:rsidP="00E536D8">
            <w:pPr>
              <w:spacing w:after="0" w:line="276" w:lineRule="auto"/>
              <w:jc w:val="center"/>
              <w:rPr>
                <w:rFonts w:ascii="Times New Roman" w:eastAsia="Calibri" w:hAnsi="Times New Roman" w:cs="Times New Roman"/>
                <w:b/>
                <w:bCs/>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FA24C2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050004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&amp; Edit (CSED)</w:t>
            </w:r>
          </w:p>
        </w:tc>
      </w:tr>
      <w:tr w:rsidR="00E536D8" w:rsidRPr="00E536D8" w14:paraId="368F88D3"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78C2159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Direct Deposit</w:t>
            </w:r>
          </w:p>
        </w:tc>
        <w:tc>
          <w:tcPr>
            <w:tcW w:w="1680" w:type="dxa"/>
            <w:tcBorders>
              <w:top w:val="single" w:sz="4" w:space="0" w:color="auto"/>
              <w:left w:val="single" w:sz="4" w:space="0" w:color="auto"/>
              <w:bottom w:val="single" w:sz="4" w:space="0" w:color="auto"/>
              <w:right w:val="single" w:sz="4" w:space="0" w:color="auto"/>
            </w:tcBorders>
          </w:tcPr>
          <w:p w14:paraId="48C2432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5F97032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F612D7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E1AD5F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1DA5D50"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B80D88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Federal involuntary payment</w:t>
            </w:r>
          </w:p>
        </w:tc>
        <w:tc>
          <w:tcPr>
            <w:tcW w:w="1680" w:type="dxa"/>
            <w:tcBorders>
              <w:top w:val="single" w:sz="4" w:space="0" w:color="auto"/>
              <w:left w:val="single" w:sz="4" w:space="0" w:color="auto"/>
              <w:bottom w:val="single" w:sz="4" w:space="0" w:color="auto"/>
              <w:right w:val="single" w:sz="4" w:space="0" w:color="auto"/>
            </w:tcBorders>
          </w:tcPr>
          <w:p w14:paraId="5900612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E9BFD64"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154D89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F051A9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1A867398"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13A981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Medical Support</w:t>
            </w:r>
          </w:p>
        </w:tc>
        <w:tc>
          <w:tcPr>
            <w:tcW w:w="1680" w:type="dxa"/>
            <w:tcBorders>
              <w:top w:val="single" w:sz="4" w:space="0" w:color="auto"/>
              <w:left w:val="single" w:sz="4" w:space="0" w:color="auto"/>
              <w:bottom w:val="single" w:sz="4" w:space="0" w:color="auto"/>
              <w:right w:val="single" w:sz="4" w:space="0" w:color="auto"/>
            </w:tcBorders>
          </w:tcPr>
          <w:p w14:paraId="5FEA400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38A79F9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1A33E0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E8F4CE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7B745B7B"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30D45B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Non-Custodial Parent Billing</w:t>
            </w:r>
          </w:p>
        </w:tc>
        <w:tc>
          <w:tcPr>
            <w:tcW w:w="1680" w:type="dxa"/>
            <w:tcBorders>
              <w:top w:val="single" w:sz="4" w:space="0" w:color="auto"/>
              <w:left w:val="single" w:sz="4" w:space="0" w:color="auto"/>
              <w:bottom w:val="single" w:sz="4" w:space="0" w:color="auto"/>
              <w:right w:val="single" w:sz="4" w:space="0" w:color="auto"/>
            </w:tcBorders>
          </w:tcPr>
          <w:p w14:paraId="1F39545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7565E1B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0917F0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8C2FD1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556B406D"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9E66EC0"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Notice of Wage Withholding Income (NWI)</w:t>
            </w:r>
          </w:p>
        </w:tc>
        <w:tc>
          <w:tcPr>
            <w:tcW w:w="1680" w:type="dxa"/>
            <w:tcBorders>
              <w:top w:val="single" w:sz="4" w:space="0" w:color="auto"/>
              <w:left w:val="single" w:sz="4" w:space="0" w:color="auto"/>
              <w:bottom w:val="single" w:sz="4" w:space="0" w:color="auto"/>
              <w:right w:val="single" w:sz="4" w:space="0" w:color="auto"/>
            </w:tcBorders>
          </w:tcPr>
          <w:p w14:paraId="58339956"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4E8E4D0F"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42F29F7"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069C9B0" w14:textId="77777777" w:rsidR="00E536D8" w:rsidRPr="00E536D8" w:rsidRDefault="00E536D8" w:rsidP="00E536D8">
            <w:pPr>
              <w:keepNext/>
              <w:keepLines/>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6B795D13"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E93671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Pay History</w:t>
            </w:r>
          </w:p>
        </w:tc>
        <w:tc>
          <w:tcPr>
            <w:tcW w:w="1680" w:type="dxa"/>
            <w:tcBorders>
              <w:top w:val="single" w:sz="4" w:space="0" w:color="auto"/>
              <w:left w:val="single" w:sz="4" w:space="0" w:color="auto"/>
              <w:bottom w:val="single" w:sz="4" w:space="0" w:color="auto"/>
              <w:right w:val="single" w:sz="4" w:space="0" w:color="auto"/>
            </w:tcBorders>
          </w:tcPr>
          <w:p w14:paraId="47E7DBB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24E4D1F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957224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ECAF72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A27EB0F"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9F4990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Payment Distribution</w:t>
            </w:r>
          </w:p>
        </w:tc>
        <w:tc>
          <w:tcPr>
            <w:tcW w:w="1680" w:type="dxa"/>
            <w:tcBorders>
              <w:top w:val="single" w:sz="4" w:space="0" w:color="auto"/>
              <w:left w:val="single" w:sz="4" w:space="0" w:color="auto"/>
              <w:bottom w:val="single" w:sz="4" w:space="0" w:color="auto"/>
              <w:right w:val="single" w:sz="4" w:space="0" w:color="auto"/>
            </w:tcBorders>
          </w:tcPr>
          <w:p w14:paraId="279FE74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3C78760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455695F"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BB8588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503274BF"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2871800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Payment Processing Only</w:t>
            </w:r>
          </w:p>
        </w:tc>
        <w:tc>
          <w:tcPr>
            <w:tcW w:w="1680" w:type="dxa"/>
            <w:tcBorders>
              <w:top w:val="single" w:sz="4" w:space="0" w:color="auto"/>
              <w:left w:val="single" w:sz="4" w:space="0" w:color="auto"/>
              <w:bottom w:val="single" w:sz="4" w:space="0" w:color="auto"/>
              <w:right w:val="single" w:sz="4" w:space="0" w:color="auto"/>
            </w:tcBorders>
          </w:tcPr>
          <w:p w14:paraId="2548933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6C453BB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710A9E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553F03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73F338A5"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3AB5A14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Prepaid Debit Card (PDC)</w:t>
            </w:r>
          </w:p>
        </w:tc>
        <w:tc>
          <w:tcPr>
            <w:tcW w:w="1680" w:type="dxa"/>
            <w:tcBorders>
              <w:top w:val="single" w:sz="4" w:space="0" w:color="auto"/>
              <w:left w:val="single" w:sz="4" w:space="0" w:color="auto"/>
              <w:bottom w:val="single" w:sz="4" w:space="0" w:color="auto"/>
              <w:right w:val="single" w:sz="4" w:space="0" w:color="auto"/>
            </w:tcBorders>
          </w:tcPr>
          <w:p w14:paraId="64F8C4C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36A1278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5F7588AE"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3B096EF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04D08D05"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54D10B40"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Receipt and Distribution of Funds</w:t>
            </w:r>
          </w:p>
        </w:tc>
        <w:tc>
          <w:tcPr>
            <w:tcW w:w="1680" w:type="dxa"/>
            <w:tcBorders>
              <w:top w:val="single" w:sz="4" w:space="0" w:color="auto"/>
              <w:left w:val="single" w:sz="4" w:space="0" w:color="auto"/>
              <w:bottom w:val="single" w:sz="4" w:space="0" w:color="auto"/>
              <w:right w:val="single" w:sz="4" w:space="0" w:color="auto"/>
            </w:tcBorders>
          </w:tcPr>
          <w:p w14:paraId="72A9731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Resolve/ Transfer</w:t>
            </w:r>
          </w:p>
        </w:tc>
        <w:tc>
          <w:tcPr>
            <w:tcW w:w="1680" w:type="dxa"/>
            <w:tcBorders>
              <w:top w:val="single" w:sz="4" w:space="0" w:color="auto"/>
              <w:left w:val="single" w:sz="4" w:space="0" w:color="auto"/>
              <w:bottom w:val="single" w:sz="4" w:space="0" w:color="auto"/>
              <w:right w:val="single" w:sz="4" w:space="0" w:color="auto"/>
            </w:tcBorders>
          </w:tcPr>
          <w:p w14:paraId="69B0EED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3C815B5"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6DF5ABE6"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515BCFC2"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FBEB30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Recoupment Fees</w:t>
            </w:r>
          </w:p>
        </w:tc>
        <w:tc>
          <w:tcPr>
            <w:tcW w:w="1680" w:type="dxa"/>
            <w:tcBorders>
              <w:top w:val="single" w:sz="4" w:space="0" w:color="auto"/>
              <w:left w:val="single" w:sz="4" w:space="0" w:color="auto"/>
              <w:bottom w:val="single" w:sz="4" w:space="0" w:color="auto"/>
              <w:right w:val="single" w:sz="4" w:space="0" w:color="auto"/>
            </w:tcBorders>
          </w:tcPr>
          <w:p w14:paraId="61E73F4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7F736CEB"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A266351"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7DBCDC4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D059167"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4A3E2D67"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Refund</w:t>
            </w:r>
          </w:p>
        </w:tc>
        <w:tc>
          <w:tcPr>
            <w:tcW w:w="1680" w:type="dxa"/>
            <w:tcBorders>
              <w:top w:val="single" w:sz="4" w:space="0" w:color="auto"/>
              <w:left w:val="single" w:sz="4" w:space="0" w:color="auto"/>
              <w:bottom w:val="single" w:sz="4" w:space="0" w:color="auto"/>
              <w:right w:val="single" w:sz="4" w:space="0" w:color="auto"/>
            </w:tcBorders>
          </w:tcPr>
          <w:p w14:paraId="4E609FC9"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6BDEB3EA"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59A9064D"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4463A033"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r w:rsidR="00E536D8" w:rsidRPr="00E536D8" w14:paraId="33DC04B5" w14:textId="77777777" w:rsidTr="00E536D8">
        <w:trPr>
          <w:gridAfter w:val="2"/>
          <w:wAfter w:w="45" w:type="dxa"/>
          <w:trHeight w:val="300"/>
          <w:jc w:val="center"/>
        </w:trPr>
        <w:tc>
          <w:tcPr>
            <w:tcW w:w="262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19A80432"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State involuntary payment</w:t>
            </w:r>
          </w:p>
        </w:tc>
        <w:tc>
          <w:tcPr>
            <w:tcW w:w="1680" w:type="dxa"/>
            <w:tcBorders>
              <w:top w:val="single" w:sz="4" w:space="0" w:color="auto"/>
              <w:left w:val="single" w:sz="4" w:space="0" w:color="auto"/>
              <w:bottom w:val="single" w:sz="4" w:space="0" w:color="auto"/>
              <w:right w:val="single" w:sz="4" w:space="0" w:color="auto"/>
            </w:tcBorders>
          </w:tcPr>
          <w:p w14:paraId="5DB5BB9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Times New Roman" w:hAnsi="Times New Roman" w:cs="Times New Roman"/>
                <w:color w:val="000000"/>
                <w:sz w:val="24"/>
                <w:szCs w:val="22"/>
              </w:rPr>
              <w:t>n/a</w:t>
            </w:r>
          </w:p>
        </w:tc>
        <w:tc>
          <w:tcPr>
            <w:tcW w:w="1680" w:type="dxa"/>
            <w:tcBorders>
              <w:top w:val="single" w:sz="4" w:space="0" w:color="auto"/>
              <w:left w:val="single" w:sz="4" w:space="0" w:color="auto"/>
              <w:bottom w:val="single" w:sz="4" w:space="0" w:color="auto"/>
              <w:right w:val="single" w:sz="4" w:space="0" w:color="auto"/>
            </w:tcBorders>
          </w:tcPr>
          <w:p w14:paraId="1FEA905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04B0E09C"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Inquiry</w:t>
            </w:r>
          </w:p>
        </w:tc>
        <w:tc>
          <w:tcPr>
            <w:tcW w:w="1680" w:type="dxa"/>
            <w:tcBorders>
              <w:top w:val="single" w:sz="4" w:space="0" w:color="auto"/>
              <w:left w:val="single" w:sz="4" w:space="0" w:color="auto"/>
              <w:bottom w:val="single" w:sz="4" w:space="0" w:color="auto"/>
              <w:right w:val="single" w:sz="4" w:space="0" w:color="auto"/>
            </w:tcBorders>
          </w:tcPr>
          <w:p w14:paraId="10A56338" w14:textId="77777777" w:rsidR="00E536D8" w:rsidRPr="00E536D8" w:rsidRDefault="00E536D8" w:rsidP="00E536D8">
            <w:pPr>
              <w:spacing w:after="0" w:line="276" w:lineRule="auto"/>
              <w:jc w:val="center"/>
              <w:rPr>
                <w:rFonts w:ascii="Times New Roman" w:eastAsia="Calibri" w:hAnsi="Times New Roman" w:cs="Times New Roman"/>
                <w:color w:val="000000"/>
                <w:sz w:val="24"/>
                <w:szCs w:val="22"/>
              </w:rPr>
            </w:pPr>
            <w:r w:rsidRPr="00E536D8">
              <w:rPr>
                <w:rFonts w:ascii="Times New Roman" w:eastAsia="Calibri" w:hAnsi="Times New Roman" w:cs="Times New Roman"/>
                <w:color w:val="000000"/>
                <w:sz w:val="24"/>
                <w:szCs w:val="22"/>
              </w:rPr>
              <w:t>Escalation (CSED)</w:t>
            </w:r>
          </w:p>
        </w:tc>
      </w:tr>
    </w:tbl>
    <w:p w14:paraId="1AAD516C" w14:textId="77777777" w:rsidR="00E536D8" w:rsidRPr="00E536D8" w:rsidRDefault="00E536D8" w:rsidP="00E536D8">
      <w:pPr>
        <w:spacing w:after="0" w:line="240" w:lineRule="auto"/>
        <w:ind w:left="720"/>
        <w:contextualSpacing/>
        <w:jc w:val="center"/>
        <w:rPr>
          <w:rFonts w:ascii="Times New Roman" w:eastAsia="Calibri" w:hAnsi="Times New Roman" w:cs="Times New Roman"/>
          <w:sz w:val="24"/>
          <w:szCs w:val="24"/>
        </w:rPr>
      </w:pPr>
    </w:p>
    <w:p w14:paraId="06196285" w14:textId="77777777" w:rsidR="00E536D8" w:rsidRPr="00E536D8" w:rsidRDefault="00E536D8" w:rsidP="00E536D8">
      <w:pPr>
        <w:spacing w:after="200" w:line="276" w:lineRule="auto"/>
        <w:rPr>
          <w:rFonts w:ascii="Times New Roman" w:eastAsia="Calibri" w:hAnsi="Times New Roman" w:cs="Times New Roman"/>
          <w:sz w:val="24"/>
          <w:szCs w:val="24"/>
        </w:rPr>
      </w:pPr>
      <w:r w:rsidRPr="00E536D8">
        <w:rPr>
          <w:rFonts w:ascii="Times New Roman" w:eastAsia="Calibri" w:hAnsi="Times New Roman" w:cs="Times New Roman"/>
          <w:sz w:val="24"/>
          <w:szCs w:val="22"/>
        </w:rPr>
        <w:br w:type="page"/>
      </w:r>
    </w:p>
    <w:p w14:paraId="16E54A55" w14:textId="77777777" w:rsidR="00E536D8" w:rsidRPr="00E536D8" w:rsidRDefault="00E536D8" w:rsidP="008C40F0">
      <w:pPr>
        <w:keepNext/>
        <w:numPr>
          <w:ilvl w:val="0"/>
          <w:numId w:val="128"/>
        </w:numPr>
        <w:tabs>
          <w:tab w:val="left" w:pos="540"/>
        </w:tabs>
        <w:spacing w:before="120" w:after="200" w:line="240" w:lineRule="auto"/>
        <w:contextualSpacing/>
        <w:outlineLvl w:val="0"/>
        <w:rPr>
          <w:rFonts w:ascii="Times New Roman" w:eastAsia="MS Gothic" w:hAnsi="Times New Roman" w:cs="Times New Roman"/>
          <w:b/>
          <w:bCs/>
          <w:sz w:val="28"/>
          <w:szCs w:val="28"/>
        </w:rPr>
      </w:pPr>
      <w:bookmarkStart w:id="860" w:name="_Toc518550927"/>
      <w:r w:rsidRPr="00E536D8">
        <w:rPr>
          <w:rFonts w:ascii="Times New Roman" w:eastAsia="MS Gothic" w:hAnsi="Times New Roman" w:cs="Times New Roman"/>
          <w:b/>
          <w:bCs/>
          <w:sz w:val="28"/>
          <w:szCs w:val="28"/>
        </w:rPr>
        <w:lastRenderedPageBreak/>
        <w:t>General Services</w:t>
      </w:r>
      <w:bookmarkEnd w:id="860"/>
    </w:p>
    <w:p w14:paraId="75615353" w14:textId="77777777" w:rsidR="00E536D8" w:rsidRPr="00E536D8" w:rsidRDefault="00E536D8" w:rsidP="00270C54">
      <w:pPr>
        <w:spacing w:after="240" w:line="276" w:lineRule="auto"/>
        <w:ind w:right="202"/>
        <w:rPr>
          <w:rFonts w:ascii="Times New Roman" w:eastAsia="Calibri" w:hAnsi="Times New Roman" w:cs="Times New Roman"/>
          <w:sz w:val="24"/>
          <w:szCs w:val="24"/>
        </w:rPr>
      </w:pPr>
      <w:r w:rsidRPr="00E536D8">
        <w:rPr>
          <w:rFonts w:ascii="Times New Roman" w:eastAsia="Calibri" w:hAnsi="Times New Roman" w:cs="Times New Roman"/>
          <w:sz w:val="24"/>
          <w:szCs w:val="24"/>
        </w:rPr>
        <w:t>General services and inquiry types are applicable to MAD, ISD and CSED and include, but are not limited to:</w:t>
      </w:r>
    </w:p>
    <w:tbl>
      <w:tblPr>
        <w:tblStyle w:val="TableGrid7"/>
        <w:tblW w:w="9745" w:type="dxa"/>
        <w:tblLayout w:type="fixed"/>
        <w:tblLook w:val="04A0" w:firstRow="1" w:lastRow="0" w:firstColumn="1" w:lastColumn="0" w:noHBand="0" w:noVBand="1"/>
      </w:tblPr>
      <w:tblGrid>
        <w:gridCol w:w="4225"/>
        <w:gridCol w:w="1380"/>
        <w:gridCol w:w="1380"/>
        <w:gridCol w:w="1313"/>
        <w:gridCol w:w="1447"/>
      </w:tblGrid>
      <w:tr w:rsidR="00E536D8" w:rsidRPr="00E536D8" w14:paraId="49367C61" w14:textId="77777777" w:rsidTr="00270C54">
        <w:trPr>
          <w:trHeight w:val="576"/>
          <w:tblHeader/>
        </w:trPr>
        <w:tc>
          <w:tcPr>
            <w:tcW w:w="4225" w:type="dxa"/>
            <w:shd w:val="clear" w:color="auto" w:fill="B8CCE4"/>
            <w:vAlign w:val="center"/>
          </w:tcPr>
          <w:p w14:paraId="31C69D0D"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Service/Inquiry Type</w:t>
            </w:r>
          </w:p>
        </w:tc>
        <w:tc>
          <w:tcPr>
            <w:tcW w:w="1380" w:type="dxa"/>
            <w:shd w:val="clear" w:color="auto" w:fill="B8CCE4"/>
            <w:vAlign w:val="center"/>
          </w:tcPr>
          <w:p w14:paraId="2B83C5FA"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Tier 0</w:t>
            </w:r>
          </w:p>
        </w:tc>
        <w:tc>
          <w:tcPr>
            <w:tcW w:w="1380" w:type="dxa"/>
            <w:shd w:val="clear" w:color="auto" w:fill="B8CCE4"/>
            <w:vAlign w:val="center"/>
          </w:tcPr>
          <w:p w14:paraId="794EE1E2"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Tier 1</w:t>
            </w:r>
          </w:p>
        </w:tc>
        <w:tc>
          <w:tcPr>
            <w:tcW w:w="1313" w:type="dxa"/>
            <w:shd w:val="clear" w:color="auto" w:fill="B8CCE4"/>
            <w:vAlign w:val="center"/>
          </w:tcPr>
          <w:p w14:paraId="623C81AD"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Tier 2</w:t>
            </w:r>
          </w:p>
        </w:tc>
        <w:tc>
          <w:tcPr>
            <w:tcW w:w="1447" w:type="dxa"/>
            <w:shd w:val="clear" w:color="auto" w:fill="B8CCE4"/>
            <w:vAlign w:val="center"/>
          </w:tcPr>
          <w:p w14:paraId="4647BD50"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Tier 3</w:t>
            </w:r>
          </w:p>
        </w:tc>
      </w:tr>
      <w:tr w:rsidR="00E536D8" w:rsidRPr="00E536D8" w14:paraId="3F781362" w14:textId="77777777" w:rsidTr="00E536D8">
        <w:trPr>
          <w:trHeight w:val="490"/>
        </w:trPr>
        <w:tc>
          <w:tcPr>
            <w:tcW w:w="9745" w:type="dxa"/>
            <w:gridSpan w:val="5"/>
            <w:shd w:val="clear" w:color="auto" w:fill="A6A6A6"/>
            <w:vAlign w:val="center"/>
          </w:tcPr>
          <w:p w14:paraId="4A4E78AB"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Fair Hearings</w:t>
            </w:r>
          </w:p>
        </w:tc>
      </w:tr>
      <w:tr w:rsidR="00E536D8" w:rsidRPr="00E536D8" w14:paraId="6C82ABF1" w14:textId="77777777" w:rsidTr="00270C54">
        <w:tc>
          <w:tcPr>
            <w:tcW w:w="4225" w:type="dxa"/>
            <w:shd w:val="clear" w:color="auto" w:fill="D9D9D9"/>
          </w:tcPr>
          <w:p w14:paraId="7C8C7994"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 xml:space="preserve">Requesting a fair hearing </w:t>
            </w:r>
          </w:p>
        </w:tc>
        <w:tc>
          <w:tcPr>
            <w:tcW w:w="1380" w:type="dxa"/>
          </w:tcPr>
          <w:p w14:paraId="342120F2"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75F9B941"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n/a</w:t>
            </w:r>
          </w:p>
        </w:tc>
        <w:tc>
          <w:tcPr>
            <w:tcW w:w="1313" w:type="dxa"/>
          </w:tcPr>
          <w:p w14:paraId="0844EE8C"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Edit</w:t>
            </w:r>
          </w:p>
        </w:tc>
        <w:tc>
          <w:tcPr>
            <w:tcW w:w="1447" w:type="dxa"/>
          </w:tcPr>
          <w:p w14:paraId="5780351E"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Escalate (ISD or FHB)</w:t>
            </w:r>
          </w:p>
        </w:tc>
      </w:tr>
      <w:tr w:rsidR="00E536D8" w:rsidRPr="00E536D8" w14:paraId="3B4E28CF" w14:textId="77777777" w:rsidTr="00270C54">
        <w:tc>
          <w:tcPr>
            <w:tcW w:w="4225" w:type="dxa"/>
            <w:shd w:val="clear" w:color="auto" w:fill="D9D9D9"/>
          </w:tcPr>
          <w:p w14:paraId="6C0B39E7"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Provide status of an existing fair hearing</w:t>
            </w:r>
          </w:p>
        </w:tc>
        <w:tc>
          <w:tcPr>
            <w:tcW w:w="1380" w:type="dxa"/>
          </w:tcPr>
          <w:p w14:paraId="05B94EC7"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310FE583"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Inquiry</w:t>
            </w:r>
          </w:p>
        </w:tc>
        <w:tc>
          <w:tcPr>
            <w:tcW w:w="1313" w:type="dxa"/>
          </w:tcPr>
          <w:p w14:paraId="49E4956D"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Inquiry</w:t>
            </w:r>
          </w:p>
        </w:tc>
        <w:tc>
          <w:tcPr>
            <w:tcW w:w="1447" w:type="dxa"/>
          </w:tcPr>
          <w:p w14:paraId="61455156"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Escalate (ISD or FHB)</w:t>
            </w:r>
          </w:p>
        </w:tc>
      </w:tr>
      <w:tr w:rsidR="00E536D8" w:rsidRPr="00E536D8" w14:paraId="652E88AC" w14:textId="77777777" w:rsidTr="00270C54">
        <w:tc>
          <w:tcPr>
            <w:tcW w:w="4225" w:type="dxa"/>
            <w:shd w:val="clear" w:color="auto" w:fill="D9D9D9"/>
          </w:tcPr>
          <w:p w14:paraId="40805B80"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Status of an interview</w:t>
            </w:r>
          </w:p>
        </w:tc>
        <w:tc>
          <w:tcPr>
            <w:tcW w:w="1380" w:type="dxa"/>
          </w:tcPr>
          <w:p w14:paraId="17431039"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02D22291"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Inquiry</w:t>
            </w:r>
          </w:p>
        </w:tc>
        <w:tc>
          <w:tcPr>
            <w:tcW w:w="1313" w:type="dxa"/>
          </w:tcPr>
          <w:p w14:paraId="5284CF92"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Inquiry</w:t>
            </w:r>
          </w:p>
        </w:tc>
        <w:tc>
          <w:tcPr>
            <w:tcW w:w="1447" w:type="dxa"/>
          </w:tcPr>
          <w:p w14:paraId="4C1BE50A"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Escalate (ISD or FHB)</w:t>
            </w:r>
          </w:p>
        </w:tc>
      </w:tr>
      <w:tr w:rsidR="00E536D8" w:rsidRPr="00E536D8" w14:paraId="30CBDA5B" w14:textId="77777777" w:rsidTr="00270C54">
        <w:tc>
          <w:tcPr>
            <w:tcW w:w="4225" w:type="dxa"/>
            <w:shd w:val="clear" w:color="auto" w:fill="D9D9D9"/>
          </w:tcPr>
          <w:p w14:paraId="453E18BC"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Request reschedule of fair hearing</w:t>
            </w:r>
          </w:p>
        </w:tc>
        <w:tc>
          <w:tcPr>
            <w:tcW w:w="1380" w:type="dxa"/>
          </w:tcPr>
          <w:p w14:paraId="7A47AD80"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2AD7F319"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n/a</w:t>
            </w:r>
          </w:p>
        </w:tc>
        <w:tc>
          <w:tcPr>
            <w:tcW w:w="1313" w:type="dxa"/>
          </w:tcPr>
          <w:p w14:paraId="3995D9A1"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n/a</w:t>
            </w:r>
          </w:p>
        </w:tc>
        <w:tc>
          <w:tcPr>
            <w:tcW w:w="1447" w:type="dxa"/>
          </w:tcPr>
          <w:p w14:paraId="44CABD45" w14:textId="77777777" w:rsidR="00E536D8" w:rsidRPr="00851B4A" w:rsidRDefault="00E536D8" w:rsidP="00270C54">
            <w:pPr>
              <w:spacing w:line="276" w:lineRule="auto"/>
              <w:ind w:right="202"/>
              <w:jc w:val="center"/>
              <w:rPr>
                <w:rFonts w:ascii="Times New Roman" w:hAnsi="Times New Roman" w:cs="Times New Roman"/>
                <w:sz w:val="24"/>
                <w:szCs w:val="24"/>
              </w:rPr>
            </w:pPr>
            <w:r w:rsidRPr="00851B4A">
              <w:rPr>
                <w:rFonts w:ascii="Times New Roman" w:hAnsi="Times New Roman" w:cs="Times New Roman"/>
                <w:bCs/>
                <w:color w:val="000000"/>
                <w:sz w:val="24"/>
                <w:szCs w:val="24"/>
              </w:rPr>
              <w:t>Escalate (FHB)</w:t>
            </w:r>
          </w:p>
        </w:tc>
      </w:tr>
      <w:tr w:rsidR="00E536D8" w:rsidRPr="00E536D8" w14:paraId="5781675F" w14:textId="77777777" w:rsidTr="00E536D8">
        <w:trPr>
          <w:trHeight w:val="490"/>
        </w:trPr>
        <w:tc>
          <w:tcPr>
            <w:tcW w:w="9745" w:type="dxa"/>
            <w:gridSpan w:val="5"/>
            <w:shd w:val="clear" w:color="auto" w:fill="A6A6A6"/>
            <w:vAlign w:val="center"/>
          </w:tcPr>
          <w:p w14:paraId="1784AA2E"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OIG</w:t>
            </w:r>
          </w:p>
        </w:tc>
      </w:tr>
      <w:tr w:rsidR="00E536D8" w:rsidRPr="00E536D8" w14:paraId="09F2D1FE" w14:textId="77777777" w:rsidTr="00270C54">
        <w:tc>
          <w:tcPr>
            <w:tcW w:w="4225" w:type="dxa"/>
            <w:shd w:val="clear" w:color="auto" w:fill="D9D9D9"/>
          </w:tcPr>
          <w:p w14:paraId="1A679E5A" w14:textId="77777777" w:rsidR="00E536D8" w:rsidRPr="00851B4A" w:rsidRDefault="00E536D8" w:rsidP="00270C54">
            <w:pPr>
              <w:spacing w:line="276" w:lineRule="auto"/>
              <w:ind w:right="202"/>
              <w:rPr>
                <w:rFonts w:ascii="Times New Roman" w:hAnsi="Times New Roman" w:cs="Times New Roman"/>
                <w:b/>
                <w:bCs/>
                <w:color w:val="000000"/>
                <w:sz w:val="24"/>
                <w:szCs w:val="24"/>
              </w:rPr>
            </w:pPr>
            <w:r w:rsidRPr="00851B4A">
              <w:rPr>
                <w:rFonts w:ascii="Times New Roman" w:hAnsi="Times New Roman" w:cs="Times New Roman"/>
                <w:bCs/>
                <w:color w:val="000000"/>
                <w:sz w:val="24"/>
                <w:szCs w:val="24"/>
              </w:rPr>
              <w:t xml:space="preserve">Report </w:t>
            </w:r>
            <w:r w:rsidRPr="00851B4A">
              <w:rPr>
                <w:rFonts w:ascii="Times New Roman" w:hAnsi="Times New Roman" w:cs="Times New Roman"/>
                <w:bCs/>
                <w:color w:val="000000"/>
                <w:sz w:val="24"/>
                <w:szCs w:val="24"/>
                <w:shd w:val="clear" w:color="auto" w:fill="D9D9D9"/>
              </w:rPr>
              <w:t>potential fraud</w:t>
            </w:r>
          </w:p>
        </w:tc>
        <w:tc>
          <w:tcPr>
            <w:tcW w:w="1380" w:type="dxa"/>
          </w:tcPr>
          <w:p w14:paraId="14329952"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7430A239"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n/a</w:t>
            </w:r>
          </w:p>
        </w:tc>
        <w:tc>
          <w:tcPr>
            <w:tcW w:w="1313" w:type="dxa"/>
          </w:tcPr>
          <w:p w14:paraId="08CC50D5"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n/a</w:t>
            </w:r>
          </w:p>
        </w:tc>
        <w:tc>
          <w:tcPr>
            <w:tcW w:w="1447" w:type="dxa"/>
          </w:tcPr>
          <w:p w14:paraId="2145B30E"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bCs/>
                <w:color w:val="000000"/>
                <w:sz w:val="24"/>
                <w:szCs w:val="24"/>
              </w:rPr>
              <w:t>Escalate (OIG)</w:t>
            </w:r>
          </w:p>
        </w:tc>
      </w:tr>
      <w:tr w:rsidR="00E536D8" w:rsidRPr="00E536D8" w14:paraId="0857493C" w14:textId="77777777" w:rsidTr="00E536D8">
        <w:trPr>
          <w:trHeight w:val="490"/>
        </w:trPr>
        <w:tc>
          <w:tcPr>
            <w:tcW w:w="9745" w:type="dxa"/>
            <w:gridSpan w:val="5"/>
            <w:shd w:val="clear" w:color="auto" w:fill="A6A6A6"/>
            <w:vAlign w:val="center"/>
          </w:tcPr>
          <w:p w14:paraId="436EAFB3"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Constituent Services</w:t>
            </w:r>
          </w:p>
        </w:tc>
      </w:tr>
      <w:tr w:rsidR="00E536D8" w:rsidRPr="00E536D8" w14:paraId="0FB4783D" w14:textId="77777777" w:rsidTr="00270C54">
        <w:tc>
          <w:tcPr>
            <w:tcW w:w="4225" w:type="dxa"/>
            <w:shd w:val="clear" w:color="auto" w:fill="D9D9D9"/>
          </w:tcPr>
          <w:p w14:paraId="17A14928" w14:textId="77777777" w:rsidR="00E536D8" w:rsidRPr="00851B4A" w:rsidRDefault="00E536D8" w:rsidP="00270C54">
            <w:pPr>
              <w:spacing w:line="276" w:lineRule="auto"/>
              <w:ind w:right="202"/>
              <w:rPr>
                <w:rFonts w:ascii="Times New Roman" w:hAnsi="Times New Roman" w:cs="Times New Roman"/>
                <w:b/>
                <w:bCs/>
                <w:color w:val="000000"/>
                <w:sz w:val="24"/>
                <w:szCs w:val="24"/>
              </w:rPr>
            </w:pPr>
            <w:r w:rsidRPr="00851B4A">
              <w:rPr>
                <w:rFonts w:ascii="Times New Roman" w:hAnsi="Times New Roman" w:cs="Times New Roman"/>
                <w:bCs/>
                <w:color w:val="000000"/>
                <w:sz w:val="24"/>
                <w:szCs w:val="24"/>
              </w:rPr>
              <w:t>Report concerns/complaints</w:t>
            </w:r>
          </w:p>
        </w:tc>
        <w:tc>
          <w:tcPr>
            <w:tcW w:w="1380" w:type="dxa"/>
          </w:tcPr>
          <w:p w14:paraId="21804C83"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52041448"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n/a</w:t>
            </w:r>
          </w:p>
        </w:tc>
        <w:tc>
          <w:tcPr>
            <w:tcW w:w="1313" w:type="dxa"/>
          </w:tcPr>
          <w:p w14:paraId="018AEE12"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n/a</w:t>
            </w:r>
          </w:p>
        </w:tc>
        <w:tc>
          <w:tcPr>
            <w:tcW w:w="1447" w:type="dxa"/>
          </w:tcPr>
          <w:p w14:paraId="49DBC8D5"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Escalate (OOS)</w:t>
            </w:r>
          </w:p>
        </w:tc>
      </w:tr>
      <w:tr w:rsidR="00E536D8" w:rsidRPr="00E536D8" w14:paraId="480F3FFC" w14:textId="77777777" w:rsidTr="00E536D8">
        <w:trPr>
          <w:trHeight w:val="490"/>
        </w:trPr>
        <w:tc>
          <w:tcPr>
            <w:tcW w:w="9745" w:type="dxa"/>
            <w:gridSpan w:val="5"/>
            <w:shd w:val="clear" w:color="auto" w:fill="A6A6A6"/>
            <w:vAlign w:val="center"/>
          </w:tcPr>
          <w:p w14:paraId="19756779"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Restitutions</w:t>
            </w:r>
          </w:p>
        </w:tc>
      </w:tr>
      <w:tr w:rsidR="00E536D8" w:rsidRPr="00E536D8" w14:paraId="24D90229" w14:textId="77777777" w:rsidTr="00270C54">
        <w:tc>
          <w:tcPr>
            <w:tcW w:w="4225" w:type="dxa"/>
            <w:shd w:val="clear" w:color="auto" w:fill="D9D9D9"/>
          </w:tcPr>
          <w:p w14:paraId="0C1674C7" w14:textId="77777777" w:rsidR="00E536D8" w:rsidRPr="00851B4A" w:rsidRDefault="00E536D8" w:rsidP="00270C54">
            <w:pPr>
              <w:spacing w:line="276" w:lineRule="auto"/>
              <w:ind w:right="202"/>
              <w:rPr>
                <w:rFonts w:ascii="Times New Roman" w:hAnsi="Times New Roman" w:cs="Times New Roman"/>
                <w:b/>
                <w:bCs/>
                <w:color w:val="000000"/>
                <w:sz w:val="24"/>
                <w:szCs w:val="24"/>
              </w:rPr>
            </w:pPr>
            <w:r w:rsidRPr="00851B4A">
              <w:rPr>
                <w:rFonts w:ascii="Times New Roman" w:hAnsi="Times New Roman" w:cs="Times New Roman"/>
                <w:bCs/>
                <w:color w:val="000000"/>
                <w:sz w:val="24"/>
                <w:szCs w:val="24"/>
              </w:rPr>
              <w:t>Status of existing claim to include payment amount and balance</w:t>
            </w:r>
          </w:p>
        </w:tc>
        <w:tc>
          <w:tcPr>
            <w:tcW w:w="1380" w:type="dxa"/>
          </w:tcPr>
          <w:p w14:paraId="548A9BAE"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Resolve/ Transfer/ Transfer</w:t>
            </w:r>
          </w:p>
        </w:tc>
        <w:tc>
          <w:tcPr>
            <w:tcW w:w="1380" w:type="dxa"/>
          </w:tcPr>
          <w:p w14:paraId="6483548D"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Inquiry</w:t>
            </w:r>
          </w:p>
        </w:tc>
        <w:tc>
          <w:tcPr>
            <w:tcW w:w="1313" w:type="dxa"/>
          </w:tcPr>
          <w:p w14:paraId="1D4F861B"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Inquiry</w:t>
            </w:r>
          </w:p>
        </w:tc>
        <w:tc>
          <w:tcPr>
            <w:tcW w:w="1447" w:type="dxa"/>
          </w:tcPr>
          <w:p w14:paraId="0ED88E55"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Escalate (ASD)</w:t>
            </w:r>
          </w:p>
        </w:tc>
      </w:tr>
      <w:tr w:rsidR="00E536D8" w:rsidRPr="00E536D8" w14:paraId="7EEB8E7B" w14:textId="77777777" w:rsidTr="00270C54">
        <w:tc>
          <w:tcPr>
            <w:tcW w:w="4225" w:type="dxa"/>
            <w:shd w:val="clear" w:color="auto" w:fill="D9D9D9"/>
          </w:tcPr>
          <w:p w14:paraId="3434A9F9" w14:textId="77777777" w:rsidR="00E536D8" w:rsidRPr="00851B4A" w:rsidRDefault="00E536D8" w:rsidP="00270C54">
            <w:pPr>
              <w:spacing w:line="276" w:lineRule="auto"/>
              <w:ind w:right="202"/>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Request to make a payment</w:t>
            </w:r>
          </w:p>
        </w:tc>
        <w:tc>
          <w:tcPr>
            <w:tcW w:w="1380" w:type="dxa"/>
          </w:tcPr>
          <w:p w14:paraId="63698F72"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63B0E805"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n/a</w:t>
            </w:r>
          </w:p>
        </w:tc>
        <w:tc>
          <w:tcPr>
            <w:tcW w:w="1313" w:type="dxa"/>
          </w:tcPr>
          <w:p w14:paraId="14C1FF54"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n/a</w:t>
            </w:r>
          </w:p>
        </w:tc>
        <w:tc>
          <w:tcPr>
            <w:tcW w:w="1447" w:type="dxa"/>
          </w:tcPr>
          <w:p w14:paraId="716D087D"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Escalate (ASD)</w:t>
            </w:r>
          </w:p>
        </w:tc>
      </w:tr>
      <w:tr w:rsidR="00E536D8" w:rsidRPr="00E536D8" w14:paraId="5C84E12A" w14:textId="77777777" w:rsidTr="00270C54">
        <w:tc>
          <w:tcPr>
            <w:tcW w:w="4225" w:type="dxa"/>
            <w:shd w:val="clear" w:color="auto" w:fill="D9D9D9"/>
          </w:tcPr>
          <w:p w14:paraId="2DC5F441" w14:textId="77777777" w:rsidR="00E536D8" w:rsidRPr="00851B4A" w:rsidRDefault="00E536D8" w:rsidP="00270C54">
            <w:pPr>
              <w:spacing w:line="276" w:lineRule="auto"/>
              <w:ind w:right="202"/>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Request to change payment type/source</w:t>
            </w:r>
          </w:p>
        </w:tc>
        <w:tc>
          <w:tcPr>
            <w:tcW w:w="1380" w:type="dxa"/>
          </w:tcPr>
          <w:p w14:paraId="1E3826ED"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6B3A063F"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n/a</w:t>
            </w:r>
          </w:p>
        </w:tc>
        <w:tc>
          <w:tcPr>
            <w:tcW w:w="1313" w:type="dxa"/>
          </w:tcPr>
          <w:p w14:paraId="2C0E88E9"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n/a</w:t>
            </w:r>
          </w:p>
        </w:tc>
        <w:tc>
          <w:tcPr>
            <w:tcW w:w="1447" w:type="dxa"/>
          </w:tcPr>
          <w:p w14:paraId="44A72D62"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hAnsi="Times New Roman" w:cs="Times New Roman"/>
                <w:bCs/>
                <w:color w:val="000000"/>
                <w:sz w:val="24"/>
                <w:szCs w:val="24"/>
              </w:rPr>
              <w:t>Escalate (ASD)</w:t>
            </w:r>
          </w:p>
        </w:tc>
      </w:tr>
      <w:tr w:rsidR="00E536D8" w:rsidRPr="00E536D8" w14:paraId="69F9BC74" w14:textId="77777777" w:rsidTr="00E536D8">
        <w:trPr>
          <w:trHeight w:val="490"/>
        </w:trPr>
        <w:tc>
          <w:tcPr>
            <w:tcW w:w="9745" w:type="dxa"/>
            <w:gridSpan w:val="5"/>
            <w:shd w:val="clear" w:color="auto" w:fill="A6A6A6"/>
            <w:vAlign w:val="center"/>
          </w:tcPr>
          <w:p w14:paraId="70BEFCEB"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YESNM</w:t>
            </w:r>
          </w:p>
        </w:tc>
      </w:tr>
      <w:tr w:rsidR="00E536D8" w:rsidRPr="00E536D8" w14:paraId="06CA42EE" w14:textId="77777777" w:rsidTr="00270C54">
        <w:tc>
          <w:tcPr>
            <w:tcW w:w="4225" w:type="dxa"/>
            <w:shd w:val="clear" w:color="auto" w:fill="D9D9D9"/>
          </w:tcPr>
          <w:p w14:paraId="2CBF9C5D" w14:textId="77777777" w:rsidR="00E536D8" w:rsidRPr="00851B4A" w:rsidRDefault="00E536D8" w:rsidP="00270C54">
            <w:pPr>
              <w:spacing w:line="276" w:lineRule="auto"/>
              <w:ind w:right="202"/>
              <w:rPr>
                <w:rFonts w:ascii="Times New Roman" w:hAnsi="Times New Roman" w:cs="Times New Roman"/>
                <w:b/>
                <w:bCs/>
                <w:color w:val="000000"/>
                <w:sz w:val="24"/>
                <w:szCs w:val="24"/>
              </w:rPr>
            </w:pPr>
            <w:r w:rsidRPr="00851B4A">
              <w:rPr>
                <w:rFonts w:ascii="Times New Roman" w:hAnsi="Times New Roman" w:cs="Times New Roman"/>
                <w:sz w:val="24"/>
                <w:szCs w:val="24"/>
              </w:rPr>
              <w:t>Support YESNM users with navigation and password resets and portal support</w:t>
            </w:r>
          </w:p>
        </w:tc>
        <w:tc>
          <w:tcPr>
            <w:tcW w:w="1380" w:type="dxa"/>
          </w:tcPr>
          <w:p w14:paraId="4DDE56AE"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65B02235"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eastAsia="Times New Roman" w:hAnsi="Times New Roman" w:cs="Times New Roman"/>
                <w:color w:val="000000"/>
                <w:sz w:val="24"/>
                <w:szCs w:val="24"/>
              </w:rPr>
              <w:t>Inquiry &amp; Edit</w:t>
            </w:r>
          </w:p>
        </w:tc>
        <w:tc>
          <w:tcPr>
            <w:tcW w:w="1313" w:type="dxa"/>
          </w:tcPr>
          <w:p w14:paraId="311D32A8"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eastAsia="Times New Roman" w:hAnsi="Times New Roman" w:cs="Times New Roman"/>
                <w:color w:val="000000"/>
                <w:sz w:val="24"/>
                <w:szCs w:val="24"/>
              </w:rPr>
              <w:t>n/a</w:t>
            </w:r>
          </w:p>
        </w:tc>
        <w:tc>
          <w:tcPr>
            <w:tcW w:w="1447" w:type="dxa"/>
          </w:tcPr>
          <w:p w14:paraId="482D23FC" w14:textId="77777777" w:rsidR="00E536D8" w:rsidRPr="00851B4A" w:rsidRDefault="00E536D8" w:rsidP="00270C54">
            <w:pPr>
              <w:spacing w:line="276" w:lineRule="auto"/>
              <w:ind w:right="202"/>
              <w:jc w:val="center"/>
              <w:rPr>
                <w:rFonts w:ascii="Times New Roman" w:hAnsi="Times New Roman" w:cs="Times New Roman"/>
                <w:bCs/>
                <w:color w:val="000000"/>
                <w:sz w:val="24"/>
                <w:szCs w:val="24"/>
              </w:rPr>
            </w:pPr>
            <w:r w:rsidRPr="00851B4A">
              <w:rPr>
                <w:rFonts w:ascii="Times New Roman" w:eastAsia="Times New Roman" w:hAnsi="Times New Roman" w:cs="Times New Roman"/>
                <w:color w:val="000000"/>
                <w:sz w:val="24"/>
                <w:szCs w:val="24"/>
              </w:rPr>
              <w:t>Escalat</w:t>
            </w:r>
            <w:r w:rsidR="00270C54" w:rsidRPr="00851B4A">
              <w:rPr>
                <w:rFonts w:ascii="Times New Roman" w:eastAsia="Times New Roman" w:hAnsi="Times New Roman" w:cs="Times New Roman"/>
                <w:color w:val="000000"/>
                <w:sz w:val="24"/>
                <w:szCs w:val="24"/>
              </w:rPr>
              <w:t>e</w:t>
            </w:r>
            <w:r w:rsidRPr="00851B4A">
              <w:rPr>
                <w:rFonts w:ascii="Times New Roman" w:eastAsia="Times New Roman" w:hAnsi="Times New Roman" w:cs="Times New Roman"/>
                <w:color w:val="000000"/>
                <w:sz w:val="24"/>
                <w:szCs w:val="24"/>
              </w:rPr>
              <w:t xml:space="preserve"> (HD)</w:t>
            </w:r>
          </w:p>
        </w:tc>
      </w:tr>
      <w:tr w:rsidR="00E536D8" w:rsidRPr="00E536D8" w14:paraId="6FB1D1EC" w14:textId="77777777" w:rsidTr="00270C54">
        <w:tc>
          <w:tcPr>
            <w:tcW w:w="4225" w:type="dxa"/>
            <w:shd w:val="clear" w:color="auto" w:fill="D9D9D9"/>
          </w:tcPr>
          <w:p w14:paraId="187669C6"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sz w:val="24"/>
                <w:szCs w:val="24"/>
              </w:rPr>
              <w:t>Assist Recipients in linking YESNM accounts to their ISD Case Number</w:t>
            </w:r>
          </w:p>
        </w:tc>
        <w:tc>
          <w:tcPr>
            <w:tcW w:w="1380" w:type="dxa"/>
          </w:tcPr>
          <w:p w14:paraId="11C48515"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Resolve/ Transfer</w:t>
            </w:r>
          </w:p>
        </w:tc>
        <w:tc>
          <w:tcPr>
            <w:tcW w:w="1380" w:type="dxa"/>
          </w:tcPr>
          <w:p w14:paraId="3B323A4A"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Inquiry &amp; Edit</w:t>
            </w:r>
          </w:p>
        </w:tc>
        <w:tc>
          <w:tcPr>
            <w:tcW w:w="1313" w:type="dxa"/>
          </w:tcPr>
          <w:p w14:paraId="10F3038D"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n/a</w:t>
            </w:r>
          </w:p>
        </w:tc>
        <w:tc>
          <w:tcPr>
            <w:tcW w:w="1447" w:type="dxa"/>
          </w:tcPr>
          <w:p w14:paraId="55DBE375"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Escalat</w:t>
            </w:r>
            <w:r w:rsidR="00270C54" w:rsidRPr="00851B4A">
              <w:rPr>
                <w:rFonts w:ascii="Times New Roman" w:eastAsia="Times New Roman" w:hAnsi="Times New Roman" w:cs="Times New Roman"/>
                <w:color w:val="000000"/>
                <w:sz w:val="24"/>
                <w:szCs w:val="24"/>
              </w:rPr>
              <w:t>e</w:t>
            </w:r>
            <w:r w:rsidRPr="00851B4A">
              <w:rPr>
                <w:rFonts w:ascii="Times New Roman" w:eastAsia="Times New Roman" w:hAnsi="Times New Roman" w:cs="Times New Roman"/>
                <w:color w:val="000000"/>
                <w:sz w:val="24"/>
                <w:szCs w:val="24"/>
              </w:rPr>
              <w:t xml:space="preserve"> (HD)</w:t>
            </w:r>
          </w:p>
        </w:tc>
      </w:tr>
      <w:tr w:rsidR="00E536D8" w:rsidRPr="00E536D8" w14:paraId="0D1E29CB" w14:textId="77777777" w:rsidTr="00270C54">
        <w:tc>
          <w:tcPr>
            <w:tcW w:w="4225" w:type="dxa"/>
            <w:shd w:val="clear" w:color="auto" w:fill="D9D9D9"/>
          </w:tcPr>
          <w:p w14:paraId="13CF4372"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sz w:val="24"/>
                <w:szCs w:val="24"/>
              </w:rPr>
              <w:lastRenderedPageBreak/>
              <w:t>Respond to all emails submitted to YESNM webmail and if unable to answer will be forwarded to ISD</w:t>
            </w:r>
          </w:p>
        </w:tc>
        <w:tc>
          <w:tcPr>
            <w:tcW w:w="1380" w:type="dxa"/>
          </w:tcPr>
          <w:p w14:paraId="115B37DF"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n/a</w:t>
            </w:r>
          </w:p>
        </w:tc>
        <w:tc>
          <w:tcPr>
            <w:tcW w:w="1380" w:type="dxa"/>
          </w:tcPr>
          <w:p w14:paraId="737B161D"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Inquiry &amp; Edit</w:t>
            </w:r>
          </w:p>
        </w:tc>
        <w:tc>
          <w:tcPr>
            <w:tcW w:w="1313" w:type="dxa"/>
          </w:tcPr>
          <w:p w14:paraId="540C47E7"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n/a</w:t>
            </w:r>
          </w:p>
        </w:tc>
        <w:tc>
          <w:tcPr>
            <w:tcW w:w="1447" w:type="dxa"/>
          </w:tcPr>
          <w:p w14:paraId="762F3C03"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Escalat</w:t>
            </w:r>
            <w:r w:rsidR="00270C54" w:rsidRPr="00851B4A">
              <w:rPr>
                <w:rFonts w:ascii="Times New Roman" w:eastAsia="Times New Roman" w:hAnsi="Times New Roman" w:cs="Times New Roman"/>
                <w:color w:val="000000"/>
                <w:sz w:val="24"/>
                <w:szCs w:val="24"/>
              </w:rPr>
              <w:t>e</w:t>
            </w:r>
            <w:r w:rsidRPr="00851B4A">
              <w:rPr>
                <w:rFonts w:ascii="Times New Roman" w:eastAsia="Times New Roman" w:hAnsi="Times New Roman" w:cs="Times New Roman"/>
                <w:color w:val="000000"/>
                <w:sz w:val="24"/>
                <w:szCs w:val="24"/>
              </w:rPr>
              <w:t xml:space="preserve"> (ISD)</w:t>
            </w:r>
          </w:p>
        </w:tc>
      </w:tr>
      <w:tr w:rsidR="00E536D8" w:rsidRPr="00E536D8" w14:paraId="30E7BA3E" w14:textId="77777777" w:rsidTr="00270C54">
        <w:tc>
          <w:tcPr>
            <w:tcW w:w="4225" w:type="dxa"/>
            <w:shd w:val="clear" w:color="auto" w:fill="D9D9D9"/>
          </w:tcPr>
          <w:p w14:paraId="5935F709" w14:textId="77777777" w:rsidR="00E536D8" w:rsidRPr="00851B4A" w:rsidRDefault="00E536D8" w:rsidP="00270C54">
            <w:pPr>
              <w:spacing w:line="276" w:lineRule="auto"/>
              <w:ind w:right="202"/>
              <w:rPr>
                <w:rFonts w:ascii="Times New Roman" w:hAnsi="Times New Roman" w:cs="Times New Roman"/>
                <w:sz w:val="24"/>
                <w:szCs w:val="24"/>
              </w:rPr>
            </w:pPr>
            <w:r w:rsidRPr="00851B4A">
              <w:rPr>
                <w:rFonts w:ascii="Times New Roman" w:hAnsi="Times New Roman" w:cs="Times New Roman"/>
                <w:sz w:val="24"/>
                <w:szCs w:val="24"/>
              </w:rPr>
              <w:t>Assist Recipients in completing YESNM Applications</w:t>
            </w:r>
          </w:p>
        </w:tc>
        <w:tc>
          <w:tcPr>
            <w:tcW w:w="1380" w:type="dxa"/>
          </w:tcPr>
          <w:p w14:paraId="0652E725"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Transfer</w:t>
            </w:r>
          </w:p>
        </w:tc>
        <w:tc>
          <w:tcPr>
            <w:tcW w:w="1380" w:type="dxa"/>
          </w:tcPr>
          <w:p w14:paraId="357A25DF"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Inquiry &amp; Edit</w:t>
            </w:r>
          </w:p>
        </w:tc>
        <w:tc>
          <w:tcPr>
            <w:tcW w:w="1313" w:type="dxa"/>
          </w:tcPr>
          <w:p w14:paraId="2A0BB507"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Inquiry &amp; Edit</w:t>
            </w:r>
          </w:p>
        </w:tc>
        <w:tc>
          <w:tcPr>
            <w:tcW w:w="1447" w:type="dxa"/>
          </w:tcPr>
          <w:p w14:paraId="1E2C9F4B"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Escalat</w:t>
            </w:r>
            <w:r w:rsidR="00270C54" w:rsidRPr="00851B4A">
              <w:rPr>
                <w:rFonts w:ascii="Times New Roman" w:eastAsia="Times New Roman" w:hAnsi="Times New Roman" w:cs="Times New Roman"/>
                <w:color w:val="000000"/>
                <w:sz w:val="24"/>
                <w:szCs w:val="24"/>
              </w:rPr>
              <w:t>e</w:t>
            </w:r>
            <w:r w:rsidRPr="00851B4A">
              <w:rPr>
                <w:rFonts w:ascii="Times New Roman" w:eastAsia="Times New Roman" w:hAnsi="Times New Roman" w:cs="Times New Roman"/>
                <w:color w:val="000000"/>
                <w:sz w:val="24"/>
                <w:szCs w:val="24"/>
              </w:rPr>
              <w:t xml:space="preserve"> (ISD)</w:t>
            </w:r>
          </w:p>
        </w:tc>
      </w:tr>
      <w:tr w:rsidR="00E536D8" w:rsidRPr="00E536D8" w14:paraId="79653A9D" w14:textId="77777777" w:rsidTr="00E536D8">
        <w:trPr>
          <w:trHeight w:val="490"/>
        </w:trPr>
        <w:tc>
          <w:tcPr>
            <w:tcW w:w="9745" w:type="dxa"/>
            <w:gridSpan w:val="5"/>
            <w:shd w:val="clear" w:color="auto" w:fill="A6A6A6"/>
            <w:vAlign w:val="center"/>
          </w:tcPr>
          <w:p w14:paraId="44E0A6A1" w14:textId="77777777" w:rsidR="00E536D8" w:rsidRPr="00851B4A" w:rsidRDefault="00E536D8" w:rsidP="00E536D8">
            <w:pPr>
              <w:widowControl w:val="0"/>
              <w:jc w:val="center"/>
              <w:rPr>
                <w:rFonts w:ascii="Times New Roman" w:hAnsi="Times New Roman" w:cs="Times New Roman"/>
                <w:b/>
                <w:bCs/>
                <w:color w:val="000000"/>
                <w:sz w:val="24"/>
              </w:rPr>
            </w:pPr>
            <w:r w:rsidRPr="00851B4A">
              <w:rPr>
                <w:rFonts w:ascii="Times New Roman" w:hAnsi="Times New Roman" w:cs="Times New Roman"/>
                <w:b/>
                <w:bCs/>
                <w:color w:val="000000"/>
                <w:sz w:val="24"/>
              </w:rPr>
              <w:t>Miscellaneous</w:t>
            </w:r>
          </w:p>
        </w:tc>
      </w:tr>
      <w:tr w:rsidR="00E536D8" w:rsidRPr="00E536D8" w14:paraId="5FEAD38D" w14:textId="77777777" w:rsidTr="00270C54">
        <w:tc>
          <w:tcPr>
            <w:tcW w:w="4225" w:type="dxa"/>
            <w:shd w:val="clear" w:color="auto" w:fill="D9D9D9"/>
          </w:tcPr>
          <w:p w14:paraId="3B8687DB" w14:textId="370CB02A" w:rsidR="00E536D8" w:rsidRPr="00851B4A" w:rsidRDefault="00E536D8" w:rsidP="00270C54">
            <w:pPr>
              <w:spacing w:line="276" w:lineRule="auto"/>
              <w:ind w:right="202"/>
              <w:rPr>
                <w:rFonts w:ascii="Times New Roman" w:hAnsi="Times New Roman" w:cs="Times New Roman"/>
                <w:b/>
                <w:bCs/>
                <w:color w:val="000000"/>
                <w:sz w:val="24"/>
                <w:szCs w:val="24"/>
              </w:rPr>
            </w:pPr>
            <w:r w:rsidRPr="00851B4A">
              <w:rPr>
                <w:rFonts w:ascii="Times New Roman" w:eastAsia="Times New Roman" w:hAnsi="Times New Roman" w:cs="Times New Roman"/>
                <w:bCs/>
                <w:sz w:val="24"/>
                <w:szCs w:val="24"/>
              </w:rPr>
              <w:t xml:space="preserve">Assist Recipients and collect the reason for inquiry, what the CSR disclosed to requester, </w:t>
            </w:r>
            <w:r w:rsidR="009431E5" w:rsidRPr="00851B4A">
              <w:rPr>
                <w:rFonts w:ascii="Times New Roman" w:eastAsia="Times New Roman" w:hAnsi="Times New Roman" w:cs="Times New Roman"/>
                <w:bCs/>
                <w:sz w:val="24"/>
                <w:szCs w:val="24"/>
              </w:rPr>
              <w:t xml:space="preserve">and </w:t>
            </w:r>
            <w:r w:rsidRPr="00851B4A">
              <w:rPr>
                <w:rFonts w:ascii="Times New Roman" w:eastAsia="Times New Roman" w:hAnsi="Times New Roman" w:cs="Times New Roman"/>
                <w:bCs/>
                <w:sz w:val="24"/>
                <w:szCs w:val="24"/>
              </w:rPr>
              <w:t>transfer details (time, to whom and organization)</w:t>
            </w:r>
          </w:p>
        </w:tc>
        <w:tc>
          <w:tcPr>
            <w:tcW w:w="1380" w:type="dxa"/>
          </w:tcPr>
          <w:p w14:paraId="3316A8E9"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n/a</w:t>
            </w:r>
          </w:p>
        </w:tc>
        <w:tc>
          <w:tcPr>
            <w:tcW w:w="1380" w:type="dxa"/>
          </w:tcPr>
          <w:p w14:paraId="075AD002"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Inquiry</w:t>
            </w:r>
          </w:p>
        </w:tc>
        <w:tc>
          <w:tcPr>
            <w:tcW w:w="1313" w:type="dxa"/>
          </w:tcPr>
          <w:p w14:paraId="41EA9CA4"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szCs w:val="24"/>
              </w:rPr>
            </w:pPr>
            <w:r w:rsidRPr="00851B4A">
              <w:rPr>
                <w:rFonts w:ascii="Times New Roman" w:eastAsia="Times New Roman" w:hAnsi="Times New Roman" w:cs="Times New Roman"/>
                <w:color w:val="000000"/>
                <w:sz w:val="24"/>
                <w:szCs w:val="24"/>
              </w:rPr>
              <w:t>Inquiry</w:t>
            </w:r>
          </w:p>
        </w:tc>
        <w:tc>
          <w:tcPr>
            <w:tcW w:w="1447" w:type="dxa"/>
          </w:tcPr>
          <w:p w14:paraId="60881718" w14:textId="77777777" w:rsidR="00E536D8" w:rsidRPr="00851B4A" w:rsidRDefault="00E536D8" w:rsidP="00270C54">
            <w:pPr>
              <w:spacing w:line="276" w:lineRule="auto"/>
              <w:ind w:right="202"/>
              <w:jc w:val="center"/>
              <w:rPr>
                <w:rFonts w:ascii="Times New Roman" w:eastAsia="Times New Roman" w:hAnsi="Times New Roman" w:cs="Times New Roman"/>
                <w:color w:val="000000"/>
                <w:sz w:val="24"/>
              </w:rPr>
            </w:pPr>
            <w:r w:rsidRPr="00851B4A">
              <w:rPr>
                <w:rFonts w:ascii="Times New Roman" w:eastAsia="Times New Roman" w:hAnsi="Times New Roman" w:cs="Times New Roman"/>
                <w:color w:val="000000"/>
                <w:sz w:val="24"/>
              </w:rPr>
              <w:t>Escalat</w:t>
            </w:r>
            <w:r w:rsidR="00270C54" w:rsidRPr="00851B4A">
              <w:rPr>
                <w:rFonts w:ascii="Times New Roman" w:eastAsia="Times New Roman" w:hAnsi="Times New Roman" w:cs="Times New Roman"/>
                <w:color w:val="000000"/>
                <w:sz w:val="24"/>
              </w:rPr>
              <w:t>e</w:t>
            </w:r>
          </w:p>
        </w:tc>
      </w:tr>
      <w:bookmarkEnd w:id="855"/>
    </w:tbl>
    <w:p w14:paraId="0DEAB1B7" w14:textId="77777777" w:rsidR="00726A55" w:rsidRDefault="00726A55" w:rsidP="00EE0F60">
      <w:pPr>
        <w:rPr>
          <w:rFonts w:ascii="Times New Roman" w:hAnsi="Times New Roman" w:cs="Times New Roman"/>
          <w:sz w:val="24"/>
          <w:szCs w:val="24"/>
        </w:rPr>
      </w:pPr>
    </w:p>
    <w:sectPr w:rsidR="00726A55" w:rsidSect="00EE0F60">
      <w:headerReference w:type="default" r:id="rId81"/>
      <w:foot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E3E05" w14:textId="77777777" w:rsidR="00870FDB" w:rsidRDefault="00870FDB">
      <w:pPr>
        <w:spacing w:after="0" w:line="240" w:lineRule="auto"/>
      </w:pPr>
      <w:r>
        <w:separator/>
      </w:r>
    </w:p>
  </w:endnote>
  <w:endnote w:type="continuationSeparator" w:id="0">
    <w:p w14:paraId="280C7052" w14:textId="77777777" w:rsidR="00870FDB" w:rsidRDefault="00870FDB">
      <w:pPr>
        <w:spacing w:after="0" w:line="240" w:lineRule="auto"/>
      </w:pPr>
      <w:r>
        <w:continuationSeparator/>
      </w:r>
    </w:p>
  </w:endnote>
  <w:endnote w:type="continuationNotice" w:id="1">
    <w:p w14:paraId="59E7B2F8" w14:textId="77777777" w:rsidR="00870FDB" w:rsidRDefault="00870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688572"/>
      <w:docPartObj>
        <w:docPartGallery w:val="Page Numbers (Bottom of Page)"/>
        <w:docPartUnique/>
      </w:docPartObj>
    </w:sdtPr>
    <w:sdtEndPr>
      <w:rPr>
        <w:rFonts w:ascii="Times New Roman" w:hAnsi="Times New Roman" w:cs="Times New Roman"/>
        <w:noProof/>
        <w:sz w:val="22"/>
        <w:szCs w:val="22"/>
      </w:rPr>
    </w:sdtEndPr>
    <w:sdtContent>
      <w:p w14:paraId="7311DACB" w14:textId="07873A88" w:rsidR="00CC2E73" w:rsidRPr="00760BC9" w:rsidRDefault="00CC2E73">
        <w:pPr>
          <w:pStyle w:val="Footer"/>
          <w:jc w:val="center"/>
          <w:rPr>
            <w:rFonts w:ascii="Times New Roman" w:hAnsi="Times New Roman" w:cs="Times New Roman"/>
            <w:sz w:val="22"/>
            <w:szCs w:val="22"/>
          </w:rPr>
        </w:pPr>
        <w:r w:rsidRPr="00760BC9">
          <w:rPr>
            <w:rFonts w:ascii="Times New Roman" w:hAnsi="Times New Roman" w:cs="Times New Roman"/>
            <w:sz w:val="22"/>
            <w:szCs w:val="22"/>
          </w:rPr>
          <w:fldChar w:fldCharType="begin"/>
        </w:r>
        <w:r w:rsidRPr="00760BC9">
          <w:rPr>
            <w:rFonts w:ascii="Times New Roman" w:hAnsi="Times New Roman" w:cs="Times New Roman"/>
            <w:sz w:val="22"/>
            <w:szCs w:val="22"/>
          </w:rPr>
          <w:instrText xml:space="preserve"> PAGE   \* MERGEFORMAT </w:instrText>
        </w:r>
        <w:r w:rsidRPr="00760BC9">
          <w:rPr>
            <w:rFonts w:ascii="Times New Roman" w:hAnsi="Times New Roman" w:cs="Times New Roman"/>
            <w:sz w:val="22"/>
            <w:szCs w:val="22"/>
          </w:rPr>
          <w:fldChar w:fldCharType="separate"/>
        </w:r>
        <w:r w:rsidR="006849B2">
          <w:rPr>
            <w:rFonts w:ascii="Times New Roman" w:hAnsi="Times New Roman" w:cs="Times New Roman"/>
            <w:noProof/>
            <w:sz w:val="22"/>
            <w:szCs w:val="22"/>
          </w:rPr>
          <w:t>16</w:t>
        </w:r>
        <w:r w:rsidRPr="00760BC9">
          <w:rPr>
            <w:rFonts w:ascii="Times New Roman" w:hAnsi="Times New Roman" w:cs="Times New Roman"/>
            <w:noProof/>
            <w:sz w:val="22"/>
            <w:szCs w:val="22"/>
          </w:rPr>
          <w:fldChar w:fldCharType="end"/>
        </w:r>
      </w:p>
    </w:sdtContent>
  </w:sdt>
  <w:p w14:paraId="75DCDA06" w14:textId="77777777" w:rsidR="00CC2E73" w:rsidRDefault="00CC2E73">
    <w:pPr>
      <w:spacing w:after="0" w:line="20" w:lineRule="exac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872700"/>
      <w:docPartObj>
        <w:docPartGallery w:val="Page Numbers (Bottom of Page)"/>
        <w:docPartUnique/>
      </w:docPartObj>
    </w:sdtPr>
    <w:sdtEndPr>
      <w:rPr>
        <w:noProof/>
      </w:rPr>
    </w:sdtEndPr>
    <w:sdtContent>
      <w:p w14:paraId="7DFFE298" w14:textId="70D37931" w:rsidR="00CC2E73" w:rsidRDefault="00CC2E73">
        <w:pPr>
          <w:pStyle w:val="Footer"/>
          <w:jc w:val="center"/>
        </w:pPr>
        <w:r w:rsidRPr="00986714">
          <w:rPr>
            <w:rFonts w:ascii="Times New Roman" w:hAnsi="Times New Roman" w:cs="Times New Roman"/>
            <w:sz w:val="22"/>
            <w:szCs w:val="22"/>
          </w:rPr>
          <w:fldChar w:fldCharType="begin"/>
        </w:r>
        <w:r w:rsidRPr="00986714">
          <w:rPr>
            <w:rFonts w:ascii="Times New Roman" w:hAnsi="Times New Roman" w:cs="Times New Roman"/>
            <w:sz w:val="22"/>
            <w:szCs w:val="22"/>
          </w:rPr>
          <w:instrText xml:space="preserve"> PAGE   \* MERGEFORMAT </w:instrText>
        </w:r>
        <w:r w:rsidRPr="00986714">
          <w:rPr>
            <w:rFonts w:ascii="Times New Roman" w:hAnsi="Times New Roman" w:cs="Times New Roman"/>
            <w:sz w:val="22"/>
            <w:szCs w:val="22"/>
          </w:rPr>
          <w:fldChar w:fldCharType="separate"/>
        </w:r>
        <w:r w:rsidR="006849B2">
          <w:rPr>
            <w:rFonts w:ascii="Times New Roman" w:hAnsi="Times New Roman" w:cs="Times New Roman"/>
            <w:noProof/>
            <w:sz w:val="22"/>
            <w:szCs w:val="22"/>
          </w:rPr>
          <w:t>134</w:t>
        </w:r>
        <w:r w:rsidRPr="00986714">
          <w:rPr>
            <w:rFonts w:ascii="Times New Roman" w:hAnsi="Times New Roman" w:cs="Times New Roman"/>
            <w:noProof/>
            <w:sz w:val="22"/>
            <w:szCs w:val="22"/>
          </w:rPr>
          <w:fldChar w:fldCharType="end"/>
        </w:r>
      </w:p>
    </w:sdtContent>
  </w:sdt>
  <w:p w14:paraId="233A49F7" w14:textId="77777777" w:rsidR="00CC2E73" w:rsidRPr="0049584C" w:rsidRDefault="00CC2E73" w:rsidP="0049584C">
    <w:pPr>
      <w:pStyle w:val="Footer"/>
      <w:rPr>
        <w:rFonts w:ascii="Times New Roman" w:hAnsi="Times New Roman"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C625" w14:textId="77777777" w:rsidR="00CC2E73" w:rsidRDefault="00CC2E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D674" w14:textId="77777777" w:rsidR="00CC2E73" w:rsidRDefault="00CC2E7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533604"/>
      <w:docPartObj>
        <w:docPartGallery w:val="Page Numbers (Bottom of Page)"/>
        <w:docPartUnique/>
      </w:docPartObj>
    </w:sdtPr>
    <w:sdtEndPr>
      <w:rPr>
        <w:noProof/>
      </w:rPr>
    </w:sdtEndPr>
    <w:sdtContent>
      <w:p w14:paraId="4D6F8671" w14:textId="314231A2" w:rsidR="00CC2E73" w:rsidRDefault="00CC2E73">
        <w:pPr>
          <w:pStyle w:val="Footer"/>
          <w:jc w:val="center"/>
        </w:pPr>
        <w:r w:rsidRPr="00986714">
          <w:rPr>
            <w:rFonts w:ascii="Times New Roman" w:hAnsi="Times New Roman" w:cs="Times New Roman"/>
            <w:sz w:val="22"/>
            <w:szCs w:val="22"/>
          </w:rPr>
          <w:fldChar w:fldCharType="begin"/>
        </w:r>
        <w:r w:rsidRPr="00986714">
          <w:rPr>
            <w:rFonts w:ascii="Times New Roman" w:hAnsi="Times New Roman" w:cs="Times New Roman"/>
            <w:sz w:val="22"/>
            <w:szCs w:val="22"/>
          </w:rPr>
          <w:instrText xml:space="preserve"> PAGE   \* MERGEFORMAT </w:instrText>
        </w:r>
        <w:r w:rsidRPr="00986714">
          <w:rPr>
            <w:rFonts w:ascii="Times New Roman" w:hAnsi="Times New Roman" w:cs="Times New Roman"/>
            <w:sz w:val="22"/>
            <w:szCs w:val="22"/>
          </w:rPr>
          <w:fldChar w:fldCharType="separate"/>
        </w:r>
        <w:r w:rsidR="006849B2">
          <w:rPr>
            <w:rFonts w:ascii="Times New Roman" w:hAnsi="Times New Roman" w:cs="Times New Roman"/>
            <w:noProof/>
            <w:sz w:val="22"/>
            <w:szCs w:val="22"/>
          </w:rPr>
          <w:t>182</w:t>
        </w:r>
        <w:r w:rsidRPr="00986714">
          <w:rPr>
            <w:rFonts w:ascii="Times New Roman" w:hAnsi="Times New Roman" w:cs="Times New Roman"/>
            <w:noProof/>
            <w:sz w:val="22"/>
            <w:szCs w:val="22"/>
          </w:rPr>
          <w:fldChar w:fldCharType="end"/>
        </w:r>
      </w:p>
    </w:sdtContent>
  </w:sdt>
  <w:p w14:paraId="649DF6F4" w14:textId="77777777" w:rsidR="00CC2E73" w:rsidRDefault="00CC2E73">
    <w:pPr>
      <w:spacing w:after="0" w:line="20" w:lineRule="exac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42653"/>
      <w:docPartObj>
        <w:docPartGallery w:val="Page Numbers (Bottom of Page)"/>
        <w:docPartUnique/>
      </w:docPartObj>
    </w:sdtPr>
    <w:sdtEndPr>
      <w:rPr>
        <w:noProof/>
      </w:rPr>
    </w:sdtEndPr>
    <w:sdtContent>
      <w:p w14:paraId="552AFBAE" w14:textId="77777777" w:rsidR="00CC2E73" w:rsidRDefault="00CC2E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62BDB" w14:textId="77777777" w:rsidR="00CC2E73" w:rsidRDefault="00CC2E7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8D7A" w14:textId="77777777" w:rsidR="00CC2E73" w:rsidRDefault="00CC2E7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688029"/>
      <w:docPartObj>
        <w:docPartGallery w:val="Page Numbers (Bottom of Page)"/>
        <w:docPartUnique/>
      </w:docPartObj>
    </w:sdtPr>
    <w:sdtEndPr>
      <w:rPr>
        <w:noProof/>
      </w:rPr>
    </w:sdtEndPr>
    <w:sdtContent>
      <w:p w14:paraId="1004E6CA" w14:textId="74DEF49A" w:rsidR="00CC2E73" w:rsidRDefault="00CC2E73">
        <w:pPr>
          <w:pStyle w:val="Footer"/>
          <w:jc w:val="center"/>
        </w:pPr>
        <w:r w:rsidRPr="00986714">
          <w:rPr>
            <w:rFonts w:ascii="Times New Roman" w:hAnsi="Times New Roman" w:cs="Times New Roman"/>
            <w:sz w:val="22"/>
            <w:szCs w:val="22"/>
          </w:rPr>
          <w:fldChar w:fldCharType="begin"/>
        </w:r>
        <w:r w:rsidRPr="00986714">
          <w:rPr>
            <w:rFonts w:ascii="Times New Roman" w:hAnsi="Times New Roman" w:cs="Times New Roman"/>
            <w:sz w:val="22"/>
            <w:szCs w:val="22"/>
          </w:rPr>
          <w:instrText xml:space="preserve"> PAGE   \* MERGEFORMAT </w:instrText>
        </w:r>
        <w:r w:rsidRPr="00986714">
          <w:rPr>
            <w:rFonts w:ascii="Times New Roman" w:hAnsi="Times New Roman" w:cs="Times New Roman"/>
            <w:sz w:val="22"/>
            <w:szCs w:val="22"/>
          </w:rPr>
          <w:fldChar w:fldCharType="separate"/>
        </w:r>
        <w:r w:rsidR="006849B2">
          <w:rPr>
            <w:rFonts w:ascii="Times New Roman" w:hAnsi="Times New Roman" w:cs="Times New Roman"/>
            <w:noProof/>
            <w:sz w:val="22"/>
            <w:szCs w:val="22"/>
          </w:rPr>
          <w:t>184</w:t>
        </w:r>
        <w:r w:rsidRPr="00986714">
          <w:rPr>
            <w:rFonts w:ascii="Times New Roman" w:hAnsi="Times New Roman" w:cs="Times New Roman"/>
            <w:noProof/>
            <w:sz w:val="22"/>
            <w:szCs w:val="22"/>
          </w:rPr>
          <w:fldChar w:fldCharType="end"/>
        </w:r>
      </w:p>
    </w:sdtContent>
  </w:sdt>
  <w:p w14:paraId="0749F456" w14:textId="77777777" w:rsidR="00CC2E73" w:rsidRDefault="00CC2E7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AD61" w14:textId="77777777" w:rsidR="00CC2E73" w:rsidRDefault="00CC2E7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29E9" w14:textId="77777777" w:rsidR="00CC2E73" w:rsidRDefault="00CC2E7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108200"/>
      <w:docPartObj>
        <w:docPartGallery w:val="Page Numbers (Bottom of Page)"/>
        <w:docPartUnique/>
      </w:docPartObj>
    </w:sdtPr>
    <w:sdtEndPr>
      <w:rPr>
        <w:rFonts w:ascii="Times New Roman" w:hAnsi="Times New Roman" w:cs="Times New Roman"/>
        <w:noProof/>
        <w:sz w:val="22"/>
        <w:szCs w:val="22"/>
      </w:rPr>
    </w:sdtEndPr>
    <w:sdtContent>
      <w:p w14:paraId="11674315" w14:textId="4E67057F" w:rsidR="00CC2E73" w:rsidRPr="00C61883" w:rsidRDefault="00CC2E73">
        <w:pPr>
          <w:pStyle w:val="Footer"/>
          <w:jc w:val="center"/>
          <w:rPr>
            <w:rFonts w:ascii="Times New Roman" w:hAnsi="Times New Roman" w:cs="Times New Roman"/>
            <w:sz w:val="22"/>
            <w:szCs w:val="22"/>
          </w:rPr>
        </w:pPr>
        <w:r w:rsidRPr="00C61883">
          <w:rPr>
            <w:rFonts w:ascii="Times New Roman" w:hAnsi="Times New Roman" w:cs="Times New Roman"/>
            <w:sz w:val="22"/>
            <w:szCs w:val="22"/>
          </w:rPr>
          <w:fldChar w:fldCharType="begin"/>
        </w:r>
        <w:r w:rsidRPr="00C61883">
          <w:rPr>
            <w:rFonts w:ascii="Times New Roman" w:hAnsi="Times New Roman" w:cs="Times New Roman"/>
            <w:sz w:val="22"/>
            <w:szCs w:val="22"/>
          </w:rPr>
          <w:instrText xml:space="preserve"> PAGE   \* MERGEFORMAT </w:instrText>
        </w:r>
        <w:r w:rsidRPr="00C61883">
          <w:rPr>
            <w:rFonts w:ascii="Times New Roman" w:hAnsi="Times New Roman" w:cs="Times New Roman"/>
            <w:sz w:val="22"/>
            <w:szCs w:val="22"/>
          </w:rPr>
          <w:fldChar w:fldCharType="separate"/>
        </w:r>
        <w:r w:rsidR="006849B2">
          <w:rPr>
            <w:rFonts w:ascii="Times New Roman" w:hAnsi="Times New Roman" w:cs="Times New Roman"/>
            <w:noProof/>
            <w:sz w:val="22"/>
            <w:szCs w:val="22"/>
          </w:rPr>
          <w:t>185</w:t>
        </w:r>
        <w:r w:rsidRPr="00C61883">
          <w:rPr>
            <w:rFonts w:ascii="Times New Roman" w:hAnsi="Times New Roman" w:cs="Times New Roman"/>
            <w:noProof/>
            <w:sz w:val="22"/>
            <w:szCs w:val="22"/>
          </w:rPr>
          <w:fldChar w:fldCharType="end"/>
        </w:r>
      </w:p>
    </w:sdtContent>
  </w:sdt>
  <w:p w14:paraId="54A05A1F" w14:textId="77777777" w:rsidR="00CC2E73" w:rsidRDefault="00CC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210386"/>
      <w:docPartObj>
        <w:docPartGallery w:val="Page Numbers (Bottom of Page)"/>
        <w:docPartUnique/>
      </w:docPartObj>
    </w:sdtPr>
    <w:sdtEndPr>
      <w:rPr>
        <w:noProof/>
      </w:rPr>
    </w:sdtEndPr>
    <w:sdtContent>
      <w:p w14:paraId="495195B0" w14:textId="7135D171" w:rsidR="00CC2E73" w:rsidRDefault="00870FDB">
        <w:pPr>
          <w:pStyle w:val="Footer"/>
          <w:jc w:val="center"/>
        </w:pPr>
      </w:p>
    </w:sdtContent>
  </w:sdt>
  <w:p w14:paraId="11CA5212" w14:textId="77777777" w:rsidR="00CC2E73" w:rsidRDefault="00CC2E7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12076"/>
      <w:docPartObj>
        <w:docPartGallery w:val="Page Numbers (Bottom of Page)"/>
        <w:docPartUnique/>
      </w:docPartObj>
    </w:sdtPr>
    <w:sdtEndPr>
      <w:rPr>
        <w:noProof/>
      </w:rPr>
    </w:sdtEndPr>
    <w:sdtContent>
      <w:p w14:paraId="2300DD76" w14:textId="77777777" w:rsidR="00CC2E73" w:rsidRDefault="00CC2E73">
        <w:pPr>
          <w:pStyle w:val="Footer"/>
          <w:jc w:val="center"/>
        </w:pPr>
        <w:r>
          <w:t>1</w:t>
        </w:r>
      </w:p>
    </w:sdtContent>
  </w:sdt>
  <w:p w14:paraId="733CB648" w14:textId="77777777" w:rsidR="00CC2E73" w:rsidRDefault="00CC2E7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809356"/>
      <w:docPartObj>
        <w:docPartGallery w:val="Page Numbers (Bottom of Page)"/>
        <w:docPartUnique/>
      </w:docPartObj>
    </w:sdtPr>
    <w:sdtEndPr>
      <w:rPr>
        <w:noProof/>
      </w:rPr>
    </w:sdtEndPr>
    <w:sdtContent>
      <w:p w14:paraId="10486D6F" w14:textId="2EE5EE6A" w:rsidR="00CC2E73" w:rsidRDefault="00CC2E73">
        <w:pPr>
          <w:pStyle w:val="Footer"/>
          <w:jc w:val="center"/>
        </w:pPr>
        <w:r w:rsidRPr="00C61883">
          <w:rPr>
            <w:rFonts w:ascii="Times New Roman" w:hAnsi="Times New Roman" w:cs="Times New Roman"/>
            <w:sz w:val="22"/>
            <w:szCs w:val="22"/>
          </w:rPr>
          <w:fldChar w:fldCharType="begin"/>
        </w:r>
        <w:r w:rsidRPr="00C61883">
          <w:rPr>
            <w:rFonts w:ascii="Times New Roman" w:hAnsi="Times New Roman" w:cs="Times New Roman"/>
            <w:sz w:val="22"/>
            <w:szCs w:val="22"/>
          </w:rPr>
          <w:instrText xml:space="preserve"> PAGE   \* MERGEFORMAT </w:instrText>
        </w:r>
        <w:r w:rsidRPr="00C61883">
          <w:rPr>
            <w:rFonts w:ascii="Times New Roman" w:hAnsi="Times New Roman" w:cs="Times New Roman"/>
            <w:sz w:val="22"/>
            <w:szCs w:val="22"/>
          </w:rPr>
          <w:fldChar w:fldCharType="separate"/>
        </w:r>
        <w:r w:rsidR="006849B2">
          <w:rPr>
            <w:rFonts w:ascii="Times New Roman" w:hAnsi="Times New Roman" w:cs="Times New Roman"/>
            <w:noProof/>
            <w:sz w:val="22"/>
            <w:szCs w:val="22"/>
          </w:rPr>
          <w:t>206</w:t>
        </w:r>
        <w:r w:rsidRPr="00C61883">
          <w:rPr>
            <w:rFonts w:ascii="Times New Roman" w:hAnsi="Times New Roman" w:cs="Times New Roman"/>
            <w:noProof/>
            <w:sz w:val="22"/>
            <w:szCs w:val="22"/>
          </w:rPr>
          <w:fldChar w:fldCharType="end"/>
        </w:r>
      </w:p>
    </w:sdtContent>
  </w:sdt>
  <w:p w14:paraId="7EBE1827" w14:textId="77777777" w:rsidR="00CC2E73" w:rsidRDefault="00CC2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653468"/>
      <w:docPartObj>
        <w:docPartGallery w:val="Page Numbers (Bottom of Page)"/>
        <w:docPartUnique/>
      </w:docPartObj>
    </w:sdtPr>
    <w:sdtEndPr>
      <w:rPr>
        <w:rFonts w:ascii="Times New Roman" w:hAnsi="Times New Roman" w:cs="Times New Roman"/>
        <w:noProof/>
        <w:sz w:val="22"/>
        <w:szCs w:val="22"/>
      </w:rPr>
    </w:sdtEndPr>
    <w:sdtContent>
      <w:p w14:paraId="579968A4" w14:textId="66574C24" w:rsidR="00CC2E73" w:rsidRPr="00937642" w:rsidRDefault="00CC2E73">
        <w:pPr>
          <w:pStyle w:val="Footer"/>
          <w:jc w:val="center"/>
          <w:rPr>
            <w:rFonts w:ascii="Times New Roman" w:hAnsi="Times New Roman" w:cs="Times New Roman"/>
            <w:sz w:val="22"/>
            <w:szCs w:val="22"/>
          </w:rPr>
        </w:pPr>
        <w:r w:rsidRPr="00937642">
          <w:rPr>
            <w:rFonts w:ascii="Times New Roman" w:hAnsi="Times New Roman" w:cs="Times New Roman"/>
            <w:sz w:val="22"/>
            <w:szCs w:val="22"/>
          </w:rPr>
          <w:fldChar w:fldCharType="begin"/>
        </w:r>
        <w:r w:rsidRPr="00937642">
          <w:rPr>
            <w:rFonts w:ascii="Times New Roman" w:hAnsi="Times New Roman" w:cs="Times New Roman"/>
            <w:sz w:val="22"/>
            <w:szCs w:val="22"/>
          </w:rPr>
          <w:instrText xml:space="preserve"> PAGE   \* MERGEFORMAT </w:instrText>
        </w:r>
        <w:r w:rsidRPr="00937642">
          <w:rPr>
            <w:rFonts w:ascii="Times New Roman" w:hAnsi="Times New Roman" w:cs="Times New Roman"/>
            <w:sz w:val="22"/>
            <w:szCs w:val="22"/>
          </w:rPr>
          <w:fldChar w:fldCharType="separate"/>
        </w:r>
        <w:r w:rsidR="006849B2">
          <w:rPr>
            <w:rFonts w:ascii="Times New Roman" w:hAnsi="Times New Roman" w:cs="Times New Roman"/>
            <w:noProof/>
            <w:sz w:val="22"/>
            <w:szCs w:val="22"/>
          </w:rPr>
          <w:t>1</w:t>
        </w:r>
        <w:r w:rsidRPr="00937642">
          <w:rPr>
            <w:rFonts w:ascii="Times New Roman" w:hAnsi="Times New Roman" w:cs="Times New Roman"/>
            <w:noProof/>
            <w:sz w:val="22"/>
            <w:szCs w:val="22"/>
          </w:rPr>
          <w:fldChar w:fldCharType="end"/>
        </w:r>
      </w:p>
    </w:sdtContent>
  </w:sdt>
  <w:p w14:paraId="11D74555" w14:textId="77777777" w:rsidR="00CC2E73" w:rsidRPr="004B5BF7" w:rsidRDefault="00CC2E73">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917814"/>
      <w:docPartObj>
        <w:docPartGallery w:val="Page Numbers (Bottom of Page)"/>
        <w:docPartUnique/>
      </w:docPartObj>
    </w:sdtPr>
    <w:sdtEndPr>
      <w:rPr>
        <w:noProof/>
      </w:rPr>
    </w:sdtEndPr>
    <w:sdtContent>
      <w:p w14:paraId="53F23ED6" w14:textId="07103D51" w:rsidR="00CC2E73" w:rsidRDefault="00CC2E73">
        <w:pPr>
          <w:pStyle w:val="Footer"/>
          <w:jc w:val="center"/>
        </w:pPr>
        <w:r w:rsidRPr="00B900A1">
          <w:rPr>
            <w:rFonts w:ascii="Times New Roman" w:hAnsi="Times New Roman" w:cs="Times New Roman"/>
            <w:sz w:val="22"/>
            <w:szCs w:val="22"/>
          </w:rPr>
          <w:fldChar w:fldCharType="begin"/>
        </w:r>
        <w:r w:rsidRPr="00B900A1">
          <w:rPr>
            <w:rFonts w:ascii="Times New Roman" w:hAnsi="Times New Roman" w:cs="Times New Roman"/>
            <w:sz w:val="22"/>
            <w:szCs w:val="22"/>
          </w:rPr>
          <w:instrText xml:space="preserve"> PAGE   \* MERGEFORMAT </w:instrText>
        </w:r>
        <w:r w:rsidRPr="00B900A1">
          <w:rPr>
            <w:rFonts w:ascii="Times New Roman" w:hAnsi="Times New Roman" w:cs="Times New Roman"/>
            <w:sz w:val="22"/>
            <w:szCs w:val="22"/>
          </w:rPr>
          <w:fldChar w:fldCharType="separate"/>
        </w:r>
        <w:r w:rsidR="006849B2">
          <w:rPr>
            <w:rFonts w:ascii="Times New Roman" w:hAnsi="Times New Roman" w:cs="Times New Roman"/>
            <w:noProof/>
            <w:sz w:val="22"/>
            <w:szCs w:val="22"/>
          </w:rPr>
          <w:t>42</w:t>
        </w:r>
        <w:r w:rsidRPr="00B900A1">
          <w:rPr>
            <w:rFonts w:ascii="Times New Roman" w:hAnsi="Times New Roman" w:cs="Times New Roman"/>
            <w:noProof/>
            <w:sz w:val="22"/>
            <w:szCs w:val="22"/>
          </w:rPr>
          <w:fldChar w:fldCharType="end"/>
        </w:r>
      </w:p>
    </w:sdtContent>
  </w:sdt>
  <w:p w14:paraId="59827530" w14:textId="77777777" w:rsidR="00CC2E73" w:rsidRDefault="00CC2E73">
    <w:pPr>
      <w:spacing w:after="0" w:line="20" w:lineRule="exac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245252"/>
      <w:docPartObj>
        <w:docPartGallery w:val="Page Numbers (Bottom of Page)"/>
        <w:docPartUnique/>
      </w:docPartObj>
    </w:sdtPr>
    <w:sdtEndPr>
      <w:rPr>
        <w:rFonts w:ascii="Times New Roman" w:hAnsi="Times New Roman" w:cs="Times New Roman"/>
        <w:noProof/>
        <w:sz w:val="22"/>
        <w:szCs w:val="22"/>
      </w:rPr>
    </w:sdtEndPr>
    <w:sdtContent>
      <w:p w14:paraId="11CA630A" w14:textId="51DE166D" w:rsidR="00CC2E73" w:rsidRPr="00B900A1" w:rsidRDefault="00CC2E73">
        <w:pPr>
          <w:pStyle w:val="Footer"/>
          <w:jc w:val="center"/>
          <w:rPr>
            <w:rFonts w:ascii="Times New Roman" w:hAnsi="Times New Roman" w:cs="Times New Roman"/>
            <w:sz w:val="22"/>
            <w:szCs w:val="22"/>
          </w:rPr>
        </w:pPr>
        <w:r w:rsidRPr="00B900A1">
          <w:rPr>
            <w:rFonts w:ascii="Times New Roman" w:hAnsi="Times New Roman" w:cs="Times New Roman"/>
            <w:sz w:val="22"/>
            <w:szCs w:val="22"/>
          </w:rPr>
          <w:fldChar w:fldCharType="begin"/>
        </w:r>
        <w:r w:rsidRPr="00B900A1">
          <w:rPr>
            <w:rFonts w:ascii="Times New Roman" w:hAnsi="Times New Roman" w:cs="Times New Roman"/>
            <w:sz w:val="22"/>
            <w:szCs w:val="22"/>
          </w:rPr>
          <w:instrText xml:space="preserve"> PAGE   \* MERGEFORMAT </w:instrText>
        </w:r>
        <w:r w:rsidRPr="00B900A1">
          <w:rPr>
            <w:rFonts w:ascii="Times New Roman" w:hAnsi="Times New Roman" w:cs="Times New Roman"/>
            <w:sz w:val="22"/>
            <w:szCs w:val="22"/>
          </w:rPr>
          <w:fldChar w:fldCharType="separate"/>
        </w:r>
        <w:r w:rsidR="006849B2">
          <w:rPr>
            <w:rFonts w:ascii="Times New Roman" w:hAnsi="Times New Roman" w:cs="Times New Roman"/>
            <w:noProof/>
            <w:sz w:val="22"/>
            <w:szCs w:val="22"/>
          </w:rPr>
          <w:t>47</w:t>
        </w:r>
        <w:r w:rsidRPr="00B900A1">
          <w:rPr>
            <w:rFonts w:ascii="Times New Roman" w:hAnsi="Times New Roman" w:cs="Times New Roman"/>
            <w:noProof/>
            <w:sz w:val="22"/>
            <w:szCs w:val="22"/>
          </w:rPr>
          <w:fldChar w:fldCharType="end"/>
        </w:r>
      </w:p>
    </w:sdtContent>
  </w:sdt>
  <w:p w14:paraId="1E21CC98" w14:textId="77777777" w:rsidR="00CC2E73" w:rsidRDefault="00CC2E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B286" w14:textId="77777777" w:rsidR="00CC2E73" w:rsidRDefault="00CC2E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77173"/>
      <w:docPartObj>
        <w:docPartGallery w:val="Page Numbers (Bottom of Page)"/>
        <w:docPartUnique/>
      </w:docPartObj>
    </w:sdtPr>
    <w:sdtEndPr>
      <w:rPr>
        <w:rFonts w:ascii="Times New Roman" w:hAnsi="Times New Roman" w:cs="Times New Roman"/>
        <w:noProof/>
        <w:sz w:val="22"/>
        <w:szCs w:val="22"/>
      </w:rPr>
    </w:sdtEndPr>
    <w:sdtContent>
      <w:p w14:paraId="365D42B6" w14:textId="62C9D5C8" w:rsidR="00CC2E73" w:rsidRPr="00B900A1" w:rsidRDefault="00CC2E73">
        <w:pPr>
          <w:pStyle w:val="Footer"/>
          <w:jc w:val="center"/>
          <w:rPr>
            <w:rFonts w:ascii="Times New Roman" w:hAnsi="Times New Roman" w:cs="Times New Roman"/>
            <w:sz w:val="22"/>
            <w:szCs w:val="22"/>
          </w:rPr>
        </w:pPr>
        <w:r w:rsidRPr="00B900A1">
          <w:rPr>
            <w:rFonts w:ascii="Times New Roman" w:hAnsi="Times New Roman" w:cs="Times New Roman"/>
            <w:sz w:val="22"/>
            <w:szCs w:val="22"/>
          </w:rPr>
          <w:fldChar w:fldCharType="begin"/>
        </w:r>
        <w:r w:rsidRPr="00B900A1">
          <w:rPr>
            <w:rFonts w:ascii="Times New Roman" w:hAnsi="Times New Roman" w:cs="Times New Roman"/>
            <w:sz w:val="22"/>
            <w:szCs w:val="22"/>
          </w:rPr>
          <w:instrText xml:space="preserve"> PAGE   \* MERGEFORMAT </w:instrText>
        </w:r>
        <w:r w:rsidRPr="00B900A1">
          <w:rPr>
            <w:rFonts w:ascii="Times New Roman" w:hAnsi="Times New Roman" w:cs="Times New Roman"/>
            <w:sz w:val="22"/>
            <w:szCs w:val="22"/>
          </w:rPr>
          <w:fldChar w:fldCharType="separate"/>
        </w:r>
        <w:r w:rsidR="006849B2">
          <w:rPr>
            <w:rFonts w:ascii="Times New Roman" w:hAnsi="Times New Roman" w:cs="Times New Roman"/>
            <w:noProof/>
            <w:sz w:val="22"/>
            <w:szCs w:val="22"/>
          </w:rPr>
          <w:t>89</w:t>
        </w:r>
        <w:r w:rsidRPr="00B900A1">
          <w:rPr>
            <w:rFonts w:ascii="Times New Roman" w:hAnsi="Times New Roman" w:cs="Times New Roman"/>
            <w:noProof/>
            <w:sz w:val="22"/>
            <w:szCs w:val="22"/>
          </w:rPr>
          <w:fldChar w:fldCharType="end"/>
        </w:r>
      </w:p>
    </w:sdtContent>
  </w:sdt>
  <w:p w14:paraId="10B3DED4" w14:textId="77777777" w:rsidR="00CC2E73" w:rsidRDefault="00CC2E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E138" w14:textId="77777777" w:rsidR="00CC2E73" w:rsidRDefault="00CC2E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98B" w14:textId="77777777" w:rsidR="00CC2E73" w:rsidRDefault="00CC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4C358" w14:textId="77777777" w:rsidR="00870FDB" w:rsidRDefault="00870FDB">
      <w:pPr>
        <w:spacing w:after="0" w:line="240" w:lineRule="auto"/>
      </w:pPr>
      <w:r>
        <w:separator/>
      </w:r>
    </w:p>
  </w:footnote>
  <w:footnote w:type="continuationSeparator" w:id="0">
    <w:p w14:paraId="267A381D" w14:textId="77777777" w:rsidR="00870FDB" w:rsidRDefault="00870FDB">
      <w:pPr>
        <w:spacing w:after="0" w:line="240" w:lineRule="auto"/>
      </w:pPr>
      <w:r>
        <w:continuationSeparator/>
      </w:r>
    </w:p>
  </w:footnote>
  <w:footnote w:type="continuationNotice" w:id="1">
    <w:p w14:paraId="353A0BE3" w14:textId="77777777" w:rsidR="00870FDB" w:rsidRDefault="00870F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839C" w14:textId="77777777" w:rsidR="00CC2E73" w:rsidRDefault="00CC2E73" w:rsidP="00412BE2">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6F86" w14:textId="77777777" w:rsidR="00CC2E73" w:rsidRDefault="00CC2E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9578" w14:textId="77777777" w:rsidR="00CC2E73" w:rsidRDefault="00CC2E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7317" w14:textId="77777777" w:rsidR="00CC2E73" w:rsidRDefault="00CC2E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5D0F" w14:textId="77777777" w:rsidR="00CC2E73" w:rsidRDefault="00CC2E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048B" w14:textId="77777777" w:rsidR="00CC2E73" w:rsidRDefault="00CC2E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A537" w14:textId="77777777" w:rsidR="00CC2E73" w:rsidRDefault="00CC2E7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3BAC1" w14:textId="77777777" w:rsidR="00CC2E73" w:rsidRDefault="00CC2E7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C673" w14:textId="77777777" w:rsidR="00CC2E73" w:rsidRDefault="00CC2E7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7102" w14:textId="77777777" w:rsidR="00CC2E73" w:rsidRPr="00611B50" w:rsidRDefault="00CC2E73" w:rsidP="00212840">
    <w:pPr>
      <w:pStyle w:val="Header"/>
      <w:pBdr>
        <w:bottom w:val="single" w:sz="4" w:space="1" w:color="auto"/>
      </w:pBdr>
      <w:rPr>
        <w:rFonts w:ascii="Times New Roman" w:hAnsi="Times New Roman" w:cs="Times New Roman"/>
        <w:b/>
        <w:sz w:val="28"/>
        <w:szCs w:val="28"/>
      </w:rPr>
    </w:pPr>
    <w:r w:rsidRPr="00611B50">
      <w:rPr>
        <w:rFonts w:ascii="Times New Roman" w:hAnsi="Times New Roman" w:cs="Times New Roman"/>
        <w:b/>
        <w:sz w:val="28"/>
        <w:szCs w:val="28"/>
      </w:rPr>
      <w:t>Installed Technology</w:t>
    </w:r>
  </w:p>
  <w:p w14:paraId="37471200" w14:textId="77777777" w:rsidR="00CC2E73" w:rsidRPr="00611B50" w:rsidRDefault="00CC2E73" w:rsidP="00212840">
    <w:pPr>
      <w:pStyle w:val="Header"/>
      <w:rPr>
        <w:rFonts w:ascii="Times New Roman" w:hAnsi="Times New Roman" w:cs="Times New Roma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3C7B5" w14:textId="77777777" w:rsidR="00CC2E73" w:rsidRPr="00E536D8" w:rsidRDefault="00CC2E73" w:rsidP="00E53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FD61" w14:textId="697042F8" w:rsidR="00CC2E73" w:rsidRPr="00DD3B05" w:rsidRDefault="00CC2E73" w:rsidP="00412BE2">
    <w:pPr>
      <w:pStyle w:val="Header"/>
      <w:jc w:val="right"/>
      <w:rPr>
        <w:rFonts w:ascii="Times New Roman" w:hAnsi="Times New Roman"/>
        <w:sz w:val="24"/>
      </w:rPr>
    </w:pPr>
    <w:r w:rsidRPr="00DD3B05">
      <w:rPr>
        <w:rFonts w:ascii="Times New Roman" w:hAnsi="Times New Roman"/>
        <w:sz w:val="24"/>
      </w:rPr>
      <w:t>PSC XX-630-XXXX-XXXX</w:t>
    </w:r>
  </w:p>
  <w:p w14:paraId="367F56DE" w14:textId="77777777" w:rsidR="00CC2E73" w:rsidRDefault="00CC2E73" w:rsidP="00412BE2">
    <w:pPr>
      <w:pStyle w:val="Header"/>
      <w:jc w:val="right"/>
    </w:pPr>
    <w:r w:rsidRPr="00DD3B05">
      <w:rPr>
        <w:rFonts w:ascii="Times New Roman" w:hAnsi="Times New Roman"/>
        <w:sz w:val="24"/>
      </w:rPr>
      <w:t>CFDA #</w:t>
    </w:r>
    <w:r>
      <w:rPr>
        <w:rFonts w:ascii="Times New Roman" w:hAnsi="Times New Roman"/>
        <w:sz w:val="24"/>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93AD" w14:textId="77777777" w:rsidR="00CC2E73" w:rsidRDefault="00CC2E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3AAA" w14:textId="77777777" w:rsidR="00CC2E73" w:rsidRDefault="00CC2E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5B42" w14:textId="77777777" w:rsidR="00CC2E73" w:rsidRDefault="00CC2E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10EF7" w14:textId="77777777" w:rsidR="00CC2E73" w:rsidRDefault="00CC2E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1AD2" w14:textId="77777777" w:rsidR="00CC2E73" w:rsidRPr="0049584C" w:rsidRDefault="00CC2E73">
    <w:pPr>
      <w:pStyle w:val="Header"/>
      <w:rPr>
        <w:rFonts w:ascii="Times New Roman" w:hAnsi="Times New Roman"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A5701" w14:textId="77777777" w:rsidR="00CC2E73" w:rsidRDefault="00CC2E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F7C4" w14:textId="77777777" w:rsidR="00CC2E73" w:rsidRDefault="00CC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388"/>
        </w:tabs>
        <w:ind w:left="900" w:hanging="900"/>
      </w:pPr>
      <w:rPr>
        <w:rFonts w:ascii="CG Times" w:hAnsi="CG Times" w:cs="Times New Roman"/>
        <w:b/>
        <w:sz w:val="24"/>
      </w:rPr>
    </w:lvl>
    <w:lvl w:ilvl="1">
      <w:start w:val="1"/>
      <w:numFmt w:val="decimal"/>
      <w:pStyle w:val="Legal2"/>
      <w:lvlText w:val="%1.%2"/>
      <w:lvlJc w:val="left"/>
      <w:pPr>
        <w:tabs>
          <w:tab w:val="num" w:pos="388"/>
        </w:tabs>
        <w:ind w:left="388" w:hanging="388"/>
      </w:pPr>
      <w:rPr>
        <w:rFonts w:ascii="CG Times" w:hAnsi="CG Times" w:cs="Times New Roman"/>
        <w:b/>
        <w:sz w:val="24"/>
      </w:rPr>
    </w:lvl>
    <w:lvl w:ilvl="2">
      <w:start w:val="1"/>
      <w:numFmt w:val="decimal"/>
      <w:pStyle w:val="Legal3"/>
      <w:lvlText w:val="%1.%2.%3"/>
      <w:lvlJc w:val="left"/>
      <w:pPr>
        <w:tabs>
          <w:tab w:val="num" w:pos="388"/>
        </w:tabs>
        <w:ind w:left="388" w:hanging="388"/>
      </w:pPr>
      <w:rPr>
        <w:rFonts w:ascii="CG Times" w:hAnsi="CG Times" w:cs="Times New Roman"/>
        <w:sz w:val="24"/>
      </w:rPr>
    </w:lvl>
    <w:lvl w:ilvl="3">
      <w:start w:val="1"/>
      <w:numFmt w:val="decimal"/>
      <w:pStyle w:val="Legal4"/>
      <w:lvlText w:val="%1.%2.%3.%4"/>
      <w:lvlJc w:val="left"/>
      <w:pPr>
        <w:tabs>
          <w:tab w:val="num" w:pos="388"/>
        </w:tabs>
        <w:ind w:left="388" w:hanging="388"/>
      </w:pPr>
      <w:rPr>
        <w:rFonts w:cs="Times New Roman"/>
      </w:rPr>
    </w:lvl>
    <w:lvl w:ilvl="4">
      <w:start w:val="1"/>
      <w:numFmt w:val="decimal"/>
      <w:lvlText w:val="%1.%2.%3.%4.%5"/>
      <w:lvlJc w:val="left"/>
      <w:pPr>
        <w:tabs>
          <w:tab w:val="num" w:pos="900"/>
        </w:tabs>
        <w:ind w:left="900" w:hanging="900"/>
      </w:pPr>
      <w:rPr>
        <w:rFonts w:cs="Times New Roman"/>
      </w:rPr>
    </w:lvl>
    <w:lvl w:ilvl="5">
      <w:start w:val="1"/>
      <w:numFmt w:val="decimal"/>
      <w:lvlText w:val="%1.%2.%3.%4.%5.%6"/>
      <w:lvlJc w:val="left"/>
      <w:pPr>
        <w:tabs>
          <w:tab w:val="num" w:pos="900"/>
        </w:tabs>
        <w:ind w:left="900" w:hanging="900"/>
      </w:pPr>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B8487B"/>
    <w:multiLevelType w:val="hybridMultilevel"/>
    <w:tmpl w:val="D4369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B01C9"/>
    <w:multiLevelType w:val="multilevel"/>
    <w:tmpl w:val="6E02DDA0"/>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3161C34"/>
    <w:multiLevelType w:val="hybridMultilevel"/>
    <w:tmpl w:val="DCF410FE"/>
    <w:lvl w:ilvl="0" w:tplc="C9E4B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 w15:restartNumberingAfterBreak="0">
    <w:nsid w:val="042237EC"/>
    <w:multiLevelType w:val="hybridMultilevel"/>
    <w:tmpl w:val="D96E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73A87"/>
    <w:multiLevelType w:val="hybridMultilevel"/>
    <w:tmpl w:val="DB2CB778"/>
    <w:lvl w:ilvl="0" w:tplc="67FC8822">
      <w:start w:val="1"/>
      <w:numFmt w:val="decimal"/>
      <w:lvlText w:val="%1."/>
      <w:lvlJc w:val="left"/>
      <w:pPr>
        <w:ind w:left="820" w:hanging="360"/>
      </w:pPr>
      <w:rPr>
        <w:b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05135FB2"/>
    <w:multiLevelType w:val="hybridMultilevel"/>
    <w:tmpl w:val="DA940A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C5CE3"/>
    <w:multiLevelType w:val="hybridMultilevel"/>
    <w:tmpl w:val="C02CD55A"/>
    <w:lvl w:ilvl="0" w:tplc="68C6F0C0">
      <w:start w:val="1"/>
      <w:numFmt w:val="upperRoman"/>
      <w:pStyle w:val="TOC1"/>
      <w:lvlText w:val="%1."/>
      <w:lvlJc w:val="right"/>
      <w:pPr>
        <w:ind w:left="827" w:hanging="360"/>
      </w:pPr>
      <w:rPr>
        <w:rFonts w:ascii="Times New Roman" w:hAnsi="Times New Roman" w:cs="Times New Roman" w:hint="default"/>
        <w:sz w:val="28"/>
        <w:szCs w:val="28"/>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15:restartNumberingAfterBreak="0">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08415CA6"/>
    <w:multiLevelType w:val="hybridMultilevel"/>
    <w:tmpl w:val="42E4A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C550F7"/>
    <w:multiLevelType w:val="hybridMultilevel"/>
    <w:tmpl w:val="A7562DA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C7D5675"/>
    <w:multiLevelType w:val="hybridMultilevel"/>
    <w:tmpl w:val="34C25A46"/>
    <w:lvl w:ilvl="0" w:tplc="408489BA">
      <w:start w:val="1"/>
      <w:numFmt w:val="decimal"/>
      <w:lvlText w:val="%1."/>
      <w:lvlJc w:val="left"/>
      <w:pPr>
        <w:ind w:left="1440" w:hanging="360"/>
      </w:pPr>
      <w:rPr>
        <w:rFonts w:hint="default"/>
        <w:b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0F4B4FEE"/>
    <w:multiLevelType w:val="hybridMultilevel"/>
    <w:tmpl w:val="63E00B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05B3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C44E7E"/>
    <w:multiLevelType w:val="hybridMultilevel"/>
    <w:tmpl w:val="0C02006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4B65084"/>
    <w:multiLevelType w:val="hybridMultilevel"/>
    <w:tmpl w:val="AAA4E0F6"/>
    <w:lvl w:ilvl="0" w:tplc="39968460">
      <w:start w:val="1"/>
      <w:numFmt w:val="upperLetter"/>
      <w:lvlText w:val="%1."/>
      <w:lvlJc w:val="right"/>
      <w:pPr>
        <w:ind w:left="136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15A34C1D"/>
    <w:multiLevelType w:val="hybridMultilevel"/>
    <w:tmpl w:val="AC28FC2E"/>
    <w:lvl w:ilvl="0" w:tplc="0409000F">
      <w:start w:val="1"/>
      <w:numFmt w:val="decimal"/>
      <w:lvlText w:val="%1."/>
      <w:lvlJc w:val="left"/>
      <w:pPr>
        <w:ind w:left="1800" w:hanging="360"/>
      </w:pPr>
    </w:lvl>
    <w:lvl w:ilvl="1" w:tplc="0620476C">
      <w:start w:val="1"/>
      <w:numFmt w:val="decimal"/>
      <w:pStyle w:val="H4List1"/>
      <w:lvlText w:val="%2."/>
      <w:lvlJc w:val="left"/>
      <w:pPr>
        <w:ind w:left="2520" w:hanging="360"/>
      </w:pPr>
      <w:rPr>
        <w:rFonts w:hint="default"/>
      </w:rPr>
    </w:lvl>
    <w:lvl w:ilvl="2" w:tplc="5C7422E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865216F"/>
    <w:multiLevelType w:val="hybridMultilevel"/>
    <w:tmpl w:val="CCF8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2" w15:restartNumberingAfterBreak="0">
    <w:nsid w:val="18E24E49"/>
    <w:multiLevelType w:val="hybridMultilevel"/>
    <w:tmpl w:val="10EA21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9EB0AA3"/>
    <w:multiLevelType w:val="hybridMultilevel"/>
    <w:tmpl w:val="A03216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67C0934A">
      <w:start w:val="1"/>
      <w:numFmt w:val="decimal"/>
      <w:lvlText w:val="%3."/>
      <w:lvlJc w:val="left"/>
      <w:pPr>
        <w:ind w:left="3600" w:hanging="180"/>
      </w:pPr>
      <w:rPr>
        <w:rFonts w:ascii="Times New Roman" w:hAnsi="Times New Roman"/>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BD3208C"/>
    <w:multiLevelType w:val="hybridMultilevel"/>
    <w:tmpl w:val="AC001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D0906F2"/>
    <w:multiLevelType w:val="hybridMultilevel"/>
    <w:tmpl w:val="DB2CB778"/>
    <w:styleLink w:val="Bullets2"/>
    <w:lvl w:ilvl="0" w:tplc="67FC8822">
      <w:start w:val="1"/>
      <w:numFmt w:val="decimal"/>
      <w:lvlText w:val="%1."/>
      <w:lvlJc w:val="left"/>
      <w:pPr>
        <w:ind w:left="820" w:hanging="360"/>
      </w:pPr>
      <w:rPr>
        <w:b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1D5B66B4"/>
    <w:multiLevelType w:val="hybridMultilevel"/>
    <w:tmpl w:val="30AECAAE"/>
    <w:lvl w:ilvl="0" w:tplc="FAE8310E">
      <w:start w:val="1"/>
      <w:numFmt w:val="upperLetter"/>
      <w:lvlText w:val="%1."/>
      <w:lvlJc w:val="left"/>
      <w:pPr>
        <w:ind w:left="117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783F30"/>
    <w:multiLevelType w:val="hybridMultilevel"/>
    <w:tmpl w:val="7444DB74"/>
    <w:styleLink w:val="MultilevelHeadings1"/>
    <w:lvl w:ilvl="0" w:tplc="9656DD76">
      <w:start w:val="1"/>
      <w:numFmt w:val="decimal"/>
      <w:pStyle w:val="H3List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E6F4B6F"/>
    <w:multiLevelType w:val="hybridMultilevel"/>
    <w:tmpl w:val="749023AC"/>
    <w:lvl w:ilvl="0" w:tplc="69205CBE">
      <w:start w:val="1"/>
      <w:numFmt w:val="decimal"/>
      <w:lvlText w:val="%1."/>
      <w:lvlJc w:val="left"/>
      <w:pPr>
        <w:ind w:left="1530" w:hanging="360"/>
      </w:pPr>
      <w:rPr>
        <w:rFonts w:hint="default"/>
        <w:b w:val="0"/>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15:restartNumberingAfterBreak="0">
    <w:nsid w:val="21142B4B"/>
    <w:multiLevelType w:val="multilevel"/>
    <w:tmpl w:val="876E12B6"/>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16E30E8"/>
    <w:multiLevelType w:val="hybridMultilevel"/>
    <w:tmpl w:val="4A9E0120"/>
    <w:lvl w:ilvl="0" w:tplc="F8CE9DF8">
      <w:start w:val="1"/>
      <w:numFmt w:val="decimal"/>
      <w:pStyle w:val="H2List2"/>
      <w:lvlText w:val="%1."/>
      <w:lvlJc w:val="left"/>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235DD7"/>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907146"/>
    <w:multiLevelType w:val="hybridMultilevel"/>
    <w:tmpl w:val="D654E872"/>
    <w:lvl w:ilvl="0" w:tplc="0409000F">
      <w:start w:val="1"/>
      <w:numFmt w:val="decimal"/>
      <w:lvlText w:val="%1."/>
      <w:lvlJc w:val="left"/>
      <w:pPr>
        <w:ind w:left="820" w:hanging="360"/>
      </w:pPr>
    </w:lvl>
    <w:lvl w:ilvl="1" w:tplc="0409000F">
      <w:start w:val="1"/>
      <w:numFmt w:val="decimal"/>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5" w15:restartNumberingAfterBreak="0">
    <w:nsid w:val="243D703E"/>
    <w:multiLevelType w:val="hybridMultilevel"/>
    <w:tmpl w:val="7076F182"/>
    <w:lvl w:ilvl="0" w:tplc="04090019">
      <w:start w:val="1"/>
      <w:numFmt w:val="lowerLetter"/>
      <w:lvlText w:val="%1."/>
      <w:lvlJc w:val="left"/>
      <w:pPr>
        <w:ind w:left="2790" w:hanging="360"/>
      </w:p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6" w15:restartNumberingAfterBreak="0">
    <w:nsid w:val="24F2140F"/>
    <w:multiLevelType w:val="hybridMultilevel"/>
    <w:tmpl w:val="1ACEC2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5F61340"/>
    <w:multiLevelType w:val="hybridMultilevel"/>
    <w:tmpl w:val="0B3C3C68"/>
    <w:lvl w:ilvl="0" w:tplc="0409000F">
      <w:start w:val="1"/>
      <w:numFmt w:val="decimal"/>
      <w:lvlText w:val="%1."/>
      <w:lvlJc w:val="left"/>
      <w:pPr>
        <w:ind w:left="720" w:hanging="360"/>
      </w:pPr>
      <w:rPr>
        <w:rFonts w:hint="default"/>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965EFB"/>
    <w:multiLevelType w:val="hybridMultilevel"/>
    <w:tmpl w:val="E354C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CE4667"/>
    <w:multiLevelType w:val="hybridMultilevel"/>
    <w:tmpl w:val="57DE4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83663C"/>
    <w:multiLevelType w:val="hybridMultilevel"/>
    <w:tmpl w:val="B922F76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292767D4"/>
    <w:multiLevelType w:val="hybridMultilevel"/>
    <w:tmpl w:val="01CE84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EC0AA4"/>
    <w:multiLevelType w:val="hybridMultilevel"/>
    <w:tmpl w:val="323C8DD0"/>
    <w:lvl w:ilvl="0" w:tplc="15688B9E">
      <w:start w:val="1"/>
      <w:numFmt w:val="decimal"/>
      <w:lvlText w:val="%1."/>
      <w:lvlJc w:val="right"/>
      <w:pPr>
        <w:ind w:left="360" w:hanging="360"/>
      </w:pPr>
      <w:rPr>
        <w:rFonts w:hint="default"/>
        <w:b/>
      </w:rPr>
    </w:lvl>
    <w:lvl w:ilvl="1" w:tplc="08E47570">
      <w:start w:val="1"/>
      <w:numFmt w:val="upperLetter"/>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B72633E"/>
    <w:multiLevelType w:val="hybridMultilevel"/>
    <w:tmpl w:val="1D5A5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CD7C8D"/>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E203D3"/>
    <w:multiLevelType w:val="hybridMultilevel"/>
    <w:tmpl w:val="B504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CF91029"/>
    <w:multiLevelType w:val="hybridMultilevel"/>
    <w:tmpl w:val="54800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7643C0"/>
    <w:multiLevelType w:val="hybridMultilevel"/>
    <w:tmpl w:val="9A5E9740"/>
    <w:lvl w:ilvl="0" w:tplc="8CDA22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DBD5A6B"/>
    <w:multiLevelType w:val="hybridMultilevel"/>
    <w:tmpl w:val="98B8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5A7BDD"/>
    <w:multiLevelType w:val="hybridMultilevel"/>
    <w:tmpl w:val="465CC308"/>
    <w:lvl w:ilvl="0" w:tplc="1CAE9F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745709"/>
    <w:multiLevelType w:val="hybridMultilevel"/>
    <w:tmpl w:val="8906404A"/>
    <w:lvl w:ilvl="0" w:tplc="192C0AA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2017E6"/>
    <w:multiLevelType w:val="hybridMultilevel"/>
    <w:tmpl w:val="73F29C50"/>
    <w:lvl w:ilvl="0" w:tplc="789215A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2FFA33D8"/>
    <w:multiLevelType w:val="hybridMultilevel"/>
    <w:tmpl w:val="4876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C69E8"/>
    <w:multiLevelType w:val="hybridMultilevel"/>
    <w:tmpl w:val="F5D235BA"/>
    <w:lvl w:ilvl="0" w:tplc="94E23FBA">
      <w:start w:val="1"/>
      <w:numFmt w:val="bullet"/>
      <w:pStyle w:val="H2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5E67B3D"/>
    <w:multiLevelType w:val="hybridMultilevel"/>
    <w:tmpl w:val="7146F586"/>
    <w:lvl w:ilvl="0" w:tplc="1F2675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35F00367"/>
    <w:multiLevelType w:val="hybridMultilevel"/>
    <w:tmpl w:val="627232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6B33F34"/>
    <w:multiLevelType w:val="hybridMultilevel"/>
    <w:tmpl w:val="53D80A6E"/>
    <w:lvl w:ilvl="0" w:tplc="F50EB4AA">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6C563B5"/>
    <w:multiLevelType w:val="hybridMultilevel"/>
    <w:tmpl w:val="FFEED9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6FC2AC5"/>
    <w:multiLevelType w:val="hybridMultilevel"/>
    <w:tmpl w:val="BAFABA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16843A8">
      <w:start w:val="2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002CD3"/>
    <w:multiLevelType w:val="hybridMultilevel"/>
    <w:tmpl w:val="D780C8D2"/>
    <w:lvl w:ilvl="0" w:tplc="08E47570">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78B08AD"/>
    <w:multiLevelType w:val="hybridMultilevel"/>
    <w:tmpl w:val="24C2AF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38A54A56"/>
    <w:multiLevelType w:val="hybridMultilevel"/>
    <w:tmpl w:val="317253C0"/>
    <w:lvl w:ilvl="0" w:tplc="1ECA928C">
      <w:start w:val="1"/>
      <w:numFmt w:val="decimal"/>
      <w:lvlText w:val="%1."/>
      <w:lvlJc w:val="center"/>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720E1B"/>
    <w:multiLevelType w:val="hybridMultilevel"/>
    <w:tmpl w:val="01EAC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9022B1"/>
    <w:multiLevelType w:val="hybridMultilevel"/>
    <w:tmpl w:val="2856D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26073C"/>
    <w:multiLevelType w:val="hybridMultilevel"/>
    <w:tmpl w:val="8410FA0E"/>
    <w:lvl w:ilvl="0" w:tplc="B7F0F50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13B29CC"/>
    <w:multiLevelType w:val="hybridMultilevel"/>
    <w:tmpl w:val="76AC4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145341F"/>
    <w:multiLevelType w:val="multilevel"/>
    <w:tmpl w:val="41E67586"/>
    <w:lvl w:ilvl="0">
      <w:start w:val="1"/>
      <w:numFmt w:val="upperLetter"/>
      <w:lvlText w:val="%1."/>
      <w:lvlJc w:val="left"/>
      <w:pPr>
        <w:tabs>
          <w:tab w:val="num" w:pos="720"/>
        </w:tabs>
        <w:ind w:left="720" w:hanging="720"/>
      </w:pPr>
      <w:rPr>
        <w:rFonts w:hint="default"/>
        <w:b w:val="0"/>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26D7F81"/>
    <w:multiLevelType w:val="hybridMultilevel"/>
    <w:tmpl w:val="11DC8034"/>
    <w:lvl w:ilvl="0" w:tplc="06E27CE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272409C"/>
    <w:multiLevelType w:val="hybridMultilevel"/>
    <w:tmpl w:val="A81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F33416"/>
    <w:multiLevelType w:val="hybridMultilevel"/>
    <w:tmpl w:val="9A5079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3B53664"/>
    <w:multiLevelType w:val="hybridMultilevel"/>
    <w:tmpl w:val="01381746"/>
    <w:lvl w:ilvl="0" w:tplc="16645D48">
      <w:start w:val="1"/>
      <w:numFmt w:val="decimal"/>
      <w:lvlText w:val="%1."/>
      <w:lvlJc w:val="left"/>
      <w:pPr>
        <w:ind w:left="1800" w:hanging="360"/>
      </w:pPr>
      <w:rPr>
        <w:rFonts w:hint="default"/>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4" w15:restartNumberingAfterBreak="0">
    <w:nsid w:val="44675DED"/>
    <w:multiLevelType w:val="hybridMultilevel"/>
    <w:tmpl w:val="4978FF50"/>
    <w:lvl w:ilvl="0" w:tplc="6EBA2D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4AF4212"/>
    <w:multiLevelType w:val="hybridMultilevel"/>
    <w:tmpl w:val="F600EF3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44BB0E56"/>
    <w:multiLevelType w:val="hybridMultilevel"/>
    <w:tmpl w:val="5DF8834A"/>
    <w:lvl w:ilvl="0" w:tplc="2FCE59BC">
      <w:start w:val="1"/>
      <w:numFmt w:val="decimal"/>
      <w:pStyle w:val="H1List1"/>
      <w:lvlText w:val="%1."/>
      <w:lvlJc w:val="left"/>
      <w:pPr>
        <w:ind w:left="720" w:hanging="360"/>
      </w:pPr>
      <w:rPr>
        <w:rFonts w:hint="default"/>
      </w:rPr>
    </w:lvl>
    <w:lvl w:ilvl="1" w:tplc="F50EB4AA">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6B5731"/>
    <w:multiLevelType w:val="hybridMultilevel"/>
    <w:tmpl w:val="99560E9A"/>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45980F84"/>
    <w:multiLevelType w:val="hybridMultilevel"/>
    <w:tmpl w:val="F8904AAC"/>
    <w:lvl w:ilvl="0" w:tplc="05F007AC">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6DD5C95"/>
    <w:multiLevelType w:val="hybridMultilevel"/>
    <w:tmpl w:val="79787BCC"/>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7">
      <w:start w:val="1"/>
      <w:numFmt w:val="lowerLetter"/>
      <w:lvlText w:val="%3)"/>
      <w:lvlJc w:val="left"/>
      <w:pPr>
        <w:tabs>
          <w:tab w:val="num" w:pos="2880"/>
        </w:tabs>
        <w:ind w:left="2880" w:hanging="180"/>
      </w:p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1"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15:restartNumberingAfterBreak="0">
    <w:nsid w:val="479614B7"/>
    <w:multiLevelType w:val="hybridMultilevel"/>
    <w:tmpl w:val="88A49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9D1A26"/>
    <w:multiLevelType w:val="hybridMultilevel"/>
    <w:tmpl w:val="B9E0450E"/>
    <w:lvl w:ilvl="0" w:tplc="88D60276">
      <w:start w:val="2"/>
      <w:numFmt w:val="decimal"/>
      <w:lvlText w:val="%1."/>
      <w:lvlJc w:val="left"/>
      <w:pPr>
        <w:ind w:left="3096"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54577D"/>
    <w:multiLevelType w:val="hybridMultilevel"/>
    <w:tmpl w:val="321E36AA"/>
    <w:lvl w:ilvl="0" w:tplc="1FBE3556">
      <w:start w:val="1"/>
      <w:numFmt w:val="decimal"/>
      <w:lvlText w:val="%1."/>
      <w:lvlJc w:val="center"/>
      <w:pPr>
        <w:ind w:left="72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5" w15:restartNumberingAfterBreak="0">
    <w:nsid w:val="497A0D26"/>
    <w:multiLevelType w:val="hybridMultilevel"/>
    <w:tmpl w:val="1ACEC2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BA1DC9"/>
    <w:multiLevelType w:val="hybridMultilevel"/>
    <w:tmpl w:val="9636FB8A"/>
    <w:lvl w:ilvl="0" w:tplc="B284EEAA">
      <w:start w:val="1"/>
      <w:numFmt w:val="upperLetter"/>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284EEAA">
      <w:start w:val="1"/>
      <w:numFmt w:val="upperLetter"/>
      <w:lvlText w:val="%4."/>
      <w:lvlJc w:val="left"/>
      <w:pPr>
        <w:ind w:left="0" w:hanging="360"/>
      </w:pPr>
      <w:rPr>
        <w:rFonts w:hint="default"/>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88" w15:restartNumberingAfterBreak="0">
    <w:nsid w:val="49EC1C95"/>
    <w:multiLevelType w:val="hybridMultilevel"/>
    <w:tmpl w:val="6E3C888C"/>
    <w:lvl w:ilvl="0" w:tplc="DB084572">
      <w:start w:val="1"/>
      <w:numFmt w:val="upperLetter"/>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AB30463"/>
    <w:multiLevelType w:val="hybridMultilevel"/>
    <w:tmpl w:val="1E70FEF0"/>
    <w:lvl w:ilvl="0" w:tplc="04090011">
      <w:start w:val="1"/>
      <w:numFmt w:val="decimal"/>
      <w:lvlText w:val="%1)"/>
      <w:lvlJc w:val="left"/>
      <w:pPr>
        <w:ind w:left="2160" w:hanging="360"/>
      </w:pPr>
    </w:lvl>
    <w:lvl w:ilvl="1" w:tplc="CDC46826">
      <w:start w:val="1"/>
      <w:numFmt w:val="upperLetter"/>
      <w:lvlText w:val="%2."/>
      <w:lvlJc w:val="left"/>
      <w:pPr>
        <w:ind w:left="2880" w:hanging="360"/>
      </w:pPr>
      <w:rPr>
        <w:rFonts w:hint="default"/>
        <w:b/>
      </w:rPr>
    </w:lvl>
    <w:lvl w:ilvl="2" w:tplc="04090011">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4B5539AA"/>
    <w:multiLevelType w:val="hybridMultilevel"/>
    <w:tmpl w:val="019AC550"/>
    <w:lvl w:ilvl="0" w:tplc="BCF20522">
      <w:start w:val="1"/>
      <w:numFmt w:val="upperLetter"/>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C27382A"/>
    <w:multiLevelType w:val="hybridMultilevel"/>
    <w:tmpl w:val="5C86F2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8A6CB5"/>
    <w:multiLevelType w:val="hybridMultilevel"/>
    <w:tmpl w:val="6B2E33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54D00A25"/>
    <w:multiLevelType w:val="hybridMultilevel"/>
    <w:tmpl w:val="F0D82116"/>
    <w:lvl w:ilvl="0" w:tplc="C5C4976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55770CA5"/>
    <w:multiLevelType w:val="hybridMultilevel"/>
    <w:tmpl w:val="F4DE988E"/>
    <w:lvl w:ilvl="0" w:tplc="6F2A085C">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7" w15:restartNumberingAfterBreak="0">
    <w:nsid w:val="55A02FEB"/>
    <w:multiLevelType w:val="hybridMultilevel"/>
    <w:tmpl w:val="05E80E3C"/>
    <w:lvl w:ilvl="0" w:tplc="84A4EC6C">
      <w:start w:val="1"/>
      <w:numFmt w:val="upperLetter"/>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274223"/>
    <w:multiLevelType w:val="hybridMultilevel"/>
    <w:tmpl w:val="2B085E92"/>
    <w:lvl w:ilvl="0" w:tplc="5156E582">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57C15327"/>
    <w:multiLevelType w:val="multilevel"/>
    <w:tmpl w:val="90F0CDFE"/>
    <w:styleLink w:val="Multileve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0" w15:restartNumberingAfterBreak="0">
    <w:nsid w:val="58144FDB"/>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8446130"/>
    <w:multiLevelType w:val="hybridMultilevel"/>
    <w:tmpl w:val="A934DBC6"/>
    <w:lvl w:ilvl="0" w:tplc="8EDAD6B6">
      <w:start w:val="1"/>
      <w:numFmt w:val="decimal"/>
      <w:lvlText w:val="%1."/>
      <w:lvlJc w:val="left"/>
      <w:pPr>
        <w:ind w:left="1980" w:hanging="360"/>
      </w:pPr>
      <w:rPr>
        <w:rFonts w:hint="default"/>
        <w:b w:val="0"/>
      </w:rPr>
    </w:lvl>
    <w:lvl w:ilvl="1" w:tplc="04090019">
      <w:start w:val="1"/>
      <w:numFmt w:val="lowerLetter"/>
      <w:lvlText w:val="%2."/>
      <w:lvlJc w:val="left"/>
      <w:pPr>
        <w:ind w:left="2080" w:hanging="360"/>
      </w:pPr>
    </w:lvl>
    <w:lvl w:ilvl="2" w:tplc="0409001B">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2" w15:restartNumberingAfterBreak="0">
    <w:nsid w:val="5873730F"/>
    <w:multiLevelType w:val="hybridMultilevel"/>
    <w:tmpl w:val="71900976"/>
    <w:lvl w:ilvl="0" w:tplc="710EABAC">
      <w:start w:val="1"/>
      <w:numFmt w:val="upperLetter"/>
      <w:lvlText w:val="%1."/>
      <w:lvlJc w:val="left"/>
      <w:pPr>
        <w:ind w:left="710" w:hanging="65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3" w15:restartNumberingAfterBreak="0">
    <w:nsid w:val="59AE4110"/>
    <w:multiLevelType w:val="hybridMultilevel"/>
    <w:tmpl w:val="08E82EBC"/>
    <w:lvl w:ilvl="0" w:tplc="F56CB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A2507AB"/>
    <w:multiLevelType w:val="hybridMultilevel"/>
    <w:tmpl w:val="AAF89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A774849"/>
    <w:multiLevelType w:val="hybridMultilevel"/>
    <w:tmpl w:val="BE265354"/>
    <w:lvl w:ilvl="0" w:tplc="94920ECC">
      <w:start w:val="1"/>
      <w:numFmt w:val="decimal"/>
      <w:lvlText w:val="%1."/>
      <w:lvlJc w:val="center"/>
      <w:pPr>
        <w:ind w:left="1080" w:hanging="360"/>
      </w:pPr>
      <w:rPr>
        <w:rFonts w:hint="default"/>
      </w:rPr>
    </w:lvl>
    <w:lvl w:ilvl="1" w:tplc="F7BEC0E0">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B271E5F"/>
    <w:multiLevelType w:val="hybridMultilevel"/>
    <w:tmpl w:val="D6BECD46"/>
    <w:lvl w:ilvl="0" w:tplc="ED9E5464">
      <w:start w:val="1"/>
      <w:numFmt w:val="upperLetter"/>
      <w:lvlText w:val="%1."/>
      <w:lvlJc w:val="left"/>
      <w:pPr>
        <w:ind w:left="81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B592472"/>
    <w:multiLevelType w:val="hybridMultilevel"/>
    <w:tmpl w:val="BCA0BA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8"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9" w15:restartNumberingAfterBreak="0">
    <w:nsid w:val="5C770BDB"/>
    <w:multiLevelType w:val="hybridMultilevel"/>
    <w:tmpl w:val="013A46D2"/>
    <w:lvl w:ilvl="0" w:tplc="04090019">
      <w:start w:val="1"/>
      <w:numFmt w:val="lowerLetter"/>
      <w:lvlText w:val="%1."/>
      <w:lvlJc w:val="left"/>
      <w:pPr>
        <w:ind w:left="1080" w:hanging="360"/>
      </w:p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D874618"/>
    <w:multiLevelType w:val="hybridMultilevel"/>
    <w:tmpl w:val="816EF61E"/>
    <w:lvl w:ilvl="0" w:tplc="FF7CC4D4">
      <w:start w:val="1"/>
      <w:numFmt w:val="decimal"/>
      <w:lvlText w:val="%1)"/>
      <w:lvlJc w:val="left"/>
      <w:pPr>
        <w:ind w:left="2070" w:hanging="360"/>
      </w:pPr>
      <w:rPr>
        <w:rFont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1" w15:restartNumberingAfterBreak="0">
    <w:nsid w:val="5DAC6A10"/>
    <w:multiLevelType w:val="hybridMultilevel"/>
    <w:tmpl w:val="47D08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5F260884"/>
    <w:multiLevelType w:val="hybridMultilevel"/>
    <w:tmpl w:val="B8541A5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FE52ADB"/>
    <w:multiLevelType w:val="hybridMultilevel"/>
    <w:tmpl w:val="9C8E8B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01E3B30"/>
    <w:multiLevelType w:val="hybridMultilevel"/>
    <w:tmpl w:val="DD8AB0AA"/>
    <w:lvl w:ilvl="0" w:tplc="0540A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08A463E"/>
    <w:multiLevelType w:val="hybridMultilevel"/>
    <w:tmpl w:val="0530403A"/>
    <w:lvl w:ilvl="0" w:tplc="ABC092A4">
      <w:start w:val="1"/>
      <w:numFmt w:val="upperLetter"/>
      <w:lvlText w:val="%1."/>
      <w:lvlJc w:val="righ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1CF1C45"/>
    <w:multiLevelType w:val="hybridMultilevel"/>
    <w:tmpl w:val="64A234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61CF7DB9"/>
    <w:multiLevelType w:val="hybridMultilevel"/>
    <w:tmpl w:val="85103B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3C5F8C">
      <w:start w:val="1"/>
      <w:numFmt w:val="upperLetter"/>
      <w:lvlText w:val="%4."/>
      <w:lvlJc w:val="left"/>
      <w:pPr>
        <w:ind w:left="2880" w:hanging="360"/>
      </w:pPr>
      <w:rPr>
        <w:rFonts w:hint="default"/>
        <w:b/>
      </w:rPr>
    </w:lvl>
    <w:lvl w:ilvl="4" w:tplc="97842CF8">
      <w:start w:val="7"/>
      <w:numFmt w:val="decimal"/>
      <w:lvlText w:val="%5"/>
      <w:lvlJc w:val="left"/>
      <w:pPr>
        <w:ind w:left="3600" w:hanging="360"/>
      </w:pPr>
      <w:rPr>
        <w:rFonts w:hint="default"/>
      </w:rPr>
    </w:lvl>
    <w:lvl w:ilvl="5" w:tplc="0B74D1EE">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2A4682F"/>
    <w:multiLevelType w:val="hybridMultilevel"/>
    <w:tmpl w:val="83D29B10"/>
    <w:lvl w:ilvl="0" w:tplc="04090013">
      <w:start w:val="1"/>
      <w:numFmt w:val="upperRoman"/>
      <w:lvlText w:val="%1."/>
      <w:lvlJc w:val="right"/>
      <w:pPr>
        <w:ind w:left="1080" w:hanging="360"/>
      </w:pPr>
      <w:rPr>
        <w:rFonts w:cs="Times New Roman"/>
      </w:rPr>
    </w:lvl>
    <w:lvl w:ilvl="1" w:tplc="04090015">
      <w:start w:val="1"/>
      <w:numFmt w:val="upp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15:restartNumberingAfterBreak="0">
    <w:nsid w:val="62D96210"/>
    <w:multiLevelType w:val="hybridMultilevel"/>
    <w:tmpl w:val="AC48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34464B3"/>
    <w:multiLevelType w:val="hybridMultilevel"/>
    <w:tmpl w:val="1082BCAE"/>
    <w:lvl w:ilvl="0" w:tplc="8E50037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64BE101D"/>
    <w:multiLevelType w:val="hybridMultilevel"/>
    <w:tmpl w:val="31AAAFB2"/>
    <w:lvl w:ilvl="0" w:tplc="04090011">
      <w:start w:val="1"/>
      <w:numFmt w:val="decimal"/>
      <w:lvlText w:val="%1)"/>
      <w:lvlJc w:val="left"/>
      <w:pPr>
        <w:ind w:left="675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5BD62E7"/>
    <w:multiLevelType w:val="hybridMultilevel"/>
    <w:tmpl w:val="57EA223A"/>
    <w:lvl w:ilvl="0" w:tplc="C3947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15:restartNumberingAfterBreak="0">
    <w:nsid w:val="67EC24DE"/>
    <w:multiLevelType w:val="hybridMultilevel"/>
    <w:tmpl w:val="382EAE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1">
      <w:start w:val="1"/>
      <w:numFmt w:val="decimal"/>
      <w:lvlText w:val="%3)"/>
      <w:lvlJc w:val="left"/>
      <w:pPr>
        <w:ind w:left="2880" w:hanging="360"/>
      </w:pPr>
      <w:rPr>
        <w:rFonts w:hint="default"/>
      </w:rPr>
    </w:lvl>
    <w:lvl w:ilvl="3" w:tplc="DF649DF2">
      <w:start w:val="1"/>
      <w:numFmt w:val="decimal"/>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86946E2"/>
    <w:multiLevelType w:val="hybridMultilevel"/>
    <w:tmpl w:val="2E0A8656"/>
    <w:lvl w:ilvl="0" w:tplc="F50EB4AA">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9245D66"/>
    <w:multiLevelType w:val="multilevel"/>
    <w:tmpl w:val="8EE68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C1A752E"/>
    <w:multiLevelType w:val="hybridMultilevel"/>
    <w:tmpl w:val="7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45719D"/>
    <w:multiLevelType w:val="hybridMultilevel"/>
    <w:tmpl w:val="CB38BE1C"/>
    <w:lvl w:ilvl="0" w:tplc="827C2DF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570593"/>
    <w:multiLevelType w:val="hybridMultilevel"/>
    <w:tmpl w:val="61FEE1C4"/>
    <w:lvl w:ilvl="0" w:tplc="C95C6C2C">
      <w:start w:val="1"/>
      <w:numFmt w:val="upperLetter"/>
      <w:lvlText w:val="%1."/>
      <w:lvlJc w:val="left"/>
      <w:pPr>
        <w:tabs>
          <w:tab w:val="num" w:pos="810"/>
        </w:tabs>
        <w:ind w:left="810" w:hanging="360"/>
      </w:pPr>
      <w:rPr>
        <w:b w:val="0"/>
      </w:rPr>
    </w:lvl>
    <w:lvl w:ilvl="1" w:tplc="0409000F">
      <w:start w:val="1"/>
      <w:numFmt w:val="decimal"/>
      <w:lvlText w:val="%2."/>
      <w:lvlJc w:val="left"/>
      <w:pPr>
        <w:tabs>
          <w:tab w:val="num" w:pos="1656"/>
        </w:tabs>
        <w:ind w:left="1656" w:hanging="360"/>
      </w:pPr>
    </w:lvl>
    <w:lvl w:ilvl="2" w:tplc="04090015">
      <w:start w:val="1"/>
      <w:numFmt w:val="upperLetter"/>
      <w:lvlText w:val="%3."/>
      <w:lvlJc w:val="left"/>
      <w:pPr>
        <w:tabs>
          <w:tab w:val="num" w:pos="2556"/>
        </w:tabs>
        <w:ind w:left="2556" w:hanging="36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30" w15:restartNumberingAfterBreak="0">
    <w:nsid w:val="6C665571"/>
    <w:multiLevelType w:val="hybridMultilevel"/>
    <w:tmpl w:val="4EC8D440"/>
    <w:lvl w:ilvl="0" w:tplc="FA808BF2">
      <w:start w:val="1"/>
      <w:numFmt w:val="lowerLetter"/>
      <w:lvlText w:val="%1."/>
      <w:lvlJc w:val="left"/>
      <w:pPr>
        <w:ind w:left="1160" w:hanging="360"/>
      </w:pPr>
    </w:lvl>
    <w:lvl w:ilvl="1" w:tplc="04090019">
      <w:start w:val="1"/>
      <w:numFmt w:val="lowerLetter"/>
      <w:lvlText w:val="%2."/>
      <w:lvlJc w:val="left"/>
      <w:pPr>
        <w:ind w:left="1880" w:hanging="360"/>
      </w:pPr>
    </w:lvl>
    <w:lvl w:ilvl="2" w:tplc="0409001B">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1" w15:restartNumberingAfterBreak="0">
    <w:nsid w:val="6D372C08"/>
    <w:multiLevelType w:val="hybridMultilevel"/>
    <w:tmpl w:val="CD0253D2"/>
    <w:lvl w:ilvl="0" w:tplc="EF74C2CA">
      <w:start w:val="1"/>
      <w:numFmt w:val="bullet"/>
      <w:pStyle w:val="H3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E08666D"/>
    <w:multiLevelType w:val="hybridMultilevel"/>
    <w:tmpl w:val="749023AC"/>
    <w:lvl w:ilvl="0" w:tplc="69205CBE">
      <w:start w:val="1"/>
      <w:numFmt w:val="decimal"/>
      <w:lvlText w:val="%1."/>
      <w:lvlJc w:val="left"/>
      <w:pPr>
        <w:ind w:left="1080" w:hanging="360"/>
      </w:pPr>
      <w:rPr>
        <w:rFonts w:hint="default"/>
        <w:b w:val="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3" w15:restartNumberingAfterBreak="0">
    <w:nsid w:val="6F5316D0"/>
    <w:multiLevelType w:val="hybridMultilevel"/>
    <w:tmpl w:val="B7D8913C"/>
    <w:lvl w:ilvl="0" w:tplc="A7A25C92">
      <w:start w:val="1"/>
      <w:numFmt w:val="decimal"/>
      <w:lvlText w:val="%1."/>
      <w:lvlJc w:val="center"/>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15:restartNumberingAfterBreak="0">
    <w:nsid w:val="700B255D"/>
    <w:multiLevelType w:val="hybridMultilevel"/>
    <w:tmpl w:val="A5D44A6E"/>
    <w:lvl w:ilvl="0" w:tplc="94920ECC">
      <w:start w:val="1"/>
      <w:numFmt w:val="decimal"/>
      <w:lvlText w:val="%1."/>
      <w:lvlJc w:val="center"/>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04D089B"/>
    <w:multiLevelType w:val="hybridMultilevel"/>
    <w:tmpl w:val="C8306D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16E6631"/>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1ED6F4F"/>
    <w:multiLevelType w:val="hybridMultilevel"/>
    <w:tmpl w:val="0E72975A"/>
    <w:lvl w:ilvl="0" w:tplc="58DA0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2C003EA"/>
    <w:multiLevelType w:val="multilevel"/>
    <w:tmpl w:val="E6B68BA8"/>
    <w:styleLink w:val="Bullets"/>
    <w:lvl w:ilvl="0">
      <w:start w:val="1"/>
      <w:numFmt w:val="bullet"/>
      <w:pStyle w:val="bullet1"/>
      <w:lvlText w:val=""/>
      <w:lvlJc w:val="left"/>
      <w:pPr>
        <w:tabs>
          <w:tab w:val="num" w:pos="5760"/>
        </w:tabs>
        <w:ind w:left="576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lvl>
    <w:lvl w:ilvl="4">
      <w:start w:val="1"/>
      <w:numFmt w:val="bullet"/>
      <w:lvlRestart w:val="0"/>
      <w:pStyle w:val="bullet3"/>
      <w:lvlText w:val="─"/>
      <w:lvlJc w:val="left"/>
      <w:pPr>
        <w:tabs>
          <w:tab w:val="num" w:pos="1440"/>
        </w:tabs>
        <w:ind w:left="1440" w:hanging="360"/>
      </w:pPr>
      <w:rPr>
        <w:rFonts w:ascii="Times New Roman" w:hAnsi="Times New Roman" w:cs="Times New Roman" w:hint="default"/>
        <w:sz w:val="24"/>
      </w:rPr>
    </w:lvl>
    <w:lvl w:ilvl="5">
      <w:start w:val="1"/>
      <w:numFmt w:val="none"/>
      <w:lvlRestart w:val="0"/>
      <w:pStyle w:val="bulletindent3"/>
      <w:suff w:val="nothing"/>
      <w:lvlText w:val=""/>
      <w:lvlJc w:val="left"/>
      <w:pPr>
        <w:ind w:left="1440" w:firstLine="0"/>
      </w:pPr>
    </w:lvl>
    <w:lvl w:ilvl="6">
      <w:start w:val="1"/>
      <w:numFmt w:val="bullet"/>
      <w:lvlRestart w:val="0"/>
      <w:pStyle w:val="bullet4"/>
      <w:lvlText w:val="»"/>
      <w:lvlJc w:val="left"/>
      <w:pPr>
        <w:tabs>
          <w:tab w:val="num" w:pos="1800"/>
        </w:tabs>
        <w:ind w:left="1800" w:hanging="360"/>
      </w:pPr>
      <w:rPr>
        <w:rFonts w:ascii="Times New Roman" w:hAnsi="Times New Roman" w:cs="Times New Roman" w:hint="default"/>
        <w:sz w:val="28"/>
      </w:rPr>
    </w:lvl>
    <w:lvl w:ilvl="7">
      <w:start w:val="1"/>
      <w:numFmt w:val="none"/>
      <w:lvlRestart w:val="0"/>
      <w:pStyle w:val="bulletindent4"/>
      <w:suff w:val="nothing"/>
      <w:lvlText w:val=""/>
      <w:lvlJc w:val="left"/>
      <w:pPr>
        <w:ind w:left="1800" w:firstLine="0"/>
      </w:pPr>
      <w:rPr>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40" w15:restartNumberingAfterBreak="0">
    <w:nsid w:val="733B7D62"/>
    <w:multiLevelType w:val="hybridMultilevel"/>
    <w:tmpl w:val="28C43768"/>
    <w:styleLink w:val="Style11"/>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33A71"/>
    <w:multiLevelType w:val="hybridMultilevel"/>
    <w:tmpl w:val="28665988"/>
    <w:lvl w:ilvl="0" w:tplc="3536B1D4">
      <w:start w:val="1"/>
      <w:numFmt w:val="upperLetter"/>
      <w:lvlText w:val="%1."/>
      <w:lvlJc w:val="right"/>
      <w:pPr>
        <w:ind w:left="900" w:hanging="360"/>
      </w:pPr>
      <w:rPr>
        <w:rFonts w:hint="default"/>
        <w:i w:val="0"/>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2" w15:restartNumberingAfterBreak="0">
    <w:nsid w:val="744E1750"/>
    <w:multiLevelType w:val="hybridMultilevel"/>
    <w:tmpl w:val="869CA176"/>
    <w:lvl w:ilvl="0" w:tplc="287A2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5866101"/>
    <w:multiLevelType w:val="hybridMultilevel"/>
    <w:tmpl w:val="62E0C8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6810A6F"/>
    <w:multiLevelType w:val="hybridMultilevel"/>
    <w:tmpl w:val="8D60078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6CA0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7D754EE"/>
    <w:multiLevelType w:val="hybridMultilevel"/>
    <w:tmpl w:val="07ACC378"/>
    <w:lvl w:ilvl="0" w:tplc="EBFCB7C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8007BA1"/>
    <w:multiLevelType w:val="hybridMultilevel"/>
    <w:tmpl w:val="4D72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90A5272"/>
    <w:multiLevelType w:val="hybridMultilevel"/>
    <w:tmpl w:val="D69473B2"/>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796C653E"/>
    <w:multiLevelType w:val="hybridMultilevel"/>
    <w:tmpl w:val="E0AE18B2"/>
    <w:lvl w:ilvl="0" w:tplc="4D8083C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A1F3A10"/>
    <w:multiLevelType w:val="hybridMultilevel"/>
    <w:tmpl w:val="563225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7B0A11B9"/>
    <w:multiLevelType w:val="hybridMultilevel"/>
    <w:tmpl w:val="4D3A1042"/>
    <w:lvl w:ilvl="0" w:tplc="D0E2E37E">
      <w:start w:val="3"/>
      <w:numFmt w:val="upperLetter"/>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B95662F"/>
    <w:multiLevelType w:val="hybridMultilevel"/>
    <w:tmpl w:val="BF826004"/>
    <w:lvl w:ilvl="0" w:tplc="0400D208">
      <w:start w:val="1"/>
      <w:numFmt w:val="upperLetter"/>
      <w:pStyle w:val="BackMatterHeading"/>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C176132"/>
    <w:multiLevelType w:val="multilevel"/>
    <w:tmpl w:val="C414BE2A"/>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4" w15:restartNumberingAfterBreak="0">
    <w:nsid w:val="7CF46FC7"/>
    <w:multiLevelType w:val="multilevel"/>
    <w:tmpl w:val="45289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DCC5803"/>
    <w:multiLevelType w:val="hybridMultilevel"/>
    <w:tmpl w:val="E2C67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E136064"/>
    <w:multiLevelType w:val="hybridMultilevel"/>
    <w:tmpl w:val="3CD8788E"/>
    <w:lvl w:ilvl="0" w:tplc="28221424">
      <w:start w:val="3"/>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7" w15:restartNumberingAfterBreak="0">
    <w:nsid w:val="7E62528C"/>
    <w:multiLevelType w:val="hybridMultilevel"/>
    <w:tmpl w:val="F2AE93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F0D7210"/>
    <w:multiLevelType w:val="hybridMultilevel"/>
    <w:tmpl w:val="A5D44A6E"/>
    <w:lvl w:ilvl="0" w:tplc="94920ECC">
      <w:start w:val="1"/>
      <w:numFmt w:val="decimal"/>
      <w:lvlText w:val="%1."/>
      <w:lvlJc w:val="center"/>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7FC909D0"/>
    <w:multiLevelType w:val="hybridMultilevel"/>
    <w:tmpl w:val="53425AFA"/>
    <w:lvl w:ilvl="0" w:tplc="DAE8A7C6">
      <w:start w:val="1"/>
      <w:numFmt w:val="decimal"/>
      <w:lvlText w:val="%1."/>
      <w:lvlJc w:val="center"/>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1"/>
  </w:num>
  <w:num w:numId="3">
    <w:abstractNumId w:val="107"/>
  </w:num>
  <w:num w:numId="4">
    <w:abstractNumId w:val="92"/>
  </w:num>
  <w:num w:numId="5">
    <w:abstractNumId w:val="109"/>
  </w:num>
  <w:num w:numId="6">
    <w:abstractNumId w:val="124"/>
  </w:num>
  <w:num w:numId="7">
    <w:abstractNumId w:val="110"/>
  </w:num>
  <w:num w:numId="8">
    <w:abstractNumId w:val="78"/>
  </w:num>
  <w:num w:numId="9">
    <w:abstractNumId w:val="75"/>
  </w:num>
  <w:num w:numId="10">
    <w:abstractNumId w:val="40"/>
  </w:num>
  <w:num w:numId="11">
    <w:abstractNumId w:val="22"/>
  </w:num>
  <w:num w:numId="12">
    <w:abstractNumId w:val="140"/>
  </w:num>
  <w:num w:numId="13">
    <w:abstractNumId w:val="131"/>
  </w:num>
  <w:num w:numId="14">
    <w:abstractNumId w:val="139"/>
  </w:num>
  <w:num w:numId="15">
    <w:abstractNumId w:val="54"/>
  </w:num>
  <w:num w:numId="16">
    <w:abstractNumId w:val="76"/>
  </w:num>
  <w:num w:numId="17">
    <w:abstractNumId w:val="31"/>
  </w:num>
  <w:num w:numId="18">
    <w:abstractNumId w:val="28"/>
  </w:num>
  <w:num w:numId="19">
    <w:abstractNumId w:val="19"/>
  </w:num>
  <w:num w:numId="2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8"/>
  </w:num>
  <w:num w:numId="23">
    <w:abstractNumId w:val="96"/>
  </w:num>
  <w:num w:numId="24">
    <w:abstractNumId w:val="82"/>
  </w:num>
  <w:num w:numId="25">
    <w:abstractNumId w:val="130"/>
  </w:num>
  <w:num w:numId="26">
    <w:abstractNumId w:val="12"/>
  </w:num>
  <w:num w:numId="27">
    <w:abstractNumId w:val="71"/>
  </w:num>
  <w:num w:numId="28">
    <w:abstractNumId w:val="118"/>
  </w:num>
  <w:num w:numId="29">
    <w:abstractNumId w:val="79"/>
  </w:num>
  <w:num w:numId="30">
    <w:abstractNumId w:val="2"/>
  </w:num>
  <w:num w:numId="31">
    <w:abstractNumId w:val="95"/>
  </w:num>
  <w:num w:numId="32">
    <w:abstractNumId w:val="90"/>
  </w:num>
  <w:num w:numId="33">
    <w:abstractNumId w:val="17"/>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44"/>
  </w:num>
  <w:num w:numId="37">
    <w:abstractNumId w:val="7"/>
  </w:num>
  <w:num w:numId="38">
    <w:abstractNumId w:val="27"/>
  </w:num>
  <w:num w:numId="39">
    <w:abstractNumId w:val="101"/>
  </w:num>
  <w:num w:numId="40">
    <w:abstractNumId w:val="29"/>
  </w:num>
  <w:num w:numId="41">
    <w:abstractNumId w:val="14"/>
  </w:num>
  <w:num w:numId="42">
    <w:abstractNumId w:val="73"/>
  </w:num>
  <w:num w:numId="43">
    <w:abstractNumId w:val="132"/>
  </w:num>
  <w:num w:numId="44">
    <w:abstractNumId w:val="81"/>
  </w:num>
  <w:num w:numId="45">
    <w:abstractNumId w:val="80"/>
  </w:num>
  <w:num w:numId="46">
    <w:abstractNumId w:val="25"/>
  </w:num>
  <w:num w:numId="47">
    <w:abstractNumId w:val="86"/>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num>
  <w:num w:numId="50">
    <w:abstractNumId w:val="114"/>
  </w:num>
  <w:num w:numId="51">
    <w:abstractNumId w:val="13"/>
  </w:num>
  <w:num w:numId="52">
    <w:abstractNumId w:val="141"/>
  </w:num>
  <w:num w:numId="53">
    <w:abstractNumId w:val="129"/>
  </w:num>
  <w:num w:numId="54">
    <w:abstractNumId w:val="116"/>
  </w:num>
  <w:num w:numId="55">
    <w:abstractNumId w:val="119"/>
  </w:num>
  <w:num w:numId="56">
    <w:abstractNumId w:val="42"/>
  </w:num>
  <w:num w:numId="57">
    <w:abstractNumId w:val="60"/>
  </w:num>
  <w:num w:numId="58">
    <w:abstractNumId w:val="134"/>
  </w:num>
  <w:num w:numId="59">
    <w:abstractNumId w:val="148"/>
  </w:num>
  <w:num w:numId="60">
    <w:abstractNumId w:val="91"/>
  </w:num>
  <w:num w:numId="61">
    <w:abstractNumId w:val="67"/>
  </w:num>
  <w:num w:numId="62">
    <w:abstractNumId w:val="93"/>
  </w:num>
  <w:num w:numId="63">
    <w:abstractNumId w:val="10"/>
  </w:num>
  <w:num w:numId="64">
    <w:abstractNumId w:val="18"/>
  </w:num>
  <w:num w:numId="65">
    <w:abstractNumId w:val="52"/>
  </w:num>
  <w:num w:numId="66">
    <w:abstractNumId w:val="156"/>
  </w:num>
  <w:num w:numId="67">
    <w:abstractNumId w:val="136"/>
  </w:num>
  <w:num w:numId="68">
    <w:abstractNumId w:val="30"/>
  </w:num>
  <w:num w:numId="69">
    <w:abstractNumId w:val="43"/>
  </w:num>
  <w:num w:numId="70">
    <w:abstractNumId w:val="104"/>
  </w:num>
  <w:num w:numId="71">
    <w:abstractNumId w:val="46"/>
  </w:num>
  <w:num w:numId="72">
    <w:abstractNumId w:val="157"/>
  </w:num>
  <w:num w:numId="73">
    <w:abstractNumId w:val="39"/>
  </w:num>
  <w:num w:numId="74">
    <w:abstractNumId w:val="4"/>
  </w:num>
  <w:num w:numId="75">
    <w:abstractNumId w:val="146"/>
  </w:num>
  <w:num w:numId="76">
    <w:abstractNumId w:val="74"/>
  </w:num>
  <w:num w:numId="77">
    <w:abstractNumId w:val="48"/>
  </w:num>
  <w:num w:numId="78">
    <w:abstractNumId w:val="121"/>
  </w:num>
  <w:num w:numId="79">
    <w:abstractNumId w:val="138"/>
  </w:num>
  <w:num w:numId="80">
    <w:abstractNumId w:val="115"/>
  </w:num>
  <w:num w:numId="81">
    <w:abstractNumId w:val="142"/>
  </w:num>
  <w:num w:numId="82">
    <w:abstractNumId w:val="98"/>
  </w:num>
  <w:num w:numId="83">
    <w:abstractNumId w:val="103"/>
  </w:num>
  <w:num w:numId="84">
    <w:abstractNumId w:val="112"/>
  </w:num>
  <w:num w:numId="85">
    <w:abstractNumId w:val="63"/>
  </w:num>
  <w:num w:numId="86">
    <w:abstractNumId w:val="137"/>
  </w:num>
  <w:num w:numId="87">
    <w:abstractNumId w:val="56"/>
  </w:num>
  <w:num w:numId="88">
    <w:abstractNumId w:val="76"/>
    <w:lvlOverride w:ilvl="0">
      <w:startOverride w:val="1"/>
    </w:lvlOverride>
  </w:num>
  <w:num w:numId="89">
    <w:abstractNumId w:val="159"/>
  </w:num>
  <w:num w:numId="90">
    <w:abstractNumId w:val="84"/>
  </w:num>
  <w:num w:numId="91">
    <w:abstractNumId w:val="133"/>
  </w:num>
  <w:num w:numId="92">
    <w:abstractNumId w:val="0"/>
  </w:num>
  <w:num w:numId="93">
    <w:abstractNumId w:val="149"/>
    <w:lvlOverride w:ilvl="0">
      <w:startOverride w:val="1"/>
    </w:lvlOverride>
  </w:num>
  <w:num w:numId="94">
    <w:abstractNumId w:val="105"/>
  </w:num>
  <w:num w:numId="95">
    <w:abstractNumId w:val="135"/>
  </w:num>
  <w:num w:numId="96">
    <w:abstractNumId w:val="158"/>
  </w:num>
  <w:num w:numId="97">
    <w:abstractNumId w:val="16"/>
  </w:num>
  <w:num w:numId="98">
    <w:abstractNumId w:val="145"/>
  </w:num>
  <w:num w:numId="99">
    <w:abstractNumId w:val="11"/>
  </w:num>
  <w:num w:numId="100">
    <w:abstractNumId w:val="72"/>
  </w:num>
  <w:num w:numId="101">
    <w:abstractNumId w:val="100"/>
  </w:num>
  <w:num w:numId="102">
    <w:abstractNumId w:val="122"/>
  </w:num>
  <w:num w:numId="103">
    <w:abstractNumId w:val="57"/>
  </w:num>
  <w:num w:numId="104">
    <w:abstractNumId w:val="108"/>
  </w:num>
  <w:num w:numId="105">
    <w:abstractNumId w:val="152"/>
  </w:num>
  <w:num w:numId="106">
    <w:abstractNumId w:val="99"/>
  </w:num>
  <w:num w:numId="107">
    <w:abstractNumId w:val="127"/>
  </w:num>
  <w:num w:numId="108">
    <w:abstractNumId w:val="53"/>
  </w:num>
  <w:num w:numId="109">
    <w:abstractNumId w:val="94"/>
  </w:num>
  <w:num w:numId="110">
    <w:abstractNumId w:val="62"/>
  </w:num>
  <w:num w:numId="111">
    <w:abstractNumId w:val="155"/>
  </w:num>
  <w:num w:numId="112">
    <w:abstractNumId w:val="111"/>
  </w:num>
  <w:num w:numId="113">
    <w:abstractNumId w:val="47"/>
  </w:num>
  <w:num w:numId="114">
    <w:abstractNumId w:val="85"/>
  </w:num>
  <w:num w:numId="115">
    <w:abstractNumId w:val="36"/>
  </w:num>
  <w:num w:numId="116">
    <w:abstractNumId w:val="24"/>
  </w:num>
  <w:num w:numId="117">
    <w:abstractNumId w:val="6"/>
  </w:num>
  <w:num w:numId="118">
    <w:abstractNumId w:val="1"/>
    <w:lvlOverride w:ilvl="0">
      <w:startOverride w:val="1"/>
      <w:lvl w:ilvl="0">
        <w:start w:val="1"/>
        <w:numFmt w:val="decimal"/>
        <w:pStyle w:val="Legal1"/>
        <w:lvlText w:val="%1"/>
        <w:lvlJc w:val="left"/>
        <w:rPr>
          <w:rFonts w:cs="Times New Roman"/>
        </w:rPr>
      </w:lvl>
    </w:lvlOverride>
    <w:lvlOverride w:ilvl="1">
      <w:startOverride w:val="1"/>
      <w:lvl w:ilvl="1">
        <w:start w:val="1"/>
        <w:numFmt w:val="decimal"/>
        <w:pStyle w:val="Legal2"/>
        <w:lvlText w:val="%1.%2"/>
        <w:lvlJc w:val="left"/>
        <w:rPr>
          <w:rFonts w:cs="Times New Roman"/>
        </w:rPr>
      </w:lvl>
    </w:lvlOverride>
    <w:lvlOverride w:ilvl="2">
      <w:startOverride w:val="1"/>
      <w:lvl w:ilvl="2">
        <w:start w:val="1"/>
        <w:numFmt w:val="decimal"/>
        <w:pStyle w:val="Legal3"/>
        <w:lvlText w:val="%1.%2.%3"/>
        <w:lvlJc w:val="left"/>
        <w:rPr>
          <w:rFonts w:cs="Times New Roman"/>
        </w:rPr>
      </w:lvl>
    </w:lvlOverride>
    <w:lvlOverride w:ilvl="3">
      <w:startOverride w:val="1"/>
      <w:lvl w:ilvl="3">
        <w:start w:val="1"/>
        <w:numFmt w:val="decimal"/>
        <w:pStyle w:val="Legal4"/>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9">
    <w:abstractNumId w:val="147"/>
  </w:num>
  <w:num w:numId="120">
    <w:abstractNumId w:val="38"/>
  </w:num>
  <w:num w:numId="121">
    <w:abstractNumId w:val="113"/>
  </w:num>
  <w:num w:numId="122">
    <w:abstractNumId w:val="49"/>
  </w:num>
  <w:num w:numId="123">
    <w:abstractNumId w:val="125"/>
  </w:num>
  <w:num w:numId="124">
    <w:abstractNumId w:val="126"/>
  </w:num>
  <w:num w:numId="125">
    <w:abstractNumId w:val="120"/>
  </w:num>
  <w:num w:numId="126">
    <w:abstractNumId w:val="41"/>
  </w:num>
  <w:num w:numId="127">
    <w:abstractNumId w:val="143"/>
  </w:num>
  <w:num w:numId="128">
    <w:abstractNumId w:val="154"/>
  </w:num>
  <w:num w:numId="129">
    <w:abstractNumId w:val="15"/>
  </w:num>
  <w:num w:numId="130">
    <w:abstractNumId w:val="66"/>
  </w:num>
  <w:num w:numId="131">
    <w:abstractNumId w:val="55"/>
  </w:num>
  <w:num w:numId="132">
    <w:abstractNumId w:val="9"/>
  </w:num>
  <w:num w:numId="133">
    <w:abstractNumId w:val="9"/>
    <w:lvlOverride w:ilvl="0">
      <w:startOverride w:val="1"/>
    </w:lvlOverride>
  </w:num>
  <w:num w:numId="134">
    <w:abstractNumId w:val="21"/>
  </w:num>
  <w:num w:numId="135">
    <w:abstractNumId w:val="87"/>
  </w:num>
  <w:num w:numId="136">
    <w:abstractNumId w:val="5"/>
  </w:num>
  <w:num w:numId="137">
    <w:abstractNumId w:val="34"/>
  </w:num>
  <w:num w:numId="138">
    <w:abstractNumId w:val="64"/>
  </w:num>
  <w:num w:numId="139">
    <w:abstractNumId w:val="77"/>
  </w:num>
  <w:num w:numId="140">
    <w:abstractNumId w:val="51"/>
  </w:num>
  <w:num w:numId="141">
    <w:abstractNumId w:val="37"/>
  </w:num>
  <w:num w:numId="142">
    <w:abstractNumId w:val="45"/>
  </w:num>
  <w:num w:numId="143">
    <w:abstractNumId w:val="123"/>
  </w:num>
  <w:num w:numId="144">
    <w:abstractNumId w:val="20"/>
  </w:num>
  <w:num w:numId="145">
    <w:abstractNumId w:val="68"/>
  </w:num>
  <w:num w:numId="146">
    <w:abstractNumId w:val="23"/>
  </w:num>
  <w:num w:numId="147">
    <w:abstractNumId w:val="83"/>
  </w:num>
  <w:num w:numId="148">
    <w:abstractNumId w:val="106"/>
  </w:num>
  <w:num w:numId="149">
    <w:abstractNumId w:val="58"/>
  </w:num>
  <w:num w:numId="150">
    <w:abstractNumId w:val="102"/>
  </w:num>
  <w:num w:numId="1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8"/>
  </w:num>
  <w:num w:numId="154">
    <w:abstractNumId w:val="153"/>
  </w:num>
  <w:num w:numId="155">
    <w:abstractNumId w:val="150"/>
  </w:num>
  <w:num w:numId="156">
    <w:abstractNumId w:val="3"/>
  </w:num>
  <w:num w:numId="157">
    <w:abstractNumId w:val="144"/>
  </w:num>
  <w:num w:numId="158">
    <w:abstractNumId w:val="97"/>
  </w:num>
  <w:num w:numId="159">
    <w:abstractNumId w:val="65"/>
  </w:num>
  <w:num w:numId="160">
    <w:abstractNumId w:val="151"/>
  </w:num>
  <w:num w:numId="161">
    <w:abstractNumId w:val="128"/>
  </w:num>
  <w:num w:numId="162">
    <w:abstractNumId w:val="70"/>
  </w:num>
  <w:num w:numId="163">
    <w:abstractNumId w:val="89"/>
  </w:num>
  <w:num w:numId="164">
    <w:abstractNumId w:val="117"/>
  </w:num>
  <w:num w:numId="165">
    <w:abstractNumId w:val="3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60"/>
    <w:rsid w:val="000005AC"/>
    <w:rsid w:val="000005D2"/>
    <w:rsid w:val="000009F4"/>
    <w:rsid w:val="00000EF9"/>
    <w:rsid w:val="0000145D"/>
    <w:rsid w:val="0000268A"/>
    <w:rsid w:val="000031F9"/>
    <w:rsid w:val="0000381D"/>
    <w:rsid w:val="00004824"/>
    <w:rsid w:val="00005815"/>
    <w:rsid w:val="00007750"/>
    <w:rsid w:val="00010169"/>
    <w:rsid w:val="00010F49"/>
    <w:rsid w:val="00012C32"/>
    <w:rsid w:val="00013409"/>
    <w:rsid w:val="000137B9"/>
    <w:rsid w:val="00014938"/>
    <w:rsid w:val="00015FCE"/>
    <w:rsid w:val="00016155"/>
    <w:rsid w:val="000163EB"/>
    <w:rsid w:val="00016B23"/>
    <w:rsid w:val="0001798A"/>
    <w:rsid w:val="00017BA5"/>
    <w:rsid w:val="000200B1"/>
    <w:rsid w:val="000200C8"/>
    <w:rsid w:val="000201A5"/>
    <w:rsid w:val="0002033E"/>
    <w:rsid w:val="00020883"/>
    <w:rsid w:val="00021334"/>
    <w:rsid w:val="000218EC"/>
    <w:rsid w:val="00021AD0"/>
    <w:rsid w:val="00022360"/>
    <w:rsid w:val="00022DBE"/>
    <w:rsid w:val="00023094"/>
    <w:rsid w:val="00023960"/>
    <w:rsid w:val="000241DB"/>
    <w:rsid w:val="00024224"/>
    <w:rsid w:val="000243B0"/>
    <w:rsid w:val="000246A8"/>
    <w:rsid w:val="000249EC"/>
    <w:rsid w:val="0002580A"/>
    <w:rsid w:val="0002598A"/>
    <w:rsid w:val="0002614C"/>
    <w:rsid w:val="000278DE"/>
    <w:rsid w:val="00027B6B"/>
    <w:rsid w:val="000304B6"/>
    <w:rsid w:val="000307D5"/>
    <w:rsid w:val="00030FFE"/>
    <w:rsid w:val="00031653"/>
    <w:rsid w:val="000317C1"/>
    <w:rsid w:val="00031A66"/>
    <w:rsid w:val="00031C0E"/>
    <w:rsid w:val="00032274"/>
    <w:rsid w:val="00032529"/>
    <w:rsid w:val="00032F62"/>
    <w:rsid w:val="00033C47"/>
    <w:rsid w:val="00033C8F"/>
    <w:rsid w:val="000341B8"/>
    <w:rsid w:val="000348F4"/>
    <w:rsid w:val="00035D93"/>
    <w:rsid w:val="00035EBA"/>
    <w:rsid w:val="00036BA5"/>
    <w:rsid w:val="00036FEE"/>
    <w:rsid w:val="000372E3"/>
    <w:rsid w:val="0003749B"/>
    <w:rsid w:val="00040037"/>
    <w:rsid w:val="000406E5"/>
    <w:rsid w:val="000419E5"/>
    <w:rsid w:val="00041B09"/>
    <w:rsid w:val="00041BA3"/>
    <w:rsid w:val="0004218D"/>
    <w:rsid w:val="00043676"/>
    <w:rsid w:val="00044139"/>
    <w:rsid w:val="00044810"/>
    <w:rsid w:val="00044B09"/>
    <w:rsid w:val="00044C83"/>
    <w:rsid w:val="00044D3F"/>
    <w:rsid w:val="00045712"/>
    <w:rsid w:val="0004597E"/>
    <w:rsid w:val="00045FA8"/>
    <w:rsid w:val="000466D1"/>
    <w:rsid w:val="00046AE2"/>
    <w:rsid w:val="00047F9E"/>
    <w:rsid w:val="000501CA"/>
    <w:rsid w:val="0005032C"/>
    <w:rsid w:val="00051025"/>
    <w:rsid w:val="00051075"/>
    <w:rsid w:val="000513A8"/>
    <w:rsid w:val="0005174E"/>
    <w:rsid w:val="00052F88"/>
    <w:rsid w:val="00053090"/>
    <w:rsid w:val="00053DEF"/>
    <w:rsid w:val="000545EB"/>
    <w:rsid w:val="000559BB"/>
    <w:rsid w:val="00055F17"/>
    <w:rsid w:val="00057691"/>
    <w:rsid w:val="0005779C"/>
    <w:rsid w:val="00057D4E"/>
    <w:rsid w:val="00060191"/>
    <w:rsid w:val="00060AAA"/>
    <w:rsid w:val="00060DA2"/>
    <w:rsid w:val="00060EF7"/>
    <w:rsid w:val="00063FE1"/>
    <w:rsid w:val="00064057"/>
    <w:rsid w:val="00064BE1"/>
    <w:rsid w:val="00065628"/>
    <w:rsid w:val="00065E21"/>
    <w:rsid w:val="00065E64"/>
    <w:rsid w:val="00065FB0"/>
    <w:rsid w:val="0007003D"/>
    <w:rsid w:val="00070257"/>
    <w:rsid w:val="000709C1"/>
    <w:rsid w:val="00070D68"/>
    <w:rsid w:val="00071150"/>
    <w:rsid w:val="000720E2"/>
    <w:rsid w:val="0007222A"/>
    <w:rsid w:val="00074E7F"/>
    <w:rsid w:val="00074E90"/>
    <w:rsid w:val="00075BF0"/>
    <w:rsid w:val="00076255"/>
    <w:rsid w:val="00076DC8"/>
    <w:rsid w:val="00080034"/>
    <w:rsid w:val="000800FA"/>
    <w:rsid w:val="0008036A"/>
    <w:rsid w:val="000807D7"/>
    <w:rsid w:val="00080B05"/>
    <w:rsid w:val="0008148C"/>
    <w:rsid w:val="00081C14"/>
    <w:rsid w:val="00081CA0"/>
    <w:rsid w:val="00081D9C"/>
    <w:rsid w:val="00081F59"/>
    <w:rsid w:val="00082243"/>
    <w:rsid w:val="000830B6"/>
    <w:rsid w:val="000837AD"/>
    <w:rsid w:val="000844FF"/>
    <w:rsid w:val="00085DBA"/>
    <w:rsid w:val="00086D07"/>
    <w:rsid w:val="000872F4"/>
    <w:rsid w:val="0008777A"/>
    <w:rsid w:val="0008788C"/>
    <w:rsid w:val="0009071E"/>
    <w:rsid w:val="0009087F"/>
    <w:rsid w:val="00090A8B"/>
    <w:rsid w:val="0009119F"/>
    <w:rsid w:val="00091AD0"/>
    <w:rsid w:val="00092237"/>
    <w:rsid w:val="000925A0"/>
    <w:rsid w:val="000928FA"/>
    <w:rsid w:val="00093942"/>
    <w:rsid w:val="00093D3A"/>
    <w:rsid w:val="00094868"/>
    <w:rsid w:val="0009498C"/>
    <w:rsid w:val="000950AB"/>
    <w:rsid w:val="00095116"/>
    <w:rsid w:val="0009591D"/>
    <w:rsid w:val="0009628E"/>
    <w:rsid w:val="000968F5"/>
    <w:rsid w:val="00096FB3"/>
    <w:rsid w:val="000976C4"/>
    <w:rsid w:val="00097D53"/>
    <w:rsid w:val="00097DC6"/>
    <w:rsid w:val="000A09DC"/>
    <w:rsid w:val="000A111E"/>
    <w:rsid w:val="000A1830"/>
    <w:rsid w:val="000A1A26"/>
    <w:rsid w:val="000A1B05"/>
    <w:rsid w:val="000A27C7"/>
    <w:rsid w:val="000A2A5F"/>
    <w:rsid w:val="000A312B"/>
    <w:rsid w:val="000A3257"/>
    <w:rsid w:val="000A3563"/>
    <w:rsid w:val="000A388E"/>
    <w:rsid w:val="000A414F"/>
    <w:rsid w:val="000A593B"/>
    <w:rsid w:val="000A63D8"/>
    <w:rsid w:val="000A649F"/>
    <w:rsid w:val="000A6D4E"/>
    <w:rsid w:val="000A71E8"/>
    <w:rsid w:val="000A7757"/>
    <w:rsid w:val="000A7954"/>
    <w:rsid w:val="000A7C0A"/>
    <w:rsid w:val="000A7CA7"/>
    <w:rsid w:val="000B0110"/>
    <w:rsid w:val="000B06BB"/>
    <w:rsid w:val="000B1188"/>
    <w:rsid w:val="000B154F"/>
    <w:rsid w:val="000B1B67"/>
    <w:rsid w:val="000B1BD2"/>
    <w:rsid w:val="000B1F4E"/>
    <w:rsid w:val="000B24C1"/>
    <w:rsid w:val="000B24C8"/>
    <w:rsid w:val="000B285F"/>
    <w:rsid w:val="000B31CE"/>
    <w:rsid w:val="000B4BCE"/>
    <w:rsid w:val="000B4C9F"/>
    <w:rsid w:val="000B50A1"/>
    <w:rsid w:val="000B5478"/>
    <w:rsid w:val="000B5E54"/>
    <w:rsid w:val="000B6DD3"/>
    <w:rsid w:val="000B70F6"/>
    <w:rsid w:val="000B794E"/>
    <w:rsid w:val="000C04E8"/>
    <w:rsid w:val="000C0667"/>
    <w:rsid w:val="000C0EAC"/>
    <w:rsid w:val="000C1017"/>
    <w:rsid w:val="000C1851"/>
    <w:rsid w:val="000C1858"/>
    <w:rsid w:val="000C2031"/>
    <w:rsid w:val="000C25C6"/>
    <w:rsid w:val="000C2C8C"/>
    <w:rsid w:val="000C312F"/>
    <w:rsid w:val="000C35F4"/>
    <w:rsid w:val="000C5E6E"/>
    <w:rsid w:val="000C67C3"/>
    <w:rsid w:val="000C6F00"/>
    <w:rsid w:val="000C747E"/>
    <w:rsid w:val="000C76E5"/>
    <w:rsid w:val="000C7B45"/>
    <w:rsid w:val="000D0656"/>
    <w:rsid w:val="000D0D8E"/>
    <w:rsid w:val="000D1B95"/>
    <w:rsid w:val="000D1D6B"/>
    <w:rsid w:val="000D22F8"/>
    <w:rsid w:val="000D2691"/>
    <w:rsid w:val="000D2DCB"/>
    <w:rsid w:val="000D4D0B"/>
    <w:rsid w:val="000D6D6C"/>
    <w:rsid w:val="000D70DF"/>
    <w:rsid w:val="000D7194"/>
    <w:rsid w:val="000D799D"/>
    <w:rsid w:val="000E014A"/>
    <w:rsid w:val="000E0898"/>
    <w:rsid w:val="000E0D4E"/>
    <w:rsid w:val="000E0EAE"/>
    <w:rsid w:val="000E1289"/>
    <w:rsid w:val="000E13B0"/>
    <w:rsid w:val="000E19F3"/>
    <w:rsid w:val="000E1ED1"/>
    <w:rsid w:val="000E2555"/>
    <w:rsid w:val="000E27AC"/>
    <w:rsid w:val="000E2BAD"/>
    <w:rsid w:val="000E2D30"/>
    <w:rsid w:val="000E3B70"/>
    <w:rsid w:val="000E5A7A"/>
    <w:rsid w:val="000E5EE8"/>
    <w:rsid w:val="000E5F6C"/>
    <w:rsid w:val="000E6238"/>
    <w:rsid w:val="000E633E"/>
    <w:rsid w:val="000E6418"/>
    <w:rsid w:val="000E71A9"/>
    <w:rsid w:val="000E7D92"/>
    <w:rsid w:val="000F086C"/>
    <w:rsid w:val="000F1172"/>
    <w:rsid w:val="000F1A69"/>
    <w:rsid w:val="000F1A73"/>
    <w:rsid w:val="000F20EE"/>
    <w:rsid w:val="000F24E2"/>
    <w:rsid w:val="000F250A"/>
    <w:rsid w:val="000F27E4"/>
    <w:rsid w:val="000F292F"/>
    <w:rsid w:val="000F2D3F"/>
    <w:rsid w:val="000F49B1"/>
    <w:rsid w:val="000F4DE9"/>
    <w:rsid w:val="000F52F5"/>
    <w:rsid w:val="000F54F8"/>
    <w:rsid w:val="000F5D35"/>
    <w:rsid w:val="000F606C"/>
    <w:rsid w:val="000F6BD4"/>
    <w:rsid w:val="000F6C25"/>
    <w:rsid w:val="000F71ED"/>
    <w:rsid w:val="000F7898"/>
    <w:rsid w:val="000F7B6C"/>
    <w:rsid w:val="0010086B"/>
    <w:rsid w:val="00101147"/>
    <w:rsid w:val="00101785"/>
    <w:rsid w:val="0010179A"/>
    <w:rsid w:val="0010239C"/>
    <w:rsid w:val="001027CE"/>
    <w:rsid w:val="001030AA"/>
    <w:rsid w:val="001032BB"/>
    <w:rsid w:val="001038D2"/>
    <w:rsid w:val="00103AA8"/>
    <w:rsid w:val="001041CE"/>
    <w:rsid w:val="001044A6"/>
    <w:rsid w:val="001054E3"/>
    <w:rsid w:val="00106846"/>
    <w:rsid w:val="001075E8"/>
    <w:rsid w:val="001078D5"/>
    <w:rsid w:val="0010790C"/>
    <w:rsid w:val="00107B36"/>
    <w:rsid w:val="001101C4"/>
    <w:rsid w:val="001102C3"/>
    <w:rsid w:val="001123B0"/>
    <w:rsid w:val="00112A5E"/>
    <w:rsid w:val="0011333A"/>
    <w:rsid w:val="00113500"/>
    <w:rsid w:val="00113B3D"/>
    <w:rsid w:val="00113CB5"/>
    <w:rsid w:val="001147D7"/>
    <w:rsid w:val="00114D2C"/>
    <w:rsid w:val="00116C22"/>
    <w:rsid w:val="00116CD3"/>
    <w:rsid w:val="00116EB5"/>
    <w:rsid w:val="001206DA"/>
    <w:rsid w:val="00120D73"/>
    <w:rsid w:val="001214CF"/>
    <w:rsid w:val="00121760"/>
    <w:rsid w:val="001227B7"/>
    <w:rsid w:val="0012330A"/>
    <w:rsid w:val="00123658"/>
    <w:rsid w:val="00123ACE"/>
    <w:rsid w:val="00123B5D"/>
    <w:rsid w:val="00123E50"/>
    <w:rsid w:val="0012434F"/>
    <w:rsid w:val="0012548A"/>
    <w:rsid w:val="0012597B"/>
    <w:rsid w:val="00125E8F"/>
    <w:rsid w:val="00125FA4"/>
    <w:rsid w:val="00127D21"/>
    <w:rsid w:val="001304FF"/>
    <w:rsid w:val="00130903"/>
    <w:rsid w:val="00132A96"/>
    <w:rsid w:val="00132F32"/>
    <w:rsid w:val="0013523D"/>
    <w:rsid w:val="0013580B"/>
    <w:rsid w:val="00135959"/>
    <w:rsid w:val="00136215"/>
    <w:rsid w:val="00136A87"/>
    <w:rsid w:val="00136DBE"/>
    <w:rsid w:val="001370CA"/>
    <w:rsid w:val="001400B1"/>
    <w:rsid w:val="00140850"/>
    <w:rsid w:val="00140D4F"/>
    <w:rsid w:val="001422EB"/>
    <w:rsid w:val="001439BD"/>
    <w:rsid w:val="00144319"/>
    <w:rsid w:val="00144D46"/>
    <w:rsid w:val="00145111"/>
    <w:rsid w:val="00145871"/>
    <w:rsid w:val="00145972"/>
    <w:rsid w:val="00145E5A"/>
    <w:rsid w:val="00147618"/>
    <w:rsid w:val="0014763B"/>
    <w:rsid w:val="00150009"/>
    <w:rsid w:val="001504B0"/>
    <w:rsid w:val="00150E42"/>
    <w:rsid w:val="001511F1"/>
    <w:rsid w:val="0015176F"/>
    <w:rsid w:val="001519A0"/>
    <w:rsid w:val="001520A3"/>
    <w:rsid w:val="00152109"/>
    <w:rsid w:val="00152141"/>
    <w:rsid w:val="00152BFE"/>
    <w:rsid w:val="00152C6F"/>
    <w:rsid w:val="00153CAB"/>
    <w:rsid w:val="00154061"/>
    <w:rsid w:val="00154560"/>
    <w:rsid w:val="001546BD"/>
    <w:rsid w:val="0015475C"/>
    <w:rsid w:val="001553AC"/>
    <w:rsid w:val="001555E8"/>
    <w:rsid w:val="00155CEF"/>
    <w:rsid w:val="00155D29"/>
    <w:rsid w:val="00155FD1"/>
    <w:rsid w:val="00156F0C"/>
    <w:rsid w:val="00157387"/>
    <w:rsid w:val="0015776E"/>
    <w:rsid w:val="0015780D"/>
    <w:rsid w:val="00160CC0"/>
    <w:rsid w:val="001616C1"/>
    <w:rsid w:val="00161AAE"/>
    <w:rsid w:val="00162376"/>
    <w:rsid w:val="00162B6B"/>
    <w:rsid w:val="00162B9D"/>
    <w:rsid w:val="0016366A"/>
    <w:rsid w:val="00163687"/>
    <w:rsid w:val="00163968"/>
    <w:rsid w:val="00163B3A"/>
    <w:rsid w:val="00163B5E"/>
    <w:rsid w:val="001646E6"/>
    <w:rsid w:val="001651A3"/>
    <w:rsid w:val="0016589B"/>
    <w:rsid w:val="00165CE2"/>
    <w:rsid w:val="00165E2C"/>
    <w:rsid w:val="00165EE1"/>
    <w:rsid w:val="001664A1"/>
    <w:rsid w:val="0016675F"/>
    <w:rsid w:val="001671F5"/>
    <w:rsid w:val="00167420"/>
    <w:rsid w:val="00167969"/>
    <w:rsid w:val="00167E3D"/>
    <w:rsid w:val="00172C80"/>
    <w:rsid w:val="00172EF6"/>
    <w:rsid w:val="00173923"/>
    <w:rsid w:val="00174DD0"/>
    <w:rsid w:val="00177603"/>
    <w:rsid w:val="00177723"/>
    <w:rsid w:val="00177852"/>
    <w:rsid w:val="00177AB6"/>
    <w:rsid w:val="00181351"/>
    <w:rsid w:val="0018164C"/>
    <w:rsid w:val="00181746"/>
    <w:rsid w:val="00181B96"/>
    <w:rsid w:val="0018283B"/>
    <w:rsid w:val="00183D87"/>
    <w:rsid w:val="00184323"/>
    <w:rsid w:val="00184528"/>
    <w:rsid w:val="00184C4B"/>
    <w:rsid w:val="00184DE6"/>
    <w:rsid w:val="00184FBF"/>
    <w:rsid w:val="001864CD"/>
    <w:rsid w:val="00186CD1"/>
    <w:rsid w:val="00187A44"/>
    <w:rsid w:val="00187BFF"/>
    <w:rsid w:val="00187E92"/>
    <w:rsid w:val="00187EA9"/>
    <w:rsid w:val="0019053C"/>
    <w:rsid w:val="001909F1"/>
    <w:rsid w:val="00190A5D"/>
    <w:rsid w:val="00191610"/>
    <w:rsid w:val="00191918"/>
    <w:rsid w:val="00191A9A"/>
    <w:rsid w:val="0019319A"/>
    <w:rsid w:val="001931E0"/>
    <w:rsid w:val="001935B0"/>
    <w:rsid w:val="001937CE"/>
    <w:rsid w:val="00193E3A"/>
    <w:rsid w:val="00194CB5"/>
    <w:rsid w:val="00195AEA"/>
    <w:rsid w:val="00195BCD"/>
    <w:rsid w:val="00195BE8"/>
    <w:rsid w:val="00195BF0"/>
    <w:rsid w:val="00195C83"/>
    <w:rsid w:val="0019628B"/>
    <w:rsid w:val="0019715F"/>
    <w:rsid w:val="001978FA"/>
    <w:rsid w:val="00197BC3"/>
    <w:rsid w:val="00197F43"/>
    <w:rsid w:val="00197FCC"/>
    <w:rsid w:val="001A034B"/>
    <w:rsid w:val="001A0DCB"/>
    <w:rsid w:val="001A1868"/>
    <w:rsid w:val="001A29C8"/>
    <w:rsid w:val="001A3514"/>
    <w:rsid w:val="001A408B"/>
    <w:rsid w:val="001A422F"/>
    <w:rsid w:val="001A48F0"/>
    <w:rsid w:val="001A4EBA"/>
    <w:rsid w:val="001A5B33"/>
    <w:rsid w:val="001A5EE6"/>
    <w:rsid w:val="001A5FCD"/>
    <w:rsid w:val="001A68D6"/>
    <w:rsid w:val="001B1156"/>
    <w:rsid w:val="001B11FD"/>
    <w:rsid w:val="001B297B"/>
    <w:rsid w:val="001B35AA"/>
    <w:rsid w:val="001B35D3"/>
    <w:rsid w:val="001B3FB5"/>
    <w:rsid w:val="001B4489"/>
    <w:rsid w:val="001B4D03"/>
    <w:rsid w:val="001B5438"/>
    <w:rsid w:val="001B565F"/>
    <w:rsid w:val="001B5E72"/>
    <w:rsid w:val="001B62E6"/>
    <w:rsid w:val="001B65A9"/>
    <w:rsid w:val="001B667B"/>
    <w:rsid w:val="001B675A"/>
    <w:rsid w:val="001B6A53"/>
    <w:rsid w:val="001B6D06"/>
    <w:rsid w:val="001B6FE3"/>
    <w:rsid w:val="001B711F"/>
    <w:rsid w:val="001B7F3B"/>
    <w:rsid w:val="001C0620"/>
    <w:rsid w:val="001C0E24"/>
    <w:rsid w:val="001C184D"/>
    <w:rsid w:val="001C186F"/>
    <w:rsid w:val="001C1D4D"/>
    <w:rsid w:val="001C24C0"/>
    <w:rsid w:val="001C3FAB"/>
    <w:rsid w:val="001C441E"/>
    <w:rsid w:val="001C46E3"/>
    <w:rsid w:val="001C4EBD"/>
    <w:rsid w:val="001C5CC4"/>
    <w:rsid w:val="001C5D8B"/>
    <w:rsid w:val="001C5D92"/>
    <w:rsid w:val="001C6316"/>
    <w:rsid w:val="001C6B5D"/>
    <w:rsid w:val="001C72B5"/>
    <w:rsid w:val="001C75CF"/>
    <w:rsid w:val="001D01F2"/>
    <w:rsid w:val="001D04DB"/>
    <w:rsid w:val="001D0734"/>
    <w:rsid w:val="001D15B6"/>
    <w:rsid w:val="001D192D"/>
    <w:rsid w:val="001D1972"/>
    <w:rsid w:val="001D1B0D"/>
    <w:rsid w:val="001D2467"/>
    <w:rsid w:val="001D25B9"/>
    <w:rsid w:val="001D2B15"/>
    <w:rsid w:val="001D307B"/>
    <w:rsid w:val="001D493D"/>
    <w:rsid w:val="001D51D8"/>
    <w:rsid w:val="001D69C1"/>
    <w:rsid w:val="001D7CA4"/>
    <w:rsid w:val="001D7D2F"/>
    <w:rsid w:val="001E0A02"/>
    <w:rsid w:val="001E0D65"/>
    <w:rsid w:val="001E0E03"/>
    <w:rsid w:val="001E24FA"/>
    <w:rsid w:val="001E2679"/>
    <w:rsid w:val="001E2883"/>
    <w:rsid w:val="001E2FA1"/>
    <w:rsid w:val="001E3BD8"/>
    <w:rsid w:val="001E4113"/>
    <w:rsid w:val="001E5619"/>
    <w:rsid w:val="001E5834"/>
    <w:rsid w:val="001E5A02"/>
    <w:rsid w:val="001E6030"/>
    <w:rsid w:val="001E67AC"/>
    <w:rsid w:val="001E6835"/>
    <w:rsid w:val="001E7598"/>
    <w:rsid w:val="001E7BAC"/>
    <w:rsid w:val="001F0F10"/>
    <w:rsid w:val="001F189F"/>
    <w:rsid w:val="001F195A"/>
    <w:rsid w:val="001F1D62"/>
    <w:rsid w:val="001F2DD5"/>
    <w:rsid w:val="001F3AD8"/>
    <w:rsid w:val="001F3EFB"/>
    <w:rsid w:val="001F500C"/>
    <w:rsid w:val="001F5337"/>
    <w:rsid w:val="001F59D7"/>
    <w:rsid w:val="001F67E7"/>
    <w:rsid w:val="001F6891"/>
    <w:rsid w:val="001F68B6"/>
    <w:rsid w:val="001F68DE"/>
    <w:rsid w:val="001F6D0B"/>
    <w:rsid w:val="00200008"/>
    <w:rsid w:val="002011E8"/>
    <w:rsid w:val="00201636"/>
    <w:rsid w:val="00201E47"/>
    <w:rsid w:val="002026FC"/>
    <w:rsid w:val="00202CCF"/>
    <w:rsid w:val="00202CE9"/>
    <w:rsid w:val="0020318F"/>
    <w:rsid w:val="00204A68"/>
    <w:rsid w:val="00204A75"/>
    <w:rsid w:val="002054FE"/>
    <w:rsid w:val="0020604E"/>
    <w:rsid w:val="0020644A"/>
    <w:rsid w:val="0020668E"/>
    <w:rsid w:val="002068B4"/>
    <w:rsid w:val="0020718F"/>
    <w:rsid w:val="00207289"/>
    <w:rsid w:val="002079A9"/>
    <w:rsid w:val="00207A26"/>
    <w:rsid w:val="00207B3B"/>
    <w:rsid w:val="00207DB5"/>
    <w:rsid w:val="002101BC"/>
    <w:rsid w:val="00210374"/>
    <w:rsid w:val="0021048E"/>
    <w:rsid w:val="00210898"/>
    <w:rsid w:val="0021097C"/>
    <w:rsid w:val="00211573"/>
    <w:rsid w:val="002119AA"/>
    <w:rsid w:val="00212840"/>
    <w:rsid w:val="00212D02"/>
    <w:rsid w:val="00213857"/>
    <w:rsid w:val="00213F80"/>
    <w:rsid w:val="002140FA"/>
    <w:rsid w:val="002147C1"/>
    <w:rsid w:val="00214B51"/>
    <w:rsid w:val="002153CD"/>
    <w:rsid w:val="002154CE"/>
    <w:rsid w:val="00215D03"/>
    <w:rsid w:val="00216015"/>
    <w:rsid w:val="0021715F"/>
    <w:rsid w:val="00217605"/>
    <w:rsid w:val="00217CED"/>
    <w:rsid w:val="00217E3E"/>
    <w:rsid w:val="002206C0"/>
    <w:rsid w:val="002213E7"/>
    <w:rsid w:val="002214F7"/>
    <w:rsid w:val="00221928"/>
    <w:rsid w:val="00223897"/>
    <w:rsid w:val="00223D2E"/>
    <w:rsid w:val="00223DAC"/>
    <w:rsid w:val="002243B5"/>
    <w:rsid w:val="00226149"/>
    <w:rsid w:val="00226B1C"/>
    <w:rsid w:val="00226BB1"/>
    <w:rsid w:val="00226C96"/>
    <w:rsid w:val="0022775B"/>
    <w:rsid w:val="00230497"/>
    <w:rsid w:val="002305F4"/>
    <w:rsid w:val="0023078D"/>
    <w:rsid w:val="00230BB4"/>
    <w:rsid w:val="00230C37"/>
    <w:rsid w:val="00230C47"/>
    <w:rsid w:val="002315F7"/>
    <w:rsid w:val="00231D2A"/>
    <w:rsid w:val="002320BA"/>
    <w:rsid w:val="00232129"/>
    <w:rsid w:val="00232E35"/>
    <w:rsid w:val="00233514"/>
    <w:rsid w:val="00233E48"/>
    <w:rsid w:val="00234A25"/>
    <w:rsid w:val="0023549F"/>
    <w:rsid w:val="00235DF1"/>
    <w:rsid w:val="00235EAD"/>
    <w:rsid w:val="00236890"/>
    <w:rsid w:val="00236A68"/>
    <w:rsid w:val="00237C41"/>
    <w:rsid w:val="00237D47"/>
    <w:rsid w:val="00237DE5"/>
    <w:rsid w:val="002400A6"/>
    <w:rsid w:val="0024012D"/>
    <w:rsid w:val="0024043E"/>
    <w:rsid w:val="0024084C"/>
    <w:rsid w:val="0024136E"/>
    <w:rsid w:val="0024137C"/>
    <w:rsid w:val="002414FD"/>
    <w:rsid w:val="0024178A"/>
    <w:rsid w:val="0024181B"/>
    <w:rsid w:val="00242023"/>
    <w:rsid w:val="00242C4D"/>
    <w:rsid w:val="0024440A"/>
    <w:rsid w:val="00244753"/>
    <w:rsid w:val="002454DF"/>
    <w:rsid w:val="00246A3D"/>
    <w:rsid w:val="002473E0"/>
    <w:rsid w:val="002479BD"/>
    <w:rsid w:val="00247C01"/>
    <w:rsid w:val="00247FCC"/>
    <w:rsid w:val="0025078B"/>
    <w:rsid w:val="002508BB"/>
    <w:rsid w:val="00250C22"/>
    <w:rsid w:val="00250E3F"/>
    <w:rsid w:val="00251504"/>
    <w:rsid w:val="00251A82"/>
    <w:rsid w:val="00252330"/>
    <w:rsid w:val="002523BA"/>
    <w:rsid w:val="00252637"/>
    <w:rsid w:val="00253650"/>
    <w:rsid w:val="00253F04"/>
    <w:rsid w:val="00254391"/>
    <w:rsid w:val="0025457E"/>
    <w:rsid w:val="002549D5"/>
    <w:rsid w:val="00254BC9"/>
    <w:rsid w:val="00254CA7"/>
    <w:rsid w:val="00255032"/>
    <w:rsid w:val="00255CB7"/>
    <w:rsid w:val="00256450"/>
    <w:rsid w:val="002564EB"/>
    <w:rsid w:val="002564F0"/>
    <w:rsid w:val="00256864"/>
    <w:rsid w:val="00256A3E"/>
    <w:rsid w:val="00257511"/>
    <w:rsid w:val="00257740"/>
    <w:rsid w:val="00257EC2"/>
    <w:rsid w:val="002600A5"/>
    <w:rsid w:val="00261259"/>
    <w:rsid w:val="002615DB"/>
    <w:rsid w:val="00262062"/>
    <w:rsid w:val="00262576"/>
    <w:rsid w:val="00262A5D"/>
    <w:rsid w:val="00262EFC"/>
    <w:rsid w:val="00263479"/>
    <w:rsid w:val="00263E2B"/>
    <w:rsid w:val="00264436"/>
    <w:rsid w:val="00264EC7"/>
    <w:rsid w:val="0026576F"/>
    <w:rsid w:val="00265D16"/>
    <w:rsid w:val="00265F28"/>
    <w:rsid w:val="0026620C"/>
    <w:rsid w:val="0026649C"/>
    <w:rsid w:val="00266726"/>
    <w:rsid w:val="00267900"/>
    <w:rsid w:val="00267A65"/>
    <w:rsid w:val="00267EE8"/>
    <w:rsid w:val="002702D9"/>
    <w:rsid w:val="0027095D"/>
    <w:rsid w:val="00270A9C"/>
    <w:rsid w:val="00270C54"/>
    <w:rsid w:val="002725A2"/>
    <w:rsid w:val="00272D62"/>
    <w:rsid w:val="00272DD2"/>
    <w:rsid w:val="00273351"/>
    <w:rsid w:val="002733DF"/>
    <w:rsid w:val="00274087"/>
    <w:rsid w:val="0027461E"/>
    <w:rsid w:val="00274A13"/>
    <w:rsid w:val="00274EAE"/>
    <w:rsid w:val="002757F2"/>
    <w:rsid w:val="00275F50"/>
    <w:rsid w:val="002767CB"/>
    <w:rsid w:val="00276AD0"/>
    <w:rsid w:val="002773AC"/>
    <w:rsid w:val="00280FEE"/>
    <w:rsid w:val="002818BA"/>
    <w:rsid w:val="002818EC"/>
    <w:rsid w:val="00281BF7"/>
    <w:rsid w:val="00281F5E"/>
    <w:rsid w:val="00282080"/>
    <w:rsid w:val="002823E1"/>
    <w:rsid w:val="00282434"/>
    <w:rsid w:val="00282555"/>
    <w:rsid w:val="00282EB6"/>
    <w:rsid w:val="00283F4D"/>
    <w:rsid w:val="002842E5"/>
    <w:rsid w:val="00284D1D"/>
    <w:rsid w:val="0028626D"/>
    <w:rsid w:val="0028696F"/>
    <w:rsid w:val="00286FE1"/>
    <w:rsid w:val="00290023"/>
    <w:rsid w:val="00292533"/>
    <w:rsid w:val="002925A4"/>
    <w:rsid w:val="00292A3E"/>
    <w:rsid w:val="002933F1"/>
    <w:rsid w:val="002943B0"/>
    <w:rsid w:val="0029527E"/>
    <w:rsid w:val="002953EB"/>
    <w:rsid w:val="0029549E"/>
    <w:rsid w:val="00295AC8"/>
    <w:rsid w:val="002971B1"/>
    <w:rsid w:val="00297C33"/>
    <w:rsid w:val="002A031F"/>
    <w:rsid w:val="002A0776"/>
    <w:rsid w:val="002A0DE6"/>
    <w:rsid w:val="002A104F"/>
    <w:rsid w:val="002A1203"/>
    <w:rsid w:val="002A1342"/>
    <w:rsid w:val="002A17BE"/>
    <w:rsid w:val="002A186D"/>
    <w:rsid w:val="002A1A85"/>
    <w:rsid w:val="002A1B89"/>
    <w:rsid w:val="002A1E9B"/>
    <w:rsid w:val="002A24B7"/>
    <w:rsid w:val="002A27EC"/>
    <w:rsid w:val="002A395B"/>
    <w:rsid w:val="002A3AE8"/>
    <w:rsid w:val="002A3B36"/>
    <w:rsid w:val="002A3E4A"/>
    <w:rsid w:val="002A451A"/>
    <w:rsid w:val="002A4EC5"/>
    <w:rsid w:val="002A56E3"/>
    <w:rsid w:val="002A594C"/>
    <w:rsid w:val="002A5B4F"/>
    <w:rsid w:val="002A6D11"/>
    <w:rsid w:val="002A71A7"/>
    <w:rsid w:val="002B0B70"/>
    <w:rsid w:val="002B0EB9"/>
    <w:rsid w:val="002B3647"/>
    <w:rsid w:val="002B4215"/>
    <w:rsid w:val="002B4BAA"/>
    <w:rsid w:val="002B4C61"/>
    <w:rsid w:val="002B4E28"/>
    <w:rsid w:val="002B5FF8"/>
    <w:rsid w:val="002B674C"/>
    <w:rsid w:val="002B70AB"/>
    <w:rsid w:val="002B72A8"/>
    <w:rsid w:val="002B76D8"/>
    <w:rsid w:val="002B78C8"/>
    <w:rsid w:val="002C0600"/>
    <w:rsid w:val="002C0FB6"/>
    <w:rsid w:val="002C11B4"/>
    <w:rsid w:val="002C12E5"/>
    <w:rsid w:val="002C15AE"/>
    <w:rsid w:val="002C180D"/>
    <w:rsid w:val="002C187F"/>
    <w:rsid w:val="002C1D5A"/>
    <w:rsid w:val="002C21D4"/>
    <w:rsid w:val="002C3BB8"/>
    <w:rsid w:val="002C45E3"/>
    <w:rsid w:val="002C468B"/>
    <w:rsid w:val="002C4776"/>
    <w:rsid w:val="002C6471"/>
    <w:rsid w:val="002C66EC"/>
    <w:rsid w:val="002C701D"/>
    <w:rsid w:val="002C7064"/>
    <w:rsid w:val="002D139D"/>
    <w:rsid w:val="002D25C5"/>
    <w:rsid w:val="002D2A96"/>
    <w:rsid w:val="002D3337"/>
    <w:rsid w:val="002D36B4"/>
    <w:rsid w:val="002D477C"/>
    <w:rsid w:val="002D4D34"/>
    <w:rsid w:val="002D50C4"/>
    <w:rsid w:val="002D57A9"/>
    <w:rsid w:val="002D62CF"/>
    <w:rsid w:val="002D6A73"/>
    <w:rsid w:val="002D7015"/>
    <w:rsid w:val="002D779E"/>
    <w:rsid w:val="002D784F"/>
    <w:rsid w:val="002D7A99"/>
    <w:rsid w:val="002E0992"/>
    <w:rsid w:val="002E1012"/>
    <w:rsid w:val="002E1015"/>
    <w:rsid w:val="002E1AC7"/>
    <w:rsid w:val="002E2C45"/>
    <w:rsid w:val="002E30B5"/>
    <w:rsid w:val="002E31AB"/>
    <w:rsid w:val="002E3251"/>
    <w:rsid w:val="002E3A5B"/>
    <w:rsid w:val="002E3B76"/>
    <w:rsid w:val="002E3CFE"/>
    <w:rsid w:val="002E41D4"/>
    <w:rsid w:val="002E4752"/>
    <w:rsid w:val="002E4976"/>
    <w:rsid w:val="002E49CB"/>
    <w:rsid w:val="002E517D"/>
    <w:rsid w:val="002E5CF6"/>
    <w:rsid w:val="002E6663"/>
    <w:rsid w:val="002E68B9"/>
    <w:rsid w:val="002E70D7"/>
    <w:rsid w:val="002E788B"/>
    <w:rsid w:val="002E7970"/>
    <w:rsid w:val="002E7D7C"/>
    <w:rsid w:val="002E7EB9"/>
    <w:rsid w:val="002F0448"/>
    <w:rsid w:val="002F0497"/>
    <w:rsid w:val="002F08C4"/>
    <w:rsid w:val="002F144C"/>
    <w:rsid w:val="002F235D"/>
    <w:rsid w:val="002F3CD9"/>
    <w:rsid w:val="002F3E47"/>
    <w:rsid w:val="002F4984"/>
    <w:rsid w:val="002F5567"/>
    <w:rsid w:val="002F57FB"/>
    <w:rsid w:val="002F5814"/>
    <w:rsid w:val="002F63B0"/>
    <w:rsid w:val="002F77CC"/>
    <w:rsid w:val="002F784B"/>
    <w:rsid w:val="002F7A82"/>
    <w:rsid w:val="002F7BA5"/>
    <w:rsid w:val="002F7F07"/>
    <w:rsid w:val="00300518"/>
    <w:rsid w:val="00300DCA"/>
    <w:rsid w:val="00301218"/>
    <w:rsid w:val="0030180B"/>
    <w:rsid w:val="00301A6D"/>
    <w:rsid w:val="00301C96"/>
    <w:rsid w:val="00301CB4"/>
    <w:rsid w:val="0030229D"/>
    <w:rsid w:val="00303034"/>
    <w:rsid w:val="003043E4"/>
    <w:rsid w:val="0030462A"/>
    <w:rsid w:val="00305467"/>
    <w:rsid w:val="0030600D"/>
    <w:rsid w:val="00306389"/>
    <w:rsid w:val="00306B47"/>
    <w:rsid w:val="00306B89"/>
    <w:rsid w:val="0030704F"/>
    <w:rsid w:val="00310256"/>
    <w:rsid w:val="00310700"/>
    <w:rsid w:val="0031162E"/>
    <w:rsid w:val="0031172C"/>
    <w:rsid w:val="00311C57"/>
    <w:rsid w:val="00311D85"/>
    <w:rsid w:val="00312690"/>
    <w:rsid w:val="00314937"/>
    <w:rsid w:val="00316C2B"/>
    <w:rsid w:val="003170E2"/>
    <w:rsid w:val="0031739B"/>
    <w:rsid w:val="0032020C"/>
    <w:rsid w:val="0032208D"/>
    <w:rsid w:val="003225FA"/>
    <w:rsid w:val="00322BA1"/>
    <w:rsid w:val="0032360F"/>
    <w:rsid w:val="0032437D"/>
    <w:rsid w:val="00324A13"/>
    <w:rsid w:val="00325343"/>
    <w:rsid w:val="00325D05"/>
    <w:rsid w:val="00325F89"/>
    <w:rsid w:val="003265C3"/>
    <w:rsid w:val="00326E56"/>
    <w:rsid w:val="0032720D"/>
    <w:rsid w:val="003300E3"/>
    <w:rsid w:val="003314B3"/>
    <w:rsid w:val="0033163A"/>
    <w:rsid w:val="00332597"/>
    <w:rsid w:val="003325B4"/>
    <w:rsid w:val="00332610"/>
    <w:rsid w:val="00332F0B"/>
    <w:rsid w:val="0033375C"/>
    <w:rsid w:val="0033481D"/>
    <w:rsid w:val="00334984"/>
    <w:rsid w:val="0033520D"/>
    <w:rsid w:val="003355F0"/>
    <w:rsid w:val="00335AD5"/>
    <w:rsid w:val="00336A2F"/>
    <w:rsid w:val="0033729F"/>
    <w:rsid w:val="00337ABC"/>
    <w:rsid w:val="00337DAF"/>
    <w:rsid w:val="00337DBC"/>
    <w:rsid w:val="0034068B"/>
    <w:rsid w:val="00340DF1"/>
    <w:rsid w:val="00341166"/>
    <w:rsid w:val="0034123F"/>
    <w:rsid w:val="003412C5"/>
    <w:rsid w:val="0034197D"/>
    <w:rsid w:val="00341C17"/>
    <w:rsid w:val="00341D53"/>
    <w:rsid w:val="003420AA"/>
    <w:rsid w:val="00343509"/>
    <w:rsid w:val="003438DA"/>
    <w:rsid w:val="00343C5E"/>
    <w:rsid w:val="00343DDE"/>
    <w:rsid w:val="00343DFD"/>
    <w:rsid w:val="00344287"/>
    <w:rsid w:val="0034578F"/>
    <w:rsid w:val="00345806"/>
    <w:rsid w:val="0034641A"/>
    <w:rsid w:val="003469DF"/>
    <w:rsid w:val="00347125"/>
    <w:rsid w:val="0034750A"/>
    <w:rsid w:val="003475B5"/>
    <w:rsid w:val="003475F0"/>
    <w:rsid w:val="00347730"/>
    <w:rsid w:val="00350408"/>
    <w:rsid w:val="00350ACF"/>
    <w:rsid w:val="0035197D"/>
    <w:rsid w:val="00351BAF"/>
    <w:rsid w:val="00351C36"/>
    <w:rsid w:val="00352E7D"/>
    <w:rsid w:val="00354434"/>
    <w:rsid w:val="0035486A"/>
    <w:rsid w:val="00355B83"/>
    <w:rsid w:val="00355F42"/>
    <w:rsid w:val="00356B5F"/>
    <w:rsid w:val="00356CB7"/>
    <w:rsid w:val="0035780E"/>
    <w:rsid w:val="00360A54"/>
    <w:rsid w:val="00360BC0"/>
    <w:rsid w:val="00362C57"/>
    <w:rsid w:val="00362DB6"/>
    <w:rsid w:val="003630AD"/>
    <w:rsid w:val="00363499"/>
    <w:rsid w:val="00363848"/>
    <w:rsid w:val="00363C43"/>
    <w:rsid w:val="0036477C"/>
    <w:rsid w:val="0036497A"/>
    <w:rsid w:val="00364DD5"/>
    <w:rsid w:val="003652F4"/>
    <w:rsid w:val="0036571E"/>
    <w:rsid w:val="003660E8"/>
    <w:rsid w:val="00366727"/>
    <w:rsid w:val="003707BA"/>
    <w:rsid w:val="00370EBD"/>
    <w:rsid w:val="00371BAC"/>
    <w:rsid w:val="00373442"/>
    <w:rsid w:val="00374757"/>
    <w:rsid w:val="003751AB"/>
    <w:rsid w:val="00375963"/>
    <w:rsid w:val="00375A54"/>
    <w:rsid w:val="00376659"/>
    <w:rsid w:val="00377862"/>
    <w:rsid w:val="003778F6"/>
    <w:rsid w:val="003800A2"/>
    <w:rsid w:val="003800DD"/>
    <w:rsid w:val="00380C51"/>
    <w:rsid w:val="003817E2"/>
    <w:rsid w:val="003818E8"/>
    <w:rsid w:val="00381EA9"/>
    <w:rsid w:val="00381FBD"/>
    <w:rsid w:val="00382025"/>
    <w:rsid w:val="003828D7"/>
    <w:rsid w:val="00383218"/>
    <w:rsid w:val="003837CC"/>
    <w:rsid w:val="00383BAF"/>
    <w:rsid w:val="00383D41"/>
    <w:rsid w:val="00383D7D"/>
    <w:rsid w:val="00384B48"/>
    <w:rsid w:val="00385DB9"/>
    <w:rsid w:val="003863D6"/>
    <w:rsid w:val="0038672A"/>
    <w:rsid w:val="0038692E"/>
    <w:rsid w:val="00386C07"/>
    <w:rsid w:val="00390E05"/>
    <w:rsid w:val="0039162E"/>
    <w:rsid w:val="003918FD"/>
    <w:rsid w:val="0039229A"/>
    <w:rsid w:val="00392490"/>
    <w:rsid w:val="0039291F"/>
    <w:rsid w:val="00392C7C"/>
    <w:rsid w:val="0039337C"/>
    <w:rsid w:val="0039337E"/>
    <w:rsid w:val="00393A68"/>
    <w:rsid w:val="00394DE3"/>
    <w:rsid w:val="00395020"/>
    <w:rsid w:val="003953F8"/>
    <w:rsid w:val="00395881"/>
    <w:rsid w:val="00395B5E"/>
    <w:rsid w:val="00395D24"/>
    <w:rsid w:val="00395DFC"/>
    <w:rsid w:val="00395F4A"/>
    <w:rsid w:val="003966FB"/>
    <w:rsid w:val="003969E2"/>
    <w:rsid w:val="00396AE6"/>
    <w:rsid w:val="003A013D"/>
    <w:rsid w:val="003A023B"/>
    <w:rsid w:val="003A0426"/>
    <w:rsid w:val="003A060D"/>
    <w:rsid w:val="003A0D36"/>
    <w:rsid w:val="003A0DC7"/>
    <w:rsid w:val="003A0E7E"/>
    <w:rsid w:val="003A1207"/>
    <w:rsid w:val="003A1D24"/>
    <w:rsid w:val="003A1EB9"/>
    <w:rsid w:val="003A2040"/>
    <w:rsid w:val="003A236B"/>
    <w:rsid w:val="003A2516"/>
    <w:rsid w:val="003A2D56"/>
    <w:rsid w:val="003A3047"/>
    <w:rsid w:val="003A3A07"/>
    <w:rsid w:val="003A4464"/>
    <w:rsid w:val="003A4514"/>
    <w:rsid w:val="003A4738"/>
    <w:rsid w:val="003A4971"/>
    <w:rsid w:val="003A4FC5"/>
    <w:rsid w:val="003A6171"/>
    <w:rsid w:val="003A64B2"/>
    <w:rsid w:val="003A64D7"/>
    <w:rsid w:val="003A685E"/>
    <w:rsid w:val="003A69BC"/>
    <w:rsid w:val="003A6C26"/>
    <w:rsid w:val="003A6D83"/>
    <w:rsid w:val="003A6FD8"/>
    <w:rsid w:val="003B0574"/>
    <w:rsid w:val="003B11E7"/>
    <w:rsid w:val="003B1460"/>
    <w:rsid w:val="003B1AA1"/>
    <w:rsid w:val="003B1C9B"/>
    <w:rsid w:val="003B1E3C"/>
    <w:rsid w:val="003B2448"/>
    <w:rsid w:val="003B3394"/>
    <w:rsid w:val="003B38BD"/>
    <w:rsid w:val="003B5070"/>
    <w:rsid w:val="003B5A58"/>
    <w:rsid w:val="003B6383"/>
    <w:rsid w:val="003B6678"/>
    <w:rsid w:val="003B6698"/>
    <w:rsid w:val="003B67F6"/>
    <w:rsid w:val="003B6A67"/>
    <w:rsid w:val="003B6C2F"/>
    <w:rsid w:val="003B74CC"/>
    <w:rsid w:val="003B7BF9"/>
    <w:rsid w:val="003B7C4A"/>
    <w:rsid w:val="003C0497"/>
    <w:rsid w:val="003C0C47"/>
    <w:rsid w:val="003C0DD5"/>
    <w:rsid w:val="003C105B"/>
    <w:rsid w:val="003C18E5"/>
    <w:rsid w:val="003C1D5D"/>
    <w:rsid w:val="003C1F64"/>
    <w:rsid w:val="003C2D5B"/>
    <w:rsid w:val="003C3209"/>
    <w:rsid w:val="003C3353"/>
    <w:rsid w:val="003C360B"/>
    <w:rsid w:val="003C3BD1"/>
    <w:rsid w:val="003C3F75"/>
    <w:rsid w:val="003C49F2"/>
    <w:rsid w:val="003C52B5"/>
    <w:rsid w:val="003C559F"/>
    <w:rsid w:val="003C5906"/>
    <w:rsid w:val="003C5C2F"/>
    <w:rsid w:val="003C6982"/>
    <w:rsid w:val="003C6DB3"/>
    <w:rsid w:val="003C6E46"/>
    <w:rsid w:val="003C6F39"/>
    <w:rsid w:val="003C7278"/>
    <w:rsid w:val="003D0723"/>
    <w:rsid w:val="003D11DF"/>
    <w:rsid w:val="003D169E"/>
    <w:rsid w:val="003D2DDB"/>
    <w:rsid w:val="003D2FF6"/>
    <w:rsid w:val="003D332C"/>
    <w:rsid w:val="003D3466"/>
    <w:rsid w:val="003D39B9"/>
    <w:rsid w:val="003D46FA"/>
    <w:rsid w:val="003D4CEF"/>
    <w:rsid w:val="003D54EF"/>
    <w:rsid w:val="003D5CFA"/>
    <w:rsid w:val="003D7193"/>
    <w:rsid w:val="003D71EE"/>
    <w:rsid w:val="003E0A4F"/>
    <w:rsid w:val="003E100F"/>
    <w:rsid w:val="003E1875"/>
    <w:rsid w:val="003E193C"/>
    <w:rsid w:val="003E1D14"/>
    <w:rsid w:val="003E2A15"/>
    <w:rsid w:val="003E2C33"/>
    <w:rsid w:val="003E2E7A"/>
    <w:rsid w:val="003E3095"/>
    <w:rsid w:val="003E4FAA"/>
    <w:rsid w:val="003E55DF"/>
    <w:rsid w:val="003E5A26"/>
    <w:rsid w:val="003E5AF4"/>
    <w:rsid w:val="003E5B37"/>
    <w:rsid w:val="003E7605"/>
    <w:rsid w:val="003F2027"/>
    <w:rsid w:val="003F2217"/>
    <w:rsid w:val="003F2535"/>
    <w:rsid w:val="003F2BB0"/>
    <w:rsid w:val="003F3140"/>
    <w:rsid w:val="003F3302"/>
    <w:rsid w:val="003F3306"/>
    <w:rsid w:val="003F3DBD"/>
    <w:rsid w:val="003F42FA"/>
    <w:rsid w:val="003F46DE"/>
    <w:rsid w:val="003F4C3F"/>
    <w:rsid w:val="003F4EA8"/>
    <w:rsid w:val="003F51E5"/>
    <w:rsid w:val="003F5548"/>
    <w:rsid w:val="003F6776"/>
    <w:rsid w:val="003F694F"/>
    <w:rsid w:val="003F78AC"/>
    <w:rsid w:val="003F792B"/>
    <w:rsid w:val="00400434"/>
    <w:rsid w:val="0040094B"/>
    <w:rsid w:val="00401061"/>
    <w:rsid w:val="004011B4"/>
    <w:rsid w:val="00401DFB"/>
    <w:rsid w:val="00401E6C"/>
    <w:rsid w:val="004025EB"/>
    <w:rsid w:val="00404080"/>
    <w:rsid w:val="00404230"/>
    <w:rsid w:val="0040444E"/>
    <w:rsid w:val="00404EFC"/>
    <w:rsid w:val="00405987"/>
    <w:rsid w:val="004062FE"/>
    <w:rsid w:val="004073BF"/>
    <w:rsid w:val="004079E7"/>
    <w:rsid w:val="00407F31"/>
    <w:rsid w:val="00410035"/>
    <w:rsid w:val="00410117"/>
    <w:rsid w:val="004108D6"/>
    <w:rsid w:val="0041117C"/>
    <w:rsid w:val="004114EF"/>
    <w:rsid w:val="004129CD"/>
    <w:rsid w:val="00412BE2"/>
    <w:rsid w:val="00412D2D"/>
    <w:rsid w:val="00413139"/>
    <w:rsid w:val="00413B67"/>
    <w:rsid w:val="00414392"/>
    <w:rsid w:val="0041473C"/>
    <w:rsid w:val="00414A70"/>
    <w:rsid w:val="00414BAA"/>
    <w:rsid w:val="00415849"/>
    <w:rsid w:val="00415A95"/>
    <w:rsid w:val="00416070"/>
    <w:rsid w:val="0041631D"/>
    <w:rsid w:val="00416499"/>
    <w:rsid w:val="00416869"/>
    <w:rsid w:val="00420487"/>
    <w:rsid w:val="004205FE"/>
    <w:rsid w:val="00421351"/>
    <w:rsid w:val="0042158A"/>
    <w:rsid w:val="0042182B"/>
    <w:rsid w:val="00421ED2"/>
    <w:rsid w:val="00421FCF"/>
    <w:rsid w:val="00422E63"/>
    <w:rsid w:val="00423104"/>
    <w:rsid w:val="00423448"/>
    <w:rsid w:val="004235DD"/>
    <w:rsid w:val="00423835"/>
    <w:rsid w:val="00424960"/>
    <w:rsid w:val="00424A89"/>
    <w:rsid w:val="00425919"/>
    <w:rsid w:val="00426251"/>
    <w:rsid w:val="004272E4"/>
    <w:rsid w:val="0042788D"/>
    <w:rsid w:val="00427A0B"/>
    <w:rsid w:val="004300AA"/>
    <w:rsid w:val="00430455"/>
    <w:rsid w:val="0043055B"/>
    <w:rsid w:val="004308A6"/>
    <w:rsid w:val="004318AA"/>
    <w:rsid w:val="00431D96"/>
    <w:rsid w:val="00431E07"/>
    <w:rsid w:val="004328E5"/>
    <w:rsid w:val="00433792"/>
    <w:rsid w:val="00433F0C"/>
    <w:rsid w:val="0043451E"/>
    <w:rsid w:val="004348EB"/>
    <w:rsid w:val="00434EDA"/>
    <w:rsid w:val="0043559C"/>
    <w:rsid w:val="00435DB8"/>
    <w:rsid w:val="00436372"/>
    <w:rsid w:val="00436BB0"/>
    <w:rsid w:val="00437CBB"/>
    <w:rsid w:val="00440358"/>
    <w:rsid w:val="00440601"/>
    <w:rsid w:val="004409AE"/>
    <w:rsid w:val="00440B0F"/>
    <w:rsid w:val="00440CA8"/>
    <w:rsid w:val="004410B0"/>
    <w:rsid w:val="0044154A"/>
    <w:rsid w:val="0044175F"/>
    <w:rsid w:val="00442A44"/>
    <w:rsid w:val="00442F2D"/>
    <w:rsid w:val="00444F43"/>
    <w:rsid w:val="004450BA"/>
    <w:rsid w:val="00445752"/>
    <w:rsid w:val="00446862"/>
    <w:rsid w:val="00447906"/>
    <w:rsid w:val="00450077"/>
    <w:rsid w:val="0045015B"/>
    <w:rsid w:val="004502F1"/>
    <w:rsid w:val="004505A2"/>
    <w:rsid w:val="0045078B"/>
    <w:rsid w:val="00450C9A"/>
    <w:rsid w:val="00451A64"/>
    <w:rsid w:val="00451C17"/>
    <w:rsid w:val="004522CE"/>
    <w:rsid w:val="004523EB"/>
    <w:rsid w:val="004523EC"/>
    <w:rsid w:val="00452B4A"/>
    <w:rsid w:val="0045345C"/>
    <w:rsid w:val="0045397E"/>
    <w:rsid w:val="00453995"/>
    <w:rsid w:val="00453CB2"/>
    <w:rsid w:val="004546D1"/>
    <w:rsid w:val="004547D5"/>
    <w:rsid w:val="00455C09"/>
    <w:rsid w:val="00455D74"/>
    <w:rsid w:val="00455E86"/>
    <w:rsid w:val="004575A1"/>
    <w:rsid w:val="00457C3D"/>
    <w:rsid w:val="0046358A"/>
    <w:rsid w:val="004640AF"/>
    <w:rsid w:val="004644E4"/>
    <w:rsid w:val="00465124"/>
    <w:rsid w:val="00467740"/>
    <w:rsid w:val="004679BC"/>
    <w:rsid w:val="004711EB"/>
    <w:rsid w:val="00471E74"/>
    <w:rsid w:val="00472C8B"/>
    <w:rsid w:val="004733D4"/>
    <w:rsid w:val="00473C91"/>
    <w:rsid w:val="00473D04"/>
    <w:rsid w:val="004744FF"/>
    <w:rsid w:val="004750D8"/>
    <w:rsid w:val="00475BE8"/>
    <w:rsid w:val="00475F70"/>
    <w:rsid w:val="004803C7"/>
    <w:rsid w:val="00480CF0"/>
    <w:rsid w:val="00481ABB"/>
    <w:rsid w:val="00481B7F"/>
    <w:rsid w:val="00482A57"/>
    <w:rsid w:val="00482BC2"/>
    <w:rsid w:val="00482D20"/>
    <w:rsid w:val="0048381E"/>
    <w:rsid w:val="00483859"/>
    <w:rsid w:val="00483ED9"/>
    <w:rsid w:val="004841F0"/>
    <w:rsid w:val="00485493"/>
    <w:rsid w:val="00485892"/>
    <w:rsid w:val="00485C93"/>
    <w:rsid w:val="004861DF"/>
    <w:rsid w:val="00486581"/>
    <w:rsid w:val="00486CE4"/>
    <w:rsid w:val="004871A7"/>
    <w:rsid w:val="0048799E"/>
    <w:rsid w:val="00490891"/>
    <w:rsid w:val="00490F38"/>
    <w:rsid w:val="0049160D"/>
    <w:rsid w:val="00491E95"/>
    <w:rsid w:val="00492656"/>
    <w:rsid w:val="00492716"/>
    <w:rsid w:val="00492F46"/>
    <w:rsid w:val="004934BF"/>
    <w:rsid w:val="00493F54"/>
    <w:rsid w:val="004942DD"/>
    <w:rsid w:val="00494ACC"/>
    <w:rsid w:val="00494AEC"/>
    <w:rsid w:val="00494B69"/>
    <w:rsid w:val="00494E3A"/>
    <w:rsid w:val="0049584C"/>
    <w:rsid w:val="00495A73"/>
    <w:rsid w:val="00495D5D"/>
    <w:rsid w:val="00496252"/>
    <w:rsid w:val="0049650F"/>
    <w:rsid w:val="00496D95"/>
    <w:rsid w:val="004A0722"/>
    <w:rsid w:val="004A0BCD"/>
    <w:rsid w:val="004A0D7A"/>
    <w:rsid w:val="004A1E17"/>
    <w:rsid w:val="004A29A0"/>
    <w:rsid w:val="004A348C"/>
    <w:rsid w:val="004A34D1"/>
    <w:rsid w:val="004A3769"/>
    <w:rsid w:val="004A3900"/>
    <w:rsid w:val="004A3A5D"/>
    <w:rsid w:val="004A464A"/>
    <w:rsid w:val="004A472D"/>
    <w:rsid w:val="004A47E4"/>
    <w:rsid w:val="004A4A5E"/>
    <w:rsid w:val="004A5A59"/>
    <w:rsid w:val="004A5BBB"/>
    <w:rsid w:val="004A672A"/>
    <w:rsid w:val="004A6B23"/>
    <w:rsid w:val="004A6C5F"/>
    <w:rsid w:val="004A6D03"/>
    <w:rsid w:val="004A7082"/>
    <w:rsid w:val="004A7AB5"/>
    <w:rsid w:val="004B0027"/>
    <w:rsid w:val="004B081D"/>
    <w:rsid w:val="004B0E98"/>
    <w:rsid w:val="004B20D1"/>
    <w:rsid w:val="004B20D2"/>
    <w:rsid w:val="004B2114"/>
    <w:rsid w:val="004B2294"/>
    <w:rsid w:val="004B3037"/>
    <w:rsid w:val="004B50A2"/>
    <w:rsid w:val="004B5415"/>
    <w:rsid w:val="004B570B"/>
    <w:rsid w:val="004B57F5"/>
    <w:rsid w:val="004B5BF7"/>
    <w:rsid w:val="004B5F99"/>
    <w:rsid w:val="004B6197"/>
    <w:rsid w:val="004B6214"/>
    <w:rsid w:val="004B6EBE"/>
    <w:rsid w:val="004B743A"/>
    <w:rsid w:val="004B7759"/>
    <w:rsid w:val="004C0447"/>
    <w:rsid w:val="004C0766"/>
    <w:rsid w:val="004C086F"/>
    <w:rsid w:val="004C08D3"/>
    <w:rsid w:val="004C0C13"/>
    <w:rsid w:val="004C0DBD"/>
    <w:rsid w:val="004C1B4C"/>
    <w:rsid w:val="004C1F4E"/>
    <w:rsid w:val="004C2954"/>
    <w:rsid w:val="004C2F60"/>
    <w:rsid w:val="004C3904"/>
    <w:rsid w:val="004C394B"/>
    <w:rsid w:val="004C3E0C"/>
    <w:rsid w:val="004C3E6D"/>
    <w:rsid w:val="004C3E89"/>
    <w:rsid w:val="004C47A1"/>
    <w:rsid w:val="004C4EA2"/>
    <w:rsid w:val="004C4F26"/>
    <w:rsid w:val="004C4F8E"/>
    <w:rsid w:val="004C52D4"/>
    <w:rsid w:val="004C5DCF"/>
    <w:rsid w:val="004C6B52"/>
    <w:rsid w:val="004C6EAC"/>
    <w:rsid w:val="004C7698"/>
    <w:rsid w:val="004D0B33"/>
    <w:rsid w:val="004D1391"/>
    <w:rsid w:val="004D1D7F"/>
    <w:rsid w:val="004D1ED6"/>
    <w:rsid w:val="004D2196"/>
    <w:rsid w:val="004D22A5"/>
    <w:rsid w:val="004D281F"/>
    <w:rsid w:val="004D29EA"/>
    <w:rsid w:val="004D2AE2"/>
    <w:rsid w:val="004D2C61"/>
    <w:rsid w:val="004D2D1D"/>
    <w:rsid w:val="004D4343"/>
    <w:rsid w:val="004D5DB9"/>
    <w:rsid w:val="004D5ECA"/>
    <w:rsid w:val="004D5F79"/>
    <w:rsid w:val="004D5F86"/>
    <w:rsid w:val="004D60E3"/>
    <w:rsid w:val="004D77FD"/>
    <w:rsid w:val="004E0152"/>
    <w:rsid w:val="004E0428"/>
    <w:rsid w:val="004E0BA5"/>
    <w:rsid w:val="004E1030"/>
    <w:rsid w:val="004E1D36"/>
    <w:rsid w:val="004E1EBF"/>
    <w:rsid w:val="004E22D8"/>
    <w:rsid w:val="004E257A"/>
    <w:rsid w:val="004E2F3F"/>
    <w:rsid w:val="004E36BC"/>
    <w:rsid w:val="004E4FDA"/>
    <w:rsid w:val="004E56C7"/>
    <w:rsid w:val="004E5E34"/>
    <w:rsid w:val="004E65BD"/>
    <w:rsid w:val="004E7088"/>
    <w:rsid w:val="004E70CF"/>
    <w:rsid w:val="004E758E"/>
    <w:rsid w:val="004E7896"/>
    <w:rsid w:val="004E7A30"/>
    <w:rsid w:val="004F0757"/>
    <w:rsid w:val="004F096F"/>
    <w:rsid w:val="004F11AA"/>
    <w:rsid w:val="004F1C31"/>
    <w:rsid w:val="004F2B15"/>
    <w:rsid w:val="004F3532"/>
    <w:rsid w:val="004F3F0D"/>
    <w:rsid w:val="004F4285"/>
    <w:rsid w:val="004F609F"/>
    <w:rsid w:val="004F6FC0"/>
    <w:rsid w:val="004F76FC"/>
    <w:rsid w:val="004F7EF1"/>
    <w:rsid w:val="004F7FF8"/>
    <w:rsid w:val="00500A19"/>
    <w:rsid w:val="00500A26"/>
    <w:rsid w:val="00501197"/>
    <w:rsid w:val="005018AC"/>
    <w:rsid w:val="00501B97"/>
    <w:rsid w:val="0050210B"/>
    <w:rsid w:val="0050228C"/>
    <w:rsid w:val="005025AF"/>
    <w:rsid w:val="00502732"/>
    <w:rsid w:val="00502F85"/>
    <w:rsid w:val="005035FA"/>
    <w:rsid w:val="0050497D"/>
    <w:rsid w:val="00505266"/>
    <w:rsid w:val="00505819"/>
    <w:rsid w:val="005058B8"/>
    <w:rsid w:val="00505B1A"/>
    <w:rsid w:val="00506170"/>
    <w:rsid w:val="005061FB"/>
    <w:rsid w:val="005066E4"/>
    <w:rsid w:val="005067E9"/>
    <w:rsid w:val="00506E5A"/>
    <w:rsid w:val="00507ACA"/>
    <w:rsid w:val="00507C60"/>
    <w:rsid w:val="00510285"/>
    <w:rsid w:val="00510C4A"/>
    <w:rsid w:val="005110C9"/>
    <w:rsid w:val="0051161E"/>
    <w:rsid w:val="005125DA"/>
    <w:rsid w:val="00512699"/>
    <w:rsid w:val="00512BBF"/>
    <w:rsid w:val="00512CF0"/>
    <w:rsid w:val="00513813"/>
    <w:rsid w:val="00513932"/>
    <w:rsid w:val="00514202"/>
    <w:rsid w:val="00514B63"/>
    <w:rsid w:val="00515A53"/>
    <w:rsid w:val="00515E7C"/>
    <w:rsid w:val="00516599"/>
    <w:rsid w:val="00517C3D"/>
    <w:rsid w:val="00520A89"/>
    <w:rsid w:val="0052113E"/>
    <w:rsid w:val="00521748"/>
    <w:rsid w:val="005223CD"/>
    <w:rsid w:val="00522E61"/>
    <w:rsid w:val="00522F16"/>
    <w:rsid w:val="00523629"/>
    <w:rsid w:val="0052389F"/>
    <w:rsid w:val="005239A6"/>
    <w:rsid w:val="0052429A"/>
    <w:rsid w:val="005242A8"/>
    <w:rsid w:val="005243B4"/>
    <w:rsid w:val="00524538"/>
    <w:rsid w:val="00524C59"/>
    <w:rsid w:val="00525528"/>
    <w:rsid w:val="0052563D"/>
    <w:rsid w:val="00525CA3"/>
    <w:rsid w:val="005269DB"/>
    <w:rsid w:val="0052755A"/>
    <w:rsid w:val="005276E0"/>
    <w:rsid w:val="005277AC"/>
    <w:rsid w:val="00527D32"/>
    <w:rsid w:val="005305FB"/>
    <w:rsid w:val="005307C0"/>
    <w:rsid w:val="00530B7E"/>
    <w:rsid w:val="00530F37"/>
    <w:rsid w:val="005317CA"/>
    <w:rsid w:val="00531DAC"/>
    <w:rsid w:val="00532A0B"/>
    <w:rsid w:val="0053327D"/>
    <w:rsid w:val="0053347F"/>
    <w:rsid w:val="00533AC9"/>
    <w:rsid w:val="0053491D"/>
    <w:rsid w:val="0053545F"/>
    <w:rsid w:val="005356E8"/>
    <w:rsid w:val="00537144"/>
    <w:rsid w:val="005371FF"/>
    <w:rsid w:val="005378D6"/>
    <w:rsid w:val="00537B4B"/>
    <w:rsid w:val="00541012"/>
    <w:rsid w:val="005418A3"/>
    <w:rsid w:val="00541927"/>
    <w:rsid w:val="00542106"/>
    <w:rsid w:val="005421FC"/>
    <w:rsid w:val="005437B8"/>
    <w:rsid w:val="005442C5"/>
    <w:rsid w:val="0054479E"/>
    <w:rsid w:val="00544955"/>
    <w:rsid w:val="00544B54"/>
    <w:rsid w:val="0054569C"/>
    <w:rsid w:val="005467AF"/>
    <w:rsid w:val="00546AA6"/>
    <w:rsid w:val="00547014"/>
    <w:rsid w:val="00550778"/>
    <w:rsid w:val="00550BDC"/>
    <w:rsid w:val="005516A4"/>
    <w:rsid w:val="00551872"/>
    <w:rsid w:val="005529DD"/>
    <w:rsid w:val="005539A6"/>
    <w:rsid w:val="00553A57"/>
    <w:rsid w:val="005540AD"/>
    <w:rsid w:val="005544DE"/>
    <w:rsid w:val="0055477A"/>
    <w:rsid w:val="00554A67"/>
    <w:rsid w:val="00554C49"/>
    <w:rsid w:val="0055568C"/>
    <w:rsid w:val="00555BD2"/>
    <w:rsid w:val="00555CA2"/>
    <w:rsid w:val="005568E8"/>
    <w:rsid w:val="0055774A"/>
    <w:rsid w:val="00557F1F"/>
    <w:rsid w:val="005602B6"/>
    <w:rsid w:val="00560DA8"/>
    <w:rsid w:val="005611C9"/>
    <w:rsid w:val="00561665"/>
    <w:rsid w:val="00561A7D"/>
    <w:rsid w:val="00561A9E"/>
    <w:rsid w:val="005624BA"/>
    <w:rsid w:val="00562853"/>
    <w:rsid w:val="005628DF"/>
    <w:rsid w:val="0056312A"/>
    <w:rsid w:val="00563A7B"/>
    <w:rsid w:val="005643ED"/>
    <w:rsid w:val="0056448D"/>
    <w:rsid w:val="00564B61"/>
    <w:rsid w:val="00565C97"/>
    <w:rsid w:val="00565DA1"/>
    <w:rsid w:val="0056620C"/>
    <w:rsid w:val="00566B77"/>
    <w:rsid w:val="00566FB0"/>
    <w:rsid w:val="00567626"/>
    <w:rsid w:val="00567684"/>
    <w:rsid w:val="00567E80"/>
    <w:rsid w:val="005702A1"/>
    <w:rsid w:val="0057043D"/>
    <w:rsid w:val="00571C99"/>
    <w:rsid w:val="005720F6"/>
    <w:rsid w:val="00572B55"/>
    <w:rsid w:val="00573C96"/>
    <w:rsid w:val="00573F61"/>
    <w:rsid w:val="00574EC2"/>
    <w:rsid w:val="0057533E"/>
    <w:rsid w:val="0057558A"/>
    <w:rsid w:val="00575A39"/>
    <w:rsid w:val="00577015"/>
    <w:rsid w:val="005770B3"/>
    <w:rsid w:val="00577E48"/>
    <w:rsid w:val="0058063F"/>
    <w:rsid w:val="00580766"/>
    <w:rsid w:val="00581D4E"/>
    <w:rsid w:val="0058242E"/>
    <w:rsid w:val="00582A0D"/>
    <w:rsid w:val="0058390D"/>
    <w:rsid w:val="00583C3B"/>
    <w:rsid w:val="00583E17"/>
    <w:rsid w:val="0058470E"/>
    <w:rsid w:val="00584BC2"/>
    <w:rsid w:val="00584EEA"/>
    <w:rsid w:val="005850E8"/>
    <w:rsid w:val="0058545B"/>
    <w:rsid w:val="00586094"/>
    <w:rsid w:val="005862BE"/>
    <w:rsid w:val="00586CD2"/>
    <w:rsid w:val="00586D94"/>
    <w:rsid w:val="005870DF"/>
    <w:rsid w:val="00587256"/>
    <w:rsid w:val="005900C3"/>
    <w:rsid w:val="00590685"/>
    <w:rsid w:val="00590A5D"/>
    <w:rsid w:val="005914A4"/>
    <w:rsid w:val="00591D0C"/>
    <w:rsid w:val="0059238D"/>
    <w:rsid w:val="005929F0"/>
    <w:rsid w:val="0059341E"/>
    <w:rsid w:val="00593946"/>
    <w:rsid w:val="00593D7E"/>
    <w:rsid w:val="005942B0"/>
    <w:rsid w:val="0059499C"/>
    <w:rsid w:val="0059578F"/>
    <w:rsid w:val="00596779"/>
    <w:rsid w:val="00596868"/>
    <w:rsid w:val="00597BA1"/>
    <w:rsid w:val="00597C0B"/>
    <w:rsid w:val="00597CAC"/>
    <w:rsid w:val="00597EE6"/>
    <w:rsid w:val="005A0730"/>
    <w:rsid w:val="005A07D4"/>
    <w:rsid w:val="005A2314"/>
    <w:rsid w:val="005A23B5"/>
    <w:rsid w:val="005A2C7A"/>
    <w:rsid w:val="005A37FA"/>
    <w:rsid w:val="005A4321"/>
    <w:rsid w:val="005A4334"/>
    <w:rsid w:val="005A4483"/>
    <w:rsid w:val="005A449F"/>
    <w:rsid w:val="005A4E1C"/>
    <w:rsid w:val="005A5CC3"/>
    <w:rsid w:val="005A74C9"/>
    <w:rsid w:val="005B0007"/>
    <w:rsid w:val="005B021E"/>
    <w:rsid w:val="005B0B34"/>
    <w:rsid w:val="005B0D34"/>
    <w:rsid w:val="005B0E7E"/>
    <w:rsid w:val="005B1994"/>
    <w:rsid w:val="005B1AFB"/>
    <w:rsid w:val="005B1DBF"/>
    <w:rsid w:val="005B235B"/>
    <w:rsid w:val="005B3433"/>
    <w:rsid w:val="005B3722"/>
    <w:rsid w:val="005B424B"/>
    <w:rsid w:val="005B449D"/>
    <w:rsid w:val="005B49CF"/>
    <w:rsid w:val="005B4E4D"/>
    <w:rsid w:val="005B62D7"/>
    <w:rsid w:val="005B67BF"/>
    <w:rsid w:val="005B7AC1"/>
    <w:rsid w:val="005C04CF"/>
    <w:rsid w:val="005C1ED0"/>
    <w:rsid w:val="005C22A1"/>
    <w:rsid w:val="005C245A"/>
    <w:rsid w:val="005C2AFA"/>
    <w:rsid w:val="005C36DC"/>
    <w:rsid w:val="005C3A53"/>
    <w:rsid w:val="005C571F"/>
    <w:rsid w:val="005C63E9"/>
    <w:rsid w:val="005C6BA1"/>
    <w:rsid w:val="005C7884"/>
    <w:rsid w:val="005C7BAD"/>
    <w:rsid w:val="005C7CBA"/>
    <w:rsid w:val="005D0287"/>
    <w:rsid w:val="005D0E10"/>
    <w:rsid w:val="005D1284"/>
    <w:rsid w:val="005D1531"/>
    <w:rsid w:val="005D1784"/>
    <w:rsid w:val="005D1848"/>
    <w:rsid w:val="005D1A50"/>
    <w:rsid w:val="005D25EE"/>
    <w:rsid w:val="005D2F42"/>
    <w:rsid w:val="005D3F35"/>
    <w:rsid w:val="005D4664"/>
    <w:rsid w:val="005D63BC"/>
    <w:rsid w:val="005D6756"/>
    <w:rsid w:val="005E069E"/>
    <w:rsid w:val="005E0946"/>
    <w:rsid w:val="005E1B4F"/>
    <w:rsid w:val="005E2192"/>
    <w:rsid w:val="005E2597"/>
    <w:rsid w:val="005E2A1E"/>
    <w:rsid w:val="005E3228"/>
    <w:rsid w:val="005E410B"/>
    <w:rsid w:val="005E4168"/>
    <w:rsid w:val="005E41E6"/>
    <w:rsid w:val="005E4978"/>
    <w:rsid w:val="005E4A31"/>
    <w:rsid w:val="005E4C64"/>
    <w:rsid w:val="005E5749"/>
    <w:rsid w:val="005E5AAA"/>
    <w:rsid w:val="005E617E"/>
    <w:rsid w:val="005E6867"/>
    <w:rsid w:val="005E7478"/>
    <w:rsid w:val="005F0D8B"/>
    <w:rsid w:val="005F18BA"/>
    <w:rsid w:val="005F1C11"/>
    <w:rsid w:val="005F25E0"/>
    <w:rsid w:val="005F2B89"/>
    <w:rsid w:val="005F42DD"/>
    <w:rsid w:val="005F5520"/>
    <w:rsid w:val="005F5DB8"/>
    <w:rsid w:val="005F6B56"/>
    <w:rsid w:val="005F6B83"/>
    <w:rsid w:val="005F7A84"/>
    <w:rsid w:val="00600B5C"/>
    <w:rsid w:val="006011CF"/>
    <w:rsid w:val="006021A0"/>
    <w:rsid w:val="006025E0"/>
    <w:rsid w:val="006053F5"/>
    <w:rsid w:val="006055DF"/>
    <w:rsid w:val="0060561A"/>
    <w:rsid w:val="006056AE"/>
    <w:rsid w:val="00605B32"/>
    <w:rsid w:val="00606F9F"/>
    <w:rsid w:val="006079D6"/>
    <w:rsid w:val="00607F51"/>
    <w:rsid w:val="0061036F"/>
    <w:rsid w:val="006108D0"/>
    <w:rsid w:val="00610F03"/>
    <w:rsid w:val="00610FB8"/>
    <w:rsid w:val="006112B0"/>
    <w:rsid w:val="00611B50"/>
    <w:rsid w:val="00611FD7"/>
    <w:rsid w:val="0061293E"/>
    <w:rsid w:val="0061307D"/>
    <w:rsid w:val="006144A0"/>
    <w:rsid w:val="00614C44"/>
    <w:rsid w:val="00615601"/>
    <w:rsid w:val="00615760"/>
    <w:rsid w:val="00615C84"/>
    <w:rsid w:val="00615F64"/>
    <w:rsid w:val="006164AC"/>
    <w:rsid w:val="00617491"/>
    <w:rsid w:val="00620A3F"/>
    <w:rsid w:val="00620D7F"/>
    <w:rsid w:val="00621084"/>
    <w:rsid w:val="00621232"/>
    <w:rsid w:val="0062166B"/>
    <w:rsid w:val="006227A1"/>
    <w:rsid w:val="006227E1"/>
    <w:rsid w:val="00623A4B"/>
    <w:rsid w:val="00624522"/>
    <w:rsid w:val="00624AAA"/>
    <w:rsid w:val="00624AB7"/>
    <w:rsid w:val="006253FA"/>
    <w:rsid w:val="00625595"/>
    <w:rsid w:val="00625C9E"/>
    <w:rsid w:val="00625E10"/>
    <w:rsid w:val="006268D5"/>
    <w:rsid w:val="00626E89"/>
    <w:rsid w:val="00627B68"/>
    <w:rsid w:val="00627CD1"/>
    <w:rsid w:val="006304F5"/>
    <w:rsid w:val="00630981"/>
    <w:rsid w:val="00630CE1"/>
    <w:rsid w:val="00630E49"/>
    <w:rsid w:val="00631D4B"/>
    <w:rsid w:val="0063224C"/>
    <w:rsid w:val="00632CDA"/>
    <w:rsid w:val="006330C8"/>
    <w:rsid w:val="00633BE3"/>
    <w:rsid w:val="00634E70"/>
    <w:rsid w:val="006357B5"/>
    <w:rsid w:val="00636233"/>
    <w:rsid w:val="00637395"/>
    <w:rsid w:val="0063750B"/>
    <w:rsid w:val="00637E69"/>
    <w:rsid w:val="00640158"/>
    <w:rsid w:val="00640510"/>
    <w:rsid w:val="00640E25"/>
    <w:rsid w:val="00640FFC"/>
    <w:rsid w:val="00642D17"/>
    <w:rsid w:val="0064482A"/>
    <w:rsid w:val="00644B3D"/>
    <w:rsid w:val="006456BE"/>
    <w:rsid w:val="006465A8"/>
    <w:rsid w:val="00647876"/>
    <w:rsid w:val="006478D2"/>
    <w:rsid w:val="006478FE"/>
    <w:rsid w:val="00647915"/>
    <w:rsid w:val="00647FF5"/>
    <w:rsid w:val="00650D0A"/>
    <w:rsid w:val="00652018"/>
    <w:rsid w:val="00652471"/>
    <w:rsid w:val="00652529"/>
    <w:rsid w:val="0065329C"/>
    <w:rsid w:val="0065366A"/>
    <w:rsid w:val="006556F2"/>
    <w:rsid w:val="00655B99"/>
    <w:rsid w:val="00655C22"/>
    <w:rsid w:val="00655CF9"/>
    <w:rsid w:val="00655D27"/>
    <w:rsid w:val="00655F5A"/>
    <w:rsid w:val="006570F8"/>
    <w:rsid w:val="00660617"/>
    <w:rsid w:val="006608BC"/>
    <w:rsid w:val="00660B88"/>
    <w:rsid w:val="0066136D"/>
    <w:rsid w:val="00661901"/>
    <w:rsid w:val="0066206F"/>
    <w:rsid w:val="006620E7"/>
    <w:rsid w:val="006622F8"/>
    <w:rsid w:val="00662A5D"/>
    <w:rsid w:val="0066325B"/>
    <w:rsid w:val="00663705"/>
    <w:rsid w:val="00663A07"/>
    <w:rsid w:val="00664A42"/>
    <w:rsid w:val="00664FBC"/>
    <w:rsid w:val="00664FEA"/>
    <w:rsid w:val="00665AD9"/>
    <w:rsid w:val="00666088"/>
    <w:rsid w:val="00666269"/>
    <w:rsid w:val="00667527"/>
    <w:rsid w:val="006677BF"/>
    <w:rsid w:val="00667FBC"/>
    <w:rsid w:val="00671412"/>
    <w:rsid w:val="006714F9"/>
    <w:rsid w:val="006718F1"/>
    <w:rsid w:val="00671B92"/>
    <w:rsid w:val="00672253"/>
    <w:rsid w:val="0067295C"/>
    <w:rsid w:val="00672E3C"/>
    <w:rsid w:val="00673BCD"/>
    <w:rsid w:val="0067521A"/>
    <w:rsid w:val="00675563"/>
    <w:rsid w:val="006757D1"/>
    <w:rsid w:val="00675AFF"/>
    <w:rsid w:val="00675F6A"/>
    <w:rsid w:val="006771A1"/>
    <w:rsid w:val="0067740F"/>
    <w:rsid w:val="0067761F"/>
    <w:rsid w:val="00680377"/>
    <w:rsid w:val="006805E3"/>
    <w:rsid w:val="00680BA9"/>
    <w:rsid w:val="00681446"/>
    <w:rsid w:val="006814D6"/>
    <w:rsid w:val="006829A6"/>
    <w:rsid w:val="006830AF"/>
    <w:rsid w:val="00683D90"/>
    <w:rsid w:val="00683E13"/>
    <w:rsid w:val="006849B2"/>
    <w:rsid w:val="00684FF8"/>
    <w:rsid w:val="00685E6C"/>
    <w:rsid w:val="00686EAB"/>
    <w:rsid w:val="0069008B"/>
    <w:rsid w:val="00690BF3"/>
    <w:rsid w:val="0069153C"/>
    <w:rsid w:val="00691A8A"/>
    <w:rsid w:val="00692242"/>
    <w:rsid w:val="0069251D"/>
    <w:rsid w:val="00692C04"/>
    <w:rsid w:val="006933FC"/>
    <w:rsid w:val="00693486"/>
    <w:rsid w:val="00693584"/>
    <w:rsid w:val="00693A4A"/>
    <w:rsid w:val="00693E89"/>
    <w:rsid w:val="00694730"/>
    <w:rsid w:val="00694CE4"/>
    <w:rsid w:val="00694DC8"/>
    <w:rsid w:val="006950D4"/>
    <w:rsid w:val="00695119"/>
    <w:rsid w:val="00695184"/>
    <w:rsid w:val="00695885"/>
    <w:rsid w:val="00695B8C"/>
    <w:rsid w:val="00696D7D"/>
    <w:rsid w:val="006973FB"/>
    <w:rsid w:val="00697CC6"/>
    <w:rsid w:val="006A0780"/>
    <w:rsid w:val="006A0795"/>
    <w:rsid w:val="006A10AA"/>
    <w:rsid w:val="006A10C1"/>
    <w:rsid w:val="006A1348"/>
    <w:rsid w:val="006A1C25"/>
    <w:rsid w:val="006A2C6D"/>
    <w:rsid w:val="006A46E9"/>
    <w:rsid w:val="006A4861"/>
    <w:rsid w:val="006A5B50"/>
    <w:rsid w:val="006A5FB9"/>
    <w:rsid w:val="006A66E9"/>
    <w:rsid w:val="006A781A"/>
    <w:rsid w:val="006A7EF1"/>
    <w:rsid w:val="006B0DB0"/>
    <w:rsid w:val="006B14D1"/>
    <w:rsid w:val="006B2273"/>
    <w:rsid w:val="006B27F0"/>
    <w:rsid w:val="006B2FB9"/>
    <w:rsid w:val="006B37E5"/>
    <w:rsid w:val="006B3D1E"/>
    <w:rsid w:val="006B4F44"/>
    <w:rsid w:val="006B5367"/>
    <w:rsid w:val="006B5848"/>
    <w:rsid w:val="006B65A0"/>
    <w:rsid w:val="006B6609"/>
    <w:rsid w:val="006B782A"/>
    <w:rsid w:val="006C00EA"/>
    <w:rsid w:val="006C07D1"/>
    <w:rsid w:val="006C2072"/>
    <w:rsid w:val="006C33E4"/>
    <w:rsid w:val="006C40AF"/>
    <w:rsid w:val="006C4913"/>
    <w:rsid w:val="006C4AB1"/>
    <w:rsid w:val="006C4C00"/>
    <w:rsid w:val="006C7562"/>
    <w:rsid w:val="006C7652"/>
    <w:rsid w:val="006C7798"/>
    <w:rsid w:val="006C7BB9"/>
    <w:rsid w:val="006D00CF"/>
    <w:rsid w:val="006D1F9A"/>
    <w:rsid w:val="006D20A9"/>
    <w:rsid w:val="006D3804"/>
    <w:rsid w:val="006D3E66"/>
    <w:rsid w:val="006D43E8"/>
    <w:rsid w:val="006D46E8"/>
    <w:rsid w:val="006D576C"/>
    <w:rsid w:val="006D596E"/>
    <w:rsid w:val="006D5EA2"/>
    <w:rsid w:val="006D6FF4"/>
    <w:rsid w:val="006D767B"/>
    <w:rsid w:val="006E1576"/>
    <w:rsid w:val="006E1683"/>
    <w:rsid w:val="006E2945"/>
    <w:rsid w:val="006E2C5F"/>
    <w:rsid w:val="006E2CB0"/>
    <w:rsid w:val="006E45D8"/>
    <w:rsid w:val="006E4AC3"/>
    <w:rsid w:val="006E65B4"/>
    <w:rsid w:val="006E7E8B"/>
    <w:rsid w:val="006E7F6B"/>
    <w:rsid w:val="006F0B67"/>
    <w:rsid w:val="006F0C5D"/>
    <w:rsid w:val="006F158F"/>
    <w:rsid w:val="006F2A0B"/>
    <w:rsid w:val="006F3210"/>
    <w:rsid w:val="006F34D0"/>
    <w:rsid w:val="006F36D8"/>
    <w:rsid w:val="006F44B5"/>
    <w:rsid w:val="006F4C49"/>
    <w:rsid w:val="006F4DB0"/>
    <w:rsid w:val="006F51F3"/>
    <w:rsid w:val="006F6B83"/>
    <w:rsid w:val="006F6ED7"/>
    <w:rsid w:val="006F74CF"/>
    <w:rsid w:val="00700190"/>
    <w:rsid w:val="007002D0"/>
    <w:rsid w:val="00700963"/>
    <w:rsid w:val="00700AC4"/>
    <w:rsid w:val="00700E1D"/>
    <w:rsid w:val="00700FE3"/>
    <w:rsid w:val="00701883"/>
    <w:rsid w:val="00702D28"/>
    <w:rsid w:val="00703644"/>
    <w:rsid w:val="00703C20"/>
    <w:rsid w:val="00703E4E"/>
    <w:rsid w:val="0070414E"/>
    <w:rsid w:val="00706B73"/>
    <w:rsid w:val="00707056"/>
    <w:rsid w:val="0070780C"/>
    <w:rsid w:val="00707F7B"/>
    <w:rsid w:val="007100C8"/>
    <w:rsid w:val="0071048B"/>
    <w:rsid w:val="007105E0"/>
    <w:rsid w:val="0071061C"/>
    <w:rsid w:val="00710711"/>
    <w:rsid w:val="00710C11"/>
    <w:rsid w:val="0071205A"/>
    <w:rsid w:val="00712906"/>
    <w:rsid w:val="00712F1D"/>
    <w:rsid w:val="0071300E"/>
    <w:rsid w:val="00713DE4"/>
    <w:rsid w:val="00713E5A"/>
    <w:rsid w:val="00714680"/>
    <w:rsid w:val="00714E2F"/>
    <w:rsid w:val="00715847"/>
    <w:rsid w:val="00715991"/>
    <w:rsid w:val="007165D8"/>
    <w:rsid w:val="00717C2C"/>
    <w:rsid w:val="00720FBF"/>
    <w:rsid w:val="00721046"/>
    <w:rsid w:val="00721098"/>
    <w:rsid w:val="007217B7"/>
    <w:rsid w:val="00721D08"/>
    <w:rsid w:val="00722452"/>
    <w:rsid w:val="0072261C"/>
    <w:rsid w:val="007226DC"/>
    <w:rsid w:val="00722CBD"/>
    <w:rsid w:val="00722CE1"/>
    <w:rsid w:val="00723336"/>
    <w:rsid w:val="00723817"/>
    <w:rsid w:val="00723F1A"/>
    <w:rsid w:val="00724072"/>
    <w:rsid w:val="007247E9"/>
    <w:rsid w:val="00724AE0"/>
    <w:rsid w:val="0072518D"/>
    <w:rsid w:val="007253D3"/>
    <w:rsid w:val="0072561D"/>
    <w:rsid w:val="00725B76"/>
    <w:rsid w:val="00726737"/>
    <w:rsid w:val="00726888"/>
    <w:rsid w:val="00726A55"/>
    <w:rsid w:val="00727053"/>
    <w:rsid w:val="0072708B"/>
    <w:rsid w:val="00727CE4"/>
    <w:rsid w:val="00730591"/>
    <w:rsid w:val="00730B64"/>
    <w:rsid w:val="00730DBC"/>
    <w:rsid w:val="00731938"/>
    <w:rsid w:val="0073283A"/>
    <w:rsid w:val="00732A9C"/>
    <w:rsid w:val="007333E9"/>
    <w:rsid w:val="00734F93"/>
    <w:rsid w:val="0073544A"/>
    <w:rsid w:val="00736488"/>
    <w:rsid w:val="00737559"/>
    <w:rsid w:val="00737CF6"/>
    <w:rsid w:val="0074157F"/>
    <w:rsid w:val="00741674"/>
    <w:rsid w:val="00741D2A"/>
    <w:rsid w:val="0074236C"/>
    <w:rsid w:val="0074302C"/>
    <w:rsid w:val="00743142"/>
    <w:rsid w:val="007441C7"/>
    <w:rsid w:val="00744E46"/>
    <w:rsid w:val="0074543C"/>
    <w:rsid w:val="0074669C"/>
    <w:rsid w:val="007469C6"/>
    <w:rsid w:val="00746A73"/>
    <w:rsid w:val="00747AE8"/>
    <w:rsid w:val="00747B7E"/>
    <w:rsid w:val="00747F53"/>
    <w:rsid w:val="00750157"/>
    <w:rsid w:val="007506E2"/>
    <w:rsid w:val="007510E8"/>
    <w:rsid w:val="00751DF7"/>
    <w:rsid w:val="00751EDE"/>
    <w:rsid w:val="00752052"/>
    <w:rsid w:val="007524B5"/>
    <w:rsid w:val="00752FB1"/>
    <w:rsid w:val="007544BC"/>
    <w:rsid w:val="00755478"/>
    <w:rsid w:val="00755801"/>
    <w:rsid w:val="00755BA8"/>
    <w:rsid w:val="00757C9C"/>
    <w:rsid w:val="00760223"/>
    <w:rsid w:val="007607DB"/>
    <w:rsid w:val="00760BC9"/>
    <w:rsid w:val="00760CB0"/>
    <w:rsid w:val="00761830"/>
    <w:rsid w:val="0076282A"/>
    <w:rsid w:val="00762A8E"/>
    <w:rsid w:val="00763B17"/>
    <w:rsid w:val="0076492E"/>
    <w:rsid w:val="00766685"/>
    <w:rsid w:val="00766A54"/>
    <w:rsid w:val="00766B9F"/>
    <w:rsid w:val="0076728D"/>
    <w:rsid w:val="007679A8"/>
    <w:rsid w:val="00767BDD"/>
    <w:rsid w:val="00767C46"/>
    <w:rsid w:val="007707E0"/>
    <w:rsid w:val="00770975"/>
    <w:rsid w:val="0077102D"/>
    <w:rsid w:val="007716C9"/>
    <w:rsid w:val="00771784"/>
    <w:rsid w:val="00771976"/>
    <w:rsid w:val="00773455"/>
    <w:rsid w:val="00773870"/>
    <w:rsid w:val="007739F7"/>
    <w:rsid w:val="007762EF"/>
    <w:rsid w:val="00776BEC"/>
    <w:rsid w:val="00776ED8"/>
    <w:rsid w:val="00777FAA"/>
    <w:rsid w:val="00780162"/>
    <w:rsid w:val="00780B27"/>
    <w:rsid w:val="00781444"/>
    <w:rsid w:val="00781C44"/>
    <w:rsid w:val="007821FD"/>
    <w:rsid w:val="007825EF"/>
    <w:rsid w:val="0078273D"/>
    <w:rsid w:val="0078365D"/>
    <w:rsid w:val="00783B5C"/>
    <w:rsid w:val="0078408C"/>
    <w:rsid w:val="0078494A"/>
    <w:rsid w:val="0078496D"/>
    <w:rsid w:val="00784F01"/>
    <w:rsid w:val="00785025"/>
    <w:rsid w:val="00786671"/>
    <w:rsid w:val="00786A3A"/>
    <w:rsid w:val="00786D85"/>
    <w:rsid w:val="00786DEB"/>
    <w:rsid w:val="00786F2A"/>
    <w:rsid w:val="00786F66"/>
    <w:rsid w:val="00787442"/>
    <w:rsid w:val="00787482"/>
    <w:rsid w:val="00787ACE"/>
    <w:rsid w:val="00790895"/>
    <w:rsid w:val="00791455"/>
    <w:rsid w:val="00792C9B"/>
    <w:rsid w:val="007942DD"/>
    <w:rsid w:val="00794A4C"/>
    <w:rsid w:val="00794C1A"/>
    <w:rsid w:val="00794C38"/>
    <w:rsid w:val="00794F52"/>
    <w:rsid w:val="007953E8"/>
    <w:rsid w:val="00795AAA"/>
    <w:rsid w:val="00795AF1"/>
    <w:rsid w:val="00795CF3"/>
    <w:rsid w:val="007960F7"/>
    <w:rsid w:val="007965D3"/>
    <w:rsid w:val="00796F0F"/>
    <w:rsid w:val="007973F3"/>
    <w:rsid w:val="007A0667"/>
    <w:rsid w:val="007A0BAD"/>
    <w:rsid w:val="007A29E5"/>
    <w:rsid w:val="007A2E56"/>
    <w:rsid w:val="007A3263"/>
    <w:rsid w:val="007A349E"/>
    <w:rsid w:val="007A34E0"/>
    <w:rsid w:val="007A39DD"/>
    <w:rsid w:val="007A3D68"/>
    <w:rsid w:val="007A3E0C"/>
    <w:rsid w:val="007A54E4"/>
    <w:rsid w:val="007A687A"/>
    <w:rsid w:val="007A75AC"/>
    <w:rsid w:val="007A787A"/>
    <w:rsid w:val="007B01ED"/>
    <w:rsid w:val="007B0503"/>
    <w:rsid w:val="007B0916"/>
    <w:rsid w:val="007B0931"/>
    <w:rsid w:val="007B0ACD"/>
    <w:rsid w:val="007B0DB0"/>
    <w:rsid w:val="007B20EB"/>
    <w:rsid w:val="007B25C5"/>
    <w:rsid w:val="007B2FBA"/>
    <w:rsid w:val="007B39D9"/>
    <w:rsid w:val="007B3E19"/>
    <w:rsid w:val="007B3F03"/>
    <w:rsid w:val="007B49DC"/>
    <w:rsid w:val="007B553C"/>
    <w:rsid w:val="007B57CB"/>
    <w:rsid w:val="007B77D9"/>
    <w:rsid w:val="007B7A9E"/>
    <w:rsid w:val="007B7EAC"/>
    <w:rsid w:val="007B7F59"/>
    <w:rsid w:val="007C1020"/>
    <w:rsid w:val="007C145A"/>
    <w:rsid w:val="007C14BF"/>
    <w:rsid w:val="007C1E3F"/>
    <w:rsid w:val="007C239A"/>
    <w:rsid w:val="007C2843"/>
    <w:rsid w:val="007C3294"/>
    <w:rsid w:val="007C377B"/>
    <w:rsid w:val="007C3857"/>
    <w:rsid w:val="007C3C39"/>
    <w:rsid w:val="007C50CB"/>
    <w:rsid w:val="007C7728"/>
    <w:rsid w:val="007C79B4"/>
    <w:rsid w:val="007C7AB4"/>
    <w:rsid w:val="007D052D"/>
    <w:rsid w:val="007D1010"/>
    <w:rsid w:val="007D15B2"/>
    <w:rsid w:val="007D1D80"/>
    <w:rsid w:val="007D25B3"/>
    <w:rsid w:val="007D32CF"/>
    <w:rsid w:val="007D3464"/>
    <w:rsid w:val="007D4BA0"/>
    <w:rsid w:val="007D5A60"/>
    <w:rsid w:val="007D61DB"/>
    <w:rsid w:val="007D6922"/>
    <w:rsid w:val="007D7072"/>
    <w:rsid w:val="007D732F"/>
    <w:rsid w:val="007D7740"/>
    <w:rsid w:val="007D795F"/>
    <w:rsid w:val="007E0053"/>
    <w:rsid w:val="007E01E2"/>
    <w:rsid w:val="007E111B"/>
    <w:rsid w:val="007E1C9E"/>
    <w:rsid w:val="007E40F7"/>
    <w:rsid w:val="007E4A2E"/>
    <w:rsid w:val="007E4D6D"/>
    <w:rsid w:val="007E4E25"/>
    <w:rsid w:val="007E4F4A"/>
    <w:rsid w:val="007E52C8"/>
    <w:rsid w:val="007E58EF"/>
    <w:rsid w:val="007E5949"/>
    <w:rsid w:val="007E5C41"/>
    <w:rsid w:val="007E5EB3"/>
    <w:rsid w:val="007E6391"/>
    <w:rsid w:val="007E65E2"/>
    <w:rsid w:val="007E6868"/>
    <w:rsid w:val="007E69B3"/>
    <w:rsid w:val="007E69CE"/>
    <w:rsid w:val="007E7A1B"/>
    <w:rsid w:val="007E7E3C"/>
    <w:rsid w:val="007F03FA"/>
    <w:rsid w:val="007F0810"/>
    <w:rsid w:val="007F08D3"/>
    <w:rsid w:val="007F09E5"/>
    <w:rsid w:val="007F13B2"/>
    <w:rsid w:val="007F218C"/>
    <w:rsid w:val="007F28E6"/>
    <w:rsid w:val="007F2E2D"/>
    <w:rsid w:val="007F3747"/>
    <w:rsid w:val="007F3D2E"/>
    <w:rsid w:val="007F3E91"/>
    <w:rsid w:val="007F416F"/>
    <w:rsid w:val="007F543D"/>
    <w:rsid w:val="007F55E6"/>
    <w:rsid w:val="007F61FF"/>
    <w:rsid w:val="007F6284"/>
    <w:rsid w:val="007F6410"/>
    <w:rsid w:val="007F64A5"/>
    <w:rsid w:val="007F6CD3"/>
    <w:rsid w:val="007F74B7"/>
    <w:rsid w:val="008007F3"/>
    <w:rsid w:val="00800830"/>
    <w:rsid w:val="00800917"/>
    <w:rsid w:val="00801DC9"/>
    <w:rsid w:val="00802136"/>
    <w:rsid w:val="008027E2"/>
    <w:rsid w:val="00802860"/>
    <w:rsid w:val="00802882"/>
    <w:rsid w:val="00803485"/>
    <w:rsid w:val="00803898"/>
    <w:rsid w:val="0080393A"/>
    <w:rsid w:val="00804152"/>
    <w:rsid w:val="00804214"/>
    <w:rsid w:val="00804823"/>
    <w:rsid w:val="00804B46"/>
    <w:rsid w:val="00805F52"/>
    <w:rsid w:val="00806679"/>
    <w:rsid w:val="00806C5F"/>
    <w:rsid w:val="00807C12"/>
    <w:rsid w:val="00810BBB"/>
    <w:rsid w:val="00811165"/>
    <w:rsid w:val="00811E81"/>
    <w:rsid w:val="008126DB"/>
    <w:rsid w:val="00812861"/>
    <w:rsid w:val="00812A2F"/>
    <w:rsid w:val="00812D0F"/>
    <w:rsid w:val="0081337E"/>
    <w:rsid w:val="0081394B"/>
    <w:rsid w:val="00813E5C"/>
    <w:rsid w:val="008144D5"/>
    <w:rsid w:val="00814749"/>
    <w:rsid w:val="00814814"/>
    <w:rsid w:val="00814D78"/>
    <w:rsid w:val="00814F57"/>
    <w:rsid w:val="0081502F"/>
    <w:rsid w:val="0081514B"/>
    <w:rsid w:val="0081541F"/>
    <w:rsid w:val="00815919"/>
    <w:rsid w:val="0081646B"/>
    <w:rsid w:val="0081666A"/>
    <w:rsid w:val="00816983"/>
    <w:rsid w:val="00816A8A"/>
    <w:rsid w:val="0081707D"/>
    <w:rsid w:val="00817F5C"/>
    <w:rsid w:val="0082061F"/>
    <w:rsid w:val="008208A6"/>
    <w:rsid w:val="00821775"/>
    <w:rsid w:val="008221BA"/>
    <w:rsid w:val="0082244E"/>
    <w:rsid w:val="00822FE3"/>
    <w:rsid w:val="00825E6D"/>
    <w:rsid w:val="00826577"/>
    <w:rsid w:val="008268C1"/>
    <w:rsid w:val="00826D0E"/>
    <w:rsid w:val="0082794C"/>
    <w:rsid w:val="00827AB7"/>
    <w:rsid w:val="00827ECB"/>
    <w:rsid w:val="008303E6"/>
    <w:rsid w:val="008307BF"/>
    <w:rsid w:val="00830EB7"/>
    <w:rsid w:val="00830F1C"/>
    <w:rsid w:val="00831066"/>
    <w:rsid w:val="0083119E"/>
    <w:rsid w:val="008312DB"/>
    <w:rsid w:val="0083130E"/>
    <w:rsid w:val="00831775"/>
    <w:rsid w:val="008323A7"/>
    <w:rsid w:val="0083289E"/>
    <w:rsid w:val="00833576"/>
    <w:rsid w:val="0083368B"/>
    <w:rsid w:val="00833980"/>
    <w:rsid w:val="00833B9A"/>
    <w:rsid w:val="00833C81"/>
    <w:rsid w:val="00833E65"/>
    <w:rsid w:val="00833FC2"/>
    <w:rsid w:val="00834950"/>
    <w:rsid w:val="008349A8"/>
    <w:rsid w:val="0083561B"/>
    <w:rsid w:val="0083582C"/>
    <w:rsid w:val="00835930"/>
    <w:rsid w:val="008359CC"/>
    <w:rsid w:val="008359F4"/>
    <w:rsid w:val="00835A51"/>
    <w:rsid w:val="00835AB5"/>
    <w:rsid w:val="008372F3"/>
    <w:rsid w:val="00837F32"/>
    <w:rsid w:val="00840923"/>
    <w:rsid w:val="00840DCC"/>
    <w:rsid w:val="0084147F"/>
    <w:rsid w:val="00841B0F"/>
    <w:rsid w:val="00841F71"/>
    <w:rsid w:val="008420C8"/>
    <w:rsid w:val="008421EA"/>
    <w:rsid w:val="00842BFE"/>
    <w:rsid w:val="008432D4"/>
    <w:rsid w:val="00843E69"/>
    <w:rsid w:val="0084453B"/>
    <w:rsid w:val="00844FD0"/>
    <w:rsid w:val="0084595A"/>
    <w:rsid w:val="00846394"/>
    <w:rsid w:val="00846963"/>
    <w:rsid w:val="008469A3"/>
    <w:rsid w:val="0084717A"/>
    <w:rsid w:val="00851AF2"/>
    <w:rsid w:val="00851B4A"/>
    <w:rsid w:val="00852B4F"/>
    <w:rsid w:val="008534B9"/>
    <w:rsid w:val="00853AE1"/>
    <w:rsid w:val="008541C1"/>
    <w:rsid w:val="008542B0"/>
    <w:rsid w:val="008542C2"/>
    <w:rsid w:val="008545E3"/>
    <w:rsid w:val="00854CE1"/>
    <w:rsid w:val="00855573"/>
    <w:rsid w:val="00855BBA"/>
    <w:rsid w:val="00855F80"/>
    <w:rsid w:val="00856465"/>
    <w:rsid w:val="008566B0"/>
    <w:rsid w:val="008568F2"/>
    <w:rsid w:val="00856993"/>
    <w:rsid w:val="00856DAF"/>
    <w:rsid w:val="00856DCC"/>
    <w:rsid w:val="00857131"/>
    <w:rsid w:val="008574ED"/>
    <w:rsid w:val="00857752"/>
    <w:rsid w:val="00857A04"/>
    <w:rsid w:val="008603AF"/>
    <w:rsid w:val="008605C7"/>
    <w:rsid w:val="00861DFC"/>
    <w:rsid w:val="0086265E"/>
    <w:rsid w:val="0086286C"/>
    <w:rsid w:val="0086372F"/>
    <w:rsid w:val="008639A8"/>
    <w:rsid w:val="00864417"/>
    <w:rsid w:val="00864483"/>
    <w:rsid w:val="0086470E"/>
    <w:rsid w:val="00865242"/>
    <w:rsid w:val="0086547F"/>
    <w:rsid w:val="00865A24"/>
    <w:rsid w:val="00865AD9"/>
    <w:rsid w:val="00865F49"/>
    <w:rsid w:val="00866116"/>
    <w:rsid w:val="00866A4F"/>
    <w:rsid w:val="00867C67"/>
    <w:rsid w:val="00867EE5"/>
    <w:rsid w:val="00870F11"/>
    <w:rsid w:val="00870FDB"/>
    <w:rsid w:val="00871C63"/>
    <w:rsid w:val="00871E0A"/>
    <w:rsid w:val="00873893"/>
    <w:rsid w:val="00873B88"/>
    <w:rsid w:val="00874E55"/>
    <w:rsid w:val="008751E3"/>
    <w:rsid w:val="00875F8C"/>
    <w:rsid w:val="00876509"/>
    <w:rsid w:val="00876ABA"/>
    <w:rsid w:val="00877D53"/>
    <w:rsid w:val="00880438"/>
    <w:rsid w:val="00880C97"/>
    <w:rsid w:val="0088131F"/>
    <w:rsid w:val="00881767"/>
    <w:rsid w:val="00881B10"/>
    <w:rsid w:val="00881B15"/>
    <w:rsid w:val="0088283A"/>
    <w:rsid w:val="00882B33"/>
    <w:rsid w:val="00882E94"/>
    <w:rsid w:val="00883185"/>
    <w:rsid w:val="0088338F"/>
    <w:rsid w:val="00883C2F"/>
    <w:rsid w:val="00883EBE"/>
    <w:rsid w:val="008842FB"/>
    <w:rsid w:val="00884368"/>
    <w:rsid w:val="0088436C"/>
    <w:rsid w:val="0088454A"/>
    <w:rsid w:val="008848F5"/>
    <w:rsid w:val="008849C0"/>
    <w:rsid w:val="008855B7"/>
    <w:rsid w:val="00885A87"/>
    <w:rsid w:val="00885EA3"/>
    <w:rsid w:val="008867A6"/>
    <w:rsid w:val="00886853"/>
    <w:rsid w:val="00886A66"/>
    <w:rsid w:val="00886B7E"/>
    <w:rsid w:val="008874DD"/>
    <w:rsid w:val="008876FF"/>
    <w:rsid w:val="00887A17"/>
    <w:rsid w:val="00891603"/>
    <w:rsid w:val="00891874"/>
    <w:rsid w:val="008928C7"/>
    <w:rsid w:val="00893148"/>
    <w:rsid w:val="008931A6"/>
    <w:rsid w:val="00893317"/>
    <w:rsid w:val="00893717"/>
    <w:rsid w:val="00893AEC"/>
    <w:rsid w:val="00893DA3"/>
    <w:rsid w:val="00894B1F"/>
    <w:rsid w:val="0089527B"/>
    <w:rsid w:val="008953C7"/>
    <w:rsid w:val="00896622"/>
    <w:rsid w:val="00896672"/>
    <w:rsid w:val="008977B7"/>
    <w:rsid w:val="008977E3"/>
    <w:rsid w:val="008A0067"/>
    <w:rsid w:val="008A026C"/>
    <w:rsid w:val="008A063E"/>
    <w:rsid w:val="008A08BC"/>
    <w:rsid w:val="008A0C13"/>
    <w:rsid w:val="008A207F"/>
    <w:rsid w:val="008A2AA9"/>
    <w:rsid w:val="008A3056"/>
    <w:rsid w:val="008A39C4"/>
    <w:rsid w:val="008A43EC"/>
    <w:rsid w:val="008A4E7D"/>
    <w:rsid w:val="008A5C2E"/>
    <w:rsid w:val="008A6B43"/>
    <w:rsid w:val="008A716D"/>
    <w:rsid w:val="008A7AC3"/>
    <w:rsid w:val="008B00B1"/>
    <w:rsid w:val="008B0BCA"/>
    <w:rsid w:val="008B17ED"/>
    <w:rsid w:val="008B1B19"/>
    <w:rsid w:val="008B2EA0"/>
    <w:rsid w:val="008B3A79"/>
    <w:rsid w:val="008B3AAD"/>
    <w:rsid w:val="008B3AE3"/>
    <w:rsid w:val="008B3C20"/>
    <w:rsid w:val="008B4885"/>
    <w:rsid w:val="008B4EF3"/>
    <w:rsid w:val="008B4FCF"/>
    <w:rsid w:val="008B547E"/>
    <w:rsid w:val="008B55D2"/>
    <w:rsid w:val="008B5B9E"/>
    <w:rsid w:val="008B63CD"/>
    <w:rsid w:val="008B64E6"/>
    <w:rsid w:val="008B65FA"/>
    <w:rsid w:val="008B67D0"/>
    <w:rsid w:val="008B7FEB"/>
    <w:rsid w:val="008C0847"/>
    <w:rsid w:val="008C0C30"/>
    <w:rsid w:val="008C14B4"/>
    <w:rsid w:val="008C1635"/>
    <w:rsid w:val="008C1EA2"/>
    <w:rsid w:val="008C1F07"/>
    <w:rsid w:val="008C2260"/>
    <w:rsid w:val="008C2648"/>
    <w:rsid w:val="008C2989"/>
    <w:rsid w:val="008C3262"/>
    <w:rsid w:val="008C3C01"/>
    <w:rsid w:val="008C40F0"/>
    <w:rsid w:val="008C603D"/>
    <w:rsid w:val="008C6A1D"/>
    <w:rsid w:val="008C72B4"/>
    <w:rsid w:val="008C745E"/>
    <w:rsid w:val="008C78FE"/>
    <w:rsid w:val="008D0458"/>
    <w:rsid w:val="008D1144"/>
    <w:rsid w:val="008D2CF2"/>
    <w:rsid w:val="008D3D4D"/>
    <w:rsid w:val="008D4DF4"/>
    <w:rsid w:val="008D52E4"/>
    <w:rsid w:val="008D6A61"/>
    <w:rsid w:val="008D6C4E"/>
    <w:rsid w:val="008D6DC2"/>
    <w:rsid w:val="008E0255"/>
    <w:rsid w:val="008E0DC4"/>
    <w:rsid w:val="008E19F0"/>
    <w:rsid w:val="008E30F1"/>
    <w:rsid w:val="008E3A78"/>
    <w:rsid w:val="008E3EA8"/>
    <w:rsid w:val="008E4193"/>
    <w:rsid w:val="008E46E0"/>
    <w:rsid w:val="008E4FE4"/>
    <w:rsid w:val="008E6AC3"/>
    <w:rsid w:val="008E6B1A"/>
    <w:rsid w:val="008E7162"/>
    <w:rsid w:val="008E7374"/>
    <w:rsid w:val="008F1839"/>
    <w:rsid w:val="008F1856"/>
    <w:rsid w:val="008F2138"/>
    <w:rsid w:val="008F234E"/>
    <w:rsid w:val="008F2637"/>
    <w:rsid w:val="008F2DFB"/>
    <w:rsid w:val="008F3E81"/>
    <w:rsid w:val="008F3EE8"/>
    <w:rsid w:val="008F55A1"/>
    <w:rsid w:val="008F6623"/>
    <w:rsid w:val="008F6990"/>
    <w:rsid w:val="008F6AB7"/>
    <w:rsid w:val="008F7003"/>
    <w:rsid w:val="008F77F7"/>
    <w:rsid w:val="008F7B30"/>
    <w:rsid w:val="008F7F38"/>
    <w:rsid w:val="009000CD"/>
    <w:rsid w:val="0090047C"/>
    <w:rsid w:val="00901687"/>
    <w:rsid w:val="00901808"/>
    <w:rsid w:val="00902438"/>
    <w:rsid w:val="009027C4"/>
    <w:rsid w:val="009027EF"/>
    <w:rsid w:val="009027FB"/>
    <w:rsid w:val="00902C08"/>
    <w:rsid w:val="009030A9"/>
    <w:rsid w:val="009043A3"/>
    <w:rsid w:val="009055BB"/>
    <w:rsid w:val="009058DF"/>
    <w:rsid w:val="00906195"/>
    <w:rsid w:val="00906FD6"/>
    <w:rsid w:val="00907642"/>
    <w:rsid w:val="009102BD"/>
    <w:rsid w:val="0091032C"/>
    <w:rsid w:val="009105CA"/>
    <w:rsid w:val="009109FF"/>
    <w:rsid w:val="00911282"/>
    <w:rsid w:val="00911729"/>
    <w:rsid w:val="00911B5D"/>
    <w:rsid w:val="00911C56"/>
    <w:rsid w:val="00911F12"/>
    <w:rsid w:val="0091278F"/>
    <w:rsid w:val="00913359"/>
    <w:rsid w:val="00913EE7"/>
    <w:rsid w:val="009151BA"/>
    <w:rsid w:val="0091539F"/>
    <w:rsid w:val="00915A58"/>
    <w:rsid w:val="00916871"/>
    <w:rsid w:val="00917A4F"/>
    <w:rsid w:val="00920FBA"/>
    <w:rsid w:val="0092137B"/>
    <w:rsid w:val="00921789"/>
    <w:rsid w:val="009221F9"/>
    <w:rsid w:val="00922ABE"/>
    <w:rsid w:val="009232A4"/>
    <w:rsid w:val="00925558"/>
    <w:rsid w:val="00926F79"/>
    <w:rsid w:val="009272BC"/>
    <w:rsid w:val="00927D01"/>
    <w:rsid w:val="00927FB6"/>
    <w:rsid w:val="00930279"/>
    <w:rsid w:val="00930829"/>
    <w:rsid w:val="00931B71"/>
    <w:rsid w:val="00931EDB"/>
    <w:rsid w:val="00932101"/>
    <w:rsid w:val="00932969"/>
    <w:rsid w:val="00932993"/>
    <w:rsid w:val="00932EEE"/>
    <w:rsid w:val="00933D3E"/>
    <w:rsid w:val="00933EB3"/>
    <w:rsid w:val="00933F8A"/>
    <w:rsid w:val="00934016"/>
    <w:rsid w:val="0093446A"/>
    <w:rsid w:val="00935920"/>
    <w:rsid w:val="00935A7B"/>
    <w:rsid w:val="00935B3C"/>
    <w:rsid w:val="00936A52"/>
    <w:rsid w:val="00937642"/>
    <w:rsid w:val="009376D7"/>
    <w:rsid w:val="0093786B"/>
    <w:rsid w:val="00937933"/>
    <w:rsid w:val="009400BB"/>
    <w:rsid w:val="00940533"/>
    <w:rsid w:val="00940CBD"/>
    <w:rsid w:val="0094222A"/>
    <w:rsid w:val="009423BF"/>
    <w:rsid w:val="009427C3"/>
    <w:rsid w:val="00942F04"/>
    <w:rsid w:val="00942FD8"/>
    <w:rsid w:val="0094305B"/>
    <w:rsid w:val="009431E5"/>
    <w:rsid w:val="00944A3B"/>
    <w:rsid w:val="0094504A"/>
    <w:rsid w:val="0094523A"/>
    <w:rsid w:val="00945579"/>
    <w:rsid w:val="0094609E"/>
    <w:rsid w:val="009463E1"/>
    <w:rsid w:val="00946A7E"/>
    <w:rsid w:val="00946B55"/>
    <w:rsid w:val="009475B6"/>
    <w:rsid w:val="0094795C"/>
    <w:rsid w:val="0095145F"/>
    <w:rsid w:val="00951607"/>
    <w:rsid w:val="0095181F"/>
    <w:rsid w:val="00952793"/>
    <w:rsid w:val="00954488"/>
    <w:rsid w:val="00955846"/>
    <w:rsid w:val="00955C32"/>
    <w:rsid w:val="009604C9"/>
    <w:rsid w:val="00960986"/>
    <w:rsid w:val="00961837"/>
    <w:rsid w:val="00961B4A"/>
    <w:rsid w:val="00962189"/>
    <w:rsid w:val="00962D4D"/>
    <w:rsid w:val="00962DE8"/>
    <w:rsid w:val="00962EF1"/>
    <w:rsid w:val="00962EF8"/>
    <w:rsid w:val="00963275"/>
    <w:rsid w:val="00963334"/>
    <w:rsid w:val="00963684"/>
    <w:rsid w:val="00964A74"/>
    <w:rsid w:val="00964F41"/>
    <w:rsid w:val="00965914"/>
    <w:rsid w:val="00967A2E"/>
    <w:rsid w:val="00967EC2"/>
    <w:rsid w:val="0097022E"/>
    <w:rsid w:val="009702F7"/>
    <w:rsid w:val="009704FB"/>
    <w:rsid w:val="0097192E"/>
    <w:rsid w:val="00972356"/>
    <w:rsid w:val="009723AA"/>
    <w:rsid w:val="009733FF"/>
    <w:rsid w:val="009739C4"/>
    <w:rsid w:val="00974D28"/>
    <w:rsid w:val="009754AC"/>
    <w:rsid w:val="00975FFC"/>
    <w:rsid w:val="00976B89"/>
    <w:rsid w:val="00976DA1"/>
    <w:rsid w:val="00977332"/>
    <w:rsid w:val="00980D79"/>
    <w:rsid w:val="0098135F"/>
    <w:rsid w:val="00982234"/>
    <w:rsid w:val="0098229E"/>
    <w:rsid w:val="0098250F"/>
    <w:rsid w:val="00983AB1"/>
    <w:rsid w:val="00983DA6"/>
    <w:rsid w:val="00983E14"/>
    <w:rsid w:val="00984405"/>
    <w:rsid w:val="0098472D"/>
    <w:rsid w:val="009854C3"/>
    <w:rsid w:val="00985F29"/>
    <w:rsid w:val="00986714"/>
    <w:rsid w:val="00986BFC"/>
    <w:rsid w:val="0099028B"/>
    <w:rsid w:val="00990687"/>
    <w:rsid w:val="009906BF"/>
    <w:rsid w:val="00990B5D"/>
    <w:rsid w:val="00990CAE"/>
    <w:rsid w:val="00990F5A"/>
    <w:rsid w:val="009913A6"/>
    <w:rsid w:val="00991574"/>
    <w:rsid w:val="0099192B"/>
    <w:rsid w:val="00992807"/>
    <w:rsid w:val="009928C1"/>
    <w:rsid w:val="00992909"/>
    <w:rsid w:val="00992A15"/>
    <w:rsid w:val="00992D87"/>
    <w:rsid w:val="0099386A"/>
    <w:rsid w:val="009941CF"/>
    <w:rsid w:val="00994263"/>
    <w:rsid w:val="0099466D"/>
    <w:rsid w:val="0099471C"/>
    <w:rsid w:val="009953CA"/>
    <w:rsid w:val="009956CA"/>
    <w:rsid w:val="00995920"/>
    <w:rsid w:val="0099689B"/>
    <w:rsid w:val="00997A82"/>
    <w:rsid w:val="009A0E06"/>
    <w:rsid w:val="009A0E0F"/>
    <w:rsid w:val="009A29DF"/>
    <w:rsid w:val="009A452C"/>
    <w:rsid w:val="009A5611"/>
    <w:rsid w:val="009A64FB"/>
    <w:rsid w:val="009A6D43"/>
    <w:rsid w:val="009A7406"/>
    <w:rsid w:val="009A7F17"/>
    <w:rsid w:val="009B07AE"/>
    <w:rsid w:val="009B08A0"/>
    <w:rsid w:val="009B1061"/>
    <w:rsid w:val="009B2812"/>
    <w:rsid w:val="009B2FE8"/>
    <w:rsid w:val="009B31BA"/>
    <w:rsid w:val="009B325F"/>
    <w:rsid w:val="009B4084"/>
    <w:rsid w:val="009B41E3"/>
    <w:rsid w:val="009B482D"/>
    <w:rsid w:val="009B4A5A"/>
    <w:rsid w:val="009B4D18"/>
    <w:rsid w:val="009B54D3"/>
    <w:rsid w:val="009B5FE6"/>
    <w:rsid w:val="009B6D92"/>
    <w:rsid w:val="009B7BFD"/>
    <w:rsid w:val="009C0068"/>
    <w:rsid w:val="009C03CB"/>
    <w:rsid w:val="009C125C"/>
    <w:rsid w:val="009C174F"/>
    <w:rsid w:val="009C1A76"/>
    <w:rsid w:val="009C1EC7"/>
    <w:rsid w:val="009C1FAA"/>
    <w:rsid w:val="009C25BB"/>
    <w:rsid w:val="009C3C63"/>
    <w:rsid w:val="009C4677"/>
    <w:rsid w:val="009C4F5C"/>
    <w:rsid w:val="009C5026"/>
    <w:rsid w:val="009C50D7"/>
    <w:rsid w:val="009C53E1"/>
    <w:rsid w:val="009C5658"/>
    <w:rsid w:val="009C5CC7"/>
    <w:rsid w:val="009C6A32"/>
    <w:rsid w:val="009C7167"/>
    <w:rsid w:val="009C79A7"/>
    <w:rsid w:val="009C7A40"/>
    <w:rsid w:val="009D00D1"/>
    <w:rsid w:val="009D0156"/>
    <w:rsid w:val="009D0B50"/>
    <w:rsid w:val="009D0C8D"/>
    <w:rsid w:val="009D10B7"/>
    <w:rsid w:val="009D1137"/>
    <w:rsid w:val="009D1954"/>
    <w:rsid w:val="009D1DC5"/>
    <w:rsid w:val="009D1E2C"/>
    <w:rsid w:val="009D1E5B"/>
    <w:rsid w:val="009D257A"/>
    <w:rsid w:val="009D28DE"/>
    <w:rsid w:val="009D2B08"/>
    <w:rsid w:val="009D3BF8"/>
    <w:rsid w:val="009D4DE1"/>
    <w:rsid w:val="009D5004"/>
    <w:rsid w:val="009D51AD"/>
    <w:rsid w:val="009D5D1C"/>
    <w:rsid w:val="009D5D33"/>
    <w:rsid w:val="009D6791"/>
    <w:rsid w:val="009D67D7"/>
    <w:rsid w:val="009D7318"/>
    <w:rsid w:val="009D754A"/>
    <w:rsid w:val="009D7D10"/>
    <w:rsid w:val="009D7E44"/>
    <w:rsid w:val="009D7E71"/>
    <w:rsid w:val="009E04EF"/>
    <w:rsid w:val="009E0C79"/>
    <w:rsid w:val="009E1DA2"/>
    <w:rsid w:val="009E2ACE"/>
    <w:rsid w:val="009E2BB4"/>
    <w:rsid w:val="009E34CD"/>
    <w:rsid w:val="009E3C61"/>
    <w:rsid w:val="009E413F"/>
    <w:rsid w:val="009E5167"/>
    <w:rsid w:val="009E5283"/>
    <w:rsid w:val="009E5923"/>
    <w:rsid w:val="009E69C5"/>
    <w:rsid w:val="009E6FC5"/>
    <w:rsid w:val="009E710B"/>
    <w:rsid w:val="009E7F61"/>
    <w:rsid w:val="009F119C"/>
    <w:rsid w:val="009F1BF1"/>
    <w:rsid w:val="009F1C0C"/>
    <w:rsid w:val="009F2565"/>
    <w:rsid w:val="009F2F2A"/>
    <w:rsid w:val="009F33D7"/>
    <w:rsid w:val="009F33D8"/>
    <w:rsid w:val="009F3431"/>
    <w:rsid w:val="009F3807"/>
    <w:rsid w:val="009F3FCE"/>
    <w:rsid w:val="009F4269"/>
    <w:rsid w:val="009F459E"/>
    <w:rsid w:val="009F54EE"/>
    <w:rsid w:val="009F5890"/>
    <w:rsid w:val="009F6237"/>
    <w:rsid w:val="009F7279"/>
    <w:rsid w:val="009F77ED"/>
    <w:rsid w:val="009F7E1E"/>
    <w:rsid w:val="00A0121A"/>
    <w:rsid w:val="00A01DBB"/>
    <w:rsid w:val="00A023DB"/>
    <w:rsid w:val="00A032C2"/>
    <w:rsid w:val="00A0379F"/>
    <w:rsid w:val="00A05229"/>
    <w:rsid w:val="00A05A1C"/>
    <w:rsid w:val="00A061AD"/>
    <w:rsid w:val="00A0786D"/>
    <w:rsid w:val="00A07DBD"/>
    <w:rsid w:val="00A07F5B"/>
    <w:rsid w:val="00A1046E"/>
    <w:rsid w:val="00A1309F"/>
    <w:rsid w:val="00A13523"/>
    <w:rsid w:val="00A13CC4"/>
    <w:rsid w:val="00A13E18"/>
    <w:rsid w:val="00A1624E"/>
    <w:rsid w:val="00A162B2"/>
    <w:rsid w:val="00A167EC"/>
    <w:rsid w:val="00A16EBA"/>
    <w:rsid w:val="00A174D5"/>
    <w:rsid w:val="00A17A28"/>
    <w:rsid w:val="00A21072"/>
    <w:rsid w:val="00A2268E"/>
    <w:rsid w:val="00A229CE"/>
    <w:rsid w:val="00A22D32"/>
    <w:rsid w:val="00A22EC6"/>
    <w:rsid w:val="00A2316A"/>
    <w:rsid w:val="00A236D5"/>
    <w:rsid w:val="00A248C5"/>
    <w:rsid w:val="00A24D67"/>
    <w:rsid w:val="00A24EE4"/>
    <w:rsid w:val="00A25726"/>
    <w:rsid w:val="00A25A24"/>
    <w:rsid w:val="00A26F1A"/>
    <w:rsid w:val="00A26F97"/>
    <w:rsid w:val="00A2710B"/>
    <w:rsid w:val="00A27351"/>
    <w:rsid w:val="00A300B9"/>
    <w:rsid w:val="00A301AB"/>
    <w:rsid w:val="00A301D6"/>
    <w:rsid w:val="00A3024A"/>
    <w:rsid w:val="00A3055A"/>
    <w:rsid w:val="00A308AC"/>
    <w:rsid w:val="00A30E5A"/>
    <w:rsid w:val="00A31D89"/>
    <w:rsid w:val="00A3215C"/>
    <w:rsid w:val="00A33A23"/>
    <w:rsid w:val="00A33C01"/>
    <w:rsid w:val="00A34471"/>
    <w:rsid w:val="00A34AA9"/>
    <w:rsid w:val="00A34D9E"/>
    <w:rsid w:val="00A361A3"/>
    <w:rsid w:val="00A36272"/>
    <w:rsid w:val="00A363CC"/>
    <w:rsid w:val="00A3680E"/>
    <w:rsid w:val="00A36C11"/>
    <w:rsid w:val="00A36D73"/>
    <w:rsid w:val="00A40C5D"/>
    <w:rsid w:val="00A40F2A"/>
    <w:rsid w:val="00A41439"/>
    <w:rsid w:val="00A4191A"/>
    <w:rsid w:val="00A419CF"/>
    <w:rsid w:val="00A42105"/>
    <w:rsid w:val="00A42348"/>
    <w:rsid w:val="00A42857"/>
    <w:rsid w:val="00A4330F"/>
    <w:rsid w:val="00A43EE3"/>
    <w:rsid w:val="00A440A2"/>
    <w:rsid w:val="00A44C93"/>
    <w:rsid w:val="00A46451"/>
    <w:rsid w:val="00A468AC"/>
    <w:rsid w:val="00A47618"/>
    <w:rsid w:val="00A4789B"/>
    <w:rsid w:val="00A47963"/>
    <w:rsid w:val="00A47A71"/>
    <w:rsid w:val="00A501C9"/>
    <w:rsid w:val="00A50537"/>
    <w:rsid w:val="00A50613"/>
    <w:rsid w:val="00A50D98"/>
    <w:rsid w:val="00A50F15"/>
    <w:rsid w:val="00A51CEE"/>
    <w:rsid w:val="00A5263D"/>
    <w:rsid w:val="00A52EAF"/>
    <w:rsid w:val="00A53265"/>
    <w:rsid w:val="00A53482"/>
    <w:rsid w:val="00A54235"/>
    <w:rsid w:val="00A55AFE"/>
    <w:rsid w:val="00A56602"/>
    <w:rsid w:val="00A56663"/>
    <w:rsid w:val="00A5675B"/>
    <w:rsid w:val="00A56A34"/>
    <w:rsid w:val="00A56B58"/>
    <w:rsid w:val="00A56EF6"/>
    <w:rsid w:val="00A57451"/>
    <w:rsid w:val="00A57602"/>
    <w:rsid w:val="00A57771"/>
    <w:rsid w:val="00A57EC5"/>
    <w:rsid w:val="00A6051E"/>
    <w:rsid w:val="00A606F6"/>
    <w:rsid w:val="00A60836"/>
    <w:rsid w:val="00A614E4"/>
    <w:rsid w:val="00A62306"/>
    <w:rsid w:val="00A62927"/>
    <w:rsid w:val="00A62A83"/>
    <w:rsid w:val="00A63C2F"/>
    <w:rsid w:val="00A63E10"/>
    <w:rsid w:val="00A640CA"/>
    <w:rsid w:val="00A642BE"/>
    <w:rsid w:val="00A64485"/>
    <w:rsid w:val="00A64D27"/>
    <w:rsid w:val="00A65525"/>
    <w:rsid w:val="00A66269"/>
    <w:rsid w:val="00A66795"/>
    <w:rsid w:val="00A66A57"/>
    <w:rsid w:val="00A66C18"/>
    <w:rsid w:val="00A67360"/>
    <w:rsid w:val="00A678B7"/>
    <w:rsid w:val="00A70090"/>
    <w:rsid w:val="00A701A6"/>
    <w:rsid w:val="00A703A0"/>
    <w:rsid w:val="00A7063E"/>
    <w:rsid w:val="00A70CFE"/>
    <w:rsid w:val="00A7104F"/>
    <w:rsid w:val="00A71A70"/>
    <w:rsid w:val="00A7220D"/>
    <w:rsid w:val="00A7228E"/>
    <w:rsid w:val="00A722A0"/>
    <w:rsid w:val="00A72DE3"/>
    <w:rsid w:val="00A737E9"/>
    <w:rsid w:val="00A73AAE"/>
    <w:rsid w:val="00A7414D"/>
    <w:rsid w:val="00A7437F"/>
    <w:rsid w:val="00A7469A"/>
    <w:rsid w:val="00A74A2F"/>
    <w:rsid w:val="00A75111"/>
    <w:rsid w:val="00A753BD"/>
    <w:rsid w:val="00A75FA9"/>
    <w:rsid w:val="00A76CCF"/>
    <w:rsid w:val="00A775E9"/>
    <w:rsid w:val="00A775F0"/>
    <w:rsid w:val="00A80D72"/>
    <w:rsid w:val="00A8150E"/>
    <w:rsid w:val="00A8163D"/>
    <w:rsid w:val="00A8209D"/>
    <w:rsid w:val="00A8350F"/>
    <w:rsid w:val="00A84FA0"/>
    <w:rsid w:val="00A85325"/>
    <w:rsid w:val="00A85452"/>
    <w:rsid w:val="00A85CE4"/>
    <w:rsid w:val="00A85D0B"/>
    <w:rsid w:val="00A862A5"/>
    <w:rsid w:val="00A863AB"/>
    <w:rsid w:val="00A86549"/>
    <w:rsid w:val="00A8658D"/>
    <w:rsid w:val="00A86D6A"/>
    <w:rsid w:val="00A86D75"/>
    <w:rsid w:val="00A8758F"/>
    <w:rsid w:val="00A90085"/>
    <w:rsid w:val="00A90249"/>
    <w:rsid w:val="00A90284"/>
    <w:rsid w:val="00A907B6"/>
    <w:rsid w:val="00A909DF"/>
    <w:rsid w:val="00A91790"/>
    <w:rsid w:val="00A928C2"/>
    <w:rsid w:val="00A93EFA"/>
    <w:rsid w:val="00A93F28"/>
    <w:rsid w:val="00A943B3"/>
    <w:rsid w:val="00A947CB"/>
    <w:rsid w:val="00A95616"/>
    <w:rsid w:val="00A95CC0"/>
    <w:rsid w:val="00A9686F"/>
    <w:rsid w:val="00A973FD"/>
    <w:rsid w:val="00A97E23"/>
    <w:rsid w:val="00AA0667"/>
    <w:rsid w:val="00AA091D"/>
    <w:rsid w:val="00AA0E7C"/>
    <w:rsid w:val="00AA0F2D"/>
    <w:rsid w:val="00AA16A6"/>
    <w:rsid w:val="00AA1FD9"/>
    <w:rsid w:val="00AA1FE5"/>
    <w:rsid w:val="00AA28FD"/>
    <w:rsid w:val="00AA2A44"/>
    <w:rsid w:val="00AA33D8"/>
    <w:rsid w:val="00AA3841"/>
    <w:rsid w:val="00AA38D2"/>
    <w:rsid w:val="00AA3B5E"/>
    <w:rsid w:val="00AA3E19"/>
    <w:rsid w:val="00AA4B66"/>
    <w:rsid w:val="00AA4BC4"/>
    <w:rsid w:val="00AA51E3"/>
    <w:rsid w:val="00AA5502"/>
    <w:rsid w:val="00AA7071"/>
    <w:rsid w:val="00AA7813"/>
    <w:rsid w:val="00AB09A7"/>
    <w:rsid w:val="00AB0A6E"/>
    <w:rsid w:val="00AB0D67"/>
    <w:rsid w:val="00AB0F7A"/>
    <w:rsid w:val="00AB142F"/>
    <w:rsid w:val="00AB1A44"/>
    <w:rsid w:val="00AB1DF3"/>
    <w:rsid w:val="00AB27DF"/>
    <w:rsid w:val="00AB295E"/>
    <w:rsid w:val="00AB2AE0"/>
    <w:rsid w:val="00AB3F76"/>
    <w:rsid w:val="00AB3F81"/>
    <w:rsid w:val="00AB45EA"/>
    <w:rsid w:val="00AB46BC"/>
    <w:rsid w:val="00AB5640"/>
    <w:rsid w:val="00AB63AB"/>
    <w:rsid w:val="00AB6874"/>
    <w:rsid w:val="00AB6DDD"/>
    <w:rsid w:val="00AB7273"/>
    <w:rsid w:val="00AB792C"/>
    <w:rsid w:val="00AB7E40"/>
    <w:rsid w:val="00AC361A"/>
    <w:rsid w:val="00AC3DD2"/>
    <w:rsid w:val="00AC4AA9"/>
    <w:rsid w:val="00AC4F99"/>
    <w:rsid w:val="00AC55D5"/>
    <w:rsid w:val="00AC63B3"/>
    <w:rsid w:val="00AC68AD"/>
    <w:rsid w:val="00AC68EC"/>
    <w:rsid w:val="00AC6A15"/>
    <w:rsid w:val="00AC6ECE"/>
    <w:rsid w:val="00AC7479"/>
    <w:rsid w:val="00AC7DCE"/>
    <w:rsid w:val="00AC7EA9"/>
    <w:rsid w:val="00AD1869"/>
    <w:rsid w:val="00AD2074"/>
    <w:rsid w:val="00AD28E4"/>
    <w:rsid w:val="00AD326D"/>
    <w:rsid w:val="00AD3866"/>
    <w:rsid w:val="00AD3E77"/>
    <w:rsid w:val="00AD46FE"/>
    <w:rsid w:val="00AD4E26"/>
    <w:rsid w:val="00AD596A"/>
    <w:rsid w:val="00AD59DE"/>
    <w:rsid w:val="00AD62B8"/>
    <w:rsid w:val="00AD7D8C"/>
    <w:rsid w:val="00AE0896"/>
    <w:rsid w:val="00AE1062"/>
    <w:rsid w:val="00AE1730"/>
    <w:rsid w:val="00AE1C07"/>
    <w:rsid w:val="00AE1FE5"/>
    <w:rsid w:val="00AE272B"/>
    <w:rsid w:val="00AE38F0"/>
    <w:rsid w:val="00AE419C"/>
    <w:rsid w:val="00AE429C"/>
    <w:rsid w:val="00AE44F1"/>
    <w:rsid w:val="00AE5284"/>
    <w:rsid w:val="00AE728B"/>
    <w:rsid w:val="00AF0A81"/>
    <w:rsid w:val="00AF14B5"/>
    <w:rsid w:val="00AF162C"/>
    <w:rsid w:val="00AF36C3"/>
    <w:rsid w:val="00AF3ACB"/>
    <w:rsid w:val="00AF3DAE"/>
    <w:rsid w:val="00AF4479"/>
    <w:rsid w:val="00AF4A8C"/>
    <w:rsid w:val="00AF4C63"/>
    <w:rsid w:val="00AF58AB"/>
    <w:rsid w:val="00AF5AED"/>
    <w:rsid w:val="00AF5B04"/>
    <w:rsid w:val="00AF5E1E"/>
    <w:rsid w:val="00AF6140"/>
    <w:rsid w:val="00AF6487"/>
    <w:rsid w:val="00AF65C1"/>
    <w:rsid w:val="00AF66B3"/>
    <w:rsid w:val="00AF6796"/>
    <w:rsid w:val="00AF740B"/>
    <w:rsid w:val="00AF7F01"/>
    <w:rsid w:val="00B0098D"/>
    <w:rsid w:val="00B00D17"/>
    <w:rsid w:val="00B00D62"/>
    <w:rsid w:val="00B01177"/>
    <w:rsid w:val="00B014CB"/>
    <w:rsid w:val="00B018A9"/>
    <w:rsid w:val="00B01C7B"/>
    <w:rsid w:val="00B021A2"/>
    <w:rsid w:val="00B027DA"/>
    <w:rsid w:val="00B02874"/>
    <w:rsid w:val="00B029E1"/>
    <w:rsid w:val="00B02AB5"/>
    <w:rsid w:val="00B02FAB"/>
    <w:rsid w:val="00B0337A"/>
    <w:rsid w:val="00B033E2"/>
    <w:rsid w:val="00B03712"/>
    <w:rsid w:val="00B03E7E"/>
    <w:rsid w:val="00B0422F"/>
    <w:rsid w:val="00B0429E"/>
    <w:rsid w:val="00B0461B"/>
    <w:rsid w:val="00B051E0"/>
    <w:rsid w:val="00B05247"/>
    <w:rsid w:val="00B05935"/>
    <w:rsid w:val="00B05D39"/>
    <w:rsid w:val="00B07005"/>
    <w:rsid w:val="00B10548"/>
    <w:rsid w:val="00B10780"/>
    <w:rsid w:val="00B10C78"/>
    <w:rsid w:val="00B11243"/>
    <w:rsid w:val="00B11C96"/>
    <w:rsid w:val="00B121F5"/>
    <w:rsid w:val="00B128BB"/>
    <w:rsid w:val="00B129E1"/>
    <w:rsid w:val="00B12E0A"/>
    <w:rsid w:val="00B1441D"/>
    <w:rsid w:val="00B15C48"/>
    <w:rsid w:val="00B17919"/>
    <w:rsid w:val="00B17B06"/>
    <w:rsid w:val="00B17BD9"/>
    <w:rsid w:val="00B205E3"/>
    <w:rsid w:val="00B21439"/>
    <w:rsid w:val="00B21919"/>
    <w:rsid w:val="00B2263A"/>
    <w:rsid w:val="00B228FC"/>
    <w:rsid w:val="00B22A46"/>
    <w:rsid w:val="00B230B1"/>
    <w:rsid w:val="00B2377B"/>
    <w:rsid w:val="00B23D90"/>
    <w:rsid w:val="00B23DE0"/>
    <w:rsid w:val="00B24866"/>
    <w:rsid w:val="00B2541D"/>
    <w:rsid w:val="00B2599B"/>
    <w:rsid w:val="00B2619B"/>
    <w:rsid w:val="00B276B5"/>
    <w:rsid w:val="00B300FF"/>
    <w:rsid w:val="00B30F4E"/>
    <w:rsid w:val="00B31197"/>
    <w:rsid w:val="00B32DBC"/>
    <w:rsid w:val="00B33FF9"/>
    <w:rsid w:val="00B349CC"/>
    <w:rsid w:val="00B364B0"/>
    <w:rsid w:val="00B420BC"/>
    <w:rsid w:val="00B4263E"/>
    <w:rsid w:val="00B42F55"/>
    <w:rsid w:val="00B43516"/>
    <w:rsid w:val="00B4625F"/>
    <w:rsid w:val="00B462B2"/>
    <w:rsid w:val="00B470B8"/>
    <w:rsid w:val="00B47228"/>
    <w:rsid w:val="00B47FD8"/>
    <w:rsid w:val="00B50857"/>
    <w:rsid w:val="00B50ED7"/>
    <w:rsid w:val="00B5117A"/>
    <w:rsid w:val="00B5131E"/>
    <w:rsid w:val="00B51773"/>
    <w:rsid w:val="00B528A6"/>
    <w:rsid w:val="00B52B60"/>
    <w:rsid w:val="00B52D34"/>
    <w:rsid w:val="00B5319F"/>
    <w:rsid w:val="00B53D3A"/>
    <w:rsid w:val="00B545BF"/>
    <w:rsid w:val="00B546A3"/>
    <w:rsid w:val="00B54886"/>
    <w:rsid w:val="00B54F36"/>
    <w:rsid w:val="00B5605F"/>
    <w:rsid w:val="00B56932"/>
    <w:rsid w:val="00B57947"/>
    <w:rsid w:val="00B57C93"/>
    <w:rsid w:val="00B57DF8"/>
    <w:rsid w:val="00B57FBF"/>
    <w:rsid w:val="00B60755"/>
    <w:rsid w:val="00B60D4F"/>
    <w:rsid w:val="00B62001"/>
    <w:rsid w:val="00B62925"/>
    <w:rsid w:val="00B62E59"/>
    <w:rsid w:val="00B62EDB"/>
    <w:rsid w:val="00B6326D"/>
    <w:rsid w:val="00B63898"/>
    <w:rsid w:val="00B63B66"/>
    <w:rsid w:val="00B67EBB"/>
    <w:rsid w:val="00B70DBE"/>
    <w:rsid w:val="00B70DDA"/>
    <w:rsid w:val="00B7151E"/>
    <w:rsid w:val="00B71797"/>
    <w:rsid w:val="00B7264D"/>
    <w:rsid w:val="00B73117"/>
    <w:rsid w:val="00B73F7A"/>
    <w:rsid w:val="00B749F2"/>
    <w:rsid w:val="00B750B7"/>
    <w:rsid w:val="00B7564B"/>
    <w:rsid w:val="00B75ABF"/>
    <w:rsid w:val="00B766AA"/>
    <w:rsid w:val="00B769D7"/>
    <w:rsid w:val="00B76A8F"/>
    <w:rsid w:val="00B774F1"/>
    <w:rsid w:val="00B77918"/>
    <w:rsid w:val="00B77B18"/>
    <w:rsid w:val="00B77F31"/>
    <w:rsid w:val="00B80F13"/>
    <w:rsid w:val="00B81CD9"/>
    <w:rsid w:val="00B81DD8"/>
    <w:rsid w:val="00B82ACF"/>
    <w:rsid w:val="00B82F25"/>
    <w:rsid w:val="00B83315"/>
    <w:rsid w:val="00B835CD"/>
    <w:rsid w:val="00B836AE"/>
    <w:rsid w:val="00B85012"/>
    <w:rsid w:val="00B851FC"/>
    <w:rsid w:val="00B85477"/>
    <w:rsid w:val="00B859CE"/>
    <w:rsid w:val="00B85C6B"/>
    <w:rsid w:val="00B86AA4"/>
    <w:rsid w:val="00B86D51"/>
    <w:rsid w:val="00B873AD"/>
    <w:rsid w:val="00B8774F"/>
    <w:rsid w:val="00B87D52"/>
    <w:rsid w:val="00B90079"/>
    <w:rsid w:val="00B900A1"/>
    <w:rsid w:val="00B9022B"/>
    <w:rsid w:val="00B90CDB"/>
    <w:rsid w:val="00B91192"/>
    <w:rsid w:val="00B917AB"/>
    <w:rsid w:val="00B91EF0"/>
    <w:rsid w:val="00B91FB8"/>
    <w:rsid w:val="00B92210"/>
    <w:rsid w:val="00B93082"/>
    <w:rsid w:val="00B945D1"/>
    <w:rsid w:val="00B94F35"/>
    <w:rsid w:val="00B950C4"/>
    <w:rsid w:val="00B957FA"/>
    <w:rsid w:val="00B96C36"/>
    <w:rsid w:val="00B9754F"/>
    <w:rsid w:val="00BA0481"/>
    <w:rsid w:val="00BA07EA"/>
    <w:rsid w:val="00BA1B10"/>
    <w:rsid w:val="00BA207C"/>
    <w:rsid w:val="00BA2153"/>
    <w:rsid w:val="00BA23C4"/>
    <w:rsid w:val="00BA2496"/>
    <w:rsid w:val="00BA2581"/>
    <w:rsid w:val="00BA25D2"/>
    <w:rsid w:val="00BA2DD0"/>
    <w:rsid w:val="00BA341B"/>
    <w:rsid w:val="00BA37BB"/>
    <w:rsid w:val="00BA4467"/>
    <w:rsid w:val="00BA49BF"/>
    <w:rsid w:val="00BA4A05"/>
    <w:rsid w:val="00BA4F1E"/>
    <w:rsid w:val="00BA5010"/>
    <w:rsid w:val="00BA52DF"/>
    <w:rsid w:val="00BA596A"/>
    <w:rsid w:val="00BA5A4D"/>
    <w:rsid w:val="00BA5C67"/>
    <w:rsid w:val="00BA5F77"/>
    <w:rsid w:val="00BA6624"/>
    <w:rsid w:val="00BA7860"/>
    <w:rsid w:val="00BA7943"/>
    <w:rsid w:val="00BB0424"/>
    <w:rsid w:val="00BB086E"/>
    <w:rsid w:val="00BB1A10"/>
    <w:rsid w:val="00BB1BFC"/>
    <w:rsid w:val="00BB1E4C"/>
    <w:rsid w:val="00BB22E3"/>
    <w:rsid w:val="00BB2CD7"/>
    <w:rsid w:val="00BB3764"/>
    <w:rsid w:val="00BB3B9C"/>
    <w:rsid w:val="00BB4674"/>
    <w:rsid w:val="00BB54E8"/>
    <w:rsid w:val="00BB57ED"/>
    <w:rsid w:val="00BB5D58"/>
    <w:rsid w:val="00BB6619"/>
    <w:rsid w:val="00BB7C09"/>
    <w:rsid w:val="00BC01BD"/>
    <w:rsid w:val="00BC0689"/>
    <w:rsid w:val="00BC0BFE"/>
    <w:rsid w:val="00BC0C22"/>
    <w:rsid w:val="00BC15E5"/>
    <w:rsid w:val="00BC1FAB"/>
    <w:rsid w:val="00BC2212"/>
    <w:rsid w:val="00BC28D9"/>
    <w:rsid w:val="00BC31C5"/>
    <w:rsid w:val="00BC3BD4"/>
    <w:rsid w:val="00BC449C"/>
    <w:rsid w:val="00BC4A7A"/>
    <w:rsid w:val="00BC4E26"/>
    <w:rsid w:val="00BC5084"/>
    <w:rsid w:val="00BC53B1"/>
    <w:rsid w:val="00BC5745"/>
    <w:rsid w:val="00BC63DD"/>
    <w:rsid w:val="00BC63E4"/>
    <w:rsid w:val="00BC6AB7"/>
    <w:rsid w:val="00BC6C86"/>
    <w:rsid w:val="00BC7036"/>
    <w:rsid w:val="00BC7D9D"/>
    <w:rsid w:val="00BD001D"/>
    <w:rsid w:val="00BD03E8"/>
    <w:rsid w:val="00BD161F"/>
    <w:rsid w:val="00BD17A6"/>
    <w:rsid w:val="00BD1816"/>
    <w:rsid w:val="00BD1CA5"/>
    <w:rsid w:val="00BD2156"/>
    <w:rsid w:val="00BD28EF"/>
    <w:rsid w:val="00BD2A9E"/>
    <w:rsid w:val="00BD375D"/>
    <w:rsid w:val="00BD382A"/>
    <w:rsid w:val="00BD4AB4"/>
    <w:rsid w:val="00BD62A7"/>
    <w:rsid w:val="00BD71CB"/>
    <w:rsid w:val="00BD71D0"/>
    <w:rsid w:val="00BD7F92"/>
    <w:rsid w:val="00BE0106"/>
    <w:rsid w:val="00BE0980"/>
    <w:rsid w:val="00BE0EBD"/>
    <w:rsid w:val="00BE1E17"/>
    <w:rsid w:val="00BE29DA"/>
    <w:rsid w:val="00BE3357"/>
    <w:rsid w:val="00BE3FE6"/>
    <w:rsid w:val="00BE43E0"/>
    <w:rsid w:val="00BE47D3"/>
    <w:rsid w:val="00BE4A02"/>
    <w:rsid w:val="00BE4F88"/>
    <w:rsid w:val="00BE556B"/>
    <w:rsid w:val="00BE5871"/>
    <w:rsid w:val="00BE5B01"/>
    <w:rsid w:val="00BE5C15"/>
    <w:rsid w:val="00BE5D7F"/>
    <w:rsid w:val="00BE6132"/>
    <w:rsid w:val="00BE665F"/>
    <w:rsid w:val="00BE689C"/>
    <w:rsid w:val="00BE7126"/>
    <w:rsid w:val="00BE734B"/>
    <w:rsid w:val="00BE73E3"/>
    <w:rsid w:val="00BE763A"/>
    <w:rsid w:val="00BE78CD"/>
    <w:rsid w:val="00BF003C"/>
    <w:rsid w:val="00BF0221"/>
    <w:rsid w:val="00BF0722"/>
    <w:rsid w:val="00BF0B86"/>
    <w:rsid w:val="00BF15F4"/>
    <w:rsid w:val="00BF17CC"/>
    <w:rsid w:val="00BF1889"/>
    <w:rsid w:val="00BF1DE6"/>
    <w:rsid w:val="00BF25FC"/>
    <w:rsid w:val="00BF2A9C"/>
    <w:rsid w:val="00BF2DE2"/>
    <w:rsid w:val="00BF31E0"/>
    <w:rsid w:val="00BF340F"/>
    <w:rsid w:val="00BF3E0C"/>
    <w:rsid w:val="00BF4243"/>
    <w:rsid w:val="00BF46CB"/>
    <w:rsid w:val="00BF51ED"/>
    <w:rsid w:val="00BF6A77"/>
    <w:rsid w:val="00BF6EFA"/>
    <w:rsid w:val="00BF74B4"/>
    <w:rsid w:val="00BF7504"/>
    <w:rsid w:val="00BF76F9"/>
    <w:rsid w:val="00C00295"/>
    <w:rsid w:val="00C00873"/>
    <w:rsid w:val="00C009FD"/>
    <w:rsid w:val="00C00AB9"/>
    <w:rsid w:val="00C011C2"/>
    <w:rsid w:val="00C016DD"/>
    <w:rsid w:val="00C01A6F"/>
    <w:rsid w:val="00C01D9C"/>
    <w:rsid w:val="00C03171"/>
    <w:rsid w:val="00C03D0C"/>
    <w:rsid w:val="00C03E3B"/>
    <w:rsid w:val="00C04C70"/>
    <w:rsid w:val="00C057F6"/>
    <w:rsid w:val="00C05C5F"/>
    <w:rsid w:val="00C05E77"/>
    <w:rsid w:val="00C05E8F"/>
    <w:rsid w:val="00C05F02"/>
    <w:rsid w:val="00C05F0D"/>
    <w:rsid w:val="00C06CB9"/>
    <w:rsid w:val="00C06CE6"/>
    <w:rsid w:val="00C06FDB"/>
    <w:rsid w:val="00C07ACE"/>
    <w:rsid w:val="00C1023F"/>
    <w:rsid w:val="00C10D91"/>
    <w:rsid w:val="00C118BE"/>
    <w:rsid w:val="00C11E1D"/>
    <w:rsid w:val="00C12E4D"/>
    <w:rsid w:val="00C12FB6"/>
    <w:rsid w:val="00C1304A"/>
    <w:rsid w:val="00C1418E"/>
    <w:rsid w:val="00C14267"/>
    <w:rsid w:val="00C149AC"/>
    <w:rsid w:val="00C1502E"/>
    <w:rsid w:val="00C15D02"/>
    <w:rsid w:val="00C15DF1"/>
    <w:rsid w:val="00C16E4A"/>
    <w:rsid w:val="00C17E95"/>
    <w:rsid w:val="00C17FA7"/>
    <w:rsid w:val="00C20C79"/>
    <w:rsid w:val="00C217B2"/>
    <w:rsid w:val="00C21808"/>
    <w:rsid w:val="00C21FD7"/>
    <w:rsid w:val="00C22819"/>
    <w:rsid w:val="00C231A3"/>
    <w:rsid w:val="00C2428F"/>
    <w:rsid w:val="00C24600"/>
    <w:rsid w:val="00C2480B"/>
    <w:rsid w:val="00C24A19"/>
    <w:rsid w:val="00C2567A"/>
    <w:rsid w:val="00C27A3D"/>
    <w:rsid w:val="00C27B45"/>
    <w:rsid w:val="00C30E51"/>
    <w:rsid w:val="00C30EAE"/>
    <w:rsid w:val="00C3122F"/>
    <w:rsid w:val="00C31A51"/>
    <w:rsid w:val="00C31BF3"/>
    <w:rsid w:val="00C31CA9"/>
    <w:rsid w:val="00C32520"/>
    <w:rsid w:val="00C33154"/>
    <w:rsid w:val="00C340D2"/>
    <w:rsid w:val="00C343CB"/>
    <w:rsid w:val="00C345A8"/>
    <w:rsid w:val="00C34641"/>
    <w:rsid w:val="00C35094"/>
    <w:rsid w:val="00C35FE8"/>
    <w:rsid w:val="00C3686D"/>
    <w:rsid w:val="00C36B2B"/>
    <w:rsid w:val="00C3761C"/>
    <w:rsid w:val="00C376ED"/>
    <w:rsid w:val="00C37919"/>
    <w:rsid w:val="00C379BC"/>
    <w:rsid w:val="00C37DE9"/>
    <w:rsid w:val="00C40648"/>
    <w:rsid w:val="00C40BAF"/>
    <w:rsid w:val="00C40FD0"/>
    <w:rsid w:val="00C41414"/>
    <w:rsid w:val="00C428AD"/>
    <w:rsid w:val="00C42C91"/>
    <w:rsid w:val="00C44032"/>
    <w:rsid w:val="00C445CA"/>
    <w:rsid w:val="00C448BE"/>
    <w:rsid w:val="00C44FF8"/>
    <w:rsid w:val="00C45013"/>
    <w:rsid w:val="00C458CA"/>
    <w:rsid w:val="00C45C85"/>
    <w:rsid w:val="00C46555"/>
    <w:rsid w:val="00C46D7D"/>
    <w:rsid w:val="00C5012B"/>
    <w:rsid w:val="00C5180B"/>
    <w:rsid w:val="00C51B44"/>
    <w:rsid w:val="00C51EF6"/>
    <w:rsid w:val="00C528DC"/>
    <w:rsid w:val="00C52C0A"/>
    <w:rsid w:val="00C52F9C"/>
    <w:rsid w:val="00C531DA"/>
    <w:rsid w:val="00C532DE"/>
    <w:rsid w:val="00C53477"/>
    <w:rsid w:val="00C5429F"/>
    <w:rsid w:val="00C54A37"/>
    <w:rsid w:val="00C54EF3"/>
    <w:rsid w:val="00C55176"/>
    <w:rsid w:val="00C5537E"/>
    <w:rsid w:val="00C557EA"/>
    <w:rsid w:val="00C557FA"/>
    <w:rsid w:val="00C55818"/>
    <w:rsid w:val="00C56644"/>
    <w:rsid w:val="00C5668A"/>
    <w:rsid w:val="00C5688D"/>
    <w:rsid w:val="00C56977"/>
    <w:rsid w:val="00C56CBF"/>
    <w:rsid w:val="00C56DF6"/>
    <w:rsid w:val="00C56FB3"/>
    <w:rsid w:val="00C57809"/>
    <w:rsid w:val="00C578D5"/>
    <w:rsid w:val="00C57F0A"/>
    <w:rsid w:val="00C60048"/>
    <w:rsid w:val="00C6047C"/>
    <w:rsid w:val="00C61336"/>
    <w:rsid w:val="00C61883"/>
    <w:rsid w:val="00C61E97"/>
    <w:rsid w:val="00C62E96"/>
    <w:rsid w:val="00C63723"/>
    <w:rsid w:val="00C6412A"/>
    <w:rsid w:val="00C6484A"/>
    <w:rsid w:val="00C65496"/>
    <w:rsid w:val="00C65AA9"/>
    <w:rsid w:val="00C65DE4"/>
    <w:rsid w:val="00C666D9"/>
    <w:rsid w:val="00C66B3A"/>
    <w:rsid w:val="00C66D25"/>
    <w:rsid w:val="00C67721"/>
    <w:rsid w:val="00C67964"/>
    <w:rsid w:val="00C7097F"/>
    <w:rsid w:val="00C70A65"/>
    <w:rsid w:val="00C70E73"/>
    <w:rsid w:val="00C70FC4"/>
    <w:rsid w:val="00C710DF"/>
    <w:rsid w:val="00C713D8"/>
    <w:rsid w:val="00C71949"/>
    <w:rsid w:val="00C71CB9"/>
    <w:rsid w:val="00C720A7"/>
    <w:rsid w:val="00C722BD"/>
    <w:rsid w:val="00C7313D"/>
    <w:rsid w:val="00C73297"/>
    <w:rsid w:val="00C73E6D"/>
    <w:rsid w:val="00C746C1"/>
    <w:rsid w:val="00C7503A"/>
    <w:rsid w:val="00C754FF"/>
    <w:rsid w:val="00C75976"/>
    <w:rsid w:val="00C7636C"/>
    <w:rsid w:val="00C763F1"/>
    <w:rsid w:val="00C76417"/>
    <w:rsid w:val="00C76887"/>
    <w:rsid w:val="00C7770D"/>
    <w:rsid w:val="00C80435"/>
    <w:rsid w:val="00C80835"/>
    <w:rsid w:val="00C8090D"/>
    <w:rsid w:val="00C8097F"/>
    <w:rsid w:val="00C824A8"/>
    <w:rsid w:val="00C82A7C"/>
    <w:rsid w:val="00C82EAF"/>
    <w:rsid w:val="00C83764"/>
    <w:rsid w:val="00C838D3"/>
    <w:rsid w:val="00C83DE3"/>
    <w:rsid w:val="00C83EF0"/>
    <w:rsid w:val="00C84109"/>
    <w:rsid w:val="00C847E0"/>
    <w:rsid w:val="00C8493E"/>
    <w:rsid w:val="00C84ADD"/>
    <w:rsid w:val="00C84BBA"/>
    <w:rsid w:val="00C84C7C"/>
    <w:rsid w:val="00C85C26"/>
    <w:rsid w:val="00C85CD7"/>
    <w:rsid w:val="00C85D32"/>
    <w:rsid w:val="00C85F3A"/>
    <w:rsid w:val="00C86229"/>
    <w:rsid w:val="00C86966"/>
    <w:rsid w:val="00C8797D"/>
    <w:rsid w:val="00C913C2"/>
    <w:rsid w:val="00C9149C"/>
    <w:rsid w:val="00C917B2"/>
    <w:rsid w:val="00C91C55"/>
    <w:rsid w:val="00C91DCC"/>
    <w:rsid w:val="00C922E6"/>
    <w:rsid w:val="00C92BA4"/>
    <w:rsid w:val="00C93223"/>
    <w:rsid w:val="00C938A4"/>
    <w:rsid w:val="00C93BDA"/>
    <w:rsid w:val="00C94062"/>
    <w:rsid w:val="00C945C5"/>
    <w:rsid w:val="00C94D11"/>
    <w:rsid w:val="00C94EE0"/>
    <w:rsid w:val="00C9560A"/>
    <w:rsid w:val="00C95804"/>
    <w:rsid w:val="00C95F9F"/>
    <w:rsid w:val="00C9790A"/>
    <w:rsid w:val="00C9790E"/>
    <w:rsid w:val="00C97C63"/>
    <w:rsid w:val="00C97C83"/>
    <w:rsid w:val="00CA03F3"/>
    <w:rsid w:val="00CA0D38"/>
    <w:rsid w:val="00CA1AE6"/>
    <w:rsid w:val="00CA1B9C"/>
    <w:rsid w:val="00CA249A"/>
    <w:rsid w:val="00CA2F3D"/>
    <w:rsid w:val="00CA2FDF"/>
    <w:rsid w:val="00CA3674"/>
    <w:rsid w:val="00CA36E6"/>
    <w:rsid w:val="00CA3A55"/>
    <w:rsid w:val="00CA3B06"/>
    <w:rsid w:val="00CA3B89"/>
    <w:rsid w:val="00CA44C7"/>
    <w:rsid w:val="00CA4E6B"/>
    <w:rsid w:val="00CA4F0B"/>
    <w:rsid w:val="00CA5BF6"/>
    <w:rsid w:val="00CA6184"/>
    <w:rsid w:val="00CA6AFA"/>
    <w:rsid w:val="00CA7B30"/>
    <w:rsid w:val="00CA7BCF"/>
    <w:rsid w:val="00CB03DF"/>
    <w:rsid w:val="00CB08C6"/>
    <w:rsid w:val="00CB123B"/>
    <w:rsid w:val="00CB189F"/>
    <w:rsid w:val="00CB233F"/>
    <w:rsid w:val="00CB2506"/>
    <w:rsid w:val="00CB26CE"/>
    <w:rsid w:val="00CB2B84"/>
    <w:rsid w:val="00CB341F"/>
    <w:rsid w:val="00CB35BA"/>
    <w:rsid w:val="00CB3EFE"/>
    <w:rsid w:val="00CB425F"/>
    <w:rsid w:val="00CB5511"/>
    <w:rsid w:val="00CB5999"/>
    <w:rsid w:val="00CB5DA6"/>
    <w:rsid w:val="00CB5F40"/>
    <w:rsid w:val="00CB60F0"/>
    <w:rsid w:val="00CB683E"/>
    <w:rsid w:val="00CB6E03"/>
    <w:rsid w:val="00CC04C1"/>
    <w:rsid w:val="00CC07A1"/>
    <w:rsid w:val="00CC07B1"/>
    <w:rsid w:val="00CC0A65"/>
    <w:rsid w:val="00CC0B83"/>
    <w:rsid w:val="00CC1B5D"/>
    <w:rsid w:val="00CC2376"/>
    <w:rsid w:val="00CC23F7"/>
    <w:rsid w:val="00CC2E73"/>
    <w:rsid w:val="00CC2F6D"/>
    <w:rsid w:val="00CC33F5"/>
    <w:rsid w:val="00CC3756"/>
    <w:rsid w:val="00CC3A01"/>
    <w:rsid w:val="00CC3D3C"/>
    <w:rsid w:val="00CC49F1"/>
    <w:rsid w:val="00CC56B5"/>
    <w:rsid w:val="00CC5A34"/>
    <w:rsid w:val="00CC6091"/>
    <w:rsid w:val="00CC6EDA"/>
    <w:rsid w:val="00CD0397"/>
    <w:rsid w:val="00CD22FE"/>
    <w:rsid w:val="00CD3396"/>
    <w:rsid w:val="00CD3625"/>
    <w:rsid w:val="00CD3784"/>
    <w:rsid w:val="00CD3A97"/>
    <w:rsid w:val="00CD41D8"/>
    <w:rsid w:val="00CD4BA0"/>
    <w:rsid w:val="00CD4CBB"/>
    <w:rsid w:val="00CD5C60"/>
    <w:rsid w:val="00CD5D4F"/>
    <w:rsid w:val="00CD6C8E"/>
    <w:rsid w:val="00CD6DBB"/>
    <w:rsid w:val="00CD6FAB"/>
    <w:rsid w:val="00CD779A"/>
    <w:rsid w:val="00CD7E29"/>
    <w:rsid w:val="00CE06E1"/>
    <w:rsid w:val="00CE16F2"/>
    <w:rsid w:val="00CE1A1B"/>
    <w:rsid w:val="00CE1D0D"/>
    <w:rsid w:val="00CE22BD"/>
    <w:rsid w:val="00CE23B0"/>
    <w:rsid w:val="00CE274D"/>
    <w:rsid w:val="00CE2B75"/>
    <w:rsid w:val="00CE2C45"/>
    <w:rsid w:val="00CE32D0"/>
    <w:rsid w:val="00CE416D"/>
    <w:rsid w:val="00CE456A"/>
    <w:rsid w:val="00CE58C2"/>
    <w:rsid w:val="00CE5C9D"/>
    <w:rsid w:val="00CE6C0A"/>
    <w:rsid w:val="00CF0665"/>
    <w:rsid w:val="00CF158A"/>
    <w:rsid w:val="00CF1D8F"/>
    <w:rsid w:val="00CF255C"/>
    <w:rsid w:val="00CF2969"/>
    <w:rsid w:val="00CF2D0E"/>
    <w:rsid w:val="00CF32DE"/>
    <w:rsid w:val="00CF4302"/>
    <w:rsid w:val="00CF481C"/>
    <w:rsid w:val="00CF4898"/>
    <w:rsid w:val="00CF51AB"/>
    <w:rsid w:val="00CF6CBB"/>
    <w:rsid w:val="00CF71BC"/>
    <w:rsid w:val="00D00AE6"/>
    <w:rsid w:val="00D013D8"/>
    <w:rsid w:val="00D01D77"/>
    <w:rsid w:val="00D01E5D"/>
    <w:rsid w:val="00D023A8"/>
    <w:rsid w:val="00D02BFE"/>
    <w:rsid w:val="00D02C41"/>
    <w:rsid w:val="00D02F3E"/>
    <w:rsid w:val="00D03978"/>
    <w:rsid w:val="00D0424A"/>
    <w:rsid w:val="00D045EC"/>
    <w:rsid w:val="00D04B4A"/>
    <w:rsid w:val="00D05C99"/>
    <w:rsid w:val="00D06236"/>
    <w:rsid w:val="00D06373"/>
    <w:rsid w:val="00D06EFF"/>
    <w:rsid w:val="00D11404"/>
    <w:rsid w:val="00D11F93"/>
    <w:rsid w:val="00D12EDA"/>
    <w:rsid w:val="00D132A7"/>
    <w:rsid w:val="00D13361"/>
    <w:rsid w:val="00D14D41"/>
    <w:rsid w:val="00D15625"/>
    <w:rsid w:val="00D158CC"/>
    <w:rsid w:val="00D16249"/>
    <w:rsid w:val="00D163D6"/>
    <w:rsid w:val="00D173A9"/>
    <w:rsid w:val="00D17D8A"/>
    <w:rsid w:val="00D17D8D"/>
    <w:rsid w:val="00D17E09"/>
    <w:rsid w:val="00D20B1A"/>
    <w:rsid w:val="00D20CA1"/>
    <w:rsid w:val="00D21039"/>
    <w:rsid w:val="00D2269C"/>
    <w:rsid w:val="00D231BF"/>
    <w:rsid w:val="00D234A6"/>
    <w:rsid w:val="00D23621"/>
    <w:rsid w:val="00D2425F"/>
    <w:rsid w:val="00D24F82"/>
    <w:rsid w:val="00D26084"/>
    <w:rsid w:val="00D26323"/>
    <w:rsid w:val="00D26530"/>
    <w:rsid w:val="00D26A30"/>
    <w:rsid w:val="00D2758F"/>
    <w:rsid w:val="00D27AA5"/>
    <w:rsid w:val="00D27C70"/>
    <w:rsid w:val="00D30227"/>
    <w:rsid w:val="00D30553"/>
    <w:rsid w:val="00D30A4D"/>
    <w:rsid w:val="00D3102A"/>
    <w:rsid w:val="00D3147C"/>
    <w:rsid w:val="00D3185A"/>
    <w:rsid w:val="00D31D18"/>
    <w:rsid w:val="00D32126"/>
    <w:rsid w:val="00D329BD"/>
    <w:rsid w:val="00D348F3"/>
    <w:rsid w:val="00D34E02"/>
    <w:rsid w:val="00D34F78"/>
    <w:rsid w:val="00D36638"/>
    <w:rsid w:val="00D36F53"/>
    <w:rsid w:val="00D37336"/>
    <w:rsid w:val="00D37CBE"/>
    <w:rsid w:val="00D40F14"/>
    <w:rsid w:val="00D41A24"/>
    <w:rsid w:val="00D41AC5"/>
    <w:rsid w:val="00D42361"/>
    <w:rsid w:val="00D42BE4"/>
    <w:rsid w:val="00D42F6B"/>
    <w:rsid w:val="00D43094"/>
    <w:rsid w:val="00D432AD"/>
    <w:rsid w:val="00D4361A"/>
    <w:rsid w:val="00D43DD7"/>
    <w:rsid w:val="00D4490F"/>
    <w:rsid w:val="00D44D11"/>
    <w:rsid w:val="00D454BC"/>
    <w:rsid w:val="00D458C3"/>
    <w:rsid w:val="00D45BA6"/>
    <w:rsid w:val="00D46B2E"/>
    <w:rsid w:val="00D47338"/>
    <w:rsid w:val="00D4740E"/>
    <w:rsid w:val="00D474BF"/>
    <w:rsid w:val="00D478D2"/>
    <w:rsid w:val="00D47973"/>
    <w:rsid w:val="00D479C2"/>
    <w:rsid w:val="00D47A26"/>
    <w:rsid w:val="00D5139B"/>
    <w:rsid w:val="00D51761"/>
    <w:rsid w:val="00D5178B"/>
    <w:rsid w:val="00D5209B"/>
    <w:rsid w:val="00D536FB"/>
    <w:rsid w:val="00D538CD"/>
    <w:rsid w:val="00D543CB"/>
    <w:rsid w:val="00D545A5"/>
    <w:rsid w:val="00D54EDA"/>
    <w:rsid w:val="00D54F4A"/>
    <w:rsid w:val="00D565F7"/>
    <w:rsid w:val="00D5688D"/>
    <w:rsid w:val="00D575EB"/>
    <w:rsid w:val="00D57640"/>
    <w:rsid w:val="00D576C8"/>
    <w:rsid w:val="00D602F4"/>
    <w:rsid w:val="00D606B1"/>
    <w:rsid w:val="00D61916"/>
    <w:rsid w:val="00D6192B"/>
    <w:rsid w:val="00D619AC"/>
    <w:rsid w:val="00D61F1A"/>
    <w:rsid w:val="00D62ED7"/>
    <w:rsid w:val="00D62F74"/>
    <w:rsid w:val="00D630BE"/>
    <w:rsid w:val="00D6339E"/>
    <w:rsid w:val="00D63BE5"/>
    <w:rsid w:val="00D647D7"/>
    <w:rsid w:val="00D649B8"/>
    <w:rsid w:val="00D6528D"/>
    <w:rsid w:val="00D66D01"/>
    <w:rsid w:val="00D67C48"/>
    <w:rsid w:val="00D67FDD"/>
    <w:rsid w:val="00D708F6"/>
    <w:rsid w:val="00D71298"/>
    <w:rsid w:val="00D71441"/>
    <w:rsid w:val="00D7184D"/>
    <w:rsid w:val="00D738B8"/>
    <w:rsid w:val="00D74233"/>
    <w:rsid w:val="00D742CB"/>
    <w:rsid w:val="00D74995"/>
    <w:rsid w:val="00D74ABE"/>
    <w:rsid w:val="00D7589D"/>
    <w:rsid w:val="00D75B77"/>
    <w:rsid w:val="00D762F6"/>
    <w:rsid w:val="00D766BD"/>
    <w:rsid w:val="00D76DA4"/>
    <w:rsid w:val="00D80430"/>
    <w:rsid w:val="00D81003"/>
    <w:rsid w:val="00D81724"/>
    <w:rsid w:val="00D8178A"/>
    <w:rsid w:val="00D81C52"/>
    <w:rsid w:val="00D82292"/>
    <w:rsid w:val="00D82962"/>
    <w:rsid w:val="00D82DCB"/>
    <w:rsid w:val="00D83C63"/>
    <w:rsid w:val="00D840EF"/>
    <w:rsid w:val="00D84426"/>
    <w:rsid w:val="00D8491D"/>
    <w:rsid w:val="00D85540"/>
    <w:rsid w:val="00D85710"/>
    <w:rsid w:val="00D85EBC"/>
    <w:rsid w:val="00D867D7"/>
    <w:rsid w:val="00D869EA"/>
    <w:rsid w:val="00D87034"/>
    <w:rsid w:val="00D87162"/>
    <w:rsid w:val="00D875D4"/>
    <w:rsid w:val="00D877B2"/>
    <w:rsid w:val="00D87E04"/>
    <w:rsid w:val="00D90C9A"/>
    <w:rsid w:val="00D91250"/>
    <w:rsid w:val="00D9181F"/>
    <w:rsid w:val="00D92537"/>
    <w:rsid w:val="00D932D5"/>
    <w:rsid w:val="00D93455"/>
    <w:rsid w:val="00D93F3A"/>
    <w:rsid w:val="00D94AF5"/>
    <w:rsid w:val="00D9573E"/>
    <w:rsid w:val="00D95A64"/>
    <w:rsid w:val="00D95F17"/>
    <w:rsid w:val="00D96163"/>
    <w:rsid w:val="00D962A0"/>
    <w:rsid w:val="00D96A1B"/>
    <w:rsid w:val="00D96CC1"/>
    <w:rsid w:val="00D96CD5"/>
    <w:rsid w:val="00D96E63"/>
    <w:rsid w:val="00D97932"/>
    <w:rsid w:val="00D97E79"/>
    <w:rsid w:val="00DA07D4"/>
    <w:rsid w:val="00DA0B22"/>
    <w:rsid w:val="00DA1205"/>
    <w:rsid w:val="00DA15C3"/>
    <w:rsid w:val="00DA1E70"/>
    <w:rsid w:val="00DA33F1"/>
    <w:rsid w:val="00DA35CE"/>
    <w:rsid w:val="00DA3BC9"/>
    <w:rsid w:val="00DA4154"/>
    <w:rsid w:val="00DA4C76"/>
    <w:rsid w:val="00DA545E"/>
    <w:rsid w:val="00DA5764"/>
    <w:rsid w:val="00DA5C73"/>
    <w:rsid w:val="00DA67DC"/>
    <w:rsid w:val="00DA69B2"/>
    <w:rsid w:val="00DA7A34"/>
    <w:rsid w:val="00DB00FA"/>
    <w:rsid w:val="00DB0236"/>
    <w:rsid w:val="00DB0439"/>
    <w:rsid w:val="00DB10C9"/>
    <w:rsid w:val="00DB1645"/>
    <w:rsid w:val="00DB195E"/>
    <w:rsid w:val="00DB1A8C"/>
    <w:rsid w:val="00DB1DDB"/>
    <w:rsid w:val="00DB3A59"/>
    <w:rsid w:val="00DB3F62"/>
    <w:rsid w:val="00DB418A"/>
    <w:rsid w:val="00DB4BC8"/>
    <w:rsid w:val="00DB5337"/>
    <w:rsid w:val="00DB5A39"/>
    <w:rsid w:val="00DB6ABF"/>
    <w:rsid w:val="00DC0D96"/>
    <w:rsid w:val="00DC1AEA"/>
    <w:rsid w:val="00DC238A"/>
    <w:rsid w:val="00DC2748"/>
    <w:rsid w:val="00DC2C62"/>
    <w:rsid w:val="00DC3128"/>
    <w:rsid w:val="00DC361B"/>
    <w:rsid w:val="00DC3F65"/>
    <w:rsid w:val="00DC55B3"/>
    <w:rsid w:val="00DC59FA"/>
    <w:rsid w:val="00DC6298"/>
    <w:rsid w:val="00DC6909"/>
    <w:rsid w:val="00DC7951"/>
    <w:rsid w:val="00DD0D20"/>
    <w:rsid w:val="00DD18F5"/>
    <w:rsid w:val="00DD2252"/>
    <w:rsid w:val="00DD29E9"/>
    <w:rsid w:val="00DD2C5B"/>
    <w:rsid w:val="00DD3144"/>
    <w:rsid w:val="00DD42F8"/>
    <w:rsid w:val="00DD4B6D"/>
    <w:rsid w:val="00DD5049"/>
    <w:rsid w:val="00DD508B"/>
    <w:rsid w:val="00DD54BC"/>
    <w:rsid w:val="00DD5626"/>
    <w:rsid w:val="00DD676A"/>
    <w:rsid w:val="00DD6F4A"/>
    <w:rsid w:val="00DD7386"/>
    <w:rsid w:val="00DD7BF7"/>
    <w:rsid w:val="00DE097B"/>
    <w:rsid w:val="00DE0CAE"/>
    <w:rsid w:val="00DE0DC8"/>
    <w:rsid w:val="00DE185B"/>
    <w:rsid w:val="00DE1D89"/>
    <w:rsid w:val="00DE1E46"/>
    <w:rsid w:val="00DE1EBE"/>
    <w:rsid w:val="00DE268F"/>
    <w:rsid w:val="00DE27E6"/>
    <w:rsid w:val="00DE369D"/>
    <w:rsid w:val="00DE38F0"/>
    <w:rsid w:val="00DE4223"/>
    <w:rsid w:val="00DE431E"/>
    <w:rsid w:val="00DE4AE8"/>
    <w:rsid w:val="00DE4FF2"/>
    <w:rsid w:val="00DE50E8"/>
    <w:rsid w:val="00DE512A"/>
    <w:rsid w:val="00DE681A"/>
    <w:rsid w:val="00DE6D40"/>
    <w:rsid w:val="00DE75F4"/>
    <w:rsid w:val="00DE7AD1"/>
    <w:rsid w:val="00DF00D8"/>
    <w:rsid w:val="00DF0D5A"/>
    <w:rsid w:val="00DF127B"/>
    <w:rsid w:val="00DF1E2B"/>
    <w:rsid w:val="00DF2282"/>
    <w:rsid w:val="00DF30DF"/>
    <w:rsid w:val="00DF48F9"/>
    <w:rsid w:val="00DF5174"/>
    <w:rsid w:val="00DF576B"/>
    <w:rsid w:val="00DF5A0F"/>
    <w:rsid w:val="00DF61E1"/>
    <w:rsid w:val="00DF6AAF"/>
    <w:rsid w:val="00DF6F64"/>
    <w:rsid w:val="00DF7864"/>
    <w:rsid w:val="00DF7A3C"/>
    <w:rsid w:val="00E0007C"/>
    <w:rsid w:val="00E00995"/>
    <w:rsid w:val="00E0149C"/>
    <w:rsid w:val="00E0369E"/>
    <w:rsid w:val="00E04DB6"/>
    <w:rsid w:val="00E0607C"/>
    <w:rsid w:val="00E0655C"/>
    <w:rsid w:val="00E06FE3"/>
    <w:rsid w:val="00E07793"/>
    <w:rsid w:val="00E105A0"/>
    <w:rsid w:val="00E10821"/>
    <w:rsid w:val="00E10EE1"/>
    <w:rsid w:val="00E111A6"/>
    <w:rsid w:val="00E1148C"/>
    <w:rsid w:val="00E114BD"/>
    <w:rsid w:val="00E11831"/>
    <w:rsid w:val="00E124F1"/>
    <w:rsid w:val="00E12A59"/>
    <w:rsid w:val="00E12EEA"/>
    <w:rsid w:val="00E12F3F"/>
    <w:rsid w:val="00E146D8"/>
    <w:rsid w:val="00E147D5"/>
    <w:rsid w:val="00E1548A"/>
    <w:rsid w:val="00E15FD7"/>
    <w:rsid w:val="00E23F93"/>
    <w:rsid w:val="00E24500"/>
    <w:rsid w:val="00E24553"/>
    <w:rsid w:val="00E24708"/>
    <w:rsid w:val="00E2555C"/>
    <w:rsid w:val="00E255D9"/>
    <w:rsid w:val="00E25D5B"/>
    <w:rsid w:val="00E26F65"/>
    <w:rsid w:val="00E30B96"/>
    <w:rsid w:val="00E30BA4"/>
    <w:rsid w:val="00E30F88"/>
    <w:rsid w:val="00E312D6"/>
    <w:rsid w:val="00E31320"/>
    <w:rsid w:val="00E316DF"/>
    <w:rsid w:val="00E318E4"/>
    <w:rsid w:val="00E31995"/>
    <w:rsid w:val="00E3274C"/>
    <w:rsid w:val="00E3349F"/>
    <w:rsid w:val="00E33F9E"/>
    <w:rsid w:val="00E34BD8"/>
    <w:rsid w:val="00E34D6F"/>
    <w:rsid w:val="00E356A9"/>
    <w:rsid w:val="00E35770"/>
    <w:rsid w:val="00E35A5F"/>
    <w:rsid w:val="00E37147"/>
    <w:rsid w:val="00E37353"/>
    <w:rsid w:val="00E37374"/>
    <w:rsid w:val="00E40533"/>
    <w:rsid w:val="00E406B4"/>
    <w:rsid w:val="00E41295"/>
    <w:rsid w:val="00E41588"/>
    <w:rsid w:val="00E42814"/>
    <w:rsid w:val="00E42EEB"/>
    <w:rsid w:val="00E436AB"/>
    <w:rsid w:val="00E43E0A"/>
    <w:rsid w:val="00E43FBD"/>
    <w:rsid w:val="00E44B33"/>
    <w:rsid w:val="00E45095"/>
    <w:rsid w:val="00E45195"/>
    <w:rsid w:val="00E45499"/>
    <w:rsid w:val="00E45E19"/>
    <w:rsid w:val="00E4652B"/>
    <w:rsid w:val="00E4655A"/>
    <w:rsid w:val="00E4657B"/>
    <w:rsid w:val="00E47407"/>
    <w:rsid w:val="00E474B8"/>
    <w:rsid w:val="00E476D5"/>
    <w:rsid w:val="00E510C3"/>
    <w:rsid w:val="00E51993"/>
    <w:rsid w:val="00E5287E"/>
    <w:rsid w:val="00E531F6"/>
    <w:rsid w:val="00E536D8"/>
    <w:rsid w:val="00E53A1F"/>
    <w:rsid w:val="00E546C5"/>
    <w:rsid w:val="00E55070"/>
    <w:rsid w:val="00E55AB7"/>
    <w:rsid w:val="00E5657A"/>
    <w:rsid w:val="00E57205"/>
    <w:rsid w:val="00E576B3"/>
    <w:rsid w:val="00E576DE"/>
    <w:rsid w:val="00E57C96"/>
    <w:rsid w:val="00E60766"/>
    <w:rsid w:val="00E6102D"/>
    <w:rsid w:val="00E6150A"/>
    <w:rsid w:val="00E615C5"/>
    <w:rsid w:val="00E62678"/>
    <w:rsid w:val="00E62C1C"/>
    <w:rsid w:val="00E62D57"/>
    <w:rsid w:val="00E63609"/>
    <w:rsid w:val="00E63B1F"/>
    <w:rsid w:val="00E63B55"/>
    <w:rsid w:val="00E6430C"/>
    <w:rsid w:val="00E64BAA"/>
    <w:rsid w:val="00E6558D"/>
    <w:rsid w:val="00E65BD4"/>
    <w:rsid w:val="00E65CF9"/>
    <w:rsid w:val="00E6613D"/>
    <w:rsid w:val="00E664DD"/>
    <w:rsid w:val="00E665C5"/>
    <w:rsid w:val="00E66971"/>
    <w:rsid w:val="00E66AE3"/>
    <w:rsid w:val="00E66F7F"/>
    <w:rsid w:val="00E67470"/>
    <w:rsid w:val="00E67CAF"/>
    <w:rsid w:val="00E67EB2"/>
    <w:rsid w:val="00E70387"/>
    <w:rsid w:val="00E70824"/>
    <w:rsid w:val="00E71632"/>
    <w:rsid w:val="00E72228"/>
    <w:rsid w:val="00E72684"/>
    <w:rsid w:val="00E72F10"/>
    <w:rsid w:val="00E72F33"/>
    <w:rsid w:val="00E739EC"/>
    <w:rsid w:val="00E74012"/>
    <w:rsid w:val="00E7481E"/>
    <w:rsid w:val="00E75695"/>
    <w:rsid w:val="00E75A4F"/>
    <w:rsid w:val="00E7761C"/>
    <w:rsid w:val="00E776D7"/>
    <w:rsid w:val="00E77734"/>
    <w:rsid w:val="00E77B18"/>
    <w:rsid w:val="00E804F2"/>
    <w:rsid w:val="00E80737"/>
    <w:rsid w:val="00E80ADA"/>
    <w:rsid w:val="00E81430"/>
    <w:rsid w:val="00E820FE"/>
    <w:rsid w:val="00E82B59"/>
    <w:rsid w:val="00E830A9"/>
    <w:rsid w:val="00E834E3"/>
    <w:rsid w:val="00E835A1"/>
    <w:rsid w:val="00E83754"/>
    <w:rsid w:val="00E84F3B"/>
    <w:rsid w:val="00E84F82"/>
    <w:rsid w:val="00E85793"/>
    <w:rsid w:val="00E85E6C"/>
    <w:rsid w:val="00E85FE5"/>
    <w:rsid w:val="00E865CF"/>
    <w:rsid w:val="00E86823"/>
    <w:rsid w:val="00E86827"/>
    <w:rsid w:val="00E86B04"/>
    <w:rsid w:val="00E87430"/>
    <w:rsid w:val="00E87DD3"/>
    <w:rsid w:val="00E9005B"/>
    <w:rsid w:val="00E906CC"/>
    <w:rsid w:val="00E9089B"/>
    <w:rsid w:val="00E90B76"/>
    <w:rsid w:val="00E91132"/>
    <w:rsid w:val="00E91B48"/>
    <w:rsid w:val="00E92107"/>
    <w:rsid w:val="00E9235D"/>
    <w:rsid w:val="00E925F7"/>
    <w:rsid w:val="00E93459"/>
    <w:rsid w:val="00E9376D"/>
    <w:rsid w:val="00E94504"/>
    <w:rsid w:val="00E94647"/>
    <w:rsid w:val="00E94CAC"/>
    <w:rsid w:val="00E95180"/>
    <w:rsid w:val="00E95945"/>
    <w:rsid w:val="00E95A15"/>
    <w:rsid w:val="00E95E76"/>
    <w:rsid w:val="00E960A7"/>
    <w:rsid w:val="00E96333"/>
    <w:rsid w:val="00E9636C"/>
    <w:rsid w:val="00E96465"/>
    <w:rsid w:val="00E9652C"/>
    <w:rsid w:val="00E967C5"/>
    <w:rsid w:val="00E96B40"/>
    <w:rsid w:val="00E977BC"/>
    <w:rsid w:val="00E97D5E"/>
    <w:rsid w:val="00EA0CCC"/>
    <w:rsid w:val="00EA1134"/>
    <w:rsid w:val="00EA1F84"/>
    <w:rsid w:val="00EA228C"/>
    <w:rsid w:val="00EA242F"/>
    <w:rsid w:val="00EA284E"/>
    <w:rsid w:val="00EA380B"/>
    <w:rsid w:val="00EA3911"/>
    <w:rsid w:val="00EA3B40"/>
    <w:rsid w:val="00EA3F88"/>
    <w:rsid w:val="00EA4834"/>
    <w:rsid w:val="00EA537F"/>
    <w:rsid w:val="00EA55A5"/>
    <w:rsid w:val="00EA56B0"/>
    <w:rsid w:val="00EA5708"/>
    <w:rsid w:val="00EA5928"/>
    <w:rsid w:val="00EA65C5"/>
    <w:rsid w:val="00EA65EF"/>
    <w:rsid w:val="00EA6773"/>
    <w:rsid w:val="00EA6CA6"/>
    <w:rsid w:val="00EA7911"/>
    <w:rsid w:val="00EA7D0C"/>
    <w:rsid w:val="00EB07F9"/>
    <w:rsid w:val="00EB0A58"/>
    <w:rsid w:val="00EB232B"/>
    <w:rsid w:val="00EB27C2"/>
    <w:rsid w:val="00EB36BC"/>
    <w:rsid w:val="00EB3A79"/>
    <w:rsid w:val="00EB3ACF"/>
    <w:rsid w:val="00EB42E9"/>
    <w:rsid w:val="00EB44E5"/>
    <w:rsid w:val="00EB4E2D"/>
    <w:rsid w:val="00EB5552"/>
    <w:rsid w:val="00EB5911"/>
    <w:rsid w:val="00EB6F17"/>
    <w:rsid w:val="00EC048C"/>
    <w:rsid w:val="00EC0A07"/>
    <w:rsid w:val="00EC0B96"/>
    <w:rsid w:val="00EC0C4A"/>
    <w:rsid w:val="00EC1C41"/>
    <w:rsid w:val="00EC1F81"/>
    <w:rsid w:val="00EC3166"/>
    <w:rsid w:val="00EC3316"/>
    <w:rsid w:val="00EC5D14"/>
    <w:rsid w:val="00EC644C"/>
    <w:rsid w:val="00EC64B9"/>
    <w:rsid w:val="00EC7537"/>
    <w:rsid w:val="00EC75C9"/>
    <w:rsid w:val="00EC79C9"/>
    <w:rsid w:val="00EC7AD1"/>
    <w:rsid w:val="00ED03B0"/>
    <w:rsid w:val="00ED079A"/>
    <w:rsid w:val="00ED085D"/>
    <w:rsid w:val="00ED114A"/>
    <w:rsid w:val="00ED1377"/>
    <w:rsid w:val="00ED17F0"/>
    <w:rsid w:val="00ED197F"/>
    <w:rsid w:val="00ED19E8"/>
    <w:rsid w:val="00ED1A54"/>
    <w:rsid w:val="00ED1C77"/>
    <w:rsid w:val="00ED1EA5"/>
    <w:rsid w:val="00ED2823"/>
    <w:rsid w:val="00ED303E"/>
    <w:rsid w:val="00ED495C"/>
    <w:rsid w:val="00ED4DB3"/>
    <w:rsid w:val="00ED4DFD"/>
    <w:rsid w:val="00ED4F68"/>
    <w:rsid w:val="00ED5334"/>
    <w:rsid w:val="00ED5726"/>
    <w:rsid w:val="00ED61D2"/>
    <w:rsid w:val="00ED6CA1"/>
    <w:rsid w:val="00ED6CA8"/>
    <w:rsid w:val="00ED6DB6"/>
    <w:rsid w:val="00ED7426"/>
    <w:rsid w:val="00ED7F23"/>
    <w:rsid w:val="00ED7FF9"/>
    <w:rsid w:val="00EE0F60"/>
    <w:rsid w:val="00EE10C6"/>
    <w:rsid w:val="00EE117D"/>
    <w:rsid w:val="00EE164D"/>
    <w:rsid w:val="00EE1840"/>
    <w:rsid w:val="00EE1B1E"/>
    <w:rsid w:val="00EE218A"/>
    <w:rsid w:val="00EE26F8"/>
    <w:rsid w:val="00EE2E37"/>
    <w:rsid w:val="00EE32B3"/>
    <w:rsid w:val="00EE3847"/>
    <w:rsid w:val="00EE3947"/>
    <w:rsid w:val="00EE416C"/>
    <w:rsid w:val="00EE4799"/>
    <w:rsid w:val="00EE47F6"/>
    <w:rsid w:val="00EE51FD"/>
    <w:rsid w:val="00EE53D1"/>
    <w:rsid w:val="00EE56A5"/>
    <w:rsid w:val="00EE56C0"/>
    <w:rsid w:val="00EE5A51"/>
    <w:rsid w:val="00EE633C"/>
    <w:rsid w:val="00EE6695"/>
    <w:rsid w:val="00EE6A35"/>
    <w:rsid w:val="00EE7560"/>
    <w:rsid w:val="00EE7571"/>
    <w:rsid w:val="00EF03A1"/>
    <w:rsid w:val="00EF0D09"/>
    <w:rsid w:val="00EF0D99"/>
    <w:rsid w:val="00EF0E08"/>
    <w:rsid w:val="00EF11A1"/>
    <w:rsid w:val="00EF1859"/>
    <w:rsid w:val="00EF21F7"/>
    <w:rsid w:val="00EF279E"/>
    <w:rsid w:val="00EF2D2A"/>
    <w:rsid w:val="00EF2E76"/>
    <w:rsid w:val="00EF3AF7"/>
    <w:rsid w:val="00EF3B5A"/>
    <w:rsid w:val="00EF3D9F"/>
    <w:rsid w:val="00EF4993"/>
    <w:rsid w:val="00EF56B5"/>
    <w:rsid w:val="00EF5B7B"/>
    <w:rsid w:val="00EF6955"/>
    <w:rsid w:val="00EF6EC7"/>
    <w:rsid w:val="00EF774D"/>
    <w:rsid w:val="00F008CF"/>
    <w:rsid w:val="00F01F62"/>
    <w:rsid w:val="00F023D7"/>
    <w:rsid w:val="00F0342F"/>
    <w:rsid w:val="00F03611"/>
    <w:rsid w:val="00F0547D"/>
    <w:rsid w:val="00F05897"/>
    <w:rsid w:val="00F0599D"/>
    <w:rsid w:val="00F07070"/>
    <w:rsid w:val="00F10168"/>
    <w:rsid w:val="00F105B7"/>
    <w:rsid w:val="00F10927"/>
    <w:rsid w:val="00F10D78"/>
    <w:rsid w:val="00F10E3A"/>
    <w:rsid w:val="00F1103E"/>
    <w:rsid w:val="00F11200"/>
    <w:rsid w:val="00F1172B"/>
    <w:rsid w:val="00F117C5"/>
    <w:rsid w:val="00F11B0D"/>
    <w:rsid w:val="00F120C3"/>
    <w:rsid w:val="00F1337A"/>
    <w:rsid w:val="00F1367A"/>
    <w:rsid w:val="00F14170"/>
    <w:rsid w:val="00F15C62"/>
    <w:rsid w:val="00F163DE"/>
    <w:rsid w:val="00F171B1"/>
    <w:rsid w:val="00F17AC3"/>
    <w:rsid w:val="00F17E3D"/>
    <w:rsid w:val="00F17F61"/>
    <w:rsid w:val="00F2017C"/>
    <w:rsid w:val="00F20D25"/>
    <w:rsid w:val="00F21905"/>
    <w:rsid w:val="00F21FF1"/>
    <w:rsid w:val="00F22192"/>
    <w:rsid w:val="00F22719"/>
    <w:rsid w:val="00F22ABA"/>
    <w:rsid w:val="00F22E19"/>
    <w:rsid w:val="00F23018"/>
    <w:rsid w:val="00F231D3"/>
    <w:rsid w:val="00F23590"/>
    <w:rsid w:val="00F23696"/>
    <w:rsid w:val="00F23DC3"/>
    <w:rsid w:val="00F23F03"/>
    <w:rsid w:val="00F24A62"/>
    <w:rsid w:val="00F25067"/>
    <w:rsid w:val="00F25BB0"/>
    <w:rsid w:val="00F25E56"/>
    <w:rsid w:val="00F2673B"/>
    <w:rsid w:val="00F3113B"/>
    <w:rsid w:val="00F31256"/>
    <w:rsid w:val="00F31AA6"/>
    <w:rsid w:val="00F32BD9"/>
    <w:rsid w:val="00F3316E"/>
    <w:rsid w:val="00F33A5F"/>
    <w:rsid w:val="00F340B8"/>
    <w:rsid w:val="00F34159"/>
    <w:rsid w:val="00F34A49"/>
    <w:rsid w:val="00F34B56"/>
    <w:rsid w:val="00F35498"/>
    <w:rsid w:val="00F355F1"/>
    <w:rsid w:val="00F35A66"/>
    <w:rsid w:val="00F363CC"/>
    <w:rsid w:val="00F36AE9"/>
    <w:rsid w:val="00F36BCC"/>
    <w:rsid w:val="00F37BCA"/>
    <w:rsid w:val="00F40555"/>
    <w:rsid w:val="00F428F0"/>
    <w:rsid w:val="00F4368C"/>
    <w:rsid w:val="00F4395B"/>
    <w:rsid w:val="00F45ADB"/>
    <w:rsid w:val="00F46498"/>
    <w:rsid w:val="00F46916"/>
    <w:rsid w:val="00F46AC9"/>
    <w:rsid w:val="00F474ED"/>
    <w:rsid w:val="00F47581"/>
    <w:rsid w:val="00F478FA"/>
    <w:rsid w:val="00F50CFB"/>
    <w:rsid w:val="00F51104"/>
    <w:rsid w:val="00F52510"/>
    <w:rsid w:val="00F5252A"/>
    <w:rsid w:val="00F5347B"/>
    <w:rsid w:val="00F5357B"/>
    <w:rsid w:val="00F53588"/>
    <w:rsid w:val="00F54E28"/>
    <w:rsid w:val="00F54F35"/>
    <w:rsid w:val="00F55DCA"/>
    <w:rsid w:val="00F55DFA"/>
    <w:rsid w:val="00F561C6"/>
    <w:rsid w:val="00F5799A"/>
    <w:rsid w:val="00F57E52"/>
    <w:rsid w:val="00F60015"/>
    <w:rsid w:val="00F60684"/>
    <w:rsid w:val="00F607BB"/>
    <w:rsid w:val="00F61100"/>
    <w:rsid w:val="00F62797"/>
    <w:rsid w:val="00F637B3"/>
    <w:rsid w:val="00F637CA"/>
    <w:rsid w:val="00F63FD0"/>
    <w:rsid w:val="00F64290"/>
    <w:rsid w:val="00F6493A"/>
    <w:rsid w:val="00F64942"/>
    <w:rsid w:val="00F64F08"/>
    <w:rsid w:val="00F64FCF"/>
    <w:rsid w:val="00F65FC2"/>
    <w:rsid w:val="00F660A3"/>
    <w:rsid w:val="00F66D37"/>
    <w:rsid w:val="00F675D9"/>
    <w:rsid w:val="00F70EBF"/>
    <w:rsid w:val="00F715A0"/>
    <w:rsid w:val="00F7169F"/>
    <w:rsid w:val="00F71B79"/>
    <w:rsid w:val="00F71F95"/>
    <w:rsid w:val="00F72572"/>
    <w:rsid w:val="00F72810"/>
    <w:rsid w:val="00F72FFE"/>
    <w:rsid w:val="00F730D4"/>
    <w:rsid w:val="00F7339D"/>
    <w:rsid w:val="00F758A2"/>
    <w:rsid w:val="00F75B2B"/>
    <w:rsid w:val="00F764F8"/>
    <w:rsid w:val="00F7681C"/>
    <w:rsid w:val="00F8000B"/>
    <w:rsid w:val="00F803F1"/>
    <w:rsid w:val="00F80F08"/>
    <w:rsid w:val="00F82836"/>
    <w:rsid w:val="00F82C30"/>
    <w:rsid w:val="00F834A7"/>
    <w:rsid w:val="00F83CAF"/>
    <w:rsid w:val="00F83DC3"/>
    <w:rsid w:val="00F85BC5"/>
    <w:rsid w:val="00F863C8"/>
    <w:rsid w:val="00F87A6A"/>
    <w:rsid w:val="00F87C79"/>
    <w:rsid w:val="00F87EBE"/>
    <w:rsid w:val="00F909AB"/>
    <w:rsid w:val="00F90D5C"/>
    <w:rsid w:val="00F90F0B"/>
    <w:rsid w:val="00F91001"/>
    <w:rsid w:val="00F913B9"/>
    <w:rsid w:val="00F914CE"/>
    <w:rsid w:val="00F914FD"/>
    <w:rsid w:val="00F91900"/>
    <w:rsid w:val="00F91B86"/>
    <w:rsid w:val="00F92B91"/>
    <w:rsid w:val="00F92EEF"/>
    <w:rsid w:val="00F93D4A"/>
    <w:rsid w:val="00F94C5E"/>
    <w:rsid w:val="00F95036"/>
    <w:rsid w:val="00F9504A"/>
    <w:rsid w:val="00F950BD"/>
    <w:rsid w:val="00F955DC"/>
    <w:rsid w:val="00F95C49"/>
    <w:rsid w:val="00F9638E"/>
    <w:rsid w:val="00F96642"/>
    <w:rsid w:val="00F96760"/>
    <w:rsid w:val="00F968F6"/>
    <w:rsid w:val="00F96BC0"/>
    <w:rsid w:val="00F96C00"/>
    <w:rsid w:val="00F97557"/>
    <w:rsid w:val="00F976EA"/>
    <w:rsid w:val="00FA0789"/>
    <w:rsid w:val="00FA0815"/>
    <w:rsid w:val="00FA1CEA"/>
    <w:rsid w:val="00FA2251"/>
    <w:rsid w:val="00FA234F"/>
    <w:rsid w:val="00FA243B"/>
    <w:rsid w:val="00FA2FFB"/>
    <w:rsid w:val="00FA380C"/>
    <w:rsid w:val="00FA3E16"/>
    <w:rsid w:val="00FA4A64"/>
    <w:rsid w:val="00FA4DA8"/>
    <w:rsid w:val="00FA4EED"/>
    <w:rsid w:val="00FA533B"/>
    <w:rsid w:val="00FA573B"/>
    <w:rsid w:val="00FA6C34"/>
    <w:rsid w:val="00FA6D5B"/>
    <w:rsid w:val="00FA6F3A"/>
    <w:rsid w:val="00FA79D8"/>
    <w:rsid w:val="00FA7B5E"/>
    <w:rsid w:val="00FB0991"/>
    <w:rsid w:val="00FB0AA3"/>
    <w:rsid w:val="00FB0B9E"/>
    <w:rsid w:val="00FB0F52"/>
    <w:rsid w:val="00FB17A8"/>
    <w:rsid w:val="00FB1860"/>
    <w:rsid w:val="00FB1A7E"/>
    <w:rsid w:val="00FB1AE9"/>
    <w:rsid w:val="00FB1B88"/>
    <w:rsid w:val="00FB26F7"/>
    <w:rsid w:val="00FB2820"/>
    <w:rsid w:val="00FB470F"/>
    <w:rsid w:val="00FB612F"/>
    <w:rsid w:val="00FB642A"/>
    <w:rsid w:val="00FB705E"/>
    <w:rsid w:val="00FB734D"/>
    <w:rsid w:val="00FB767B"/>
    <w:rsid w:val="00FB77FA"/>
    <w:rsid w:val="00FB7914"/>
    <w:rsid w:val="00FB7C44"/>
    <w:rsid w:val="00FB7D8E"/>
    <w:rsid w:val="00FC05B7"/>
    <w:rsid w:val="00FC08A0"/>
    <w:rsid w:val="00FC1969"/>
    <w:rsid w:val="00FC1C87"/>
    <w:rsid w:val="00FC2C17"/>
    <w:rsid w:val="00FC3CCB"/>
    <w:rsid w:val="00FC4191"/>
    <w:rsid w:val="00FC42E9"/>
    <w:rsid w:val="00FC4A25"/>
    <w:rsid w:val="00FC4B28"/>
    <w:rsid w:val="00FC4D79"/>
    <w:rsid w:val="00FC5076"/>
    <w:rsid w:val="00FC5C53"/>
    <w:rsid w:val="00FC6427"/>
    <w:rsid w:val="00FC69B1"/>
    <w:rsid w:val="00FC6FD2"/>
    <w:rsid w:val="00FC71E2"/>
    <w:rsid w:val="00FC7F5C"/>
    <w:rsid w:val="00FD0270"/>
    <w:rsid w:val="00FD12A5"/>
    <w:rsid w:val="00FD1C1D"/>
    <w:rsid w:val="00FD1E38"/>
    <w:rsid w:val="00FD2483"/>
    <w:rsid w:val="00FD264E"/>
    <w:rsid w:val="00FD399E"/>
    <w:rsid w:val="00FD4089"/>
    <w:rsid w:val="00FD4361"/>
    <w:rsid w:val="00FD4729"/>
    <w:rsid w:val="00FD5236"/>
    <w:rsid w:val="00FD5AA5"/>
    <w:rsid w:val="00FD64FD"/>
    <w:rsid w:val="00FD67B7"/>
    <w:rsid w:val="00FD6FCA"/>
    <w:rsid w:val="00FD70E7"/>
    <w:rsid w:val="00FD7629"/>
    <w:rsid w:val="00FD76BB"/>
    <w:rsid w:val="00FD7B0E"/>
    <w:rsid w:val="00FE05ED"/>
    <w:rsid w:val="00FE0682"/>
    <w:rsid w:val="00FE0B0C"/>
    <w:rsid w:val="00FE1811"/>
    <w:rsid w:val="00FE2320"/>
    <w:rsid w:val="00FE304B"/>
    <w:rsid w:val="00FE3D77"/>
    <w:rsid w:val="00FE3F64"/>
    <w:rsid w:val="00FE406B"/>
    <w:rsid w:val="00FE410B"/>
    <w:rsid w:val="00FE413F"/>
    <w:rsid w:val="00FE43EA"/>
    <w:rsid w:val="00FE6618"/>
    <w:rsid w:val="00FE6854"/>
    <w:rsid w:val="00FE7CE4"/>
    <w:rsid w:val="00FF03B4"/>
    <w:rsid w:val="00FF0CC9"/>
    <w:rsid w:val="00FF10D5"/>
    <w:rsid w:val="00FF114A"/>
    <w:rsid w:val="00FF2597"/>
    <w:rsid w:val="00FF268F"/>
    <w:rsid w:val="00FF3019"/>
    <w:rsid w:val="00FF31FA"/>
    <w:rsid w:val="00FF3C01"/>
    <w:rsid w:val="00FF3E19"/>
    <w:rsid w:val="00FF46B0"/>
    <w:rsid w:val="00FF48CC"/>
    <w:rsid w:val="00FF4B22"/>
    <w:rsid w:val="00FF532B"/>
    <w:rsid w:val="00FF5FF3"/>
    <w:rsid w:val="00FF618F"/>
    <w:rsid w:val="00FF625D"/>
    <w:rsid w:val="00FF66AE"/>
    <w:rsid w:val="00FF7279"/>
    <w:rsid w:val="00FF7460"/>
    <w:rsid w:val="17CE148B"/>
    <w:rsid w:val="28259F7C"/>
    <w:rsid w:val="28CF08FF"/>
    <w:rsid w:val="3F8240B0"/>
    <w:rsid w:val="56F03724"/>
    <w:rsid w:val="6AC8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2B8C3"/>
  <w15:docId w15:val="{A8A05B8A-14C9-4518-B892-4BC4E3D5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943"/>
  </w:style>
  <w:style w:type="paragraph" w:styleId="Heading1">
    <w:name w:val="heading 1"/>
    <w:basedOn w:val="Normal"/>
    <w:next w:val="Normal"/>
    <w:link w:val="Heading1Char"/>
    <w:qFormat/>
    <w:rsid w:val="00D7423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7423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D7423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nhideWhenUsed/>
    <w:qFormat/>
    <w:rsid w:val="00D7423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TOC3"/>
    <w:next w:val="Normal"/>
    <w:link w:val="Heading5Char"/>
    <w:unhideWhenUsed/>
    <w:qFormat/>
    <w:rsid w:val="001E6835"/>
    <w:pPr>
      <w:outlineLvl w:val="4"/>
    </w:pPr>
    <w:rPr>
      <w:rFonts w:cs="Times New Roman"/>
      <w:noProof/>
    </w:rPr>
  </w:style>
  <w:style w:type="paragraph" w:styleId="Heading6">
    <w:name w:val="heading 6"/>
    <w:basedOn w:val="Normal"/>
    <w:next w:val="Normal"/>
    <w:link w:val="Heading6Char"/>
    <w:unhideWhenUsed/>
    <w:qFormat/>
    <w:rsid w:val="00D7423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D7423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nhideWhenUsed/>
    <w:qFormat/>
    <w:rsid w:val="00D7423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nhideWhenUsed/>
    <w:qFormat/>
    <w:rsid w:val="00D7423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2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D74233"/>
    <w:rPr>
      <w:rFonts w:asciiTheme="majorHAnsi" w:eastAsiaTheme="majorEastAsia" w:hAnsiTheme="majorHAnsi" w:cstheme="majorBidi"/>
      <w:color w:val="404040" w:themeColor="text1" w:themeTint="BF"/>
      <w:sz w:val="28"/>
      <w:szCs w:val="28"/>
    </w:rPr>
  </w:style>
  <w:style w:type="paragraph" w:styleId="ListParagraph">
    <w:name w:val="List Paragraph"/>
    <w:aliases w:val="Alpha List Paragraph,List Paragraph1"/>
    <w:basedOn w:val="Normal"/>
    <w:link w:val="ListParagraphChar"/>
    <w:uiPriority w:val="34"/>
    <w:qFormat/>
    <w:rsid w:val="00EC0C4A"/>
    <w:pPr>
      <w:ind w:left="720"/>
      <w:contextualSpacing/>
    </w:pPr>
  </w:style>
  <w:style w:type="character" w:customStyle="1" w:styleId="ListParagraphChar">
    <w:name w:val="List Paragraph Char"/>
    <w:aliases w:val="Alpha List Paragraph Char,List Paragraph1 Char"/>
    <w:basedOn w:val="DefaultParagraphFont"/>
    <w:link w:val="ListParagraph"/>
    <w:uiPriority w:val="34"/>
    <w:qFormat/>
    <w:locked/>
    <w:rsid w:val="00B470B8"/>
  </w:style>
  <w:style w:type="character" w:customStyle="1" w:styleId="Heading3Char">
    <w:name w:val="Heading 3 Char"/>
    <w:basedOn w:val="DefaultParagraphFont"/>
    <w:link w:val="Heading3"/>
    <w:rsid w:val="00D7423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rsid w:val="00D74233"/>
    <w:rPr>
      <w:rFonts w:asciiTheme="majorHAnsi" w:eastAsiaTheme="majorEastAsia" w:hAnsiTheme="majorHAnsi" w:cstheme="majorBidi"/>
      <w:sz w:val="22"/>
      <w:szCs w:val="22"/>
    </w:rPr>
  </w:style>
  <w:style w:type="character" w:customStyle="1" w:styleId="Heading5Char">
    <w:name w:val="Heading 5 Char"/>
    <w:basedOn w:val="DefaultParagraphFont"/>
    <w:link w:val="Heading5"/>
    <w:rsid w:val="001E6835"/>
    <w:rPr>
      <w:rFonts w:ascii="Times New Roman" w:hAnsi="Times New Roman" w:cs="Times New Roman"/>
      <w:noProof/>
      <w:sz w:val="24"/>
    </w:rPr>
  </w:style>
  <w:style w:type="character" w:customStyle="1" w:styleId="Heading6Char">
    <w:name w:val="Heading 6 Char"/>
    <w:basedOn w:val="DefaultParagraphFont"/>
    <w:link w:val="Heading6"/>
    <w:rsid w:val="00D7423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D7423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rsid w:val="00D7423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rsid w:val="00D74233"/>
    <w:rPr>
      <w:rFonts w:asciiTheme="majorHAnsi" w:eastAsiaTheme="majorEastAsia" w:hAnsiTheme="majorHAnsi" w:cstheme="majorBidi"/>
      <w:b/>
      <w:bCs/>
      <w:i/>
      <w:iCs/>
      <w:color w:val="1F497D" w:themeColor="text2"/>
    </w:rPr>
  </w:style>
  <w:style w:type="paragraph" w:styleId="BalloonText">
    <w:name w:val="Balloon Text"/>
    <w:basedOn w:val="Normal"/>
    <w:link w:val="BalloonTextChar"/>
    <w:semiHidden/>
    <w:unhideWhenUsed/>
    <w:rsid w:val="00A6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27"/>
    <w:rPr>
      <w:rFonts w:ascii="Tahoma" w:hAnsi="Tahoma" w:cs="Tahoma"/>
      <w:sz w:val="16"/>
      <w:szCs w:val="16"/>
    </w:rPr>
  </w:style>
  <w:style w:type="character" w:styleId="CommentReference">
    <w:name w:val="annotation reference"/>
    <w:basedOn w:val="DefaultParagraphFont"/>
    <w:uiPriority w:val="99"/>
    <w:unhideWhenUsed/>
    <w:rsid w:val="00684FF8"/>
    <w:rPr>
      <w:sz w:val="16"/>
      <w:szCs w:val="16"/>
    </w:rPr>
  </w:style>
  <w:style w:type="paragraph" w:styleId="CommentText">
    <w:name w:val="annotation text"/>
    <w:basedOn w:val="Normal"/>
    <w:link w:val="CommentTextChar"/>
    <w:unhideWhenUsed/>
    <w:rsid w:val="00684FF8"/>
    <w:pPr>
      <w:spacing w:line="240" w:lineRule="auto"/>
    </w:pPr>
  </w:style>
  <w:style w:type="character" w:customStyle="1" w:styleId="CommentTextChar">
    <w:name w:val="Comment Text Char"/>
    <w:basedOn w:val="DefaultParagraphFont"/>
    <w:link w:val="CommentText"/>
    <w:rsid w:val="00684FF8"/>
    <w:rPr>
      <w:sz w:val="20"/>
      <w:szCs w:val="20"/>
    </w:rPr>
  </w:style>
  <w:style w:type="paragraph" w:styleId="CommentSubject">
    <w:name w:val="annotation subject"/>
    <w:basedOn w:val="CommentText"/>
    <w:next w:val="CommentText"/>
    <w:link w:val="CommentSubjectChar"/>
    <w:semiHidden/>
    <w:unhideWhenUsed/>
    <w:rsid w:val="00684FF8"/>
    <w:rPr>
      <w:b/>
      <w:bCs/>
    </w:rPr>
  </w:style>
  <w:style w:type="character" w:customStyle="1" w:styleId="CommentSubjectChar">
    <w:name w:val="Comment Subject Char"/>
    <w:basedOn w:val="CommentTextChar"/>
    <w:link w:val="CommentSubject"/>
    <w:semiHidden/>
    <w:rsid w:val="00684FF8"/>
    <w:rPr>
      <w:b/>
      <w:bCs/>
      <w:sz w:val="20"/>
      <w:szCs w:val="20"/>
    </w:rPr>
  </w:style>
  <w:style w:type="table" w:styleId="TableGrid">
    <w:name w:val="Table Grid"/>
    <w:basedOn w:val="TableNormal"/>
    <w:uiPriority w:val="59"/>
    <w:rsid w:val="00F54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AA7071"/>
    <w:pPr>
      <w:spacing w:after="0" w:line="240" w:lineRule="auto"/>
      <w:ind w:left="720"/>
    </w:pPr>
    <w:rPr>
      <w:rFonts w:ascii="Times New Roman" w:eastAsia="Calibri" w:hAnsi="Times New Roman" w:cs="Times New Roman"/>
      <w:sz w:val="24"/>
      <w:szCs w:val="24"/>
    </w:rPr>
  </w:style>
  <w:style w:type="paragraph" w:customStyle="1" w:styleId="ColorfulList-Accent11">
    <w:name w:val="Colorful List - Accent 11"/>
    <w:basedOn w:val="Normal"/>
    <w:link w:val="ColorfulList-Accent1Char"/>
    <w:uiPriority w:val="34"/>
    <w:qFormat/>
    <w:rsid w:val="00AA7071"/>
    <w:pPr>
      <w:ind w:left="720"/>
      <w:contextualSpacing/>
    </w:pPr>
    <w:rPr>
      <w:rFonts w:ascii="Arial" w:eastAsia="Calibri" w:hAnsi="Arial" w:cs="Times New Roman"/>
    </w:rPr>
  </w:style>
  <w:style w:type="character" w:customStyle="1" w:styleId="ColorfulList-Accent1Char">
    <w:name w:val="Colorful List - Accent 1 Char"/>
    <w:link w:val="ColorfulList-Accent11"/>
    <w:uiPriority w:val="34"/>
    <w:locked/>
    <w:rsid w:val="00AA7071"/>
    <w:rPr>
      <w:rFonts w:ascii="Arial" w:eastAsia="Calibri" w:hAnsi="Arial" w:cs="Times New Roman"/>
    </w:rPr>
  </w:style>
  <w:style w:type="character" w:styleId="Hyperlink">
    <w:name w:val="Hyperlink"/>
    <w:basedOn w:val="DefaultParagraphFont"/>
    <w:unhideWhenUsed/>
    <w:rsid w:val="00282434"/>
    <w:rPr>
      <w:color w:val="0000FF" w:themeColor="hyperlink"/>
      <w:u w:val="single"/>
    </w:rPr>
  </w:style>
  <w:style w:type="paragraph" w:styleId="Header">
    <w:name w:val="header"/>
    <w:basedOn w:val="Normal"/>
    <w:link w:val="HeaderChar"/>
    <w:uiPriority w:val="99"/>
    <w:unhideWhenUsed/>
    <w:rsid w:val="0001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F49"/>
  </w:style>
  <w:style w:type="paragraph" w:styleId="Footer">
    <w:name w:val="footer"/>
    <w:basedOn w:val="Normal"/>
    <w:link w:val="FooterChar"/>
    <w:uiPriority w:val="99"/>
    <w:unhideWhenUsed/>
    <w:rsid w:val="0001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F49"/>
  </w:style>
  <w:style w:type="paragraph" w:styleId="TOCHeading">
    <w:name w:val="TOC Heading"/>
    <w:basedOn w:val="Heading1"/>
    <w:next w:val="Normal"/>
    <w:uiPriority w:val="39"/>
    <w:unhideWhenUsed/>
    <w:qFormat/>
    <w:rsid w:val="00D74233"/>
    <w:pPr>
      <w:outlineLvl w:val="9"/>
    </w:pPr>
  </w:style>
  <w:style w:type="paragraph" w:styleId="TOC1">
    <w:name w:val="toc 1"/>
    <w:basedOn w:val="Normal"/>
    <w:next w:val="Normal"/>
    <w:autoRedefine/>
    <w:uiPriority w:val="39"/>
    <w:unhideWhenUsed/>
    <w:qFormat/>
    <w:rsid w:val="004B5BF7"/>
    <w:pPr>
      <w:numPr>
        <w:numId w:val="132"/>
      </w:numPr>
      <w:tabs>
        <w:tab w:val="right" w:pos="720"/>
        <w:tab w:val="right" w:pos="9360"/>
      </w:tabs>
      <w:spacing w:after="100"/>
    </w:pPr>
    <w:rPr>
      <w:rFonts w:ascii="Times New Roman" w:eastAsiaTheme="minorHAnsi" w:hAnsi="Times New Roman" w:cs="Times New Roman"/>
      <w:b/>
      <w:noProof/>
      <w:sz w:val="24"/>
      <w:szCs w:val="24"/>
    </w:rPr>
  </w:style>
  <w:style w:type="paragraph" w:styleId="TOC2">
    <w:name w:val="toc 2"/>
    <w:basedOn w:val="Normal"/>
    <w:next w:val="Normal"/>
    <w:autoRedefine/>
    <w:uiPriority w:val="39"/>
    <w:unhideWhenUsed/>
    <w:qFormat/>
    <w:rsid w:val="00FD1C1D"/>
    <w:pPr>
      <w:tabs>
        <w:tab w:val="left" w:pos="660"/>
        <w:tab w:val="right" w:leader="dot" w:pos="9360"/>
      </w:tabs>
      <w:spacing w:after="100"/>
      <w:ind w:left="220"/>
    </w:pPr>
    <w:rPr>
      <w:rFonts w:ascii="Times New Roman" w:hAnsi="Times New Roman"/>
      <w:sz w:val="24"/>
    </w:rPr>
  </w:style>
  <w:style w:type="paragraph" w:styleId="TOC3">
    <w:name w:val="toc 3"/>
    <w:basedOn w:val="Normal"/>
    <w:next w:val="Normal"/>
    <w:autoRedefine/>
    <w:uiPriority w:val="39"/>
    <w:unhideWhenUsed/>
    <w:qFormat/>
    <w:rsid w:val="00160CC0"/>
    <w:pPr>
      <w:tabs>
        <w:tab w:val="left" w:pos="880"/>
        <w:tab w:val="right" w:leader="dot" w:pos="9360"/>
      </w:tabs>
      <w:spacing w:after="100"/>
      <w:ind w:left="440"/>
    </w:pPr>
    <w:rPr>
      <w:rFonts w:ascii="Times New Roman" w:hAnsi="Times New Roman"/>
      <w:sz w:val="24"/>
    </w:rPr>
  </w:style>
  <w:style w:type="paragraph" w:styleId="TOC4">
    <w:name w:val="toc 4"/>
    <w:basedOn w:val="Normal"/>
    <w:next w:val="Normal"/>
    <w:autoRedefine/>
    <w:uiPriority w:val="39"/>
    <w:unhideWhenUsed/>
    <w:rsid w:val="00D74233"/>
    <w:pPr>
      <w:spacing w:after="100"/>
      <w:ind w:left="660"/>
    </w:pPr>
    <w:rPr>
      <w:rFonts w:ascii="Times New Roman" w:hAnsi="Times New Roman"/>
      <w:sz w:val="24"/>
    </w:rPr>
  </w:style>
  <w:style w:type="paragraph" w:styleId="TOC5">
    <w:name w:val="toc 5"/>
    <w:basedOn w:val="Normal"/>
    <w:next w:val="Normal"/>
    <w:autoRedefine/>
    <w:uiPriority w:val="39"/>
    <w:unhideWhenUsed/>
    <w:rsid w:val="00D74233"/>
    <w:pPr>
      <w:spacing w:after="100"/>
      <w:ind w:left="880"/>
    </w:pPr>
    <w:rPr>
      <w:rFonts w:ascii="Times New Roman" w:hAnsi="Times New Roman"/>
    </w:rPr>
  </w:style>
  <w:style w:type="paragraph" w:styleId="TOC6">
    <w:name w:val="toc 6"/>
    <w:basedOn w:val="Normal"/>
    <w:next w:val="Normal"/>
    <w:autoRedefine/>
    <w:uiPriority w:val="39"/>
    <w:unhideWhenUsed/>
    <w:rsid w:val="00D74233"/>
    <w:pPr>
      <w:spacing w:after="100"/>
      <w:ind w:left="1100"/>
    </w:pPr>
    <w:rPr>
      <w:rFonts w:ascii="Times New Roman" w:hAnsi="Times New Roman"/>
    </w:rPr>
  </w:style>
  <w:style w:type="paragraph" w:styleId="TOC7">
    <w:name w:val="toc 7"/>
    <w:basedOn w:val="Normal"/>
    <w:next w:val="Normal"/>
    <w:autoRedefine/>
    <w:uiPriority w:val="39"/>
    <w:unhideWhenUsed/>
    <w:rsid w:val="00D74233"/>
    <w:pPr>
      <w:spacing w:after="100"/>
      <w:ind w:left="1320"/>
    </w:pPr>
    <w:rPr>
      <w:rFonts w:ascii="Times New Roman" w:hAnsi="Times New Roman"/>
    </w:rPr>
  </w:style>
  <w:style w:type="paragraph" w:styleId="TOC8">
    <w:name w:val="toc 8"/>
    <w:basedOn w:val="Normal"/>
    <w:next w:val="Normal"/>
    <w:autoRedefine/>
    <w:uiPriority w:val="39"/>
    <w:unhideWhenUsed/>
    <w:rsid w:val="00BC6AB7"/>
    <w:pPr>
      <w:spacing w:after="100"/>
      <w:ind w:left="1540"/>
    </w:pPr>
  </w:style>
  <w:style w:type="paragraph" w:styleId="TOC9">
    <w:name w:val="toc 9"/>
    <w:basedOn w:val="Normal"/>
    <w:next w:val="Normal"/>
    <w:autoRedefine/>
    <w:uiPriority w:val="39"/>
    <w:unhideWhenUsed/>
    <w:rsid w:val="00BC6AB7"/>
    <w:pPr>
      <w:spacing w:after="100"/>
      <w:ind w:left="1760"/>
    </w:pPr>
  </w:style>
  <w:style w:type="character" w:customStyle="1" w:styleId="hvr">
    <w:name w:val="hvr"/>
    <w:basedOn w:val="DefaultParagraphFont"/>
    <w:rsid w:val="00F171B1"/>
  </w:style>
  <w:style w:type="paragraph" w:styleId="BodyTextIndent">
    <w:name w:val="Body Text Indent"/>
    <w:basedOn w:val="Normal"/>
    <w:link w:val="BodyTextIndentChar"/>
    <w:uiPriority w:val="99"/>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720"/>
    </w:pPr>
    <w:rPr>
      <w:rFonts w:ascii="CG Times" w:eastAsia="Times New Roman" w:hAnsi="CG Times" w:cs="Times New Roman"/>
      <w:sz w:val="24"/>
      <w:szCs w:val="24"/>
    </w:rPr>
  </w:style>
  <w:style w:type="character" w:customStyle="1" w:styleId="BodyTextIndentChar">
    <w:name w:val="Body Text Indent Char"/>
    <w:basedOn w:val="DefaultParagraphFont"/>
    <w:link w:val="BodyTextIndent"/>
    <w:uiPriority w:val="99"/>
    <w:rsid w:val="00F171B1"/>
    <w:rPr>
      <w:rFonts w:ascii="CG Times" w:eastAsia="Times New Roman" w:hAnsi="CG Times" w:cs="Times New Roman"/>
      <w:sz w:val="24"/>
      <w:szCs w:val="24"/>
    </w:rPr>
  </w:style>
  <w:style w:type="paragraph" w:styleId="BodyTextIndent2">
    <w:name w:val="Body Text Indent 2"/>
    <w:basedOn w:val="Normal"/>
    <w:link w:val="BodyTextIndent2Char"/>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2160" w:firstLine="720"/>
      <w:jc w:val="both"/>
    </w:pPr>
    <w:rPr>
      <w:rFonts w:ascii="CG Times" w:eastAsia="Times New Roman" w:hAnsi="CG Times" w:cs="Times New Roman"/>
      <w:i/>
      <w:iCs/>
      <w:sz w:val="24"/>
      <w:szCs w:val="24"/>
    </w:rPr>
  </w:style>
  <w:style w:type="character" w:customStyle="1" w:styleId="BodyTextIndent2Char">
    <w:name w:val="Body Text Indent 2 Char"/>
    <w:basedOn w:val="DefaultParagraphFont"/>
    <w:link w:val="BodyTextIndent2"/>
    <w:rsid w:val="00F171B1"/>
    <w:rPr>
      <w:rFonts w:ascii="CG Times" w:eastAsia="Times New Roman" w:hAnsi="CG Times" w:cs="Times New Roman"/>
      <w:i/>
      <w:iCs/>
      <w:sz w:val="24"/>
      <w:szCs w:val="24"/>
    </w:rPr>
  </w:style>
  <w:style w:type="character" w:styleId="PageNumber">
    <w:name w:val="page number"/>
    <w:basedOn w:val="DefaultParagraphFont"/>
    <w:rsid w:val="00F171B1"/>
  </w:style>
  <w:style w:type="paragraph" w:styleId="BodyText">
    <w:name w:val="Body Text"/>
    <w:basedOn w:val="Normal"/>
    <w:link w:val="BodyTextChar"/>
    <w:qFormat/>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F171B1"/>
    <w:rPr>
      <w:rFonts w:ascii="CG Times" w:eastAsia="Times New Roman" w:hAnsi="CG Times" w:cs="Times New Roman"/>
      <w:sz w:val="24"/>
      <w:szCs w:val="24"/>
    </w:rPr>
  </w:style>
  <w:style w:type="paragraph" w:styleId="BlockText">
    <w:name w:val="Block Text"/>
    <w:basedOn w:val="Normal"/>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right="2160" w:hanging="720"/>
      <w:jc w:val="both"/>
    </w:pPr>
    <w:rPr>
      <w:rFonts w:ascii="CG Times" w:eastAsia="Times New Roman" w:hAnsi="CG Times" w:cs="Times New Roman"/>
      <w:sz w:val="24"/>
      <w:szCs w:val="24"/>
    </w:rPr>
  </w:style>
  <w:style w:type="paragraph" w:styleId="BodyText2">
    <w:name w:val="Body Text 2"/>
    <w:basedOn w:val="Normal"/>
    <w:link w:val="BodyText2Char"/>
    <w:rsid w:val="00F171B1"/>
    <w:pPr>
      <w:autoSpaceDE w:val="0"/>
      <w:autoSpaceDN w:val="0"/>
      <w:adjustRightInd w:val="0"/>
      <w:spacing w:after="0" w:line="240" w:lineRule="auto"/>
      <w:jc w:val="right"/>
    </w:pPr>
    <w:rPr>
      <w:rFonts w:ascii="CG Times" w:eastAsia="Times New Roman" w:hAnsi="CG Times" w:cs="Times New Roman"/>
      <w:sz w:val="24"/>
      <w:szCs w:val="24"/>
    </w:rPr>
  </w:style>
  <w:style w:type="character" w:customStyle="1" w:styleId="BodyText2Char">
    <w:name w:val="Body Text 2 Char"/>
    <w:basedOn w:val="DefaultParagraphFont"/>
    <w:link w:val="BodyText2"/>
    <w:rsid w:val="00F171B1"/>
    <w:rPr>
      <w:rFonts w:ascii="CG Times" w:eastAsia="Times New Roman" w:hAnsi="CG Times" w:cs="Times New Roman"/>
      <w:sz w:val="24"/>
      <w:szCs w:val="24"/>
    </w:rPr>
  </w:style>
  <w:style w:type="paragraph" w:styleId="BodyTextIndent3">
    <w:name w:val="Body Text Indent 3"/>
    <w:basedOn w:val="Normal"/>
    <w:link w:val="BodyTextIndent3Char"/>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1440" w:hanging="720"/>
      <w:jc w:val="both"/>
    </w:pPr>
    <w:rPr>
      <w:rFonts w:ascii="CG Times" w:eastAsia="Times New Roman" w:hAnsi="CG Times" w:cs="Times New Roman"/>
      <w:sz w:val="24"/>
      <w:szCs w:val="24"/>
    </w:rPr>
  </w:style>
  <w:style w:type="character" w:customStyle="1" w:styleId="BodyTextIndent3Char">
    <w:name w:val="Body Text Indent 3 Char"/>
    <w:basedOn w:val="DefaultParagraphFont"/>
    <w:link w:val="BodyTextIndent3"/>
    <w:rsid w:val="00F171B1"/>
    <w:rPr>
      <w:rFonts w:ascii="CG Times" w:eastAsia="Times New Roman" w:hAnsi="CG Times" w:cs="Times New Roman"/>
      <w:sz w:val="24"/>
      <w:szCs w:val="24"/>
    </w:rPr>
  </w:style>
  <w:style w:type="character" w:customStyle="1" w:styleId="DocumentMapChar">
    <w:name w:val="Document Map Char"/>
    <w:basedOn w:val="DefaultParagraphFont"/>
    <w:link w:val="DocumentMap"/>
    <w:semiHidden/>
    <w:rsid w:val="00F171B1"/>
    <w:rPr>
      <w:rFonts w:ascii="Tahoma" w:eastAsia="Times New Roman" w:hAnsi="Tahoma" w:cs="Tahoma"/>
      <w:sz w:val="20"/>
      <w:szCs w:val="24"/>
      <w:shd w:val="clear" w:color="auto" w:fill="000080"/>
    </w:rPr>
  </w:style>
  <w:style w:type="paragraph" w:styleId="DocumentMap">
    <w:name w:val="Document Map"/>
    <w:basedOn w:val="Normal"/>
    <w:link w:val="DocumentMapChar"/>
    <w:semiHidden/>
    <w:rsid w:val="00F171B1"/>
    <w:pPr>
      <w:shd w:val="clear" w:color="auto" w:fill="000080"/>
      <w:autoSpaceDE w:val="0"/>
      <w:autoSpaceDN w:val="0"/>
      <w:adjustRightInd w:val="0"/>
      <w:spacing w:after="0" w:line="240" w:lineRule="auto"/>
    </w:pPr>
    <w:rPr>
      <w:rFonts w:ascii="Tahoma" w:eastAsia="Times New Roman" w:hAnsi="Tahoma" w:cs="Tahoma"/>
      <w:szCs w:val="24"/>
    </w:rPr>
  </w:style>
  <w:style w:type="character" w:customStyle="1" w:styleId="DocumentMapChar1">
    <w:name w:val="Document Map Char1"/>
    <w:basedOn w:val="DefaultParagraphFont"/>
    <w:uiPriority w:val="99"/>
    <w:semiHidden/>
    <w:rsid w:val="00F171B1"/>
    <w:rPr>
      <w:rFonts w:ascii="Tahoma" w:hAnsi="Tahoma" w:cs="Tahoma"/>
      <w:sz w:val="16"/>
      <w:szCs w:val="16"/>
    </w:rPr>
  </w:style>
  <w:style w:type="paragraph" w:styleId="BodyText3">
    <w:name w:val="Body Text 3"/>
    <w:basedOn w:val="Normal"/>
    <w:link w:val="BodyText3Char"/>
    <w:rsid w:val="00F171B1"/>
    <w:pPr>
      <w:autoSpaceDE w:val="0"/>
      <w:autoSpaceDN w:val="0"/>
      <w:adjustRightInd w:val="0"/>
      <w:spacing w:after="0" w:line="240" w:lineRule="auto"/>
    </w:pPr>
    <w:rPr>
      <w:rFonts w:ascii="Courier" w:eastAsia="Times New Roman" w:hAnsi="Courier" w:cs="Times New Roman"/>
      <w:sz w:val="18"/>
      <w:szCs w:val="18"/>
    </w:rPr>
  </w:style>
  <w:style w:type="character" w:customStyle="1" w:styleId="BodyText3Char">
    <w:name w:val="Body Text 3 Char"/>
    <w:basedOn w:val="DefaultParagraphFont"/>
    <w:link w:val="BodyText3"/>
    <w:rsid w:val="00F171B1"/>
    <w:rPr>
      <w:rFonts w:ascii="Courier" w:eastAsia="Times New Roman" w:hAnsi="Courier" w:cs="Times New Roman"/>
      <w:sz w:val="18"/>
      <w:szCs w:val="18"/>
    </w:rPr>
  </w:style>
  <w:style w:type="paragraph" w:styleId="Title">
    <w:name w:val="Title"/>
    <w:basedOn w:val="Normal"/>
    <w:next w:val="Normal"/>
    <w:link w:val="TitleChar"/>
    <w:qFormat/>
    <w:rsid w:val="00D7423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74233"/>
    <w:rPr>
      <w:rFonts w:asciiTheme="majorHAnsi" w:eastAsiaTheme="majorEastAsia" w:hAnsiTheme="majorHAnsi" w:cstheme="majorBidi"/>
      <w:color w:val="4F81BD" w:themeColor="accent1"/>
      <w:spacing w:val="-10"/>
      <w:sz w:val="56"/>
      <w:szCs w:val="56"/>
    </w:rPr>
  </w:style>
  <w:style w:type="paragraph" w:styleId="Caption">
    <w:name w:val="caption"/>
    <w:basedOn w:val="Normal"/>
    <w:next w:val="Normal"/>
    <w:link w:val="CaptionChar"/>
    <w:uiPriority w:val="35"/>
    <w:unhideWhenUsed/>
    <w:qFormat/>
    <w:rsid w:val="00D74233"/>
    <w:pPr>
      <w:spacing w:line="240" w:lineRule="auto"/>
    </w:pPr>
    <w:rPr>
      <w:b/>
      <w:bCs/>
      <w:smallCaps/>
      <w:color w:val="595959" w:themeColor="text1" w:themeTint="A6"/>
      <w:spacing w:val="6"/>
    </w:rPr>
  </w:style>
  <w:style w:type="character" w:styleId="FollowedHyperlink">
    <w:name w:val="FollowedHyperlink"/>
    <w:rsid w:val="00F171B1"/>
    <w:rPr>
      <w:color w:val="800080"/>
      <w:u w:val="single"/>
    </w:rPr>
  </w:style>
  <w:style w:type="paragraph" w:customStyle="1" w:styleId="xl22">
    <w:name w:val="xl22"/>
    <w:basedOn w:val="Normal"/>
    <w:rsid w:val="00F171B1"/>
    <w:pPr>
      <w:spacing w:before="100" w:beforeAutospacing="1" w:after="100" w:afterAutospacing="1" w:line="240" w:lineRule="auto"/>
    </w:pPr>
    <w:rPr>
      <w:rFonts w:ascii="DUTCH" w:eastAsia="Arial Unicode MS" w:hAnsi="DUTCH" w:cs="Arial Unicode MS"/>
      <w:sz w:val="16"/>
      <w:szCs w:val="16"/>
    </w:rPr>
  </w:style>
  <w:style w:type="paragraph" w:customStyle="1" w:styleId="xl23">
    <w:name w:val="xl23"/>
    <w:basedOn w:val="Normal"/>
    <w:rsid w:val="00F171B1"/>
    <w:pPr>
      <w:spacing w:before="100" w:beforeAutospacing="1" w:after="100" w:afterAutospacing="1" w:line="240" w:lineRule="auto"/>
      <w:jc w:val="right"/>
    </w:pPr>
    <w:rPr>
      <w:rFonts w:ascii="DUTCH" w:eastAsia="Arial Unicode MS" w:hAnsi="DUTCH" w:cs="Arial Unicode MS"/>
      <w:sz w:val="16"/>
      <w:szCs w:val="16"/>
    </w:rPr>
  </w:style>
  <w:style w:type="paragraph" w:customStyle="1" w:styleId="xl24">
    <w:name w:val="xl24"/>
    <w:basedOn w:val="Normal"/>
    <w:rsid w:val="00F171B1"/>
    <w:pPr>
      <w:spacing w:before="100" w:beforeAutospacing="1" w:after="100" w:afterAutospacing="1" w:line="240" w:lineRule="auto"/>
    </w:pPr>
    <w:rPr>
      <w:rFonts w:ascii="SWISS" w:eastAsia="Arial Unicode MS" w:hAnsi="SWISS" w:cs="Arial Unicode MS"/>
      <w:b/>
      <w:bCs/>
      <w:sz w:val="24"/>
      <w:szCs w:val="24"/>
    </w:rPr>
  </w:style>
  <w:style w:type="paragraph" w:customStyle="1" w:styleId="xl25">
    <w:name w:val="xl25"/>
    <w:basedOn w:val="Normal"/>
    <w:rsid w:val="00F171B1"/>
    <w:pPr>
      <w:spacing w:before="100" w:beforeAutospacing="1" w:after="100" w:afterAutospacing="1" w:line="240" w:lineRule="auto"/>
    </w:pPr>
    <w:rPr>
      <w:rFonts w:ascii="DUTCH" w:eastAsia="Arial Unicode MS" w:hAnsi="DUTCH" w:cs="Arial Unicode MS"/>
      <w:i/>
      <w:iCs/>
    </w:rPr>
  </w:style>
  <w:style w:type="paragraph" w:customStyle="1" w:styleId="xl26">
    <w:name w:val="xl26"/>
    <w:basedOn w:val="Normal"/>
    <w:rsid w:val="00F171B1"/>
    <w:pPr>
      <w:spacing w:before="100" w:beforeAutospacing="1" w:after="100" w:afterAutospacing="1" w:line="240" w:lineRule="auto"/>
    </w:pPr>
    <w:rPr>
      <w:rFonts w:ascii="DUTCH" w:eastAsia="Arial Unicode MS" w:hAnsi="DUTCH" w:cs="Arial Unicode MS"/>
    </w:rPr>
  </w:style>
  <w:style w:type="paragraph" w:customStyle="1" w:styleId="xl27">
    <w:name w:val="xl27"/>
    <w:basedOn w:val="Normal"/>
    <w:rsid w:val="00F171B1"/>
    <w:pPr>
      <w:pBdr>
        <w:top w:val="single" w:sz="8"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8">
    <w:name w:val="xl28"/>
    <w:basedOn w:val="Normal"/>
    <w:qFormat/>
    <w:rsid w:val="00F171B1"/>
    <w:pPr>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9">
    <w:name w:val="xl29"/>
    <w:basedOn w:val="Normal"/>
    <w:rsid w:val="00F171B1"/>
    <w:pPr>
      <w:pBdr>
        <w:top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rsid w:val="00F171B1"/>
    <w:pPr>
      <w:pBdr>
        <w:top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1">
    <w:name w:val="xl31"/>
    <w:basedOn w:val="Normal"/>
    <w:rsid w:val="00F171B1"/>
    <w:pPr>
      <w:pBdr>
        <w:top w:val="single" w:sz="8" w:space="0" w:color="000000"/>
        <w:righ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2">
    <w:name w:val="xl32"/>
    <w:basedOn w:val="Normal"/>
    <w:rsid w:val="00F171B1"/>
    <w:pPr>
      <w:pBdr>
        <w:lef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3">
    <w:name w:val="xl33"/>
    <w:basedOn w:val="Normal"/>
    <w:rsid w:val="00F171B1"/>
    <w:pP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4">
    <w:name w:val="xl34"/>
    <w:basedOn w:val="Normal"/>
    <w:rsid w:val="00F171B1"/>
    <w:pPr>
      <w:pBdr>
        <w:lef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rsid w:val="00F171B1"/>
    <w:pP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6">
    <w:name w:val="xl36"/>
    <w:basedOn w:val="Normal"/>
    <w:rsid w:val="00F171B1"/>
    <w:pPr>
      <w:pBdr>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7">
    <w:name w:val="xl37"/>
    <w:basedOn w:val="Normal"/>
    <w:rsid w:val="00F171B1"/>
    <w:pPr>
      <w:pBdr>
        <w:left w:val="single" w:sz="8" w:space="0" w:color="000000"/>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8">
    <w:name w:val="xl38"/>
    <w:basedOn w:val="Normal"/>
    <w:rsid w:val="00F171B1"/>
    <w:pPr>
      <w:pBdr>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9">
    <w:name w:val="xl39"/>
    <w:basedOn w:val="Normal"/>
    <w:rsid w:val="00F171B1"/>
    <w:pPr>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0">
    <w:name w:val="xl40"/>
    <w:basedOn w:val="Normal"/>
    <w:rsid w:val="00F171B1"/>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1">
    <w:name w:val="xl41"/>
    <w:basedOn w:val="Normal"/>
    <w:rsid w:val="00F171B1"/>
    <w:pPr>
      <w:pBdr>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2">
    <w:name w:val="xl42"/>
    <w:basedOn w:val="Normal"/>
    <w:rsid w:val="00F171B1"/>
    <w:pPr>
      <w:pBdr>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3">
    <w:name w:val="xl43"/>
    <w:basedOn w:val="Normal"/>
    <w:rsid w:val="00F171B1"/>
    <w:pPr>
      <w:pBdr>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4">
    <w:name w:val="xl44"/>
    <w:basedOn w:val="Normal"/>
    <w:rsid w:val="00F171B1"/>
    <w:pPr>
      <w:pBdr>
        <w:bottom w:val="single" w:sz="4" w:space="0" w:color="000000"/>
        <w:righ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5">
    <w:name w:val="xl45"/>
    <w:basedOn w:val="Normal"/>
    <w:rsid w:val="00F171B1"/>
    <w:pPr>
      <w:pBdr>
        <w:bottom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6">
    <w:name w:val="xl46"/>
    <w:basedOn w:val="Normal"/>
    <w:rsid w:val="00F171B1"/>
    <w:pPr>
      <w:pBdr>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7">
    <w:name w:val="xl47"/>
    <w:basedOn w:val="Normal"/>
    <w:rsid w:val="00F171B1"/>
    <w:pPr>
      <w:pBdr>
        <w:left w:val="single" w:sz="8" w:space="0" w:color="000000"/>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8">
    <w:name w:val="xl48"/>
    <w:basedOn w:val="Normal"/>
    <w:rsid w:val="00F171B1"/>
    <w:pPr>
      <w:pBdr>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9">
    <w:name w:val="xl49"/>
    <w:basedOn w:val="Normal"/>
    <w:rsid w:val="00F171B1"/>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0">
    <w:name w:val="xl50"/>
    <w:basedOn w:val="Normal"/>
    <w:rsid w:val="00F171B1"/>
    <w:pPr>
      <w:pBdr>
        <w:bottom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1">
    <w:name w:val="xl51"/>
    <w:basedOn w:val="Normal"/>
    <w:rsid w:val="00F171B1"/>
    <w:pPr>
      <w:pBdr>
        <w:bottom w:val="single" w:sz="8" w:space="0" w:color="000000"/>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2">
    <w:name w:val="xl52"/>
    <w:basedOn w:val="Normal"/>
    <w:rsid w:val="00F171B1"/>
    <w:pPr>
      <w:pBdr>
        <w:top w:val="single" w:sz="8"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3">
    <w:name w:val="xl53"/>
    <w:basedOn w:val="Normal"/>
    <w:rsid w:val="00F171B1"/>
    <w:pPr>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4">
    <w:name w:val="xl54"/>
    <w:basedOn w:val="Normal"/>
    <w:rsid w:val="00F171B1"/>
    <w:pPr>
      <w:pBdr>
        <w:top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5">
    <w:name w:val="xl55"/>
    <w:basedOn w:val="Normal"/>
    <w:rsid w:val="00F171B1"/>
    <w:pPr>
      <w:pBdr>
        <w:top w:val="single" w:sz="8"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56">
    <w:name w:val="xl56"/>
    <w:basedOn w:val="Normal"/>
    <w:rsid w:val="00F171B1"/>
    <w:pPr>
      <w:pBdr>
        <w:top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7">
    <w:name w:val="xl57"/>
    <w:basedOn w:val="Normal"/>
    <w:rsid w:val="00F171B1"/>
    <w:pPr>
      <w:pBdr>
        <w:top w:val="single" w:sz="4"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8">
    <w:name w:val="xl58"/>
    <w:basedOn w:val="Normal"/>
    <w:rsid w:val="00F171B1"/>
    <w:pPr>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9">
    <w:name w:val="xl59"/>
    <w:basedOn w:val="Normal"/>
    <w:rsid w:val="00F171B1"/>
    <w:pPr>
      <w:pBdr>
        <w:top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0">
    <w:name w:val="xl60"/>
    <w:basedOn w:val="Normal"/>
    <w:rsid w:val="00F171B1"/>
    <w:pPr>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1">
    <w:name w:val="xl61"/>
    <w:basedOn w:val="Normal"/>
    <w:rsid w:val="00F171B1"/>
    <w:pPr>
      <w:pBdr>
        <w:top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62">
    <w:name w:val="xl62"/>
    <w:basedOn w:val="Normal"/>
    <w:rsid w:val="00F171B1"/>
    <w:pPr>
      <w:pBdr>
        <w:top w:val="single" w:sz="4" w:space="0" w:color="000000"/>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3">
    <w:name w:val="xl63"/>
    <w:basedOn w:val="Normal"/>
    <w:rsid w:val="00F171B1"/>
    <w:pPr>
      <w:pBdr>
        <w:top w:val="single" w:sz="4" w:space="0" w:color="000000"/>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4">
    <w:name w:val="xl64"/>
    <w:basedOn w:val="Normal"/>
    <w:rsid w:val="00F171B1"/>
    <w:pPr>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5">
    <w:name w:val="xl65"/>
    <w:basedOn w:val="Normal"/>
    <w:rsid w:val="00F171B1"/>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6">
    <w:name w:val="xl66"/>
    <w:basedOn w:val="Normal"/>
    <w:rsid w:val="00F171B1"/>
    <w:pPr>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67">
    <w:name w:val="xl67"/>
    <w:basedOn w:val="Normal"/>
    <w:rsid w:val="00F171B1"/>
    <w:pPr>
      <w:pBdr>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8">
    <w:name w:val="xl68"/>
    <w:basedOn w:val="Normal"/>
    <w:rsid w:val="00F171B1"/>
    <w:pPr>
      <w:pBdr>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9">
    <w:name w:val="xl69"/>
    <w:basedOn w:val="Normal"/>
    <w:rsid w:val="00F171B1"/>
    <w:pPr>
      <w:pBdr>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70">
    <w:name w:val="xl70"/>
    <w:basedOn w:val="Normal"/>
    <w:rsid w:val="00F171B1"/>
    <w:pPr>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71">
    <w:name w:val="xl71"/>
    <w:basedOn w:val="Normal"/>
    <w:rsid w:val="00F171B1"/>
    <w:pPr>
      <w:pBdr>
        <w:bottom w:val="single" w:sz="4"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72">
    <w:name w:val="xl72"/>
    <w:basedOn w:val="Normal"/>
    <w:rsid w:val="00F171B1"/>
    <w:pPr>
      <w:pBdr>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3">
    <w:name w:val="xl73"/>
    <w:basedOn w:val="Normal"/>
    <w:rsid w:val="00F171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4">
    <w:name w:val="xl74"/>
    <w:basedOn w:val="Normal"/>
    <w:rsid w:val="00F171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5">
    <w:name w:val="xl75"/>
    <w:basedOn w:val="Normal"/>
    <w:rsid w:val="00F171B1"/>
    <w:pPr>
      <w:pBdr>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6">
    <w:name w:val="xl76"/>
    <w:basedOn w:val="Normal"/>
    <w:rsid w:val="00F171B1"/>
    <w:pPr>
      <w:spacing w:before="100" w:beforeAutospacing="1" w:after="100" w:afterAutospacing="1" w:line="240" w:lineRule="auto"/>
    </w:pPr>
    <w:rPr>
      <w:rFonts w:ascii="SWISS" w:eastAsia="Arial Unicode MS" w:hAnsi="SWISS" w:cs="Arial Unicode MS"/>
      <w:sz w:val="24"/>
      <w:szCs w:val="24"/>
    </w:rPr>
  </w:style>
  <w:style w:type="paragraph" w:customStyle="1" w:styleId="xl77">
    <w:name w:val="xl77"/>
    <w:basedOn w:val="Normal"/>
    <w:rsid w:val="00F171B1"/>
    <w:pPr>
      <w:pBdr>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8">
    <w:name w:val="xl78"/>
    <w:basedOn w:val="Normal"/>
    <w:rsid w:val="00F171B1"/>
    <w:pPr>
      <w:pBdr>
        <w:top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9">
    <w:name w:val="xl79"/>
    <w:basedOn w:val="Normal"/>
    <w:rsid w:val="00F171B1"/>
    <w:pPr>
      <w:pBdr>
        <w:top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0">
    <w:name w:val="xl80"/>
    <w:basedOn w:val="Normal"/>
    <w:rsid w:val="00F171B1"/>
    <w:pPr>
      <w:pBdr>
        <w:left w:val="single" w:sz="8" w:space="0" w:color="000000"/>
      </w:pBdr>
      <w:spacing w:before="100" w:beforeAutospacing="1" w:after="100" w:afterAutospacing="1" w:line="240" w:lineRule="auto"/>
    </w:pPr>
    <w:rPr>
      <w:rFonts w:ascii="DUTCH" w:eastAsia="Arial Unicode MS" w:hAnsi="DUTCH" w:cs="Arial Unicode MS"/>
      <w:b/>
      <w:bCs/>
    </w:rPr>
  </w:style>
  <w:style w:type="paragraph" w:customStyle="1" w:styleId="xl81">
    <w:name w:val="xl81"/>
    <w:basedOn w:val="Normal"/>
    <w:rsid w:val="00F171B1"/>
    <w:pPr>
      <w:spacing w:before="100" w:beforeAutospacing="1" w:after="100" w:afterAutospacing="1" w:line="240" w:lineRule="auto"/>
    </w:pPr>
    <w:rPr>
      <w:rFonts w:ascii="DUTCH" w:eastAsia="Arial Unicode MS" w:hAnsi="DUTCH" w:cs="Arial Unicode MS"/>
      <w:b/>
      <w:bCs/>
    </w:rPr>
  </w:style>
  <w:style w:type="paragraph" w:customStyle="1" w:styleId="xl82">
    <w:name w:val="xl82"/>
    <w:basedOn w:val="Normal"/>
    <w:rsid w:val="00F171B1"/>
    <w:pPr>
      <w:pBdr>
        <w:top w:val="single" w:sz="4" w:space="0" w:color="000000"/>
        <w:left w:val="single" w:sz="8"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3">
    <w:name w:val="xl83"/>
    <w:basedOn w:val="Normal"/>
    <w:rsid w:val="00F171B1"/>
    <w:pPr>
      <w:pBdr>
        <w:top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4">
    <w:name w:val="xl84"/>
    <w:basedOn w:val="Normal"/>
    <w:rsid w:val="00F171B1"/>
    <w:pPr>
      <w:pBdr>
        <w:top w:val="single" w:sz="4" w:space="0" w:color="000000"/>
        <w:bottom w:val="single" w:sz="8" w:space="0" w:color="000000"/>
        <w:right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85">
    <w:name w:val="xl85"/>
    <w:basedOn w:val="Normal"/>
    <w:rsid w:val="00F171B1"/>
    <w:pPr>
      <w:pBdr>
        <w:top w:val="single" w:sz="4" w:space="0" w:color="000000"/>
        <w:left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6">
    <w:name w:val="xl86"/>
    <w:basedOn w:val="Normal"/>
    <w:rsid w:val="00F171B1"/>
    <w:pPr>
      <w:pBdr>
        <w:top w:val="single" w:sz="4" w:space="0" w:color="000000"/>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7">
    <w:name w:val="xl87"/>
    <w:basedOn w:val="Normal"/>
    <w:rsid w:val="00F171B1"/>
    <w:pPr>
      <w:pBdr>
        <w:left w:val="single" w:sz="8" w:space="0" w:color="000000"/>
        <w:bottom w:val="single" w:sz="8" w:space="0" w:color="000000"/>
      </w:pBdr>
      <w:spacing w:before="100" w:beforeAutospacing="1" w:after="100" w:afterAutospacing="1" w:line="240" w:lineRule="auto"/>
    </w:pPr>
    <w:rPr>
      <w:rFonts w:ascii="DUTCH" w:eastAsia="Arial Unicode MS" w:hAnsi="DUTCH" w:cs="Arial Unicode MS"/>
      <w:i/>
      <w:iCs/>
    </w:rPr>
  </w:style>
  <w:style w:type="paragraph" w:customStyle="1" w:styleId="xl88">
    <w:name w:val="xl88"/>
    <w:basedOn w:val="Normal"/>
    <w:rsid w:val="00F171B1"/>
    <w:pPr>
      <w:pBdr>
        <w:bottom w:val="single" w:sz="8" w:space="0" w:color="000000"/>
      </w:pBdr>
      <w:spacing w:before="100" w:beforeAutospacing="1" w:after="100" w:afterAutospacing="1" w:line="240" w:lineRule="auto"/>
    </w:pPr>
    <w:rPr>
      <w:rFonts w:ascii="DUTCH" w:eastAsia="Arial Unicode MS" w:hAnsi="DUTCH" w:cs="Arial Unicode MS"/>
      <w:i/>
      <w:iCs/>
    </w:rPr>
  </w:style>
  <w:style w:type="paragraph" w:customStyle="1" w:styleId="xl89">
    <w:name w:val="xl89"/>
    <w:basedOn w:val="Normal"/>
    <w:rsid w:val="00F171B1"/>
    <w:pPr>
      <w:pBdr>
        <w:bottom w:val="single" w:sz="8" w:space="0" w:color="000000"/>
      </w:pBdr>
      <w:spacing w:before="100" w:beforeAutospacing="1" w:after="100" w:afterAutospacing="1" w:line="240" w:lineRule="auto"/>
    </w:pPr>
    <w:rPr>
      <w:rFonts w:ascii="DUTCH" w:eastAsia="Arial Unicode MS" w:hAnsi="DUTCH" w:cs="Arial Unicode MS"/>
      <w:b/>
      <w:bCs/>
    </w:rPr>
  </w:style>
  <w:style w:type="paragraph" w:customStyle="1" w:styleId="xl90">
    <w:name w:val="xl90"/>
    <w:basedOn w:val="Normal"/>
    <w:rsid w:val="00F171B1"/>
    <w:pPr>
      <w:pBdr>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1">
    <w:name w:val="xl91"/>
    <w:basedOn w:val="Normal"/>
    <w:rsid w:val="00F171B1"/>
    <w:pPr>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2">
    <w:name w:val="xl92"/>
    <w:basedOn w:val="Normal"/>
    <w:rsid w:val="00F171B1"/>
    <w:pPr>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93">
    <w:name w:val="xl93"/>
    <w:basedOn w:val="Normal"/>
    <w:rsid w:val="00F171B1"/>
    <w:pPr>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4">
    <w:name w:val="xl94"/>
    <w:basedOn w:val="Normal"/>
    <w:rsid w:val="00F171B1"/>
    <w:pPr>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styleId="Subtitle">
    <w:name w:val="Subtitle"/>
    <w:basedOn w:val="Normal"/>
    <w:next w:val="Normal"/>
    <w:link w:val="SubtitleChar"/>
    <w:qFormat/>
    <w:rsid w:val="00D7423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D74233"/>
    <w:rPr>
      <w:rFonts w:asciiTheme="majorHAnsi" w:eastAsiaTheme="majorEastAsia" w:hAnsiTheme="majorHAnsi" w:cstheme="majorBidi"/>
      <w:sz w:val="24"/>
      <w:szCs w:val="24"/>
    </w:rPr>
  </w:style>
  <w:style w:type="paragraph" w:styleId="FootnoteText">
    <w:name w:val="footnote text"/>
    <w:basedOn w:val="Normal"/>
    <w:link w:val="FootnoteTextChar"/>
    <w:semiHidden/>
    <w:rsid w:val="00F171B1"/>
    <w:pPr>
      <w:autoSpaceDE w:val="0"/>
      <w:autoSpaceDN w:val="0"/>
      <w:adjustRightInd w:val="0"/>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F171B1"/>
    <w:rPr>
      <w:rFonts w:ascii="Times New Roman" w:eastAsia="Times New Roman" w:hAnsi="Times New Roman" w:cs="Times New Roman"/>
      <w:sz w:val="20"/>
      <w:szCs w:val="20"/>
    </w:rPr>
  </w:style>
  <w:style w:type="character" w:styleId="Emphasis">
    <w:name w:val="Emphasis"/>
    <w:basedOn w:val="DefaultParagraphFont"/>
    <w:uiPriority w:val="99"/>
    <w:qFormat/>
    <w:rsid w:val="00D74233"/>
    <w:rPr>
      <w:i/>
      <w:iCs/>
    </w:rPr>
  </w:style>
  <w:style w:type="paragraph" w:customStyle="1" w:styleId="pbody">
    <w:name w:val="pbody"/>
    <w:basedOn w:val="Normal"/>
    <w:uiPriority w:val="99"/>
    <w:rsid w:val="00F171B1"/>
    <w:pPr>
      <w:spacing w:after="0" w:line="288" w:lineRule="auto"/>
      <w:ind w:firstLine="240"/>
    </w:pPr>
    <w:rPr>
      <w:rFonts w:ascii="Arial" w:eastAsia="Times New Roman" w:hAnsi="Arial" w:cs="Arial"/>
      <w:color w:val="000000"/>
    </w:rPr>
  </w:style>
  <w:style w:type="paragraph" w:customStyle="1" w:styleId="pindented1">
    <w:name w:val="pindented1"/>
    <w:basedOn w:val="Normal"/>
    <w:uiPriority w:val="99"/>
    <w:rsid w:val="00F171B1"/>
    <w:pPr>
      <w:spacing w:after="0" w:line="288" w:lineRule="auto"/>
      <w:ind w:firstLine="480"/>
    </w:pPr>
    <w:rPr>
      <w:rFonts w:ascii="Arial" w:eastAsia="Times New Roman" w:hAnsi="Arial" w:cs="Arial"/>
      <w:color w:val="000000"/>
    </w:rPr>
  </w:style>
  <w:style w:type="paragraph" w:customStyle="1" w:styleId="pindented2">
    <w:name w:val="pindented2"/>
    <w:basedOn w:val="Normal"/>
    <w:uiPriority w:val="99"/>
    <w:rsid w:val="00F171B1"/>
    <w:pPr>
      <w:spacing w:after="0" w:line="288" w:lineRule="auto"/>
      <w:ind w:firstLine="720"/>
    </w:pPr>
    <w:rPr>
      <w:rFonts w:ascii="Arial" w:eastAsia="Times New Roman" w:hAnsi="Arial" w:cs="Arial"/>
      <w:color w:val="000000"/>
    </w:rPr>
  </w:style>
  <w:style w:type="paragraph" w:customStyle="1" w:styleId="Bulletedparas">
    <w:name w:val="Bulleted paras"/>
    <w:basedOn w:val="Normal"/>
    <w:rsid w:val="00F171B1"/>
    <w:pPr>
      <w:spacing w:after="80" w:line="240" w:lineRule="auto"/>
    </w:pPr>
    <w:rPr>
      <w:rFonts w:ascii="Times New Roman" w:hAnsi="Times New Roman" w:cs="Times New Roman"/>
      <w:sz w:val="24"/>
      <w:szCs w:val="24"/>
    </w:rPr>
  </w:style>
  <w:style w:type="paragraph" w:styleId="NormalWeb">
    <w:name w:val="Normal (Web)"/>
    <w:basedOn w:val="Normal"/>
    <w:uiPriority w:val="99"/>
    <w:unhideWhenUsed/>
    <w:rsid w:val="00F171B1"/>
    <w:pPr>
      <w:spacing w:after="165" w:line="320" w:lineRule="atLeast"/>
    </w:pPr>
    <w:rPr>
      <w:rFonts w:ascii="Times New Roman" w:eastAsia="Times New Roman" w:hAnsi="Times New Roman" w:cs="Times New Roman"/>
      <w:sz w:val="24"/>
      <w:szCs w:val="24"/>
    </w:rPr>
  </w:style>
  <w:style w:type="paragraph" w:customStyle="1" w:styleId="Default">
    <w:name w:val="Default"/>
    <w:rsid w:val="00F171B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74233"/>
    <w:rPr>
      <w:b/>
      <w:bCs/>
    </w:rPr>
  </w:style>
  <w:style w:type="paragraph" w:customStyle="1" w:styleId="font5">
    <w:name w:val="font5"/>
    <w:basedOn w:val="Normal"/>
    <w:rsid w:val="00F171B1"/>
    <w:pPr>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F171B1"/>
    <w:pPr>
      <w:spacing w:before="100" w:beforeAutospacing="1" w:after="100" w:afterAutospacing="1" w:line="240" w:lineRule="auto"/>
    </w:pPr>
    <w:rPr>
      <w:rFonts w:ascii="Calibri" w:eastAsia="Times New Roman" w:hAnsi="Calibri" w:cs="Times New Roman"/>
    </w:rPr>
  </w:style>
  <w:style w:type="table" w:customStyle="1" w:styleId="TableGrid1">
    <w:name w:val="Table Grid1"/>
    <w:basedOn w:val="TableNormal"/>
    <w:next w:val="TableGrid"/>
    <w:uiPriority w:val="59"/>
    <w:rsid w:val="00F1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7932"/>
    <w:pPr>
      <w:spacing w:after="0" w:line="240" w:lineRule="auto"/>
    </w:pPr>
  </w:style>
  <w:style w:type="paragraph" w:styleId="TableofFigures">
    <w:name w:val="table of figures"/>
    <w:basedOn w:val="Normal"/>
    <w:next w:val="Normal"/>
    <w:uiPriority w:val="99"/>
    <w:unhideWhenUsed/>
    <w:rsid w:val="0026649C"/>
    <w:pPr>
      <w:spacing w:after="0"/>
    </w:pPr>
  </w:style>
  <w:style w:type="paragraph" w:customStyle="1" w:styleId="H2Normal">
    <w:name w:val="H2Normal"/>
    <w:basedOn w:val="Normal"/>
    <w:link w:val="H2NormalChar"/>
    <w:qFormat/>
    <w:rsid w:val="0059238D"/>
    <w:pPr>
      <w:ind w:left="360"/>
    </w:pPr>
    <w:rPr>
      <w:rFonts w:ascii="Times New Roman" w:hAnsi="Times New Roman"/>
      <w:sz w:val="24"/>
    </w:rPr>
  </w:style>
  <w:style w:type="character" w:customStyle="1" w:styleId="H2NormalChar">
    <w:name w:val="H2Normal Char"/>
    <w:basedOn w:val="DefaultParagraphFont"/>
    <w:link w:val="H2Normal"/>
    <w:rsid w:val="0059238D"/>
    <w:rPr>
      <w:rFonts w:ascii="Times New Roman" w:hAnsi="Times New Roman"/>
      <w:sz w:val="24"/>
    </w:rPr>
  </w:style>
  <w:style w:type="paragraph" w:customStyle="1" w:styleId="H1Normal">
    <w:name w:val="H1Normal"/>
    <w:basedOn w:val="Normal"/>
    <w:uiPriority w:val="99"/>
    <w:qFormat/>
    <w:rsid w:val="00F90D5C"/>
    <w:pPr>
      <w:ind w:left="450"/>
    </w:pPr>
    <w:rPr>
      <w:rFonts w:ascii="Times New Roman" w:hAnsi="Times New Roman"/>
      <w:sz w:val="24"/>
    </w:rPr>
  </w:style>
  <w:style w:type="paragraph" w:customStyle="1" w:styleId="H3Bullet">
    <w:name w:val="H3Bullet"/>
    <w:basedOn w:val="Normal"/>
    <w:link w:val="H3BulletChar"/>
    <w:qFormat/>
    <w:rsid w:val="00DA35CE"/>
    <w:pPr>
      <w:numPr>
        <w:numId w:val="13"/>
      </w:numPr>
      <w:spacing w:before="240" w:after="240" w:line="240" w:lineRule="auto"/>
    </w:pPr>
    <w:rPr>
      <w:rFonts w:ascii="Times New Roman" w:hAnsi="Times New Roman" w:cs="Times New Roman"/>
      <w:sz w:val="24"/>
      <w:szCs w:val="24"/>
    </w:rPr>
  </w:style>
  <w:style w:type="character" w:customStyle="1" w:styleId="H3BulletChar">
    <w:name w:val="H3Bullet Char"/>
    <w:basedOn w:val="DefaultParagraphFont"/>
    <w:link w:val="H3Bullet"/>
    <w:rsid w:val="00DA35CE"/>
    <w:rPr>
      <w:rFonts w:ascii="Times New Roman" w:hAnsi="Times New Roman" w:cs="Times New Roman"/>
      <w:sz w:val="24"/>
      <w:szCs w:val="24"/>
    </w:rPr>
  </w:style>
  <w:style w:type="numbering" w:customStyle="1" w:styleId="NoList1">
    <w:name w:val="No List1"/>
    <w:next w:val="NoList"/>
    <w:uiPriority w:val="99"/>
    <w:semiHidden/>
    <w:unhideWhenUsed/>
    <w:rsid w:val="00B85012"/>
  </w:style>
  <w:style w:type="table" w:customStyle="1" w:styleId="TableGrid2">
    <w:name w:val="Table Grid2"/>
    <w:basedOn w:val="TableNormal"/>
    <w:next w:val="TableGrid"/>
    <w:uiPriority w:val="59"/>
    <w:rsid w:val="00B8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8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rsid w:val="00EF4993"/>
    <w:pPr>
      <w:numPr>
        <w:numId w:val="14"/>
      </w:numPr>
    </w:pPr>
    <w:rPr>
      <w:rFonts w:ascii="Times New Roman" w:hAnsi="Times New Roman"/>
      <w:sz w:val="24"/>
    </w:rPr>
  </w:style>
  <w:style w:type="paragraph" w:customStyle="1" w:styleId="bullet2">
    <w:name w:val="bullet 2"/>
    <w:basedOn w:val="Normal"/>
    <w:rsid w:val="00EF4993"/>
    <w:pPr>
      <w:numPr>
        <w:ilvl w:val="2"/>
        <w:numId w:val="14"/>
      </w:numPr>
    </w:pPr>
    <w:rPr>
      <w:rFonts w:ascii="Times New Roman" w:hAnsi="Times New Roman"/>
      <w:sz w:val="24"/>
    </w:rPr>
  </w:style>
  <w:style w:type="paragraph" w:customStyle="1" w:styleId="bullet3">
    <w:name w:val="bullet 3"/>
    <w:basedOn w:val="Normal"/>
    <w:rsid w:val="00EF4993"/>
    <w:pPr>
      <w:numPr>
        <w:ilvl w:val="4"/>
        <w:numId w:val="14"/>
      </w:numPr>
    </w:pPr>
    <w:rPr>
      <w:rFonts w:ascii="Times New Roman" w:hAnsi="Times New Roman"/>
      <w:sz w:val="24"/>
    </w:rPr>
  </w:style>
  <w:style w:type="paragraph" w:customStyle="1" w:styleId="bulletindent1">
    <w:name w:val="bullet indent 1"/>
    <w:basedOn w:val="Normal"/>
    <w:rsid w:val="00EF4993"/>
    <w:pPr>
      <w:numPr>
        <w:ilvl w:val="1"/>
        <w:numId w:val="14"/>
      </w:numPr>
    </w:pPr>
    <w:rPr>
      <w:rFonts w:ascii="Times New Roman" w:hAnsi="Times New Roman"/>
      <w:sz w:val="24"/>
    </w:rPr>
  </w:style>
  <w:style w:type="paragraph" w:customStyle="1" w:styleId="bullet4">
    <w:name w:val="bullet 4"/>
    <w:basedOn w:val="Normal"/>
    <w:rsid w:val="00EF4993"/>
    <w:pPr>
      <w:numPr>
        <w:ilvl w:val="6"/>
        <w:numId w:val="14"/>
      </w:numPr>
    </w:pPr>
    <w:rPr>
      <w:rFonts w:ascii="Times New Roman" w:hAnsi="Times New Roman"/>
      <w:sz w:val="24"/>
    </w:rPr>
  </w:style>
  <w:style w:type="paragraph" w:customStyle="1" w:styleId="bulletindent2">
    <w:name w:val="bullet indent 2"/>
    <w:basedOn w:val="bullet2"/>
    <w:rsid w:val="00EF4993"/>
    <w:pPr>
      <w:numPr>
        <w:ilvl w:val="3"/>
      </w:numPr>
    </w:pPr>
  </w:style>
  <w:style w:type="paragraph" w:customStyle="1" w:styleId="bulletindent3">
    <w:name w:val="bullet indent 3"/>
    <w:basedOn w:val="bullet3"/>
    <w:rsid w:val="00EF4993"/>
    <w:pPr>
      <w:numPr>
        <w:ilvl w:val="5"/>
      </w:numPr>
    </w:pPr>
  </w:style>
  <w:style w:type="paragraph" w:customStyle="1" w:styleId="bulletindent4">
    <w:name w:val="bullet indent 4"/>
    <w:basedOn w:val="bullet4"/>
    <w:rsid w:val="00EF4993"/>
    <w:pPr>
      <w:numPr>
        <w:ilvl w:val="7"/>
      </w:numPr>
    </w:pPr>
  </w:style>
  <w:style w:type="paragraph" w:customStyle="1" w:styleId="bullet5">
    <w:name w:val="bullet 5"/>
    <w:basedOn w:val="Normal"/>
    <w:rsid w:val="00EF4993"/>
    <w:pPr>
      <w:numPr>
        <w:ilvl w:val="8"/>
        <w:numId w:val="14"/>
      </w:numPr>
    </w:pPr>
    <w:rPr>
      <w:rFonts w:ascii="Times New Roman" w:hAnsi="Times New Roman"/>
      <w:sz w:val="24"/>
    </w:rPr>
  </w:style>
  <w:style w:type="numbering" w:customStyle="1" w:styleId="Bullets">
    <w:name w:val="Bullets"/>
    <w:rsid w:val="00EF4993"/>
    <w:pPr>
      <w:numPr>
        <w:numId w:val="14"/>
      </w:numPr>
    </w:pPr>
  </w:style>
  <w:style w:type="table" w:styleId="MediumGrid3-Accent1">
    <w:name w:val="Medium Grid 3 Accent 1"/>
    <w:basedOn w:val="TableNormal"/>
    <w:uiPriority w:val="69"/>
    <w:rsid w:val="00EF49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H2List1">
    <w:name w:val="H2List1"/>
    <w:basedOn w:val="Normal"/>
    <w:qFormat/>
    <w:rsid w:val="00EF4993"/>
    <w:pPr>
      <w:spacing w:after="240" w:line="240" w:lineRule="auto"/>
      <w:ind w:left="806" w:right="202" w:hanging="360"/>
    </w:pPr>
    <w:rPr>
      <w:rFonts w:ascii="Times New Roman" w:hAnsi="Times New Roman" w:cs="Times New Roman"/>
      <w:sz w:val="24"/>
      <w:szCs w:val="24"/>
    </w:rPr>
  </w:style>
  <w:style w:type="paragraph" w:customStyle="1" w:styleId="H2List2">
    <w:name w:val="H2List2"/>
    <w:basedOn w:val="Normal"/>
    <w:qFormat/>
    <w:rsid w:val="00EF4993"/>
    <w:pPr>
      <w:numPr>
        <w:numId w:val="17"/>
      </w:numPr>
      <w:tabs>
        <w:tab w:val="left" w:pos="1890"/>
      </w:tabs>
      <w:spacing w:after="240" w:line="240" w:lineRule="auto"/>
      <w:ind w:right="202"/>
    </w:pPr>
    <w:rPr>
      <w:rFonts w:ascii="Times New Roman" w:hAnsi="Times New Roman" w:cs="Times New Roman"/>
      <w:sz w:val="24"/>
      <w:szCs w:val="24"/>
    </w:rPr>
  </w:style>
  <w:style w:type="paragraph" w:customStyle="1" w:styleId="H3List1">
    <w:name w:val="H3List1"/>
    <w:basedOn w:val="Normal"/>
    <w:qFormat/>
    <w:rsid w:val="00EF4993"/>
    <w:pPr>
      <w:numPr>
        <w:numId w:val="18"/>
      </w:numPr>
      <w:tabs>
        <w:tab w:val="left" w:pos="1440"/>
      </w:tabs>
      <w:spacing w:after="240" w:line="240" w:lineRule="auto"/>
      <w:ind w:right="202"/>
    </w:pPr>
    <w:rPr>
      <w:rFonts w:ascii="Times New Roman" w:eastAsia="Times New Roman" w:hAnsi="Times New Roman" w:cs="Times New Roman"/>
      <w:sz w:val="24"/>
      <w:szCs w:val="24"/>
    </w:rPr>
  </w:style>
  <w:style w:type="paragraph" w:customStyle="1" w:styleId="irwd-normaltext">
    <w:name w:val="irwd-normaltext"/>
    <w:basedOn w:val="Normal"/>
    <w:rsid w:val="00EF49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H2Indent">
    <w:name w:val="NormalH2Indent"/>
    <w:basedOn w:val="Normal"/>
    <w:link w:val="NormalH2IndentChar"/>
    <w:qFormat/>
    <w:rsid w:val="00EF4993"/>
    <w:pPr>
      <w:ind w:left="720"/>
    </w:pPr>
    <w:rPr>
      <w:rFonts w:ascii="Times New Roman" w:hAnsi="Times New Roman"/>
      <w:sz w:val="24"/>
    </w:rPr>
  </w:style>
  <w:style w:type="character" w:customStyle="1" w:styleId="NormalH2IndentChar">
    <w:name w:val="NormalH2Indent Char"/>
    <w:basedOn w:val="DefaultParagraphFont"/>
    <w:link w:val="NormalH2Indent"/>
    <w:rsid w:val="00EF4993"/>
    <w:rPr>
      <w:rFonts w:ascii="Times New Roman" w:hAnsi="Times New Roman"/>
      <w:sz w:val="24"/>
    </w:rPr>
  </w:style>
  <w:style w:type="paragraph" w:customStyle="1" w:styleId="Table">
    <w:name w:val="Table"/>
    <w:basedOn w:val="Caption"/>
    <w:link w:val="TableChar"/>
    <w:qFormat/>
    <w:rsid w:val="00EF4993"/>
    <w:pPr>
      <w:keepNext/>
      <w:ind w:firstLine="450"/>
    </w:pPr>
  </w:style>
  <w:style w:type="character" w:customStyle="1" w:styleId="CaptionChar">
    <w:name w:val="Caption Char"/>
    <w:basedOn w:val="DefaultParagraphFont"/>
    <w:link w:val="Caption"/>
    <w:uiPriority w:val="35"/>
    <w:rsid w:val="00EF4993"/>
    <w:rPr>
      <w:b/>
      <w:bCs/>
      <w:smallCaps/>
      <w:color w:val="595959" w:themeColor="text1" w:themeTint="A6"/>
      <w:spacing w:val="6"/>
    </w:rPr>
  </w:style>
  <w:style w:type="character" w:customStyle="1" w:styleId="TableChar">
    <w:name w:val="Table Char"/>
    <w:basedOn w:val="CaptionChar"/>
    <w:link w:val="Table"/>
    <w:rsid w:val="00EF4993"/>
    <w:rPr>
      <w:rFonts w:ascii="Times New Roman" w:eastAsia="Times New Roman" w:hAnsi="Times New Roman" w:cs="Times New Roman"/>
      <w:b/>
      <w:bCs/>
      <w:smallCaps/>
      <w:color w:val="595959" w:themeColor="text1" w:themeTint="A6"/>
      <w:spacing w:val="6"/>
      <w:sz w:val="48"/>
      <w:szCs w:val="24"/>
    </w:rPr>
  </w:style>
  <w:style w:type="paragraph" w:customStyle="1" w:styleId="H2Bullet">
    <w:name w:val="H2Bullet"/>
    <w:basedOn w:val="ListParagraph"/>
    <w:link w:val="H2BulletChar"/>
    <w:qFormat/>
    <w:rsid w:val="00EF4993"/>
    <w:pPr>
      <w:numPr>
        <w:numId w:val="15"/>
      </w:numPr>
      <w:tabs>
        <w:tab w:val="left" w:pos="900"/>
      </w:tabs>
      <w:spacing w:after="240" w:line="240" w:lineRule="auto"/>
      <w:ind w:right="202"/>
      <w:contextualSpacing w:val="0"/>
    </w:pPr>
    <w:rPr>
      <w:rFonts w:ascii="Times New Roman" w:hAnsi="Times New Roman" w:cs="Times New Roman"/>
      <w:sz w:val="24"/>
      <w:szCs w:val="24"/>
    </w:rPr>
  </w:style>
  <w:style w:type="character" w:customStyle="1" w:styleId="H2BulletChar">
    <w:name w:val="H2Bullet Char"/>
    <w:basedOn w:val="ListParagraphChar"/>
    <w:link w:val="H2Bullet"/>
    <w:rsid w:val="00EF4993"/>
    <w:rPr>
      <w:rFonts w:ascii="Times New Roman" w:hAnsi="Times New Roman" w:cs="Times New Roman"/>
      <w:sz w:val="24"/>
      <w:szCs w:val="24"/>
    </w:rPr>
  </w:style>
  <w:style w:type="paragraph" w:customStyle="1" w:styleId="H3Normal">
    <w:name w:val="H3Normal"/>
    <w:basedOn w:val="ListParagraph"/>
    <w:link w:val="H3NormalChar"/>
    <w:qFormat/>
    <w:rsid w:val="00EE218A"/>
    <w:pPr>
      <w:spacing w:before="240" w:after="240" w:line="240" w:lineRule="auto"/>
      <w:ind w:left="1080"/>
      <w:contextualSpacing w:val="0"/>
    </w:pPr>
    <w:rPr>
      <w:rFonts w:ascii="Times New Roman" w:hAnsi="Times New Roman" w:cs="Times New Roman"/>
      <w:sz w:val="24"/>
      <w:szCs w:val="24"/>
    </w:rPr>
  </w:style>
  <w:style w:type="paragraph" w:customStyle="1" w:styleId="H4Normal">
    <w:name w:val="H4Normal"/>
    <w:basedOn w:val="Normal"/>
    <w:link w:val="H4NormalChar"/>
    <w:qFormat/>
    <w:rsid w:val="00EF4993"/>
    <w:pPr>
      <w:spacing w:before="240" w:after="240" w:line="240" w:lineRule="auto"/>
      <w:ind w:left="1440" w:right="202"/>
    </w:pPr>
    <w:rPr>
      <w:rFonts w:ascii="Times New Roman" w:hAnsi="Times New Roman" w:cs="Times New Roman"/>
      <w:sz w:val="24"/>
      <w:szCs w:val="24"/>
    </w:rPr>
  </w:style>
  <w:style w:type="character" w:customStyle="1" w:styleId="H3NormalChar">
    <w:name w:val="H3Normal Char"/>
    <w:basedOn w:val="ListParagraphChar"/>
    <w:link w:val="H3Normal"/>
    <w:rsid w:val="00EE218A"/>
    <w:rPr>
      <w:rFonts w:ascii="Times New Roman" w:hAnsi="Times New Roman" w:cs="Times New Roman"/>
      <w:sz w:val="24"/>
      <w:szCs w:val="24"/>
    </w:rPr>
  </w:style>
  <w:style w:type="table" w:styleId="LightList-Accent1">
    <w:name w:val="Light List Accent 1"/>
    <w:basedOn w:val="TableNormal"/>
    <w:uiPriority w:val="61"/>
    <w:rsid w:val="00EF49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4NormalChar">
    <w:name w:val="H4Normal Char"/>
    <w:basedOn w:val="DefaultParagraphFont"/>
    <w:link w:val="H4Normal"/>
    <w:rsid w:val="00EF4993"/>
    <w:rPr>
      <w:rFonts w:ascii="Times New Roman" w:hAnsi="Times New Roman" w:cs="Times New Roman"/>
      <w:sz w:val="24"/>
      <w:szCs w:val="24"/>
    </w:rPr>
  </w:style>
  <w:style w:type="paragraph" w:customStyle="1" w:styleId="H1Bullet1">
    <w:name w:val="H1Bullet1"/>
    <w:basedOn w:val="ListParagraph"/>
    <w:link w:val="H1Bullet1Char"/>
    <w:qFormat/>
    <w:rsid w:val="00EF4993"/>
    <w:pPr>
      <w:spacing w:after="0" w:line="240" w:lineRule="auto"/>
      <w:ind w:left="1080" w:right="202" w:hanging="360"/>
      <w:contextualSpacing w:val="0"/>
    </w:pPr>
    <w:rPr>
      <w:rFonts w:ascii="Times New Roman" w:hAnsi="Times New Roman" w:cs="Times New Roman"/>
      <w:sz w:val="24"/>
      <w:szCs w:val="24"/>
    </w:rPr>
  </w:style>
  <w:style w:type="paragraph" w:customStyle="1" w:styleId="H1Bullet2">
    <w:name w:val="H1Bullet2"/>
    <w:basedOn w:val="ListParagraph"/>
    <w:qFormat/>
    <w:rsid w:val="00EF4993"/>
    <w:pPr>
      <w:spacing w:after="240" w:line="240" w:lineRule="auto"/>
      <w:ind w:left="1080" w:right="202" w:hanging="360"/>
    </w:pPr>
    <w:rPr>
      <w:rFonts w:ascii="Times New Roman" w:hAnsi="Times New Roman" w:cs="Times New Roman"/>
      <w:sz w:val="24"/>
      <w:szCs w:val="24"/>
    </w:rPr>
  </w:style>
  <w:style w:type="paragraph" w:customStyle="1" w:styleId="H3List2">
    <w:name w:val="H3List2"/>
    <w:basedOn w:val="Normal"/>
    <w:qFormat/>
    <w:rsid w:val="00EF4993"/>
    <w:pPr>
      <w:tabs>
        <w:tab w:val="left" w:pos="1890"/>
      </w:tabs>
      <w:spacing w:after="240" w:line="240" w:lineRule="auto"/>
      <w:ind w:right="202"/>
    </w:pPr>
    <w:rPr>
      <w:rFonts w:ascii="Times New Roman" w:hAnsi="Times New Roman" w:cs="Times New Roman"/>
      <w:sz w:val="24"/>
      <w:szCs w:val="24"/>
    </w:rPr>
  </w:style>
  <w:style w:type="paragraph" w:customStyle="1" w:styleId="H1List1">
    <w:name w:val="H1List1"/>
    <w:basedOn w:val="H1Bullet1"/>
    <w:link w:val="H1List1Char"/>
    <w:qFormat/>
    <w:rsid w:val="00EF4993"/>
    <w:pPr>
      <w:numPr>
        <w:numId w:val="16"/>
      </w:numPr>
      <w:spacing w:after="240"/>
    </w:pPr>
  </w:style>
  <w:style w:type="character" w:customStyle="1" w:styleId="H1Bullet1Char">
    <w:name w:val="H1Bullet1 Char"/>
    <w:basedOn w:val="ListParagraphChar"/>
    <w:link w:val="H1Bullet1"/>
    <w:rsid w:val="00EF4993"/>
    <w:rPr>
      <w:rFonts w:ascii="Times New Roman" w:hAnsi="Times New Roman" w:cs="Times New Roman"/>
      <w:sz w:val="24"/>
      <w:szCs w:val="24"/>
    </w:rPr>
  </w:style>
  <w:style w:type="character" w:customStyle="1" w:styleId="H1List1Char">
    <w:name w:val="H1List1 Char"/>
    <w:basedOn w:val="H1Bullet1Char"/>
    <w:link w:val="H1List1"/>
    <w:rsid w:val="00EF4993"/>
    <w:rPr>
      <w:rFonts w:ascii="Times New Roman" w:hAnsi="Times New Roman" w:cs="Times New Roman"/>
      <w:sz w:val="24"/>
      <w:szCs w:val="24"/>
    </w:rPr>
  </w:style>
  <w:style w:type="paragraph" w:customStyle="1" w:styleId="H3List3">
    <w:name w:val="H3List3"/>
    <w:basedOn w:val="H4List1"/>
    <w:link w:val="H3List3Char"/>
    <w:qFormat/>
    <w:rsid w:val="00EF4993"/>
  </w:style>
  <w:style w:type="paragraph" w:customStyle="1" w:styleId="H4List1">
    <w:name w:val="H4List1"/>
    <w:basedOn w:val="ListParagraph"/>
    <w:link w:val="H4List1Char"/>
    <w:qFormat/>
    <w:rsid w:val="00EF4993"/>
    <w:pPr>
      <w:numPr>
        <w:ilvl w:val="1"/>
        <w:numId w:val="19"/>
      </w:numPr>
      <w:spacing w:after="240" w:line="240" w:lineRule="auto"/>
      <w:ind w:right="202"/>
      <w:contextualSpacing w:val="0"/>
    </w:pPr>
    <w:rPr>
      <w:rFonts w:ascii="Times New Roman" w:hAnsi="Times New Roman" w:cs="Times New Roman"/>
      <w:sz w:val="24"/>
      <w:szCs w:val="24"/>
    </w:rPr>
  </w:style>
  <w:style w:type="character" w:customStyle="1" w:styleId="H3List3Char">
    <w:name w:val="H3List3 Char"/>
    <w:basedOn w:val="ListParagraphChar"/>
    <w:link w:val="H3List3"/>
    <w:rsid w:val="00EF4993"/>
    <w:rPr>
      <w:rFonts w:ascii="Times New Roman" w:hAnsi="Times New Roman" w:cs="Times New Roman"/>
      <w:sz w:val="24"/>
      <w:szCs w:val="24"/>
    </w:rPr>
  </w:style>
  <w:style w:type="paragraph" w:customStyle="1" w:styleId="H5List1">
    <w:name w:val="H5List1"/>
    <w:basedOn w:val="ListParagraph"/>
    <w:link w:val="H5List1Char"/>
    <w:qFormat/>
    <w:rsid w:val="00EF4993"/>
    <w:pPr>
      <w:spacing w:after="240" w:line="240" w:lineRule="auto"/>
      <w:ind w:left="2520" w:right="202" w:hanging="360"/>
      <w:contextualSpacing w:val="0"/>
    </w:pPr>
    <w:rPr>
      <w:rFonts w:ascii="Times New Roman" w:hAnsi="Times New Roman" w:cs="Times New Roman"/>
      <w:sz w:val="24"/>
      <w:szCs w:val="24"/>
    </w:rPr>
  </w:style>
  <w:style w:type="character" w:customStyle="1" w:styleId="H4List1Char">
    <w:name w:val="H4List1 Char"/>
    <w:basedOn w:val="ListParagraphChar"/>
    <w:link w:val="H4List1"/>
    <w:rsid w:val="00EF4993"/>
    <w:rPr>
      <w:rFonts w:ascii="Times New Roman" w:hAnsi="Times New Roman" w:cs="Times New Roman"/>
      <w:sz w:val="24"/>
      <w:szCs w:val="24"/>
    </w:rPr>
  </w:style>
  <w:style w:type="paragraph" w:customStyle="1" w:styleId="H5Normal">
    <w:name w:val="H5Normal"/>
    <w:basedOn w:val="Normal"/>
    <w:qFormat/>
    <w:rsid w:val="00EF4993"/>
    <w:pPr>
      <w:spacing w:after="240"/>
      <w:ind w:left="1080"/>
    </w:pPr>
    <w:rPr>
      <w:rFonts w:ascii="Times New Roman" w:hAnsi="Times New Roman"/>
      <w:sz w:val="24"/>
    </w:rPr>
  </w:style>
  <w:style w:type="character" w:customStyle="1" w:styleId="H5List1Char">
    <w:name w:val="H5List1 Char"/>
    <w:basedOn w:val="ListParagraphChar"/>
    <w:link w:val="H5List1"/>
    <w:rsid w:val="00EF4993"/>
    <w:rPr>
      <w:rFonts w:ascii="Times New Roman" w:hAnsi="Times New Roman" w:cs="Times New Roman"/>
      <w:sz w:val="24"/>
      <w:szCs w:val="24"/>
    </w:rPr>
  </w:style>
  <w:style w:type="character" w:styleId="FootnoteReference">
    <w:name w:val="footnote reference"/>
    <w:semiHidden/>
    <w:rsid w:val="00AD59DE"/>
  </w:style>
  <w:style w:type="table" w:customStyle="1" w:styleId="GridTable4-Accent11">
    <w:name w:val="Grid Table 4 - Accent 11"/>
    <w:basedOn w:val="TableNormal"/>
    <w:uiPriority w:val="49"/>
    <w:rsid w:val="000517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link w:val="NoSpacingChar"/>
    <w:uiPriority w:val="1"/>
    <w:qFormat/>
    <w:rsid w:val="00D74233"/>
    <w:pPr>
      <w:spacing w:after="0" w:line="240" w:lineRule="auto"/>
    </w:pPr>
  </w:style>
  <w:style w:type="paragraph" w:styleId="PlainText">
    <w:name w:val="Plain Text"/>
    <w:basedOn w:val="Normal"/>
    <w:link w:val="PlainTextChar"/>
    <w:uiPriority w:val="99"/>
    <w:semiHidden/>
    <w:unhideWhenUsed/>
    <w:rsid w:val="0044686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46862"/>
    <w:rPr>
      <w:rFonts w:ascii="Calibri" w:hAnsi="Calibri"/>
      <w:szCs w:val="21"/>
    </w:rPr>
  </w:style>
  <w:style w:type="character" w:customStyle="1" w:styleId="Mention1">
    <w:name w:val="Mention1"/>
    <w:basedOn w:val="DefaultParagraphFont"/>
    <w:uiPriority w:val="99"/>
    <w:semiHidden/>
    <w:unhideWhenUsed/>
    <w:rsid w:val="00446862"/>
    <w:rPr>
      <w:color w:val="2B579A"/>
      <w:shd w:val="clear" w:color="auto" w:fill="E6E6E6"/>
    </w:rPr>
  </w:style>
  <w:style w:type="character" w:customStyle="1" w:styleId="Mention10">
    <w:name w:val="Mention10"/>
    <w:basedOn w:val="DefaultParagraphFont"/>
    <w:uiPriority w:val="99"/>
    <w:semiHidden/>
    <w:unhideWhenUsed/>
    <w:rsid w:val="009D5D1C"/>
    <w:rPr>
      <w:color w:val="2B579A"/>
      <w:shd w:val="clear" w:color="auto" w:fill="E6E6E6"/>
    </w:rPr>
  </w:style>
  <w:style w:type="table" w:customStyle="1" w:styleId="GridTable4-Accent12">
    <w:name w:val="Grid Table 4 - Accent 12"/>
    <w:basedOn w:val="TableNormal"/>
    <w:uiPriority w:val="49"/>
    <w:rsid w:val="009D5D1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9D5D1C"/>
    <w:rPr>
      <w:color w:val="808080"/>
      <w:shd w:val="clear" w:color="auto" w:fill="E6E6E6"/>
    </w:rPr>
  </w:style>
  <w:style w:type="paragraph" w:styleId="Quote">
    <w:name w:val="Quote"/>
    <w:basedOn w:val="Normal"/>
    <w:next w:val="Normal"/>
    <w:link w:val="QuoteChar"/>
    <w:uiPriority w:val="29"/>
    <w:qFormat/>
    <w:rsid w:val="00D7423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74233"/>
    <w:rPr>
      <w:i/>
      <w:iCs/>
      <w:color w:val="404040" w:themeColor="text1" w:themeTint="BF"/>
    </w:rPr>
  </w:style>
  <w:style w:type="paragraph" w:styleId="IntenseQuote">
    <w:name w:val="Intense Quote"/>
    <w:basedOn w:val="Normal"/>
    <w:next w:val="Normal"/>
    <w:link w:val="IntenseQuoteChar"/>
    <w:uiPriority w:val="30"/>
    <w:qFormat/>
    <w:rsid w:val="00D7423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7423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74233"/>
    <w:rPr>
      <w:i/>
      <w:iCs/>
      <w:color w:val="404040" w:themeColor="text1" w:themeTint="BF"/>
    </w:rPr>
  </w:style>
  <w:style w:type="character" w:styleId="IntenseEmphasis">
    <w:name w:val="Intense Emphasis"/>
    <w:basedOn w:val="DefaultParagraphFont"/>
    <w:uiPriority w:val="21"/>
    <w:qFormat/>
    <w:rsid w:val="00D74233"/>
    <w:rPr>
      <w:b/>
      <w:bCs/>
      <w:i/>
      <w:iCs/>
    </w:rPr>
  </w:style>
  <w:style w:type="character" w:styleId="SubtleReference">
    <w:name w:val="Subtle Reference"/>
    <w:basedOn w:val="DefaultParagraphFont"/>
    <w:uiPriority w:val="31"/>
    <w:qFormat/>
    <w:rsid w:val="00D7423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74233"/>
    <w:rPr>
      <w:b/>
      <w:bCs/>
      <w:smallCaps/>
      <w:spacing w:val="5"/>
      <w:u w:val="single"/>
    </w:rPr>
  </w:style>
  <w:style w:type="character" w:styleId="BookTitle">
    <w:name w:val="Book Title"/>
    <w:basedOn w:val="DefaultParagraphFont"/>
    <w:uiPriority w:val="33"/>
    <w:qFormat/>
    <w:rsid w:val="00D74233"/>
    <w:rPr>
      <w:b/>
      <w:bCs/>
      <w:smallCaps/>
    </w:rPr>
  </w:style>
  <w:style w:type="character" w:customStyle="1" w:styleId="UnresolvedMention2">
    <w:name w:val="Unresolved Mention2"/>
    <w:basedOn w:val="DefaultParagraphFont"/>
    <w:uiPriority w:val="99"/>
    <w:semiHidden/>
    <w:unhideWhenUsed/>
    <w:rsid w:val="00835A51"/>
    <w:rPr>
      <w:color w:val="808080"/>
      <w:shd w:val="clear" w:color="auto" w:fill="E6E6E6"/>
    </w:rPr>
  </w:style>
  <w:style w:type="character" w:customStyle="1" w:styleId="UnresolvedMention3">
    <w:name w:val="Unresolved Mention3"/>
    <w:basedOn w:val="DefaultParagraphFont"/>
    <w:uiPriority w:val="99"/>
    <w:semiHidden/>
    <w:unhideWhenUsed/>
    <w:rsid w:val="004308A6"/>
    <w:rPr>
      <w:color w:val="808080"/>
      <w:shd w:val="clear" w:color="auto" w:fill="E6E6E6"/>
    </w:rPr>
  </w:style>
  <w:style w:type="character" w:customStyle="1" w:styleId="UnresolvedMention4">
    <w:name w:val="Unresolved Mention4"/>
    <w:basedOn w:val="DefaultParagraphFont"/>
    <w:uiPriority w:val="99"/>
    <w:semiHidden/>
    <w:unhideWhenUsed/>
    <w:rsid w:val="003751AB"/>
    <w:rPr>
      <w:color w:val="808080"/>
      <w:shd w:val="clear" w:color="auto" w:fill="E6E6E6"/>
    </w:rPr>
  </w:style>
  <w:style w:type="numbering" w:customStyle="1" w:styleId="NoList2">
    <w:name w:val="No List2"/>
    <w:next w:val="NoList"/>
    <w:uiPriority w:val="99"/>
    <w:semiHidden/>
    <w:unhideWhenUsed/>
    <w:rsid w:val="00412BE2"/>
  </w:style>
  <w:style w:type="table" w:customStyle="1" w:styleId="TableGrid3">
    <w:name w:val="Table Grid3"/>
    <w:basedOn w:val="TableNormal"/>
    <w:next w:val="TableGrid"/>
    <w:uiPriority w:val="59"/>
    <w:rsid w:val="00412BE2"/>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2483"/>
  </w:style>
  <w:style w:type="numbering" w:customStyle="1" w:styleId="Bullets1">
    <w:name w:val="Bullets1"/>
    <w:rsid w:val="00FD2483"/>
  </w:style>
  <w:style w:type="table" w:customStyle="1" w:styleId="MediumGrid3-Accent11">
    <w:name w:val="Medium Grid 3 - Accent 11"/>
    <w:basedOn w:val="TableNormal"/>
    <w:next w:val="MediumGrid3-Accent1"/>
    <w:uiPriority w:val="69"/>
    <w:rsid w:val="00FD2483"/>
    <w:pPr>
      <w:spacing w:after="0" w:line="240" w:lineRule="auto"/>
    </w:pPr>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4">
    <w:name w:val="Table Grid4"/>
    <w:basedOn w:val="TableNormal"/>
    <w:next w:val="TableGrid"/>
    <w:uiPriority w:val="59"/>
    <w:rsid w:val="00FD248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D248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FD2483"/>
    <w:pPr>
      <w:spacing w:after="0" w:line="240" w:lineRule="auto"/>
    </w:pPr>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1">
    <w:name w:val="Table Grid21"/>
    <w:basedOn w:val="TableNormal"/>
    <w:next w:val="TableGrid"/>
    <w:uiPriority w:val="59"/>
    <w:rsid w:val="00FD248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rsid w:val="00FD2483"/>
    <w:rPr>
      <w:rFonts w:ascii="Times New Roman" w:hAnsi="Times New Roman"/>
      <w:sz w:val="24"/>
    </w:rPr>
  </w:style>
  <w:style w:type="paragraph" w:styleId="ListBullet">
    <w:name w:val="List Bullet"/>
    <w:basedOn w:val="Normal"/>
    <w:rsid w:val="00FD2483"/>
    <w:pPr>
      <w:numPr>
        <w:numId w:val="92"/>
      </w:numPr>
      <w:spacing w:after="0" w:line="240" w:lineRule="auto"/>
      <w:contextualSpacing/>
    </w:pPr>
    <w:rPr>
      <w:rFonts w:ascii="Times New Roman" w:eastAsia="Times New Roman" w:hAnsi="Times New Roman" w:cs="Times New Roman"/>
      <w:sz w:val="24"/>
      <w:szCs w:val="24"/>
    </w:rPr>
  </w:style>
  <w:style w:type="character" w:customStyle="1" w:styleId="tgc">
    <w:name w:val="_tgc"/>
    <w:basedOn w:val="DefaultParagraphFont"/>
    <w:rsid w:val="00FD2483"/>
  </w:style>
  <w:style w:type="numbering" w:customStyle="1" w:styleId="Style1">
    <w:name w:val="Style1"/>
    <w:uiPriority w:val="99"/>
    <w:rsid w:val="00FD2483"/>
    <w:pPr>
      <w:numPr>
        <w:numId w:val="101"/>
      </w:numPr>
    </w:pPr>
  </w:style>
  <w:style w:type="paragraph" w:customStyle="1" w:styleId="AppHeading1">
    <w:name w:val="AppHeading 1"/>
    <w:next w:val="Normal"/>
    <w:rsid w:val="00FD2483"/>
    <w:pPr>
      <w:keepNext/>
      <w:pageBreakBefore/>
      <w:numPr>
        <w:numId w:val="104"/>
      </w:numPr>
      <w:tabs>
        <w:tab w:val="num" w:pos="360"/>
      </w:tabs>
      <w:spacing w:after="360" w:line="400" w:lineRule="exact"/>
      <w:ind w:left="0" w:firstLine="0"/>
      <w:jc w:val="center"/>
    </w:pPr>
    <w:rPr>
      <w:rFonts w:ascii="Arial Narrow" w:eastAsia="Times New Roman" w:hAnsi="Arial Narrow" w:cs="Times New Roman"/>
      <w:b/>
      <w:sz w:val="36"/>
    </w:rPr>
  </w:style>
  <w:style w:type="paragraph" w:customStyle="1" w:styleId="AppHeading2">
    <w:name w:val="AppHeading 2"/>
    <w:next w:val="Normal"/>
    <w:autoRedefine/>
    <w:rsid w:val="00FD2483"/>
    <w:pPr>
      <w:keepNext/>
      <w:numPr>
        <w:ilvl w:val="1"/>
        <w:numId w:val="104"/>
      </w:numPr>
      <w:spacing w:before="300" w:after="100" w:line="240" w:lineRule="auto"/>
    </w:pPr>
    <w:rPr>
      <w:rFonts w:ascii="Arial Narrow" w:eastAsia="Times New Roman" w:hAnsi="Arial Narrow" w:cs="Times New Roman"/>
      <w:b/>
      <w:sz w:val="32"/>
    </w:rPr>
  </w:style>
  <w:style w:type="paragraph" w:customStyle="1" w:styleId="AppHeading3">
    <w:name w:val="AppHeading 3"/>
    <w:next w:val="Normal"/>
    <w:autoRedefine/>
    <w:rsid w:val="00FD2483"/>
    <w:pPr>
      <w:keepNext/>
      <w:numPr>
        <w:ilvl w:val="2"/>
        <w:numId w:val="104"/>
      </w:numPr>
      <w:spacing w:before="240" w:after="80" w:line="240" w:lineRule="auto"/>
    </w:pPr>
    <w:rPr>
      <w:rFonts w:ascii="Arial Narrow" w:eastAsia="Times New Roman" w:hAnsi="Arial Narrow" w:cs="Times New Roman"/>
      <w:b/>
      <w:sz w:val="28"/>
    </w:rPr>
  </w:style>
  <w:style w:type="paragraph" w:customStyle="1" w:styleId="AppHeading4">
    <w:name w:val="AppHeading 4"/>
    <w:next w:val="Normal"/>
    <w:autoRedefine/>
    <w:rsid w:val="00FD2483"/>
    <w:pPr>
      <w:numPr>
        <w:ilvl w:val="3"/>
        <w:numId w:val="104"/>
      </w:numPr>
      <w:tabs>
        <w:tab w:val="clear" w:pos="1008"/>
        <w:tab w:val="num" w:pos="1080"/>
      </w:tabs>
      <w:spacing w:before="240" w:line="240" w:lineRule="auto"/>
      <w:ind w:left="1080" w:hanging="1080"/>
    </w:pPr>
    <w:rPr>
      <w:rFonts w:ascii="Arial Narrow" w:eastAsia="Times New Roman" w:hAnsi="Arial Narrow" w:cs="Times New Roman"/>
      <w:b/>
      <w:sz w:val="26"/>
    </w:rPr>
  </w:style>
  <w:style w:type="paragraph" w:customStyle="1" w:styleId="BackMatterHeading">
    <w:name w:val="Back Matter Heading"/>
    <w:next w:val="Normal"/>
    <w:autoRedefine/>
    <w:rsid w:val="00FD2483"/>
    <w:pPr>
      <w:keepNext/>
      <w:pageBreakBefore/>
      <w:numPr>
        <w:numId w:val="105"/>
      </w:numPr>
      <w:tabs>
        <w:tab w:val="num" w:pos="1080"/>
      </w:tabs>
      <w:spacing w:after="360" w:line="240" w:lineRule="auto"/>
      <w:ind w:left="1080" w:hanging="720"/>
      <w:jc w:val="center"/>
    </w:pPr>
    <w:rPr>
      <w:rFonts w:ascii="Arial Narrow" w:eastAsia="Times New Roman" w:hAnsi="Arial Narrow" w:cs="Times New Roman"/>
      <w:b/>
      <w:color w:val="000000"/>
      <w:sz w:val="36"/>
    </w:rPr>
  </w:style>
  <w:style w:type="paragraph" w:customStyle="1" w:styleId="TableColumnHeading">
    <w:name w:val="TableColumnHeading"/>
    <w:next w:val="Normal"/>
    <w:autoRedefine/>
    <w:rsid w:val="00FD2483"/>
    <w:pPr>
      <w:spacing w:before="60" w:after="60" w:line="240" w:lineRule="auto"/>
    </w:pPr>
    <w:rPr>
      <w:rFonts w:ascii="Arial" w:eastAsia="Times New Roman" w:hAnsi="Arial" w:cs="Times New Roman"/>
      <w:b/>
      <w:color w:val="FFFFFF"/>
      <w:sz w:val="22"/>
    </w:rPr>
  </w:style>
  <w:style w:type="numbering" w:customStyle="1" w:styleId="MultilevelHeadings">
    <w:name w:val="Multilevel Headings"/>
    <w:uiPriority w:val="99"/>
    <w:rsid w:val="00FD2483"/>
    <w:pPr>
      <w:numPr>
        <w:numId w:val="106"/>
      </w:numPr>
    </w:pPr>
  </w:style>
  <w:style w:type="numbering" w:customStyle="1" w:styleId="NoList4">
    <w:name w:val="No List4"/>
    <w:next w:val="NoList"/>
    <w:uiPriority w:val="99"/>
    <w:semiHidden/>
    <w:unhideWhenUsed/>
    <w:rsid w:val="00630CE1"/>
  </w:style>
  <w:style w:type="table" w:customStyle="1" w:styleId="TableGrid5">
    <w:name w:val="Table Grid5"/>
    <w:basedOn w:val="TableNormal"/>
    <w:next w:val="TableGrid"/>
    <w:uiPriority w:val="59"/>
    <w:rsid w:val="00630CE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30CE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rsid w:val="00630CE1"/>
    <w:pPr>
      <w:widowControl w:val="0"/>
      <w:numPr>
        <w:numId w:val="118"/>
      </w:numPr>
      <w:spacing w:after="0" w:line="240" w:lineRule="auto"/>
      <w:ind w:left="388" w:hanging="388"/>
      <w:outlineLvl w:val="0"/>
    </w:pPr>
    <w:rPr>
      <w:rFonts w:ascii="Courier" w:eastAsia="Times New Roman" w:hAnsi="Courier" w:cs="Times New Roman"/>
      <w:sz w:val="24"/>
    </w:rPr>
  </w:style>
  <w:style w:type="paragraph" w:customStyle="1" w:styleId="Legal2">
    <w:name w:val="Legal 2"/>
    <w:basedOn w:val="Normal"/>
    <w:rsid w:val="00630CE1"/>
    <w:pPr>
      <w:widowControl w:val="0"/>
      <w:numPr>
        <w:ilvl w:val="1"/>
        <w:numId w:val="118"/>
      </w:numPr>
      <w:spacing w:after="0" w:line="240" w:lineRule="auto"/>
      <w:ind w:left="388" w:hanging="388"/>
      <w:outlineLvl w:val="1"/>
    </w:pPr>
    <w:rPr>
      <w:rFonts w:ascii="Courier" w:eastAsia="Times New Roman" w:hAnsi="Courier" w:cs="Times New Roman"/>
      <w:sz w:val="24"/>
    </w:rPr>
  </w:style>
  <w:style w:type="paragraph" w:customStyle="1" w:styleId="Legal3">
    <w:name w:val="Legal 3"/>
    <w:basedOn w:val="Normal"/>
    <w:rsid w:val="00630CE1"/>
    <w:pPr>
      <w:widowControl w:val="0"/>
      <w:numPr>
        <w:ilvl w:val="2"/>
        <w:numId w:val="118"/>
      </w:numPr>
      <w:spacing w:after="0" w:line="240" w:lineRule="auto"/>
      <w:outlineLvl w:val="2"/>
    </w:pPr>
    <w:rPr>
      <w:rFonts w:ascii="Courier" w:eastAsia="Times New Roman" w:hAnsi="Courier" w:cs="Times New Roman"/>
      <w:sz w:val="24"/>
    </w:rPr>
  </w:style>
  <w:style w:type="paragraph" w:customStyle="1" w:styleId="Legal4">
    <w:name w:val="Legal 4"/>
    <w:basedOn w:val="Normal"/>
    <w:rsid w:val="00630CE1"/>
    <w:pPr>
      <w:widowControl w:val="0"/>
      <w:numPr>
        <w:ilvl w:val="3"/>
        <w:numId w:val="118"/>
      </w:numPr>
      <w:spacing w:after="0" w:line="240" w:lineRule="auto"/>
      <w:ind w:left="388" w:hanging="388"/>
      <w:outlineLvl w:val="3"/>
    </w:pPr>
    <w:rPr>
      <w:rFonts w:ascii="Courier" w:eastAsia="Times New Roman" w:hAnsi="Courier" w:cs="Times New Roman"/>
      <w:sz w:val="24"/>
    </w:rPr>
  </w:style>
  <w:style w:type="numbering" w:customStyle="1" w:styleId="NoList5">
    <w:name w:val="No List5"/>
    <w:next w:val="NoList"/>
    <w:uiPriority w:val="99"/>
    <w:semiHidden/>
    <w:unhideWhenUsed/>
    <w:rsid w:val="00611B50"/>
  </w:style>
  <w:style w:type="paragraph" w:customStyle="1" w:styleId="TableParagraph">
    <w:name w:val="Table Paragraph"/>
    <w:basedOn w:val="Normal"/>
    <w:uiPriority w:val="1"/>
    <w:qFormat/>
    <w:rsid w:val="00611B50"/>
    <w:pPr>
      <w:widowControl w:val="0"/>
      <w:spacing w:after="0" w:line="240" w:lineRule="auto"/>
    </w:pPr>
    <w:rPr>
      <w:rFonts w:eastAsia="Calibri"/>
      <w:sz w:val="22"/>
      <w:szCs w:val="22"/>
    </w:rPr>
  </w:style>
  <w:style w:type="table" w:customStyle="1" w:styleId="TableGrid6">
    <w:name w:val="Table Grid6"/>
    <w:basedOn w:val="TableNormal"/>
    <w:next w:val="TableGrid"/>
    <w:uiPriority w:val="39"/>
    <w:rsid w:val="00611B5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11B50"/>
  </w:style>
  <w:style w:type="numbering" w:customStyle="1" w:styleId="NoList6">
    <w:name w:val="No List6"/>
    <w:next w:val="NoList"/>
    <w:uiPriority w:val="99"/>
    <w:semiHidden/>
    <w:unhideWhenUsed/>
    <w:rsid w:val="00E536D8"/>
  </w:style>
  <w:style w:type="numbering" w:customStyle="1" w:styleId="Bullets2">
    <w:name w:val="Bullets2"/>
    <w:rsid w:val="00E536D8"/>
    <w:pPr>
      <w:numPr>
        <w:numId w:val="1"/>
      </w:numPr>
    </w:pPr>
  </w:style>
  <w:style w:type="table" w:customStyle="1" w:styleId="MediumGrid3-Accent12">
    <w:name w:val="Medium Grid 3 - Accent 12"/>
    <w:basedOn w:val="TableNormal"/>
    <w:next w:val="MediumGrid3-Accent1"/>
    <w:uiPriority w:val="69"/>
    <w:rsid w:val="00E536D8"/>
    <w:pPr>
      <w:spacing w:after="0" w:line="240" w:lineRule="auto"/>
    </w:pPr>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7">
    <w:name w:val="Table Grid7"/>
    <w:basedOn w:val="TableNormal"/>
    <w:next w:val="TableGrid"/>
    <w:uiPriority w:val="59"/>
    <w:rsid w:val="00E536D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536D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E536D8"/>
    <w:pPr>
      <w:spacing w:after="0" w:line="240" w:lineRule="auto"/>
    </w:pPr>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2">
    <w:name w:val="Table Grid22"/>
    <w:basedOn w:val="TableNormal"/>
    <w:next w:val="TableGrid"/>
    <w:uiPriority w:val="59"/>
    <w:rsid w:val="00E536D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536D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E536D8"/>
    <w:pPr>
      <w:numPr>
        <w:numId w:val="12"/>
      </w:numPr>
    </w:pPr>
  </w:style>
  <w:style w:type="numbering" w:customStyle="1" w:styleId="MultilevelHeadings1">
    <w:name w:val="Multilevel Headings1"/>
    <w:uiPriority w:val="99"/>
    <w:rsid w:val="00E536D8"/>
    <w:pPr>
      <w:numPr>
        <w:numId w:val="18"/>
      </w:numPr>
    </w:pPr>
  </w:style>
  <w:style w:type="character" w:customStyle="1" w:styleId="A3">
    <w:name w:val="A3"/>
    <w:uiPriority w:val="99"/>
    <w:rsid w:val="00E536D8"/>
    <w:rPr>
      <w:color w:val="221E1F"/>
      <w:sz w:val="20"/>
      <w:szCs w:val="20"/>
    </w:rPr>
  </w:style>
  <w:style w:type="character" w:customStyle="1" w:styleId="y0nh2b">
    <w:name w:val="y0nh2b"/>
    <w:basedOn w:val="DefaultParagraphFont"/>
    <w:rsid w:val="00E536D8"/>
  </w:style>
  <w:style w:type="character" w:customStyle="1" w:styleId="UnresolvedMention5">
    <w:name w:val="Unresolved Mention5"/>
    <w:basedOn w:val="DefaultParagraphFont"/>
    <w:uiPriority w:val="99"/>
    <w:semiHidden/>
    <w:unhideWhenUsed/>
    <w:rsid w:val="00544955"/>
    <w:rPr>
      <w:color w:val="605E5C"/>
      <w:shd w:val="clear" w:color="auto" w:fill="E1DFDD"/>
    </w:rPr>
  </w:style>
  <w:style w:type="character" w:customStyle="1" w:styleId="UnresolvedMention6">
    <w:name w:val="Unresolved Mention6"/>
    <w:basedOn w:val="DefaultParagraphFont"/>
    <w:uiPriority w:val="99"/>
    <w:semiHidden/>
    <w:unhideWhenUsed/>
    <w:rsid w:val="009D1DC5"/>
    <w:rPr>
      <w:color w:val="605E5C"/>
      <w:shd w:val="clear" w:color="auto" w:fill="E1DFDD"/>
    </w:rPr>
  </w:style>
  <w:style w:type="character" w:customStyle="1" w:styleId="UnresolvedMention7">
    <w:name w:val="Unresolved Mention7"/>
    <w:basedOn w:val="DefaultParagraphFont"/>
    <w:uiPriority w:val="99"/>
    <w:semiHidden/>
    <w:unhideWhenUsed/>
    <w:rsid w:val="00BA341B"/>
    <w:rPr>
      <w:color w:val="605E5C"/>
      <w:shd w:val="clear" w:color="auto" w:fill="E1DFDD"/>
    </w:rPr>
  </w:style>
  <w:style w:type="paragraph" w:customStyle="1" w:styleId="a">
    <w:name w:val="_"/>
    <w:basedOn w:val="Normal"/>
    <w:rsid w:val="004450BA"/>
    <w:pPr>
      <w:widowControl w:val="0"/>
      <w:autoSpaceDE w:val="0"/>
      <w:autoSpaceDN w:val="0"/>
      <w:adjustRightInd w:val="0"/>
      <w:spacing w:after="0" w:line="240" w:lineRule="auto"/>
      <w:ind w:left="1440" w:right="720" w:hanging="720"/>
    </w:pPr>
    <w:rPr>
      <w:rFonts w:ascii="Courier" w:eastAsia="Times New Roman" w:hAnsi="Courier" w:cs="Times New Roman"/>
      <w:szCs w:val="24"/>
    </w:rPr>
  </w:style>
  <w:style w:type="table" w:customStyle="1" w:styleId="newtab1">
    <w:name w:val="new tab1"/>
    <w:basedOn w:val="TableNormal"/>
    <w:next w:val="TableGrid"/>
    <w:rsid w:val="004450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5341">
      <w:bodyDiv w:val="1"/>
      <w:marLeft w:val="0"/>
      <w:marRight w:val="0"/>
      <w:marTop w:val="0"/>
      <w:marBottom w:val="0"/>
      <w:divBdr>
        <w:top w:val="none" w:sz="0" w:space="0" w:color="auto"/>
        <w:left w:val="none" w:sz="0" w:space="0" w:color="auto"/>
        <w:bottom w:val="none" w:sz="0" w:space="0" w:color="auto"/>
        <w:right w:val="none" w:sz="0" w:space="0" w:color="auto"/>
      </w:divBdr>
    </w:div>
    <w:div w:id="101346829">
      <w:bodyDiv w:val="1"/>
      <w:marLeft w:val="0"/>
      <w:marRight w:val="0"/>
      <w:marTop w:val="0"/>
      <w:marBottom w:val="0"/>
      <w:divBdr>
        <w:top w:val="none" w:sz="0" w:space="0" w:color="auto"/>
        <w:left w:val="none" w:sz="0" w:space="0" w:color="auto"/>
        <w:bottom w:val="none" w:sz="0" w:space="0" w:color="auto"/>
        <w:right w:val="none" w:sz="0" w:space="0" w:color="auto"/>
      </w:divBdr>
    </w:div>
    <w:div w:id="104815613">
      <w:bodyDiv w:val="1"/>
      <w:marLeft w:val="0"/>
      <w:marRight w:val="0"/>
      <w:marTop w:val="0"/>
      <w:marBottom w:val="0"/>
      <w:divBdr>
        <w:top w:val="none" w:sz="0" w:space="0" w:color="auto"/>
        <w:left w:val="none" w:sz="0" w:space="0" w:color="auto"/>
        <w:bottom w:val="none" w:sz="0" w:space="0" w:color="auto"/>
        <w:right w:val="none" w:sz="0" w:space="0" w:color="auto"/>
      </w:divBdr>
    </w:div>
    <w:div w:id="164172883">
      <w:bodyDiv w:val="1"/>
      <w:marLeft w:val="0"/>
      <w:marRight w:val="0"/>
      <w:marTop w:val="0"/>
      <w:marBottom w:val="0"/>
      <w:divBdr>
        <w:top w:val="none" w:sz="0" w:space="0" w:color="auto"/>
        <w:left w:val="none" w:sz="0" w:space="0" w:color="auto"/>
        <w:bottom w:val="none" w:sz="0" w:space="0" w:color="auto"/>
        <w:right w:val="none" w:sz="0" w:space="0" w:color="auto"/>
      </w:divBdr>
    </w:div>
    <w:div w:id="184562352">
      <w:bodyDiv w:val="1"/>
      <w:marLeft w:val="0"/>
      <w:marRight w:val="0"/>
      <w:marTop w:val="0"/>
      <w:marBottom w:val="0"/>
      <w:divBdr>
        <w:top w:val="none" w:sz="0" w:space="0" w:color="auto"/>
        <w:left w:val="none" w:sz="0" w:space="0" w:color="auto"/>
        <w:bottom w:val="none" w:sz="0" w:space="0" w:color="auto"/>
        <w:right w:val="none" w:sz="0" w:space="0" w:color="auto"/>
      </w:divBdr>
    </w:div>
    <w:div w:id="198975933">
      <w:bodyDiv w:val="1"/>
      <w:marLeft w:val="0"/>
      <w:marRight w:val="0"/>
      <w:marTop w:val="0"/>
      <w:marBottom w:val="0"/>
      <w:divBdr>
        <w:top w:val="none" w:sz="0" w:space="0" w:color="auto"/>
        <w:left w:val="none" w:sz="0" w:space="0" w:color="auto"/>
        <w:bottom w:val="none" w:sz="0" w:space="0" w:color="auto"/>
        <w:right w:val="none" w:sz="0" w:space="0" w:color="auto"/>
      </w:divBdr>
    </w:div>
    <w:div w:id="207910703">
      <w:bodyDiv w:val="1"/>
      <w:marLeft w:val="0"/>
      <w:marRight w:val="0"/>
      <w:marTop w:val="0"/>
      <w:marBottom w:val="0"/>
      <w:divBdr>
        <w:top w:val="none" w:sz="0" w:space="0" w:color="auto"/>
        <w:left w:val="none" w:sz="0" w:space="0" w:color="auto"/>
        <w:bottom w:val="none" w:sz="0" w:space="0" w:color="auto"/>
        <w:right w:val="none" w:sz="0" w:space="0" w:color="auto"/>
      </w:divBdr>
    </w:div>
    <w:div w:id="252935657">
      <w:bodyDiv w:val="1"/>
      <w:marLeft w:val="0"/>
      <w:marRight w:val="0"/>
      <w:marTop w:val="0"/>
      <w:marBottom w:val="0"/>
      <w:divBdr>
        <w:top w:val="none" w:sz="0" w:space="0" w:color="auto"/>
        <w:left w:val="none" w:sz="0" w:space="0" w:color="auto"/>
        <w:bottom w:val="none" w:sz="0" w:space="0" w:color="auto"/>
        <w:right w:val="none" w:sz="0" w:space="0" w:color="auto"/>
      </w:divBdr>
    </w:div>
    <w:div w:id="298847652">
      <w:bodyDiv w:val="1"/>
      <w:marLeft w:val="0"/>
      <w:marRight w:val="0"/>
      <w:marTop w:val="0"/>
      <w:marBottom w:val="0"/>
      <w:divBdr>
        <w:top w:val="none" w:sz="0" w:space="0" w:color="auto"/>
        <w:left w:val="none" w:sz="0" w:space="0" w:color="auto"/>
        <w:bottom w:val="none" w:sz="0" w:space="0" w:color="auto"/>
        <w:right w:val="none" w:sz="0" w:space="0" w:color="auto"/>
      </w:divBdr>
    </w:div>
    <w:div w:id="328405580">
      <w:bodyDiv w:val="1"/>
      <w:marLeft w:val="0"/>
      <w:marRight w:val="0"/>
      <w:marTop w:val="0"/>
      <w:marBottom w:val="0"/>
      <w:divBdr>
        <w:top w:val="none" w:sz="0" w:space="0" w:color="auto"/>
        <w:left w:val="none" w:sz="0" w:space="0" w:color="auto"/>
        <w:bottom w:val="none" w:sz="0" w:space="0" w:color="auto"/>
        <w:right w:val="none" w:sz="0" w:space="0" w:color="auto"/>
      </w:divBdr>
    </w:div>
    <w:div w:id="374429566">
      <w:bodyDiv w:val="1"/>
      <w:marLeft w:val="0"/>
      <w:marRight w:val="0"/>
      <w:marTop w:val="0"/>
      <w:marBottom w:val="0"/>
      <w:divBdr>
        <w:top w:val="none" w:sz="0" w:space="0" w:color="auto"/>
        <w:left w:val="none" w:sz="0" w:space="0" w:color="auto"/>
        <w:bottom w:val="none" w:sz="0" w:space="0" w:color="auto"/>
        <w:right w:val="none" w:sz="0" w:space="0" w:color="auto"/>
      </w:divBdr>
    </w:div>
    <w:div w:id="405805351">
      <w:bodyDiv w:val="1"/>
      <w:marLeft w:val="0"/>
      <w:marRight w:val="0"/>
      <w:marTop w:val="0"/>
      <w:marBottom w:val="0"/>
      <w:divBdr>
        <w:top w:val="none" w:sz="0" w:space="0" w:color="auto"/>
        <w:left w:val="none" w:sz="0" w:space="0" w:color="auto"/>
        <w:bottom w:val="none" w:sz="0" w:space="0" w:color="auto"/>
        <w:right w:val="none" w:sz="0" w:space="0" w:color="auto"/>
      </w:divBdr>
    </w:div>
    <w:div w:id="497425193">
      <w:bodyDiv w:val="1"/>
      <w:marLeft w:val="0"/>
      <w:marRight w:val="0"/>
      <w:marTop w:val="0"/>
      <w:marBottom w:val="0"/>
      <w:divBdr>
        <w:top w:val="none" w:sz="0" w:space="0" w:color="auto"/>
        <w:left w:val="none" w:sz="0" w:space="0" w:color="auto"/>
        <w:bottom w:val="none" w:sz="0" w:space="0" w:color="auto"/>
        <w:right w:val="none" w:sz="0" w:space="0" w:color="auto"/>
      </w:divBdr>
    </w:div>
    <w:div w:id="509494779">
      <w:bodyDiv w:val="1"/>
      <w:marLeft w:val="0"/>
      <w:marRight w:val="0"/>
      <w:marTop w:val="0"/>
      <w:marBottom w:val="0"/>
      <w:divBdr>
        <w:top w:val="none" w:sz="0" w:space="0" w:color="auto"/>
        <w:left w:val="none" w:sz="0" w:space="0" w:color="auto"/>
        <w:bottom w:val="none" w:sz="0" w:space="0" w:color="auto"/>
        <w:right w:val="none" w:sz="0" w:space="0" w:color="auto"/>
      </w:divBdr>
    </w:div>
    <w:div w:id="537594284">
      <w:bodyDiv w:val="1"/>
      <w:marLeft w:val="0"/>
      <w:marRight w:val="0"/>
      <w:marTop w:val="0"/>
      <w:marBottom w:val="0"/>
      <w:divBdr>
        <w:top w:val="none" w:sz="0" w:space="0" w:color="auto"/>
        <w:left w:val="none" w:sz="0" w:space="0" w:color="auto"/>
        <w:bottom w:val="none" w:sz="0" w:space="0" w:color="auto"/>
        <w:right w:val="none" w:sz="0" w:space="0" w:color="auto"/>
      </w:divBdr>
    </w:div>
    <w:div w:id="550965384">
      <w:bodyDiv w:val="1"/>
      <w:marLeft w:val="0"/>
      <w:marRight w:val="0"/>
      <w:marTop w:val="0"/>
      <w:marBottom w:val="0"/>
      <w:divBdr>
        <w:top w:val="none" w:sz="0" w:space="0" w:color="auto"/>
        <w:left w:val="none" w:sz="0" w:space="0" w:color="auto"/>
        <w:bottom w:val="none" w:sz="0" w:space="0" w:color="auto"/>
        <w:right w:val="none" w:sz="0" w:space="0" w:color="auto"/>
      </w:divBdr>
    </w:div>
    <w:div w:id="703099345">
      <w:bodyDiv w:val="1"/>
      <w:marLeft w:val="0"/>
      <w:marRight w:val="0"/>
      <w:marTop w:val="0"/>
      <w:marBottom w:val="0"/>
      <w:divBdr>
        <w:top w:val="none" w:sz="0" w:space="0" w:color="auto"/>
        <w:left w:val="none" w:sz="0" w:space="0" w:color="auto"/>
        <w:bottom w:val="none" w:sz="0" w:space="0" w:color="auto"/>
        <w:right w:val="none" w:sz="0" w:space="0" w:color="auto"/>
      </w:divBdr>
    </w:div>
    <w:div w:id="707142849">
      <w:bodyDiv w:val="1"/>
      <w:marLeft w:val="0"/>
      <w:marRight w:val="0"/>
      <w:marTop w:val="0"/>
      <w:marBottom w:val="0"/>
      <w:divBdr>
        <w:top w:val="none" w:sz="0" w:space="0" w:color="auto"/>
        <w:left w:val="none" w:sz="0" w:space="0" w:color="auto"/>
        <w:bottom w:val="none" w:sz="0" w:space="0" w:color="auto"/>
        <w:right w:val="none" w:sz="0" w:space="0" w:color="auto"/>
      </w:divBdr>
    </w:div>
    <w:div w:id="728383679">
      <w:bodyDiv w:val="1"/>
      <w:marLeft w:val="0"/>
      <w:marRight w:val="0"/>
      <w:marTop w:val="0"/>
      <w:marBottom w:val="0"/>
      <w:divBdr>
        <w:top w:val="none" w:sz="0" w:space="0" w:color="auto"/>
        <w:left w:val="none" w:sz="0" w:space="0" w:color="auto"/>
        <w:bottom w:val="none" w:sz="0" w:space="0" w:color="auto"/>
        <w:right w:val="none" w:sz="0" w:space="0" w:color="auto"/>
      </w:divBdr>
    </w:div>
    <w:div w:id="731807693">
      <w:bodyDiv w:val="1"/>
      <w:marLeft w:val="0"/>
      <w:marRight w:val="0"/>
      <w:marTop w:val="0"/>
      <w:marBottom w:val="0"/>
      <w:divBdr>
        <w:top w:val="none" w:sz="0" w:space="0" w:color="auto"/>
        <w:left w:val="none" w:sz="0" w:space="0" w:color="auto"/>
        <w:bottom w:val="none" w:sz="0" w:space="0" w:color="auto"/>
        <w:right w:val="none" w:sz="0" w:space="0" w:color="auto"/>
      </w:divBdr>
    </w:div>
    <w:div w:id="793058618">
      <w:bodyDiv w:val="1"/>
      <w:marLeft w:val="0"/>
      <w:marRight w:val="0"/>
      <w:marTop w:val="0"/>
      <w:marBottom w:val="0"/>
      <w:divBdr>
        <w:top w:val="none" w:sz="0" w:space="0" w:color="auto"/>
        <w:left w:val="none" w:sz="0" w:space="0" w:color="auto"/>
        <w:bottom w:val="none" w:sz="0" w:space="0" w:color="auto"/>
        <w:right w:val="none" w:sz="0" w:space="0" w:color="auto"/>
      </w:divBdr>
    </w:div>
    <w:div w:id="854541808">
      <w:bodyDiv w:val="1"/>
      <w:marLeft w:val="0"/>
      <w:marRight w:val="0"/>
      <w:marTop w:val="0"/>
      <w:marBottom w:val="0"/>
      <w:divBdr>
        <w:top w:val="none" w:sz="0" w:space="0" w:color="auto"/>
        <w:left w:val="none" w:sz="0" w:space="0" w:color="auto"/>
        <w:bottom w:val="none" w:sz="0" w:space="0" w:color="auto"/>
        <w:right w:val="none" w:sz="0" w:space="0" w:color="auto"/>
      </w:divBdr>
    </w:div>
    <w:div w:id="873078490">
      <w:bodyDiv w:val="1"/>
      <w:marLeft w:val="0"/>
      <w:marRight w:val="0"/>
      <w:marTop w:val="0"/>
      <w:marBottom w:val="0"/>
      <w:divBdr>
        <w:top w:val="none" w:sz="0" w:space="0" w:color="auto"/>
        <w:left w:val="none" w:sz="0" w:space="0" w:color="auto"/>
        <w:bottom w:val="none" w:sz="0" w:space="0" w:color="auto"/>
        <w:right w:val="none" w:sz="0" w:space="0" w:color="auto"/>
      </w:divBdr>
    </w:div>
    <w:div w:id="874462985">
      <w:bodyDiv w:val="1"/>
      <w:marLeft w:val="0"/>
      <w:marRight w:val="0"/>
      <w:marTop w:val="0"/>
      <w:marBottom w:val="0"/>
      <w:divBdr>
        <w:top w:val="none" w:sz="0" w:space="0" w:color="auto"/>
        <w:left w:val="none" w:sz="0" w:space="0" w:color="auto"/>
        <w:bottom w:val="none" w:sz="0" w:space="0" w:color="auto"/>
        <w:right w:val="none" w:sz="0" w:space="0" w:color="auto"/>
      </w:divBdr>
    </w:div>
    <w:div w:id="935475796">
      <w:bodyDiv w:val="1"/>
      <w:marLeft w:val="0"/>
      <w:marRight w:val="0"/>
      <w:marTop w:val="0"/>
      <w:marBottom w:val="0"/>
      <w:divBdr>
        <w:top w:val="none" w:sz="0" w:space="0" w:color="auto"/>
        <w:left w:val="none" w:sz="0" w:space="0" w:color="auto"/>
        <w:bottom w:val="none" w:sz="0" w:space="0" w:color="auto"/>
        <w:right w:val="none" w:sz="0" w:space="0" w:color="auto"/>
      </w:divBdr>
    </w:div>
    <w:div w:id="1034770656">
      <w:bodyDiv w:val="1"/>
      <w:marLeft w:val="0"/>
      <w:marRight w:val="0"/>
      <w:marTop w:val="0"/>
      <w:marBottom w:val="0"/>
      <w:divBdr>
        <w:top w:val="none" w:sz="0" w:space="0" w:color="auto"/>
        <w:left w:val="none" w:sz="0" w:space="0" w:color="auto"/>
        <w:bottom w:val="none" w:sz="0" w:space="0" w:color="auto"/>
        <w:right w:val="none" w:sz="0" w:space="0" w:color="auto"/>
      </w:divBdr>
    </w:div>
    <w:div w:id="1036851433">
      <w:bodyDiv w:val="1"/>
      <w:marLeft w:val="0"/>
      <w:marRight w:val="0"/>
      <w:marTop w:val="0"/>
      <w:marBottom w:val="0"/>
      <w:divBdr>
        <w:top w:val="none" w:sz="0" w:space="0" w:color="auto"/>
        <w:left w:val="none" w:sz="0" w:space="0" w:color="auto"/>
        <w:bottom w:val="none" w:sz="0" w:space="0" w:color="auto"/>
        <w:right w:val="none" w:sz="0" w:space="0" w:color="auto"/>
      </w:divBdr>
    </w:div>
    <w:div w:id="1047220707">
      <w:bodyDiv w:val="1"/>
      <w:marLeft w:val="0"/>
      <w:marRight w:val="0"/>
      <w:marTop w:val="0"/>
      <w:marBottom w:val="0"/>
      <w:divBdr>
        <w:top w:val="none" w:sz="0" w:space="0" w:color="auto"/>
        <w:left w:val="none" w:sz="0" w:space="0" w:color="auto"/>
        <w:bottom w:val="none" w:sz="0" w:space="0" w:color="auto"/>
        <w:right w:val="none" w:sz="0" w:space="0" w:color="auto"/>
      </w:divBdr>
    </w:div>
    <w:div w:id="1094398452">
      <w:bodyDiv w:val="1"/>
      <w:marLeft w:val="0"/>
      <w:marRight w:val="0"/>
      <w:marTop w:val="0"/>
      <w:marBottom w:val="0"/>
      <w:divBdr>
        <w:top w:val="none" w:sz="0" w:space="0" w:color="auto"/>
        <w:left w:val="none" w:sz="0" w:space="0" w:color="auto"/>
        <w:bottom w:val="none" w:sz="0" w:space="0" w:color="auto"/>
        <w:right w:val="none" w:sz="0" w:space="0" w:color="auto"/>
      </w:divBdr>
    </w:div>
    <w:div w:id="1117870475">
      <w:bodyDiv w:val="1"/>
      <w:marLeft w:val="0"/>
      <w:marRight w:val="0"/>
      <w:marTop w:val="0"/>
      <w:marBottom w:val="0"/>
      <w:divBdr>
        <w:top w:val="none" w:sz="0" w:space="0" w:color="auto"/>
        <w:left w:val="none" w:sz="0" w:space="0" w:color="auto"/>
        <w:bottom w:val="none" w:sz="0" w:space="0" w:color="auto"/>
        <w:right w:val="none" w:sz="0" w:space="0" w:color="auto"/>
      </w:divBdr>
    </w:div>
    <w:div w:id="1125346051">
      <w:bodyDiv w:val="1"/>
      <w:marLeft w:val="0"/>
      <w:marRight w:val="0"/>
      <w:marTop w:val="0"/>
      <w:marBottom w:val="0"/>
      <w:divBdr>
        <w:top w:val="none" w:sz="0" w:space="0" w:color="auto"/>
        <w:left w:val="none" w:sz="0" w:space="0" w:color="auto"/>
        <w:bottom w:val="none" w:sz="0" w:space="0" w:color="auto"/>
        <w:right w:val="none" w:sz="0" w:space="0" w:color="auto"/>
      </w:divBdr>
    </w:div>
    <w:div w:id="1138497956">
      <w:bodyDiv w:val="1"/>
      <w:marLeft w:val="0"/>
      <w:marRight w:val="0"/>
      <w:marTop w:val="0"/>
      <w:marBottom w:val="0"/>
      <w:divBdr>
        <w:top w:val="none" w:sz="0" w:space="0" w:color="auto"/>
        <w:left w:val="none" w:sz="0" w:space="0" w:color="auto"/>
        <w:bottom w:val="none" w:sz="0" w:space="0" w:color="auto"/>
        <w:right w:val="none" w:sz="0" w:space="0" w:color="auto"/>
      </w:divBdr>
    </w:div>
    <w:div w:id="1155953960">
      <w:bodyDiv w:val="1"/>
      <w:marLeft w:val="0"/>
      <w:marRight w:val="0"/>
      <w:marTop w:val="0"/>
      <w:marBottom w:val="0"/>
      <w:divBdr>
        <w:top w:val="none" w:sz="0" w:space="0" w:color="auto"/>
        <w:left w:val="none" w:sz="0" w:space="0" w:color="auto"/>
        <w:bottom w:val="none" w:sz="0" w:space="0" w:color="auto"/>
        <w:right w:val="none" w:sz="0" w:space="0" w:color="auto"/>
      </w:divBdr>
    </w:div>
    <w:div w:id="1204250231">
      <w:bodyDiv w:val="1"/>
      <w:marLeft w:val="0"/>
      <w:marRight w:val="0"/>
      <w:marTop w:val="0"/>
      <w:marBottom w:val="0"/>
      <w:divBdr>
        <w:top w:val="none" w:sz="0" w:space="0" w:color="auto"/>
        <w:left w:val="none" w:sz="0" w:space="0" w:color="auto"/>
        <w:bottom w:val="none" w:sz="0" w:space="0" w:color="auto"/>
        <w:right w:val="none" w:sz="0" w:space="0" w:color="auto"/>
      </w:divBdr>
    </w:div>
    <w:div w:id="1209680998">
      <w:bodyDiv w:val="1"/>
      <w:marLeft w:val="0"/>
      <w:marRight w:val="0"/>
      <w:marTop w:val="0"/>
      <w:marBottom w:val="0"/>
      <w:divBdr>
        <w:top w:val="none" w:sz="0" w:space="0" w:color="auto"/>
        <w:left w:val="none" w:sz="0" w:space="0" w:color="auto"/>
        <w:bottom w:val="none" w:sz="0" w:space="0" w:color="auto"/>
        <w:right w:val="none" w:sz="0" w:space="0" w:color="auto"/>
      </w:divBdr>
    </w:div>
    <w:div w:id="1240405107">
      <w:bodyDiv w:val="1"/>
      <w:marLeft w:val="0"/>
      <w:marRight w:val="0"/>
      <w:marTop w:val="0"/>
      <w:marBottom w:val="0"/>
      <w:divBdr>
        <w:top w:val="none" w:sz="0" w:space="0" w:color="auto"/>
        <w:left w:val="none" w:sz="0" w:space="0" w:color="auto"/>
        <w:bottom w:val="none" w:sz="0" w:space="0" w:color="auto"/>
        <w:right w:val="none" w:sz="0" w:space="0" w:color="auto"/>
      </w:divBdr>
    </w:div>
    <w:div w:id="1293292031">
      <w:bodyDiv w:val="1"/>
      <w:marLeft w:val="0"/>
      <w:marRight w:val="0"/>
      <w:marTop w:val="0"/>
      <w:marBottom w:val="0"/>
      <w:divBdr>
        <w:top w:val="none" w:sz="0" w:space="0" w:color="auto"/>
        <w:left w:val="none" w:sz="0" w:space="0" w:color="auto"/>
        <w:bottom w:val="none" w:sz="0" w:space="0" w:color="auto"/>
        <w:right w:val="none" w:sz="0" w:space="0" w:color="auto"/>
      </w:divBdr>
    </w:div>
    <w:div w:id="1355157814">
      <w:bodyDiv w:val="1"/>
      <w:marLeft w:val="0"/>
      <w:marRight w:val="0"/>
      <w:marTop w:val="0"/>
      <w:marBottom w:val="0"/>
      <w:divBdr>
        <w:top w:val="none" w:sz="0" w:space="0" w:color="auto"/>
        <w:left w:val="none" w:sz="0" w:space="0" w:color="auto"/>
        <w:bottom w:val="none" w:sz="0" w:space="0" w:color="auto"/>
        <w:right w:val="none" w:sz="0" w:space="0" w:color="auto"/>
      </w:divBdr>
    </w:div>
    <w:div w:id="1385132745">
      <w:bodyDiv w:val="1"/>
      <w:marLeft w:val="0"/>
      <w:marRight w:val="0"/>
      <w:marTop w:val="0"/>
      <w:marBottom w:val="0"/>
      <w:divBdr>
        <w:top w:val="none" w:sz="0" w:space="0" w:color="auto"/>
        <w:left w:val="none" w:sz="0" w:space="0" w:color="auto"/>
        <w:bottom w:val="none" w:sz="0" w:space="0" w:color="auto"/>
        <w:right w:val="none" w:sz="0" w:space="0" w:color="auto"/>
      </w:divBdr>
    </w:div>
    <w:div w:id="1415783792">
      <w:bodyDiv w:val="1"/>
      <w:marLeft w:val="0"/>
      <w:marRight w:val="0"/>
      <w:marTop w:val="0"/>
      <w:marBottom w:val="0"/>
      <w:divBdr>
        <w:top w:val="none" w:sz="0" w:space="0" w:color="auto"/>
        <w:left w:val="none" w:sz="0" w:space="0" w:color="auto"/>
        <w:bottom w:val="none" w:sz="0" w:space="0" w:color="auto"/>
        <w:right w:val="none" w:sz="0" w:space="0" w:color="auto"/>
      </w:divBdr>
    </w:div>
    <w:div w:id="1455708416">
      <w:bodyDiv w:val="1"/>
      <w:marLeft w:val="0"/>
      <w:marRight w:val="0"/>
      <w:marTop w:val="0"/>
      <w:marBottom w:val="0"/>
      <w:divBdr>
        <w:top w:val="none" w:sz="0" w:space="0" w:color="auto"/>
        <w:left w:val="none" w:sz="0" w:space="0" w:color="auto"/>
        <w:bottom w:val="none" w:sz="0" w:space="0" w:color="auto"/>
        <w:right w:val="none" w:sz="0" w:space="0" w:color="auto"/>
      </w:divBdr>
    </w:div>
    <w:div w:id="1496914427">
      <w:bodyDiv w:val="1"/>
      <w:marLeft w:val="0"/>
      <w:marRight w:val="0"/>
      <w:marTop w:val="0"/>
      <w:marBottom w:val="0"/>
      <w:divBdr>
        <w:top w:val="none" w:sz="0" w:space="0" w:color="auto"/>
        <w:left w:val="none" w:sz="0" w:space="0" w:color="auto"/>
        <w:bottom w:val="none" w:sz="0" w:space="0" w:color="auto"/>
        <w:right w:val="none" w:sz="0" w:space="0" w:color="auto"/>
      </w:divBdr>
    </w:div>
    <w:div w:id="1526015820">
      <w:bodyDiv w:val="1"/>
      <w:marLeft w:val="0"/>
      <w:marRight w:val="0"/>
      <w:marTop w:val="0"/>
      <w:marBottom w:val="0"/>
      <w:divBdr>
        <w:top w:val="none" w:sz="0" w:space="0" w:color="auto"/>
        <w:left w:val="none" w:sz="0" w:space="0" w:color="auto"/>
        <w:bottom w:val="none" w:sz="0" w:space="0" w:color="auto"/>
        <w:right w:val="none" w:sz="0" w:space="0" w:color="auto"/>
      </w:divBdr>
    </w:div>
    <w:div w:id="1568344278">
      <w:bodyDiv w:val="1"/>
      <w:marLeft w:val="0"/>
      <w:marRight w:val="0"/>
      <w:marTop w:val="0"/>
      <w:marBottom w:val="0"/>
      <w:divBdr>
        <w:top w:val="none" w:sz="0" w:space="0" w:color="auto"/>
        <w:left w:val="none" w:sz="0" w:space="0" w:color="auto"/>
        <w:bottom w:val="none" w:sz="0" w:space="0" w:color="auto"/>
        <w:right w:val="none" w:sz="0" w:space="0" w:color="auto"/>
      </w:divBdr>
    </w:div>
    <w:div w:id="1574044342">
      <w:bodyDiv w:val="1"/>
      <w:marLeft w:val="0"/>
      <w:marRight w:val="0"/>
      <w:marTop w:val="0"/>
      <w:marBottom w:val="0"/>
      <w:divBdr>
        <w:top w:val="none" w:sz="0" w:space="0" w:color="auto"/>
        <w:left w:val="none" w:sz="0" w:space="0" w:color="auto"/>
        <w:bottom w:val="none" w:sz="0" w:space="0" w:color="auto"/>
        <w:right w:val="none" w:sz="0" w:space="0" w:color="auto"/>
      </w:divBdr>
    </w:div>
    <w:div w:id="1583569162">
      <w:bodyDiv w:val="1"/>
      <w:marLeft w:val="0"/>
      <w:marRight w:val="0"/>
      <w:marTop w:val="0"/>
      <w:marBottom w:val="0"/>
      <w:divBdr>
        <w:top w:val="none" w:sz="0" w:space="0" w:color="auto"/>
        <w:left w:val="none" w:sz="0" w:space="0" w:color="auto"/>
        <w:bottom w:val="none" w:sz="0" w:space="0" w:color="auto"/>
        <w:right w:val="none" w:sz="0" w:space="0" w:color="auto"/>
      </w:divBdr>
    </w:div>
    <w:div w:id="1600991854">
      <w:bodyDiv w:val="1"/>
      <w:marLeft w:val="0"/>
      <w:marRight w:val="0"/>
      <w:marTop w:val="0"/>
      <w:marBottom w:val="0"/>
      <w:divBdr>
        <w:top w:val="none" w:sz="0" w:space="0" w:color="auto"/>
        <w:left w:val="none" w:sz="0" w:space="0" w:color="auto"/>
        <w:bottom w:val="none" w:sz="0" w:space="0" w:color="auto"/>
        <w:right w:val="none" w:sz="0" w:space="0" w:color="auto"/>
      </w:divBdr>
    </w:div>
    <w:div w:id="1639920063">
      <w:bodyDiv w:val="1"/>
      <w:marLeft w:val="0"/>
      <w:marRight w:val="0"/>
      <w:marTop w:val="0"/>
      <w:marBottom w:val="0"/>
      <w:divBdr>
        <w:top w:val="none" w:sz="0" w:space="0" w:color="auto"/>
        <w:left w:val="none" w:sz="0" w:space="0" w:color="auto"/>
        <w:bottom w:val="none" w:sz="0" w:space="0" w:color="auto"/>
        <w:right w:val="none" w:sz="0" w:space="0" w:color="auto"/>
      </w:divBdr>
    </w:div>
    <w:div w:id="1657490097">
      <w:bodyDiv w:val="1"/>
      <w:marLeft w:val="0"/>
      <w:marRight w:val="0"/>
      <w:marTop w:val="0"/>
      <w:marBottom w:val="0"/>
      <w:divBdr>
        <w:top w:val="none" w:sz="0" w:space="0" w:color="auto"/>
        <w:left w:val="none" w:sz="0" w:space="0" w:color="auto"/>
        <w:bottom w:val="none" w:sz="0" w:space="0" w:color="auto"/>
        <w:right w:val="none" w:sz="0" w:space="0" w:color="auto"/>
      </w:divBdr>
    </w:div>
    <w:div w:id="1682196431">
      <w:bodyDiv w:val="1"/>
      <w:marLeft w:val="0"/>
      <w:marRight w:val="0"/>
      <w:marTop w:val="0"/>
      <w:marBottom w:val="0"/>
      <w:divBdr>
        <w:top w:val="none" w:sz="0" w:space="0" w:color="auto"/>
        <w:left w:val="none" w:sz="0" w:space="0" w:color="auto"/>
        <w:bottom w:val="none" w:sz="0" w:space="0" w:color="auto"/>
        <w:right w:val="none" w:sz="0" w:space="0" w:color="auto"/>
      </w:divBdr>
    </w:div>
    <w:div w:id="1720201771">
      <w:bodyDiv w:val="1"/>
      <w:marLeft w:val="0"/>
      <w:marRight w:val="0"/>
      <w:marTop w:val="0"/>
      <w:marBottom w:val="0"/>
      <w:divBdr>
        <w:top w:val="none" w:sz="0" w:space="0" w:color="auto"/>
        <w:left w:val="none" w:sz="0" w:space="0" w:color="auto"/>
        <w:bottom w:val="none" w:sz="0" w:space="0" w:color="auto"/>
        <w:right w:val="none" w:sz="0" w:space="0" w:color="auto"/>
      </w:divBdr>
    </w:div>
    <w:div w:id="1761290770">
      <w:bodyDiv w:val="1"/>
      <w:marLeft w:val="0"/>
      <w:marRight w:val="0"/>
      <w:marTop w:val="0"/>
      <w:marBottom w:val="0"/>
      <w:divBdr>
        <w:top w:val="none" w:sz="0" w:space="0" w:color="auto"/>
        <w:left w:val="none" w:sz="0" w:space="0" w:color="auto"/>
        <w:bottom w:val="none" w:sz="0" w:space="0" w:color="auto"/>
        <w:right w:val="none" w:sz="0" w:space="0" w:color="auto"/>
      </w:divBdr>
    </w:div>
    <w:div w:id="1833644521">
      <w:bodyDiv w:val="1"/>
      <w:marLeft w:val="0"/>
      <w:marRight w:val="0"/>
      <w:marTop w:val="0"/>
      <w:marBottom w:val="0"/>
      <w:divBdr>
        <w:top w:val="none" w:sz="0" w:space="0" w:color="auto"/>
        <w:left w:val="none" w:sz="0" w:space="0" w:color="auto"/>
        <w:bottom w:val="none" w:sz="0" w:space="0" w:color="auto"/>
        <w:right w:val="none" w:sz="0" w:space="0" w:color="auto"/>
      </w:divBdr>
    </w:div>
    <w:div w:id="1867062875">
      <w:bodyDiv w:val="1"/>
      <w:marLeft w:val="0"/>
      <w:marRight w:val="0"/>
      <w:marTop w:val="0"/>
      <w:marBottom w:val="0"/>
      <w:divBdr>
        <w:top w:val="none" w:sz="0" w:space="0" w:color="auto"/>
        <w:left w:val="none" w:sz="0" w:space="0" w:color="auto"/>
        <w:bottom w:val="none" w:sz="0" w:space="0" w:color="auto"/>
        <w:right w:val="none" w:sz="0" w:space="0" w:color="auto"/>
      </w:divBdr>
    </w:div>
    <w:div w:id="1890609222">
      <w:bodyDiv w:val="1"/>
      <w:marLeft w:val="0"/>
      <w:marRight w:val="0"/>
      <w:marTop w:val="0"/>
      <w:marBottom w:val="0"/>
      <w:divBdr>
        <w:top w:val="none" w:sz="0" w:space="0" w:color="auto"/>
        <w:left w:val="none" w:sz="0" w:space="0" w:color="auto"/>
        <w:bottom w:val="none" w:sz="0" w:space="0" w:color="auto"/>
        <w:right w:val="none" w:sz="0" w:space="0" w:color="auto"/>
      </w:divBdr>
    </w:div>
    <w:div w:id="1890679353">
      <w:bodyDiv w:val="1"/>
      <w:marLeft w:val="0"/>
      <w:marRight w:val="0"/>
      <w:marTop w:val="0"/>
      <w:marBottom w:val="0"/>
      <w:divBdr>
        <w:top w:val="none" w:sz="0" w:space="0" w:color="auto"/>
        <w:left w:val="none" w:sz="0" w:space="0" w:color="auto"/>
        <w:bottom w:val="none" w:sz="0" w:space="0" w:color="auto"/>
        <w:right w:val="none" w:sz="0" w:space="0" w:color="auto"/>
      </w:divBdr>
    </w:div>
    <w:div w:id="1951547939">
      <w:bodyDiv w:val="1"/>
      <w:marLeft w:val="0"/>
      <w:marRight w:val="0"/>
      <w:marTop w:val="0"/>
      <w:marBottom w:val="0"/>
      <w:divBdr>
        <w:top w:val="none" w:sz="0" w:space="0" w:color="auto"/>
        <w:left w:val="none" w:sz="0" w:space="0" w:color="auto"/>
        <w:bottom w:val="none" w:sz="0" w:space="0" w:color="auto"/>
        <w:right w:val="none" w:sz="0" w:space="0" w:color="auto"/>
      </w:divBdr>
    </w:div>
    <w:div w:id="2006544127">
      <w:bodyDiv w:val="1"/>
      <w:marLeft w:val="0"/>
      <w:marRight w:val="0"/>
      <w:marTop w:val="0"/>
      <w:marBottom w:val="0"/>
      <w:divBdr>
        <w:top w:val="none" w:sz="0" w:space="0" w:color="auto"/>
        <w:left w:val="none" w:sz="0" w:space="0" w:color="auto"/>
        <w:bottom w:val="none" w:sz="0" w:space="0" w:color="auto"/>
        <w:right w:val="none" w:sz="0" w:space="0" w:color="auto"/>
      </w:divBdr>
    </w:div>
    <w:div w:id="2069919565">
      <w:bodyDiv w:val="1"/>
      <w:marLeft w:val="0"/>
      <w:marRight w:val="0"/>
      <w:marTop w:val="0"/>
      <w:marBottom w:val="0"/>
      <w:divBdr>
        <w:top w:val="none" w:sz="0" w:space="0" w:color="auto"/>
        <w:left w:val="none" w:sz="0" w:space="0" w:color="auto"/>
        <w:bottom w:val="none" w:sz="0" w:space="0" w:color="auto"/>
        <w:right w:val="none" w:sz="0" w:space="0" w:color="auto"/>
      </w:divBdr>
    </w:div>
    <w:div w:id="2110853756">
      <w:bodyDiv w:val="1"/>
      <w:marLeft w:val="0"/>
      <w:marRight w:val="0"/>
      <w:marTop w:val="0"/>
      <w:marBottom w:val="0"/>
      <w:divBdr>
        <w:top w:val="none" w:sz="0" w:space="0" w:color="auto"/>
        <w:left w:val="none" w:sz="0" w:space="0" w:color="auto"/>
        <w:bottom w:val="none" w:sz="0" w:space="0" w:color="auto"/>
        <w:right w:val="none" w:sz="0" w:space="0" w:color="auto"/>
      </w:divBdr>
    </w:div>
    <w:div w:id="2113040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aid.gov/Medicaid-CHIP-Program-Information/By-Topics/Data-and-Systems/Downloads/EFR-Seven-Conditions-and-Standards.pdf" TargetMode="External"/><Relationship Id="rId21" Type="http://schemas.openxmlformats.org/officeDocument/2006/relationships/hyperlink" Target="http://www.generalservices.state.nm.us/statepurchasing/resourcesandinformation.aspx" TargetMode="External"/><Relationship Id="rId42" Type="http://schemas.openxmlformats.org/officeDocument/2006/relationships/hyperlink" Target="https://www.medicaid.gov/medicaid/data-and-systems/mect/index.html" TargetMode="External"/><Relationship Id="rId47" Type="http://schemas.openxmlformats.org/officeDocument/2006/relationships/header" Target="header5.xml"/><Relationship Id="rId63" Type="http://schemas.openxmlformats.org/officeDocument/2006/relationships/header" Target="header11.xml"/><Relationship Id="rId68" Type="http://schemas.openxmlformats.org/officeDocument/2006/relationships/footer" Target="footer16.xml"/><Relationship Id="rId84" Type="http://schemas.openxmlformats.org/officeDocument/2006/relationships/theme" Target="theme/theme1.xml"/><Relationship Id="rId16" Type="http://schemas.openxmlformats.org/officeDocument/2006/relationships/hyperlink" Target="https://en.wikipedia.org/wiki/Contracting" TargetMode="External"/><Relationship Id="rId11" Type="http://schemas.openxmlformats.org/officeDocument/2006/relationships/image" Target="media/image1.jpeg"/><Relationship Id="rId32" Type="http://schemas.openxmlformats.org/officeDocument/2006/relationships/hyperlink" Target="http://www.hsd.state.nm.us/LookingForInformation/open-rfps.aspx" TargetMode="External"/><Relationship Id="rId37" Type="http://schemas.openxmlformats.org/officeDocument/2006/relationships/hyperlink" Target="mailto:eric.candelaria@state.nm.us" TargetMode="External"/><Relationship Id="rId53" Type="http://schemas.openxmlformats.org/officeDocument/2006/relationships/header" Target="header8.xml"/><Relationship Id="rId58" Type="http://schemas.openxmlformats.org/officeDocument/2006/relationships/hyperlink" Target="http://insurenewmexico.state.nm.us/" TargetMode="External"/><Relationship Id="rId74" Type="http://schemas.openxmlformats.org/officeDocument/2006/relationships/footer" Target="footer18.xml"/><Relationship Id="rId79" Type="http://schemas.openxmlformats.org/officeDocument/2006/relationships/hyperlink" Target="https://www.medicare.gov/your-medicare-costs/help-paying-costs/medicare-savings-program/medicare-savings-programs.html" TargetMode="External"/><Relationship Id="rId5" Type="http://schemas.openxmlformats.org/officeDocument/2006/relationships/numbering" Target="numbering.xml"/><Relationship Id="rId61" Type="http://schemas.openxmlformats.org/officeDocument/2006/relationships/footer" Target="footer12.xml"/><Relationship Id="rId82" Type="http://schemas.openxmlformats.org/officeDocument/2006/relationships/footer" Target="footer21.xml"/><Relationship Id="rId19" Type="http://schemas.openxmlformats.org/officeDocument/2006/relationships/hyperlink" Target="https://webapp.hsd.state.nm.us/Procurement/" TargetMode="External"/><Relationship Id="rId14" Type="http://schemas.openxmlformats.org/officeDocument/2006/relationships/footer" Target="footer2.xml"/><Relationship Id="rId22" Type="http://schemas.openxmlformats.org/officeDocument/2006/relationships/hyperlink" Target="https://webapp.hsd.state.nm.us/Procurement/" TargetMode="External"/><Relationship Id="rId27" Type="http://schemas.openxmlformats.org/officeDocument/2006/relationships/hyperlink" Target="https://www.medicaid.gov/medicaid/data-and-systems/mect/index.html" TargetMode="External"/><Relationship Id="rId30" Type="http://schemas.openxmlformats.org/officeDocument/2006/relationships/hyperlink" Target="https://www.cms.gov/Regulations-and-Guidance/Administrative-Simplification/HIPAA-ACA/index.html" TargetMode="Externa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footer" Target="footer8.xml"/><Relationship Id="rId56" Type="http://schemas.openxmlformats.org/officeDocument/2006/relationships/hyperlink" Target="http://www.doit.state.nm.us/project_templates.html" TargetMode="External"/><Relationship Id="rId64" Type="http://schemas.openxmlformats.org/officeDocument/2006/relationships/footer" Target="footer14.xml"/><Relationship Id="rId69" Type="http://schemas.openxmlformats.org/officeDocument/2006/relationships/header" Target="header14.xml"/><Relationship Id="rId77" Type="http://schemas.openxmlformats.org/officeDocument/2006/relationships/footer" Target="footer20.xml"/><Relationship Id="rId8" Type="http://schemas.openxmlformats.org/officeDocument/2006/relationships/webSettings" Target="webSettings.xml"/><Relationship Id="rId51" Type="http://schemas.openxmlformats.org/officeDocument/2006/relationships/footer" Target="footer9.xml"/><Relationship Id="rId72" Type="http://schemas.openxmlformats.org/officeDocument/2006/relationships/header" Target="header15.xml"/><Relationship Id="rId80" Type="http://schemas.openxmlformats.org/officeDocument/2006/relationships/hyperlink" Target="https://www.medicare.gov/your-medicare-costs/help-paying-costs/medicare-savings-program/medicare-savings-programs.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n.wikipedia.org/wiki/Business_process" TargetMode="External"/><Relationship Id="rId25" Type="http://schemas.openxmlformats.org/officeDocument/2006/relationships/hyperlink" Target="https://www.cms.gov/Regulations-and-Guidance/Guidance/Manuals/Paper-Based-Manuals-Items/CMS021927.html" TargetMode="External"/><Relationship Id="rId33" Type="http://schemas.openxmlformats.org/officeDocument/2006/relationships/hyperlink" Target="https://www.bewellnm.com/" TargetMode="External"/><Relationship Id="rId38" Type="http://schemas.openxmlformats.org/officeDocument/2006/relationships/footer" Target="footer4.xml"/><Relationship Id="rId46" Type="http://schemas.openxmlformats.org/officeDocument/2006/relationships/footer" Target="footer7.xml"/><Relationship Id="rId59" Type="http://schemas.openxmlformats.org/officeDocument/2006/relationships/header" Target="header9.xml"/><Relationship Id="rId67" Type="http://schemas.openxmlformats.org/officeDocument/2006/relationships/footer" Target="footer15.xml"/><Relationship Id="rId20" Type="http://schemas.openxmlformats.org/officeDocument/2006/relationships/hyperlink" Target="http://www.hsd.state.nm.us/LookingForInformation/open-rfps.aspx" TargetMode="External"/><Relationship Id="rId41" Type="http://schemas.openxmlformats.org/officeDocument/2006/relationships/hyperlink" Target="https://www.bewellnm.com/" TargetMode="External"/><Relationship Id="rId54" Type="http://schemas.openxmlformats.org/officeDocument/2006/relationships/footer" Target="footer11.xml"/><Relationship Id="rId62" Type="http://schemas.openxmlformats.org/officeDocument/2006/relationships/footer" Target="footer13.xml"/><Relationship Id="rId70" Type="http://schemas.openxmlformats.org/officeDocument/2006/relationships/footer" Target="footer17.xml"/><Relationship Id="rId75" Type="http://schemas.openxmlformats.org/officeDocument/2006/relationships/footer" Target="footer19.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aniel.Clavio@state.nm.us" TargetMode="External"/><Relationship Id="rId23" Type="http://schemas.openxmlformats.org/officeDocument/2006/relationships/hyperlink" Target="https://www.ecfr.gov/cgi-bin/text-idx?SID=f100ecfeaa4b4f7032c97c20d7746886&amp;amp;node=sp42.4.433.c&amp;amp;rgn=div6" TargetMode="External"/><Relationship Id="rId28" Type="http://schemas.openxmlformats.org/officeDocument/2006/relationships/hyperlink" Target="http://csrc.nist.gov/publications/PubsSPs.html" TargetMode="External"/><Relationship Id="rId36" Type="http://schemas.openxmlformats.org/officeDocument/2006/relationships/header" Target="header2.xml"/><Relationship Id="rId49" Type="http://schemas.openxmlformats.org/officeDocument/2006/relationships/header" Target="header6.xml"/><Relationship Id="rId57" Type="http://schemas.openxmlformats.org/officeDocument/2006/relationships/hyperlink" Target="http://www.doit.state.nm.us/project_templates.html" TargetMode="External"/><Relationship Id="rId10" Type="http://schemas.openxmlformats.org/officeDocument/2006/relationships/endnotes" Target="endnotes.xml"/><Relationship Id="rId31" Type="http://schemas.openxmlformats.org/officeDocument/2006/relationships/hyperlink" Target="http://www.hsd.state.nm.us/LookingForInformation/open-rfps.aspx" TargetMode="External"/><Relationship Id="rId44" Type="http://schemas.openxmlformats.org/officeDocument/2006/relationships/header" Target="header4.xml"/><Relationship Id="rId52" Type="http://schemas.openxmlformats.org/officeDocument/2006/relationships/footer" Target="footer10.xml"/><Relationship Id="rId60" Type="http://schemas.openxmlformats.org/officeDocument/2006/relationships/header" Target="header10.xml"/><Relationship Id="rId65" Type="http://schemas.openxmlformats.org/officeDocument/2006/relationships/header" Target="header12.xml"/><Relationship Id="rId73" Type="http://schemas.openxmlformats.org/officeDocument/2006/relationships/header" Target="header16.xml"/><Relationship Id="rId78" Type="http://schemas.openxmlformats.org/officeDocument/2006/relationships/header" Target="header18.xml"/><Relationship Id="rId81"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wikipedia.org/wiki/Service_provider" TargetMode="External"/><Relationship Id="rId39" Type="http://schemas.openxmlformats.org/officeDocument/2006/relationships/footer" Target="footer5.xml"/><Relationship Id="rId34" Type="http://schemas.openxmlformats.org/officeDocument/2006/relationships/hyperlink" Target="http://www.generalservices.state.nm.us/statepurchasing/Debarment_Notices.aspx" TargetMode="External"/><Relationship Id="rId50" Type="http://schemas.openxmlformats.org/officeDocument/2006/relationships/header" Target="header7.xml"/><Relationship Id="rId55" Type="http://schemas.openxmlformats.org/officeDocument/2006/relationships/hyperlink" Target="mailto:ivandv.reports@state.nm.us" TargetMode="External"/><Relationship Id="rId76"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image" Target="media/image2.png"/><Relationship Id="rId2" Type="http://schemas.openxmlformats.org/officeDocument/2006/relationships/customXml" Target="../customXml/item2.xml"/><Relationship Id="rId29" Type="http://schemas.openxmlformats.org/officeDocument/2006/relationships/hyperlink" Target="https://www.medicaid.gov/medicaid/data-and-systems/mita/index.html" TargetMode="External"/><Relationship Id="rId24" Type="http://schemas.openxmlformats.org/officeDocument/2006/relationships/hyperlink" Target="https://www.ecfr.gov/cgi-bin/text-idx?SID=735a4beac7b39103a5c80483d3ffa209&amp;amp;node=sp45.1.95.f&amp;amp;rgn=div6" TargetMode="External"/><Relationship Id="rId40" Type="http://schemas.openxmlformats.org/officeDocument/2006/relationships/hyperlink" Target="file://MADSFKFS02/Shared/MMISR/Staff%20Augmentation%20Work%20Products/SI%20Module/SI%20RFP%20archive/SI%20RFP%20Appendices/eric.candelaria@state.nm.us" TargetMode="External"/><Relationship Id="rId45" Type="http://schemas.openxmlformats.org/officeDocument/2006/relationships/footer" Target="footer6.xml"/><Relationship Id="rId66"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48E83D093674EAE13F60310882DAC" ma:contentTypeVersion="7" ma:contentTypeDescription="Create a new document." ma:contentTypeScope="" ma:versionID="6f7d504f95e7964ea48494fb7a47a295">
  <xsd:schema xmlns:xsd="http://www.w3.org/2001/XMLSchema" xmlns:xs="http://www.w3.org/2001/XMLSchema" xmlns:p="http://schemas.microsoft.com/office/2006/metadata/properties" xmlns:ns2="29547ba9-2f37-4997-bb57-fb0c732bedab" xmlns:ns3="858aa8c2-5f8c-4c20-98e3-a4f8121824d8" targetNamespace="http://schemas.microsoft.com/office/2006/metadata/properties" ma:root="true" ma:fieldsID="8853bc7971044c05274806c6c8a3f5ab" ns2:_="" ns3:_="">
    <xsd:import namespace="29547ba9-2f37-4997-bb57-fb0c732bedab"/>
    <xsd:import namespace="858aa8c2-5f8c-4c20-98e3-a4f8121824d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47ba9-2f37-4997-bb57-fb0c732bed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aa8c2-5f8c-4c20-98e3-a4f8121824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8D75-D0E6-4669-B1C2-6AEE648DAAAB}">
  <ds:schemaRefs>
    <ds:schemaRef ds:uri="http://schemas.microsoft.com/sharepoint/v3/contenttype/forms"/>
  </ds:schemaRefs>
</ds:datastoreItem>
</file>

<file path=customXml/itemProps2.xml><?xml version="1.0" encoding="utf-8"?>
<ds:datastoreItem xmlns:ds="http://schemas.openxmlformats.org/officeDocument/2006/customXml" ds:itemID="{F8CF4026-02FB-4B48-B132-6EB6B49CFD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22BDBC-D745-42A5-9D47-FEDAA46C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47ba9-2f37-4997-bb57-fb0c732bedab"/>
    <ds:schemaRef ds:uri="858aa8c2-5f8c-4c20-98e3-a4f81218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AAFE4-6D87-4881-9444-8FAF6F03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233</Pages>
  <Words>69732</Words>
  <Characters>397479</Characters>
  <Application>Microsoft Office Word</Application>
  <DocSecurity>0</DocSecurity>
  <Lines>3312</Lines>
  <Paragraphs>932</Paragraphs>
  <ScaleCrop>false</ScaleCrop>
  <HeadingPairs>
    <vt:vector size="2" baseType="variant">
      <vt:variant>
        <vt:lpstr>Title</vt:lpstr>
      </vt:variant>
      <vt:variant>
        <vt:i4>1</vt:i4>
      </vt:variant>
    </vt:vector>
  </HeadingPairs>
  <TitlesOfParts>
    <vt:vector size="1" baseType="lpstr">
      <vt:lpstr>HHS2020 MMIS - CCSC RFP FINAL</vt:lpstr>
    </vt:vector>
  </TitlesOfParts>
  <Company>First Data USA</Company>
  <LinksUpToDate>false</LinksUpToDate>
  <CharactersWithSpaces>466279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HHS2020 MMIS - CCSC RFP FINAL</dc:title>
  <dc:creator>Rick.Wilminko@state.nm.us</dc:creator>
  <cp:lastModifiedBy>Kristin Abdill</cp:lastModifiedBy>
  <cp:revision>2</cp:revision>
  <cp:lastPrinted>2018-10-11T20:41:00Z</cp:lastPrinted>
  <dcterms:created xsi:type="dcterms:W3CDTF">2018-11-12T22:12:00Z</dcterms:created>
  <dcterms:modified xsi:type="dcterms:W3CDTF">2018-11-12T22:12:00Z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2015-07-14T00:00:00Z</vt:filetime>
  </property>
  <property fmtid="{D5CDD505-2E9C-101B-9397-08002B2CF9AE}" pid="4" name="ContentTypeId">
    <vt:lpwstr>0x010100B8848E83D093674EAE13F60310882DAC</vt:lpwstr>
  </property>
  <property fmtid="{D5CDD505-2E9C-101B-9397-08002B2CF9AE}" pid="5" name="Project">
    <vt:lpwstr>5;#MMISR|03588651-f1ca-4763-abc2-4ded8ccdba84</vt:lpwstr>
  </property>
  <property fmtid="{D5CDD505-2E9C-101B-9397-08002B2CF9AE}" pid="6" name="Workstream">
    <vt:lpwstr/>
  </property>
</Properties>
</file>