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60" w:rsidRPr="006C6760" w:rsidRDefault="006C6760" w:rsidP="006C6760">
      <w:pPr>
        <w:jc w:val="center"/>
        <w:rPr>
          <w:rFonts w:ascii="Arial" w:hAnsi="Arial" w:cs="Arial"/>
          <w:b/>
          <w:sz w:val="36"/>
          <w:szCs w:val="36"/>
        </w:rPr>
      </w:pPr>
      <w:bookmarkStart w:id="0" w:name="_GoBack"/>
      <w:bookmarkEnd w:id="0"/>
      <w:r w:rsidRPr="006C6760">
        <w:rPr>
          <w:rFonts w:ascii="Arial" w:hAnsi="Arial" w:cs="Arial"/>
          <w:b/>
          <w:sz w:val="36"/>
          <w:szCs w:val="36"/>
        </w:rPr>
        <w:t>HUMAN SERVICES DEPARTMENT</w:t>
      </w:r>
    </w:p>
    <w:p w:rsidR="006C6760" w:rsidRPr="006C6760" w:rsidRDefault="006C6760" w:rsidP="006C6760">
      <w:pPr>
        <w:jc w:val="center"/>
        <w:rPr>
          <w:rFonts w:ascii="Arial" w:hAnsi="Arial" w:cs="Arial"/>
          <w:b/>
          <w:sz w:val="32"/>
          <w:szCs w:val="32"/>
        </w:rPr>
      </w:pPr>
    </w:p>
    <w:p w:rsidR="006C6760" w:rsidRPr="006C6760" w:rsidRDefault="006F60C4" w:rsidP="006C6760">
      <w:pPr>
        <w:spacing w:before="240"/>
        <w:jc w:val="center"/>
        <w:rPr>
          <w:rFonts w:ascii="Arial" w:hAnsi="Arial" w:cs="Arial"/>
          <w:b/>
          <w:sz w:val="32"/>
          <w:szCs w:val="32"/>
        </w:rPr>
      </w:pPr>
      <w:r>
        <w:rPr>
          <w:rFonts w:ascii="Arial" w:hAnsi="Arial" w:cs="Arial"/>
          <w:b/>
          <w:sz w:val="32"/>
          <w:szCs w:val="32"/>
        </w:rPr>
        <w:t>INCOME SUPPORT</w:t>
      </w:r>
      <w:r w:rsidR="006C6760" w:rsidRPr="006C6760">
        <w:rPr>
          <w:rFonts w:ascii="Arial" w:hAnsi="Arial" w:cs="Arial"/>
          <w:b/>
          <w:sz w:val="32"/>
          <w:szCs w:val="32"/>
        </w:rPr>
        <w:t xml:space="preserve"> DIVISION</w:t>
      </w:r>
    </w:p>
    <w:p w:rsidR="006C6760" w:rsidRPr="006C6760" w:rsidRDefault="006C6760" w:rsidP="006C6760">
      <w:pPr>
        <w:jc w:val="center"/>
        <w:rPr>
          <w:rFonts w:ascii="Arial" w:hAnsi="Arial" w:cs="Arial"/>
        </w:rPr>
      </w:pPr>
    </w:p>
    <w:p w:rsidR="006C6760" w:rsidRPr="006C6760" w:rsidRDefault="006C6760" w:rsidP="006C6760">
      <w:pPr>
        <w:tabs>
          <w:tab w:val="center" w:pos="4680"/>
        </w:tabs>
        <w:jc w:val="center"/>
        <w:rPr>
          <w:rFonts w:ascii="Arial" w:hAnsi="Arial" w:cs="Arial"/>
          <w:b/>
          <w:bCs/>
          <w:sz w:val="32"/>
        </w:rPr>
      </w:pPr>
    </w:p>
    <w:p w:rsidR="006C6760" w:rsidRPr="006C6760" w:rsidRDefault="006C6760" w:rsidP="006C6760">
      <w:pPr>
        <w:tabs>
          <w:tab w:val="center" w:pos="4680"/>
        </w:tabs>
        <w:jc w:val="center"/>
        <w:rPr>
          <w:rFonts w:ascii="Arial" w:hAnsi="Arial" w:cs="Arial"/>
          <w:u w:val="single"/>
        </w:rPr>
      </w:pPr>
      <w:r w:rsidRPr="006C6760">
        <w:rPr>
          <w:rFonts w:ascii="Arial" w:hAnsi="Arial" w:cs="Arial"/>
          <w:b/>
          <w:bCs/>
          <w:sz w:val="32"/>
          <w:u w:val="single"/>
        </w:rPr>
        <w:t>REQUEST FOR PROPOSALS (RFP)</w:t>
      </w:r>
    </w:p>
    <w:p w:rsidR="006C6760" w:rsidRPr="006C6760" w:rsidRDefault="006C6760" w:rsidP="006C6760">
      <w:pPr>
        <w:jc w:val="center"/>
        <w:rPr>
          <w:rFonts w:ascii="Arial" w:hAnsi="Arial" w:cs="Arial"/>
        </w:rPr>
      </w:pPr>
    </w:p>
    <w:p w:rsidR="006C6760" w:rsidRPr="006C6760" w:rsidRDefault="006C6760" w:rsidP="006C6760">
      <w:pPr>
        <w:tabs>
          <w:tab w:val="center" w:pos="4680"/>
        </w:tabs>
        <w:jc w:val="center"/>
        <w:rPr>
          <w:rFonts w:ascii="Arial" w:hAnsi="Arial" w:cs="Arial"/>
          <w:b/>
          <w:bCs/>
          <w:sz w:val="36"/>
          <w:szCs w:val="36"/>
        </w:rPr>
      </w:pPr>
    </w:p>
    <w:p w:rsidR="006F60C4" w:rsidRPr="006F60C4" w:rsidRDefault="006F60C4" w:rsidP="006F60C4">
      <w:pPr>
        <w:tabs>
          <w:tab w:val="center" w:pos="4680"/>
        </w:tabs>
        <w:jc w:val="center"/>
        <w:rPr>
          <w:rFonts w:ascii="Arial" w:hAnsi="Arial" w:cs="Arial"/>
          <w:b/>
          <w:bCs/>
          <w:sz w:val="36"/>
          <w:szCs w:val="36"/>
        </w:rPr>
      </w:pPr>
      <w:r w:rsidRPr="006F60C4">
        <w:rPr>
          <w:rFonts w:ascii="Arial" w:hAnsi="Arial" w:cs="Arial"/>
          <w:b/>
          <w:bCs/>
          <w:sz w:val="36"/>
          <w:szCs w:val="36"/>
        </w:rPr>
        <w:t>Consulting Services</w:t>
      </w:r>
    </w:p>
    <w:p w:rsidR="006C6760" w:rsidRPr="006C6760" w:rsidRDefault="006C6760" w:rsidP="006C6760">
      <w:pPr>
        <w:tabs>
          <w:tab w:val="center" w:pos="4680"/>
        </w:tabs>
        <w:jc w:val="center"/>
        <w:rPr>
          <w:rFonts w:ascii="Arial" w:hAnsi="Arial" w:cs="Arial"/>
          <w:b/>
          <w:bCs/>
          <w:sz w:val="36"/>
          <w:szCs w:val="36"/>
        </w:rPr>
      </w:pPr>
    </w:p>
    <w:p w:rsidR="006C6760" w:rsidRPr="006C6760" w:rsidRDefault="006C6760" w:rsidP="006C6760">
      <w:pPr>
        <w:tabs>
          <w:tab w:val="center" w:pos="4680"/>
        </w:tabs>
        <w:jc w:val="center"/>
        <w:rPr>
          <w:rFonts w:ascii="Arial" w:hAnsi="Arial" w:cs="Arial"/>
          <w:b/>
          <w:bCs/>
          <w:sz w:val="36"/>
          <w:szCs w:val="36"/>
        </w:rPr>
      </w:pPr>
    </w:p>
    <w:p w:rsidR="006C6760" w:rsidRPr="006C6760" w:rsidRDefault="006C6760" w:rsidP="006C6760">
      <w:pPr>
        <w:tabs>
          <w:tab w:val="center" w:pos="4680"/>
        </w:tabs>
        <w:jc w:val="center"/>
        <w:rPr>
          <w:rFonts w:ascii="Arial" w:hAnsi="Arial" w:cs="Arial"/>
        </w:rPr>
      </w:pPr>
      <w:r w:rsidRPr="006C6760">
        <w:rPr>
          <w:rFonts w:ascii="Arial" w:hAnsi="Arial" w:cs="Arial"/>
          <w:noProof/>
        </w:rPr>
        <w:drawing>
          <wp:inline distT="0" distB="0" distL="0" distR="0" wp14:anchorId="3425E59C" wp14:editId="2CE66478">
            <wp:extent cx="3369945" cy="1414145"/>
            <wp:effectExtent l="0" t="0" r="1905" b="0"/>
            <wp:docPr id="1" name="Picture 1"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9945" cy="1414145"/>
                    </a:xfrm>
                    <a:prstGeom prst="rect">
                      <a:avLst/>
                    </a:prstGeom>
                    <a:noFill/>
                    <a:ln>
                      <a:noFill/>
                    </a:ln>
                  </pic:spPr>
                </pic:pic>
              </a:graphicData>
            </a:graphic>
          </wp:inline>
        </w:drawing>
      </w: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b/>
          <w:sz w:val="32"/>
          <w:szCs w:val="32"/>
        </w:rPr>
      </w:pPr>
      <w:r w:rsidRPr="006C6760">
        <w:rPr>
          <w:rFonts w:ascii="Arial" w:hAnsi="Arial" w:cs="Arial"/>
          <w:b/>
          <w:bCs/>
          <w:sz w:val="32"/>
        </w:rPr>
        <w:t xml:space="preserve">RFP# </w:t>
      </w:r>
      <w:r w:rsidRPr="006C6760">
        <w:rPr>
          <w:rFonts w:ascii="Arial" w:hAnsi="Arial" w:cs="Arial"/>
          <w:b/>
          <w:sz w:val="32"/>
          <w:szCs w:val="32"/>
        </w:rPr>
        <w:t>17-630-</w:t>
      </w:r>
      <w:r w:rsidR="006F60C4">
        <w:rPr>
          <w:rFonts w:ascii="Arial" w:hAnsi="Arial" w:cs="Arial"/>
          <w:b/>
          <w:sz w:val="32"/>
          <w:szCs w:val="32"/>
        </w:rPr>
        <w:t>9000-0008</w:t>
      </w:r>
    </w:p>
    <w:p w:rsidR="006C6760" w:rsidRPr="006C6760" w:rsidRDefault="006C6760" w:rsidP="006C6760">
      <w:pPr>
        <w:tabs>
          <w:tab w:val="center" w:pos="4680"/>
        </w:tabs>
        <w:jc w:val="center"/>
        <w:rPr>
          <w:rFonts w:ascii="Arial" w:hAnsi="Arial" w:cs="Arial"/>
          <w:b/>
        </w:rPr>
      </w:pPr>
    </w:p>
    <w:p w:rsidR="006C6760" w:rsidRPr="006C6760" w:rsidRDefault="006C6760" w:rsidP="006C6760">
      <w:pPr>
        <w:tabs>
          <w:tab w:val="center" w:pos="4680"/>
        </w:tabs>
        <w:jc w:val="center"/>
        <w:rPr>
          <w:rFonts w:ascii="Arial" w:hAnsi="Arial" w:cs="Arial"/>
          <w:sz w:val="48"/>
          <w:szCs w:val="48"/>
        </w:rPr>
      </w:pPr>
    </w:p>
    <w:p w:rsidR="006C6760" w:rsidRPr="006C6760" w:rsidRDefault="006C6760" w:rsidP="006C6760">
      <w:pPr>
        <w:tabs>
          <w:tab w:val="center" w:pos="4680"/>
        </w:tabs>
        <w:jc w:val="center"/>
        <w:rPr>
          <w:rFonts w:ascii="Arial" w:hAnsi="Arial" w:cs="Arial"/>
        </w:rPr>
      </w:pPr>
    </w:p>
    <w:p w:rsidR="006C6760" w:rsidRPr="006C6760" w:rsidRDefault="006F60C4" w:rsidP="006C6760">
      <w:pPr>
        <w:spacing w:after="200" w:line="276" w:lineRule="auto"/>
        <w:jc w:val="center"/>
        <w:rPr>
          <w:rFonts w:ascii="Arial" w:eastAsiaTheme="minorHAnsi" w:hAnsi="Arial" w:cs="Arial"/>
          <w:sz w:val="32"/>
          <w:szCs w:val="32"/>
        </w:rPr>
      </w:pPr>
      <w:r>
        <w:rPr>
          <w:rFonts w:ascii="Arial" w:eastAsiaTheme="minorHAnsi" w:hAnsi="Arial" w:cs="Arial"/>
          <w:sz w:val="32"/>
          <w:szCs w:val="32"/>
        </w:rPr>
        <w:t>Release Date – April 10,</w:t>
      </w:r>
      <w:r w:rsidR="006C6760" w:rsidRPr="006C6760">
        <w:rPr>
          <w:rFonts w:ascii="Arial" w:eastAsiaTheme="minorHAnsi" w:hAnsi="Arial" w:cs="Arial"/>
          <w:sz w:val="32"/>
          <w:szCs w:val="32"/>
        </w:rPr>
        <w:t xml:space="preserve"> 2017</w:t>
      </w:r>
    </w:p>
    <w:p w:rsidR="006C6760" w:rsidRPr="006C6760" w:rsidRDefault="000646CB" w:rsidP="006C6760">
      <w:pPr>
        <w:jc w:val="center"/>
        <w:rPr>
          <w:rFonts w:ascii="Arial" w:hAnsi="Arial" w:cs="Arial"/>
          <w:color w:val="FF0000"/>
          <w:sz w:val="32"/>
          <w:szCs w:val="32"/>
        </w:rPr>
      </w:pPr>
      <w:r>
        <w:rPr>
          <w:rFonts w:ascii="Arial" w:hAnsi="Arial" w:cs="Arial"/>
          <w:color w:val="FF0000"/>
          <w:sz w:val="32"/>
          <w:szCs w:val="32"/>
        </w:rPr>
        <w:t>Amendment 2</w:t>
      </w:r>
    </w:p>
    <w:p w:rsidR="006C6760" w:rsidRPr="006C6760" w:rsidRDefault="006C6760" w:rsidP="006C6760">
      <w:pPr>
        <w:jc w:val="center"/>
        <w:rPr>
          <w:rFonts w:ascii="Arial" w:hAnsi="Arial" w:cs="Arial"/>
        </w:rPr>
      </w:pPr>
    </w:p>
    <w:p w:rsidR="006C6760" w:rsidRPr="006C6760" w:rsidRDefault="006C6760" w:rsidP="006C6760">
      <w:pPr>
        <w:jc w:val="center"/>
        <w:rPr>
          <w:rFonts w:ascii="Arial" w:hAnsi="Arial" w:cs="Arial"/>
          <w:sz w:val="32"/>
          <w:szCs w:val="32"/>
        </w:rPr>
      </w:pPr>
      <w:r w:rsidRPr="006C6760">
        <w:rPr>
          <w:rFonts w:ascii="Arial" w:hAnsi="Arial" w:cs="Arial"/>
          <w:sz w:val="32"/>
          <w:szCs w:val="32"/>
        </w:rPr>
        <w:t xml:space="preserve">Proposal Due Date – </w:t>
      </w:r>
      <w:r w:rsidR="006F60C4">
        <w:rPr>
          <w:rFonts w:ascii="Arial" w:hAnsi="Arial" w:cs="Arial"/>
          <w:sz w:val="32"/>
          <w:szCs w:val="32"/>
        </w:rPr>
        <w:t>May 11</w:t>
      </w:r>
      <w:r w:rsidRPr="006C6760">
        <w:rPr>
          <w:rFonts w:ascii="Arial" w:hAnsi="Arial" w:cs="Arial"/>
          <w:sz w:val="32"/>
          <w:szCs w:val="32"/>
        </w:rPr>
        <w:t>, 2017</w:t>
      </w: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1B7055" w:rsidRDefault="001B7055" w:rsidP="001B7055">
      <w:pPr>
        <w:jc w:val="both"/>
        <w:rPr>
          <w:rFonts w:ascii="Arial" w:hAnsi="Arial" w:cs="Arial"/>
        </w:rPr>
      </w:pPr>
    </w:p>
    <w:p w:rsidR="001B7055" w:rsidRDefault="001B7055" w:rsidP="001B7055">
      <w:pPr>
        <w:jc w:val="both"/>
        <w:rPr>
          <w:rFonts w:ascii="Arial" w:hAnsi="Arial" w:cs="Arial"/>
        </w:rPr>
      </w:pPr>
    </w:p>
    <w:p w:rsidR="001B7055" w:rsidRDefault="001B7055" w:rsidP="001B7055">
      <w:pPr>
        <w:jc w:val="both"/>
        <w:rPr>
          <w:rFonts w:ascii="Arial" w:hAnsi="Arial" w:cs="Arial"/>
        </w:rPr>
      </w:pPr>
    </w:p>
    <w:p w:rsidR="001B7055" w:rsidRDefault="001D1F27" w:rsidP="001B7055">
      <w:pPr>
        <w:jc w:val="both"/>
        <w:rPr>
          <w:rFonts w:ascii="Arial" w:hAnsi="Arial" w:cs="Arial"/>
          <w:b/>
        </w:rPr>
      </w:pPr>
      <w:r>
        <w:rPr>
          <w:rFonts w:ascii="Arial" w:hAnsi="Arial" w:cs="Arial"/>
          <w:b/>
        </w:rPr>
        <w:lastRenderedPageBreak/>
        <w:t xml:space="preserve">Request for Proposals # </w:t>
      </w:r>
      <w:r w:rsidR="007A620A">
        <w:rPr>
          <w:rFonts w:ascii="Arial" w:hAnsi="Arial" w:cs="Arial"/>
          <w:b/>
        </w:rPr>
        <w:t>17</w:t>
      </w:r>
      <w:r>
        <w:rPr>
          <w:rFonts w:ascii="Arial" w:hAnsi="Arial" w:cs="Arial"/>
          <w:b/>
        </w:rPr>
        <w:t>-630-</w:t>
      </w:r>
      <w:r w:rsidR="006F60C4">
        <w:rPr>
          <w:rFonts w:ascii="Arial" w:hAnsi="Arial" w:cs="Arial"/>
          <w:b/>
        </w:rPr>
        <w:t>9</w:t>
      </w:r>
      <w:r w:rsidR="007A620A">
        <w:rPr>
          <w:rFonts w:ascii="Arial" w:hAnsi="Arial" w:cs="Arial"/>
          <w:b/>
        </w:rPr>
        <w:t>000</w:t>
      </w:r>
      <w:r>
        <w:rPr>
          <w:rFonts w:ascii="Arial" w:hAnsi="Arial" w:cs="Arial"/>
          <w:b/>
        </w:rPr>
        <w:t>-</w:t>
      </w:r>
      <w:r w:rsidR="007A620A">
        <w:rPr>
          <w:rFonts w:ascii="Arial" w:hAnsi="Arial" w:cs="Arial"/>
          <w:b/>
        </w:rPr>
        <w:t>000</w:t>
      </w:r>
      <w:r w:rsidR="006F60C4">
        <w:rPr>
          <w:rFonts w:ascii="Arial" w:hAnsi="Arial" w:cs="Arial"/>
          <w:b/>
        </w:rPr>
        <w:t>8</w:t>
      </w:r>
      <w:r w:rsidR="001B7055" w:rsidRPr="00AB4A09">
        <w:rPr>
          <w:rFonts w:ascii="Arial" w:hAnsi="Arial" w:cs="Arial"/>
          <w:b/>
        </w:rPr>
        <w:t xml:space="preserve"> is amended as follows:</w:t>
      </w:r>
    </w:p>
    <w:p w:rsidR="00B01C78" w:rsidRDefault="00B01C78" w:rsidP="00B01C78">
      <w:pPr>
        <w:jc w:val="both"/>
        <w:rPr>
          <w:rFonts w:ascii="Arial" w:hAnsi="Arial" w:cs="Arial"/>
          <w:b/>
        </w:rPr>
      </w:pPr>
    </w:p>
    <w:p w:rsidR="00B01C78" w:rsidRDefault="00B01C78" w:rsidP="00B01C78">
      <w:pPr>
        <w:jc w:val="both"/>
        <w:rPr>
          <w:rFonts w:ascii="Arial" w:hAnsi="Arial" w:cs="Arial"/>
          <w:b/>
        </w:rPr>
      </w:pPr>
      <w:r>
        <w:rPr>
          <w:rFonts w:ascii="Arial" w:hAnsi="Arial" w:cs="Arial"/>
          <w:b/>
        </w:rPr>
        <w:t>Page 24</w:t>
      </w:r>
    </w:p>
    <w:p w:rsidR="006F60C4" w:rsidRDefault="006F60C4" w:rsidP="001B7055">
      <w:pPr>
        <w:jc w:val="both"/>
        <w:rPr>
          <w:rFonts w:ascii="Arial" w:hAnsi="Arial" w:cs="Arial"/>
          <w:b/>
        </w:rPr>
      </w:pPr>
      <w:r>
        <w:rPr>
          <w:rFonts w:ascii="Arial" w:hAnsi="Arial" w:cs="Arial"/>
          <w:b/>
        </w:rPr>
        <w:br/>
        <w:t>From:</w:t>
      </w:r>
    </w:p>
    <w:p w:rsidR="000646CB" w:rsidRDefault="000646CB" w:rsidP="001B7055">
      <w:pPr>
        <w:jc w:val="both"/>
        <w:rPr>
          <w:rFonts w:ascii="Arial" w:hAnsi="Arial" w:cs="Arial"/>
          <w:b/>
          <w:bCs/>
          <w:kern w:val="32"/>
          <w:sz w:val="32"/>
          <w:szCs w:val="32"/>
        </w:rPr>
      </w:pPr>
      <w:r>
        <w:rPr>
          <w:rFonts w:ascii="Arial" w:hAnsi="Arial" w:cs="Arial"/>
          <w:b/>
          <w:bCs/>
          <w:kern w:val="32"/>
          <w:sz w:val="32"/>
          <w:szCs w:val="32"/>
        </w:rPr>
        <w:t>V</w:t>
      </w:r>
      <w:r w:rsidRPr="00F37654">
        <w:rPr>
          <w:rFonts w:ascii="Arial" w:hAnsi="Arial" w:cs="Arial"/>
          <w:b/>
          <w:bCs/>
          <w:kern w:val="32"/>
          <w:sz w:val="32"/>
          <w:szCs w:val="32"/>
        </w:rPr>
        <w:t xml:space="preserve">.  </w:t>
      </w:r>
      <w:r>
        <w:rPr>
          <w:rFonts w:ascii="Arial" w:hAnsi="Arial" w:cs="Arial"/>
          <w:b/>
          <w:bCs/>
          <w:kern w:val="32"/>
          <w:sz w:val="32"/>
          <w:szCs w:val="32"/>
        </w:rPr>
        <w:t>Training</w:t>
      </w:r>
      <w:r w:rsidR="00C818D3">
        <w:rPr>
          <w:rFonts w:ascii="Arial" w:hAnsi="Arial" w:cs="Arial"/>
          <w:b/>
          <w:bCs/>
          <w:kern w:val="32"/>
          <w:sz w:val="32"/>
          <w:szCs w:val="32"/>
        </w:rPr>
        <w:t xml:space="preserve"> </w:t>
      </w:r>
    </w:p>
    <w:p w:rsidR="00B01C78" w:rsidRDefault="00B01C78" w:rsidP="001B7055">
      <w:pPr>
        <w:jc w:val="both"/>
        <w:rPr>
          <w:rFonts w:ascii="Arial" w:hAnsi="Arial" w:cs="Arial"/>
          <w:b/>
        </w:rPr>
      </w:pPr>
    </w:p>
    <w:p w:rsidR="00B01C78" w:rsidRPr="00B01C78" w:rsidRDefault="00B01C78" w:rsidP="00B01C78">
      <w:pPr>
        <w:jc w:val="both"/>
        <w:rPr>
          <w:rFonts w:ascii="Arial" w:hAnsi="Arial" w:cs="Arial"/>
        </w:rPr>
      </w:pPr>
      <w:r w:rsidRPr="00B01C78">
        <w:rPr>
          <w:rFonts w:ascii="Arial" w:hAnsi="Arial" w:cs="Arial"/>
        </w:rPr>
        <w:t>Provide training for appropriate state officials, contractors, and providers on an as needed and requested basis.</w:t>
      </w:r>
    </w:p>
    <w:p w:rsidR="00B01C78" w:rsidRDefault="00B01C78" w:rsidP="001B7055">
      <w:pPr>
        <w:jc w:val="both"/>
        <w:rPr>
          <w:rFonts w:ascii="Arial" w:hAnsi="Arial" w:cs="Arial"/>
          <w:b/>
        </w:rPr>
      </w:pPr>
    </w:p>
    <w:p w:rsidR="006F60C4" w:rsidRDefault="000646CB" w:rsidP="001B7055">
      <w:pPr>
        <w:jc w:val="both"/>
        <w:rPr>
          <w:rFonts w:ascii="Arial" w:hAnsi="Arial" w:cs="Arial"/>
          <w:b/>
        </w:rPr>
      </w:pPr>
      <w:r>
        <w:rPr>
          <w:rFonts w:ascii="Arial" w:hAnsi="Arial" w:cs="Arial"/>
          <w:b/>
        </w:rPr>
        <w:t>To:</w:t>
      </w:r>
    </w:p>
    <w:p w:rsidR="000646CB" w:rsidRDefault="000646CB" w:rsidP="001B7055">
      <w:pPr>
        <w:jc w:val="both"/>
        <w:rPr>
          <w:rFonts w:ascii="Arial" w:hAnsi="Arial" w:cs="Arial"/>
          <w:b/>
        </w:rPr>
      </w:pPr>
      <w:r>
        <w:rPr>
          <w:rFonts w:ascii="Arial" w:hAnsi="Arial" w:cs="Arial"/>
          <w:b/>
        </w:rPr>
        <w:t>6. Training</w:t>
      </w:r>
    </w:p>
    <w:p w:rsidR="00B01C78" w:rsidRDefault="00B01C78" w:rsidP="001B7055">
      <w:pPr>
        <w:jc w:val="both"/>
        <w:rPr>
          <w:rFonts w:ascii="Arial" w:hAnsi="Arial" w:cs="Arial"/>
          <w:b/>
        </w:rPr>
      </w:pPr>
    </w:p>
    <w:p w:rsidR="00B01C78" w:rsidRPr="00B01C78" w:rsidRDefault="00B01C78" w:rsidP="001B7055">
      <w:pPr>
        <w:jc w:val="both"/>
        <w:rPr>
          <w:rFonts w:ascii="Arial" w:hAnsi="Arial" w:cs="Arial"/>
        </w:rPr>
      </w:pPr>
      <w:r w:rsidRPr="00B01C78">
        <w:rPr>
          <w:rFonts w:ascii="Arial" w:hAnsi="Arial" w:cs="Arial"/>
        </w:rPr>
        <w:t>Provide training for appropriate state officials, and contractors on an as needed and requested basis.</w:t>
      </w:r>
    </w:p>
    <w:p w:rsidR="00B01C78" w:rsidRDefault="00B01C78" w:rsidP="001B7055">
      <w:pPr>
        <w:jc w:val="both"/>
        <w:rPr>
          <w:rFonts w:ascii="Arial" w:hAnsi="Arial" w:cs="Arial"/>
          <w:b/>
        </w:rPr>
      </w:pPr>
    </w:p>
    <w:p w:rsidR="00F37654" w:rsidRDefault="00F37654" w:rsidP="001B7055">
      <w:pPr>
        <w:jc w:val="both"/>
        <w:rPr>
          <w:rFonts w:ascii="Arial" w:hAnsi="Arial" w:cs="Arial"/>
          <w:b/>
        </w:rPr>
      </w:pPr>
    </w:p>
    <w:p w:rsidR="00F37654" w:rsidRDefault="00B01C78" w:rsidP="001B7055">
      <w:pPr>
        <w:jc w:val="both"/>
        <w:rPr>
          <w:rFonts w:ascii="Arial" w:hAnsi="Arial" w:cs="Arial"/>
          <w:b/>
        </w:rPr>
      </w:pPr>
      <w:r w:rsidRPr="00B01C78">
        <w:rPr>
          <w:rFonts w:ascii="Arial" w:hAnsi="Arial" w:cs="Arial"/>
          <w:b/>
        </w:rPr>
        <w:t>Page 24</w:t>
      </w:r>
    </w:p>
    <w:p w:rsidR="00B01C78" w:rsidRDefault="00B01C78" w:rsidP="001B7055">
      <w:pPr>
        <w:jc w:val="both"/>
        <w:rPr>
          <w:rFonts w:ascii="Arial" w:hAnsi="Arial" w:cs="Arial"/>
          <w:b/>
        </w:rPr>
      </w:pPr>
    </w:p>
    <w:p w:rsidR="00F37654" w:rsidRDefault="00F37654" w:rsidP="001B7055">
      <w:pPr>
        <w:jc w:val="both"/>
        <w:rPr>
          <w:rFonts w:ascii="Arial" w:hAnsi="Arial" w:cs="Arial"/>
          <w:b/>
        </w:rPr>
      </w:pPr>
      <w:r>
        <w:rPr>
          <w:rFonts w:ascii="Arial" w:hAnsi="Arial" w:cs="Arial"/>
          <w:b/>
        </w:rPr>
        <w:t>From:</w:t>
      </w:r>
    </w:p>
    <w:p w:rsidR="00F37654" w:rsidRDefault="00F37654" w:rsidP="00F37654">
      <w:pPr>
        <w:pStyle w:val="ListParagraph"/>
        <w:keepNext/>
        <w:numPr>
          <w:ilvl w:val="0"/>
          <w:numId w:val="6"/>
        </w:numPr>
        <w:spacing w:after="200" w:line="276" w:lineRule="auto"/>
        <w:jc w:val="both"/>
        <w:outlineLvl w:val="2"/>
        <w:rPr>
          <w:rFonts w:ascii="Arial" w:hAnsi="Arial" w:cs="Arial"/>
          <w:b/>
          <w:bCs/>
          <w:sz w:val="26"/>
          <w:szCs w:val="26"/>
        </w:rPr>
      </w:pPr>
      <w:bookmarkStart w:id="1" w:name="_Toc377565304"/>
      <w:bookmarkStart w:id="2" w:name="_Toc478122601"/>
      <w:r>
        <w:rPr>
          <w:rFonts w:ascii="Arial" w:hAnsi="Arial" w:cs="Arial"/>
          <w:b/>
          <w:bCs/>
          <w:sz w:val="26"/>
          <w:szCs w:val="26"/>
        </w:rPr>
        <w:t xml:space="preserve"> </w:t>
      </w:r>
      <w:bookmarkEnd w:id="1"/>
      <w:bookmarkEnd w:id="2"/>
      <w:r w:rsidR="00C818D3">
        <w:rPr>
          <w:rFonts w:ascii="Arial" w:hAnsi="Arial" w:cs="Arial"/>
          <w:b/>
          <w:bCs/>
          <w:sz w:val="26"/>
          <w:szCs w:val="26"/>
        </w:rPr>
        <w:t>TECHNICAL SPECIFICATIONS</w:t>
      </w:r>
    </w:p>
    <w:p w:rsidR="00C818D3" w:rsidRDefault="00C818D3" w:rsidP="00C818D3">
      <w:pPr>
        <w:keepNext/>
        <w:spacing w:after="200" w:line="276" w:lineRule="auto"/>
        <w:ind w:left="720"/>
        <w:jc w:val="both"/>
        <w:outlineLvl w:val="2"/>
        <w:rPr>
          <w:rFonts w:ascii="Arial" w:hAnsi="Arial" w:cs="Arial"/>
          <w:b/>
          <w:bCs/>
          <w:sz w:val="26"/>
          <w:szCs w:val="26"/>
        </w:rPr>
      </w:pPr>
      <w:proofErr w:type="gramStart"/>
      <w:r>
        <w:rPr>
          <w:rFonts w:ascii="Arial" w:hAnsi="Arial" w:cs="Arial"/>
          <w:b/>
          <w:bCs/>
          <w:sz w:val="26"/>
          <w:szCs w:val="26"/>
        </w:rPr>
        <w:t>2.Organizational</w:t>
      </w:r>
      <w:proofErr w:type="gramEnd"/>
      <w:r>
        <w:rPr>
          <w:rFonts w:ascii="Arial" w:hAnsi="Arial" w:cs="Arial"/>
          <w:b/>
          <w:bCs/>
          <w:sz w:val="26"/>
          <w:szCs w:val="26"/>
        </w:rPr>
        <w:t xml:space="preserve"> References</w:t>
      </w:r>
      <w:r w:rsidR="007F08DE">
        <w:rPr>
          <w:rFonts w:ascii="Arial" w:hAnsi="Arial" w:cs="Arial"/>
          <w:b/>
          <w:bCs/>
          <w:sz w:val="26"/>
          <w:szCs w:val="26"/>
        </w:rPr>
        <w:t>:</w:t>
      </w:r>
    </w:p>
    <w:p w:rsidR="00EA47CA" w:rsidRDefault="007F08DE" w:rsidP="007F08DE">
      <w:pPr>
        <w:keepNext/>
        <w:spacing w:after="200" w:line="276" w:lineRule="auto"/>
        <w:jc w:val="both"/>
        <w:outlineLvl w:val="2"/>
        <w:rPr>
          <w:rFonts w:ascii="Arial" w:hAnsi="Arial" w:cs="Arial"/>
          <w:b/>
        </w:rPr>
      </w:pPr>
      <w:r w:rsidRPr="006A418A">
        <w:rPr>
          <w:rFonts w:ascii="Arial" w:hAnsi="Arial" w:cs="Arial"/>
          <w:b/>
          <w:bCs/>
          <w:szCs w:val="20"/>
          <w:u w:val="single"/>
        </w:rPr>
        <w:t xml:space="preserve">Offerors </w:t>
      </w:r>
      <w:r w:rsidRPr="006A418A">
        <w:rPr>
          <w:rFonts w:ascii="Arial" w:hAnsi="Arial" w:cs="Arial"/>
          <w:b/>
          <w:bCs/>
          <w:szCs w:val="20"/>
        </w:rPr>
        <w:t>are required to submit APPENDIX F, Organization Reference Questionnaire, to the business references they list.</w:t>
      </w:r>
      <w:r w:rsidRPr="006A418A">
        <w:rPr>
          <w:rFonts w:ascii="Arial" w:hAnsi="Arial" w:cs="Arial"/>
          <w:szCs w:val="20"/>
        </w:rPr>
        <w:t xml:space="preserve">  </w:t>
      </w:r>
      <w:r w:rsidRPr="006A418A">
        <w:rPr>
          <w:rFonts w:ascii="Arial" w:hAnsi="Arial" w:cs="Arial"/>
          <w:b/>
          <w:bCs/>
          <w:szCs w:val="20"/>
        </w:rPr>
        <w:t>The business references must submit the Reference Form directly to the designee described in Section I Paragraph D</w:t>
      </w:r>
      <w:r>
        <w:rPr>
          <w:rFonts w:ascii="Arial" w:hAnsi="Arial" w:cs="Arial"/>
          <w:b/>
          <w:bCs/>
          <w:szCs w:val="20"/>
        </w:rPr>
        <w:t>.</w:t>
      </w:r>
    </w:p>
    <w:p w:rsidR="00F37654" w:rsidRDefault="00F37654" w:rsidP="001B7055">
      <w:pPr>
        <w:jc w:val="both"/>
        <w:rPr>
          <w:rFonts w:ascii="Arial" w:hAnsi="Arial" w:cs="Arial"/>
          <w:b/>
        </w:rPr>
      </w:pPr>
      <w:r>
        <w:rPr>
          <w:rFonts w:ascii="Arial" w:hAnsi="Arial" w:cs="Arial"/>
          <w:b/>
        </w:rPr>
        <w:t>To:</w:t>
      </w:r>
    </w:p>
    <w:p w:rsidR="007F08DE" w:rsidRPr="007F08DE" w:rsidRDefault="007F08DE" w:rsidP="007F08DE">
      <w:pPr>
        <w:keepNext/>
        <w:spacing w:after="200" w:line="276" w:lineRule="auto"/>
        <w:ind w:left="450"/>
        <w:jc w:val="both"/>
        <w:outlineLvl w:val="2"/>
        <w:rPr>
          <w:rFonts w:ascii="Arial" w:hAnsi="Arial" w:cs="Arial"/>
          <w:b/>
          <w:bCs/>
          <w:sz w:val="26"/>
          <w:szCs w:val="26"/>
        </w:rPr>
      </w:pPr>
      <w:r>
        <w:rPr>
          <w:rFonts w:ascii="Arial" w:hAnsi="Arial" w:cs="Arial"/>
          <w:b/>
          <w:bCs/>
          <w:sz w:val="26"/>
          <w:szCs w:val="26"/>
        </w:rPr>
        <w:t>B.</w:t>
      </w:r>
      <w:r w:rsidR="00F37654" w:rsidRPr="007F08DE">
        <w:rPr>
          <w:rFonts w:ascii="Arial" w:hAnsi="Arial" w:cs="Arial"/>
          <w:b/>
          <w:bCs/>
          <w:sz w:val="26"/>
          <w:szCs w:val="26"/>
        </w:rPr>
        <w:t xml:space="preserve"> </w:t>
      </w:r>
      <w:r w:rsidRPr="007F08DE">
        <w:rPr>
          <w:rFonts w:ascii="Arial" w:hAnsi="Arial" w:cs="Arial"/>
          <w:b/>
          <w:bCs/>
          <w:sz w:val="26"/>
          <w:szCs w:val="26"/>
        </w:rPr>
        <w:t>TECHNICAL SPECIFICATIONS</w:t>
      </w:r>
    </w:p>
    <w:p w:rsidR="00775FE7" w:rsidRDefault="007F08DE" w:rsidP="007F08DE">
      <w:pPr>
        <w:keepNext/>
        <w:spacing w:after="200" w:line="276" w:lineRule="auto"/>
        <w:ind w:firstLine="720"/>
        <w:jc w:val="both"/>
        <w:outlineLvl w:val="2"/>
        <w:rPr>
          <w:rFonts w:ascii="Arial" w:hAnsi="Arial" w:cs="Arial"/>
        </w:rPr>
      </w:pPr>
      <w:proofErr w:type="gramStart"/>
      <w:r w:rsidRPr="007F08DE">
        <w:rPr>
          <w:rFonts w:ascii="Arial" w:hAnsi="Arial" w:cs="Arial"/>
          <w:b/>
          <w:bCs/>
          <w:sz w:val="26"/>
          <w:szCs w:val="26"/>
        </w:rPr>
        <w:t>2.Organizational</w:t>
      </w:r>
      <w:proofErr w:type="gramEnd"/>
      <w:r w:rsidRPr="007F08DE">
        <w:rPr>
          <w:rFonts w:ascii="Arial" w:hAnsi="Arial" w:cs="Arial"/>
          <w:b/>
          <w:bCs/>
          <w:sz w:val="26"/>
          <w:szCs w:val="26"/>
        </w:rPr>
        <w:t xml:space="preserve"> References:</w:t>
      </w:r>
      <w:r w:rsidR="00F37654" w:rsidRPr="007F08DE">
        <w:rPr>
          <w:rFonts w:ascii="Arial" w:hAnsi="Arial" w:cs="Arial"/>
        </w:rPr>
        <w:t xml:space="preserve">  </w:t>
      </w:r>
    </w:p>
    <w:p w:rsidR="007F08DE" w:rsidRPr="007F08DE" w:rsidRDefault="007F08DE" w:rsidP="007F08DE">
      <w:pPr>
        <w:keepNext/>
        <w:spacing w:after="200" w:line="276" w:lineRule="auto"/>
        <w:jc w:val="both"/>
        <w:outlineLvl w:val="2"/>
        <w:rPr>
          <w:rFonts w:ascii="Arial" w:hAnsi="Arial" w:cs="Arial"/>
        </w:rPr>
      </w:pPr>
      <w:r w:rsidRPr="007F08DE">
        <w:rPr>
          <w:rFonts w:ascii="Arial" w:hAnsi="Arial" w:cs="Arial"/>
          <w:b/>
          <w:bCs/>
          <w:szCs w:val="20"/>
        </w:rPr>
        <w:t xml:space="preserve">Offerors </w:t>
      </w:r>
      <w:r w:rsidRPr="006A418A">
        <w:rPr>
          <w:rFonts w:ascii="Arial" w:hAnsi="Arial" w:cs="Arial"/>
          <w:b/>
          <w:bCs/>
          <w:szCs w:val="20"/>
        </w:rPr>
        <w:t>are required to submit APPENDIX F, Organization Reference Questionnaire, to the business references they list.</w:t>
      </w:r>
      <w:r w:rsidRPr="006A418A">
        <w:rPr>
          <w:rFonts w:ascii="Arial" w:hAnsi="Arial" w:cs="Arial"/>
          <w:szCs w:val="20"/>
        </w:rPr>
        <w:t xml:space="preserve">  </w:t>
      </w:r>
      <w:r w:rsidRPr="006A418A">
        <w:rPr>
          <w:rFonts w:ascii="Arial" w:hAnsi="Arial" w:cs="Arial"/>
          <w:b/>
          <w:bCs/>
          <w:szCs w:val="20"/>
        </w:rPr>
        <w:t xml:space="preserve">The business must submit the Reference Form </w:t>
      </w:r>
      <w:r>
        <w:rPr>
          <w:rFonts w:ascii="Arial" w:hAnsi="Arial" w:cs="Arial"/>
          <w:b/>
          <w:bCs/>
          <w:szCs w:val="20"/>
        </w:rPr>
        <w:t xml:space="preserve">in Binder </w:t>
      </w:r>
      <w:r w:rsidR="00B4321D">
        <w:rPr>
          <w:rFonts w:ascii="Arial" w:hAnsi="Arial" w:cs="Arial"/>
          <w:b/>
          <w:bCs/>
          <w:szCs w:val="20"/>
        </w:rPr>
        <w:t>1</w:t>
      </w:r>
      <w:r>
        <w:rPr>
          <w:rFonts w:ascii="Arial" w:hAnsi="Arial" w:cs="Arial"/>
          <w:b/>
          <w:bCs/>
          <w:szCs w:val="20"/>
        </w:rPr>
        <w:t xml:space="preserve">. </w:t>
      </w:r>
      <w:proofErr w:type="gramStart"/>
      <w:r>
        <w:rPr>
          <w:rFonts w:ascii="Arial" w:hAnsi="Arial" w:cs="Arial"/>
          <w:b/>
          <w:bCs/>
          <w:szCs w:val="20"/>
        </w:rPr>
        <w:t>Per Section III.C.2.F.1.</w:t>
      </w:r>
      <w:proofErr w:type="gramEnd"/>
    </w:p>
    <w:p w:rsidR="009F5A2F" w:rsidRDefault="009F5A2F" w:rsidP="001B7055">
      <w:pPr>
        <w:jc w:val="both"/>
        <w:rPr>
          <w:rFonts w:ascii="Arial" w:hAnsi="Arial" w:cs="Arial"/>
          <w:b/>
        </w:rPr>
      </w:pPr>
    </w:p>
    <w:p w:rsidR="006F60C4" w:rsidRDefault="00B01C78" w:rsidP="001B7055">
      <w:pPr>
        <w:jc w:val="both"/>
        <w:rPr>
          <w:rFonts w:ascii="Arial" w:hAnsi="Arial" w:cs="Arial"/>
          <w:b/>
        </w:rPr>
      </w:pPr>
      <w:r w:rsidRPr="00B01C78">
        <w:rPr>
          <w:rFonts w:ascii="Arial" w:hAnsi="Arial" w:cs="Arial"/>
          <w:b/>
        </w:rPr>
        <w:t>Page 20</w:t>
      </w:r>
    </w:p>
    <w:p w:rsidR="00B01C78" w:rsidRDefault="00B01C78" w:rsidP="001B7055">
      <w:pPr>
        <w:jc w:val="both"/>
        <w:rPr>
          <w:rFonts w:ascii="Arial" w:hAnsi="Arial" w:cs="Arial"/>
          <w:b/>
        </w:rPr>
      </w:pPr>
    </w:p>
    <w:p w:rsidR="006F60C4" w:rsidRDefault="006F60C4" w:rsidP="001B7055">
      <w:pPr>
        <w:jc w:val="both"/>
        <w:rPr>
          <w:rFonts w:ascii="Arial" w:hAnsi="Arial" w:cs="Arial"/>
          <w:b/>
        </w:rPr>
      </w:pPr>
      <w:r>
        <w:rPr>
          <w:rFonts w:ascii="Arial" w:hAnsi="Arial" w:cs="Arial"/>
          <w:b/>
        </w:rPr>
        <w:t>From:</w:t>
      </w:r>
    </w:p>
    <w:p w:rsidR="006F60C4" w:rsidRDefault="007F08DE" w:rsidP="007F08DE">
      <w:pPr>
        <w:pStyle w:val="ListParagraph"/>
        <w:numPr>
          <w:ilvl w:val="0"/>
          <w:numId w:val="6"/>
        </w:numPr>
        <w:spacing w:after="200" w:line="276" w:lineRule="auto"/>
        <w:jc w:val="both"/>
        <w:rPr>
          <w:rFonts w:ascii="Arial" w:eastAsiaTheme="minorHAnsi" w:hAnsi="Arial" w:cs="Arial"/>
          <w:b/>
        </w:rPr>
      </w:pPr>
      <w:r w:rsidRPr="007F08DE">
        <w:rPr>
          <w:rFonts w:ascii="Arial" w:eastAsiaTheme="minorHAnsi" w:hAnsi="Arial" w:cs="Arial"/>
          <w:b/>
        </w:rPr>
        <w:t>COST PR</w:t>
      </w:r>
      <w:r w:rsidR="00B4321D">
        <w:rPr>
          <w:rFonts w:ascii="Arial" w:eastAsiaTheme="minorHAnsi" w:hAnsi="Arial" w:cs="Arial"/>
          <w:b/>
        </w:rPr>
        <w:t>O</w:t>
      </w:r>
      <w:r w:rsidRPr="007F08DE">
        <w:rPr>
          <w:rFonts w:ascii="Arial" w:eastAsiaTheme="minorHAnsi" w:hAnsi="Arial" w:cs="Arial"/>
          <w:b/>
        </w:rPr>
        <w:t>POSAL</w:t>
      </w:r>
    </w:p>
    <w:p w:rsidR="007F08DE" w:rsidRDefault="007F08DE" w:rsidP="007F08DE">
      <w:pPr>
        <w:pStyle w:val="ListParagraph"/>
        <w:numPr>
          <w:ilvl w:val="0"/>
          <w:numId w:val="9"/>
        </w:numPr>
        <w:spacing w:after="200" w:line="276" w:lineRule="auto"/>
        <w:jc w:val="both"/>
        <w:rPr>
          <w:rFonts w:ascii="Arial" w:eastAsiaTheme="minorHAnsi" w:hAnsi="Arial" w:cs="Arial"/>
          <w:b/>
        </w:rPr>
      </w:pPr>
      <w:r>
        <w:rPr>
          <w:rFonts w:ascii="Arial" w:eastAsiaTheme="minorHAnsi" w:hAnsi="Arial" w:cs="Arial"/>
          <w:b/>
        </w:rPr>
        <w:t>Technical Proposal (Binder 1)</w:t>
      </w:r>
    </w:p>
    <w:p w:rsidR="007F08DE" w:rsidRPr="00B4321D" w:rsidRDefault="007F08DE" w:rsidP="007F08DE">
      <w:pPr>
        <w:pStyle w:val="ListParagraph"/>
        <w:numPr>
          <w:ilvl w:val="0"/>
          <w:numId w:val="10"/>
        </w:numPr>
        <w:spacing w:after="200" w:line="276" w:lineRule="auto"/>
        <w:jc w:val="both"/>
        <w:rPr>
          <w:rFonts w:ascii="Arial" w:eastAsiaTheme="minorHAnsi" w:hAnsi="Arial" w:cs="Arial"/>
          <w:b/>
        </w:rPr>
      </w:pPr>
      <w:r>
        <w:rPr>
          <w:rFonts w:ascii="Arial" w:eastAsiaTheme="minorHAnsi" w:hAnsi="Arial" w:cs="Arial"/>
          <w:b/>
        </w:rPr>
        <w:lastRenderedPageBreak/>
        <w:t>Response to Specifications</w:t>
      </w:r>
      <w:r w:rsidR="00B4321D">
        <w:rPr>
          <w:rFonts w:ascii="Arial" w:eastAsiaTheme="minorHAnsi" w:hAnsi="Arial" w:cs="Arial"/>
          <w:b/>
        </w:rPr>
        <w:t xml:space="preserve"> </w:t>
      </w:r>
      <w:r w:rsidR="00B4321D" w:rsidRPr="00F253B5">
        <w:rPr>
          <w:rFonts w:ascii="Arial" w:hAnsi="Arial" w:cs="Arial"/>
        </w:rPr>
        <w:t>(except cost information which shall be included</w:t>
      </w:r>
      <w:r w:rsidR="00B4321D" w:rsidRPr="006A418A">
        <w:rPr>
          <w:rFonts w:ascii="Arial" w:hAnsi="Arial" w:cs="Arial"/>
          <w:b/>
        </w:rPr>
        <w:t xml:space="preserve"> in Cost Proposal/Binder 2 only)</w:t>
      </w:r>
    </w:p>
    <w:p w:rsidR="00B4321D" w:rsidRPr="00B4321D" w:rsidRDefault="00B4321D" w:rsidP="00B4321D">
      <w:pPr>
        <w:spacing w:after="200" w:line="276" w:lineRule="auto"/>
        <w:ind w:left="2790"/>
        <w:jc w:val="both"/>
        <w:rPr>
          <w:rFonts w:ascii="Arial" w:eastAsiaTheme="minorHAnsi" w:hAnsi="Arial" w:cs="Arial"/>
          <w:b/>
        </w:rPr>
      </w:pPr>
      <w:r w:rsidRPr="00B4321D">
        <w:rPr>
          <w:rFonts w:ascii="Arial" w:eastAsiaTheme="minorHAnsi" w:hAnsi="Arial" w:cs="Arial"/>
          <w:b/>
        </w:rPr>
        <w:t>3.</w:t>
      </w:r>
      <w:r>
        <w:rPr>
          <w:rFonts w:ascii="Arial" w:eastAsiaTheme="minorHAnsi" w:hAnsi="Arial" w:cs="Arial"/>
          <w:b/>
        </w:rPr>
        <w:t xml:space="preserve"> </w:t>
      </w:r>
      <w:r w:rsidRPr="00B4321D">
        <w:rPr>
          <w:rFonts w:ascii="Arial" w:eastAsiaTheme="minorHAnsi" w:hAnsi="Arial" w:cs="Arial"/>
          <w:b/>
        </w:rPr>
        <w:t>Desirable Specification</w:t>
      </w:r>
    </w:p>
    <w:p w:rsidR="00B4321D" w:rsidRDefault="00B4321D" w:rsidP="00B4321D">
      <w:pPr>
        <w:spacing w:after="200" w:line="276" w:lineRule="auto"/>
        <w:jc w:val="both"/>
        <w:rPr>
          <w:rFonts w:ascii="Arial" w:eastAsiaTheme="minorHAnsi" w:hAnsi="Arial" w:cs="Arial"/>
          <w:b/>
        </w:rPr>
      </w:pPr>
      <w:r>
        <w:rPr>
          <w:rFonts w:ascii="Arial" w:eastAsiaTheme="minorHAnsi" w:hAnsi="Arial" w:cs="Arial"/>
          <w:b/>
        </w:rPr>
        <w:t>To:</w:t>
      </w:r>
    </w:p>
    <w:p w:rsidR="00B4321D" w:rsidRDefault="00B4321D" w:rsidP="00B4321D">
      <w:pPr>
        <w:spacing w:after="200" w:line="276" w:lineRule="auto"/>
        <w:jc w:val="both"/>
        <w:rPr>
          <w:rFonts w:ascii="Arial" w:eastAsiaTheme="minorHAnsi" w:hAnsi="Arial" w:cs="Arial"/>
          <w:b/>
        </w:rPr>
      </w:pPr>
      <w:r>
        <w:rPr>
          <w:rFonts w:ascii="Arial" w:eastAsiaTheme="minorHAnsi" w:hAnsi="Arial" w:cs="Arial"/>
          <w:b/>
        </w:rPr>
        <w:t>Delete number 3. Desirable Specification</w:t>
      </w:r>
    </w:p>
    <w:p w:rsidR="007E5FCA" w:rsidRDefault="00B01C78" w:rsidP="00B01C78">
      <w:pPr>
        <w:jc w:val="both"/>
        <w:rPr>
          <w:rFonts w:ascii="Arial" w:hAnsi="Arial" w:cs="Arial"/>
        </w:rPr>
      </w:pPr>
      <w:r w:rsidRPr="00B01C78">
        <w:rPr>
          <w:rFonts w:ascii="Arial" w:hAnsi="Arial" w:cs="Arial"/>
        </w:rPr>
        <w:t>Page 24</w:t>
      </w:r>
    </w:p>
    <w:p w:rsidR="00B01C78" w:rsidRDefault="00B01C78" w:rsidP="00B01C78">
      <w:pPr>
        <w:jc w:val="both"/>
        <w:rPr>
          <w:rFonts w:ascii="Arial" w:hAnsi="Arial" w:cs="Arial"/>
        </w:rPr>
      </w:pPr>
    </w:p>
    <w:p w:rsidR="007E5FCA" w:rsidRDefault="007E5FCA" w:rsidP="007E5FCA">
      <w:pPr>
        <w:spacing w:after="200" w:line="276" w:lineRule="auto"/>
        <w:jc w:val="both"/>
        <w:rPr>
          <w:rFonts w:ascii="Arial" w:eastAsiaTheme="minorHAnsi" w:hAnsi="Arial" w:cs="Arial"/>
          <w:b/>
        </w:rPr>
      </w:pPr>
      <w:r>
        <w:rPr>
          <w:rFonts w:ascii="Arial" w:eastAsiaTheme="minorHAnsi" w:hAnsi="Arial" w:cs="Arial"/>
          <w:b/>
        </w:rPr>
        <w:t>From:</w:t>
      </w:r>
    </w:p>
    <w:p w:rsidR="007E5FCA" w:rsidRDefault="007E5FCA" w:rsidP="007E5FCA">
      <w:pPr>
        <w:spacing w:after="200" w:line="276" w:lineRule="auto"/>
        <w:jc w:val="both"/>
        <w:rPr>
          <w:rFonts w:ascii="Arial" w:eastAsiaTheme="minorHAnsi" w:hAnsi="Arial" w:cs="Arial"/>
          <w:b/>
        </w:rPr>
      </w:pPr>
      <w:r>
        <w:rPr>
          <w:rFonts w:ascii="Arial" w:eastAsiaTheme="minorHAnsi" w:hAnsi="Arial" w:cs="Arial"/>
          <w:b/>
        </w:rPr>
        <w:tab/>
        <w:t>IV. SPECIFICATIONS</w:t>
      </w:r>
    </w:p>
    <w:p w:rsidR="007E5FCA" w:rsidRDefault="007E5FCA" w:rsidP="007E5FCA">
      <w:pPr>
        <w:spacing w:after="200" w:line="276" w:lineRule="auto"/>
        <w:jc w:val="both"/>
        <w:rPr>
          <w:rFonts w:ascii="Arial" w:eastAsiaTheme="minorHAnsi" w:hAnsi="Arial" w:cs="Arial"/>
          <w:b/>
        </w:rPr>
      </w:pPr>
      <w:r>
        <w:rPr>
          <w:rFonts w:ascii="Arial" w:eastAsiaTheme="minorHAnsi" w:hAnsi="Arial" w:cs="Arial"/>
          <w:b/>
        </w:rPr>
        <w:tab/>
      </w:r>
      <w:r>
        <w:rPr>
          <w:rFonts w:ascii="Arial" w:eastAsiaTheme="minorHAnsi" w:hAnsi="Arial" w:cs="Arial"/>
          <w:b/>
        </w:rPr>
        <w:tab/>
        <w:t>B. TECHNICAL SPECIFICATIONS</w:t>
      </w:r>
    </w:p>
    <w:p w:rsidR="007E5FCA" w:rsidRDefault="007E5FCA" w:rsidP="007E5FCA">
      <w:pPr>
        <w:spacing w:after="200" w:line="276" w:lineRule="auto"/>
        <w:jc w:val="both"/>
        <w:rPr>
          <w:rFonts w:ascii="Arial" w:eastAsiaTheme="minorHAnsi" w:hAnsi="Arial" w:cs="Arial"/>
          <w:b/>
        </w:rPr>
      </w:pPr>
      <w:r>
        <w:rPr>
          <w:rFonts w:ascii="Arial" w:eastAsiaTheme="minorHAnsi" w:hAnsi="Arial" w:cs="Arial"/>
          <w:b/>
        </w:rPr>
        <w:tab/>
      </w:r>
      <w:r>
        <w:rPr>
          <w:rFonts w:ascii="Arial" w:eastAsiaTheme="minorHAnsi" w:hAnsi="Arial" w:cs="Arial"/>
          <w:b/>
        </w:rPr>
        <w:tab/>
      </w:r>
      <w:r>
        <w:rPr>
          <w:rFonts w:ascii="Arial" w:eastAsiaTheme="minorHAnsi" w:hAnsi="Arial" w:cs="Arial"/>
          <w:b/>
        </w:rPr>
        <w:tab/>
        <w:t>2. Organizational Experience</w:t>
      </w:r>
    </w:p>
    <w:p w:rsidR="007E5FCA" w:rsidRDefault="007E5FCA" w:rsidP="007E5FCA">
      <w:pPr>
        <w:spacing w:after="200" w:line="276" w:lineRule="auto"/>
        <w:ind w:left="2880"/>
        <w:jc w:val="both"/>
        <w:rPr>
          <w:rFonts w:ascii="Arial" w:eastAsiaTheme="minorHAnsi" w:hAnsi="Arial" w:cs="Arial"/>
          <w:b/>
        </w:rPr>
      </w:pPr>
      <w:r>
        <w:rPr>
          <w:rFonts w:ascii="Arial" w:eastAsiaTheme="minorHAnsi" w:hAnsi="Arial" w:cs="Arial"/>
          <w:b/>
        </w:rPr>
        <w:t xml:space="preserve">B. </w:t>
      </w:r>
      <w:r w:rsidRPr="006A418A">
        <w:rPr>
          <w:rFonts w:ascii="Arial" w:hAnsi="Arial" w:cs="Arial"/>
        </w:rPr>
        <w:t xml:space="preserve">Indicate how many states Offeror provided hospital audit, accounting, </w:t>
      </w:r>
      <w:proofErr w:type="gramStart"/>
      <w:r w:rsidRPr="006A418A">
        <w:rPr>
          <w:rFonts w:ascii="Arial" w:hAnsi="Arial" w:cs="Arial"/>
        </w:rPr>
        <w:t>program</w:t>
      </w:r>
      <w:proofErr w:type="gramEnd"/>
      <w:r w:rsidRPr="006A418A">
        <w:rPr>
          <w:rFonts w:ascii="Arial" w:hAnsi="Arial" w:cs="Arial"/>
        </w:rPr>
        <w:t xml:space="preserve"> integrity and consultant services for in the last two years and what percentage of business revenue is derived from the aforementioned services engagements;</w:t>
      </w:r>
    </w:p>
    <w:p w:rsidR="007E5FCA" w:rsidRDefault="007E5FCA" w:rsidP="007E5FCA">
      <w:pPr>
        <w:jc w:val="both"/>
        <w:rPr>
          <w:rFonts w:ascii="Arial" w:hAnsi="Arial" w:cs="Arial"/>
          <w:b/>
        </w:rPr>
      </w:pPr>
      <w:r>
        <w:rPr>
          <w:rFonts w:ascii="Arial" w:hAnsi="Arial" w:cs="Arial"/>
          <w:b/>
        </w:rPr>
        <w:t>To:</w:t>
      </w:r>
    </w:p>
    <w:p w:rsidR="007E5FCA" w:rsidRPr="007E5FCA" w:rsidRDefault="007E5FCA" w:rsidP="007E5FCA">
      <w:pPr>
        <w:jc w:val="both"/>
        <w:rPr>
          <w:rFonts w:ascii="Arial" w:hAnsi="Arial" w:cs="Arial"/>
          <w:b/>
        </w:rPr>
      </w:pPr>
      <w:r>
        <w:rPr>
          <w:rFonts w:ascii="Arial" w:hAnsi="Arial" w:cs="Arial"/>
          <w:b/>
        </w:rPr>
        <w:tab/>
      </w:r>
      <w:r w:rsidRPr="007E5FCA">
        <w:rPr>
          <w:rFonts w:ascii="Arial" w:hAnsi="Arial" w:cs="Arial"/>
          <w:b/>
        </w:rPr>
        <w:t>IV. SPECIFICATIONS</w:t>
      </w:r>
    </w:p>
    <w:p w:rsidR="007E5FCA" w:rsidRPr="007E5FCA" w:rsidRDefault="007E5FCA" w:rsidP="007E5FCA">
      <w:pPr>
        <w:jc w:val="both"/>
        <w:rPr>
          <w:rFonts w:ascii="Arial" w:hAnsi="Arial" w:cs="Arial"/>
          <w:b/>
        </w:rPr>
      </w:pPr>
      <w:r w:rsidRPr="007E5FCA">
        <w:rPr>
          <w:rFonts w:ascii="Arial" w:hAnsi="Arial" w:cs="Arial"/>
          <w:b/>
        </w:rPr>
        <w:tab/>
      </w:r>
      <w:r w:rsidRPr="007E5FCA">
        <w:rPr>
          <w:rFonts w:ascii="Arial" w:hAnsi="Arial" w:cs="Arial"/>
          <w:b/>
        </w:rPr>
        <w:tab/>
        <w:t>B. TECHNICAL SPECIFICATIONS</w:t>
      </w:r>
    </w:p>
    <w:p w:rsidR="007E5FCA" w:rsidRPr="007E5FCA" w:rsidRDefault="007E5FCA" w:rsidP="007E5FCA">
      <w:pPr>
        <w:jc w:val="both"/>
        <w:rPr>
          <w:rFonts w:ascii="Arial" w:hAnsi="Arial" w:cs="Arial"/>
          <w:b/>
        </w:rPr>
      </w:pPr>
      <w:r w:rsidRPr="007E5FCA">
        <w:rPr>
          <w:rFonts w:ascii="Arial" w:hAnsi="Arial" w:cs="Arial"/>
          <w:b/>
        </w:rPr>
        <w:tab/>
      </w:r>
      <w:r w:rsidRPr="007E5FCA">
        <w:rPr>
          <w:rFonts w:ascii="Arial" w:hAnsi="Arial" w:cs="Arial"/>
          <w:b/>
        </w:rPr>
        <w:tab/>
      </w:r>
      <w:r w:rsidRPr="007E5FCA">
        <w:rPr>
          <w:rFonts w:ascii="Arial" w:hAnsi="Arial" w:cs="Arial"/>
          <w:b/>
        </w:rPr>
        <w:tab/>
        <w:t>2. Organizational Experience</w:t>
      </w:r>
    </w:p>
    <w:p w:rsidR="007E5FCA" w:rsidRDefault="007E5FCA" w:rsidP="007E5FCA">
      <w:pPr>
        <w:ind w:left="2880"/>
        <w:jc w:val="both"/>
        <w:rPr>
          <w:rFonts w:ascii="Arial" w:hAnsi="Arial" w:cs="Arial"/>
          <w:b/>
        </w:rPr>
      </w:pPr>
      <w:r w:rsidRPr="007E5FCA">
        <w:rPr>
          <w:rFonts w:ascii="Arial" w:hAnsi="Arial" w:cs="Arial"/>
          <w:b/>
        </w:rPr>
        <w:t xml:space="preserve">B. Indicate how many states Offeror provided audit, accounting, </w:t>
      </w:r>
      <w:proofErr w:type="gramStart"/>
      <w:r w:rsidRPr="007E5FCA">
        <w:rPr>
          <w:rFonts w:ascii="Arial" w:hAnsi="Arial" w:cs="Arial"/>
          <w:b/>
        </w:rPr>
        <w:t>program</w:t>
      </w:r>
      <w:proofErr w:type="gramEnd"/>
      <w:r w:rsidRPr="007E5FCA">
        <w:rPr>
          <w:rFonts w:ascii="Arial" w:hAnsi="Arial" w:cs="Arial"/>
          <w:b/>
        </w:rPr>
        <w:t xml:space="preserve"> integrity and consultant services for in the last two years and what percentage of business revenue is derived from the aforementioned services engagements;</w:t>
      </w:r>
    </w:p>
    <w:p w:rsidR="009F5A2F" w:rsidRDefault="009F5A2F" w:rsidP="00247462">
      <w:pPr>
        <w:jc w:val="center"/>
        <w:rPr>
          <w:rFonts w:ascii="Arial" w:hAnsi="Arial" w:cs="Arial"/>
          <w:b/>
        </w:rPr>
      </w:pPr>
    </w:p>
    <w:p w:rsidR="008B2444" w:rsidRDefault="00B01C78" w:rsidP="00B01C78">
      <w:pPr>
        <w:rPr>
          <w:rFonts w:ascii="Arial" w:hAnsi="Arial" w:cs="Arial"/>
          <w:b/>
        </w:rPr>
      </w:pPr>
      <w:r w:rsidRPr="00B01C78">
        <w:rPr>
          <w:rFonts w:ascii="Arial" w:hAnsi="Arial" w:cs="Arial"/>
          <w:b/>
        </w:rPr>
        <w:t>Page 33</w:t>
      </w:r>
    </w:p>
    <w:p w:rsidR="00B01C78" w:rsidRDefault="00B01C78" w:rsidP="00B01C78">
      <w:pPr>
        <w:rPr>
          <w:rFonts w:ascii="Arial" w:hAnsi="Arial" w:cs="Arial"/>
          <w:b/>
        </w:rPr>
      </w:pPr>
    </w:p>
    <w:p w:rsidR="008B2444" w:rsidRDefault="008B2444" w:rsidP="008B2444">
      <w:pPr>
        <w:spacing w:after="200" w:line="276" w:lineRule="auto"/>
        <w:jc w:val="both"/>
        <w:rPr>
          <w:rFonts w:ascii="Arial" w:eastAsiaTheme="minorHAnsi" w:hAnsi="Arial" w:cs="Arial"/>
          <w:b/>
        </w:rPr>
      </w:pPr>
      <w:r>
        <w:rPr>
          <w:rFonts w:ascii="Arial" w:eastAsiaTheme="minorHAnsi" w:hAnsi="Arial" w:cs="Arial"/>
          <w:b/>
        </w:rPr>
        <w:t>From:</w:t>
      </w:r>
    </w:p>
    <w:p w:rsidR="008B2444" w:rsidRDefault="008B2444" w:rsidP="008B2444">
      <w:pPr>
        <w:spacing w:after="200" w:line="276" w:lineRule="auto"/>
        <w:jc w:val="both"/>
        <w:rPr>
          <w:rFonts w:ascii="Arial" w:eastAsiaTheme="minorHAnsi" w:hAnsi="Arial" w:cs="Arial"/>
          <w:b/>
        </w:rPr>
      </w:pPr>
      <w:r>
        <w:rPr>
          <w:rFonts w:ascii="Arial" w:eastAsiaTheme="minorHAnsi" w:hAnsi="Arial" w:cs="Arial"/>
          <w:b/>
        </w:rPr>
        <w:tab/>
        <w:t>V. EVALUATION</w:t>
      </w:r>
    </w:p>
    <w:p w:rsidR="008B2444" w:rsidRDefault="008B2444" w:rsidP="008B2444">
      <w:pPr>
        <w:spacing w:after="200" w:line="276" w:lineRule="auto"/>
        <w:jc w:val="both"/>
        <w:rPr>
          <w:rFonts w:ascii="Arial" w:eastAsiaTheme="minorHAnsi" w:hAnsi="Arial" w:cs="Arial"/>
          <w:b/>
        </w:rPr>
      </w:pPr>
      <w:r>
        <w:rPr>
          <w:rFonts w:ascii="Arial" w:eastAsiaTheme="minorHAnsi" w:hAnsi="Arial" w:cs="Arial"/>
          <w:b/>
        </w:rPr>
        <w:tab/>
      </w:r>
      <w:r>
        <w:rPr>
          <w:rFonts w:ascii="Arial" w:eastAsiaTheme="minorHAnsi" w:hAnsi="Arial" w:cs="Arial"/>
          <w:b/>
        </w:rPr>
        <w:tab/>
        <w:t>B. EVALUATION FACTORS</w:t>
      </w:r>
    </w:p>
    <w:p w:rsidR="008B2444" w:rsidRPr="008B2444" w:rsidRDefault="008B2444" w:rsidP="008B2444">
      <w:pPr>
        <w:spacing w:after="200" w:line="276" w:lineRule="auto"/>
        <w:jc w:val="both"/>
        <w:rPr>
          <w:rFonts w:ascii="Arial" w:eastAsiaTheme="minorHAnsi" w:hAnsi="Arial" w:cs="Arial"/>
          <w:b/>
        </w:rPr>
      </w:pPr>
      <w:r>
        <w:rPr>
          <w:rFonts w:ascii="Arial" w:eastAsiaTheme="minorHAnsi" w:hAnsi="Arial" w:cs="Arial"/>
          <w:b/>
        </w:rPr>
        <w:tab/>
      </w:r>
      <w:r>
        <w:rPr>
          <w:rFonts w:ascii="Arial" w:eastAsiaTheme="minorHAnsi" w:hAnsi="Arial" w:cs="Arial"/>
          <w:b/>
        </w:rPr>
        <w:tab/>
      </w:r>
      <w:r>
        <w:rPr>
          <w:rFonts w:ascii="Arial" w:eastAsiaTheme="minorHAnsi" w:hAnsi="Arial" w:cs="Arial"/>
          <w:b/>
        </w:rPr>
        <w:tab/>
        <w:t xml:space="preserve">9. </w:t>
      </w:r>
      <w:r w:rsidRPr="008B2444">
        <w:rPr>
          <w:rFonts w:ascii="Arial" w:eastAsiaTheme="minorHAnsi" w:hAnsi="Arial" w:cs="Arial"/>
          <w:b/>
        </w:rPr>
        <w:t>Suspension and Debarment Requirement (Pass/Fail)</w:t>
      </w:r>
    </w:p>
    <w:p w:rsidR="008B2444" w:rsidRPr="008B2444" w:rsidRDefault="008B2444" w:rsidP="008B2444">
      <w:pPr>
        <w:spacing w:after="200" w:line="276" w:lineRule="auto"/>
        <w:ind w:left="2160"/>
        <w:jc w:val="both"/>
        <w:rPr>
          <w:rFonts w:ascii="Arial" w:eastAsiaTheme="minorHAnsi" w:hAnsi="Arial" w:cs="Arial"/>
          <w:b/>
        </w:rPr>
      </w:pPr>
      <w:r w:rsidRPr="008B2444">
        <w:rPr>
          <w:rFonts w:ascii="Arial" w:eastAsiaTheme="minorHAnsi" w:hAnsi="Arial" w:cs="Arial"/>
          <w:b/>
        </w:rPr>
        <w:t xml:space="preserve">No points will be awarded for this mandatory evaluation factor.  Offerors must complete the Suspension and Debarment Requirement Form found in Appendix H.  Excluded or </w:t>
      </w:r>
      <w:r w:rsidRPr="008B2444">
        <w:rPr>
          <w:rFonts w:ascii="Arial" w:eastAsiaTheme="minorHAnsi" w:hAnsi="Arial" w:cs="Arial"/>
          <w:b/>
        </w:rPr>
        <w:lastRenderedPageBreak/>
        <w:t>incomplete forms will receive a “Fail” rating on this evaluation factor which disqualifies the Offeror’s proposal from further consideration.</w:t>
      </w:r>
    </w:p>
    <w:p w:rsidR="008B2444" w:rsidRPr="008B2444" w:rsidRDefault="008B2444" w:rsidP="008B2444">
      <w:pPr>
        <w:spacing w:after="200" w:line="276" w:lineRule="auto"/>
        <w:ind w:left="2160"/>
        <w:jc w:val="both"/>
        <w:rPr>
          <w:rFonts w:ascii="Arial" w:eastAsiaTheme="minorHAnsi" w:hAnsi="Arial" w:cs="Arial"/>
          <w:b/>
        </w:rPr>
      </w:pPr>
      <w:r>
        <w:rPr>
          <w:rFonts w:ascii="Arial" w:eastAsiaTheme="minorHAnsi" w:hAnsi="Arial" w:cs="Arial"/>
          <w:b/>
        </w:rPr>
        <w:t xml:space="preserve">10. </w:t>
      </w:r>
      <w:r w:rsidRPr="008B2444">
        <w:rPr>
          <w:rFonts w:ascii="Arial" w:eastAsiaTheme="minorHAnsi" w:hAnsi="Arial" w:cs="Arial"/>
          <w:b/>
        </w:rPr>
        <w:t>Employee Pay Equity Reporting Form (Pass/Fail)</w:t>
      </w:r>
      <w:r>
        <w:rPr>
          <w:rFonts w:ascii="Arial" w:eastAsiaTheme="minorHAnsi" w:hAnsi="Arial" w:cs="Arial"/>
          <w:b/>
        </w:rPr>
        <w:t xml:space="preserve"> </w:t>
      </w:r>
      <w:r w:rsidRPr="008B2444">
        <w:rPr>
          <w:rFonts w:ascii="Arial" w:eastAsiaTheme="minorHAnsi" w:hAnsi="Arial" w:cs="Arial"/>
          <w:b/>
        </w:rPr>
        <w:t>No points will be awarded for this mandatory evaluation factor.  Offerors must complete the Employee Pay Equity Reporting Form found in Appendix N.  Excluded or incomplete forms will receive a “Fail” rating on this evaluation factor which disqualifies the Offeror’s proposal from further consideration. (Section II, C.31)</w:t>
      </w:r>
    </w:p>
    <w:p w:rsidR="008B2444" w:rsidRDefault="008B2444" w:rsidP="008B2444">
      <w:pPr>
        <w:spacing w:after="200" w:line="276" w:lineRule="auto"/>
        <w:ind w:left="2160"/>
        <w:jc w:val="both"/>
        <w:rPr>
          <w:rFonts w:ascii="Arial" w:eastAsiaTheme="minorHAnsi" w:hAnsi="Arial" w:cs="Arial"/>
          <w:b/>
        </w:rPr>
      </w:pPr>
      <w:r>
        <w:rPr>
          <w:rFonts w:ascii="Arial" w:eastAsiaTheme="minorHAnsi" w:hAnsi="Arial" w:cs="Arial"/>
          <w:b/>
        </w:rPr>
        <w:t xml:space="preserve">12. </w:t>
      </w:r>
      <w:r w:rsidRPr="008B2444">
        <w:rPr>
          <w:rFonts w:ascii="Arial" w:eastAsiaTheme="minorHAnsi" w:hAnsi="Arial" w:cs="Arial"/>
          <w:b/>
        </w:rPr>
        <w:t>New Mexico Employees Health Coverage Form (Pass/Fail)</w:t>
      </w:r>
      <w:r>
        <w:rPr>
          <w:rFonts w:ascii="Arial" w:eastAsiaTheme="minorHAnsi" w:hAnsi="Arial" w:cs="Arial"/>
          <w:b/>
        </w:rPr>
        <w:t xml:space="preserve"> </w:t>
      </w:r>
      <w:r w:rsidRPr="008B2444">
        <w:rPr>
          <w:rFonts w:ascii="Arial" w:eastAsiaTheme="minorHAnsi" w:hAnsi="Arial" w:cs="Arial"/>
          <w:b/>
        </w:rPr>
        <w:t>No points will be awarded for this mandatory evaluation factor.  Offerors must complete the New Mexico Employees Health Coverage Form found in Appendix G.  Excluded or incomplete forms will receive a “Fail” rating on this evaluation factor which disqualifies the Offeror’s proposal from further consideration. (Section II, C.28)</w:t>
      </w:r>
    </w:p>
    <w:p w:rsidR="008B2444" w:rsidRDefault="008B2444" w:rsidP="008B2444">
      <w:pPr>
        <w:jc w:val="both"/>
        <w:rPr>
          <w:rFonts w:ascii="Arial" w:hAnsi="Arial" w:cs="Arial"/>
          <w:b/>
        </w:rPr>
      </w:pPr>
      <w:r>
        <w:rPr>
          <w:rFonts w:ascii="Arial" w:hAnsi="Arial" w:cs="Arial"/>
          <w:b/>
        </w:rPr>
        <w:t>To:</w:t>
      </w:r>
    </w:p>
    <w:p w:rsidR="00C11060" w:rsidRDefault="008B2444" w:rsidP="00C11060">
      <w:pPr>
        <w:spacing w:after="200" w:line="276" w:lineRule="auto"/>
        <w:jc w:val="both"/>
        <w:rPr>
          <w:rFonts w:ascii="Arial" w:eastAsiaTheme="minorHAnsi" w:hAnsi="Arial" w:cs="Arial"/>
          <w:b/>
        </w:rPr>
      </w:pPr>
      <w:r>
        <w:rPr>
          <w:rFonts w:ascii="Arial" w:hAnsi="Arial" w:cs="Arial"/>
          <w:b/>
        </w:rPr>
        <w:tab/>
      </w:r>
      <w:r w:rsidR="00C11060">
        <w:rPr>
          <w:rFonts w:ascii="Arial" w:eastAsiaTheme="minorHAnsi" w:hAnsi="Arial" w:cs="Arial"/>
          <w:b/>
        </w:rPr>
        <w:t>V. EVALUATION</w:t>
      </w:r>
    </w:p>
    <w:p w:rsidR="00C11060" w:rsidRDefault="00C11060" w:rsidP="00C11060">
      <w:pPr>
        <w:spacing w:after="200" w:line="276" w:lineRule="auto"/>
        <w:jc w:val="both"/>
        <w:rPr>
          <w:rFonts w:ascii="Arial" w:eastAsiaTheme="minorHAnsi" w:hAnsi="Arial" w:cs="Arial"/>
          <w:b/>
        </w:rPr>
      </w:pPr>
      <w:r>
        <w:rPr>
          <w:rFonts w:ascii="Arial" w:eastAsiaTheme="minorHAnsi" w:hAnsi="Arial" w:cs="Arial"/>
          <w:b/>
        </w:rPr>
        <w:tab/>
      </w:r>
      <w:r>
        <w:rPr>
          <w:rFonts w:ascii="Arial" w:eastAsiaTheme="minorHAnsi" w:hAnsi="Arial" w:cs="Arial"/>
          <w:b/>
        </w:rPr>
        <w:tab/>
        <w:t>B. EVALUATION FACTORS</w:t>
      </w:r>
    </w:p>
    <w:p w:rsidR="00C11060" w:rsidRPr="008B2444" w:rsidRDefault="00C11060" w:rsidP="00C11060">
      <w:pPr>
        <w:spacing w:after="200" w:line="276" w:lineRule="auto"/>
        <w:jc w:val="both"/>
        <w:rPr>
          <w:rFonts w:ascii="Arial" w:eastAsiaTheme="minorHAnsi" w:hAnsi="Arial" w:cs="Arial"/>
          <w:b/>
        </w:rPr>
      </w:pPr>
      <w:r>
        <w:rPr>
          <w:rFonts w:ascii="Arial" w:eastAsiaTheme="minorHAnsi" w:hAnsi="Arial" w:cs="Arial"/>
          <w:b/>
        </w:rPr>
        <w:tab/>
      </w:r>
      <w:r>
        <w:rPr>
          <w:rFonts w:ascii="Arial" w:eastAsiaTheme="minorHAnsi" w:hAnsi="Arial" w:cs="Arial"/>
          <w:b/>
        </w:rPr>
        <w:tab/>
      </w:r>
      <w:r>
        <w:rPr>
          <w:rFonts w:ascii="Arial" w:eastAsiaTheme="minorHAnsi" w:hAnsi="Arial" w:cs="Arial"/>
          <w:b/>
        </w:rPr>
        <w:tab/>
        <w:t xml:space="preserve">9. </w:t>
      </w:r>
      <w:r w:rsidRPr="008B2444">
        <w:rPr>
          <w:rFonts w:ascii="Arial" w:eastAsiaTheme="minorHAnsi" w:hAnsi="Arial" w:cs="Arial"/>
          <w:b/>
        </w:rPr>
        <w:t>Suspension and Debarment Requirement (Pass/Fail)</w:t>
      </w:r>
    </w:p>
    <w:p w:rsidR="00C11060" w:rsidRPr="008B2444" w:rsidRDefault="00C11060" w:rsidP="00C11060">
      <w:pPr>
        <w:spacing w:after="200" w:line="276" w:lineRule="auto"/>
        <w:ind w:left="2160"/>
        <w:jc w:val="both"/>
        <w:rPr>
          <w:rFonts w:ascii="Arial" w:eastAsiaTheme="minorHAnsi" w:hAnsi="Arial" w:cs="Arial"/>
          <w:b/>
        </w:rPr>
      </w:pPr>
      <w:r w:rsidRPr="008B2444">
        <w:rPr>
          <w:rFonts w:ascii="Arial" w:eastAsiaTheme="minorHAnsi" w:hAnsi="Arial" w:cs="Arial"/>
          <w:b/>
        </w:rPr>
        <w:t>No points will be awarded for this mandatory evaluation factor.  Offerors must complete the Suspension and Debarment Requirement Form found in Appendix H.  Excluded or incomplete forms will receive a “Fail” rating on this evaluation factor which disqualifies the Offeror’s proposal from further consideration.</w:t>
      </w:r>
      <w:r>
        <w:rPr>
          <w:rFonts w:ascii="Arial" w:eastAsiaTheme="minorHAnsi" w:hAnsi="Arial" w:cs="Arial"/>
          <w:b/>
        </w:rPr>
        <w:t xml:space="preserve"> Please provide in Binder 1.</w:t>
      </w:r>
    </w:p>
    <w:p w:rsidR="00C11060" w:rsidRPr="008B2444" w:rsidRDefault="00C11060" w:rsidP="00C11060">
      <w:pPr>
        <w:spacing w:after="200" w:line="276" w:lineRule="auto"/>
        <w:ind w:left="2160"/>
        <w:jc w:val="both"/>
        <w:rPr>
          <w:rFonts w:ascii="Arial" w:eastAsiaTheme="minorHAnsi" w:hAnsi="Arial" w:cs="Arial"/>
          <w:b/>
        </w:rPr>
      </w:pPr>
      <w:r>
        <w:rPr>
          <w:rFonts w:ascii="Arial" w:eastAsiaTheme="minorHAnsi" w:hAnsi="Arial" w:cs="Arial"/>
          <w:b/>
        </w:rPr>
        <w:t xml:space="preserve">11. </w:t>
      </w:r>
      <w:r w:rsidRPr="008B2444">
        <w:rPr>
          <w:rFonts w:ascii="Arial" w:eastAsiaTheme="minorHAnsi" w:hAnsi="Arial" w:cs="Arial"/>
          <w:b/>
        </w:rPr>
        <w:t>Employee Pay Equity Reporting Form (Pass/Fail)</w:t>
      </w:r>
      <w:r>
        <w:rPr>
          <w:rFonts w:ascii="Arial" w:eastAsiaTheme="minorHAnsi" w:hAnsi="Arial" w:cs="Arial"/>
          <w:b/>
        </w:rPr>
        <w:t xml:space="preserve"> </w:t>
      </w:r>
      <w:r w:rsidRPr="008B2444">
        <w:rPr>
          <w:rFonts w:ascii="Arial" w:eastAsiaTheme="minorHAnsi" w:hAnsi="Arial" w:cs="Arial"/>
          <w:b/>
        </w:rPr>
        <w:t>No points will be awarded for this mandatory evaluation factor.  Offerors must complete the Employee Pay Equity Reporting Form found in Appendix N.  Excluded or incomplete forms will receive a “Fail” rating on this evaluation factor which disqualifies the Offeror’s proposal from further consideration. (Section II, C.31)</w:t>
      </w:r>
      <w:r>
        <w:rPr>
          <w:rFonts w:ascii="Arial" w:eastAsiaTheme="minorHAnsi" w:hAnsi="Arial" w:cs="Arial"/>
          <w:b/>
        </w:rPr>
        <w:t xml:space="preserve"> Please provide in Binder 1.</w:t>
      </w:r>
    </w:p>
    <w:p w:rsidR="008B2444" w:rsidRDefault="00C11060" w:rsidP="00C11060">
      <w:pPr>
        <w:ind w:left="2160"/>
        <w:jc w:val="both"/>
        <w:rPr>
          <w:rFonts w:ascii="Arial" w:eastAsiaTheme="minorHAnsi" w:hAnsi="Arial" w:cs="Arial"/>
          <w:b/>
        </w:rPr>
      </w:pPr>
      <w:r>
        <w:rPr>
          <w:rFonts w:ascii="Arial" w:eastAsiaTheme="minorHAnsi" w:hAnsi="Arial" w:cs="Arial"/>
          <w:b/>
        </w:rPr>
        <w:t xml:space="preserve">12. </w:t>
      </w:r>
      <w:r w:rsidRPr="008B2444">
        <w:rPr>
          <w:rFonts w:ascii="Arial" w:eastAsiaTheme="minorHAnsi" w:hAnsi="Arial" w:cs="Arial"/>
          <w:b/>
        </w:rPr>
        <w:t>New Mexico Employees Health Coverage Form (Pass/Fail)</w:t>
      </w:r>
      <w:r>
        <w:rPr>
          <w:rFonts w:ascii="Arial" w:eastAsiaTheme="minorHAnsi" w:hAnsi="Arial" w:cs="Arial"/>
          <w:b/>
        </w:rPr>
        <w:t xml:space="preserve"> </w:t>
      </w:r>
      <w:r w:rsidRPr="008B2444">
        <w:rPr>
          <w:rFonts w:ascii="Arial" w:eastAsiaTheme="minorHAnsi" w:hAnsi="Arial" w:cs="Arial"/>
          <w:b/>
        </w:rPr>
        <w:t xml:space="preserve">No points will be awarded for this mandatory evaluation factor.  </w:t>
      </w:r>
      <w:r w:rsidRPr="008B2444">
        <w:rPr>
          <w:rFonts w:ascii="Arial" w:eastAsiaTheme="minorHAnsi" w:hAnsi="Arial" w:cs="Arial"/>
          <w:b/>
        </w:rPr>
        <w:lastRenderedPageBreak/>
        <w:t>Offerors must complete the New Mexico Employees Health Coverage Form found in Appendix G.  Excluded or incomplete forms will receive a “Fail” rating on this evaluation factor which disqualifies the Offeror’s proposal from further consideration. (Section II, C.28)</w:t>
      </w:r>
      <w:r>
        <w:rPr>
          <w:rFonts w:ascii="Arial" w:eastAsiaTheme="minorHAnsi" w:hAnsi="Arial" w:cs="Arial"/>
          <w:b/>
        </w:rPr>
        <w:t xml:space="preserve"> Please provide in Binder 1.</w:t>
      </w:r>
    </w:p>
    <w:p w:rsidR="00C11060" w:rsidRDefault="00C11060" w:rsidP="00C11060">
      <w:pPr>
        <w:ind w:left="2160"/>
        <w:jc w:val="both"/>
        <w:rPr>
          <w:rFonts w:ascii="Arial" w:eastAsiaTheme="minorHAnsi" w:hAnsi="Arial" w:cs="Arial"/>
          <w:b/>
        </w:rPr>
      </w:pPr>
    </w:p>
    <w:p w:rsidR="00C11060" w:rsidRDefault="00C11060" w:rsidP="00C11060">
      <w:pPr>
        <w:rPr>
          <w:rFonts w:ascii="Arial" w:eastAsiaTheme="minorHAnsi" w:hAnsi="Arial" w:cs="Arial"/>
          <w:b/>
        </w:rPr>
      </w:pPr>
    </w:p>
    <w:p w:rsidR="00C11060" w:rsidRDefault="00B01C78" w:rsidP="00C11060">
      <w:pPr>
        <w:rPr>
          <w:rFonts w:ascii="Arial" w:eastAsiaTheme="minorHAnsi" w:hAnsi="Arial" w:cs="Arial"/>
          <w:b/>
        </w:rPr>
      </w:pPr>
      <w:r w:rsidRPr="00B01C78">
        <w:rPr>
          <w:rFonts w:ascii="Arial" w:eastAsiaTheme="minorHAnsi" w:hAnsi="Arial" w:cs="Arial"/>
          <w:b/>
        </w:rPr>
        <w:t>Page 30</w:t>
      </w:r>
    </w:p>
    <w:p w:rsidR="00B01C78" w:rsidRDefault="00B01C78" w:rsidP="00C11060">
      <w:pPr>
        <w:rPr>
          <w:rFonts w:ascii="Arial" w:eastAsiaTheme="minorHAnsi" w:hAnsi="Arial" w:cs="Arial"/>
          <w:b/>
        </w:rPr>
      </w:pPr>
    </w:p>
    <w:p w:rsidR="00C11060" w:rsidRDefault="00C11060" w:rsidP="00C11060">
      <w:pPr>
        <w:jc w:val="both"/>
        <w:rPr>
          <w:rFonts w:ascii="Arial" w:hAnsi="Arial" w:cs="Arial"/>
          <w:b/>
        </w:rPr>
      </w:pPr>
      <w:r>
        <w:rPr>
          <w:rFonts w:ascii="Arial" w:hAnsi="Arial" w:cs="Arial"/>
          <w:b/>
        </w:rPr>
        <w:t>From:</w:t>
      </w:r>
    </w:p>
    <w:p w:rsidR="00C11060" w:rsidRPr="00A84F8C" w:rsidRDefault="00A84F8C" w:rsidP="00A84F8C">
      <w:pPr>
        <w:keepNext/>
        <w:spacing w:after="200" w:line="276" w:lineRule="auto"/>
        <w:ind w:left="450"/>
        <w:jc w:val="both"/>
        <w:outlineLvl w:val="2"/>
        <w:rPr>
          <w:rFonts w:ascii="Arial" w:hAnsi="Arial" w:cs="Arial"/>
          <w:b/>
          <w:bCs/>
          <w:sz w:val="26"/>
          <w:szCs w:val="26"/>
        </w:rPr>
      </w:pPr>
      <w:r>
        <w:rPr>
          <w:rFonts w:ascii="Arial" w:hAnsi="Arial" w:cs="Arial"/>
          <w:b/>
          <w:bCs/>
          <w:sz w:val="26"/>
          <w:szCs w:val="26"/>
        </w:rPr>
        <w:t>IV.</w:t>
      </w:r>
      <w:r w:rsidR="00C11060" w:rsidRPr="00A84F8C">
        <w:rPr>
          <w:rFonts w:ascii="Arial" w:hAnsi="Arial" w:cs="Arial"/>
          <w:b/>
          <w:bCs/>
          <w:sz w:val="26"/>
          <w:szCs w:val="26"/>
        </w:rPr>
        <w:t xml:space="preserve"> </w:t>
      </w:r>
      <w:r>
        <w:rPr>
          <w:rFonts w:ascii="Arial" w:hAnsi="Arial" w:cs="Arial"/>
          <w:b/>
          <w:bCs/>
          <w:sz w:val="26"/>
          <w:szCs w:val="26"/>
        </w:rPr>
        <w:t>SPECIFICATIONS</w:t>
      </w:r>
    </w:p>
    <w:p w:rsidR="00C11060" w:rsidRDefault="00A84F8C" w:rsidP="00C11060">
      <w:pPr>
        <w:keepNext/>
        <w:spacing w:after="200" w:line="276" w:lineRule="auto"/>
        <w:ind w:left="720"/>
        <w:jc w:val="both"/>
        <w:outlineLvl w:val="2"/>
        <w:rPr>
          <w:rFonts w:ascii="Arial" w:hAnsi="Arial" w:cs="Arial"/>
          <w:b/>
          <w:bCs/>
          <w:sz w:val="26"/>
          <w:szCs w:val="26"/>
        </w:rPr>
      </w:pPr>
      <w:r>
        <w:rPr>
          <w:rFonts w:ascii="Arial" w:hAnsi="Arial" w:cs="Arial"/>
          <w:b/>
          <w:bCs/>
          <w:sz w:val="26"/>
          <w:szCs w:val="26"/>
        </w:rPr>
        <w:t>B. Organizational</w:t>
      </w:r>
      <w:r w:rsidR="00C11060">
        <w:rPr>
          <w:rFonts w:ascii="Arial" w:hAnsi="Arial" w:cs="Arial"/>
          <w:b/>
          <w:bCs/>
          <w:sz w:val="26"/>
          <w:szCs w:val="26"/>
        </w:rPr>
        <w:t xml:space="preserve"> References</w:t>
      </w:r>
    </w:p>
    <w:p w:rsidR="00A84F8C" w:rsidRDefault="00A84F8C" w:rsidP="00C11060">
      <w:pPr>
        <w:keepNext/>
        <w:spacing w:after="200" w:line="276" w:lineRule="auto"/>
        <w:ind w:left="720"/>
        <w:jc w:val="both"/>
        <w:outlineLvl w:val="2"/>
        <w:rPr>
          <w:rFonts w:ascii="Arial" w:hAnsi="Arial" w:cs="Arial"/>
          <w:b/>
          <w:bCs/>
          <w:sz w:val="26"/>
          <w:szCs w:val="26"/>
        </w:rPr>
      </w:pPr>
      <w:r>
        <w:rPr>
          <w:rFonts w:ascii="Arial" w:hAnsi="Arial" w:cs="Arial"/>
          <w:b/>
          <w:bCs/>
          <w:sz w:val="26"/>
          <w:szCs w:val="26"/>
        </w:rPr>
        <w:t>B. Business Specifications</w:t>
      </w:r>
    </w:p>
    <w:p w:rsidR="00A84F8C" w:rsidRDefault="00A84F8C" w:rsidP="00C11060">
      <w:pPr>
        <w:keepNext/>
        <w:spacing w:after="200" w:line="276" w:lineRule="auto"/>
        <w:ind w:left="720"/>
        <w:jc w:val="both"/>
        <w:outlineLvl w:val="2"/>
        <w:rPr>
          <w:rFonts w:ascii="Arial" w:hAnsi="Arial" w:cs="Arial"/>
          <w:b/>
          <w:bCs/>
          <w:sz w:val="26"/>
          <w:szCs w:val="26"/>
        </w:rPr>
      </w:pPr>
      <w:r>
        <w:rPr>
          <w:rFonts w:ascii="Arial" w:hAnsi="Arial" w:cs="Arial"/>
          <w:b/>
          <w:bCs/>
          <w:sz w:val="26"/>
          <w:szCs w:val="26"/>
        </w:rPr>
        <w:tab/>
        <w:t>5. Cost Proposal</w:t>
      </w:r>
    </w:p>
    <w:p w:rsidR="00A84F8C" w:rsidRPr="006A418A" w:rsidRDefault="00A84F8C" w:rsidP="00A84F8C">
      <w:pPr>
        <w:spacing w:before="120" w:after="120"/>
        <w:ind w:left="1080" w:hanging="360"/>
        <w:jc w:val="both"/>
        <w:rPr>
          <w:rFonts w:ascii="Arial" w:hAnsi="Arial" w:cs="Arial"/>
          <w:b/>
          <w:u w:val="single"/>
        </w:rPr>
      </w:pPr>
      <w:r>
        <w:rPr>
          <w:rFonts w:ascii="Arial" w:hAnsi="Arial" w:cs="Arial"/>
          <w:b/>
          <w:bCs/>
          <w:sz w:val="26"/>
          <w:szCs w:val="26"/>
        </w:rPr>
        <w:tab/>
      </w:r>
      <w:r w:rsidRPr="006A418A">
        <w:rPr>
          <w:rFonts w:ascii="Arial" w:hAnsi="Arial" w:cs="Arial"/>
          <w:b/>
          <w:u w:val="single"/>
        </w:rPr>
        <w:t>Mandatory Cost Specifications</w:t>
      </w:r>
    </w:p>
    <w:p w:rsidR="00A84F8C" w:rsidRPr="006A418A" w:rsidRDefault="00A84F8C" w:rsidP="00A84F8C">
      <w:pPr>
        <w:spacing w:before="120" w:after="120"/>
        <w:ind w:left="720"/>
        <w:jc w:val="both"/>
        <w:rPr>
          <w:rFonts w:ascii="Arial" w:eastAsia="Calibri" w:hAnsi="Arial" w:cs="Arial"/>
        </w:rPr>
      </w:pPr>
      <w:r w:rsidRPr="006A418A">
        <w:rPr>
          <w:rFonts w:ascii="Arial" w:eastAsia="Calibri" w:hAnsi="Arial" w:cs="Arial"/>
        </w:rPr>
        <w:t>The Offeror shall propose fully loaded fixed costs for each of the items stated on the Cost Response Form (Appendix XX.  The costs cited will include all costs to operate a customer support services center that meets all contract requirements.  Costs shall include all travel, per diem, fringe benefits, performance bond, and any overhead costs for contractor personnel, as well as subcontractor personnel, if appropriate.  New Mexico gross receipts taxes are excluded from fully loaded fixed cost.  They shall be shown separately on invoices.</w:t>
      </w:r>
    </w:p>
    <w:p w:rsidR="00A84F8C" w:rsidRPr="006A418A" w:rsidRDefault="00A84F8C" w:rsidP="00A84F8C">
      <w:pPr>
        <w:ind w:left="1080"/>
        <w:jc w:val="both"/>
        <w:rPr>
          <w:rFonts w:ascii="Arial" w:eastAsia="Calibri" w:hAnsi="Arial" w:cs="Arial"/>
        </w:rPr>
      </w:pPr>
    </w:p>
    <w:p w:rsidR="00A84F8C" w:rsidRDefault="00A84F8C" w:rsidP="00A84F8C">
      <w:pPr>
        <w:keepNext/>
        <w:spacing w:after="200" w:line="276" w:lineRule="auto"/>
        <w:ind w:left="720"/>
        <w:jc w:val="both"/>
        <w:outlineLvl w:val="2"/>
        <w:rPr>
          <w:rFonts w:ascii="Arial" w:hAnsi="Arial" w:cs="Arial"/>
          <w:b/>
          <w:bCs/>
          <w:sz w:val="26"/>
          <w:szCs w:val="26"/>
        </w:rPr>
      </w:pPr>
      <w:r w:rsidRPr="006A418A">
        <w:rPr>
          <w:rFonts w:ascii="Arial" w:eastAsia="Calibri" w:hAnsi="Arial" w:cs="Arial"/>
        </w:rPr>
        <w:t>All charges listed in Appendix D must be justified and evidence of need documented in the proposal.</w:t>
      </w:r>
    </w:p>
    <w:p w:rsidR="00C11060" w:rsidRDefault="00C11060" w:rsidP="00C11060">
      <w:pPr>
        <w:jc w:val="both"/>
        <w:rPr>
          <w:rFonts w:ascii="Arial" w:hAnsi="Arial" w:cs="Arial"/>
          <w:b/>
        </w:rPr>
      </w:pPr>
      <w:r>
        <w:rPr>
          <w:rFonts w:ascii="Arial" w:hAnsi="Arial" w:cs="Arial"/>
          <w:b/>
        </w:rPr>
        <w:t>To:</w:t>
      </w:r>
    </w:p>
    <w:p w:rsidR="00A84F8C" w:rsidRPr="00A84F8C" w:rsidRDefault="00A84F8C" w:rsidP="00A84F8C">
      <w:pPr>
        <w:keepNext/>
        <w:spacing w:after="200" w:line="276" w:lineRule="auto"/>
        <w:ind w:left="450"/>
        <w:jc w:val="both"/>
        <w:outlineLvl w:val="2"/>
        <w:rPr>
          <w:rFonts w:ascii="Arial" w:hAnsi="Arial" w:cs="Arial"/>
          <w:b/>
          <w:bCs/>
          <w:sz w:val="26"/>
          <w:szCs w:val="26"/>
        </w:rPr>
      </w:pPr>
      <w:r>
        <w:rPr>
          <w:rFonts w:ascii="Arial" w:hAnsi="Arial" w:cs="Arial"/>
          <w:b/>
          <w:bCs/>
          <w:sz w:val="26"/>
          <w:szCs w:val="26"/>
        </w:rPr>
        <w:t xml:space="preserve">     IV.</w:t>
      </w:r>
      <w:r w:rsidRPr="00A84F8C">
        <w:rPr>
          <w:rFonts w:ascii="Arial" w:hAnsi="Arial" w:cs="Arial"/>
          <w:b/>
          <w:bCs/>
          <w:sz w:val="26"/>
          <w:szCs w:val="26"/>
        </w:rPr>
        <w:t xml:space="preserve"> </w:t>
      </w:r>
      <w:r>
        <w:rPr>
          <w:rFonts w:ascii="Arial" w:hAnsi="Arial" w:cs="Arial"/>
          <w:b/>
          <w:bCs/>
          <w:sz w:val="26"/>
          <w:szCs w:val="26"/>
        </w:rPr>
        <w:t>SPECIFICATIONS</w:t>
      </w:r>
    </w:p>
    <w:p w:rsidR="00A84F8C" w:rsidRDefault="00A84F8C" w:rsidP="00A84F8C">
      <w:pPr>
        <w:keepNext/>
        <w:spacing w:after="200" w:line="276" w:lineRule="auto"/>
        <w:ind w:left="720"/>
        <w:jc w:val="both"/>
        <w:outlineLvl w:val="2"/>
        <w:rPr>
          <w:rFonts w:ascii="Arial" w:hAnsi="Arial" w:cs="Arial"/>
          <w:b/>
          <w:bCs/>
          <w:sz w:val="26"/>
          <w:szCs w:val="26"/>
        </w:rPr>
      </w:pPr>
      <w:r>
        <w:rPr>
          <w:rFonts w:ascii="Arial" w:hAnsi="Arial" w:cs="Arial"/>
          <w:b/>
          <w:bCs/>
          <w:sz w:val="26"/>
          <w:szCs w:val="26"/>
        </w:rPr>
        <w:t>B. Organizational References</w:t>
      </w:r>
    </w:p>
    <w:p w:rsidR="00A84F8C" w:rsidRDefault="00A84F8C" w:rsidP="00A84F8C">
      <w:pPr>
        <w:keepNext/>
        <w:spacing w:after="200" w:line="276" w:lineRule="auto"/>
        <w:ind w:left="720"/>
        <w:jc w:val="both"/>
        <w:outlineLvl w:val="2"/>
        <w:rPr>
          <w:rFonts w:ascii="Arial" w:hAnsi="Arial" w:cs="Arial"/>
          <w:b/>
          <w:bCs/>
          <w:sz w:val="26"/>
          <w:szCs w:val="26"/>
        </w:rPr>
      </w:pPr>
      <w:r>
        <w:rPr>
          <w:rFonts w:ascii="Arial" w:hAnsi="Arial" w:cs="Arial"/>
          <w:b/>
          <w:bCs/>
          <w:sz w:val="26"/>
          <w:szCs w:val="26"/>
        </w:rPr>
        <w:t>C. Business Specifications</w:t>
      </w:r>
    </w:p>
    <w:p w:rsidR="00A84F8C" w:rsidRDefault="00A84F8C" w:rsidP="00A84F8C">
      <w:pPr>
        <w:keepNext/>
        <w:spacing w:after="200" w:line="276" w:lineRule="auto"/>
        <w:ind w:left="720"/>
        <w:jc w:val="both"/>
        <w:outlineLvl w:val="2"/>
        <w:rPr>
          <w:rFonts w:ascii="Arial" w:hAnsi="Arial" w:cs="Arial"/>
          <w:b/>
          <w:bCs/>
          <w:sz w:val="26"/>
          <w:szCs w:val="26"/>
        </w:rPr>
      </w:pPr>
      <w:r>
        <w:rPr>
          <w:rFonts w:ascii="Arial" w:hAnsi="Arial" w:cs="Arial"/>
          <w:b/>
          <w:bCs/>
          <w:sz w:val="26"/>
          <w:szCs w:val="26"/>
        </w:rPr>
        <w:tab/>
        <w:t>5. Cost Proposal</w:t>
      </w:r>
    </w:p>
    <w:p w:rsidR="00A84F8C" w:rsidRPr="006A418A" w:rsidRDefault="00A84F8C" w:rsidP="00A84F8C">
      <w:pPr>
        <w:spacing w:before="120" w:after="120"/>
        <w:ind w:left="1080" w:hanging="360"/>
        <w:jc w:val="both"/>
        <w:rPr>
          <w:rFonts w:ascii="Arial" w:hAnsi="Arial" w:cs="Arial"/>
          <w:b/>
          <w:u w:val="single"/>
        </w:rPr>
      </w:pPr>
      <w:r>
        <w:rPr>
          <w:rFonts w:ascii="Arial" w:hAnsi="Arial" w:cs="Arial"/>
          <w:b/>
          <w:bCs/>
          <w:sz w:val="26"/>
          <w:szCs w:val="26"/>
        </w:rPr>
        <w:tab/>
      </w:r>
      <w:r w:rsidRPr="006A418A">
        <w:rPr>
          <w:rFonts w:ascii="Arial" w:hAnsi="Arial" w:cs="Arial"/>
          <w:b/>
          <w:u w:val="single"/>
        </w:rPr>
        <w:t>Mandatory Cost Specifications</w:t>
      </w:r>
    </w:p>
    <w:p w:rsidR="00A84F8C" w:rsidRPr="006A418A" w:rsidRDefault="00A84F8C" w:rsidP="00A84F8C">
      <w:pPr>
        <w:spacing w:before="120" w:after="120"/>
        <w:ind w:left="720"/>
        <w:jc w:val="both"/>
        <w:rPr>
          <w:rFonts w:ascii="Arial" w:eastAsia="Calibri" w:hAnsi="Arial" w:cs="Arial"/>
        </w:rPr>
      </w:pPr>
      <w:r w:rsidRPr="006A418A">
        <w:rPr>
          <w:rFonts w:ascii="Arial" w:eastAsia="Calibri" w:hAnsi="Arial" w:cs="Arial"/>
        </w:rPr>
        <w:t xml:space="preserve">The Offeror shall propose fully loaded fixed costs for each of the items stated on the Cost Response Form (Appendix XX.    Costs shall include all travel, per diem, fringe benefits, performance bond, and any overhead costs for contractor personnel, as well as subcontractor personnel, if appropriate.  New Mexico gross </w:t>
      </w:r>
      <w:r w:rsidRPr="006A418A">
        <w:rPr>
          <w:rFonts w:ascii="Arial" w:eastAsia="Calibri" w:hAnsi="Arial" w:cs="Arial"/>
        </w:rPr>
        <w:lastRenderedPageBreak/>
        <w:t>receipts taxes are excluded from fully loaded fixed cost.  They shall be shown separately on invoices.</w:t>
      </w:r>
    </w:p>
    <w:p w:rsidR="00A84F8C" w:rsidRPr="006A418A" w:rsidRDefault="00A84F8C" w:rsidP="00A84F8C">
      <w:pPr>
        <w:ind w:left="1080"/>
        <w:jc w:val="both"/>
        <w:rPr>
          <w:rFonts w:ascii="Arial" w:eastAsia="Calibri" w:hAnsi="Arial" w:cs="Arial"/>
        </w:rPr>
      </w:pPr>
    </w:p>
    <w:p w:rsidR="00C11060" w:rsidRPr="007F08DE" w:rsidRDefault="00A84F8C" w:rsidP="00A84F8C">
      <w:pPr>
        <w:keepNext/>
        <w:spacing w:after="200" w:line="276" w:lineRule="auto"/>
        <w:jc w:val="both"/>
        <w:outlineLvl w:val="2"/>
        <w:rPr>
          <w:rFonts w:ascii="Arial" w:hAnsi="Arial" w:cs="Arial"/>
        </w:rPr>
      </w:pPr>
      <w:r w:rsidRPr="006A418A">
        <w:rPr>
          <w:rFonts w:ascii="Arial" w:eastAsia="Calibri" w:hAnsi="Arial" w:cs="Arial"/>
        </w:rPr>
        <w:t>All charges listed in Appendix D must be justified and evidence of need documented in the proposal.</w:t>
      </w:r>
    </w:p>
    <w:p w:rsidR="00C11060" w:rsidRDefault="00C11060" w:rsidP="00C11060">
      <w:pPr>
        <w:jc w:val="both"/>
        <w:rPr>
          <w:rFonts w:ascii="Arial" w:hAnsi="Arial" w:cs="Arial"/>
          <w:b/>
        </w:rPr>
      </w:pPr>
    </w:p>
    <w:p w:rsidR="00E62B91" w:rsidRDefault="00E62B91" w:rsidP="00C11060">
      <w:pPr>
        <w:jc w:val="both"/>
        <w:rPr>
          <w:rFonts w:ascii="Arial" w:hAnsi="Arial" w:cs="Arial"/>
          <w:b/>
        </w:rPr>
      </w:pPr>
    </w:p>
    <w:p w:rsidR="00E62B91" w:rsidRDefault="00E62B91" w:rsidP="00C11060">
      <w:pPr>
        <w:jc w:val="both"/>
        <w:rPr>
          <w:rFonts w:ascii="Arial" w:hAnsi="Arial" w:cs="Arial"/>
          <w:b/>
        </w:rPr>
      </w:pPr>
    </w:p>
    <w:p w:rsidR="00E62B91" w:rsidRDefault="00E62B91" w:rsidP="00C11060">
      <w:pPr>
        <w:jc w:val="both"/>
        <w:rPr>
          <w:rFonts w:ascii="Arial" w:eastAsiaTheme="minorHAnsi" w:hAnsi="Arial" w:cs="Arial"/>
          <w:b/>
        </w:rPr>
      </w:pPr>
    </w:p>
    <w:p w:rsidR="00C11060" w:rsidRDefault="00C11060" w:rsidP="00C11060">
      <w:pPr>
        <w:ind w:left="2160"/>
        <w:jc w:val="both"/>
        <w:rPr>
          <w:rFonts w:ascii="Arial" w:eastAsiaTheme="minorHAnsi" w:hAnsi="Arial" w:cs="Arial"/>
          <w:b/>
        </w:rPr>
      </w:pPr>
    </w:p>
    <w:p w:rsidR="00C11060" w:rsidRDefault="00C11060" w:rsidP="00C11060">
      <w:pPr>
        <w:ind w:left="2160"/>
        <w:jc w:val="both"/>
        <w:rPr>
          <w:rFonts w:ascii="Arial" w:eastAsiaTheme="minorHAnsi" w:hAnsi="Arial" w:cs="Arial"/>
          <w:b/>
        </w:rPr>
      </w:pPr>
    </w:p>
    <w:p w:rsidR="00C11060" w:rsidRDefault="00C11060" w:rsidP="00C11060">
      <w:pPr>
        <w:ind w:left="2160"/>
        <w:jc w:val="both"/>
        <w:rPr>
          <w:rFonts w:ascii="Arial" w:hAnsi="Arial" w:cs="Arial"/>
          <w:b/>
        </w:rPr>
      </w:pPr>
    </w:p>
    <w:sectPr w:rsidR="00C11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D95"/>
    <w:multiLevelType w:val="hybridMultilevel"/>
    <w:tmpl w:val="459614DC"/>
    <w:lvl w:ilvl="0" w:tplc="959AC4D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0C266B"/>
    <w:multiLevelType w:val="hybridMultilevel"/>
    <w:tmpl w:val="775A47B4"/>
    <w:lvl w:ilvl="0" w:tplc="ADD2FF0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9D13C3"/>
    <w:multiLevelType w:val="hybridMultilevel"/>
    <w:tmpl w:val="E480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95154"/>
    <w:multiLevelType w:val="hybridMultilevel"/>
    <w:tmpl w:val="03D8D232"/>
    <w:lvl w:ilvl="0" w:tplc="7CC619D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7235C"/>
    <w:multiLevelType w:val="hybridMultilevel"/>
    <w:tmpl w:val="6BB443D0"/>
    <w:lvl w:ilvl="0" w:tplc="C2FCDC0C">
      <w:start w:val="6"/>
      <w:numFmt w:val="upp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nsid w:val="4D562C60"/>
    <w:multiLevelType w:val="hybridMultilevel"/>
    <w:tmpl w:val="6832A8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5F17FE"/>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840204"/>
    <w:multiLevelType w:val="hybridMultilevel"/>
    <w:tmpl w:val="D7627BCA"/>
    <w:lvl w:ilvl="0" w:tplc="FC0AC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97D6A"/>
    <w:multiLevelType w:val="hybridMultilevel"/>
    <w:tmpl w:val="082616B6"/>
    <w:lvl w:ilvl="0" w:tplc="BB12455A">
      <w:start w:val="2"/>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7158157E"/>
    <w:multiLevelType w:val="hybridMultilevel"/>
    <w:tmpl w:val="459614DC"/>
    <w:lvl w:ilvl="0" w:tplc="959AC4D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2"/>
  </w:num>
  <w:num w:numId="4">
    <w:abstractNumId w:val="10"/>
  </w:num>
  <w:num w:numId="5">
    <w:abstractNumId w:val="6"/>
  </w:num>
  <w:num w:numId="6">
    <w:abstractNumId w:val="9"/>
  </w:num>
  <w:num w:numId="7">
    <w:abstractNumId w:val="1"/>
  </w:num>
  <w:num w:numId="8">
    <w:abstractNumId w:val="5"/>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55"/>
    <w:rsid w:val="000417AD"/>
    <w:rsid w:val="000646CB"/>
    <w:rsid w:val="001128F6"/>
    <w:rsid w:val="0014165C"/>
    <w:rsid w:val="00192D16"/>
    <w:rsid w:val="001B7055"/>
    <w:rsid w:val="001D1F27"/>
    <w:rsid w:val="00247462"/>
    <w:rsid w:val="002D47CB"/>
    <w:rsid w:val="002E4772"/>
    <w:rsid w:val="00316DF4"/>
    <w:rsid w:val="0031725B"/>
    <w:rsid w:val="003B060C"/>
    <w:rsid w:val="004A7C35"/>
    <w:rsid w:val="004B449F"/>
    <w:rsid w:val="00506A3A"/>
    <w:rsid w:val="00522646"/>
    <w:rsid w:val="00552AFC"/>
    <w:rsid w:val="005963C2"/>
    <w:rsid w:val="005C158D"/>
    <w:rsid w:val="005E1778"/>
    <w:rsid w:val="00653E32"/>
    <w:rsid w:val="00657ED6"/>
    <w:rsid w:val="006C6760"/>
    <w:rsid w:val="006F60C4"/>
    <w:rsid w:val="00703B57"/>
    <w:rsid w:val="00775FE7"/>
    <w:rsid w:val="007A620A"/>
    <w:rsid w:val="007E5FCA"/>
    <w:rsid w:val="007F08DE"/>
    <w:rsid w:val="008B2444"/>
    <w:rsid w:val="008B28E3"/>
    <w:rsid w:val="008E4D42"/>
    <w:rsid w:val="0096420B"/>
    <w:rsid w:val="00973361"/>
    <w:rsid w:val="00997AD9"/>
    <w:rsid w:val="009B211C"/>
    <w:rsid w:val="009F1A93"/>
    <w:rsid w:val="009F5A2F"/>
    <w:rsid w:val="00A62AF8"/>
    <w:rsid w:val="00A84F8C"/>
    <w:rsid w:val="00AB4A09"/>
    <w:rsid w:val="00AE417F"/>
    <w:rsid w:val="00B01C78"/>
    <w:rsid w:val="00B4321D"/>
    <w:rsid w:val="00BE09B2"/>
    <w:rsid w:val="00C11060"/>
    <w:rsid w:val="00C239B1"/>
    <w:rsid w:val="00C53E7E"/>
    <w:rsid w:val="00C818D3"/>
    <w:rsid w:val="00CA4D6B"/>
    <w:rsid w:val="00CB50FE"/>
    <w:rsid w:val="00D47922"/>
    <w:rsid w:val="00D6657C"/>
    <w:rsid w:val="00D8292D"/>
    <w:rsid w:val="00DE3B96"/>
    <w:rsid w:val="00E62B91"/>
    <w:rsid w:val="00E72F32"/>
    <w:rsid w:val="00EA47CA"/>
    <w:rsid w:val="00EE545C"/>
    <w:rsid w:val="00F01F96"/>
    <w:rsid w:val="00F37654"/>
    <w:rsid w:val="00F83482"/>
    <w:rsid w:val="00FB1233"/>
    <w:rsid w:val="00FC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1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5"/>
    <w:rPr>
      <w:rFonts w:ascii="Tahoma" w:hAnsi="Tahoma" w:cs="Tahoma"/>
      <w:sz w:val="16"/>
      <w:szCs w:val="16"/>
    </w:rPr>
  </w:style>
  <w:style w:type="character" w:customStyle="1" w:styleId="BalloonTextChar">
    <w:name w:val="Balloon Text Char"/>
    <w:basedOn w:val="DefaultParagraphFont"/>
    <w:link w:val="BalloonText"/>
    <w:uiPriority w:val="99"/>
    <w:semiHidden/>
    <w:rsid w:val="001B7055"/>
    <w:rPr>
      <w:rFonts w:ascii="Tahoma" w:eastAsia="Times New Roman" w:hAnsi="Tahoma" w:cs="Tahoma"/>
      <w:sz w:val="16"/>
      <w:szCs w:val="16"/>
    </w:rPr>
  </w:style>
  <w:style w:type="paragraph" w:styleId="ListParagraph">
    <w:name w:val="List Paragraph"/>
    <w:basedOn w:val="Normal"/>
    <w:uiPriority w:val="34"/>
    <w:qFormat/>
    <w:rsid w:val="001B7055"/>
    <w:pPr>
      <w:ind w:left="720"/>
      <w:contextualSpacing/>
    </w:pPr>
  </w:style>
  <w:style w:type="character" w:customStyle="1" w:styleId="Heading1Char">
    <w:name w:val="Heading 1 Char"/>
    <w:basedOn w:val="DefaultParagraphFont"/>
    <w:link w:val="Heading1"/>
    <w:uiPriority w:val="9"/>
    <w:rsid w:val="001416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4165C"/>
    <w:pPr>
      <w:spacing w:line="276" w:lineRule="auto"/>
      <w:outlineLvl w:val="9"/>
    </w:pPr>
  </w:style>
  <w:style w:type="character" w:customStyle="1" w:styleId="Heading2Char">
    <w:name w:val="Heading 2 Char"/>
    <w:basedOn w:val="DefaultParagraphFont"/>
    <w:link w:val="Heading2"/>
    <w:uiPriority w:val="9"/>
    <w:semiHidden/>
    <w:rsid w:val="001D1F27"/>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semiHidden/>
    <w:unhideWhenUsed/>
    <w:rsid w:val="006F60C4"/>
    <w:pPr>
      <w:spacing w:after="100"/>
    </w:pPr>
  </w:style>
  <w:style w:type="paragraph" w:styleId="TOC3">
    <w:name w:val="toc 3"/>
    <w:basedOn w:val="Normal"/>
    <w:next w:val="Normal"/>
    <w:autoRedefine/>
    <w:uiPriority w:val="39"/>
    <w:semiHidden/>
    <w:unhideWhenUsed/>
    <w:rsid w:val="006F60C4"/>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1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5"/>
    <w:rPr>
      <w:rFonts w:ascii="Tahoma" w:hAnsi="Tahoma" w:cs="Tahoma"/>
      <w:sz w:val="16"/>
      <w:szCs w:val="16"/>
    </w:rPr>
  </w:style>
  <w:style w:type="character" w:customStyle="1" w:styleId="BalloonTextChar">
    <w:name w:val="Balloon Text Char"/>
    <w:basedOn w:val="DefaultParagraphFont"/>
    <w:link w:val="BalloonText"/>
    <w:uiPriority w:val="99"/>
    <w:semiHidden/>
    <w:rsid w:val="001B7055"/>
    <w:rPr>
      <w:rFonts w:ascii="Tahoma" w:eastAsia="Times New Roman" w:hAnsi="Tahoma" w:cs="Tahoma"/>
      <w:sz w:val="16"/>
      <w:szCs w:val="16"/>
    </w:rPr>
  </w:style>
  <w:style w:type="paragraph" w:styleId="ListParagraph">
    <w:name w:val="List Paragraph"/>
    <w:basedOn w:val="Normal"/>
    <w:uiPriority w:val="34"/>
    <w:qFormat/>
    <w:rsid w:val="001B7055"/>
    <w:pPr>
      <w:ind w:left="720"/>
      <w:contextualSpacing/>
    </w:pPr>
  </w:style>
  <w:style w:type="character" w:customStyle="1" w:styleId="Heading1Char">
    <w:name w:val="Heading 1 Char"/>
    <w:basedOn w:val="DefaultParagraphFont"/>
    <w:link w:val="Heading1"/>
    <w:uiPriority w:val="9"/>
    <w:rsid w:val="001416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4165C"/>
    <w:pPr>
      <w:spacing w:line="276" w:lineRule="auto"/>
      <w:outlineLvl w:val="9"/>
    </w:pPr>
  </w:style>
  <w:style w:type="character" w:customStyle="1" w:styleId="Heading2Char">
    <w:name w:val="Heading 2 Char"/>
    <w:basedOn w:val="DefaultParagraphFont"/>
    <w:link w:val="Heading2"/>
    <w:uiPriority w:val="9"/>
    <w:semiHidden/>
    <w:rsid w:val="001D1F27"/>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semiHidden/>
    <w:unhideWhenUsed/>
    <w:rsid w:val="006F60C4"/>
    <w:pPr>
      <w:spacing w:after="100"/>
    </w:pPr>
  </w:style>
  <w:style w:type="paragraph" w:styleId="TOC3">
    <w:name w:val="toc 3"/>
    <w:basedOn w:val="Normal"/>
    <w:next w:val="Normal"/>
    <w:autoRedefine/>
    <w:uiPriority w:val="39"/>
    <w:semiHidden/>
    <w:unhideWhenUsed/>
    <w:rsid w:val="006F60C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Gillet, Linda</dc:creator>
  <cp:lastModifiedBy>Administrator</cp:lastModifiedBy>
  <cp:revision>3</cp:revision>
  <cp:lastPrinted>2017-05-01T20:08:00Z</cp:lastPrinted>
  <dcterms:created xsi:type="dcterms:W3CDTF">2017-05-01T19:53:00Z</dcterms:created>
  <dcterms:modified xsi:type="dcterms:W3CDTF">2017-05-01T20:08:00Z</dcterms:modified>
</cp:coreProperties>
</file>