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364FE" w14:textId="77777777" w:rsidR="00CC7C29" w:rsidRPr="00735B95" w:rsidRDefault="00CC7C29" w:rsidP="006145DD">
      <w:pPr>
        <w:pStyle w:val="Caption"/>
      </w:pPr>
    </w:p>
    <w:p w14:paraId="1EF62BD5" w14:textId="77777777" w:rsidR="00122684" w:rsidRPr="00735B95" w:rsidRDefault="00122684" w:rsidP="00122684">
      <w:pPr>
        <w:tabs>
          <w:tab w:val="center" w:pos="4680"/>
        </w:tabs>
        <w:jc w:val="center"/>
        <w:rPr>
          <w:b/>
          <w:bCs/>
          <w:sz w:val="28"/>
          <w:szCs w:val="28"/>
        </w:rPr>
      </w:pPr>
    </w:p>
    <w:p w14:paraId="64FC4FC3" w14:textId="77777777" w:rsidR="00122684" w:rsidRPr="00735B95" w:rsidRDefault="00122684" w:rsidP="00122684">
      <w:pPr>
        <w:tabs>
          <w:tab w:val="center" w:pos="4680"/>
        </w:tabs>
        <w:jc w:val="center"/>
        <w:rPr>
          <w:b/>
          <w:bCs/>
          <w:sz w:val="28"/>
          <w:szCs w:val="28"/>
        </w:rPr>
      </w:pPr>
    </w:p>
    <w:p w14:paraId="55A08364" w14:textId="71613973" w:rsidR="009E10C3" w:rsidRPr="00642C6A" w:rsidRDefault="003976E4" w:rsidP="00D06D60">
      <w:pPr>
        <w:jc w:val="center"/>
        <w:rPr>
          <w:b/>
          <w:sz w:val="32"/>
          <w:szCs w:val="32"/>
        </w:rPr>
      </w:pPr>
      <w:r>
        <w:rPr>
          <w:b/>
          <w:sz w:val="32"/>
          <w:szCs w:val="32"/>
        </w:rPr>
        <w:t>HEALTH CARE AUTHORITY</w:t>
      </w:r>
    </w:p>
    <w:p w14:paraId="09DD67A0" w14:textId="77777777" w:rsidR="00D06D60" w:rsidRPr="00735B95" w:rsidRDefault="00D06D60" w:rsidP="00D06D60">
      <w:pPr>
        <w:jc w:val="center"/>
      </w:pPr>
    </w:p>
    <w:p w14:paraId="0DDD25DE" w14:textId="77777777" w:rsidR="00D06D60" w:rsidRPr="00735B95" w:rsidRDefault="00D06D60" w:rsidP="00D06D60">
      <w:pPr>
        <w:tabs>
          <w:tab w:val="center" w:pos="4680"/>
        </w:tabs>
        <w:jc w:val="center"/>
        <w:rPr>
          <w:b/>
          <w:bCs/>
          <w:sz w:val="32"/>
        </w:rPr>
      </w:pPr>
    </w:p>
    <w:p w14:paraId="780266B9" w14:textId="7E155818" w:rsidR="00CC7C29" w:rsidRPr="00735B95" w:rsidRDefault="00CC7C29" w:rsidP="00D06D60">
      <w:pPr>
        <w:tabs>
          <w:tab w:val="center" w:pos="4680"/>
        </w:tabs>
        <w:jc w:val="center"/>
        <w:rPr>
          <w:u w:val="single"/>
        </w:rPr>
      </w:pPr>
      <w:r w:rsidRPr="00735B95">
        <w:rPr>
          <w:b/>
          <w:bCs/>
          <w:sz w:val="32"/>
          <w:u w:val="single"/>
        </w:rPr>
        <w:t>REQUEST FOR PROPOSAL</w:t>
      </w:r>
      <w:r w:rsidR="00A976FA">
        <w:rPr>
          <w:b/>
          <w:bCs/>
          <w:sz w:val="32"/>
          <w:u w:val="single"/>
        </w:rPr>
        <w:t>S</w:t>
      </w:r>
      <w:r w:rsidRPr="00735B95">
        <w:rPr>
          <w:b/>
          <w:bCs/>
          <w:sz w:val="32"/>
          <w:u w:val="single"/>
        </w:rPr>
        <w:t xml:space="preserve"> (RFP)</w:t>
      </w:r>
    </w:p>
    <w:p w14:paraId="0F2BC670" w14:textId="77777777" w:rsidR="00CC7C29" w:rsidRPr="00735B95" w:rsidRDefault="00CC7C29" w:rsidP="00D06D60">
      <w:pPr>
        <w:jc w:val="center"/>
      </w:pPr>
    </w:p>
    <w:p w14:paraId="1D687AA6" w14:textId="77777777" w:rsidR="00D06D60" w:rsidRPr="00735B95" w:rsidRDefault="00D06D60" w:rsidP="00D06D60">
      <w:pPr>
        <w:tabs>
          <w:tab w:val="center" w:pos="4680"/>
        </w:tabs>
        <w:jc w:val="center"/>
        <w:rPr>
          <w:b/>
          <w:bCs/>
          <w:sz w:val="36"/>
          <w:szCs w:val="36"/>
        </w:rPr>
      </w:pPr>
    </w:p>
    <w:p w14:paraId="0C9B6212" w14:textId="0E346E93" w:rsidR="0007356A" w:rsidRDefault="0007356A" w:rsidP="00D06D60">
      <w:pPr>
        <w:tabs>
          <w:tab w:val="center" w:pos="4680"/>
        </w:tabs>
        <w:jc w:val="center"/>
        <w:rPr>
          <w:b/>
          <w:bCs/>
          <w:sz w:val="36"/>
          <w:szCs w:val="36"/>
        </w:rPr>
      </w:pPr>
      <w:r>
        <w:rPr>
          <w:b/>
          <w:bCs/>
          <w:sz w:val="36"/>
          <w:szCs w:val="36"/>
        </w:rPr>
        <w:t xml:space="preserve">New Mexico </w:t>
      </w:r>
      <w:r w:rsidR="00045E6F">
        <w:rPr>
          <w:b/>
          <w:bCs/>
          <w:sz w:val="36"/>
          <w:szCs w:val="36"/>
        </w:rPr>
        <w:t>H</w:t>
      </w:r>
      <w:r>
        <w:rPr>
          <w:b/>
          <w:bCs/>
          <w:sz w:val="36"/>
          <w:szCs w:val="36"/>
        </w:rPr>
        <w:t xml:space="preserve">ealth </w:t>
      </w:r>
      <w:r w:rsidR="00045E6F">
        <w:rPr>
          <w:b/>
          <w:bCs/>
          <w:sz w:val="36"/>
          <w:szCs w:val="36"/>
        </w:rPr>
        <w:t>C</w:t>
      </w:r>
      <w:r>
        <w:rPr>
          <w:b/>
          <w:bCs/>
          <w:sz w:val="36"/>
          <w:szCs w:val="36"/>
        </w:rPr>
        <w:t xml:space="preserve">are </w:t>
      </w:r>
      <w:r w:rsidR="00045E6F">
        <w:rPr>
          <w:b/>
          <w:bCs/>
          <w:sz w:val="36"/>
          <w:szCs w:val="36"/>
        </w:rPr>
        <w:t>A</w:t>
      </w:r>
      <w:r>
        <w:rPr>
          <w:b/>
          <w:bCs/>
          <w:sz w:val="36"/>
          <w:szCs w:val="36"/>
        </w:rPr>
        <w:t>uthority</w:t>
      </w:r>
    </w:p>
    <w:p w14:paraId="08ECB9DF" w14:textId="1C616581" w:rsidR="0007356A" w:rsidRDefault="0007356A" w:rsidP="00D06D60">
      <w:pPr>
        <w:tabs>
          <w:tab w:val="center" w:pos="4680"/>
        </w:tabs>
        <w:jc w:val="center"/>
        <w:rPr>
          <w:b/>
          <w:bCs/>
          <w:sz w:val="36"/>
          <w:szCs w:val="36"/>
        </w:rPr>
      </w:pPr>
      <w:r>
        <w:rPr>
          <w:b/>
          <w:bCs/>
          <w:sz w:val="36"/>
          <w:szCs w:val="36"/>
        </w:rPr>
        <w:t>State Health Benefits</w:t>
      </w:r>
    </w:p>
    <w:p w14:paraId="4C36027A" w14:textId="1B9CCFCC" w:rsidR="000F6BDE" w:rsidRPr="00735B95" w:rsidRDefault="008A3BC7" w:rsidP="00D06D60">
      <w:pPr>
        <w:tabs>
          <w:tab w:val="center" w:pos="4680"/>
        </w:tabs>
        <w:jc w:val="center"/>
        <w:rPr>
          <w:b/>
          <w:bCs/>
          <w:sz w:val="36"/>
          <w:szCs w:val="36"/>
        </w:rPr>
      </w:pPr>
      <w:r>
        <w:rPr>
          <w:b/>
          <w:bCs/>
          <w:sz w:val="36"/>
          <w:szCs w:val="36"/>
        </w:rPr>
        <w:t>Dental</w:t>
      </w:r>
      <w:r w:rsidR="00045E6F">
        <w:rPr>
          <w:b/>
          <w:bCs/>
          <w:sz w:val="36"/>
          <w:szCs w:val="36"/>
        </w:rPr>
        <w:t xml:space="preserve"> </w:t>
      </w:r>
      <w:r w:rsidR="00067262">
        <w:rPr>
          <w:b/>
          <w:bCs/>
          <w:sz w:val="36"/>
          <w:szCs w:val="36"/>
        </w:rPr>
        <w:t xml:space="preserve">Benefits </w:t>
      </w:r>
      <w:r w:rsidR="00206E1F">
        <w:rPr>
          <w:b/>
          <w:bCs/>
          <w:sz w:val="36"/>
          <w:szCs w:val="36"/>
        </w:rPr>
        <w:t>RFP</w:t>
      </w:r>
    </w:p>
    <w:p w14:paraId="4CBC73EF" w14:textId="26B49EBC" w:rsidR="00D06D60" w:rsidRPr="00735B95" w:rsidRDefault="00D06D60" w:rsidP="000962F8">
      <w:pPr>
        <w:tabs>
          <w:tab w:val="center" w:pos="4680"/>
        </w:tabs>
        <w:jc w:val="center"/>
      </w:pPr>
    </w:p>
    <w:p w14:paraId="660F9D8D" w14:textId="77777777" w:rsidR="00D06D60" w:rsidRPr="00735B95" w:rsidRDefault="00D06D60" w:rsidP="000962F8">
      <w:pPr>
        <w:tabs>
          <w:tab w:val="center" w:pos="4680"/>
        </w:tabs>
        <w:jc w:val="center"/>
      </w:pPr>
    </w:p>
    <w:p w14:paraId="378ACA97" w14:textId="2CCEE558" w:rsidR="00642C6A" w:rsidRDefault="00674BEA" w:rsidP="000962F8">
      <w:pPr>
        <w:tabs>
          <w:tab w:val="center" w:pos="4680"/>
        </w:tabs>
        <w:jc w:val="center"/>
        <w:rPr>
          <w:b/>
          <w:bCs/>
          <w:sz w:val="32"/>
        </w:rPr>
      </w:pPr>
      <w:r w:rsidRPr="002E2667">
        <w:rPr>
          <w:noProof/>
        </w:rPr>
        <w:drawing>
          <wp:inline distT="0" distB="0" distL="0" distR="0" wp14:anchorId="0E8EF4F7" wp14:editId="484A0F80">
            <wp:extent cx="2017363" cy="1513022"/>
            <wp:effectExtent l="0" t="0" r="2540" b="0"/>
            <wp:docPr id="585668650" name="Picture 5" descr="A logo for a health care author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668650" name="Picture 5" descr="A logo for a health care authority&#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57164" cy="1542873"/>
                    </a:xfrm>
                    <a:prstGeom prst="rect">
                      <a:avLst/>
                    </a:prstGeom>
                    <a:noFill/>
                    <a:ln>
                      <a:noFill/>
                    </a:ln>
                  </pic:spPr>
                </pic:pic>
              </a:graphicData>
            </a:graphic>
          </wp:inline>
        </w:drawing>
      </w:r>
      <w:r w:rsidR="00742981" w:rsidRPr="00742981">
        <w:br/>
      </w:r>
    </w:p>
    <w:p w14:paraId="0625CD67" w14:textId="38AE8916" w:rsidR="00CC7C29" w:rsidRPr="00427701" w:rsidRDefault="00CC7C29" w:rsidP="00427701">
      <w:pPr>
        <w:jc w:val="center"/>
        <w:rPr>
          <w:sz w:val="32"/>
          <w:szCs w:val="32"/>
        </w:rPr>
      </w:pPr>
      <w:r w:rsidRPr="00427701">
        <w:rPr>
          <w:sz w:val="32"/>
          <w:szCs w:val="32"/>
        </w:rPr>
        <w:t>RFP#</w:t>
      </w:r>
      <w:r w:rsidR="00ED052B" w:rsidRPr="00427701">
        <w:rPr>
          <w:sz w:val="32"/>
          <w:szCs w:val="32"/>
        </w:rPr>
        <w:t xml:space="preserve"> 26-630-0900-0006</w:t>
      </w:r>
    </w:p>
    <w:p w14:paraId="3BE00263" w14:textId="77777777" w:rsidR="00D06D60" w:rsidRPr="00735B95" w:rsidRDefault="00D06D60" w:rsidP="000962F8">
      <w:pPr>
        <w:tabs>
          <w:tab w:val="center" w:pos="4680"/>
        </w:tabs>
        <w:jc w:val="center"/>
        <w:rPr>
          <w:b/>
          <w:sz w:val="48"/>
          <w:szCs w:val="48"/>
        </w:rPr>
      </w:pPr>
    </w:p>
    <w:p w14:paraId="1BC86E3A" w14:textId="77777777" w:rsidR="00D06D60" w:rsidRPr="00735B95" w:rsidRDefault="00D06D60" w:rsidP="000962F8">
      <w:pPr>
        <w:tabs>
          <w:tab w:val="center" w:pos="4680"/>
        </w:tabs>
        <w:jc w:val="center"/>
      </w:pPr>
    </w:p>
    <w:p w14:paraId="73396DE0" w14:textId="7FC6DE03" w:rsidR="00CC7C29" w:rsidRPr="00921C30" w:rsidRDefault="00DD31A2" w:rsidP="000962F8">
      <w:pPr>
        <w:jc w:val="center"/>
        <w:rPr>
          <w:sz w:val="32"/>
          <w:szCs w:val="32"/>
        </w:rPr>
      </w:pPr>
      <w:r w:rsidRPr="008A2DC4">
        <w:rPr>
          <w:sz w:val="32"/>
          <w:szCs w:val="32"/>
        </w:rPr>
        <w:t xml:space="preserve">RFP Release Date: </w:t>
      </w:r>
      <w:r w:rsidR="00BC5B8A" w:rsidRPr="00921C30">
        <w:rPr>
          <w:sz w:val="32"/>
          <w:szCs w:val="32"/>
        </w:rPr>
        <w:t>07/21/2025</w:t>
      </w:r>
    </w:p>
    <w:p w14:paraId="7D391D29" w14:textId="77777777" w:rsidR="00CC7C29" w:rsidRPr="00921C30" w:rsidRDefault="00CC7C29" w:rsidP="000962F8">
      <w:pPr>
        <w:jc w:val="center"/>
      </w:pPr>
    </w:p>
    <w:p w14:paraId="1320B897" w14:textId="77777777" w:rsidR="000F6BDE" w:rsidRPr="00921C30" w:rsidRDefault="000F6BDE" w:rsidP="000962F8">
      <w:pPr>
        <w:jc w:val="center"/>
      </w:pPr>
    </w:p>
    <w:p w14:paraId="695634B9" w14:textId="5A3C90C3" w:rsidR="000F6BDE" w:rsidRDefault="007E0F80" w:rsidP="000962F8">
      <w:pPr>
        <w:jc w:val="center"/>
        <w:rPr>
          <w:sz w:val="32"/>
          <w:szCs w:val="32"/>
        </w:rPr>
      </w:pPr>
      <w:r w:rsidRPr="008A2DC4">
        <w:rPr>
          <w:sz w:val="32"/>
          <w:szCs w:val="32"/>
        </w:rPr>
        <w:t>Proposal</w:t>
      </w:r>
      <w:r w:rsidR="00DD31A2" w:rsidRPr="008A2DC4">
        <w:rPr>
          <w:sz w:val="32"/>
          <w:szCs w:val="32"/>
        </w:rPr>
        <w:t xml:space="preserve"> Due Date: </w:t>
      </w:r>
      <w:r w:rsidR="00BC5B8A" w:rsidRPr="00921C30">
        <w:rPr>
          <w:sz w:val="32"/>
          <w:szCs w:val="32"/>
        </w:rPr>
        <w:t>08/1</w:t>
      </w:r>
      <w:r w:rsidR="00F35FBD">
        <w:rPr>
          <w:sz w:val="32"/>
          <w:szCs w:val="32"/>
        </w:rPr>
        <w:t>8</w:t>
      </w:r>
      <w:r w:rsidR="00BC5B8A">
        <w:rPr>
          <w:sz w:val="32"/>
          <w:szCs w:val="32"/>
        </w:rPr>
        <w:t>/2025</w:t>
      </w:r>
    </w:p>
    <w:p w14:paraId="022E103C" w14:textId="77777777" w:rsidR="00630653" w:rsidRDefault="00630653" w:rsidP="000962F8">
      <w:pPr>
        <w:jc w:val="center"/>
        <w:rPr>
          <w:sz w:val="32"/>
          <w:szCs w:val="32"/>
        </w:rPr>
      </w:pPr>
    </w:p>
    <w:p w14:paraId="18F61209" w14:textId="1ADD3B5A" w:rsidR="0053545C" w:rsidRPr="0053545C" w:rsidRDefault="0053545C" w:rsidP="000962F8">
      <w:pPr>
        <w:jc w:val="center"/>
        <w:rPr>
          <w:b/>
          <w:sz w:val="32"/>
          <w:szCs w:val="32"/>
        </w:rPr>
      </w:pPr>
      <w:r w:rsidRPr="001754F1">
        <w:rPr>
          <w:b/>
          <w:sz w:val="32"/>
          <w:szCs w:val="32"/>
        </w:rPr>
        <w:t>ELECTRONIC-ONLY PROPOSAL SUBMISSION</w:t>
      </w:r>
    </w:p>
    <w:p w14:paraId="2B317C11" w14:textId="5FE78D3A" w:rsidR="004273EC" w:rsidRPr="00735B95" w:rsidRDefault="00433797">
      <w:r w:rsidRPr="007F6AAC">
        <w:rPr>
          <w:noProof/>
          <w:sz w:val="32"/>
          <w:szCs w:val="32"/>
        </w:rPr>
        <mc:AlternateContent>
          <mc:Choice Requires="wps">
            <w:drawing>
              <wp:anchor distT="45720" distB="45720" distL="114300" distR="114300" simplePos="0" relativeHeight="251659264" behindDoc="0" locked="0" layoutInCell="1" allowOverlap="1" wp14:anchorId="5121C6AF" wp14:editId="3C3895E0">
                <wp:simplePos x="0" y="0"/>
                <wp:positionH relativeFrom="margin">
                  <wp:align>center</wp:align>
                </wp:positionH>
                <wp:positionV relativeFrom="paragraph">
                  <wp:posOffset>78740</wp:posOffset>
                </wp:positionV>
                <wp:extent cx="5181600" cy="1404620"/>
                <wp:effectExtent l="0" t="0" r="19050"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0" cy="1404620"/>
                        </a:xfrm>
                        <a:prstGeom prst="rect">
                          <a:avLst/>
                        </a:prstGeom>
                        <a:solidFill>
                          <a:srgbClr val="FFFFFF"/>
                        </a:solidFill>
                        <a:ln w="9525">
                          <a:solidFill>
                            <a:srgbClr val="000000"/>
                          </a:solidFill>
                          <a:miter lim="800000"/>
                          <a:headEnd/>
                          <a:tailEnd/>
                        </a:ln>
                      </wps:spPr>
                      <wps:txbx>
                        <w:txbxContent>
                          <w:p w14:paraId="4CAAC56E" w14:textId="32D0EC25" w:rsidR="006F5DFC" w:rsidRDefault="00433797" w:rsidP="00433797">
                            <w:r w:rsidRPr="002D3F2B">
                              <w:rPr>
                                <w:b/>
                                <w:bCs/>
                              </w:rPr>
                              <w:t>Alert:</w:t>
                            </w:r>
                            <w:r w:rsidR="002D3F2B">
                              <w:rPr>
                                <w:b/>
                                <w:bCs/>
                              </w:rPr>
                              <w:t xml:space="preserve"> </w:t>
                            </w:r>
                            <w:r>
                              <w:t xml:space="preserve">Please note the </w:t>
                            </w:r>
                            <w:r w:rsidRPr="00795081">
                              <w:t xml:space="preserve">Acknowledgement of Receipt Form </w:t>
                            </w:r>
                            <w:r>
                              <w:t>and the NDA need to be submitted to the procurement manager</w:t>
                            </w:r>
                            <w:r w:rsidR="006F5DFC">
                              <w:t xml:space="preserve">, by </w:t>
                            </w:r>
                            <w:r w:rsidR="006F5DFC" w:rsidRPr="007F6AAC">
                              <w:t>07/25/2025 @ 3:00PM MST/MDT</w:t>
                            </w:r>
                            <w:r w:rsidR="006F5DFC">
                              <w:t>.</w:t>
                            </w:r>
                          </w:p>
                          <w:p w14:paraId="111C3B38" w14:textId="73EDE101" w:rsidR="00433797" w:rsidRPr="00437718" w:rsidRDefault="00840CFB" w:rsidP="00433797">
                            <w:pPr>
                              <w:rPr>
                                <w:b/>
                                <w:bCs/>
                              </w:rPr>
                            </w:pPr>
                            <w:r>
                              <w:rPr>
                                <w:b/>
                                <w:bCs/>
                              </w:rPr>
                              <w:t>Pr</w:t>
                            </w:r>
                            <w:r w:rsidR="00C33B85">
                              <w:rPr>
                                <w:b/>
                                <w:bCs/>
                              </w:rPr>
                              <w:t xml:space="preserve">ocurement Manager: </w:t>
                            </w:r>
                            <w:r w:rsidR="00C33B85">
                              <w:t>Sally Jameson</w:t>
                            </w:r>
                            <w:r w:rsidR="006D4D17">
                              <w:t>,</w:t>
                            </w:r>
                            <w:r w:rsidR="00433797">
                              <w:rPr>
                                <w:b/>
                                <w:bCs/>
                              </w:rPr>
                              <w:t xml:space="preserve"> </w:t>
                            </w:r>
                            <w:r w:rsidR="00433797" w:rsidRPr="002A224F">
                              <w:t>Telephone:</w:t>
                            </w:r>
                            <w:r w:rsidR="00965860">
                              <w:t xml:space="preserve"> </w:t>
                            </w:r>
                            <w:r w:rsidR="00433797" w:rsidRPr="002A224F">
                              <w:t>505.795.1880</w:t>
                            </w:r>
                            <w:r w:rsidR="00433797">
                              <w:t xml:space="preserve"> </w:t>
                            </w:r>
                            <w:r w:rsidR="00433797" w:rsidRPr="00735B95">
                              <w:t>Email:</w:t>
                            </w:r>
                            <w:r w:rsidR="00965860">
                              <w:t xml:space="preserve"> </w:t>
                            </w:r>
                            <w:hyperlink r:id="rId10" w:history="1">
                              <w:r w:rsidR="00965860" w:rsidRPr="00FD0C4F">
                                <w:rPr>
                                  <w:rStyle w:val="Hyperlink"/>
                                </w:rPr>
                                <w:t>Sally.Jameson@hca.nm.gov</w:t>
                              </w:r>
                            </w:hyperlink>
                            <w:r w:rsidR="006D4D17">
                              <w:t>.</w:t>
                            </w:r>
                            <w:r w:rsidR="00965860">
                              <w:t xml:space="preserve"> </w:t>
                            </w:r>
                            <w:r w:rsidR="00433797">
                              <w:t>Upon receipt</w:t>
                            </w:r>
                            <w:r w:rsidR="00437718">
                              <w:t xml:space="preserve"> of</w:t>
                            </w:r>
                            <w:r w:rsidR="00433797">
                              <w:t xml:space="preserve"> </w:t>
                            </w:r>
                            <w:r w:rsidR="00433797" w:rsidRPr="00795081">
                              <w:t xml:space="preserve">Acknowledgement of Receipt Form </w:t>
                            </w:r>
                            <w:r w:rsidR="00433797">
                              <w:t>and the NDA</w:t>
                            </w:r>
                            <w:r w:rsidR="00437718">
                              <w:t>,</w:t>
                            </w:r>
                            <w:r w:rsidR="00433797">
                              <w:t xml:space="preserve"> vendors will receive </w:t>
                            </w:r>
                            <w:r w:rsidR="006D4D17">
                              <w:t>a</w:t>
                            </w:r>
                            <w:r w:rsidR="00437718">
                              <w:t xml:space="preserve"> </w:t>
                            </w:r>
                            <w:r w:rsidR="00433797">
                              <w:t xml:space="preserve">link to </w:t>
                            </w:r>
                            <w:r w:rsidR="00437718">
                              <w:t>d</w:t>
                            </w:r>
                            <w:r w:rsidR="00433797">
                              <w:t>ata.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21C6AF" id="_x0000_t202" coordsize="21600,21600" o:spt="202" path="m,l,21600r21600,l21600,xe">
                <v:stroke joinstyle="miter"/>
                <v:path gradientshapeok="t" o:connecttype="rect"/>
              </v:shapetype>
              <v:shape id="Text Box 2" o:spid="_x0000_s1026" type="#_x0000_t202" style="position:absolute;margin-left:0;margin-top:6.2pt;width:408pt;height:110.6pt;z-index:251659264;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">
                <v:textbox style="mso-fit-shape-to-text:t">
                  <w:txbxContent>
                    <w:p w14:paraId="4CAAC56E" w14:textId="32D0EC25" w:rsidR="006F5DFC" w:rsidRDefault="00433797" w:rsidP="00433797">
                      <w:r w:rsidRPr="002D3F2B">
                        <w:rPr>
                          <w:b/>
                          <w:bCs/>
                        </w:rPr>
                        <w:t>Alert:</w:t>
                      </w:r>
                      <w:r w:rsidR="002D3F2B">
                        <w:rPr>
                          <w:b/>
                          <w:bCs/>
                        </w:rPr>
                        <w:t xml:space="preserve"> </w:t>
                      </w:r>
                      <w:r>
                        <w:t xml:space="preserve">Please note the </w:t>
                      </w:r>
                      <w:r w:rsidRPr="00795081">
                        <w:t xml:space="preserve">Acknowledgement of Receipt Form </w:t>
                      </w:r>
                      <w:r>
                        <w:t>and the NDA need to be submitted to the procurement manager</w:t>
                      </w:r>
                      <w:r w:rsidR="006F5DFC">
                        <w:t xml:space="preserve">, by </w:t>
                      </w:r>
                      <w:r w:rsidR="006F5DFC" w:rsidRPr="007F6AAC">
                        <w:t>07/25/2025 @ 3:00PM MST/MDT</w:t>
                      </w:r>
                      <w:r w:rsidR="006F5DFC">
                        <w:t>.</w:t>
                      </w:r>
                    </w:p>
                    <w:p w14:paraId="111C3B38" w14:textId="73EDE101" w:rsidR="00433797" w:rsidRPr="00437718" w:rsidRDefault="00840CFB" w:rsidP="00433797">
                      <w:pPr>
                        <w:rPr>
                          <w:b/>
                          <w:bCs/>
                        </w:rPr>
                      </w:pPr>
                      <w:r>
                        <w:rPr>
                          <w:b/>
                          <w:bCs/>
                        </w:rPr>
                        <w:t>Pr</w:t>
                      </w:r>
                      <w:r w:rsidR="00C33B85">
                        <w:rPr>
                          <w:b/>
                          <w:bCs/>
                        </w:rPr>
                        <w:t xml:space="preserve">ocurement Manager: </w:t>
                      </w:r>
                      <w:r w:rsidR="00C33B85">
                        <w:t>Sally Jameson</w:t>
                      </w:r>
                      <w:r w:rsidR="006D4D17">
                        <w:t>,</w:t>
                      </w:r>
                      <w:r w:rsidR="00433797">
                        <w:rPr>
                          <w:b/>
                          <w:bCs/>
                        </w:rPr>
                        <w:t xml:space="preserve"> </w:t>
                      </w:r>
                      <w:r w:rsidR="00433797" w:rsidRPr="002A224F">
                        <w:t>Telephone:</w:t>
                      </w:r>
                      <w:r w:rsidR="00965860">
                        <w:t xml:space="preserve"> </w:t>
                      </w:r>
                      <w:r w:rsidR="00433797" w:rsidRPr="002A224F">
                        <w:t>505.795.1880</w:t>
                      </w:r>
                      <w:r w:rsidR="00433797">
                        <w:t xml:space="preserve"> </w:t>
                      </w:r>
                      <w:r w:rsidR="00433797" w:rsidRPr="00735B95">
                        <w:t>Email:</w:t>
                      </w:r>
                      <w:r w:rsidR="00965860">
                        <w:t xml:space="preserve"> </w:t>
                      </w:r>
                      <w:hyperlink r:id="rId11" w:history="1">
                        <w:r w:rsidR="00965860" w:rsidRPr="00FD0C4F">
                          <w:rPr>
                            <w:rStyle w:val="Hyperlink"/>
                          </w:rPr>
                          <w:t>Sally.Jameson@hca.nm.gov</w:t>
                        </w:r>
                      </w:hyperlink>
                      <w:r w:rsidR="006D4D17">
                        <w:t>.</w:t>
                      </w:r>
                      <w:r w:rsidR="00965860">
                        <w:t xml:space="preserve"> </w:t>
                      </w:r>
                      <w:r w:rsidR="00433797">
                        <w:t>Upon receipt</w:t>
                      </w:r>
                      <w:r w:rsidR="00437718">
                        <w:t xml:space="preserve"> of</w:t>
                      </w:r>
                      <w:r w:rsidR="00433797">
                        <w:t xml:space="preserve"> </w:t>
                      </w:r>
                      <w:r w:rsidR="00433797" w:rsidRPr="00795081">
                        <w:t xml:space="preserve">Acknowledgement of Receipt Form </w:t>
                      </w:r>
                      <w:r w:rsidR="00433797">
                        <w:t>and the NDA</w:t>
                      </w:r>
                      <w:r w:rsidR="00437718">
                        <w:t>,</w:t>
                      </w:r>
                      <w:r w:rsidR="00433797">
                        <w:t xml:space="preserve"> vendors will receive </w:t>
                      </w:r>
                      <w:r w:rsidR="006D4D17">
                        <w:t>a</w:t>
                      </w:r>
                      <w:r w:rsidR="00437718">
                        <w:t xml:space="preserve"> </w:t>
                      </w:r>
                      <w:r w:rsidR="00433797">
                        <w:t xml:space="preserve">link to </w:t>
                      </w:r>
                      <w:r w:rsidR="00437718">
                        <w:t>d</w:t>
                      </w:r>
                      <w:r w:rsidR="00433797">
                        <w:t>ata.</w:t>
                      </w:r>
                    </w:p>
                  </w:txbxContent>
                </v:textbox>
                <w10:wrap type="square" anchorx="margin"/>
              </v:shape>
            </w:pict>
          </mc:Fallback>
        </mc:AlternateContent>
      </w:r>
      <w:r w:rsidR="004273EC" w:rsidRPr="00735B95">
        <w:br w:type="page"/>
      </w:r>
    </w:p>
    <w:p w14:paraId="6E5EF061" w14:textId="5F8BDD3E" w:rsidR="00D770DC" w:rsidRPr="00735B95" w:rsidRDefault="00D770DC" w:rsidP="004E6BA7">
      <w:pPr>
        <w:rPr>
          <w:sz w:val="20"/>
          <w:szCs w:val="20"/>
        </w:rPr>
      </w:pPr>
    </w:p>
    <w:sdt>
      <w:sdtPr>
        <w:rPr>
          <w:rFonts w:ascii="Times New Roman" w:hAnsi="Times New Roman"/>
          <w:b w:val="0"/>
          <w:bCs w:val="0"/>
          <w:color w:val="auto"/>
          <w:sz w:val="24"/>
          <w:szCs w:val="24"/>
          <w:lang w:eastAsia="en-US"/>
        </w:rPr>
        <w:id w:val="1874722403"/>
        <w:docPartObj>
          <w:docPartGallery w:val="Table of Contents"/>
          <w:docPartUnique/>
        </w:docPartObj>
      </w:sdtPr>
      <w:sdtEndPr>
        <w:rPr>
          <w:noProof/>
        </w:rPr>
      </w:sdtEndPr>
      <w:sdtContent>
        <w:p w14:paraId="085CF771" w14:textId="69183594" w:rsidR="008B6A9D" w:rsidRPr="008B6A9D" w:rsidRDefault="008B6A9D" w:rsidP="008B6A9D">
          <w:pPr>
            <w:pStyle w:val="TOCHeading"/>
            <w:jc w:val="center"/>
            <w:rPr>
              <w:rStyle w:val="Heading1Char"/>
              <w:rFonts w:ascii="Times New Roman" w:hAnsi="Times New Roman" w:cs="Times New Roman"/>
              <w:b/>
              <w:color w:val="auto"/>
              <w:sz w:val="36"/>
            </w:rPr>
          </w:pPr>
          <w:r w:rsidRPr="008B6A9D">
            <w:rPr>
              <w:rStyle w:val="Heading1Char"/>
              <w:rFonts w:ascii="Times New Roman" w:hAnsi="Times New Roman" w:cs="Times New Roman"/>
              <w:b/>
              <w:color w:val="auto"/>
              <w:sz w:val="36"/>
            </w:rPr>
            <w:t>Table of Contents</w:t>
          </w:r>
        </w:p>
        <w:p w14:paraId="4A6211DF" w14:textId="626E50A9" w:rsidR="008C4E15" w:rsidRDefault="008B6A9D">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r w:rsidRPr="008B6A9D">
            <w:rPr>
              <w:rFonts w:ascii="Times New Roman" w:hAnsi="Times New Roman"/>
            </w:rPr>
            <w:fldChar w:fldCharType="begin"/>
          </w:r>
          <w:r w:rsidRPr="008B6A9D">
            <w:rPr>
              <w:rFonts w:ascii="Times New Roman" w:hAnsi="Times New Roman"/>
            </w:rPr>
            <w:instrText xml:space="preserve"> TOC \o "1-3" \h \z \u </w:instrText>
          </w:r>
          <w:r w:rsidRPr="008B6A9D">
            <w:rPr>
              <w:rFonts w:ascii="Times New Roman" w:hAnsi="Times New Roman"/>
            </w:rPr>
            <w:fldChar w:fldCharType="separate"/>
          </w:r>
          <w:hyperlink w:anchor="_Toc203645459" w:history="1">
            <w:r w:rsidR="008C4E15" w:rsidRPr="00365599">
              <w:rPr>
                <w:rStyle w:val="Hyperlink"/>
                <w:noProof/>
              </w:rPr>
              <w:t>I.  INTRODUCTION</w:t>
            </w:r>
            <w:r w:rsidR="008C4E15">
              <w:rPr>
                <w:noProof/>
                <w:webHidden/>
              </w:rPr>
              <w:tab/>
            </w:r>
            <w:r w:rsidR="008C4E15">
              <w:rPr>
                <w:noProof/>
                <w:webHidden/>
              </w:rPr>
              <w:fldChar w:fldCharType="begin"/>
            </w:r>
            <w:r w:rsidR="008C4E15">
              <w:rPr>
                <w:noProof/>
                <w:webHidden/>
              </w:rPr>
              <w:instrText xml:space="preserve"> PAGEREF _Toc203645459 \h </w:instrText>
            </w:r>
            <w:r w:rsidR="008C4E15">
              <w:rPr>
                <w:noProof/>
                <w:webHidden/>
              </w:rPr>
            </w:r>
            <w:r w:rsidR="008C4E15">
              <w:rPr>
                <w:noProof/>
                <w:webHidden/>
              </w:rPr>
              <w:fldChar w:fldCharType="separate"/>
            </w:r>
            <w:r w:rsidR="008C4E15">
              <w:rPr>
                <w:noProof/>
                <w:webHidden/>
              </w:rPr>
              <w:t>1</w:t>
            </w:r>
            <w:r w:rsidR="008C4E15">
              <w:rPr>
                <w:noProof/>
                <w:webHidden/>
              </w:rPr>
              <w:fldChar w:fldCharType="end"/>
            </w:r>
          </w:hyperlink>
        </w:p>
        <w:p w14:paraId="2F5474B3" w14:textId="0CB0B413" w:rsidR="008C4E15" w:rsidRDefault="008C4E1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3645460" w:history="1">
            <w:r w:rsidRPr="00365599">
              <w:rPr>
                <w:rStyle w:val="Hyperlink"/>
                <w:noProof/>
              </w:rPr>
              <w:t>A.</w:t>
            </w:r>
            <w:r>
              <w:rPr>
                <w:rFonts w:asciiTheme="minorHAnsi" w:eastAsiaTheme="minorEastAsia" w:hAnsiTheme="minorHAnsi" w:cstheme="minorBidi"/>
                <w:i w:val="0"/>
                <w:iCs w:val="0"/>
                <w:noProof/>
                <w:kern w:val="2"/>
                <w:sz w:val="24"/>
                <w:szCs w:val="24"/>
                <w14:ligatures w14:val="standardContextual"/>
              </w:rPr>
              <w:tab/>
            </w:r>
            <w:r w:rsidRPr="00365599">
              <w:rPr>
                <w:rStyle w:val="Hyperlink"/>
                <w:noProof/>
              </w:rPr>
              <w:t>PURPOSE OF THIS REQUEST FOR PROPOSALS</w:t>
            </w:r>
            <w:r>
              <w:rPr>
                <w:noProof/>
                <w:webHidden/>
              </w:rPr>
              <w:tab/>
            </w:r>
            <w:r>
              <w:rPr>
                <w:noProof/>
                <w:webHidden/>
              </w:rPr>
              <w:fldChar w:fldCharType="begin"/>
            </w:r>
            <w:r>
              <w:rPr>
                <w:noProof/>
                <w:webHidden/>
              </w:rPr>
              <w:instrText xml:space="preserve"> PAGEREF _Toc203645460 \h </w:instrText>
            </w:r>
            <w:r>
              <w:rPr>
                <w:noProof/>
                <w:webHidden/>
              </w:rPr>
            </w:r>
            <w:r>
              <w:rPr>
                <w:noProof/>
                <w:webHidden/>
              </w:rPr>
              <w:fldChar w:fldCharType="separate"/>
            </w:r>
            <w:r>
              <w:rPr>
                <w:noProof/>
                <w:webHidden/>
              </w:rPr>
              <w:t>1</w:t>
            </w:r>
            <w:r>
              <w:rPr>
                <w:noProof/>
                <w:webHidden/>
              </w:rPr>
              <w:fldChar w:fldCharType="end"/>
            </w:r>
          </w:hyperlink>
        </w:p>
        <w:p w14:paraId="560DC4F4" w14:textId="7818F4AA" w:rsidR="008C4E15" w:rsidRDefault="008C4E1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3645461" w:history="1">
            <w:r w:rsidRPr="00365599">
              <w:rPr>
                <w:rStyle w:val="Hyperlink"/>
                <w:noProof/>
              </w:rPr>
              <w:t>B.</w:t>
            </w:r>
            <w:r>
              <w:rPr>
                <w:rFonts w:asciiTheme="minorHAnsi" w:eastAsiaTheme="minorEastAsia" w:hAnsiTheme="minorHAnsi" w:cstheme="minorBidi"/>
                <w:i w:val="0"/>
                <w:iCs w:val="0"/>
                <w:noProof/>
                <w:kern w:val="2"/>
                <w:sz w:val="24"/>
                <w:szCs w:val="24"/>
                <w14:ligatures w14:val="standardContextual"/>
              </w:rPr>
              <w:tab/>
            </w:r>
            <w:r w:rsidRPr="00365599">
              <w:rPr>
                <w:rStyle w:val="Hyperlink"/>
                <w:noProof/>
              </w:rPr>
              <w:t>BACKGROUND INFORMATION</w:t>
            </w:r>
            <w:r>
              <w:rPr>
                <w:noProof/>
                <w:webHidden/>
              </w:rPr>
              <w:tab/>
            </w:r>
            <w:r>
              <w:rPr>
                <w:noProof/>
                <w:webHidden/>
              </w:rPr>
              <w:fldChar w:fldCharType="begin"/>
            </w:r>
            <w:r>
              <w:rPr>
                <w:noProof/>
                <w:webHidden/>
              </w:rPr>
              <w:instrText xml:space="preserve"> PAGEREF _Toc203645461 \h </w:instrText>
            </w:r>
            <w:r>
              <w:rPr>
                <w:noProof/>
                <w:webHidden/>
              </w:rPr>
            </w:r>
            <w:r>
              <w:rPr>
                <w:noProof/>
                <w:webHidden/>
              </w:rPr>
              <w:fldChar w:fldCharType="separate"/>
            </w:r>
            <w:r>
              <w:rPr>
                <w:noProof/>
                <w:webHidden/>
              </w:rPr>
              <w:t>1</w:t>
            </w:r>
            <w:r>
              <w:rPr>
                <w:noProof/>
                <w:webHidden/>
              </w:rPr>
              <w:fldChar w:fldCharType="end"/>
            </w:r>
          </w:hyperlink>
        </w:p>
        <w:p w14:paraId="69499AE2" w14:textId="6F14582F" w:rsidR="008C4E15" w:rsidRDefault="008C4E1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3645462" w:history="1">
            <w:r w:rsidRPr="00365599">
              <w:rPr>
                <w:rStyle w:val="Hyperlink"/>
                <w:noProof/>
              </w:rPr>
              <w:t>C.</w:t>
            </w:r>
            <w:r>
              <w:rPr>
                <w:rFonts w:asciiTheme="minorHAnsi" w:eastAsiaTheme="minorEastAsia" w:hAnsiTheme="minorHAnsi" w:cstheme="minorBidi"/>
                <w:i w:val="0"/>
                <w:iCs w:val="0"/>
                <w:noProof/>
                <w:kern w:val="2"/>
                <w:sz w:val="24"/>
                <w:szCs w:val="24"/>
                <w14:ligatures w14:val="standardContextual"/>
              </w:rPr>
              <w:tab/>
            </w:r>
            <w:r w:rsidRPr="00365599">
              <w:rPr>
                <w:rStyle w:val="Hyperlink"/>
                <w:noProof/>
              </w:rPr>
              <w:t>SCOPE OF PROCUREMENT</w:t>
            </w:r>
            <w:r>
              <w:rPr>
                <w:noProof/>
                <w:webHidden/>
              </w:rPr>
              <w:tab/>
            </w:r>
            <w:r>
              <w:rPr>
                <w:noProof/>
                <w:webHidden/>
              </w:rPr>
              <w:fldChar w:fldCharType="begin"/>
            </w:r>
            <w:r>
              <w:rPr>
                <w:noProof/>
                <w:webHidden/>
              </w:rPr>
              <w:instrText xml:space="preserve"> PAGEREF _Toc203645462 \h </w:instrText>
            </w:r>
            <w:r>
              <w:rPr>
                <w:noProof/>
                <w:webHidden/>
              </w:rPr>
            </w:r>
            <w:r>
              <w:rPr>
                <w:noProof/>
                <w:webHidden/>
              </w:rPr>
              <w:fldChar w:fldCharType="separate"/>
            </w:r>
            <w:r>
              <w:rPr>
                <w:noProof/>
                <w:webHidden/>
              </w:rPr>
              <w:t>2</w:t>
            </w:r>
            <w:r>
              <w:rPr>
                <w:noProof/>
                <w:webHidden/>
              </w:rPr>
              <w:fldChar w:fldCharType="end"/>
            </w:r>
          </w:hyperlink>
        </w:p>
        <w:p w14:paraId="47C7AC90" w14:textId="4DDE98F4" w:rsidR="008C4E15" w:rsidRDefault="008C4E1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3645463" w:history="1">
            <w:r w:rsidRPr="00365599">
              <w:rPr>
                <w:rStyle w:val="Hyperlink"/>
                <w:noProof/>
              </w:rPr>
              <w:t>D.</w:t>
            </w:r>
            <w:r>
              <w:rPr>
                <w:rFonts w:asciiTheme="minorHAnsi" w:eastAsiaTheme="minorEastAsia" w:hAnsiTheme="minorHAnsi" w:cstheme="minorBidi"/>
                <w:i w:val="0"/>
                <w:iCs w:val="0"/>
                <w:noProof/>
                <w:kern w:val="2"/>
                <w:sz w:val="24"/>
                <w:szCs w:val="24"/>
                <w14:ligatures w14:val="standardContextual"/>
              </w:rPr>
              <w:tab/>
            </w:r>
            <w:r w:rsidRPr="00365599">
              <w:rPr>
                <w:rStyle w:val="Hyperlink"/>
                <w:noProof/>
              </w:rPr>
              <w:t>PROCUREMENT MANAGER</w:t>
            </w:r>
            <w:r>
              <w:rPr>
                <w:noProof/>
                <w:webHidden/>
              </w:rPr>
              <w:tab/>
            </w:r>
            <w:r>
              <w:rPr>
                <w:noProof/>
                <w:webHidden/>
              </w:rPr>
              <w:fldChar w:fldCharType="begin"/>
            </w:r>
            <w:r>
              <w:rPr>
                <w:noProof/>
                <w:webHidden/>
              </w:rPr>
              <w:instrText xml:space="preserve"> PAGEREF _Toc203645463 \h </w:instrText>
            </w:r>
            <w:r>
              <w:rPr>
                <w:noProof/>
                <w:webHidden/>
              </w:rPr>
            </w:r>
            <w:r>
              <w:rPr>
                <w:noProof/>
                <w:webHidden/>
              </w:rPr>
              <w:fldChar w:fldCharType="separate"/>
            </w:r>
            <w:r>
              <w:rPr>
                <w:noProof/>
                <w:webHidden/>
              </w:rPr>
              <w:t>2</w:t>
            </w:r>
            <w:r>
              <w:rPr>
                <w:noProof/>
                <w:webHidden/>
              </w:rPr>
              <w:fldChar w:fldCharType="end"/>
            </w:r>
          </w:hyperlink>
        </w:p>
        <w:p w14:paraId="5233EFB2" w14:textId="3694FA49" w:rsidR="008C4E15" w:rsidRDefault="008C4E1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3645464" w:history="1">
            <w:r w:rsidRPr="00365599">
              <w:rPr>
                <w:rStyle w:val="Hyperlink"/>
                <w:noProof/>
              </w:rPr>
              <w:t>E.</w:t>
            </w:r>
            <w:r>
              <w:rPr>
                <w:rFonts w:asciiTheme="minorHAnsi" w:eastAsiaTheme="minorEastAsia" w:hAnsiTheme="minorHAnsi" w:cstheme="minorBidi"/>
                <w:i w:val="0"/>
                <w:iCs w:val="0"/>
                <w:noProof/>
                <w:kern w:val="2"/>
                <w:sz w:val="24"/>
                <w:szCs w:val="24"/>
                <w14:ligatures w14:val="standardContextual"/>
              </w:rPr>
              <w:tab/>
            </w:r>
            <w:r w:rsidRPr="00365599">
              <w:rPr>
                <w:rStyle w:val="Hyperlink"/>
                <w:noProof/>
              </w:rPr>
              <w:t>PROPOSAL SUBMISSION</w:t>
            </w:r>
            <w:r>
              <w:rPr>
                <w:noProof/>
                <w:webHidden/>
              </w:rPr>
              <w:tab/>
            </w:r>
            <w:r>
              <w:rPr>
                <w:noProof/>
                <w:webHidden/>
              </w:rPr>
              <w:fldChar w:fldCharType="begin"/>
            </w:r>
            <w:r>
              <w:rPr>
                <w:noProof/>
                <w:webHidden/>
              </w:rPr>
              <w:instrText xml:space="preserve"> PAGEREF _Toc203645464 \h </w:instrText>
            </w:r>
            <w:r>
              <w:rPr>
                <w:noProof/>
                <w:webHidden/>
              </w:rPr>
            </w:r>
            <w:r>
              <w:rPr>
                <w:noProof/>
                <w:webHidden/>
              </w:rPr>
              <w:fldChar w:fldCharType="separate"/>
            </w:r>
            <w:r>
              <w:rPr>
                <w:noProof/>
                <w:webHidden/>
              </w:rPr>
              <w:t>3</w:t>
            </w:r>
            <w:r>
              <w:rPr>
                <w:noProof/>
                <w:webHidden/>
              </w:rPr>
              <w:fldChar w:fldCharType="end"/>
            </w:r>
          </w:hyperlink>
        </w:p>
        <w:p w14:paraId="2D7F6245" w14:textId="548AF207" w:rsidR="008C4E15" w:rsidRDefault="008C4E1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3645465" w:history="1">
            <w:r w:rsidRPr="00365599">
              <w:rPr>
                <w:rStyle w:val="Hyperlink"/>
                <w:noProof/>
              </w:rPr>
              <w:t>F.</w:t>
            </w:r>
            <w:r>
              <w:rPr>
                <w:rFonts w:asciiTheme="minorHAnsi" w:eastAsiaTheme="minorEastAsia" w:hAnsiTheme="minorHAnsi" w:cstheme="minorBidi"/>
                <w:i w:val="0"/>
                <w:iCs w:val="0"/>
                <w:noProof/>
                <w:kern w:val="2"/>
                <w:sz w:val="24"/>
                <w:szCs w:val="24"/>
                <w14:ligatures w14:val="standardContextual"/>
              </w:rPr>
              <w:tab/>
            </w:r>
            <w:r w:rsidRPr="00365599">
              <w:rPr>
                <w:rStyle w:val="Hyperlink"/>
                <w:noProof/>
              </w:rPr>
              <w:t>DEFINITION OF TERMINOLOGY</w:t>
            </w:r>
            <w:r>
              <w:rPr>
                <w:noProof/>
                <w:webHidden/>
              </w:rPr>
              <w:tab/>
            </w:r>
            <w:r>
              <w:rPr>
                <w:noProof/>
                <w:webHidden/>
              </w:rPr>
              <w:fldChar w:fldCharType="begin"/>
            </w:r>
            <w:r>
              <w:rPr>
                <w:noProof/>
                <w:webHidden/>
              </w:rPr>
              <w:instrText xml:space="preserve"> PAGEREF _Toc203645465 \h </w:instrText>
            </w:r>
            <w:r>
              <w:rPr>
                <w:noProof/>
                <w:webHidden/>
              </w:rPr>
            </w:r>
            <w:r>
              <w:rPr>
                <w:noProof/>
                <w:webHidden/>
              </w:rPr>
              <w:fldChar w:fldCharType="separate"/>
            </w:r>
            <w:r>
              <w:rPr>
                <w:noProof/>
                <w:webHidden/>
              </w:rPr>
              <w:t>3</w:t>
            </w:r>
            <w:r>
              <w:rPr>
                <w:noProof/>
                <w:webHidden/>
              </w:rPr>
              <w:fldChar w:fldCharType="end"/>
            </w:r>
          </w:hyperlink>
        </w:p>
        <w:p w14:paraId="0AE9CC68" w14:textId="06CE2615" w:rsidR="008C4E15" w:rsidRDefault="008C4E15">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203645466" w:history="1">
            <w:r w:rsidRPr="00365599">
              <w:rPr>
                <w:rStyle w:val="Hyperlink"/>
                <w:noProof/>
              </w:rPr>
              <w:t>II. CONDITIONS GOVERNING THE PROCUREMENT</w:t>
            </w:r>
            <w:r>
              <w:rPr>
                <w:noProof/>
                <w:webHidden/>
              </w:rPr>
              <w:tab/>
            </w:r>
            <w:r>
              <w:rPr>
                <w:noProof/>
                <w:webHidden/>
              </w:rPr>
              <w:fldChar w:fldCharType="begin"/>
            </w:r>
            <w:r>
              <w:rPr>
                <w:noProof/>
                <w:webHidden/>
              </w:rPr>
              <w:instrText xml:space="preserve"> PAGEREF _Toc203645466 \h </w:instrText>
            </w:r>
            <w:r>
              <w:rPr>
                <w:noProof/>
                <w:webHidden/>
              </w:rPr>
            </w:r>
            <w:r>
              <w:rPr>
                <w:noProof/>
                <w:webHidden/>
              </w:rPr>
              <w:fldChar w:fldCharType="separate"/>
            </w:r>
            <w:r>
              <w:rPr>
                <w:noProof/>
                <w:webHidden/>
              </w:rPr>
              <w:t>7</w:t>
            </w:r>
            <w:r>
              <w:rPr>
                <w:noProof/>
                <w:webHidden/>
              </w:rPr>
              <w:fldChar w:fldCharType="end"/>
            </w:r>
          </w:hyperlink>
        </w:p>
        <w:p w14:paraId="4653755E" w14:textId="2E93813D" w:rsidR="008C4E15" w:rsidRDefault="008C4E15">
          <w:pPr>
            <w:pStyle w:val="TOC2"/>
            <w:tabs>
              <w:tab w:val="left" w:pos="720"/>
              <w:tab w:val="right" w:leader="dot" w:pos="9350"/>
            </w:tabs>
            <w:rPr>
              <w:rFonts w:asciiTheme="minorHAnsi" w:eastAsiaTheme="minorEastAsia" w:hAnsiTheme="minorHAnsi" w:cstheme="minorBidi"/>
              <w:smallCaps w:val="0"/>
              <w:noProof/>
              <w:kern w:val="2"/>
              <w:sz w:val="24"/>
              <w:szCs w:val="24"/>
              <w14:ligatures w14:val="standardContextual"/>
            </w:rPr>
          </w:pPr>
          <w:hyperlink w:anchor="_Toc203645467" w:history="1">
            <w:r w:rsidRPr="00365599">
              <w:rPr>
                <w:rStyle w:val="Hyperlink"/>
                <w:noProof/>
              </w:rPr>
              <w:t>A.</w:t>
            </w:r>
            <w:r>
              <w:rPr>
                <w:rFonts w:asciiTheme="minorHAnsi" w:eastAsiaTheme="minorEastAsia" w:hAnsiTheme="minorHAnsi" w:cstheme="minorBidi"/>
                <w:smallCaps w:val="0"/>
                <w:noProof/>
                <w:kern w:val="2"/>
                <w:sz w:val="24"/>
                <w:szCs w:val="24"/>
                <w14:ligatures w14:val="standardContextual"/>
              </w:rPr>
              <w:tab/>
            </w:r>
            <w:r w:rsidRPr="00365599">
              <w:rPr>
                <w:rStyle w:val="Hyperlink"/>
                <w:noProof/>
              </w:rPr>
              <w:t>SEQUENCE OF EVENTS</w:t>
            </w:r>
            <w:r>
              <w:rPr>
                <w:noProof/>
                <w:webHidden/>
              </w:rPr>
              <w:tab/>
            </w:r>
            <w:r>
              <w:rPr>
                <w:noProof/>
                <w:webHidden/>
              </w:rPr>
              <w:fldChar w:fldCharType="begin"/>
            </w:r>
            <w:r>
              <w:rPr>
                <w:noProof/>
                <w:webHidden/>
              </w:rPr>
              <w:instrText xml:space="preserve"> PAGEREF _Toc203645467 \h </w:instrText>
            </w:r>
            <w:r>
              <w:rPr>
                <w:noProof/>
                <w:webHidden/>
              </w:rPr>
            </w:r>
            <w:r>
              <w:rPr>
                <w:noProof/>
                <w:webHidden/>
              </w:rPr>
              <w:fldChar w:fldCharType="separate"/>
            </w:r>
            <w:r>
              <w:rPr>
                <w:noProof/>
                <w:webHidden/>
              </w:rPr>
              <w:t>7</w:t>
            </w:r>
            <w:r>
              <w:rPr>
                <w:noProof/>
                <w:webHidden/>
              </w:rPr>
              <w:fldChar w:fldCharType="end"/>
            </w:r>
          </w:hyperlink>
        </w:p>
        <w:p w14:paraId="0ACA6AD9" w14:textId="6CA3227B" w:rsidR="008C4E15" w:rsidRDefault="008C4E15">
          <w:pPr>
            <w:pStyle w:val="TOC2"/>
            <w:tabs>
              <w:tab w:val="left" w:pos="720"/>
              <w:tab w:val="right" w:leader="dot" w:pos="9350"/>
            </w:tabs>
            <w:rPr>
              <w:rFonts w:asciiTheme="minorHAnsi" w:eastAsiaTheme="minorEastAsia" w:hAnsiTheme="minorHAnsi" w:cstheme="minorBidi"/>
              <w:smallCaps w:val="0"/>
              <w:noProof/>
              <w:kern w:val="2"/>
              <w:sz w:val="24"/>
              <w:szCs w:val="24"/>
              <w14:ligatures w14:val="standardContextual"/>
            </w:rPr>
          </w:pPr>
          <w:hyperlink w:anchor="_Toc203645468" w:history="1">
            <w:r w:rsidRPr="00365599">
              <w:rPr>
                <w:rStyle w:val="Hyperlink"/>
                <w:noProof/>
              </w:rPr>
              <w:t>B.</w:t>
            </w:r>
            <w:r>
              <w:rPr>
                <w:rFonts w:asciiTheme="minorHAnsi" w:eastAsiaTheme="minorEastAsia" w:hAnsiTheme="minorHAnsi" w:cstheme="minorBidi"/>
                <w:smallCaps w:val="0"/>
                <w:noProof/>
                <w:kern w:val="2"/>
                <w:sz w:val="24"/>
                <w:szCs w:val="24"/>
                <w14:ligatures w14:val="standardContextual"/>
              </w:rPr>
              <w:tab/>
            </w:r>
            <w:r w:rsidRPr="00365599">
              <w:rPr>
                <w:rStyle w:val="Hyperlink"/>
                <w:noProof/>
              </w:rPr>
              <w:t>EXPLANATION OF EVENTS</w:t>
            </w:r>
            <w:r>
              <w:rPr>
                <w:noProof/>
                <w:webHidden/>
              </w:rPr>
              <w:tab/>
            </w:r>
            <w:r>
              <w:rPr>
                <w:noProof/>
                <w:webHidden/>
              </w:rPr>
              <w:fldChar w:fldCharType="begin"/>
            </w:r>
            <w:r>
              <w:rPr>
                <w:noProof/>
                <w:webHidden/>
              </w:rPr>
              <w:instrText xml:space="preserve"> PAGEREF _Toc203645468 \h </w:instrText>
            </w:r>
            <w:r>
              <w:rPr>
                <w:noProof/>
                <w:webHidden/>
              </w:rPr>
            </w:r>
            <w:r>
              <w:rPr>
                <w:noProof/>
                <w:webHidden/>
              </w:rPr>
              <w:fldChar w:fldCharType="separate"/>
            </w:r>
            <w:r>
              <w:rPr>
                <w:noProof/>
                <w:webHidden/>
              </w:rPr>
              <w:t>7</w:t>
            </w:r>
            <w:r>
              <w:rPr>
                <w:noProof/>
                <w:webHidden/>
              </w:rPr>
              <w:fldChar w:fldCharType="end"/>
            </w:r>
          </w:hyperlink>
        </w:p>
        <w:p w14:paraId="1271B631" w14:textId="37321FD6" w:rsidR="008C4E15" w:rsidRDefault="008C4E1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3645469" w:history="1">
            <w:r w:rsidRPr="00365599">
              <w:rPr>
                <w:rStyle w:val="Hyperlink"/>
                <w:noProof/>
              </w:rPr>
              <w:t>1.</w:t>
            </w:r>
            <w:r>
              <w:rPr>
                <w:rFonts w:asciiTheme="minorHAnsi" w:eastAsiaTheme="minorEastAsia" w:hAnsiTheme="minorHAnsi" w:cstheme="minorBidi"/>
                <w:i w:val="0"/>
                <w:iCs w:val="0"/>
                <w:noProof/>
                <w:kern w:val="2"/>
                <w:sz w:val="24"/>
                <w:szCs w:val="24"/>
                <w14:ligatures w14:val="standardContextual"/>
              </w:rPr>
              <w:tab/>
            </w:r>
            <w:r w:rsidRPr="00365599">
              <w:rPr>
                <w:rStyle w:val="Hyperlink"/>
                <w:noProof/>
              </w:rPr>
              <w:t>Issue RFP</w:t>
            </w:r>
            <w:r>
              <w:rPr>
                <w:noProof/>
                <w:webHidden/>
              </w:rPr>
              <w:tab/>
            </w:r>
            <w:r>
              <w:rPr>
                <w:noProof/>
                <w:webHidden/>
              </w:rPr>
              <w:fldChar w:fldCharType="begin"/>
            </w:r>
            <w:r>
              <w:rPr>
                <w:noProof/>
                <w:webHidden/>
              </w:rPr>
              <w:instrText xml:space="preserve"> PAGEREF _Toc203645469 \h </w:instrText>
            </w:r>
            <w:r>
              <w:rPr>
                <w:noProof/>
                <w:webHidden/>
              </w:rPr>
            </w:r>
            <w:r>
              <w:rPr>
                <w:noProof/>
                <w:webHidden/>
              </w:rPr>
              <w:fldChar w:fldCharType="separate"/>
            </w:r>
            <w:r>
              <w:rPr>
                <w:noProof/>
                <w:webHidden/>
              </w:rPr>
              <w:t>7</w:t>
            </w:r>
            <w:r>
              <w:rPr>
                <w:noProof/>
                <w:webHidden/>
              </w:rPr>
              <w:fldChar w:fldCharType="end"/>
            </w:r>
          </w:hyperlink>
        </w:p>
        <w:p w14:paraId="2F67217C" w14:textId="1E267535" w:rsidR="008C4E15" w:rsidRDefault="008C4E1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3645470" w:history="1">
            <w:r w:rsidRPr="00365599">
              <w:rPr>
                <w:rStyle w:val="Hyperlink"/>
                <w:noProof/>
              </w:rPr>
              <w:t>2.</w:t>
            </w:r>
            <w:r>
              <w:rPr>
                <w:rFonts w:asciiTheme="minorHAnsi" w:eastAsiaTheme="minorEastAsia" w:hAnsiTheme="minorHAnsi" w:cstheme="minorBidi"/>
                <w:i w:val="0"/>
                <w:iCs w:val="0"/>
                <w:noProof/>
                <w:kern w:val="2"/>
                <w:sz w:val="24"/>
                <w:szCs w:val="24"/>
                <w14:ligatures w14:val="standardContextual"/>
              </w:rPr>
              <w:tab/>
            </w:r>
            <w:r w:rsidRPr="00365599">
              <w:rPr>
                <w:rStyle w:val="Hyperlink"/>
                <w:noProof/>
              </w:rPr>
              <w:t>Acknowledgement of Receipt Form</w:t>
            </w:r>
            <w:r>
              <w:rPr>
                <w:noProof/>
                <w:webHidden/>
              </w:rPr>
              <w:tab/>
            </w:r>
            <w:r>
              <w:rPr>
                <w:noProof/>
                <w:webHidden/>
              </w:rPr>
              <w:fldChar w:fldCharType="begin"/>
            </w:r>
            <w:r>
              <w:rPr>
                <w:noProof/>
                <w:webHidden/>
              </w:rPr>
              <w:instrText xml:space="preserve"> PAGEREF _Toc203645470 \h </w:instrText>
            </w:r>
            <w:r>
              <w:rPr>
                <w:noProof/>
                <w:webHidden/>
              </w:rPr>
            </w:r>
            <w:r>
              <w:rPr>
                <w:noProof/>
                <w:webHidden/>
              </w:rPr>
              <w:fldChar w:fldCharType="separate"/>
            </w:r>
            <w:r>
              <w:rPr>
                <w:noProof/>
                <w:webHidden/>
              </w:rPr>
              <w:t>8</w:t>
            </w:r>
            <w:r>
              <w:rPr>
                <w:noProof/>
                <w:webHidden/>
              </w:rPr>
              <w:fldChar w:fldCharType="end"/>
            </w:r>
          </w:hyperlink>
        </w:p>
        <w:p w14:paraId="227C67EB" w14:textId="608186DA" w:rsidR="008C4E15" w:rsidRDefault="008C4E1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3645471" w:history="1">
            <w:r w:rsidRPr="00365599">
              <w:rPr>
                <w:rStyle w:val="Hyperlink"/>
                <w:noProof/>
              </w:rPr>
              <w:t>3.</w:t>
            </w:r>
            <w:r>
              <w:rPr>
                <w:rFonts w:asciiTheme="minorHAnsi" w:eastAsiaTheme="minorEastAsia" w:hAnsiTheme="minorHAnsi" w:cstheme="minorBidi"/>
                <w:i w:val="0"/>
                <w:iCs w:val="0"/>
                <w:noProof/>
                <w:kern w:val="2"/>
                <w:sz w:val="24"/>
                <w:szCs w:val="24"/>
                <w14:ligatures w14:val="standardContextual"/>
              </w:rPr>
              <w:tab/>
            </w:r>
            <w:r w:rsidRPr="00365599">
              <w:rPr>
                <w:rStyle w:val="Hyperlink"/>
                <w:noProof/>
              </w:rPr>
              <w:t>Pre-Proposal Conference</w:t>
            </w:r>
            <w:r>
              <w:rPr>
                <w:noProof/>
                <w:webHidden/>
              </w:rPr>
              <w:tab/>
            </w:r>
            <w:r>
              <w:rPr>
                <w:noProof/>
                <w:webHidden/>
              </w:rPr>
              <w:fldChar w:fldCharType="begin"/>
            </w:r>
            <w:r>
              <w:rPr>
                <w:noProof/>
                <w:webHidden/>
              </w:rPr>
              <w:instrText xml:space="preserve"> PAGEREF _Toc203645471 \h </w:instrText>
            </w:r>
            <w:r>
              <w:rPr>
                <w:noProof/>
                <w:webHidden/>
              </w:rPr>
            </w:r>
            <w:r>
              <w:rPr>
                <w:noProof/>
                <w:webHidden/>
              </w:rPr>
              <w:fldChar w:fldCharType="separate"/>
            </w:r>
            <w:r>
              <w:rPr>
                <w:noProof/>
                <w:webHidden/>
              </w:rPr>
              <w:t>8</w:t>
            </w:r>
            <w:r>
              <w:rPr>
                <w:noProof/>
                <w:webHidden/>
              </w:rPr>
              <w:fldChar w:fldCharType="end"/>
            </w:r>
          </w:hyperlink>
        </w:p>
        <w:p w14:paraId="19AB5BFE" w14:textId="1BADD52D" w:rsidR="008C4E15" w:rsidRDefault="008C4E1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3645472" w:history="1">
            <w:r w:rsidRPr="00365599">
              <w:rPr>
                <w:rStyle w:val="Hyperlink"/>
                <w:noProof/>
              </w:rPr>
              <w:t>4.</w:t>
            </w:r>
            <w:r>
              <w:rPr>
                <w:rFonts w:asciiTheme="minorHAnsi" w:eastAsiaTheme="minorEastAsia" w:hAnsiTheme="minorHAnsi" w:cstheme="minorBidi"/>
                <w:i w:val="0"/>
                <w:iCs w:val="0"/>
                <w:noProof/>
                <w:kern w:val="2"/>
                <w:sz w:val="24"/>
                <w:szCs w:val="24"/>
                <w14:ligatures w14:val="standardContextual"/>
              </w:rPr>
              <w:tab/>
            </w:r>
            <w:r w:rsidRPr="00365599">
              <w:rPr>
                <w:rStyle w:val="Hyperlink"/>
                <w:noProof/>
              </w:rPr>
              <w:t>Deadline to Submit Written Questions</w:t>
            </w:r>
            <w:r>
              <w:rPr>
                <w:noProof/>
                <w:webHidden/>
              </w:rPr>
              <w:tab/>
            </w:r>
            <w:r>
              <w:rPr>
                <w:noProof/>
                <w:webHidden/>
              </w:rPr>
              <w:fldChar w:fldCharType="begin"/>
            </w:r>
            <w:r>
              <w:rPr>
                <w:noProof/>
                <w:webHidden/>
              </w:rPr>
              <w:instrText xml:space="preserve"> PAGEREF _Toc203645472 \h </w:instrText>
            </w:r>
            <w:r>
              <w:rPr>
                <w:noProof/>
                <w:webHidden/>
              </w:rPr>
            </w:r>
            <w:r>
              <w:rPr>
                <w:noProof/>
                <w:webHidden/>
              </w:rPr>
              <w:fldChar w:fldCharType="separate"/>
            </w:r>
            <w:r>
              <w:rPr>
                <w:noProof/>
                <w:webHidden/>
              </w:rPr>
              <w:t>8</w:t>
            </w:r>
            <w:r>
              <w:rPr>
                <w:noProof/>
                <w:webHidden/>
              </w:rPr>
              <w:fldChar w:fldCharType="end"/>
            </w:r>
          </w:hyperlink>
        </w:p>
        <w:p w14:paraId="5DF4ECE6" w14:textId="549F6DB5" w:rsidR="008C4E15" w:rsidRDefault="008C4E1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3645473" w:history="1">
            <w:r w:rsidRPr="00365599">
              <w:rPr>
                <w:rStyle w:val="Hyperlink"/>
                <w:noProof/>
              </w:rPr>
              <w:t>5.</w:t>
            </w:r>
            <w:r>
              <w:rPr>
                <w:rFonts w:asciiTheme="minorHAnsi" w:eastAsiaTheme="minorEastAsia" w:hAnsiTheme="minorHAnsi" w:cstheme="minorBidi"/>
                <w:i w:val="0"/>
                <w:iCs w:val="0"/>
                <w:noProof/>
                <w:kern w:val="2"/>
                <w:sz w:val="24"/>
                <w:szCs w:val="24"/>
                <w14:ligatures w14:val="standardContextual"/>
              </w:rPr>
              <w:tab/>
            </w:r>
            <w:r w:rsidRPr="00365599">
              <w:rPr>
                <w:rStyle w:val="Hyperlink"/>
                <w:noProof/>
              </w:rPr>
              <w:t>Response to Written Questions</w:t>
            </w:r>
            <w:r>
              <w:rPr>
                <w:noProof/>
                <w:webHidden/>
              </w:rPr>
              <w:tab/>
            </w:r>
            <w:r>
              <w:rPr>
                <w:noProof/>
                <w:webHidden/>
              </w:rPr>
              <w:fldChar w:fldCharType="begin"/>
            </w:r>
            <w:r>
              <w:rPr>
                <w:noProof/>
                <w:webHidden/>
              </w:rPr>
              <w:instrText xml:space="preserve"> PAGEREF _Toc203645473 \h </w:instrText>
            </w:r>
            <w:r>
              <w:rPr>
                <w:noProof/>
                <w:webHidden/>
              </w:rPr>
            </w:r>
            <w:r>
              <w:rPr>
                <w:noProof/>
                <w:webHidden/>
              </w:rPr>
              <w:fldChar w:fldCharType="separate"/>
            </w:r>
            <w:r>
              <w:rPr>
                <w:noProof/>
                <w:webHidden/>
              </w:rPr>
              <w:t>9</w:t>
            </w:r>
            <w:r>
              <w:rPr>
                <w:noProof/>
                <w:webHidden/>
              </w:rPr>
              <w:fldChar w:fldCharType="end"/>
            </w:r>
          </w:hyperlink>
        </w:p>
        <w:p w14:paraId="1831144A" w14:textId="5EDD278B" w:rsidR="008C4E15" w:rsidRDefault="008C4E1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3645474" w:history="1">
            <w:r w:rsidRPr="00365599">
              <w:rPr>
                <w:rStyle w:val="Hyperlink"/>
                <w:noProof/>
              </w:rPr>
              <w:t>6.</w:t>
            </w:r>
            <w:r>
              <w:rPr>
                <w:rFonts w:asciiTheme="minorHAnsi" w:eastAsiaTheme="minorEastAsia" w:hAnsiTheme="minorHAnsi" w:cstheme="minorBidi"/>
                <w:i w:val="0"/>
                <w:iCs w:val="0"/>
                <w:noProof/>
                <w:kern w:val="2"/>
                <w:sz w:val="24"/>
                <w:szCs w:val="24"/>
                <w14:ligatures w14:val="standardContextual"/>
              </w:rPr>
              <w:tab/>
            </w:r>
            <w:r w:rsidRPr="00365599">
              <w:rPr>
                <w:rStyle w:val="Hyperlink"/>
                <w:noProof/>
              </w:rPr>
              <w:t>Submission of Proposal</w:t>
            </w:r>
            <w:r>
              <w:rPr>
                <w:noProof/>
                <w:webHidden/>
              </w:rPr>
              <w:tab/>
            </w:r>
            <w:r>
              <w:rPr>
                <w:noProof/>
                <w:webHidden/>
              </w:rPr>
              <w:fldChar w:fldCharType="begin"/>
            </w:r>
            <w:r>
              <w:rPr>
                <w:noProof/>
                <w:webHidden/>
              </w:rPr>
              <w:instrText xml:space="preserve"> PAGEREF _Toc203645474 \h </w:instrText>
            </w:r>
            <w:r>
              <w:rPr>
                <w:noProof/>
                <w:webHidden/>
              </w:rPr>
            </w:r>
            <w:r>
              <w:rPr>
                <w:noProof/>
                <w:webHidden/>
              </w:rPr>
              <w:fldChar w:fldCharType="separate"/>
            </w:r>
            <w:r>
              <w:rPr>
                <w:noProof/>
                <w:webHidden/>
              </w:rPr>
              <w:t>9</w:t>
            </w:r>
            <w:r>
              <w:rPr>
                <w:noProof/>
                <w:webHidden/>
              </w:rPr>
              <w:fldChar w:fldCharType="end"/>
            </w:r>
          </w:hyperlink>
        </w:p>
        <w:p w14:paraId="2DE42177" w14:textId="5583A845" w:rsidR="008C4E15" w:rsidRDefault="008C4E1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3645475" w:history="1">
            <w:r w:rsidRPr="00365599">
              <w:rPr>
                <w:rStyle w:val="Hyperlink"/>
                <w:noProof/>
              </w:rPr>
              <w:t>7.</w:t>
            </w:r>
            <w:r>
              <w:rPr>
                <w:rFonts w:asciiTheme="minorHAnsi" w:eastAsiaTheme="minorEastAsia" w:hAnsiTheme="minorHAnsi" w:cstheme="minorBidi"/>
                <w:i w:val="0"/>
                <w:iCs w:val="0"/>
                <w:noProof/>
                <w:kern w:val="2"/>
                <w:sz w:val="24"/>
                <w:szCs w:val="24"/>
                <w14:ligatures w14:val="standardContextual"/>
              </w:rPr>
              <w:tab/>
            </w:r>
            <w:r w:rsidRPr="00365599">
              <w:rPr>
                <w:rStyle w:val="Hyperlink"/>
                <w:noProof/>
              </w:rPr>
              <w:t>Proposal Evaluation</w:t>
            </w:r>
            <w:r>
              <w:rPr>
                <w:noProof/>
                <w:webHidden/>
              </w:rPr>
              <w:tab/>
            </w:r>
            <w:r>
              <w:rPr>
                <w:noProof/>
                <w:webHidden/>
              </w:rPr>
              <w:fldChar w:fldCharType="begin"/>
            </w:r>
            <w:r>
              <w:rPr>
                <w:noProof/>
                <w:webHidden/>
              </w:rPr>
              <w:instrText xml:space="preserve"> PAGEREF _Toc203645475 \h </w:instrText>
            </w:r>
            <w:r>
              <w:rPr>
                <w:noProof/>
                <w:webHidden/>
              </w:rPr>
            </w:r>
            <w:r>
              <w:rPr>
                <w:noProof/>
                <w:webHidden/>
              </w:rPr>
              <w:fldChar w:fldCharType="separate"/>
            </w:r>
            <w:r>
              <w:rPr>
                <w:noProof/>
                <w:webHidden/>
              </w:rPr>
              <w:t>10</w:t>
            </w:r>
            <w:r>
              <w:rPr>
                <w:noProof/>
                <w:webHidden/>
              </w:rPr>
              <w:fldChar w:fldCharType="end"/>
            </w:r>
          </w:hyperlink>
        </w:p>
        <w:p w14:paraId="23E4B01E" w14:textId="172ADF87" w:rsidR="008C4E15" w:rsidRDefault="008C4E1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3645476" w:history="1">
            <w:r w:rsidRPr="00365599">
              <w:rPr>
                <w:rStyle w:val="Hyperlink"/>
                <w:noProof/>
              </w:rPr>
              <w:t>8.</w:t>
            </w:r>
            <w:r>
              <w:rPr>
                <w:rFonts w:asciiTheme="minorHAnsi" w:eastAsiaTheme="minorEastAsia" w:hAnsiTheme="minorHAnsi" w:cstheme="minorBidi"/>
                <w:i w:val="0"/>
                <w:iCs w:val="0"/>
                <w:noProof/>
                <w:kern w:val="2"/>
                <w:sz w:val="24"/>
                <w:szCs w:val="24"/>
                <w14:ligatures w14:val="standardContextual"/>
              </w:rPr>
              <w:tab/>
            </w:r>
            <w:r w:rsidRPr="00365599">
              <w:rPr>
                <w:rStyle w:val="Hyperlink"/>
                <w:noProof/>
              </w:rPr>
              <w:t>Selection of Finalists</w:t>
            </w:r>
            <w:r>
              <w:rPr>
                <w:noProof/>
                <w:webHidden/>
              </w:rPr>
              <w:tab/>
            </w:r>
            <w:r>
              <w:rPr>
                <w:noProof/>
                <w:webHidden/>
              </w:rPr>
              <w:fldChar w:fldCharType="begin"/>
            </w:r>
            <w:r>
              <w:rPr>
                <w:noProof/>
                <w:webHidden/>
              </w:rPr>
              <w:instrText xml:space="preserve"> PAGEREF _Toc203645476 \h </w:instrText>
            </w:r>
            <w:r>
              <w:rPr>
                <w:noProof/>
                <w:webHidden/>
              </w:rPr>
            </w:r>
            <w:r>
              <w:rPr>
                <w:noProof/>
                <w:webHidden/>
              </w:rPr>
              <w:fldChar w:fldCharType="separate"/>
            </w:r>
            <w:r>
              <w:rPr>
                <w:noProof/>
                <w:webHidden/>
              </w:rPr>
              <w:t>10</w:t>
            </w:r>
            <w:r>
              <w:rPr>
                <w:noProof/>
                <w:webHidden/>
              </w:rPr>
              <w:fldChar w:fldCharType="end"/>
            </w:r>
          </w:hyperlink>
        </w:p>
        <w:p w14:paraId="1745393B" w14:textId="142710ED" w:rsidR="008C4E15" w:rsidRDefault="008C4E1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3645477" w:history="1">
            <w:r w:rsidRPr="00365599">
              <w:rPr>
                <w:rStyle w:val="Hyperlink"/>
                <w:noProof/>
              </w:rPr>
              <w:t>9.</w:t>
            </w:r>
            <w:r>
              <w:rPr>
                <w:rFonts w:asciiTheme="minorHAnsi" w:eastAsiaTheme="minorEastAsia" w:hAnsiTheme="minorHAnsi" w:cstheme="minorBidi"/>
                <w:i w:val="0"/>
                <w:iCs w:val="0"/>
                <w:noProof/>
                <w:kern w:val="2"/>
                <w:sz w:val="24"/>
                <w:szCs w:val="24"/>
                <w14:ligatures w14:val="standardContextual"/>
              </w:rPr>
              <w:tab/>
            </w:r>
            <w:r w:rsidRPr="00365599">
              <w:rPr>
                <w:rStyle w:val="Hyperlink"/>
                <w:noProof/>
              </w:rPr>
              <w:t>Oral Presentations</w:t>
            </w:r>
            <w:r>
              <w:rPr>
                <w:noProof/>
                <w:webHidden/>
              </w:rPr>
              <w:tab/>
            </w:r>
            <w:r>
              <w:rPr>
                <w:noProof/>
                <w:webHidden/>
              </w:rPr>
              <w:fldChar w:fldCharType="begin"/>
            </w:r>
            <w:r>
              <w:rPr>
                <w:noProof/>
                <w:webHidden/>
              </w:rPr>
              <w:instrText xml:space="preserve"> PAGEREF _Toc203645477 \h </w:instrText>
            </w:r>
            <w:r>
              <w:rPr>
                <w:noProof/>
                <w:webHidden/>
              </w:rPr>
            </w:r>
            <w:r>
              <w:rPr>
                <w:noProof/>
                <w:webHidden/>
              </w:rPr>
              <w:fldChar w:fldCharType="separate"/>
            </w:r>
            <w:r>
              <w:rPr>
                <w:noProof/>
                <w:webHidden/>
              </w:rPr>
              <w:t>10</w:t>
            </w:r>
            <w:r>
              <w:rPr>
                <w:noProof/>
                <w:webHidden/>
              </w:rPr>
              <w:fldChar w:fldCharType="end"/>
            </w:r>
          </w:hyperlink>
        </w:p>
        <w:p w14:paraId="55B1471A" w14:textId="4131D733" w:rsidR="008C4E15" w:rsidRDefault="008C4E15">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3645478" w:history="1">
            <w:r w:rsidRPr="00365599">
              <w:rPr>
                <w:rStyle w:val="Hyperlink"/>
                <w:noProof/>
              </w:rPr>
              <w:t>10.</w:t>
            </w:r>
            <w:r>
              <w:rPr>
                <w:rFonts w:asciiTheme="minorHAnsi" w:eastAsiaTheme="minorEastAsia" w:hAnsiTheme="minorHAnsi" w:cstheme="minorBidi"/>
                <w:i w:val="0"/>
                <w:iCs w:val="0"/>
                <w:noProof/>
                <w:kern w:val="2"/>
                <w:sz w:val="24"/>
                <w:szCs w:val="24"/>
                <w14:ligatures w14:val="standardContextual"/>
              </w:rPr>
              <w:tab/>
            </w:r>
            <w:r w:rsidRPr="00365599">
              <w:rPr>
                <w:rStyle w:val="Hyperlink"/>
                <w:noProof/>
              </w:rPr>
              <w:t>Best and Final Offers</w:t>
            </w:r>
            <w:r>
              <w:rPr>
                <w:noProof/>
                <w:webHidden/>
              </w:rPr>
              <w:tab/>
            </w:r>
            <w:r>
              <w:rPr>
                <w:noProof/>
                <w:webHidden/>
              </w:rPr>
              <w:fldChar w:fldCharType="begin"/>
            </w:r>
            <w:r>
              <w:rPr>
                <w:noProof/>
                <w:webHidden/>
              </w:rPr>
              <w:instrText xml:space="preserve"> PAGEREF _Toc203645478 \h </w:instrText>
            </w:r>
            <w:r>
              <w:rPr>
                <w:noProof/>
                <w:webHidden/>
              </w:rPr>
            </w:r>
            <w:r>
              <w:rPr>
                <w:noProof/>
                <w:webHidden/>
              </w:rPr>
              <w:fldChar w:fldCharType="separate"/>
            </w:r>
            <w:r>
              <w:rPr>
                <w:noProof/>
                <w:webHidden/>
              </w:rPr>
              <w:t>10</w:t>
            </w:r>
            <w:r>
              <w:rPr>
                <w:noProof/>
                <w:webHidden/>
              </w:rPr>
              <w:fldChar w:fldCharType="end"/>
            </w:r>
          </w:hyperlink>
        </w:p>
        <w:p w14:paraId="0D0192E8" w14:textId="5F76EFD4" w:rsidR="008C4E15" w:rsidRDefault="008C4E15">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3645479" w:history="1">
            <w:r w:rsidRPr="00365599">
              <w:rPr>
                <w:rStyle w:val="Hyperlink"/>
                <w:noProof/>
              </w:rPr>
              <w:t>11.</w:t>
            </w:r>
            <w:r>
              <w:rPr>
                <w:rFonts w:asciiTheme="minorHAnsi" w:eastAsiaTheme="minorEastAsia" w:hAnsiTheme="minorHAnsi" w:cstheme="minorBidi"/>
                <w:i w:val="0"/>
                <w:iCs w:val="0"/>
                <w:noProof/>
                <w:kern w:val="2"/>
                <w:sz w:val="24"/>
                <w:szCs w:val="24"/>
                <w14:ligatures w14:val="standardContextual"/>
              </w:rPr>
              <w:tab/>
            </w:r>
            <w:r w:rsidRPr="00365599">
              <w:rPr>
                <w:rStyle w:val="Hyperlink"/>
                <w:noProof/>
              </w:rPr>
              <w:t>Finalize Contractual Agreements</w:t>
            </w:r>
            <w:r>
              <w:rPr>
                <w:noProof/>
                <w:webHidden/>
              </w:rPr>
              <w:tab/>
            </w:r>
            <w:r>
              <w:rPr>
                <w:noProof/>
                <w:webHidden/>
              </w:rPr>
              <w:fldChar w:fldCharType="begin"/>
            </w:r>
            <w:r>
              <w:rPr>
                <w:noProof/>
                <w:webHidden/>
              </w:rPr>
              <w:instrText xml:space="preserve"> PAGEREF _Toc203645479 \h </w:instrText>
            </w:r>
            <w:r>
              <w:rPr>
                <w:noProof/>
                <w:webHidden/>
              </w:rPr>
            </w:r>
            <w:r>
              <w:rPr>
                <w:noProof/>
                <w:webHidden/>
              </w:rPr>
              <w:fldChar w:fldCharType="separate"/>
            </w:r>
            <w:r>
              <w:rPr>
                <w:noProof/>
                <w:webHidden/>
              </w:rPr>
              <w:t>10</w:t>
            </w:r>
            <w:r>
              <w:rPr>
                <w:noProof/>
                <w:webHidden/>
              </w:rPr>
              <w:fldChar w:fldCharType="end"/>
            </w:r>
          </w:hyperlink>
        </w:p>
        <w:p w14:paraId="106D7552" w14:textId="32269CA1" w:rsidR="008C4E15" w:rsidRDefault="008C4E15">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3645480" w:history="1">
            <w:r w:rsidRPr="00365599">
              <w:rPr>
                <w:rStyle w:val="Hyperlink"/>
                <w:noProof/>
              </w:rPr>
              <w:t>12.</w:t>
            </w:r>
            <w:r>
              <w:rPr>
                <w:rFonts w:asciiTheme="minorHAnsi" w:eastAsiaTheme="minorEastAsia" w:hAnsiTheme="minorHAnsi" w:cstheme="minorBidi"/>
                <w:i w:val="0"/>
                <w:iCs w:val="0"/>
                <w:noProof/>
                <w:kern w:val="2"/>
                <w:sz w:val="24"/>
                <w:szCs w:val="24"/>
                <w14:ligatures w14:val="standardContextual"/>
              </w:rPr>
              <w:tab/>
            </w:r>
            <w:r w:rsidRPr="00365599">
              <w:rPr>
                <w:rStyle w:val="Hyperlink"/>
                <w:noProof/>
              </w:rPr>
              <w:t>Contract Awards</w:t>
            </w:r>
            <w:r>
              <w:rPr>
                <w:noProof/>
                <w:webHidden/>
              </w:rPr>
              <w:tab/>
            </w:r>
            <w:r>
              <w:rPr>
                <w:noProof/>
                <w:webHidden/>
              </w:rPr>
              <w:fldChar w:fldCharType="begin"/>
            </w:r>
            <w:r>
              <w:rPr>
                <w:noProof/>
                <w:webHidden/>
              </w:rPr>
              <w:instrText xml:space="preserve"> PAGEREF _Toc203645480 \h </w:instrText>
            </w:r>
            <w:r>
              <w:rPr>
                <w:noProof/>
                <w:webHidden/>
              </w:rPr>
            </w:r>
            <w:r>
              <w:rPr>
                <w:noProof/>
                <w:webHidden/>
              </w:rPr>
              <w:fldChar w:fldCharType="separate"/>
            </w:r>
            <w:r>
              <w:rPr>
                <w:noProof/>
                <w:webHidden/>
              </w:rPr>
              <w:t>10</w:t>
            </w:r>
            <w:r>
              <w:rPr>
                <w:noProof/>
                <w:webHidden/>
              </w:rPr>
              <w:fldChar w:fldCharType="end"/>
            </w:r>
          </w:hyperlink>
        </w:p>
        <w:p w14:paraId="523A969E" w14:textId="3ADE6DA7" w:rsidR="008C4E15" w:rsidRDefault="008C4E15">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3645481" w:history="1">
            <w:r w:rsidRPr="00365599">
              <w:rPr>
                <w:rStyle w:val="Hyperlink"/>
                <w:noProof/>
              </w:rPr>
              <w:t>13.</w:t>
            </w:r>
            <w:r>
              <w:rPr>
                <w:rFonts w:asciiTheme="minorHAnsi" w:eastAsiaTheme="minorEastAsia" w:hAnsiTheme="minorHAnsi" w:cstheme="minorBidi"/>
                <w:i w:val="0"/>
                <w:iCs w:val="0"/>
                <w:noProof/>
                <w:kern w:val="2"/>
                <w:sz w:val="24"/>
                <w:szCs w:val="24"/>
                <w14:ligatures w14:val="standardContextual"/>
              </w:rPr>
              <w:tab/>
            </w:r>
            <w:r w:rsidRPr="00365599">
              <w:rPr>
                <w:rStyle w:val="Hyperlink"/>
                <w:noProof/>
              </w:rPr>
              <w:t>Protest Deadline</w:t>
            </w:r>
            <w:r>
              <w:rPr>
                <w:noProof/>
                <w:webHidden/>
              </w:rPr>
              <w:tab/>
            </w:r>
            <w:r>
              <w:rPr>
                <w:noProof/>
                <w:webHidden/>
              </w:rPr>
              <w:fldChar w:fldCharType="begin"/>
            </w:r>
            <w:r>
              <w:rPr>
                <w:noProof/>
                <w:webHidden/>
              </w:rPr>
              <w:instrText xml:space="preserve"> PAGEREF _Toc203645481 \h </w:instrText>
            </w:r>
            <w:r>
              <w:rPr>
                <w:noProof/>
                <w:webHidden/>
              </w:rPr>
            </w:r>
            <w:r>
              <w:rPr>
                <w:noProof/>
                <w:webHidden/>
              </w:rPr>
              <w:fldChar w:fldCharType="separate"/>
            </w:r>
            <w:r>
              <w:rPr>
                <w:noProof/>
                <w:webHidden/>
              </w:rPr>
              <w:t>11</w:t>
            </w:r>
            <w:r>
              <w:rPr>
                <w:noProof/>
                <w:webHidden/>
              </w:rPr>
              <w:fldChar w:fldCharType="end"/>
            </w:r>
          </w:hyperlink>
        </w:p>
        <w:p w14:paraId="2CB0FE58" w14:textId="58A9C89F" w:rsidR="008C4E15" w:rsidRDefault="008C4E15">
          <w:pPr>
            <w:pStyle w:val="TOC2"/>
            <w:tabs>
              <w:tab w:val="left" w:pos="720"/>
              <w:tab w:val="right" w:leader="dot" w:pos="9350"/>
            </w:tabs>
            <w:rPr>
              <w:rFonts w:asciiTheme="minorHAnsi" w:eastAsiaTheme="minorEastAsia" w:hAnsiTheme="minorHAnsi" w:cstheme="minorBidi"/>
              <w:smallCaps w:val="0"/>
              <w:noProof/>
              <w:kern w:val="2"/>
              <w:sz w:val="24"/>
              <w:szCs w:val="24"/>
              <w14:ligatures w14:val="standardContextual"/>
            </w:rPr>
          </w:pPr>
          <w:hyperlink w:anchor="_Toc203645482" w:history="1">
            <w:r w:rsidRPr="00365599">
              <w:rPr>
                <w:rStyle w:val="Hyperlink"/>
                <w:noProof/>
              </w:rPr>
              <w:t>C.</w:t>
            </w:r>
            <w:r>
              <w:rPr>
                <w:rFonts w:asciiTheme="minorHAnsi" w:eastAsiaTheme="minorEastAsia" w:hAnsiTheme="minorHAnsi" w:cstheme="minorBidi"/>
                <w:smallCaps w:val="0"/>
                <w:noProof/>
                <w:kern w:val="2"/>
                <w:sz w:val="24"/>
                <w:szCs w:val="24"/>
                <w14:ligatures w14:val="standardContextual"/>
              </w:rPr>
              <w:tab/>
            </w:r>
            <w:r w:rsidRPr="00365599">
              <w:rPr>
                <w:rStyle w:val="Hyperlink"/>
                <w:noProof/>
              </w:rPr>
              <w:t>GENERAL REQUIREMENTS</w:t>
            </w:r>
            <w:r>
              <w:rPr>
                <w:noProof/>
                <w:webHidden/>
              </w:rPr>
              <w:tab/>
            </w:r>
            <w:r>
              <w:rPr>
                <w:noProof/>
                <w:webHidden/>
              </w:rPr>
              <w:fldChar w:fldCharType="begin"/>
            </w:r>
            <w:r>
              <w:rPr>
                <w:noProof/>
                <w:webHidden/>
              </w:rPr>
              <w:instrText xml:space="preserve"> PAGEREF _Toc203645482 \h </w:instrText>
            </w:r>
            <w:r>
              <w:rPr>
                <w:noProof/>
                <w:webHidden/>
              </w:rPr>
            </w:r>
            <w:r>
              <w:rPr>
                <w:noProof/>
                <w:webHidden/>
              </w:rPr>
              <w:fldChar w:fldCharType="separate"/>
            </w:r>
            <w:r>
              <w:rPr>
                <w:noProof/>
                <w:webHidden/>
              </w:rPr>
              <w:t>11</w:t>
            </w:r>
            <w:r>
              <w:rPr>
                <w:noProof/>
                <w:webHidden/>
              </w:rPr>
              <w:fldChar w:fldCharType="end"/>
            </w:r>
          </w:hyperlink>
        </w:p>
        <w:p w14:paraId="1D1A52BC" w14:textId="1A67F79A" w:rsidR="008C4E15" w:rsidRDefault="008C4E1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3645483" w:history="1">
            <w:r w:rsidRPr="00365599">
              <w:rPr>
                <w:rStyle w:val="Hyperlink"/>
                <w:noProof/>
              </w:rPr>
              <w:t>1.</w:t>
            </w:r>
            <w:r>
              <w:rPr>
                <w:rFonts w:asciiTheme="minorHAnsi" w:eastAsiaTheme="minorEastAsia" w:hAnsiTheme="minorHAnsi" w:cstheme="minorBidi"/>
                <w:i w:val="0"/>
                <w:iCs w:val="0"/>
                <w:noProof/>
                <w:kern w:val="2"/>
                <w:sz w:val="24"/>
                <w:szCs w:val="24"/>
                <w14:ligatures w14:val="standardContextual"/>
              </w:rPr>
              <w:tab/>
            </w:r>
            <w:r w:rsidRPr="00365599">
              <w:rPr>
                <w:rStyle w:val="Hyperlink"/>
                <w:noProof/>
              </w:rPr>
              <w:t>Acceptance of Conditions Governing the Procurement</w:t>
            </w:r>
            <w:r>
              <w:rPr>
                <w:noProof/>
                <w:webHidden/>
              </w:rPr>
              <w:tab/>
            </w:r>
            <w:r>
              <w:rPr>
                <w:noProof/>
                <w:webHidden/>
              </w:rPr>
              <w:fldChar w:fldCharType="begin"/>
            </w:r>
            <w:r>
              <w:rPr>
                <w:noProof/>
                <w:webHidden/>
              </w:rPr>
              <w:instrText xml:space="preserve"> PAGEREF _Toc203645483 \h </w:instrText>
            </w:r>
            <w:r>
              <w:rPr>
                <w:noProof/>
                <w:webHidden/>
              </w:rPr>
            </w:r>
            <w:r>
              <w:rPr>
                <w:noProof/>
                <w:webHidden/>
              </w:rPr>
              <w:fldChar w:fldCharType="separate"/>
            </w:r>
            <w:r>
              <w:rPr>
                <w:noProof/>
                <w:webHidden/>
              </w:rPr>
              <w:t>11</w:t>
            </w:r>
            <w:r>
              <w:rPr>
                <w:noProof/>
                <w:webHidden/>
              </w:rPr>
              <w:fldChar w:fldCharType="end"/>
            </w:r>
          </w:hyperlink>
        </w:p>
        <w:p w14:paraId="15E4A4D5" w14:textId="0D9C4FA9" w:rsidR="008C4E15" w:rsidRDefault="008C4E1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3645484" w:history="1">
            <w:r w:rsidRPr="00365599">
              <w:rPr>
                <w:rStyle w:val="Hyperlink"/>
                <w:noProof/>
              </w:rPr>
              <w:t>2.</w:t>
            </w:r>
            <w:r>
              <w:rPr>
                <w:rFonts w:asciiTheme="minorHAnsi" w:eastAsiaTheme="minorEastAsia" w:hAnsiTheme="minorHAnsi" w:cstheme="minorBidi"/>
                <w:i w:val="0"/>
                <w:iCs w:val="0"/>
                <w:noProof/>
                <w:kern w:val="2"/>
                <w:sz w:val="24"/>
                <w:szCs w:val="24"/>
                <w14:ligatures w14:val="standardContextual"/>
              </w:rPr>
              <w:tab/>
            </w:r>
            <w:r w:rsidRPr="00365599">
              <w:rPr>
                <w:rStyle w:val="Hyperlink"/>
                <w:noProof/>
              </w:rPr>
              <w:t>Incurring Cost</w:t>
            </w:r>
            <w:r>
              <w:rPr>
                <w:noProof/>
                <w:webHidden/>
              </w:rPr>
              <w:tab/>
            </w:r>
            <w:r>
              <w:rPr>
                <w:noProof/>
                <w:webHidden/>
              </w:rPr>
              <w:fldChar w:fldCharType="begin"/>
            </w:r>
            <w:r>
              <w:rPr>
                <w:noProof/>
                <w:webHidden/>
              </w:rPr>
              <w:instrText xml:space="preserve"> PAGEREF _Toc203645484 \h </w:instrText>
            </w:r>
            <w:r>
              <w:rPr>
                <w:noProof/>
                <w:webHidden/>
              </w:rPr>
            </w:r>
            <w:r>
              <w:rPr>
                <w:noProof/>
                <w:webHidden/>
              </w:rPr>
              <w:fldChar w:fldCharType="separate"/>
            </w:r>
            <w:r>
              <w:rPr>
                <w:noProof/>
                <w:webHidden/>
              </w:rPr>
              <w:t>11</w:t>
            </w:r>
            <w:r>
              <w:rPr>
                <w:noProof/>
                <w:webHidden/>
              </w:rPr>
              <w:fldChar w:fldCharType="end"/>
            </w:r>
          </w:hyperlink>
        </w:p>
        <w:p w14:paraId="7F942B22" w14:textId="21E1695A" w:rsidR="008C4E15" w:rsidRDefault="008C4E1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3645485" w:history="1">
            <w:r w:rsidRPr="00365599">
              <w:rPr>
                <w:rStyle w:val="Hyperlink"/>
                <w:noProof/>
              </w:rPr>
              <w:t>3.</w:t>
            </w:r>
            <w:r>
              <w:rPr>
                <w:rFonts w:asciiTheme="minorHAnsi" w:eastAsiaTheme="minorEastAsia" w:hAnsiTheme="minorHAnsi" w:cstheme="minorBidi"/>
                <w:i w:val="0"/>
                <w:iCs w:val="0"/>
                <w:noProof/>
                <w:kern w:val="2"/>
                <w:sz w:val="24"/>
                <w:szCs w:val="24"/>
                <w14:ligatures w14:val="standardContextual"/>
              </w:rPr>
              <w:tab/>
            </w:r>
            <w:r w:rsidRPr="00365599">
              <w:rPr>
                <w:rStyle w:val="Hyperlink"/>
                <w:noProof/>
              </w:rPr>
              <w:t>Prime Contractor Responsibility</w:t>
            </w:r>
            <w:r>
              <w:rPr>
                <w:noProof/>
                <w:webHidden/>
              </w:rPr>
              <w:tab/>
            </w:r>
            <w:r>
              <w:rPr>
                <w:noProof/>
                <w:webHidden/>
              </w:rPr>
              <w:fldChar w:fldCharType="begin"/>
            </w:r>
            <w:r>
              <w:rPr>
                <w:noProof/>
                <w:webHidden/>
              </w:rPr>
              <w:instrText xml:space="preserve"> PAGEREF _Toc203645485 \h </w:instrText>
            </w:r>
            <w:r>
              <w:rPr>
                <w:noProof/>
                <w:webHidden/>
              </w:rPr>
            </w:r>
            <w:r>
              <w:rPr>
                <w:noProof/>
                <w:webHidden/>
              </w:rPr>
              <w:fldChar w:fldCharType="separate"/>
            </w:r>
            <w:r>
              <w:rPr>
                <w:noProof/>
                <w:webHidden/>
              </w:rPr>
              <w:t>11</w:t>
            </w:r>
            <w:r>
              <w:rPr>
                <w:noProof/>
                <w:webHidden/>
              </w:rPr>
              <w:fldChar w:fldCharType="end"/>
            </w:r>
          </w:hyperlink>
        </w:p>
        <w:p w14:paraId="7247BA8C" w14:textId="35EEBFDA" w:rsidR="008C4E15" w:rsidRDefault="008C4E1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3645486" w:history="1">
            <w:r w:rsidRPr="00365599">
              <w:rPr>
                <w:rStyle w:val="Hyperlink"/>
                <w:noProof/>
              </w:rPr>
              <w:t>4.</w:t>
            </w:r>
            <w:r>
              <w:rPr>
                <w:rFonts w:asciiTheme="minorHAnsi" w:eastAsiaTheme="minorEastAsia" w:hAnsiTheme="minorHAnsi" w:cstheme="minorBidi"/>
                <w:i w:val="0"/>
                <w:iCs w:val="0"/>
                <w:noProof/>
                <w:kern w:val="2"/>
                <w:sz w:val="24"/>
                <w:szCs w:val="24"/>
                <w14:ligatures w14:val="standardContextual"/>
              </w:rPr>
              <w:tab/>
            </w:r>
            <w:r w:rsidRPr="00365599">
              <w:rPr>
                <w:rStyle w:val="Hyperlink"/>
                <w:noProof/>
              </w:rPr>
              <w:t>Subcontractors/Consent</w:t>
            </w:r>
            <w:r>
              <w:rPr>
                <w:noProof/>
                <w:webHidden/>
              </w:rPr>
              <w:tab/>
            </w:r>
            <w:r>
              <w:rPr>
                <w:noProof/>
                <w:webHidden/>
              </w:rPr>
              <w:fldChar w:fldCharType="begin"/>
            </w:r>
            <w:r>
              <w:rPr>
                <w:noProof/>
                <w:webHidden/>
              </w:rPr>
              <w:instrText xml:space="preserve"> PAGEREF _Toc203645486 \h </w:instrText>
            </w:r>
            <w:r>
              <w:rPr>
                <w:noProof/>
                <w:webHidden/>
              </w:rPr>
            </w:r>
            <w:r>
              <w:rPr>
                <w:noProof/>
                <w:webHidden/>
              </w:rPr>
              <w:fldChar w:fldCharType="separate"/>
            </w:r>
            <w:r>
              <w:rPr>
                <w:noProof/>
                <w:webHidden/>
              </w:rPr>
              <w:t>12</w:t>
            </w:r>
            <w:r>
              <w:rPr>
                <w:noProof/>
                <w:webHidden/>
              </w:rPr>
              <w:fldChar w:fldCharType="end"/>
            </w:r>
          </w:hyperlink>
        </w:p>
        <w:p w14:paraId="44CC8F29" w14:textId="5587F893" w:rsidR="008C4E15" w:rsidRDefault="008C4E1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3645487" w:history="1">
            <w:r w:rsidRPr="00365599">
              <w:rPr>
                <w:rStyle w:val="Hyperlink"/>
                <w:noProof/>
              </w:rPr>
              <w:t>5.</w:t>
            </w:r>
            <w:r>
              <w:rPr>
                <w:rFonts w:asciiTheme="minorHAnsi" w:eastAsiaTheme="minorEastAsia" w:hAnsiTheme="minorHAnsi" w:cstheme="minorBidi"/>
                <w:i w:val="0"/>
                <w:iCs w:val="0"/>
                <w:noProof/>
                <w:kern w:val="2"/>
                <w:sz w:val="24"/>
                <w:szCs w:val="24"/>
                <w14:ligatures w14:val="standardContextual"/>
              </w:rPr>
              <w:tab/>
            </w:r>
            <w:r w:rsidRPr="00365599">
              <w:rPr>
                <w:rStyle w:val="Hyperlink"/>
                <w:noProof/>
              </w:rPr>
              <w:t>Amended Proposals</w:t>
            </w:r>
            <w:r>
              <w:rPr>
                <w:noProof/>
                <w:webHidden/>
              </w:rPr>
              <w:tab/>
            </w:r>
            <w:r>
              <w:rPr>
                <w:noProof/>
                <w:webHidden/>
              </w:rPr>
              <w:fldChar w:fldCharType="begin"/>
            </w:r>
            <w:r>
              <w:rPr>
                <w:noProof/>
                <w:webHidden/>
              </w:rPr>
              <w:instrText xml:space="preserve"> PAGEREF _Toc203645487 \h </w:instrText>
            </w:r>
            <w:r>
              <w:rPr>
                <w:noProof/>
                <w:webHidden/>
              </w:rPr>
            </w:r>
            <w:r>
              <w:rPr>
                <w:noProof/>
                <w:webHidden/>
              </w:rPr>
              <w:fldChar w:fldCharType="separate"/>
            </w:r>
            <w:r>
              <w:rPr>
                <w:noProof/>
                <w:webHidden/>
              </w:rPr>
              <w:t>12</w:t>
            </w:r>
            <w:r>
              <w:rPr>
                <w:noProof/>
                <w:webHidden/>
              </w:rPr>
              <w:fldChar w:fldCharType="end"/>
            </w:r>
          </w:hyperlink>
        </w:p>
        <w:p w14:paraId="769CECEF" w14:textId="376EA0C6" w:rsidR="008C4E15" w:rsidRDefault="008C4E1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3645488" w:history="1">
            <w:r w:rsidRPr="00365599">
              <w:rPr>
                <w:rStyle w:val="Hyperlink"/>
                <w:noProof/>
              </w:rPr>
              <w:t>6.</w:t>
            </w:r>
            <w:r>
              <w:rPr>
                <w:rFonts w:asciiTheme="minorHAnsi" w:eastAsiaTheme="minorEastAsia" w:hAnsiTheme="minorHAnsi" w:cstheme="minorBidi"/>
                <w:i w:val="0"/>
                <w:iCs w:val="0"/>
                <w:noProof/>
                <w:kern w:val="2"/>
                <w:sz w:val="24"/>
                <w:szCs w:val="24"/>
                <w14:ligatures w14:val="standardContextual"/>
              </w:rPr>
              <w:tab/>
            </w:r>
            <w:r w:rsidRPr="00365599">
              <w:rPr>
                <w:rStyle w:val="Hyperlink"/>
                <w:noProof/>
              </w:rPr>
              <w:t>Offeror’s Rights to Withdraw Proposal</w:t>
            </w:r>
            <w:r>
              <w:rPr>
                <w:noProof/>
                <w:webHidden/>
              </w:rPr>
              <w:tab/>
            </w:r>
            <w:r>
              <w:rPr>
                <w:noProof/>
                <w:webHidden/>
              </w:rPr>
              <w:fldChar w:fldCharType="begin"/>
            </w:r>
            <w:r>
              <w:rPr>
                <w:noProof/>
                <w:webHidden/>
              </w:rPr>
              <w:instrText xml:space="preserve"> PAGEREF _Toc203645488 \h </w:instrText>
            </w:r>
            <w:r>
              <w:rPr>
                <w:noProof/>
                <w:webHidden/>
              </w:rPr>
            </w:r>
            <w:r>
              <w:rPr>
                <w:noProof/>
                <w:webHidden/>
              </w:rPr>
              <w:fldChar w:fldCharType="separate"/>
            </w:r>
            <w:r>
              <w:rPr>
                <w:noProof/>
                <w:webHidden/>
              </w:rPr>
              <w:t>12</w:t>
            </w:r>
            <w:r>
              <w:rPr>
                <w:noProof/>
                <w:webHidden/>
              </w:rPr>
              <w:fldChar w:fldCharType="end"/>
            </w:r>
          </w:hyperlink>
        </w:p>
        <w:p w14:paraId="7D3A933E" w14:textId="57935390" w:rsidR="008C4E15" w:rsidRDefault="008C4E1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3645489" w:history="1">
            <w:r w:rsidRPr="00365599">
              <w:rPr>
                <w:rStyle w:val="Hyperlink"/>
                <w:noProof/>
              </w:rPr>
              <w:t>7.</w:t>
            </w:r>
            <w:r>
              <w:rPr>
                <w:rFonts w:asciiTheme="minorHAnsi" w:eastAsiaTheme="minorEastAsia" w:hAnsiTheme="minorHAnsi" w:cstheme="minorBidi"/>
                <w:i w:val="0"/>
                <w:iCs w:val="0"/>
                <w:noProof/>
                <w:kern w:val="2"/>
                <w:sz w:val="24"/>
                <w:szCs w:val="24"/>
                <w14:ligatures w14:val="standardContextual"/>
              </w:rPr>
              <w:tab/>
            </w:r>
            <w:r w:rsidRPr="00365599">
              <w:rPr>
                <w:rStyle w:val="Hyperlink"/>
                <w:noProof/>
              </w:rPr>
              <w:t>Proposal Offer Firm</w:t>
            </w:r>
            <w:r>
              <w:rPr>
                <w:noProof/>
                <w:webHidden/>
              </w:rPr>
              <w:tab/>
            </w:r>
            <w:r>
              <w:rPr>
                <w:noProof/>
                <w:webHidden/>
              </w:rPr>
              <w:fldChar w:fldCharType="begin"/>
            </w:r>
            <w:r>
              <w:rPr>
                <w:noProof/>
                <w:webHidden/>
              </w:rPr>
              <w:instrText xml:space="preserve"> PAGEREF _Toc203645489 \h </w:instrText>
            </w:r>
            <w:r>
              <w:rPr>
                <w:noProof/>
                <w:webHidden/>
              </w:rPr>
            </w:r>
            <w:r>
              <w:rPr>
                <w:noProof/>
                <w:webHidden/>
              </w:rPr>
              <w:fldChar w:fldCharType="separate"/>
            </w:r>
            <w:r>
              <w:rPr>
                <w:noProof/>
                <w:webHidden/>
              </w:rPr>
              <w:t>12</w:t>
            </w:r>
            <w:r>
              <w:rPr>
                <w:noProof/>
                <w:webHidden/>
              </w:rPr>
              <w:fldChar w:fldCharType="end"/>
            </w:r>
          </w:hyperlink>
        </w:p>
        <w:p w14:paraId="4B2FACA1" w14:textId="06B66C86" w:rsidR="008C4E15" w:rsidRDefault="008C4E1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3645490" w:history="1">
            <w:r w:rsidRPr="00365599">
              <w:rPr>
                <w:rStyle w:val="Hyperlink"/>
                <w:noProof/>
              </w:rPr>
              <w:t>8.</w:t>
            </w:r>
            <w:r>
              <w:rPr>
                <w:rFonts w:asciiTheme="minorHAnsi" w:eastAsiaTheme="minorEastAsia" w:hAnsiTheme="minorHAnsi" w:cstheme="minorBidi"/>
                <w:i w:val="0"/>
                <w:iCs w:val="0"/>
                <w:noProof/>
                <w:kern w:val="2"/>
                <w:sz w:val="24"/>
                <w:szCs w:val="24"/>
                <w14:ligatures w14:val="standardContextual"/>
              </w:rPr>
              <w:tab/>
            </w:r>
            <w:r w:rsidRPr="00365599">
              <w:rPr>
                <w:rStyle w:val="Hyperlink"/>
                <w:noProof/>
              </w:rPr>
              <w:t>Disclosure of Proposal Contents</w:t>
            </w:r>
            <w:r>
              <w:rPr>
                <w:noProof/>
                <w:webHidden/>
              </w:rPr>
              <w:tab/>
            </w:r>
            <w:r>
              <w:rPr>
                <w:noProof/>
                <w:webHidden/>
              </w:rPr>
              <w:fldChar w:fldCharType="begin"/>
            </w:r>
            <w:r>
              <w:rPr>
                <w:noProof/>
                <w:webHidden/>
              </w:rPr>
              <w:instrText xml:space="preserve"> PAGEREF _Toc203645490 \h </w:instrText>
            </w:r>
            <w:r>
              <w:rPr>
                <w:noProof/>
                <w:webHidden/>
              </w:rPr>
            </w:r>
            <w:r>
              <w:rPr>
                <w:noProof/>
                <w:webHidden/>
              </w:rPr>
              <w:fldChar w:fldCharType="separate"/>
            </w:r>
            <w:r>
              <w:rPr>
                <w:noProof/>
                <w:webHidden/>
              </w:rPr>
              <w:t>12</w:t>
            </w:r>
            <w:r>
              <w:rPr>
                <w:noProof/>
                <w:webHidden/>
              </w:rPr>
              <w:fldChar w:fldCharType="end"/>
            </w:r>
          </w:hyperlink>
        </w:p>
        <w:p w14:paraId="7EFE871C" w14:textId="5CD88AB9" w:rsidR="008C4E15" w:rsidRDefault="008C4E1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3645491" w:history="1">
            <w:r w:rsidRPr="00365599">
              <w:rPr>
                <w:rStyle w:val="Hyperlink"/>
                <w:noProof/>
              </w:rPr>
              <w:t>9.</w:t>
            </w:r>
            <w:r>
              <w:rPr>
                <w:rFonts w:asciiTheme="minorHAnsi" w:eastAsiaTheme="minorEastAsia" w:hAnsiTheme="minorHAnsi" w:cstheme="minorBidi"/>
                <w:i w:val="0"/>
                <w:iCs w:val="0"/>
                <w:noProof/>
                <w:kern w:val="2"/>
                <w:sz w:val="24"/>
                <w:szCs w:val="24"/>
                <w14:ligatures w14:val="standardContextual"/>
              </w:rPr>
              <w:tab/>
            </w:r>
            <w:r w:rsidRPr="00365599">
              <w:rPr>
                <w:rStyle w:val="Hyperlink"/>
                <w:noProof/>
              </w:rPr>
              <w:t>No Obligation</w:t>
            </w:r>
            <w:r>
              <w:rPr>
                <w:noProof/>
                <w:webHidden/>
              </w:rPr>
              <w:tab/>
            </w:r>
            <w:r>
              <w:rPr>
                <w:noProof/>
                <w:webHidden/>
              </w:rPr>
              <w:fldChar w:fldCharType="begin"/>
            </w:r>
            <w:r>
              <w:rPr>
                <w:noProof/>
                <w:webHidden/>
              </w:rPr>
              <w:instrText xml:space="preserve"> PAGEREF _Toc203645491 \h </w:instrText>
            </w:r>
            <w:r>
              <w:rPr>
                <w:noProof/>
                <w:webHidden/>
              </w:rPr>
            </w:r>
            <w:r>
              <w:rPr>
                <w:noProof/>
                <w:webHidden/>
              </w:rPr>
              <w:fldChar w:fldCharType="separate"/>
            </w:r>
            <w:r>
              <w:rPr>
                <w:noProof/>
                <w:webHidden/>
              </w:rPr>
              <w:t>13</w:t>
            </w:r>
            <w:r>
              <w:rPr>
                <w:noProof/>
                <w:webHidden/>
              </w:rPr>
              <w:fldChar w:fldCharType="end"/>
            </w:r>
          </w:hyperlink>
        </w:p>
        <w:p w14:paraId="05922939" w14:textId="3D444854" w:rsidR="008C4E15" w:rsidRDefault="008C4E15">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3645492" w:history="1">
            <w:r w:rsidRPr="00365599">
              <w:rPr>
                <w:rStyle w:val="Hyperlink"/>
                <w:noProof/>
              </w:rPr>
              <w:t>10.</w:t>
            </w:r>
            <w:r>
              <w:rPr>
                <w:rFonts w:asciiTheme="minorHAnsi" w:eastAsiaTheme="minorEastAsia" w:hAnsiTheme="minorHAnsi" w:cstheme="minorBidi"/>
                <w:i w:val="0"/>
                <w:iCs w:val="0"/>
                <w:noProof/>
                <w:kern w:val="2"/>
                <w:sz w:val="24"/>
                <w:szCs w:val="24"/>
                <w14:ligatures w14:val="standardContextual"/>
              </w:rPr>
              <w:tab/>
            </w:r>
            <w:r w:rsidRPr="00365599">
              <w:rPr>
                <w:rStyle w:val="Hyperlink"/>
                <w:noProof/>
              </w:rPr>
              <w:t>Termination</w:t>
            </w:r>
            <w:r>
              <w:rPr>
                <w:noProof/>
                <w:webHidden/>
              </w:rPr>
              <w:tab/>
            </w:r>
            <w:r>
              <w:rPr>
                <w:noProof/>
                <w:webHidden/>
              </w:rPr>
              <w:fldChar w:fldCharType="begin"/>
            </w:r>
            <w:r>
              <w:rPr>
                <w:noProof/>
                <w:webHidden/>
              </w:rPr>
              <w:instrText xml:space="preserve"> PAGEREF _Toc203645492 \h </w:instrText>
            </w:r>
            <w:r>
              <w:rPr>
                <w:noProof/>
                <w:webHidden/>
              </w:rPr>
            </w:r>
            <w:r>
              <w:rPr>
                <w:noProof/>
                <w:webHidden/>
              </w:rPr>
              <w:fldChar w:fldCharType="separate"/>
            </w:r>
            <w:r>
              <w:rPr>
                <w:noProof/>
                <w:webHidden/>
              </w:rPr>
              <w:t>13</w:t>
            </w:r>
            <w:r>
              <w:rPr>
                <w:noProof/>
                <w:webHidden/>
              </w:rPr>
              <w:fldChar w:fldCharType="end"/>
            </w:r>
          </w:hyperlink>
        </w:p>
        <w:p w14:paraId="5344207C" w14:textId="73278A79" w:rsidR="008C4E15" w:rsidRDefault="008C4E15">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3645493" w:history="1">
            <w:r w:rsidRPr="00365599">
              <w:rPr>
                <w:rStyle w:val="Hyperlink"/>
                <w:noProof/>
              </w:rPr>
              <w:t>11.</w:t>
            </w:r>
            <w:r>
              <w:rPr>
                <w:rFonts w:asciiTheme="minorHAnsi" w:eastAsiaTheme="minorEastAsia" w:hAnsiTheme="minorHAnsi" w:cstheme="minorBidi"/>
                <w:i w:val="0"/>
                <w:iCs w:val="0"/>
                <w:noProof/>
                <w:kern w:val="2"/>
                <w:sz w:val="24"/>
                <w:szCs w:val="24"/>
                <w14:ligatures w14:val="standardContextual"/>
              </w:rPr>
              <w:tab/>
            </w:r>
            <w:r w:rsidRPr="00365599">
              <w:rPr>
                <w:rStyle w:val="Hyperlink"/>
                <w:noProof/>
              </w:rPr>
              <w:t>Sufficient Appropriation</w:t>
            </w:r>
            <w:r>
              <w:rPr>
                <w:noProof/>
                <w:webHidden/>
              </w:rPr>
              <w:tab/>
            </w:r>
            <w:r>
              <w:rPr>
                <w:noProof/>
                <w:webHidden/>
              </w:rPr>
              <w:fldChar w:fldCharType="begin"/>
            </w:r>
            <w:r>
              <w:rPr>
                <w:noProof/>
                <w:webHidden/>
              </w:rPr>
              <w:instrText xml:space="preserve"> PAGEREF _Toc203645493 \h </w:instrText>
            </w:r>
            <w:r>
              <w:rPr>
                <w:noProof/>
                <w:webHidden/>
              </w:rPr>
            </w:r>
            <w:r>
              <w:rPr>
                <w:noProof/>
                <w:webHidden/>
              </w:rPr>
              <w:fldChar w:fldCharType="separate"/>
            </w:r>
            <w:r>
              <w:rPr>
                <w:noProof/>
                <w:webHidden/>
              </w:rPr>
              <w:t>13</w:t>
            </w:r>
            <w:r>
              <w:rPr>
                <w:noProof/>
                <w:webHidden/>
              </w:rPr>
              <w:fldChar w:fldCharType="end"/>
            </w:r>
          </w:hyperlink>
        </w:p>
        <w:p w14:paraId="779F1866" w14:textId="239B3ED1" w:rsidR="008C4E15" w:rsidRDefault="008C4E15">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3645494" w:history="1">
            <w:r w:rsidRPr="00365599">
              <w:rPr>
                <w:rStyle w:val="Hyperlink"/>
                <w:noProof/>
              </w:rPr>
              <w:t>12.</w:t>
            </w:r>
            <w:r>
              <w:rPr>
                <w:rFonts w:asciiTheme="minorHAnsi" w:eastAsiaTheme="minorEastAsia" w:hAnsiTheme="minorHAnsi" w:cstheme="minorBidi"/>
                <w:i w:val="0"/>
                <w:iCs w:val="0"/>
                <w:noProof/>
                <w:kern w:val="2"/>
                <w:sz w:val="24"/>
                <w:szCs w:val="24"/>
                <w14:ligatures w14:val="standardContextual"/>
              </w:rPr>
              <w:tab/>
            </w:r>
            <w:r w:rsidRPr="00365599">
              <w:rPr>
                <w:rStyle w:val="Hyperlink"/>
                <w:noProof/>
              </w:rPr>
              <w:t>Legal Review</w:t>
            </w:r>
            <w:r>
              <w:rPr>
                <w:noProof/>
                <w:webHidden/>
              </w:rPr>
              <w:tab/>
            </w:r>
            <w:r>
              <w:rPr>
                <w:noProof/>
                <w:webHidden/>
              </w:rPr>
              <w:fldChar w:fldCharType="begin"/>
            </w:r>
            <w:r>
              <w:rPr>
                <w:noProof/>
                <w:webHidden/>
              </w:rPr>
              <w:instrText xml:space="preserve"> PAGEREF _Toc203645494 \h </w:instrText>
            </w:r>
            <w:r>
              <w:rPr>
                <w:noProof/>
                <w:webHidden/>
              </w:rPr>
            </w:r>
            <w:r>
              <w:rPr>
                <w:noProof/>
                <w:webHidden/>
              </w:rPr>
              <w:fldChar w:fldCharType="separate"/>
            </w:r>
            <w:r>
              <w:rPr>
                <w:noProof/>
                <w:webHidden/>
              </w:rPr>
              <w:t>13</w:t>
            </w:r>
            <w:r>
              <w:rPr>
                <w:noProof/>
                <w:webHidden/>
              </w:rPr>
              <w:fldChar w:fldCharType="end"/>
            </w:r>
          </w:hyperlink>
        </w:p>
        <w:p w14:paraId="2D77FBB7" w14:textId="5BD722A9" w:rsidR="008C4E15" w:rsidRDefault="008C4E15">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3645495" w:history="1">
            <w:r w:rsidRPr="00365599">
              <w:rPr>
                <w:rStyle w:val="Hyperlink"/>
                <w:noProof/>
              </w:rPr>
              <w:t>13.</w:t>
            </w:r>
            <w:r>
              <w:rPr>
                <w:rFonts w:asciiTheme="minorHAnsi" w:eastAsiaTheme="minorEastAsia" w:hAnsiTheme="minorHAnsi" w:cstheme="minorBidi"/>
                <w:i w:val="0"/>
                <w:iCs w:val="0"/>
                <w:noProof/>
                <w:kern w:val="2"/>
                <w:sz w:val="24"/>
                <w:szCs w:val="24"/>
                <w14:ligatures w14:val="standardContextual"/>
              </w:rPr>
              <w:tab/>
            </w:r>
            <w:r w:rsidRPr="00365599">
              <w:rPr>
                <w:rStyle w:val="Hyperlink"/>
                <w:noProof/>
              </w:rPr>
              <w:t>Governing Law</w:t>
            </w:r>
            <w:r>
              <w:rPr>
                <w:noProof/>
                <w:webHidden/>
              </w:rPr>
              <w:tab/>
            </w:r>
            <w:r>
              <w:rPr>
                <w:noProof/>
                <w:webHidden/>
              </w:rPr>
              <w:fldChar w:fldCharType="begin"/>
            </w:r>
            <w:r>
              <w:rPr>
                <w:noProof/>
                <w:webHidden/>
              </w:rPr>
              <w:instrText xml:space="preserve"> PAGEREF _Toc203645495 \h </w:instrText>
            </w:r>
            <w:r>
              <w:rPr>
                <w:noProof/>
                <w:webHidden/>
              </w:rPr>
            </w:r>
            <w:r>
              <w:rPr>
                <w:noProof/>
                <w:webHidden/>
              </w:rPr>
              <w:fldChar w:fldCharType="separate"/>
            </w:r>
            <w:r>
              <w:rPr>
                <w:noProof/>
                <w:webHidden/>
              </w:rPr>
              <w:t>13</w:t>
            </w:r>
            <w:r>
              <w:rPr>
                <w:noProof/>
                <w:webHidden/>
              </w:rPr>
              <w:fldChar w:fldCharType="end"/>
            </w:r>
          </w:hyperlink>
        </w:p>
        <w:p w14:paraId="6F005C4A" w14:textId="706F3CEC" w:rsidR="008C4E15" w:rsidRDefault="008C4E15">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3645496" w:history="1">
            <w:r w:rsidRPr="00365599">
              <w:rPr>
                <w:rStyle w:val="Hyperlink"/>
                <w:noProof/>
              </w:rPr>
              <w:t>14.</w:t>
            </w:r>
            <w:r>
              <w:rPr>
                <w:rFonts w:asciiTheme="minorHAnsi" w:eastAsiaTheme="minorEastAsia" w:hAnsiTheme="minorHAnsi" w:cstheme="minorBidi"/>
                <w:i w:val="0"/>
                <w:iCs w:val="0"/>
                <w:noProof/>
                <w:kern w:val="2"/>
                <w:sz w:val="24"/>
                <w:szCs w:val="24"/>
                <w14:ligatures w14:val="standardContextual"/>
              </w:rPr>
              <w:tab/>
            </w:r>
            <w:r w:rsidRPr="00365599">
              <w:rPr>
                <w:rStyle w:val="Hyperlink"/>
                <w:noProof/>
              </w:rPr>
              <w:t>Basis for Proposal</w:t>
            </w:r>
            <w:r>
              <w:rPr>
                <w:noProof/>
                <w:webHidden/>
              </w:rPr>
              <w:tab/>
            </w:r>
            <w:r>
              <w:rPr>
                <w:noProof/>
                <w:webHidden/>
              </w:rPr>
              <w:fldChar w:fldCharType="begin"/>
            </w:r>
            <w:r>
              <w:rPr>
                <w:noProof/>
                <w:webHidden/>
              </w:rPr>
              <w:instrText xml:space="preserve"> PAGEREF _Toc203645496 \h </w:instrText>
            </w:r>
            <w:r>
              <w:rPr>
                <w:noProof/>
                <w:webHidden/>
              </w:rPr>
            </w:r>
            <w:r>
              <w:rPr>
                <w:noProof/>
                <w:webHidden/>
              </w:rPr>
              <w:fldChar w:fldCharType="separate"/>
            </w:r>
            <w:r>
              <w:rPr>
                <w:noProof/>
                <w:webHidden/>
              </w:rPr>
              <w:t>13</w:t>
            </w:r>
            <w:r>
              <w:rPr>
                <w:noProof/>
                <w:webHidden/>
              </w:rPr>
              <w:fldChar w:fldCharType="end"/>
            </w:r>
          </w:hyperlink>
        </w:p>
        <w:p w14:paraId="7BE187A7" w14:textId="545DCC12" w:rsidR="008C4E15" w:rsidRDefault="008C4E15">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3645497" w:history="1">
            <w:r w:rsidRPr="00365599">
              <w:rPr>
                <w:rStyle w:val="Hyperlink"/>
                <w:noProof/>
              </w:rPr>
              <w:t>15.</w:t>
            </w:r>
            <w:r>
              <w:rPr>
                <w:rFonts w:asciiTheme="minorHAnsi" w:eastAsiaTheme="minorEastAsia" w:hAnsiTheme="minorHAnsi" w:cstheme="minorBidi"/>
                <w:i w:val="0"/>
                <w:iCs w:val="0"/>
                <w:noProof/>
                <w:kern w:val="2"/>
                <w:sz w:val="24"/>
                <w:szCs w:val="24"/>
                <w14:ligatures w14:val="standardContextual"/>
              </w:rPr>
              <w:tab/>
            </w:r>
            <w:r w:rsidRPr="00365599">
              <w:rPr>
                <w:rStyle w:val="Hyperlink"/>
                <w:noProof/>
              </w:rPr>
              <w:t>Contract Terms and Conditions</w:t>
            </w:r>
            <w:r>
              <w:rPr>
                <w:noProof/>
                <w:webHidden/>
              </w:rPr>
              <w:tab/>
            </w:r>
            <w:r>
              <w:rPr>
                <w:noProof/>
                <w:webHidden/>
              </w:rPr>
              <w:fldChar w:fldCharType="begin"/>
            </w:r>
            <w:r>
              <w:rPr>
                <w:noProof/>
                <w:webHidden/>
              </w:rPr>
              <w:instrText xml:space="preserve"> PAGEREF _Toc203645497 \h </w:instrText>
            </w:r>
            <w:r>
              <w:rPr>
                <w:noProof/>
                <w:webHidden/>
              </w:rPr>
            </w:r>
            <w:r>
              <w:rPr>
                <w:noProof/>
                <w:webHidden/>
              </w:rPr>
              <w:fldChar w:fldCharType="separate"/>
            </w:r>
            <w:r>
              <w:rPr>
                <w:noProof/>
                <w:webHidden/>
              </w:rPr>
              <w:t>14</w:t>
            </w:r>
            <w:r>
              <w:rPr>
                <w:noProof/>
                <w:webHidden/>
              </w:rPr>
              <w:fldChar w:fldCharType="end"/>
            </w:r>
          </w:hyperlink>
        </w:p>
        <w:p w14:paraId="161E0CC7" w14:textId="6E4EF3FB" w:rsidR="008C4E15" w:rsidRDefault="008C4E15">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3645498" w:history="1">
            <w:r w:rsidRPr="00365599">
              <w:rPr>
                <w:rStyle w:val="Hyperlink"/>
                <w:noProof/>
              </w:rPr>
              <w:t>16.</w:t>
            </w:r>
            <w:r>
              <w:rPr>
                <w:rFonts w:asciiTheme="minorHAnsi" w:eastAsiaTheme="minorEastAsia" w:hAnsiTheme="minorHAnsi" w:cstheme="minorBidi"/>
                <w:i w:val="0"/>
                <w:iCs w:val="0"/>
                <w:noProof/>
                <w:kern w:val="2"/>
                <w:sz w:val="24"/>
                <w:szCs w:val="24"/>
                <w14:ligatures w14:val="standardContextual"/>
              </w:rPr>
              <w:tab/>
            </w:r>
            <w:r w:rsidRPr="00365599">
              <w:rPr>
                <w:rStyle w:val="Hyperlink"/>
                <w:noProof/>
              </w:rPr>
              <w:t>Offeror’s Terms and Conditions</w:t>
            </w:r>
            <w:r>
              <w:rPr>
                <w:noProof/>
                <w:webHidden/>
              </w:rPr>
              <w:tab/>
            </w:r>
            <w:r>
              <w:rPr>
                <w:noProof/>
                <w:webHidden/>
              </w:rPr>
              <w:fldChar w:fldCharType="begin"/>
            </w:r>
            <w:r>
              <w:rPr>
                <w:noProof/>
                <w:webHidden/>
              </w:rPr>
              <w:instrText xml:space="preserve"> PAGEREF _Toc203645498 \h </w:instrText>
            </w:r>
            <w:r>
              <w:rPr>
                <w:noProof/>
                <w:webHidden/>
              </w:rPr>
            </w:r>
            <w:r>
              <w:rPr>
                <w:noProof/>
                <w:webHidden/>
              </w:rPr>
              <w:fldChar w:fldCharType="separate"/>
            </w:r>
            <w:r>
              <w:rPr>
                <w:noProof/>
                <w:webHidden/>
              </w:rPr>
              <w:t>14</w:t>
            </w:r>
            <w:r>
              <w:rPr>
                <w:noProof/>
                <w:webHidden/>
              </w:rPr>
              <w:fldChar w:fldCharType="end"/>
            </w:r>
          </w:hyperlink>
        </w:p>
        <w:p w14:paraId="19DCF28E" w14:textId="2D67F2CE" w:rsidR="008C4E15" w:rsidRDefault="008C4E15">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3645499" w:history="1">
            <w:r w:rsidRPr="00365599">
              <w:rPr>
                <w:rStyle w:val="Hyperlink"/>
                <w:noProof/>
              </w:rPr>
              <w:t>17.</w:t>
            </w:r>
            <w:r>
              <w:rPr>
                <w:rFonts w:asciiTheme="minorHAnsi" w:eastAsiaTheme="minorEastAsia" w:hAnsiTheme="minorHAnsi" w:cstheme="minorBidi"/>
                <w:i w:val="0"/>
                <w:iCs w:val="0"/>
                <w:noProof/>
                <w:kern w:val="2"/>
                <w:sz w:val="24"/>
                <w:szCs w:val="24"/>
                <w14:ligatures w14:val="standardContextual"/>
              </w:rPr>
              <w:tab/>
            </w:r>
            <w:r w:rsidRPr="00365599">
              <w:rPr>
                <w:rStyle w:val="Hyperlink"/>
                <w:noProof/>
              </w:rPr>
              <w:t>Contract Deviations</w:t>
            </w:r>
            <w:r>
              <w:rPr>
                <w:noProof/>
                <w:webHidden/>
              </w:rPr>
              <w:tab/>
            </w:r>
            <w:r>
              <w:rPr>
                <w:noProof/>
                <w:webHidden/>
              </w:rPr>
              <w:fldChar w:fldCharType="begin"/>
            </w:r>
            <w:r>
              <w:rPr>
                <w:noProof/>
                <w:webHidden/>
              </w:rPr>
              <w:instrText xml:space="preserve"> PAGEREF _Toc203645499 \h </w:instrText>
            </w:r>
            <w:r>
              <w:rPr>
                <w:noProof/>
                <w:webHidden/>
              </w:rPr>
            </w:r>
            <w:r>
              <w:rPr>
                <w:noProof/>
                <w:webHidden/>
              </w:rPr>
              <w:fldChar w:fldCharType="separate"/>
            </w:r>
            <w:r>
              <w:rPr>
                <w:noProof/>
                <w:webHidden/>
              </w:rPr>
              <w:t>14</w:t>
            </w:r>
            <w:r>
              <w:rPr>
                <w:noProof/>
                <w:webHidden/>
              </w:rPr>
              <w:fldChar w:fldCharType="end"/>
            </w:r>
          </w:hyperlink>
        </w:p>
        <w:p w14:paraId="4C51F745" w14:textId="693AFD0B" w:rsidR="008C4E15" w:rsidRDefault="008C4E15">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3645500" w:history="1">
            <w:r w:rsidRPr="00365599">
              <w:rPr>
                <w:rStyle w:val="Hyperlink"/>
                <w:noProof/>
              </w:rPr>
              <w:t>18.</w:t>
            </w:r>
            <w:r>
              <w:rPr>
                <w:rFonts w:asciiTheme="minorHAnsi" w:eastAsiaTheme="minorEastAsia" w:hAnsiTheme="minorHAnsi" w:cstheme="minorBidi"/>
                <w:i w:val="0"/>
                <w:iCs w:val="0"/>
                <w:noProof/>
                <w:kern w:val="2"/>
                <w:sz w:val="24"/>
                <w:szCs w:val="24"/>
                <w14:ligatures w14:val="standardContextual"/>
              </w:rPr>
              <w:tab/>
            </w:r>
            <w:r w:rsidRPr="00365599">
              <w:rPr>
                <w:rStyle w:val="Hyperlink"/>
                <w:noProof/>
              </w:rPr>
              <w:t>Offeror Qualifications</w:t>
            </w:r>
            <w:r>
              <w:rPr>
                <w:noProof/>
                <w:webHidden/>
              </w:rPr>
              <w:tab/>
            </w:r>
            <w:r>
              <w:rPr>
                <w:noProof/>
                <w:webHidden/>
              </w:rPr>
              <w:fldChar w:fldCharType="begin"/>
            </w:r>
            <w:r>
              <w:rPr>
                <w:noProof/>
                <w:webHidden/>
              </w:rPr>
              <w:instrText xml:space="preserve"> PAGEREF _Toc203645500 \h </w:instrText>
            </w:r>
            <w:r>
              <w:rPr>
                <w:noProof/>
                <w:webHidden/>
              </w:rPr>
            </w:r>
            <w:r>
              <w:rPr>
                <w:noProof/>
                <w:webHidden/>
              </w:rPr>
              <w:fldChar w:fldCharType="separate"/>
            </w:r>
            <w:r>
              <w:rPr>
                <w:noProof/>
                <w:webHidden/>
              </w:rPr>
              <w:t>15</w:t>
            </w:r>
            <w:r>
              <w:rPr>
                <w:noProof/>
                <w:webHidden/>
              </w:rPr>
              <w:fldChar w:fldCharType="end"/>
            </w:r>
          </w:hyperlink>
        </w:p>
        <w:p w14:paraId="7F87E90E" w14:textId="09B199E3" w:rsidR="008C4E15" w:rsidRDefault="008C4E15">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3645501" w:history="1">
            <w:r w:rsidRPr="00365599">
              <w:rPr>
                <w:rStyle w:val="Hyperlink"/>
                <w:noProof/>
              </w:rPr>
              <w:t>19.</w:t>
            </w:r>
            <w:r>
              <w:rPr>
                <w:rFonts w:asciiTheme="minorHAnsi" w:eastAsiaTheme="minorEastAsia" w:hAnsiTheme="minorHAnsi" w:cstheme="minorBidi"/>
                <w:i w:val="0"/>
                <w:iCs w:val="0"/>
                <w:noProof/>
                <w:kern w:val="2"/>
                <w:sz w:val="24"/>
                <w:szCs w:val="24"/>
                <w14:ligatures w14:val="standardContextual"/>
              </w:rPr>
              <w:tab/>
            </w:r>
            <w:r w:rsidRPr="00365599">
              <w:rPr>
                <w:rStyle w:val="Hyperlink"/>
                <w:noProof/>
              </w:rPr>
              <w:t>Right to Waive Minor Irregularities</w:t>
            </w:r>
            <w:r>
              <w:rPr>
                <w:noProof/>
                <w:webHidden/>
              </w:rPr>
              <w:tab/>
            </w:r>
            <w:r>
              <w:rPr>
                <w:noProof/>
                <w:webHidden/>
              </w:rPr>
              <w:fldChar w:fldCharType="begin"/>
            </w:r>
            <w:r>
              <w:rPr>
                <w:noProof/>
                <w:webHidden/>
              </w:rPr>
              <w:instrText xml:space="preserve"> PAGEREF _Toc203645501 \h </w:instrText>
            </w:r>
            <w:r>
              <w:rPr>
                <w:noProof/>
                <w:webHidden/>
              </w:rPr>
            </w:r>
            <w:r>
              <w:rPr>
                <w:noProof/>
                <w:webHidden/>
              </w:rPr>
              <w:fldChar w:fldCharType="separate"/>
            </w:r>
            <w:r>
              <w:rPr>
                <w:noProof/>
                <w:webHidden/>
              </w:rPr>
              <w:t>15</w:t>
            </w:r>
            <w:r>
              <w:rPr>
                <w:noProof/>
                <w:webHidden/>
              </w:rPr>
              <w:fldChar w:fldCharType="end"/>
            </w:r>
          </w:hyperlink>
        </w:p>
        <w:p w14:paraId="1C04B9DF" w14:textId="4AD67570" w:rsidR="008C4E15" w:rsidRDefault="008C4E15">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3645502" w:history="1">
            <w:r w:rsidRPr="00365599">
              <w:rPr>
                <w:rStyle w:val="Hyperlink"/>
                <w:noProof/>
              </w:rPr>
              <w:t>20.</w:t>
            </w:r>
            <w:r>
              <w:rPr>
                <w:rFonts w:asciiTheme="minorHAnsi" w:eastAsiaTheme="minorEastAsia" w:hAnsiTheme="minorHAnsi" w:cstheme="minorBidi"/>
                <w:i w:val="0"/>
                <w:iCs w:val="0"/>
                <w:noProof/>
                <w:kern w:val="2"/>
                <w:sz w:val="24"/>
                <w:szCs w:val="24"/>
                <w14:ligatures w14:val="standardContextual"/>
              </w:rPr>
              <w:tab/>
            </w:r>
            <w:r w:rsidRPr="00365599">
              <w:rPr>
                <w:rStyle w:val="Hyperlink"/>
                <w:noProof/>
              </w:rPr>
              <w:t>Change in Contractor Representatives</w:t>
            </w:r>
            <w:r>
              <w:rPr>
                <w:noProof/>
                <w:webHidden/>
              </w:rPr>
              <w:tab/>
            </w:r>
            <w:r>
              <w:rPr>
                <w:noProof/>
                <w:webHidden/>
              </w:rPr>
              <w:fldChar w:fldCharType="begin"/>
            </w:r>
            <w:r>
              <w:rPr>
                <w:noProof/>
                <w:webHidden/>
              </w:rPr>
              <w:instrText xml:space="preserve"> PAGEREF _Toc203645502 \h </w:instrText>
            </w:r>
            <w:r>
              <w:rPr>
                <w:noProof/>
                <w:webHidden/>
              </w:rPr>
            </w:r>
            <w:r>
              <w:rPr>
                <w:noProof/>
                <w:webHidden/>
              </w:rPr>
              <w:fldChar w:fldCharType="separate"/>
            </w:r>
            <w:r>
              <w:rPr>
                <w:noProof/>
                <w:webHidden/>
              </w:rPr>
              <w:t>15</w:t>
            </w:r>
            <w:r>
              <w:rPr>
                <w:noProof/>
                <w:webHidden/>
              </w:rPr>
              <w:fldChar w:fldCharType="end"/>
            </w:r>
          </w:hyperlink>
        </w:p>
        <w:p w14:paraId="7C5B562E" w14:textId="3F712429" w:rsidR="008C4E15" w:rsidRDefault="008C4E15">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3645503" w:history="1">
            <w:r w:rsidRPr="00365599">
              <w:rPr>
                <w:rStyle w:val="Hyperlink"/>
                <w:noProof/>
              </w:rPr>
              <w:t>21.</w:t>
            </w:r>
            <w:r>
              <w:rPr>
                <w:rFonts w:asciiTheme="minorHAnsi" w:eastAsiaTheme="minorEastAsia" w:hAnsiTheme="minorHAnsi" w:cstheme="minorBidi"/>
                <w:i w:val="0"/>
                <w:iCs w:val="0"/>
                <w:noProof/>
                <w:kern w:val="2"/>
                <w:sz w:val="24"/>
                <w:szCs w:val="24"/>
                <w14:ligatures w14:val="standardContextual"/>
              </w:rPr>
              <w:tab/>
            </w:r>
            <w:r w:rsidRPr="00365599">
              <w:rPr>
                <w:rStyle w:val="Hyperlink"/>
                <w:noProof/>
              </w:rPr>
              <w:t>Notice of Penalties</w:t>
            </w:r>
            <w:r>
              <w:rPr>
                <w:noProof/>
                <w:webHidden/>
              </w:rPr>
              <w:tab/>
            </w:r>
            <w:r>
              <w:rPr>
                <w:noProof/>
                <w:webHidden/>
              </w:rPr>
              <w:fldChar w:fldCharType="begin"/>
            </w:r>
            <w:r>
              <w:rPr>
                <w:noProof/>
                <w:webHidden/>
              </w:rPr>
              <w:instrText xml:space="preserve"> PAGEREF _Toc203645503 \h </w:instrText>
            </w:r>
            <w:r>
              <w:rPr>
                <w:noProof/>
                <w:webHidden/>
              </w:rPr>
            </w:r>
            <w:r>
              <w:rPr>
                <w:noProof/>
                <w:webHidden/>
              </w:rPr>
              <w:fldChar w:fldCharType="separate"/>
            </w:r>
            <w:r>
              <w:rPr>
                <w:noProof/>
                <w:webHidden/>
              </w:rPr>
              <w:t>15</w:t>
            </w:r>
            <w:r>
              <w:rPr>
                <w:noProof/>
                <w:webHidden/>
              </w:rPr>
              <w:fldChar w:fldCharType="end"/>
            </w:r>
          </w:hyperlink>
        </w:p>
        <w:p w14:paraId="57062F6D" w14:textId="74E4D6B5" w:rsidR="008C4E15" w:rsidRDefault="008C4E15">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3645504" w:history="1">
            <w:r w:rsidRPr="00365599">
              <w:rPr>
                <w:rStyle w:val="Hyperlink"/>
                <w:noProof/>
              </w:rPr>
              <w:t>22.</w:t>
            </w:r>
            <w:r>
              <w:rPr>
                <w:rFonts w:asciiTheme="minorHAnsi" w:eastAsiaTheme="minorEastAsia" w:hAnsiTheme="minorHAnsi" w:cstheme="minorBidi"/>
                <w:i w:val="0"/>
                <w:iCs w:val="0"/>
                <w:noProof/>
                <w:kern w:val="2"/>
                <w:sz w:val="24"/>
                <w:szCs w:val="24"/>
                <w14:ligatures w14:val="standardContextual"/>
              </w:rPr>
              <w:tab/>
            </w:r>
            <w:r w:rsidRPr="00365599">
              <w:rPr>
                <w:rStyle w:val="Hyperlink"/>
                <w:noProof/>
              </w:rPr>
              <w:t>Agency Rights</w:t>
            </w:r>
            <w:r>
              <w:rPr>
                <w:noProof/>
                <w:webHidden/>
              </w:rPr>
              <w:tab/>
            </w:r>
            <w:r>
              <w:rPr>
                <w:noProof/>
                <w:webHidden/>
              </w:rPr>
              <w:fldChar w:fldCharType="begin"/>
            </w:r>
            <w:r>
              <w:rPr>
                <w:noProof/>
                <w:webHidden/>
              </w:rPr>
              <w:instrText xml:space="preserve"> PAGEREF _Toc203645504 \h </w:instrText>
            </w:r>
            <w:r>
              <w:rPr>
                <w:noProof/>
                <w:webHidden/>
              </w:rPr>
            </w:r>
            <w:r>
              <w:rPr>
                <w:noProof/>
                <w:webHidden/>
              </w:rPr>
              <w:fldChar w:fldCharType="separate"/>
            </w:r>
            <w:r>
              <w:rPr>
                <w:noProof/>
                <w:webHidden/>
              </w:rPr>
              <w:t>15</w:t>
            </w:r>
            <w:r>
              <w:rPr>
                <w:noProof/>
                <w:webHidden/>
              </w:rPr>
              <w:fldChar w:fldCharType="end"/>
            </w:r>
          </w:hyperlink>
        </w:p>
        <w:p w14:paraId="2356473C" w14:textId="5261C23B" w:rsidR="008C4E15" w:rsidRDefault="008C4E15">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3645505" w:history="1">
            <w:r w:rsidRPr="00365599">
              <w:rPr>
                <w:rStyle w:val="Hyperlink"/>
                <w:noProof/>
              </w:rPr>
              <w:t>23.</w:t>
            </w:r>
            <w:r>
              <w:rPr>
                <w:rFonts w:asciiTheme="minorHAnsi" w:eastAsiaTheme="minorEastAsia" w:hAnsiTheme="minorHAnsi" w:cstheme="minorBidi"/>
                <w:i w:val="0"/>
                <w:iCs w:val="0"/>
                <w:noProof/>
                <w:kern w:val="2"/>
                <w:sz w:val="24"/>
                <w:szCs w:val="24"/>
                <w14:ligatures w14:val="standardContextual"/>
              </w:rPr>
              <w:tab/>
            </w:r>
            <w:r w:rsidRPr="00365599">
              <w:rPr>
                <w:rStyle w:val="Hyperlink"/>
                <w:noProof/>
              </w:rPr>
              <w:t>Right to Publish</w:t>
            </w:r>
            <w:r>
              <w:rPr>
                <w:noProof/>
                <w:webHidden/>
              </w:rPr>
              <w:tab/>
            </w:r>
            <w:r>
              <w:rPr>
                <w:noProof/>
                <w:webHidden/>
              </w:rPr>
              <w:fldChar w:fldCharType="begin"/>
            </w:r>
            <w:r>
              <w:rPr>
                <w:noProof/>
                <w:webHidden/>
              </w:rPr>
              <w:instrText xml:space="preserve"> PAGEREF _Toc203645505 \h </w:instrText>
            </w:r>
            <w:r>
              <w:rPr>
                <w:noProof/>
                <w:webHidden/>
              </w:rPr>
            </w:r>
            <w:r>
              <w:rPr>
                <w:noProof/>
                <w:webHidden/>
              </w:rPr>
              <w:fldChar w:fldCharType="separate"/>
            </w:r>
            <w:r>
              <w:rPr>
                <w:noProof/>
                <w:webHidden/>
              </w:rPr>
              <w:t>15</w:t>
            </w:r>
            <w:r>
              <w:rPr>
                <w:noProof/>
                <w:webHidden/>
              </w:rPr>
              <w:fldChar w:fldCharType="end"/>
            </w:r>
          </w:hyperlink>
        </w:p>
        <w:p w14:paraId="3FF78C15" w14:textId="44D4FB9C" w:rsidR="008C4E15" w:rsidRDefault="008C4E15">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3645506" w:history="1">
            <w:r w:rsidRPr="00365599">
              <w:rPr>
                <w:rStyle w:val="Hyperlink"/>
                <w:noProof/>
              </w:rPr>
              <w:t>24.</w:t>
            </w:r>
            <w:r>
              <w:rPr>
                <w:rFonts w:asciiTheme="minorHAnsi" w:eastAsiaTheme="minorEastAsia" w:hAnsiTheme="minorHAnsi" w:cstheme="minorBidi"/>
                <w:i w:val="0"/>
                <w:iCs w:val="0"/>
                <w:noProof/>
                <w:kern w:val="2"/>
                <w:sz w:val="24"/>
                <w:szCs w:val="24"/>
                <w14:ligatures w14:val="standardContextual"/>
              </w:rPr>
              <w:tab/>
            </w:r>
            <w:r w:rsidRPr="00365599">
              <w:rPr>
                <w:rStyle w:val="Hyperlink"/>
                <w:noProof/>
              </w:rPr>
              <w:t>Ownership of Proposals</w:t>
            </w:r>
            <w:r>
              <w:rPr>
                <w:noProof/>
                <w:webHidden/>
              </w:rPr>
              <w:tab/>
            </w:r>
            <w:r>
              <w:rPr>
                <w:noProof/>
                <w:webHidden/>
              </w:rPr>
              <w:fldChar w:fldCharType="begin"/>
            </w:r>
            <w:r>
              <w:rPr>
                <w:noProof/>
                <w:webHidden/>
              </w:rPr>
              <w:instrText xml:space="preserve"> PAGEREF _Toc203645506 \h </w:instrText>
            </w:r>
            <w:r>
              <w:rPr>
                <w:noProof/>
                <w:webHidden/>
              </w:rPr>
            </w:r>
            <w:r>
              <w:rPr>
                <w:noProof/>
                <w:webHidden/>
              </w:rPr>
              <w:fldChar w:fldCharType="separate"/>
            </w:r>
            <w:r>
              <w:rPr>
                <w:noProof/>
                <w:webHidden/>
              </w:rPr>
              <w:t>15</w:t>
            </w:r>
            <w:r>
              <w:rPr>
                <w:noProof/>
                <w:webHidden/>
              </w:rPr>
              <w:fldChar w:fldCharType="end"/>
            </w:r>
          </w:hyperlink>
        </w:p>
        <w:p w14:paraId="16C5DFD1" w14:textId="634890F6" w:rsidR="008C4E15" w:rsidRDefault="008C4E15">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3645507" w:history="1">
            <w:r w:rsidRPr="00365599">
              <w:rPr>
                <w:rStyle w:val="Hyperlink"/>
                <w:noProof/>
              </w:rPr>
              <w:t>25.</w:t>
            </w:r>
            <w:r>
              <w:rPr>
                <w:rFonts w:asciiTheme="minorHAnsi" w:eastAsiaTheme="minorEastAsia" w:hAnsiTheme="minorHAnsi" w:cstheme="minorBidi"/>
                <w:i w:val="0"/>
                <w:iCs w:val="0"/>
                <w:noProof/>
                <w:kern w:val="2"/>
                <w:sz w:val="24"/>
                <w:szCs w:val="24"/>
                <w14:ligatures w14:val="standardContextual"/>
              </w:rPr>
              <w:tab/>
            </w:r>
            <w:r w:rsidRPr="00365599">
              <w:rPr>
                <w:rStyle w:val="Hyperlink"/>
                <w:noProof/>
              </w:rPr>
              <w:t>Confidentiality</w:t>
            </w:r>
            <w:r>
              <w:rPr>
                <w:noProof/>
                <w:webHidden/>
              </w:rPr>
              <w:tab/>
            </w:r>
            <w:r>
              <w:rPr>
                <w:noProof/>
                <w:webHidden/>
              </w:rPr>
              <w:fldChar w:fldCharType="begin"/>
            </w:r>
            <w:r>
              <w:rPr>
                <w:noProof/>
                <w:webHidden/>
              </w:rPr>
              <w:instrText xml:space="preserve"> PAGEREF _Toc203645507 \h </w:instrText>
            </w:r>
            <w:r>
              <w:rPr>
                <w:noProof/>
                <w:webHidden/>
              </w:rPr>
            </w:r>
            <w:r>
              <w:rPr>
                <w:noProof/>
                <w:webHidden/>
              </w:rPr>
              <w:fldChar w:fldCharType="separate"/>
            </w:r>
            <w:r>
              <w:rPr>
                <w:noProof/>
                <w:webHidden/>
              </w:rPr>
              <w:t>16</w:t>
            </w:r>
            <w:r>
              <w:rPr>
                <w:noProof/>
                <w:webHidden/>
              </w:rPr>
              <w:fldChar w:fldCharType="end"/>
            </w:r>
          </w:hyperlink>
        </w:p>
        <w:p w14:paraId="402814C4" w14:textId="567FCC6E" w:rsidR="008C4E15" w:rsidRDefault="008C4E15">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3645508" w:history="1">
            <w:r w:rsidRPr="00365599">
              <w:rPr>
                <w:rStyle w:val="Hyperlink"/>
                <w:noProof/>
              </w:rPr>
              <w:t>26.</w:t>
            </w:r>
            <w:r>
              <w:rPr>
                <w:rFonts w:asciiTheme="minorHAnsi" w:eastAsiaTheme="minorEastAsia" w:hAnsiTheme="minorHAnsi" w:cstheme="minorBidi"/>
                <w:i w:val="0"/>
                <w:iCs w:val="0"/>
                <w:noProof/>
                <w:kern w:val="2"/>
                <w:sz w:val="24"/>
                <w:szCs w:val="24"/>
                <w14:ligatures w14:val="standardContextual"/>
              </w:rPr>
              <w:tab/>
            </w:r>
            <w:r w:rsidRPr="00365599">
              <w:rPr>
                <w:rStyle w:val="Hyperlink"/>
                <w:noProof/>
              </w:rPr>
              <w:t>Electronic mail address required</w:t>
            </w:r>
            <w:r>
              <w:rPr>
                <w:noProof/>
                <w:webHidden/>
              </w:rPr>
              <w:tab/>
            </w:r>
            <w:r>
              <w:rPr>
                <w:noProof/>
                <w:webHidden/>
              </w:rPr>
              <w:fldChar w:fldCharType="begin"/>
            </w:r>
            <w:r>
              <w:rPr>
                <w:noProof/>
                <w:webHidden/>
              </w:rPr>
              <w:instrText xml:space="preserve"> PAGEREF _Toc203645508 \h </w:instrText>
            </w:r>
            <w:r>
              <w:rPr>
                <w:noProof/>
                <w:webHidden/>
              </w:rPr>
            </w:r>
            <w:r>
              <w:rPr>
                <w:noProof/>
                <w:webHidden/>
              </w:rPr>
              <w:fldChar w:fldCharType="separate"/>
            </w:r>
            <w:r>
              <w:rPr>
                <w:noProof/>
                <w:webHidden/>
              </w:rPr>
              <w:t>16</w:t>
            </w:r>
            <w:r>
              <w:rPr>
                <w:noProof/>
                <w:webHidden/>
              </w:rPr>
              <w:fldChar w:fldCharType="end"/>
            </w:r>
          </w:hyperlink>
        </w:p>
        <w:p w14:paraId="5CB173C0" w14:textId="485BCC06" w:rsidR="008C4E15" w:rsidRDefault="008C4E15">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3645509" w:history="1">
            <w:r w:rsidRPr="00365599">
              <w:rPr>
                <w:rStyle w:val="Hyperlink"/>
                <w:noProof/>
              </w:rPr>
              <w:t>27.</w:t>
            </w:r>
            <w:r>
              <w:rPr>
                <w:rFonts w:asciiTheme="minorHAnsi" w:eastAsiaTheme="minorEastAsia" w:hAnsiTheme="minorHAnsi" w:cstheme="minorBidi"/>
                <w:i w:val="0"/>
                <w:iCs w:val="0"/>
                <w:noProof/>
                <w:kern w:val="2"/>
                <w:sz w:val="24"/>
                <w:szCs w:val="24"/>
                <w14:ligatures w14:val="standardContextual"/>
              </w:rPr>
              <w:tab/>
            </w:r>
            <w:r w:rsidRPr="00365599">
              <w:rPr>
                <w:rStyle w:val="Hyperlink"/>
                <w:noProof/>
              </w:rPr>
              <w:t>Use of Electronic Versions of this RFP</w:t>
            </w:r>
            <w:r>
              <w:rPr>
                <w:noProof/>
                <w:webHidden/>
              </w:rPr>
              <w:tab/>
            </w:r>
            <w:r>
              <w:rPr>
                <w:noProof/>
                <w:webHidden/>
              </w:rPr>
              <w:fldChar w:fldCharType="begin"/>
            </w:r>
            <w:r>
              <w:rPr>
                <w:noProof/>
                <w:webHidden/>
              </w:rPr>
              <w:instrText xml:space="preserve"> PAGEREF _Toc203645509 \h </w:instrText>
            </w:r>
            <w:r>
              <w:rPr>
                <w:noProof/>
                <w:webHidden/>
              </w:rPr>
            </w:r>
            <w:r>
              <w:rPr>
                <w:noProof/>
                <w:webHidden/>
              </w:rPr>
              <w:fldChar w:fldCharType="separate"/>
            </w:r>
            <w:r>
              <w:rPr>
                <w:noProof/>
                <w:webHidden/>
              </w:rPr>
              <w:t>16</w:t>
            </w:r>
            <w:r>
              <w:rPr>
                <w:noProof/>
                <w:webHidden/>
              </w:rPr>
              <w:fldChar w:fldCharType="end"/>
            </w:r>
          </w:hyperlink>
        </w:p>
        <w:p w14:paraId="1EB270B5" w14:textId="41CB8E0B" w:rsidR="008C4E15" w:rsidRDefault="008C4E15">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3645510" w:history="1">
            <w:r w:rsidRPr="00365599">
              <w:rPr>
                <w:rStyle w:val="Hyperlink"/>
                <w:noProof/>
              </w:rPr>
              <w:t>28.</w:t>
            </w:r>
            <w:r>
              <w:rPr>
                <w:rFonts w:asciiTheme="minorHAnsi" w:eastAsiaTheme="minorEastAsia" w:hAnsiTheme="minorHAnsi" w:cstheme="minorBidi"/>
                <w:i w:val="0"/>
                <w:iCs w:val="0"/>
                <w:noProof/>
                <w:kern w:val="2"/>
                <w:sz w:val="24"/>
                <w:szCs w:val="24"/>
                <w14:ligatures w14:val="standardContextual"/>
              </w:rPr>
              <w:tab/>
            </w:r>
            <w:r w:rsidRPr="00365599">
              <w:rPr>
                <w:rStyle w:val="Hyperlink"/>
                <w:noProof/>
              </w:rPr>
              <w:t>New Mexico Employees Health Coverage</w:t>
            </w:r>
            <w:r>
              <w:rPr>
                <w:noProof/>
                <w:webHidden/>
              </w:rPr>
              <w:tab/>
            </w:r>
            <w:r>
              <w:rPr>
                <w:noProof/>
                <w:webHidden/>
              </w:rPr>
              <w:fldChar w:fldCharType="begin"/>
            </w:r>
            <w:r>
              <w:rPr>
                <w:noProof/>
                <w:webHidden/>
              </w:rPr>
              <w:instrText xml:space="preserve"> PAGEREF _Toc203645510 \h </w:instrText>
            </w:r>
            <w:r>
              <w:rPr>
                <w:noProof/>
                <w:webHidden/>
              </w:rPr>
            </w:r>
            <w:r>
              <w:rPr>
                <w:noProof/>
                <w:webHidden/>
              </w:rPr>
              <w:fldChar w:fldCharType="separate"/>
            </w:r>
            <w:r>
              <w:rPr>
                <w:noProof/>
                <w:webHidden/>
              </w:rPr>
              <w:t>16</w:t>
            </w:r>
            <w:r>
              <w:rPr>
                <w:noProof/>
                <w:webHidden/>
              </w:rPr>
              <w:fldChar w:fldCharType="end"/>
            </w:r>
          </w:hyperlink>
        </w:p>
        <w:p w14:paraId="3E9A8F12" w14:textId="777255BE" w:rsidR="008C4E15" w:rsidRDefault="008C4E15">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3645511" w:history="1">
            <w:r w:rsidRPr="00365599">
              <w:rPr>
                <w:rStyle w:val="Hyperlink"/>
                <w:noProof/>
              </w:rPr>
              <w:t>29.</w:t>
            </w:r>
            <w:r>
              <w:rPr>
                <w:rFonts w:asciiTheme="minorHAnsi" w:eastAsiaTheme="minorEastAsia" w:hAnsiTheme="minorHAnsi" w:cstheme="minorBidi"/>
                <w:i w:val="0"/>
                <w:iCs w:val="0"/>
                <w:noProof/>
                <w:kern w:val="2"/>
                <w:sz w:val="24"/>
                <w:szCs w:val="24"/>
                <w14:ligatures w14:val="standardContextual"/>
              </w:rPr>
              <w:tab/>
            </w:r>
            <w:r w:rsidRPr="00365599">
              <w:rPr>
                <w:rStyle w:val="Hyperlink"/>
                <w:noProof/>
              </w:rPr>
              <w:t>Campaign Contribution Disclosure Form</w:t>
            </w:r>
            <w:r>
              <w:rPr>
                <w:noProof/>
                <w:webHidden/>
              </w:rPr>
              <w:tab/>
            </w:r>
            <w:r>
              <w:rPr>
                <w:noProof/>
                <w:webHidden/>
              </w:rPr>
              <w:fldChar w:fldCharType="begin"/>
            </w:r>
            <w:r>
              <w:rPr>
                <w:noProof/>
                <w:webHidden/>
              </w:rPr>
              <w:instrText xml:space="preserve"> PAGEREF _Toc203645511 \h </w:instrText>
            </w:r>
            <w:r>
              <w:rPr>
                <w:noProof/>
                <w:webHidden/>
              </w:rPr>
            </w:r>
            <w:r>
              <w:rPr>
                <w:noProof/>
                <w:webHidden/>
              </w:rPr>
              <w:fldChar w:fldCharType="separate"/>
            </w:r>
            <w:r>
              <w:rPr>
                <w:noProof/>
                <w:webHidden/>
              </w:rPr>
              <w:t>17</w:t>
            </w:r>
            <w:r>
              <w:rPr>
                <w:noProof/>
                <w:webHidden/>
              </w:rPr>
              <w:fldChar w:fldCharType="end"/>
            </w:r>
          </w:hyperlink>
        </w:p>
        <w:p w14:paraId="4A6F6BAC" w14:textId="3A15DDAF" w:rsidR="008C4E15" w:rsidRDefault="008C4E15">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3645512" w:history="1">
            <w:r w:rsidRPr="00365599">
              <w:rPr>
                <w:rStyle w:val="Hyperlink"/>
                <w:noProof/>
              </w:rPr>
              <w:t>30.</w:t>
            </w:r>
            <w:r>
              <w:rPr>
                <w:rFonts w:asciiTheme="minorHAnsi" w:eastAsiaTheme="minorEastAsia" w:hAnsiTheme="minorHAnsi" w:cstheme="minorBidi"/>
                <w:i w:val="0"/>
                <w:iCs w:val="0"/>
                <w:noProof/>
                <w:kern w:val="2"/>
                <w:sz w:val="24"/>
                <w:szCs w:val="24"/>
                <w14:ligatures w14:val="standardContextual"/>
              </w:rPr>
              <w:tab/>
            </w:r>
            <w:r w:rsidRPr="00365599">
              <w:rPr>
                <w:rStyle w:val="Hyperlink"/>
                <w:noProof/>
              </w:rPr>
              <w:t>Letter of Transmittal</w:t>
            </w:r>
            <w:r>
              <w:rPr>
                <w:noProof/>
                <w:webHidden/>
              </w:rPr>
              <w:tab/>
            </w:r>
            <w:r>
              <w:rPr>
                <w:noProof/>
                <w:webHidden/>
              </w:rPr>
              <w:fldChar w:fldCharType="begin"/>
            </w:r>
            <w:r>
              <w:rPr>
                <w:noProof/>
                <w:webHidden/>
              </w:rPr>
              <w:instrText xml:space="preserve"> PAGEREF _Toc203645512 \h </w:instrText>
            </w:r>
            <w:r>
              <w:rPr>
                <w:noProof/>
                <w:webHidden/>
              </w:rPr>
            </w:r>
            <w:r>
              <w:rPr>
                <w:noProof/>
                <w:webHidden/>
              </w:rPr>
              <w:fldChar w:fldCharType="separate"/>
            </w:r>
            <w:r>
              <w:rPr>
                <w:noProof/>
                <w:webHidden/>
              </w:rPr>
              <w:t>17</w:t>
            </w:r>
            <w:r>
              <w:rPr>
                <w:noProof/>
                <w:webHidden/>
              </w:rPr>
              <w:fldChar w:fldCharType="end"/>
            </w:r>
          </w:hyperlink>
        </w:p>
        <w:p w14:paraId="2F827FED" w14:textId="6820986B" w:rsidR="008C4E15" w:rsidRDefault="008C4E15">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3645513" w:history="1">
            <w:r w:rsidRPr="00365599">
              <w:rPr>
                <w:rStyle w:val="Hyperlink"/>
                <w:noProof/>
              </w:rPr>
              <w:t>31.</w:t>
            </w:r>
            <w:r>
              <w:rPr>
                <w:rFonts w:asciiTheme="minorHAnsi" w:eastAsiaTheme="minorEastAsia" w:hAnsiTheme="minorHAnsi" w:cstheme="minorBidi"/>
                <w:i w:val="0"/>
                <w:iCs w:val="0"/>
                <w:noProof/>
                <w:kern w:val="2"/>
                <w:sz w:val="24"/>
                <w:szCs w:val="24"/>
                <w14:ligatures w14:val="standardContextual"/>
              </w:rPr>
              <w:tab/>
            </w:r>
            <w:r w:rsidRPr="00365599">
              <w:rPr>
                <w:rStyle w:val="Hyperlink"/>
                <w:noProof/>
              </w:rPr>
              <w:t>Disclosure Regarding Responsibility</w:t>
            </w:r>
            <w:r>
              <w:rPr>
                <w:noProof/>
                <w:webHidden/>
              </w:rPr>
              <w:tab/>
            </w:r>
            <w:r>
              <w:rPr>
                <w:noProof/>
                <w:webHidden/>
              </w:rPr>
              <w:fldChar w:fldCharType="begin"/>
            </w:r>
            <w:r>
              <w:rPr>
                <w:noProof/>
                <w:webHidden/>
              </w:rPr>
              <w:instrText xml:space="preserve"> PAGEREF _Toc203645513 \h </w:instrText>
            </w:r>
            <w:r>
              <w:rPr>
                <w:noProof/>
                <w:webHidden/>
              </w:rPr>
            </w:r>
            <w:r>
              <w:rPr>
                <w:noProof/>
                <w:webHidden/>
              </w:rPr>
              <w:fldChar w:fldCharType="separate"/>
            </w:r>
            <w:r>
              <w:rPr>
                <w:noProof/>
                <w:webHidden/>
              </w:rPr>
              <w:t>17</w:t>
            </w:r>
            <w:r>
              <w:rPr>
                <w:noProof/>
                <w:webHidden/>
              </w:rPr>
              <w:fldChar w:fldCharType="end"/>
            </w:r>
          </w:hyperlink>
        </w:p>
        <w:p w14:paraId="3C7263CA" w14:textId="7B266593" w:rsidR="008C4E15" w:rsidRDefault="008C4E15">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3645514" w:history="1">
            <w:r w:rsidRPr="00365599">
              <w:rPr>
                <w:rStyle w:val="Hyperlink"/>
                <w:noProof/>
              </w:rPr>
              <w:t>32.</w:t>
            </w:r>
            <w:r>
              <w:rPr>
                <w:rFonts w:asciiTheme="minorHAnsi" w:eastAsiaTheme="minorEastAsia" w:hAnsiTheme="minorHAnsi" w:cstheme="minorBidi"/>
                <w:i w:val="0"/>
                <w:iCs w:val="0"/>
                <w:noProof/>
                <w:kern w:val="2"/>
                <w:sz w:val="24"/>
                <w:szCs w:val="24"/>
                <w14:ligatures w14:val="standardContextual"/>
              </w:rPr>
              <w:tab/>
            </w:r>
            <w:r w:rsidRPr="00365599">
              <w:rPr>
                <w:rStyle w:val="Hyperlink"/>
                <w:noProof/>
              </w:rPr>
              <w:t>New Mexico/Native American Resident Preferences</w:t>
            </w:r>
            <w:r>
              <w:rPr>
                <w:noProof/>
                <w:webHidden/>
              </w:rPr>
              <w:tab/>
            </w:r>
            <w:r>
              <w:rPr>
                <w:noProof/>
                <w:webHidden/>
              </w:rPr>
              <w:fldChar w:fldCharType="begin"/>
            </w:r>
            <w:r>
              <w:rPr>
                <w:noProof/>
                <w:webHidden/>
              </w:rPr>
              <w:instrText xml:space="preserve"> PAGEREF _Toc203645514 \h </w:instrText>
            </w:r>
            <w:r>
              <w:rPr>
                <w:noProof/>
                <w:webHidden/>
              </w:rPr>
            </w:r>
            <w:r>
              <w:rPr>
                <w:noProof/>
                <w:webHidden/>
              </w:rPr>
              <w:fldChar w:fldCharType="separate"/>
            </w:r>
            <w:r>
              <w:rPr>
                <w:noProof/>
                <w:webHidden/>
              </w:rPr>
              <w:t>19</w:t>
            </w:r>
            <w:r>
              <w:rPr>
                <w:noProof/>
                <w:webHidden/>
              </w:rPr>
              <w:fldChar w:fldCharType="end"/>
            </w:r>
          </w:hyperlink>
        </w:p>
        <w:p w14:paraId="0B6B1B2C" w14:textId="0E19AA02" w:rsidR="008C4E15" w:rsidRDefault="008C4E15">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203645515" w:history="1">
            <w:r w:rsidRPr="00365599">
              <w:rPr>
                <w:rStyle w:val="Hyperlink"/>
                <w:noProof/>
              </w:rPr>
              <w:t>III. RESPONSE FORMAT AND ORGANIZATION</w:t>
            </w:r>
            <w:r>
              <w:rPr>
                <w:noProof/>
                <w:webHidden/>
              </w:rPr>
              <w:tab/>
            </w:r>
            <w:r>
              <w:rPr>
                <w:noProof/>
                <w:webHidden/>
              </w:rPr>
              <w:fldChar w:fldCharType="begin"/>
            </w:r>
            <w:r>
              <w:rPr>
                <w:noProof/>
                <w:webHidden/>
              </w:rPr>
              <w:instrText xml:space="preserve"> PAGEREF _Toc203645515 \h </w:instrText>
            </w:r>
            <w:r>
              <w:rPr>
                <w:noProof/>
                <w:webHidden/>
              </w:rPr>
            </w:r>
            <w:r>
              <w:rPr>
                <w:noProof/>
                <w:webHidden/>
              </w:rPr>
              <w:fldChar w:fldCharType="separate"/>
            </w:r>
            <w:r>
              <w:rPr>
                <w:noProof/>
                <w:webHidden/>
              </w:rPr>
              <w:t>19</w:t>
            </w:r>
            <w:r>
              <w:rPr>
                <w:noProof/>
                <w:webHidden/>
              </w:rPr>
              <w:fldChar w:fldCharType="end"/>
            </w:r>
          </w:hyperlink>
        </w:p>
        <w:p w14:paraId="26FE11D8" w14:textId="3819EF31" w:rsidR="008C4E15" w:rsidRDefault="008C4E15">
          <w:pPr>
            <w:pStyle w:val="TOC2"/>
            <w:tabs>
              <w:tab w:val="left" w:pos="720"/>
              <w:tab w:val="right" w:leader="dot" w:pos="9350"/>
            </w:tabs>
            <w:rPr>
              <w:rFonts w:asciiTheme="minorHAnsi" w:eastAsiaTheme="minorEastAsia" w:hAnsiTheme="minorHAnsi" w:cstheme="minorBidi"/>
              <w:smallCaps w:val="0"/>
              <w:noProof/>
              <w:kern w:val="2"/>
              <w:sz w:val="24"/>
              <w:szCs w:val="24"/>
              <w14:ligatures w14:val="standardContextual"/>
            </w:rPr>
          </w:pPr>
          <w:hyperlink w:anchor="_Toc203645516" w:history="1">
            <w:r w:rsidRPr="00365599">
              <w:rPr>
                <w:rStyle w:val="Hyperlink"/>
                <w:noProof/>
              </w:rPr>
              <w:t>A.</w:t>
            </w:r>
            <w:r>
              <w:rPr>
                <w:rFonts w:asciiTheme="minorHAnsi" w:eastAsiaTheme="minorEastAsia" w:hAnsiTheme="minorHAnsi" w:cstheme="minorBidi"/>
                <w:smallCaps w:val="0"/>
                <w:noProof/>
                <w:kern w:val="2"/>
                <w:sz w:val="24"/>
                <w:szCs w:val="24"/>
                <w14:ligatures w14:val="standardContextual"/>
              </w:rPr>
              <w:tab/>
            </w:r>
            <w:r w:rsidRPr="00365599">
              <w:rPr>
                <w:rStyle w:val="Hyperlink"/>
                <w:noProof/>
              </w:rPr>
              <w:t>NUMBER OF RESPONSES</w:t>
            </w:r>
            <w:r>
              <w:rPr>
                <w:noProof/>
                <w:webHidden/>
              </w:rPr>
              <w:tab/>
            </w:r>
            <w:r>
              <w:rPr>
                <w:noProof/>
                <w:webHidden/>
              </w:rPr>
              <w:fldChar w:fldCharType="begin"/>
            </w:r>
            <w:r>
              <w:rPr>
                <w:noProof/>
                <w:webHidden/>
              </w:rPr>
              <w:instrText xml:space="preserve"> PAGEREF _Toc203645516 \h </w:instrText>
            </w:r>
            <w:r>
              <w:rPr>
                <w:noProof/>
                <w:webHidden/>
              </w:rPr>
            </w:r>
            <w:r>
              <w:rPr>
                <w:noProof/>
                <w:webHidden/>
              </w:rPr>
              <w:fldChar w:fldCharType="separate"/>
            </w:r>
            <w:r>
              <w:rPr>
                <w:noProof/>
                <w:webHidden/>
              </w:rPr>
              <w:t>19</w:t>
            </w:r>
            <w:r>
              <w:rPr>
                <w:noProof/>
                <w:webHidden/>
              </w:rPr>
              <w:fldChar w:fldCharType="end"/>
            </w:r>
          </w:hyperlink>
        </w:p>
        <w:p w14:paraId="7BFF6168" w14:textId="72CA822C" w:rsidR="008C4E15" w:rsidRDefault="008C4E15">
          <w:pPr>
            <w:pStyle w:val="TOC2"/>
            <w:tabs>
              <w:tab w:val="left" w:pos="720"/>
              <w:tab w:val="right" w:leader="dot" w:pos="9350"/>
            </w:tabs>
            <w:rPr>
              <w:rFonts w:asciiTheme="minorHAnsi" w:eastAsiaTheme="minorEastAsia" w:hAnsiTheme="minorHAnsi" w:cstheme="minorBidi"/>
              <w:smallCaps w:val="0"/>
              <w:noProof/>
              <w:kern w:val="2"/>
              <w:sz w:val="24"/>
              <w:szCs w:val="24"/>
              <w14:ligatures w14:val="standardContextual"/>
            </w:rPr>
          </w:pPr>
          <w:hyperlink w:anchor="_Toc203645517" w:history="1">
            <w:r w:rsidRPr="00365599">
              <w:rPr>
                <w:rStyle w:val="Hyperlink"/>
                <w:noProof/>
              </w:rPr>
              <w:t>B.</w:t>
            </w:r>
            <w:r>
              <w:rPr>
                <w:rFonts w:asciiTheme="minorHAnsi" w:eastAsiaTheme="minorEastAsia" w:hAnsiTheme="minorHAnsi" w:cstheme="minorBidi"/>
                <w:smallCaps w:val="0"/>
                <w:noProof/>
                <w:kern w:val="2"/>
                <w:sz w:val="24"/>
                <w:szCs w:val="24"/>
                <w14:ligatures w14:val="standardContextual"/>
              </w:rPr>
              <w:tab/>
            </w:r>
            <w:r w:rsidRPr="00365599">
              <w:rPr>
                <w:rStyle w:val="Hyperlink"/>
                <w:noProof/>
              </w:rPr>
              <w:t>PROPOSAL CONTENT AND ORGANIZATION</w:t>
            </w:r>
            <w:r>
              <w:rPr>
                <w:noProof/>
                <w:webHidden/>
              </w:rPr>
              <w:tab/>
            </w:r>
            <w:r>
              <w:rPr>
                <w:noProof/>
                <w:webHidden/>
              </w:rPr>
              <w:fldChar w:fldCharType="begin"/>
            </w:r>
            <w:r>
              <w:rPr>
                <w:noProof/>
                <w:webHidden/>
              </w:rPr>
              <w:instrText xml:space="preserve"> PAGEREF _Toc203645517 \h </w:instrText>
            </w:r>
            <w:r>
              <w:rPr>
                <w:noProof/>
                <w:webHidden/>
              </w:rPr>
            </w:r>
            <w:r>
              <w:rPr>
                <w:noProof/>
                <w:webHidden/>
              </w:rPr>
              <w:fldChar w:fldCharType="separate"/>
            </w:r>
            <w:r>
              <w:rPr>
                <w:noProof/>
                <w:webHidden/>
              </w:rPr>
              <w:t>20</w:t>
            </w:r>
            <w:r>
              <w:rPr>
                <w:noProof/>
                <w:webHidden/>
              </w:rPr>
              <w:fldChar w:fldCharType="end"/>
            </w:r>
          </w:hyperlink>
        </w:p>
        <w:p w14:paraId="0F48E019" w14:textId="7749D4CF" w:rsidR="008C4E15" w:rsidRDefault="008C4E1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3645518" w:history="1">
            <w:r w:rsidRPr="00365599">
              <w:rPr>
                <w:rStyle w:val="Hyperlink"/>
                <w:b/>
                <w:bCs/>
                <w:noProof/>
              </w:rPr>
              <w:t>2.</w:t>
            </w:r>
            <w:r>
              <w:rPr>
                <w:rFonts w:asciiTheme="minorHAnsi" w:eastAsiaTheme="minorEastAsia" w:hAnsiTheme="minorHAnsi" w:cstheme="minorBidi"/>
                <w:i w:val="0"/>
                <w:iCs w:val="0"/>
                <w:noProof/>
                <w:kern w:val="2"/>
                <w:sz w:val="24"/>
                <w:szCs w:val="24"/>
                <w14:ligatures w14:val="standardContextual"/>
              </w:rPr>
              <w:tab/>
            </w:r>
            <w:r w:rsidRPr="00365599">
              <w:rPr>
                <w:rStyle w:val="Hyperlink"/>
                <w:b/>
                <w:bCs/>
                <w:noProof/>
              </w:rPr>
              <w:t>Letter of Transmittal</w:t>
            </w:r>
            <w:r>
              <w:rPr>
                <w:noProof/>
                <w:webHidden/>
              </w:rPr>
              <w:tab/>
            </w:r>
            <w:r>
              <w:rPr>
                <w:noProof/>
                <w:webHidden/>
              </w:rPr>
              <w:fldChar w:fldCharType="begin"/>
            </w:r>
            <w:r>
              <w:rPr>
                <w:noProof/>
                <w:webHidden/>
              </w:rPr>
              <w:instrText xml:space="preserve"> PAGEREF _Toc203645518 \h </w:instrText>
            </w:r>
            <w:r>
              <w:rPr>
                <w:noProof/>
                <w:webHidden/>
              </w:rPr>
            </w:r>
            <w:r>
              <w:rPr>
                <w:noProof/>
                <w:webHidden/>
              </w:rPr>
              <w:fldChar w:fldCharType="separate"/>
            </w:r>
            <w:r>
              <w:rPr>
                <w:noProof/>
                <w:webHidden/>
              </w:rPr>
              <w:t>21</w:t>
            </w:r>
            <w:r>
              <w:rPr>
                <w:noProof/>
                <w:webHidden/>
              </w:rPr>
              <w:fldChar w:fldCharType="end"/>
            </w:r>
          </w:hyperlink>
        </w:p>
        <w:p w14:paraId="79C9E8BC" w14:textId="5922A870" w:rsidR="008C4E15" w:rsidRDefault="008C4E1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3645519" w:history="1">
            <w:r w:rsidRPr="00365599">
              <w:rPr>
                <w:rStyle w:val="Hyperlink"/>
                <w:b/>
                <w:bCs/>
                <w:noProof/>
              </w:rPr>
              <w:t>3.</w:t>
            </w:r>
            <w:r>
              <w:rPr>
                <w:rFonts w:asciiTheme="minorHAnsi" w:eastAsiaTheme="minorEastAsia" w:hAnsiTheme="minorHAnsi" w:cstheme="minorBidi"/>
                <w:i w:val="0"/>
                <w:iCs w:val="0"/>
                <w:noProof/>
                <w:kern w:val="2"/>
                <w:sz w:val="24"/>
                <w:szCs w:val="24"/>
                <w14:ligatures w14:val="standardContextual"/>
              </w:rPr>
              <w:tab/>
            </w:r>
            <w:r w:rsidRPr="00365599">
              <w:rPr>
                <w:rStyle w:val="Hyperlink"/>
                <w:b/>
                <w:bCs/>
                <w:noProof/>
              </w:rPr>
              <w:t>Campaign Contribution Disclosure Form</w:t>
            </w:r>
            <w:r>
              <w:rPr>
                <w:noProof/>
                <w:webHidden/>
              </w:rPr>
              <w:tab/>
            </w:r>
            <w:r>
              <w:rPr>
                <w:noProof/>
                <w:webHidden/>
              </w:rPr>
              <w:fldChar w:fldCharType="begin"/>
            </w:r>
            <w:r>
              <w:rPr>
                <w:noProof/>
                <w:webHidden/>
              </w:rPr>
              <w:instrText xml:space="preserve"> PAGEREF _Toc203645519 \h </w:instrText>
            </w:r>
            <w:r>
              <w:rPr>
                <w:noProof/>
                <w:webHidden/>
              </w:rPr>
            </w:r>
            <w:r>
              <w:rPr>
                <w:noProof/>
                <w:webHidden/>
              </w:rPr>
              <w:fldChar w:fldCharType="separate"/>
            </w:r>
            <w:r>
              <w:rPr>
                <w:noProof/>
                <w:webHidden/>
              </w:rPr>
              <w:t>22</w:t>
            </w:r>
            <w:r>
              <w:rPr>
                <w:noProof/>
                <w:webHidden/>
              </w:rPr>
              <w:fldChar w:fldCharType="end"/>
            </w:r>
          </w:hyperlink>
        </w:p>
        <w:p w14:paraId="51F26357" w14:textId="463462F2" w:rsidR="008C4E15" w:rsidRDefault="008C4E1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3645520" w:history="1">
            <w:r w:rsidRPr="00365599">
              <w:rPr>
                <w:rStyle w:val="Hyperlink"/>
                <w:b/>
                <w:bCs/>
                <w:noProof/>
              </w:rPr>
              <w:t>4.</w:t>
            </w:r>
            <w:r>
              <w:rPr>
                <w:rFonts w:asciiTheme="minorHAnsi" w:eastAsiaTheme="minorEastAsia" w:hAnsiTheme="minorHAnsi" w:cstheme="minorBidi"/>
                <w:i w:val="0"/>
                <w:iCs w:val="0"/>
                <w:noProof/>
                <w:kern w:val="2"/>
                <w:sz w:val="24"/>
                <w:szCs w:val="24"/>
                <w14:ligatures w14:val="standardContextual"/>
              </w:rPr>
              <w:tab/>
            </w:r>
            <w:r w:rsidRPr="00365599">
              <w:rPr>
                <w:rStyle w:val="Hyperlink"/>
                <w:b/>
                <w:bCs/>
                <w:noProof/>
              </w:rPr>
              <w:t>Table of Contents</w:t>
            </w:r>
            <w:r>
              <w:rPr>
                <w:noProof/>
                <w:webHidden/>
              </w:rPr>
              <w:tab/>
            </w:r>
            <w:r>
              <w:rPr>
                <w:noProof/>
                <w:webHidden/>
              </w:rPr>
              <w:fldChar w:fldCharType="begin"/>
            </w:r>
            <w:r>
              <w:rPr>
                <w:noProof/>
                <w:webHidden/>
              </w:rPr>
              <w:instrText xml:space="preserve"> PAGEREF _Toc203645520 \h </w:instrText>
            </w:r>
            <w:r>
              <w:rPr>
                <w:noProof/>
                <w:webHidden/>
              </w:rPr>
            </w:r>
            <w:r>
              <w:rPr>
                <w:noProof/>
                <w:webHidden/>
              </w:rPr>
              <w:fldChar w:fldCharType="separate"/>
            </w:r>
            <w:r>
              <w:rPr>
                <w:noProof/>
                <w:webHidden/>
              </w:rPr>
              <w:t>22</w:t>
            </w:r>
            <w:r>
              <w:rPr>
                <w:noProof/>
                <w:webHidden/>
              </w:rPr>
              <w:fldChar w:fldCharType="end"/>
            </w:r>
          </w:hyperlink>
        </w:p>
        <w:p w14:paraId="5AD9E1F0" w14:textId="31038AB1" w:rsidR="008C4E15" w:rsidRDefault="008C4E1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3645521" w:history="1">
            <w:r w:rsidRPr="00365599">
              <w:rPr>
                <w:rStyle w:val="Hyperlink"/>
                <w:b/>
                <w:bCs/>
                <w:noProof/>
              </w:rPr>
              <w:t>5.</w:t>
            </w:r>
            <w:r>
              <w:rPr>
                <w:rFonts w:asciiTheme="minorHAnsi" w:eastAsiaTheme="minorEastAsia" w:hAnsiTheme="minorHAnsi" w:cstheme="minorBidi"/>
                <w:i w:val="0"/>
                <w:iCs w:val="0"/>
                <w:noProof/>
                <w:kern w:val="2"/>
                <w:sz w:val="24"/>
                <w:szCs w:val="24"/>
                <w14:ligatures w14:val="standardContextual"/>
              </w:rPr>
              <w:tab/>
            </w:r>
            <w:r w:rsidRPr="00365599">
              <w:rPr>
                <w:rStyle w:val="Hyperlink"/>
                <w:b/>
                <w:bCs/>
                <w:noProof/>
              </w:rPr>
              <w:t>Proposal Summary</w:t>
            </w:r>
            <w:r>
              <w:rPr>
                <w:noProof/>
                <w:webHidden/>
              </w:rPr>
              <w:tab/>
            </w:r>
            <w:r>
              <w:rPr>
                <w:noProof/>
                <w:webHidden/>
              </w:rPr>
              <w:fldChar w:fldCharType="begin"/>
            </w:r>
            <w:r>
              <w:rPr>
                <w:noProof/>
                <w:webHidden/>
              </w:rPr>
              <w:instrText xml:space="preserve"> PAGEREF _Toc203645521 \h </w:instrText>
            </w:r>
            <w:r>
              <w:rPr>
                <w:noProof/>
                <w:webHidden/>
              </w:rPr>
            </w:r>
            <w:r>
              <w:rPr>
                <w:noProof/>
                <w:webHidden/>
              </w:rPr>
              <w:fldChar w:fldCharType="separate"/>
            </w:r>
            <w:r>
              <w:rPr>
                <w:noProof/>
                <w:webHidden/>
              </w:rPr>
              <w:t>22</w:t>
            </w:r>
            <w:r>
              <w:rPr>
                <w:noProof/>
                <w:webHidden/>
              </w:rPr>
              <w:fldChar w:fldCharType="end"/>
            </w:r>
          </w:hyperlink>
        </w:p>
        <w:p w14:paraId="73BD8C27" w14:textId="5B24C078" w:rsidR="008C4E15" w:rsidRDefault="008C4E1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3645522" w:history="1">
            <w:r w:rsidRPr="00365599">
              <w:rPr>
                <w:rStyle w:val="Hyperlink"/>
                <w:b/>
                <w:bCs/>
                <w:noProof/>
              </w:rPr>
              <w:t>6.</w:t>
            </w:r>
            <w:r>
              <w:rPr>
                <w:rFonts w:asciiTheme="minorHAnsi" w:eastAsiaTheme="minorEastAsia" w:hAnsiTheme="minorHAnsi" w:cstheme="minorBidi"/>
                <w:i w:val="0"/>
                <w:iCs w:val="0"/>
                <w:noProof/>
                <w:kern w:val="2"/>
                <w:sz w:val="24"/>
                <w:szCs w:val="24"/>
                <w14:ligatures w14:val="standardContextual"/>
              </w:rPr>
              <w:tab/>
            </w:r>
            <w:r w:rsidRPr="00365599">
              <w:rPr>
                <w:rStyle w:val="Hyperlink"/>
                <w:b/>
                <w:bCs/>
                <w:noProof/>
              </w:rPr>
              <w:t>Response to Department’s Terms and Conditions</w:t>
            </w:r>
            <w:r>
              <w:rPr>
                <w:noProof/>
                <w:webHidden/>
              </w:rPr>
              <w:tab/>
            </w:r>
            <w:r>
              <w:rPr>
                <w:noProof/>
                <w:webHidden/>
              </w:rPr>
              <w:fldChar w:fldCharType="begin"/>
            </w:r>
            <w:r>
              <w:rPr>
                <w:noProof/>
                <w:webHidden/>
              </w:rPr>
              <w:instrText xml:space="preserve"> PAGEREF _Toc203645522 \h </w:instrText>
            </w:r>
            <w:r>
              <w:rPr>
                <w:noProof/>
                <w:webHidden/>
              </w:rPr>
            </w:r>
            <w:r>
              <w:rPr>
                <w:noProof/>
                <w:webHidden/>
              </w:rPr>
              <w:fldChar w:fldCharType="separate"/>
            </w:r>
            <w:r>
              <w:rPr>
                <w:noProof/>
                <w:webHidden/>
              </w:rPr>
              <w:t>22</w:t>
            </w:r>
            <w:r>
              <w:rPr>
                <w:noProof/>
                <w:webHidden/>
              </w:rPr>
              <w:fldChar w:fldCharType="end"/>
            </w:r>
          </w:hyperlink>
        </w:p>
        <w:p w14:paraId="49B69773" w14:textId="7E272B5A" w:rsidR="008C4E15" w:rsidRDefault="008C4E1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3645523" w:history="1">
            <w:r w:rsidRPr="00365599">
              <w:rPr>
                <w:rStyle w:val="Hyperlink"/>
                <w:b/>
                <w:bCs/>
                <w:noProof/>
              </w:rPr>
              <w:t>7.</w:t>
            </w:r>
            <w:r>
              <w:rPr>
                <w:rFonts w:asciiTheme="minorHAnsi" w:eastAsiaTheme="minorEastAsia" w:hAnsiTheme="minorHAnsi" w:cstheme="minorBidi"/>
                <w:i w:val="0"/>
                <w:iCs w:val="0"/>
                <w:noProof/>
                <w:kern w:val="2"/>
                <w:sz w:val="24"/>
                <w:szCs w:val="24"/>
                <w14:ligatures w14:val="standardContextual"/>
              </w:rPr>
              <w:tab/>
            </w:r>
            <w:r w:rsidRPr="00365599">
              <w:rPr>
                <w:rStyle w:val="Hyperlink"/>
                <w:b/>
                <w:bCs/>
                <w:noProof/>
              </w:rPr>
              <w:t>Offeror’s Additional Terms and Conditions</w:t>
            </w:r>
            <w:r>
              <w:rPr>
                <w:noProof/>
                <w:webHidden/>
              </w:rPr>
              <w:tab/>
            </w:r>
            <w:r>
              <w:rPr>
                <w:noProof/>
                <w:webHidden/>
              </w:rPr>
              <w:fldChar w:fldCharType="begin"/>
            </w:r>
            <w:r>
              <w:rPr>
                <w:noProof/>
                <w:webHidden/>
              </w:rPr>
              <w:instrText xml:space="preserve"> PAGEREF _Toc203645523 \h </w:instrText>
            </w:r>
            <w:r>
              <w:rPr>
                <w:noProof/>
                <w:webHidden/>
              </w:rPr>
            </w:r>
            <w:r>
              <w:rPr>
                <w:noProof/>
                <w:webHidden/>
              </w:rPr>
              <w:fldChar w:fldCharType="separate"/>
            </w:r>
            <w:r>
              <w:rPr>
                <w:noProof/>
                <w:webHidden/>
              </w:rPr>
              <w:t>22</w:t>
            </w:r>
            <w:r>
              <w:rPr>
                <w:noProof/>
                <w:webHidden/>
              </w:rPr>
              <w:fldChar w:fldCharType="end"/>
            </w:r>
          </w:hyperlink>
        </w:p>
        <w:p w14:paraId="7CDCE42D" w14:textId="6B40C022" w:rsidR="008C4E15" w:rsidRDefault="008C4E1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3645524" w:history="1">
            <w:r w:rsidRPr="00365599">
              <w:rPr>
                <w:rStyle w:val="Hyperlink"/>
                <w:bCs/>
                <w:noProof/>
              </w:rPr>
              <w:t>8.</w:t>
            </w:r>
            <w:r>
              <w:rPr>
                <w:rFonts w:asciiTheme="minorHAnsi" w:eastAsiaTheme="minorEastAsia" w:hAnsiTheme="minorHAnsi" w:cstheme="minorBidi"/>
                <w:i w:val="0"/>
                <w:iCs w:val="0"/>
                <w:noProof/>
                <w:kern w:val="2"/>
                <w:sz w:val="24"/>
                <w:szCs w:val="24"/>
                <w14:ligatures w14:val="standardContextual"/>
              </w:rPr>
              <w:tab/>
            </w:r>
            <w:r w:rsidRPr="00365599">
              <w:rPr>
                <w:rStyle w:val="Hyperlink"/>
                <w:b/>
                <w:bCs/>
                <w:noProof/>
              </w:rPr>
              <w:t>Response to Mandatory Specifications</w:t>
            </w:r>
            <w:r>
              <w:rPr>
                <w:noProof/>
                <w:webHidden/>
              </w:rPr>
              <w:tab/>
            </w:r>
            <w:r>
              <w:rPr>
                <w:noProof/>
                <w:webHidden/>
              </w:rPr>
              <w:fldChar w:fldCharType="begin"/>
            </w:r>
            <w:r>
              <w:rPr>
                <w:noProof/>
                <w:webHidden/>
              </w:rPr>
              <w:instrText xml:space="preserve"> PAGEREF _Toc203645524 \h </w:instrText>
            </w:r>
            <w:r>
              <w:rPr>
                <w:noProof/>
                <w:webHidden/>
              </w:rPr>
            </w:r>
            <w:r>
              <w:rPr>
                <w:noProof/>
                <w:webHidden/>
              </w:rPr>
              <w:fldChar w:fldCharType="separate"/>
            </w:r>
            <w:r>
              <w:rPr>
                <w:noProof/>
                <w:webHidden/>
              </w:rPr>
              <w:t>22</w:t>
            </w:r>
            <w:r>
              <w:rPr>
                <w:noProof/>
                <w:webHidden/>
              </w:rPr>
              <w:fldChar w:fldCharType="end"/>
            </w:r>
          </w:hyperlink>
        </w:p>
        <w:p w14:paraId="412A848A" w14:textId="5F9462AE" w:rsidR="008C4E15" w:rsidRDefault="008C4E1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3645525" w:history="1">
            <w:r w:rsidRPr="00365599">
              <w:rPr>
                <w:rStyle w:val="Hyperlink"/>
                <w:b/>
                <w:bCs/>
                <w:noProof/>
              </w:rPr>
              <w:t>9.</w:t>
            </w:r>
            <w:r>
              <w:rPr>
                <w:rFonts w:asciiTheme="minorHAnsi" w:eastAsiaTheme="minorEastAsia" w:hAnsiTheme="minorHAnsi" w:cstheme="minorBidi"/>
                <w:i w:val="0"/>
                <w:iCs w:val="0"/>
                <w:noProof/>
                <w:kern w:val="2"/>
                <w:sz w:val="24"/>
                <w:szCs w:val="24"/>
                <w14:ligatures w14:val="standardContextual"/>
              </w:rPr>
              <w:tab/>
            </w:r>
            <w:r w:rsidRPr="00365599">
              <w:rPr>
                <w:rStyle w:val="Hyperlink"/>
                <w:b/>
                <w:bCs/>
                <w:noProof/>
              </w:rPr>
              <w:t>Suspension and Debarment Requirement Form</w:t>
            </w:r>
            <w:r>
              <w:rPr>
                <w:noProof/>
                <w:webHidden/>
              </w:rPr>
              <w:tab/>
            </w:r>
            <w:r>
              <w:rPr>
                <w:noProof/>
                <w:webHidden/>
              </w:rPr>
              <w:fldChar w:fldCharType="begin"/>
            </w:r>
            <w:r>
              <w:rPr>
                <w:noProof/>
                <w:webHidden/>
              </w:rPr>
              <w:instrText xml:space="preserve"> PAGEREF _Toc203645525 \h </w:instrText>
            </w:r>
            <w:r>
              <w:rPr>
                <w:noProof/>
                <w:webHidden/>
              </w:rPr>
            </w:r>
            <w:r>
              <w:rPr>
                <w:noProof/>
                <w:webHidden/>
              </w:rPr>
              <w:fldChar w:fldCharType="separate"/>
            </w:r>
            <w:r>
              <w:rPr>
                <w:noProof/>
                <w:webHidden/>
              </w:rPr>
              <w:t>22</w:t>
            </w:r>
            <w:r>
              <w:rPr>
                <w:noProof/>
                <w:webHidden/>
              </w:rPr>
              <w:fldChar w:fldCharType="end"/>
            </w:r>
          </w:hyperlink>
        </w:p>
        <w:p w14:paraId="172B7515" w14:textId="76D6DCE6" w:rsidR="008C4E15" w:rsidRDefault="008C4E15">
          <w:pPr>
            <w:pStyle w:val="TOC3"/>
            <w:tabs>
              <w:tab w:val="left" w:pos="120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3645526" w:history="1">
            <w:r w:rsidRPr="00365599">
              <w:rPr>
                <w:rStyle w:val="Hyperlink"/>
                <w:b/>
                <w:bCs/>
                <w:noProof/>
              </w:rPr>
              <w:t>10.</w:t>
            </w:r>
            <w:r>
              <w:rPr>
                <w:rFonts w:asciiTheme="minorHAnsi" w:eastAsiaTheme="minorEastAsia" w:hAnsiTheme="minorHAnsi" w:cstheme="minorBidi"/>
                <w:i w:val="0"/>
                <w:iCs w:val="0"/>
                <w:noProof/>
                <w:kern w:val="2"/>
                <w:sz w:val="24"/>
                <w:szCs w:val="24"/>
                <w14:ligatures w14:val="standardContextual"/>
              </w:rPr>
              <w:tab/>
            </w:r>
            <w:r w:rsidRPr="00365599">
              <w:rPr>
                <w:rStyle w:val="Hyperlink"/>
                <w:b/>
                <w:bCs/>
                <w:noProof/>
              </w:rPr>
              <w:t>Lobbying</w:t>
            </w:r>
            <w:r>
              <w:rPr>
                <w:noProof/>
                <w:webHidden/>
              </w:rPr>
              <w:tab/>
            </w:r>
            <w:r>
              <w:rPr>
                <w:noProof/>
                <w:webHidden/>
              </w:rPr>
              <w:fldChar w:fldCharType="begin"/>
            </w:r>
            <w:r>
              <w:rPr>
                <w:noProof/>
                <w:webHidden/>
              </w:rPr>
              <w:instrText xml:space="preserve"> PAGEREF _Toc203645526 \h </w:instrText>
            </w:r>
            <w:r>
              <w:rPr>
                <w:noProof/>
                <w:webHidden/>
              </w:rPr>
            </w:r>
            <w:r>
              <w:rPr>
                <w:noProof/>
                <w:webHidden/>
              </w:rPr>
              <w:fldChar w:fldCharType="separate"/>
            </w:r>
            <w:r>
              <w:rPr>
                <w:noProof/>
                <w:webHidden/>
              </w:rPr>
              <w:t>23</w:t>
            </w:r>
            <w:r>
              <w:rPr>
                <w:noProof/>
                <w:webHidden/>
              </w:rPr>
              <w:fldChar w:fldCharType="end"/>
            </w:r>
          </w:hyperlink>
        </w:p>
        <w:p w14:paraId="79375D06" w14:textId="180BD3DA" w:rsidR="008C4E15" w:rsidRDefault="008C4E15">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203645527" w:history="1">
            <w:r w:rsidRPr="00365599">
              <w:rPr>
                <w:rStyle w:val="Hyperlink"/>
                <w:noProof/>
              </w:rPr>
              <w:t>IV. SPECIFICATIONS</w:t>
            </w:r>
            <w:r>
              <w:rPr>
                <w:noProof/>
                <w:webHidden/>
              </w:rPr>
              <w:tab/>
            </w:r>
            <w:r>
              <w:rPr>
                <w:noProof/>
                <w:webHidden/>
              </w:rPr>
              <w:fldChar w:fldCharType="begin"/>
            </w:r>
            <w:r>
              <w:rPr>
                <w:noProof/>
                <w:webHidden/>
              </w:rPr>
              <w:instrText xml:space="preserve"> PAGEREF _Toc203645527 \h </w:instrText>
            </w:r>
            <w:r>
              <w:rPr>
                <w:noProof/>
                <w:webHidden/>
              </w:rPr>
            </w:r>
            <w:r>
              <w:rPr>
                <w:noProof/>
                <w:webHidden/>
              </w:rPr>
              <w:fldChar w:fldCharType="separate"/>
            </w:r>
            <w:r>
              <w:rPr>
                <w:noProof/>
                <w:webHidden/>
              </w:rPr>
              <w:t>24</w:t>
            </w:r>
            <w:r>
              <w:rPr>
                <w:noProof/>
                <w:webHidden/>
              </w:rPr>
              <w:fldChar w:fldCharType="end"/>
            </w:r>
          </w:hyperlink>
        </w:p>
        <w:p w14:paraId="5BF8AA6F" w14:textId="428DE7A9" w:rsidR="008C4E15" w:rsidRDefault="008C4E15">
          <w:pPr>
            <w:pStyle w:val="TOC2"/>
            <w:tabs>
              <w:tab w:val="left" w:pos="720"/>
              <w:tab w:val="right" w:leader="dot" w:pos="9350"/>
            </w:tabs>
            <w:rPr>
              <w:rFonts w:asciiTheme="minorHAnsi" w:eastAsiaTheme="minorEastAsia" w:hAnsiTheme="minorHAnsi" w:cstheme="minorBidi"/>
              <w:smallCaps w:val="0"/>
              <w:noProof/>
              <w:kern w:val="2"/>
              <w:sz w:val="24"/>
              <w:szCs w:val="24"/>
              <w14:ligatures w14:val="standardContextual"/>
            </w:rPr>
          </w:pPr>
          <w:hyperlink w:anchor="_Toc203645528" w:history="1">
            <w:r w:rsidRPr="00365599">
              <w:rPr>
                <w:rStyle w:val="Hyperlink"/>
                <w:noProof/>
              </w:rPr>
              <w:t>A.</w:t>
            </w:r>
            <w:r>
              <w:rPr>
                <w:rFonts w:asciiTheme="minorHAnsi" w:eastAsiaTheme="minorEastAsia" w:hAnsiTheme="minorHAnsi" w:cstheme="minorBidi"/>
                <w:smallCaps w:val="0"/>
                <w:noProof/>
                <w:kern w:val="2"/>
                <w:sz w:val="24"/>
                <w:szCs w:val="24"/>
                <w14:ligatures w14:val="standardContextual"/>
              </w:rPr>
              <w:tab/>
            </w:r>
            <w:r w:rsidRPr="00365599">
              <w:rPr>
                <w:rStyle w:val="Hyperlink"/>
                <w:noProof/>
              </w:rPr>
              <w:t>DETAILED SCOPE OF WORK</w:t>
            </w:r>
            <w:r>
              <w:rPr>
                <w:noProof/>
                <w:webHidden/>
              </w:rPr>
              <w:tab/>
            </w:r>
            <w:r>
              <w:rPr>
                <w:noProof/>
                <w:webHidden/>
              </w:rPr>
              <w:fldChar w:fldCharType="begin"/>
            </w:r>
            <w:r>
              <w:rPr>
                <w:noProof/>
                <w:webHidden/>
              </w:rPr>
              <w:instrText xml:space="preserve"> PAGEREF _Toc203645528 \h </w:instrText>
            </w:r>
            <w:r>
              <w:rPr>
                <w:noProof/>
                <w:webHidden/>
              </w:rPr>
            </w:r>
            <w:r>
              <w:rPr>
                <w:noProof/>
                <w:webHidden/>
              </w:rPr>
              <w:fldChar w:fldCharType="separate"/>
            </w:r>
            <w:r>
              <w:rPr>
                <w:noProof/>
                <w:webHidden/>
              </w:rPr>
              <w:t>24</w:t>
            </w:r>
            <w:r>
              <w:rPr>
                <w:noProof/>
                <w:webHidden/>
              </w:rPr>
              <w:fldChar w:fldCharType="end"/>
            </w:r>
          </w:hyperlink>
        </w:p>
        <w:p w14:paraId="6DAF5CE2" w14:textId="018BDC7B" w:rsidR="008C4E15" w:rsidRDefault="008C4E15">
          <w:pPr>
            <w:pStyle w:val="TOC2"/>
            <w:tabs>
              <w:tab w:val="left" w:pos="720"/>
              <w:tab w:val="right" w:leader="dot" w:pos="9350"/>
            </w:tabs>
            <w:rPr>
              <w:rFonts w:asciiTheme="minorHAnsi" w:eastAsiaTheme="minorEastAsia" w:hAnsiTheme="minorHAnsi" w:cstheme="minorBidi"/>
              <w:smallCaps w:val="0"/>
              <w:noProof/>
              <w:kern w:val="2"/>
              <w:sz w:val="24"/>
              <w:szCs w:val="24"/>
              <w14:ligatures w14:val="standardContextual"/>
            </w:rPr>
          </w:pPr>
          <w:hyperlink w:anchor="_Toc203645529" w:history="1">
            <w:r w:rsidRPr="00365599">
              <w:rPr>
                <w:rStyle w:val="Hyperlink"/>
                <w:noProof/>
              </w:rPr>
              <w:t>B.</w:t>
            </w:r>
            <w:r>
              <w:rPr>
                <w:rFonts w:asciiTheme="minorHAnsi" w:eastAsiaTheme="minorEastAsia" w:hAnsiTheme="minorHAnsi" w:cstheme="minorBidi"/>
                <w:smallCaps w:val="0"/>
                <w:noProof/>
                <w:kern w:val="2"/>
                <w:sz w:val="24"/>
                <w:szCs w:val="24"/>
                <w14:ligatures w14:val="standardContextual"/>
              </w:rPr>
              <w:tab/>
            </w:r>
            <w:r w:rsidRPr="00365599">
              <w:rPr>
                <w:rStyle w:val="Hyperlink"/>
                <w:noProof/>
              </w:rPr>
              <w:t>TECHNICAL SPECIFICATIONS</w:t>
            </w:r>
            <w:r>
              <w:rPr>
                <w:noProof/>
                <w:webHidden/>
              </w:rPr>
              <w:tab/>
            </w:r>
            <w:r>
              <w:rPr>
                <w:noProof/>
                <w:webHidden/>
              </w:rPr>
              <w:fldChar w:fldCharType="begin"/>
            </w:r>
            <w:r>
              <w:rPr>
                <w:noProof/>
                <w:webHidden/>
              </w:rPr>
              <w:instrText xml:space="preserve"> PAGEREF _Toc203645529 \h </w:instrText>
            </w:r>
            <w:r>
              <w:rPr>
                <w:noProof/>
                <w:webHidden/>
              </w:rPr>
            </w:r>
            <w:r>
              <w:rPr>
                <w:noProof/>
                <w:webHidden/>
              </w:rPr>
              <w:fldChar w:fldCharType="separate"/>
            </w:r>
            <w:r>
              <w:rPr>
                <w:noProof/>
                <w:webHidden/>
              </w:rPr>
              <w:t>29</w:t>
            </w:r>
            <w:r>
              <w:rPr>
                <w:noProof/>
                <w:webHidden/>
              </w:rPr>
              <w:fldChar w:fldCharType="end"/>
            </w:r>
          </w:hyperlink>
        </w:p>
        <w:p w14:paraId="7B8B2DE7" w14:textId="2FD83602" w:rsidR="008C4E15" w:rsidRDefault="008C4E1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3645530" w:history="1">
            <w:r w:rsidRPr="00365599">
              <w:rPr>
                <w:rStyle w:val="Hyperlink"/>
                <w:noProof/>
              </w:rPr>
              <w:t>1.</w:t>
            </w:r>
            <w:r>
              <w:rPr>
                <w:rFonts w:asciiTheme="minorHAnsi" w:eastAsiaTheme="minorEastAsia" w:hAnsiTheme="minorHAnsi" w:cstheme="minorBidi"/>
                <w:i w:val="0"/>
                <w:iCs w:val="0"/>
                <w:noProof/>
                <w:kern w:val="2"/>
                <w:sz w:val="24"/>
                <w:szCs w:val="24"/>
                <w14:ligatures w14:val="standardContextual"/>
              </w:rPr>
              <w:tab/>
            </w:r>
            <w:r w:rsidRPr="00365599">
              <w:rPr>
                <w:rStyle w:val="Hyperlink"/>
                <w:noProof/>
              </w:rPr>
              <w:t>Organizational Experience</w:t>
            </w:r>
            <w:r>
              <w:rPr>
                <w:noProof/>
                <w:webHidden/>
              </w:rPr>
              <w:tab/>
            </w:r>
            <w:r>
              <w:rPr>
                <w:noProof/>
                <w:webHidden/>
              </w:rPr>
              <w:fldChar w:fldCharType="begin"/>
            </w:r>
            <w:r>
              <w:rPr>
                <w:noProof/>
                <w:webHidden/>
              </w:rPr>
              <w:instrText xml:space="preserve"> PAGEREF _Toc203645530 \h </w:instrText>
            </w:r>
            <w:r>
              <w:rPr>
                <w:noProof/>
                <w:webHidden/>
              </w:rPr>
            </w:r>
            <w:r>
              <w:rPr>
                <w:noProof/>
                <w:webHidden/>
              </w:rPr>
              <w:fldChar w:fldCharType="separate"/>
            </w:r>
            <w:r>
              <w:rPr>
                <w:noProof/>
                <w:webHidden/>
              </w:rPr>
              <w:t>29</w:t>
            </w:r>
            <w:r>
              <w:rPr>
                <w:noProof/>
                <w:webHidden/>
              </w:rPr>
              <w:fldChar w:fldCharType="end"/>
            </w:r>
          </w:hyperlink>
        </w:p>
        <w:p w14:paraId="256CF506" w14:textId="5DF1378D" w:rsidR="008C4E15" w:rsidRDefault="008C4E1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3645531" w:history="1">
            <w:r w:rsidRPr="00365599">
              <w:rPr>
                <w:rStyle w:val="Hyperlink"/>
                <w:noProof/>
              </w:rPr>
              <w:t>2.</w:t>
            </w:r>
            <w:r>
              <w:rPr>
                <w:rFonts w:asciiTheme="minorHAnsi" w:eastAsiaTheme="minorEastAsia" w:hAnsiTheme="minorHAnsi" w:cstheme="minorBidi"/>
                <w:i w:val="0"/>
                <w:iCs w:val="0"/>
                <w:noProof/>
                <w:kern w:val="2"/>
                <w:sz w:val="24"/>
                <w:szCs w:val="24"/>
                <w14:ligatures w14:val="standardContextual"/>
              </w:rPr>
              <w:tab/>
            </w:r>
            <w:r w:rsidRPr="00365599">
              <w:rPr>
                <w:rStyle w:val="Hyperlink"/>
                <w:noProof/>
              </w:rPr>
              <w:t>Organizational References</w:t>
            </w:r>
            <w:r>
              <w:rPr>
                <w:noProof/>
                <w:webHidden/>
              </w:rPr>
              <w:tab/>
            </w:r>
            <w:r>
              <w:rPr>
                <w:noProof/>
                <w:webHidden/>
              </w:rPr>
              <w:fldChar w:fldCharType="begin"/>
            </w:r>
            <w:r>
              <w:rPr>
                <w:noProof/>
                <w:webHidden/>
              </w:rPr>
              <w:instrText xml:space="preserve"> PAGEREF _Toc203645531 \h </w:instrText>
            </w:r>
            <w:r>
              <w:rPr>
                <w:noProof/>
                <w:webHidden/>
              </w:rPr>
            </w:r>
            <w:r>
              <w:rPr>
                <w:noProof/>
                <w:webHidden/>
              </w:rPr>
              <w:fldChar w:fldCharType="separate"/>
            </w:r>
            <w:r>
              <w:rPr>
                <w:noProof/>
                <w:webHidden/>
              </w:rPr>
              <w:t>30</w:t>
            </w:r>
            <w:r>
              <w:rPr>
                <w:noProof/>
                <w:webHidden/>
              </w:rPr>
              <w:fldChar w:fldCharType="end"/>
            </w:r>
          </w:hyperlink>
        </w:p>
        <w:p w14:paraId="6000B5A1" w14:textId="6696A838" w:rsidR="008C4E15" w:rsidRDefault="008C4E1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3645532" w:history="1">
            <w:r w:rsidRPr="00365599">
              <w:rPr>
                <w:rStyle w:val="Hyperlink"/>
                <w:noProof/>
              </w:rPr>
              <w:t>3.</w:t>
            </w:r>
            <w:r>
              <w:rPr>
                <w:rFonts w:asciiTheme="minorHAnsi" w:eastAsiaTheme="minorEastAsia" w:hAnsiTheme="minorHAnsi" w:cstheme="minorBidi"/>
                <w:i w:val="0"/>
                <w:iCs w:val="0"/>
                <w:noProof/>
                <w:kern w:val="2"/>
                <w:sz w:val="24"/>
                <w:szCs w:val="24"/>
                <w14:ligatures w14:val="standardContextual"/>
              </w:rPr>
              <w:tab/>
            </w:r>
            <w:r w:rsidRPr="00365599">
              <w:rPr>
                <w:rStyle w:val="Hyperlink"/>
                <w:noProof/>
              </w:rPr>
              <w:t>Specifications</w:t>
            </w:r>
            <w:r>
              <w:rPr>
                <w:noProof/>
                <w:webHidden/>
              </w:rPr>
              <w:tab/>
            </w:r>
            <w:r>
              <w:rPr>
                <w:noProof/>
                <w:webHidden/>
              </w:rPr>
              <w:fldChar w:fldCharType="begin"/>
            </w:r>
            <w:r>
              <w:rPr>
                <w:noProof/>
                <w:webHidden/>
              </w:rPr>
              <w:instrText xml:space="preserve"> PAGEREF _Toc203645532 \h </w:instrText>
            </w:r>
            <w:r>
              <w:rPr>
                <w:noProof/>
                <w:webHidden/>
              </w:rPr>
            </w:r>
            <w:r>
              <w:rPr>
                <w:noProof/>
                <w:webHidden/>
              </w:rPr>
              <w:fldChar w:fldCharType="separate"/>
            </w:r>
            <w:r>
              <w:rPr>
                <w:noProof/>
                <w:webHidden/>
              </w:rPr>
              <w:t>31</w:t>
            </w:r>
            <w:r>
              <w:rPr>
                <w:noProof/>
                <w:webHidden/>
              </w:rPr>
              <w:fldChar w:fldCharType="end"/>
            </w:r>
          </w:hyperlink>
        </w:p>
        <w:p w14:paraId="1644C226" w14:textId="399030E2" w:rsidR="008C4E15" w:rsidRDefault="008C4E15">
          <w:pPr>
            <w:pStyle w:val="TOC2"/>
            <w:tabs>
              <w:tab w:val="left" w:pos="720"/>
              <w:tab w:val="right" w:leader="dot" w:pos="9350"/>
            </w:tabs>
            <w:rPr>
              <w:rFonts w:asciiTheme="minorHAnsi" w:eastAsiaTheme="minorEastAsia" w:hAnsiTheme="minorHAnsi" w:cstheme="minorBidi"/>
              <w:smallCaps w:val="0"/>
              <w:noProof/>
              <w:kern w:val="2"/>
              <w:sz w:val="24"/>
              <w:szCs w:val="24"/>
              <w14:ligatures w14:val="standardContextual"/>
            </w:rPr>
          </w:pPr>
          <w:hyperlink w:anchor="_Toc203645533" w:history="1">
            <w:r w:rsidRPr="00365599">
              <w:rPr>
                <w:rStyle w:val="Hyperlink"/>
                <w:noProof/>
              </w:rPr>
              <w:t>C.</w:t>
            </w:r>
            <w:r>
              <w:rPr>
                <w:rFonts w:asciiTheme="minorHAnsi" w:eastAsiaTheme="minorEastAsia" w:hAnsiTheme="minorHAnsi" w:cstheme="minorBidi"/>
                <w:smallCaps w:val="0"/>
                <w:noProof/>
                <w:kern w:val="2"/>
                <w:sz w:val="24"/>
                <w:szCs w:val="24"/>
                <w14:ligatures w14:val="standardContextual"/>
              </w:rPr>
              <w:tab/>
            </w:r>
            <w:r w:rsidRPr="00365599">
              <w:rPr>
                <w:rStyle w:val="Hyperlink"/>
                <w:noProof/>
              </w:rPr>
              <w:t>BUSINESS SPECIFICATIONS</w:t>
            </w:r>
            <w:r>
              <w:rPr>
                <w:noProof/>
                <w:webHidden/>
              </w:rPr>
              <w:tab/>
            </w:r>
            <w:r>
              <w:rPr>
                <w:noProof/>
                <w:webHidden/>
              </w:rPr>
              <w:fldChar w:fldCharType="begin"/>
            </w:r>
            <w:r>
              <w:rPr>
                <w:noProof/>
                <w:webHidden/>
              </w:rPr>
              <w:instrText xml:space="preserve"> PAGEREF _Toc203645533 \h </w:instrText>
            </w:r>
            <w:r>
              <w:rPr>
                <w:noProof/>
                <w:webHidden/>
              </w:rPr>
            </w:r>
            <w:r>
              <w:rPr>
                <w:noProof/>
                <w:webHidden/>
              </w:rPr>
              <w:fldChar w:fldCharType="separate"/>
            </w:r>
            <w:r>
              <w:rPr>
                <w:noProof/>
                <w:webHidden/>
              </w:rPr>
              <w:t>31</w:t>
            </w:r>
            <w:r>
              <w:rPr>
                <w:noProof/>
                <w:webHidden/>
              </w:rPr>
              <w:fldChar w:fldCharType="end"/>
            </w:r>
          </w:hyperlink>
        </w:p>
        <w:p w14:paraId="66D8EB6B" w14:textId="5D1EFB12" w:rsidR="008C4E15" w:rsidRDefault="008C4E1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3645534" w:history="1">
            <w:r w:rsidRPr="00365599">
              <w:rPr>
                <w:rStyle w:val="Hyperlink"/>
                <w:noProof/>
              </w:rPr>
              <w:t>1.</w:t>
            </w:r>
            <w:r>
              <w:rPr>
                <w:rFonts w:asciiTheme="minorHAnsi" w:eastAsiaTheme="minorEastAsia" w:hAnsiTheme="minorHAnsi" w:cstheme="minorBidi"/>
                <w:i w:val="0"/>
                <w:iCs w:val="0"/>
                <w:noProof/>
                <w:kern w:val="2"/>
                <w:sz w:val="24"/>
                <w:szCs w:val="24"/>
                <w14:ligatures w14:val="standardContextual"/>
              </w:rPr>
              <w:tab/>
            </w:r>
            <w:r w:rsidRPr="00365599">
              <w:rPr>
                <w:rStyle w:val="Hyperlink"/>
                <w:noProof/>
              </w:rPr>
              <w:t>Financial Stability</w:t>
            </w:r>
            <w:r>
              <w:rPr>
                <w:noProof/>
                <w:webHidden/>
              </w:rPr>
              <w:tab/>
            </w:r>
            <w:r>
              <w:rPr>
                <w:noProof/>
                <w:webHidden/>
              </w:rPr>
              <w:fldChar w:fldCharType="begin"/>
            </w:r>
            <w:r>
              <w:rPr>
                <w:noProof/>
                <w:webHidden/>
              </w:rPr>
              <w:instrText xml:space="preserve"> PAGEREF _Toc203645534 \h </w:instrText>
            </w:r>
            <w:r>
              <w:rPr>
                <w:noProof/>
                <w:webHidden/>
              </w:rPr>
            </w:r>
            <w:r>
              <w:rPr>
                <w:noProof/>
                <w:webHidden/>
              </w:rPr>
              <w:fldChar w:fldCharType="separate"/>
            </w:r>
            <w:r>
              <w:rPr>
                <w:noProof/>
                <w:webHidden/>
              </w:rPr>
              <w:t>31</w:t>
            </w:r>
            <w:r>
              <w:rPr>
                <w:noProof/>
                <w:webHidden/>
              </w:rPr>
              <w:fldChar w:fldCharType="end"/>
            </w:r>
          </w:hyperlink>
        </w:p>
        <w:p w14:paraId="2ACC49E1" w14:textId="01BDB7CF" w:rsidR="008C4E15" w:rsidRDefault="008C4E1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3645535" w:history="1">
            <w:r w:rsidRPr="00365599">
              <w:rPr>
                <w:rStyle w:val="Hyperlink"/>
                <w:noProof/>
              </w:rPr>
              <w:t>2.</w:t>
            </w:r>
            <w:r>
              <w:rPr>
                <w:rFonts w:asciiTheme="minorHAnsi" w:eastAsiaTheme="minorEastAsia" w:hAnsiTheme="minorHAnsi" w:cstheme="minorBidi"/>
                <w:i w:val="0"/>
                <w:iCs w:val="0"/>
                <w:noProof/>
                <w:kern w:val="2"/>
                <w:sz w:val="24"/>
                <w:szCs w:val="24"/>
                <w14:ligatures w14:val="standardContextual"/>
              </w:rPr>
              <w:tab/>
            </w:r>
            <w:r w:rsidRPr="00365599">
              <w:rPr>
                <w:rStyle w:val="Hyperlink"/>
                <w:noProof/>
              </w:rPr>
              <w:t>Letter of Transmittal Form</w:t>
            </w:r>
            <w:r>
              <w:rPr>
                <w:noProof/>
                <w:webHidden/>
              </w:rPr>
              <w:tab/>
            </w:r>
            <w:r>
              <w:rPr>
                <w:noProof/>
                <w:webHidden/>
              </w:rPr>
              <w:fldChar w:fldCharType="begin"/>
            </w:r>
            <w:r>
              <w:rPr>
                <w:noProof/>
                <w:webHidden/>
              </w:rPr>
              <w:instrText xml:space="preserve"> PAGEREF _Toc203645535 \h </w:instrText>
            </w:r>
            <w:r>
              <w:rPr>
                <w:noProof/>
                <w:webHidden/>
              </w:rPr>
            </w:r>
            <w:r>
              <w:rPr>
                <w:noProof/>
                <w:webHidden/>
              </w:rPr>
              <w:fldChar w:fldCharType="separate"/>
            </w:r>
            <w:r>
              <w:rPr>
                <w:noProof/>
                <w:webHidden/>
              </w:rPr>
              <w:t>31</w:t>
            </w:r>
            <w:r>
              <w:rPr>
                <w:noProof/>
                <w:webHidden/>
              </w:rPr>
              <w:fldChar w:fldCharType="end"/>
            </w:r>
          </w:hyperlink>
        </w:p>
        <w:p w14:paraId="7A3B06B0" w14:textId="6E1D88E2" w:rsidR="008C4E15" w:rsidRDefault="008C4E1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3645536" w:history="1">
            <w:r w:rsidRPr="00365599">
              <w:rPr>
                <w:rStyle w:val="Hyperlink"/>
                <w:noProof/>
              </w:rPr>
              <w:t>3.</w:t>
            </w:r>
            <w:r>
              <w:rPr>
                <w:rFonts w:asciiTheme="minorHAnsi" w:eastAsiaTheme="minorEastAsia" w:hAnsiTheme="minorHAnsi" w:cstheme="minorBidi"/>
                <w:i w:val="0"/>
                <w:iCs w:val="0"/>
                <w:noProof/>
                <w:kern w:val="2"/>
                <w:sz w:val="24"/>
                <w:szCs w:val="24"/>
                <w14:ligatures w14:val="standardContextual"/>
              </w:rPr>
              <w:tab/>
            </w:r>
            <w:r w:rsidRPr="00365599">
              <w:rPr>
                <w:rStyle w:val="Hyperlink"/>
                <w:noProof/>
              </w:rPr>
              <w:t>Campaign Contribution Disclosure Form</w:t>
            </w:r>
            <w:r>
              <w:rPr>
                <w:noProof/>
                <w:webHidden/>
              </w:rPr>
              <w:tab/>
            </w:r>
            <w:r>
              <w:rPr>
                <w:noProof/>
                <w:webHidden/>
              </w:rPr>
              <w:fldChar w:fldCharType="begin"/>
            </w:r>
            <w:r>
              <w:rPr>
                <w:noProof/>
                <w:webHidden/>
              </w:rPr>
              <w:instrText xml:space="preserve"> PAGEREF _Toc203645536 \h </w:instrText>
            </w:r>
            <w:r>
              <w:rPr>
                <w:noProof/>
                <w:webHidden/>
              </w:rPr>
            </w:r>
            <w:r>
              <w:rPr>
                <w:noProof/>
                <w:webHidden/>
              </w:rPr>
              <w:fldChar w:fldCharType="separate"/>
            </w:r>
            <w:r>
              <w:rPr>
                <w:noProof/>
                <w:webHidden/>
              </w:rPr>
              <w:t>32</w:t>
            </w:r>
            <w:r>
              <w:rPr>
                <w:noProof/>
                <w:webHidden/>
              </w:rPr>
              <w:fldChar w:fldCharType="end"/>
            </w:r>
          </w:hyperlink>
        </w:p>
        <w:p w14:paraId="457C98DB" w14:textId="271BB928" w:rsidR="008C4E15" w:rsidRDefault="008C4E1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3645537" w:history="1">
            <w:r w:rsidRPr="00365599">
              <w:rPr>
                <w:rStyle w:val="Hyperlink"/>
                <w:noProof/>
              </w:rPr>
              <w:t>4.</w:t>
            </w:r>
            <w:r>
              <w:rPr>
                <w:rFonts w:asciiTheme="minorHAnsi" w:eastAsiaTheme="minorEastAsia" w:hAnsiTheme="minorHAnsi" w:cstheme="minorBidi"/>
                <w:i w:val="0"/>
                <w:iCs w:val="0"/>
                <w:noProof/>
                <w:kern w:val="2"/>
                <w:sz w:val="24"/>
                <w:szCs w:val="24"/>
                <w14:ligatures w14:val="standardContextual"/>
              </w:rPr>
              <w:tab/>
            </w:r>
            <w:r w:rsidRPr="00365599">
              <w:rPr>
                <w:rStyle w:val="Hyperlink"/>
                <w:noProof/>
              </w:rPr>
              <w:t>Oral Presentation</w:t>
            </w:r>
            <w:r>
              <w:rPr>
                <w:noProof/>
                <w:webHidden/>
              </w:rPr>
              <w:tab/>
            </w:r>
            <w:r>
              <w:rPr>
                <w:noProof/>
                <w:webHidden/>
              </w:rPr>
              <w:fldChar w:fldCharType="begin"/>
            </w:r>
            <w:r>
              <w:rPr>
                <w:noProof/>
                <w:webHidden/>
              </w:rPr>
              <w:instrText xml:space="preserve"> PAGEREF _Toc203645537 \h </w:instrText>
            </w:r>
            <w:r>
              <w:rPr>
                <w:noProof/>
                <w:webHidden/>
              </w:rPr>
            </w:r>
            <w:r>
              <w:rPr>
                <w:noProof/>
                <w:webHidden/>
              </w:rPr>
              <w:fldChar w:fldCharType="separate"/>
            </w:r>
            <w:r>
              <w:rPr>
                <w:noProof/>
                <w:webHidden/>
              </w:rPr>
              <w:t>32</w:t>
            </w:r>
            <w:r>
              <w:rPr>
                <w:noProof/>
                <w:webHidden/>
              </w:rPr>
              <w:fldChar w:fldCharType="end"/>
            </w:r>
          </w:hyperlink>
        </w:p>
        <w:p w14:paraId="5800DA68" w14:textId="6CF2EE7F" w:rsidR="008C4E15" w:rsidRDefault="008C4E1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3645538" w:history="1">
            <w:r w:rsidRPr="00365599">
              <w:rPr>
                <w:rStyle w:val="Hyperlink"/>
                <w:noProof/>
              </w:rPr>
              <w:t>5.</w:t>
            </w:r>
            <w:r>
              <w:rPr>
                <w:rFonts w:asciiTheme="minorHAnsi" w:eastAsiaTheme="minorEastAsia" w:hAnsiTheme="minorHAnsi" w:cstheme="minorBidi"/>
                <w:i w:val="0"/>
                <w:iCs w:val="0"/>
                <w:noProof/>
                <w:kern w:val="2"/>
                <w:sz w:val="24"/>
                <w:szCs w:val="24"/>
                <w14:ligatures w14:val="standardContextual"/>
              </w:rPr>
              <w:tab/>
            </w:r>
            <w:r w:rsidRPr="00365599">
              <w:rPr>
                <w:rStyle w:val="Hyperlink"/>
                <w:noProof/>
              </w:rPr>
              <w:t>Cost</w:t>
            </w:r>
            <w:r>
              <w:rPr>
                <w:noProof/>
                <w:webHidden/>
              </w:rPr>
              <w:tab/>
            </w:r>
            <w:r>
              <w:rPr>
                <w:noProof/>
                <w:webHidden/>
              </w:rPr>
              <w:fldChar w:fldCharType="begin"/>
            </w:r>
            <w:r>
              <w:rPr>
                <w:noProof/>
                <w:webHidden/>
              </w:rPr>
              <w:instrText xml:space="preserve"> PAGEREF _Toc203645538 \h </w:instrText>
            </w:r>
            <w:r>
              <w:rPr>
                <w:noProof/>
                <w:webHidden/>
              </w:rPr>
            </w:r>
            <w:r>
              <w:rPr>
                <w:noProof/>
                <w:webHidden/>
              </w:rPr>
              <w:fldChar w:fldCharType="separate"/>
            </w:r>
            <w:r>
              <w:rPr>
                <w:noProof/>
                <w:webHidden/>
              </w:rPr>
              <w:t>32</w:t>
            </w:r>
            <w:r>
              <w:rPr>
                <w:noProof/>
                <w:webHidden/>
              </w:rPr>
              <w:fldChar w:fldCharType="end"/>
            </w:r>
          </w:hyperlink>
        </w:p>
        <w:p w14:paraId="33C7A13F" w14:textId="2B5A38A2" w:rsidR="008C4E15" w:rsidRDefault="008C4E1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3645539" w:history="1">
            <w:r w:rsidRPr="00365599">
              <w:rPr>
                <w:rStyle w:val="Hyperlink"/>
                <w:noProof/>
              </w:rPr>
              <w:t>6.</w:t>
            </w:r>
            <w:r>
              <w:rPr>
                <w:rFonts w:asciiTheme="minorHAnsi" w:eastAsiaTheme="minorEastAsia" w:hAnsiTheme="minorHAnsi" w:cstheme="minorBidi"/>
                <w:i w:val="0"/>
                <w:iCs w:val="0"/>
                <w:noProof/>
                <w:kern w:val="2"/>
                <w:sz w:val="24"/>
                <w:szCs w:val="24"/>
                <w14:ligatures w14:val="standardContextual"/>
              </w:rPr>
              <w:tab/>
            </w:r>
            <w:r w:rsidRPr="00365599">
              <w:rPr>
                <w:rStyle w:val="Hyperlink"/>
                <w:noProof/>
              </w:rPr>
              <w:t>New Mexico/Native American Resident Preferences</w:t>
            </w:r>
            <w:r>
              <w:rPr>
                <w:noProof/>
                <w:webHidden/>
              </w:rPr>
              <w:tab/>
            </w:r>
            <w:r>
              <w:rPr>
                <w:noProof/>
                <w:webHidden/>
              </w:rPr>
              <w:fldChar w:fldCharType="begin"/>
            </w:r>
            <w:r>
              <w:rPr>
                <w:noProof/>
                <w:webHidden/>
              </w:rPr>
              <w:instrText xml:space="preserve"> PAGEREF _Toc203645539 \h </w:instrText>
            </w:r>
            <w:r>
              <w:rPr>
                <w:noProof/>
                <w:webHidden/>
              </w:rPr>
            </w:r>
            <w:r>
              <w:rPr>
                <w:noProof/>
                <w:webHidden/>
              </w:rPr>
              <w:fldChar w:fldCharType="separate"/>
            </w:r>
            <w:r>
              <w:rPr>
                <w:noProof/>
                <w:webHidden/>
              </w:rPr>
              <w:t>32</w:t>
            </w:r>
            <w:r>
              <w:rPr>
                <w:noProof/>
                <w:webHidden/>
              </w:rPr>
              <w:fldChar w:fldCharType="end"/>
            </w:r>
          </w:hyperlink>
        </w:p>
        <w:p w14:paraId="0C81C315" w14:textId="64BAB0B1" w:rsidR="008C4E15" w:rsidRDefault="008C4E15">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203645540" w:history="1">
            <w:r w:rsidRPr="00365599">
              <w:rPr>
                <w:rStyle w:val="Hyperlink"/>
                <w:noProof/>
              </w:rPr>
              <w:t>V.  EVALUATION</w:t>
            </w:r>
            <w:r>
              <w:rPr>
                <w:noProof/>
                <w:webHidden/>
              </w:rPr>
              <w:tab/>
            </w:r>
            <w:r>
              <w:rPr>
                <w:noProof/>
                <w:webHidden/>
              </w:rPr>
              <w:fldChar w:fldCharType="begin"/>
            </w:r>
            <w:r>
              <w:rPr>
                <w:noProof/>
                <w:webHidden/>
              </w:rPr>
              <w:instrText xml:space="preserve"> PAGEREF _Toc203645540 \h </w:instrText>
            </w:r>
            <w:r>
              <w:rPr>
                <w:noProof/>
                <w:webHidden/>
              </w:rPr>
            </w:r>
            <w:r>
              <w:rPr>
                <w:noProof/>
                <w:webHidden/>
              </w:rPr>
              <w:fldChar w:fldCharType="separate"/>
            </w:r>
            <w:r>
              <w:rPr>
                <w:noProof/>
                <w:webHidden/>
              </w:rPr>
              <w:t>33</w:t>
            </w:r>
            <w:r>
              <w:rPr>
                <w:noProof/>
                <w:webHidden/>
              </w:rPr>
              <w:fldChar w:fldCharType="end"/>
            </w:r>
          </w:hyperlink>
        </w:p>
        <w:p w14:paraId="6925C442" w14:textId="0C189BC3" w:rsidR="008C4E15" w:rsidRDefault="008C4E15">
          <w:pPr>
            <w:pStyle w:val="TOC2"/>
            <w:tabs>
              <w:tab w:val="left" w:pos="720"/>
              <w:tab w:val="right" w:leader="dot" w:pos="9350"/>
            </w:tabs>
            <w:rPr>
              <w:rFonts w:asciiTheme="minorHAnsi" w:eastAsiaTheme="minorEastAsia" w:hAnsiTheme="minorHAnsi" w:cstheme="minorBidi"/>
              <w:smallCaps w:val="0"/>
              <w:noProof/>
              <w:kern w:val="2"/>
              <w:sz w:val="24"/>
              <w:szCs w:val="24"/>
              <w14:ligatures w14:val="standardContextual"/>
            </w:rPr>
          </w:pPr>
          <w:hyperlink w:anchor="_Toc203645541" w:history="1">
            <w:r w:rsidRPr="00365599">
              <w:rPr>
                <w:rStyle w:val="Hyperlink"/>
                <w:noProof/>
              </w:rPr>
              <w:t>A.</w:t>
            </w:r>
            <w:r>
              <w:rPr>
                <w:rFonts w:asciiTheme="minorHAnsi" w:eastAsiaTheme="minorEastAsia" w:hAnsiTheme="minorHAnsi" w:cstheme="minorBidi"/>
                <w:smallCaps w:val="0"/>
                <w:noProof/>
                <w:kern w:val="2"/>
                <w:sz w:val="24"/>
                <w:szCs w:val="24"/>
                <w14:ligatures w14:val="standardContextual"/>
              </w:rPr>
              <w:tab/>
            </w:r>
            <w:r w:rsidRPr="00365599">
              <w:rPr>
                <w:rStyle w:val="Hyperlink"/>
                <w:noProof/>
              </w:rPr>
              <w:t>EVALUATION POINT SUMMARY</w:t>
            </w:r>
            <w:r>
              <w:rPr>
                <w:noProof/>
                <w:webHidden/>
              </w:rPr>
              <w:tab/>
            </w:r>
            <w:r>
              <w:rPr>
                <w:noProof/>
                <w:webHidden/>
              </w:rPr>
              <w:fldChar w:fldCharType="begin"/>
            </w:r>
            <w:r>
              <w:rPr>
                <w:noProof/>
                <w:webHidden/>
              </w:rPr>
              <w:instrText xml:space="preserve"> PAGEREF _Toc203645541 \h </w:instrText>
            </w:r>
            <w:r>
              <w:rPr>
                <w:noProof/>
                <w:webHidden/>
              </w:rPr>
            </w:r>
            <w:r>
              <w:rPr>
                <w:noProof/>
                <w:webHidden/>
              </w:rPr>
              <w:fldChar w:fldCharType="separate"/>
            </w:r>
            <w:r>
              <w:rPr>
                <w:noProof/>
                <w:webHidden/>
              </w:rPr>
              <w:t>33</w:t>
            </w:r>
            <w:r>
              <w:rPr>
                <w:noProof/>
                <w:webHidden/>
              </w:rPr>
              <w:fldChar w:fldCharType="end"/>
            </w:r>
          </w:hyperlink>
        </w:p>
        <w:p w14:paraId="68E70AB1" w14:textId="004A8D8B" w:rsidR="008C4E15" w:rsidRDefault="008C4E15">
          <w:pPr>
            <w:pStyle w:val="TOC2"/>
            <w:tabs>
              <w:tab w:val="left" w:pos="720"/>
              <w:tab w:val="right" w:leader="dot" w:pos="9350"/>
            </w:tabs>
            <w:rPr>
              <w:rFonts w:asciiTheme="minorHAnsi" w:eastAsiaTheme="minorEastAsia" w:hAnsiTheme="minorHAnsi" w:cstheme="minorBidi"/>
              <w:smallCaps w:val="0"/>
              <w:noProof/>
              <w:kern w:val="2"/>
              <w:sz w:val="24"/>
              <w:szCs w:val="24"/>
              <w14:ligatures w14:val="standardContextual"/>
            </w:rPr>
          </w:pPr>
          <w:hyperlink w:anchor="_Toc203645542" w:history="1">
            <w:r w:rsidRPr="00365599">
              <w:rPr>
                <w:rStyle w:val="Hyperlink"/>
                <w:noProof/>
              </w:rPr>
              <w:t>B.</w:t>
            </w:r>
            <w:r>
              <w:rPr>
                <w:rFonts w:asciiTheme="minorHAnsi" w:eastAsiaTheme="minorEastAsia" w:hAnsiTheme="minorHAnsi" w:cstheme="minorBidi"/>
                <w:smallCaps w:val="0"/>
                <w:noProof/>
                <w:kern w:val="2"/>
                <w:sz w:val="24"/>
                <w:szCs w:val="24"/>
                <w14:ligatures w14:val="standardContextual"/>
              </w:rPr>
              <w:tab/>
            </w:r>
            <w:r w:rsidRPr="00365599">
              <w:rPr>
                <w:rStyle w:val="Hyperlink"/>
                <w:noProof/>
              </w:rPr>
              <w:t>EVALUATION FACTORS</w:t>
            </w:r>
            <w:r>
              <w:rPr>
                <w:noProof/>
                <w:webHidden/>
              </w:rPr>
              <w:tab/>
            </w:r>
            <w:r>
              <w:rPr>
                <w:noProof/>
                <w:webHidden/>
              </w:rPr>
              <w:fldChar w:fldCharType="begin"/>
            </w:r>
            <w:r>
              <w:rPr>
                <w:noProof/>
                <w:webHidden/>
              </w:rPr>
              <w:instrText xml:space="preserve"> PAGEREF _Toc203645542 \h </w:instrText>
            </w:r>
            <w:r>
              <w:rPr>
                <w:noProof/>
                <w:webHidden/>
              </w:rPr>
            </w:r>
            <w:r>
              <w:rPr>
                <w:noProof/>
                <w:webHidden/>
              </w:rPr>
              <w:fldChar w:fldCharType="separate"/>
            </w:r>
            <w:r>
              <w:rPr>
                <w:noProof/>
                <w:webHidden/>
              </w:rPr>
              <w:t>34</w:t>
            </w:r>
            <w:r>
              <w:rPr>
                <w:noProof/>
                <w:webHidden/>
              </w:rPr>
              <w:fldChar w:fldCharType="end"/>
            </w:r>
          </w:hyperlink>
        </w:p>
        <w:p w14:paraId="029205AA" w14:textId="6711CD61" w:rsidR="008C4E15" w:rsidRDefault="008C4E1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3645543" w:history="1">
            <w:r w:rsidRPr="00365599">
              <w:rPr>
                <w:rStyle w:val="Hyperlink"/>
                <w:noProof/>
              </w:rPr>
              <w:t>1.</w:t>
            </w:r>
            <w:r>
              <w:rPr>
                <w:rFonts w:asciiTheme="minorHAnsi" w:eastAsiaTheme="minorEastAsia" w:hAnsiTheme="minorHAnsi" w:cstheme="minorBidi"/>
                <w:i w:val="0"/>
                <w:iCs w:val="0"/>
                <w:noProof/>
                <w:kern w:val="2"/>
                <w:sz w:val="24"/>
                <w:szCs w:val="24"/>
                <w14:ligatures w14:val="standardContextual"/>
              </w:rPr>
              <w:tab/>
            </w:r>
            <w:r w:rsidRPr="00365599">
              <w:rPr>
                <w:rStyle w:val="Hyperlink"/>
                <w:noProof/>
              </w:rPr>
              <w:t>B.1 Organizational Experience (See Table 1)</w:t>
            </w:r>
            <w:r>
              <w:rPr>
                <w:noProof/>
                <w:webHidden/>
              </w:rPr>
              <w:tab/>
            </w:r>
            <w:r>
              <w:rPr>
                <w:noProof/>
                <w:webHidden/>
              </w:rPr>
              <w:fldChar w:fldCharType="begin"/>
            </w:r>
            <w:r>
              <w:rPr>
                <w:noProof/>
                <w:webHidden/>
              </w:rPr>
              <w:instrText xml:space="preserve"> PAGEREF _Toc203645543 \h </w:instrText>
            </w:r>
            <w:r>
              <w:rPr>
                <w:noProof/>
                <w:webHidden/>
              </w:rPr>
            </w:r>
            <w:r>
              <w:rPr>
                <w:noProof/>
                <w:webHidden/>
              </w:rPr>
              <w:fldChar w:fldCharType="separate"/>
            </w:r>
            <w:r>
              <w:rPr>
                <w:noProof/>
                <w:webHidden/>
              </w:rPr>
              <w:t>34</w:t>
            </w:r>
            <w:r>
              <w:rPr>
                <w:noProof/>
                <w:webHidden/>
              </w:rPr>
              <w:fldChar w:fldCharType="end"/>
            </w:r>
          </w:hyperlink>
        </w:p>
        <w:p w14:paraId="36F00AAC" w14:textId="0D1B2DFF" w:rsidR="008C4E15" w:rsidRDefault="008C4E1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3645544" w:history="1">
            <w:r w:rsidRPr="00365599">
              <w:rPr>
                <w:rStyle w:val="Hyperlink"/>
                <w:noProof/>
              </w:rPr>
              <w:t>2.</w:t>
            </w:r>
            <w:r>
              <w:rPr>
                <w:rFonts w:asciiTheme="minorHAnsi" w:eastAsiaTheme="minorEastAsia" w:hAnsiTheme="minorHAnsi" w:cstheme="minorBidi"/>
                <w:i w:val="0"/>
                <w:iCs w:val="0"/>
                <w:noProof/>
                <w:kern w:val="2"/>
                <w:sz w:val="24"/>
                <w:szCs w:val="24"/>
                <w14:ligatures w14:val="standardContextual"/>
              </w:rPr>
              <w:tab/>
            </w:r>
            <w:r w:rsidRPr="00365599">
              <w:rPr>
                <w:rStyle w:val="Hyperlink"/>
                <w:noProof/>
              </w:rPr>
              <w:t>B.2 Organizational References (See Table 1)</w:t>
            </w:r>
            <w:r>
              <w:rPr>
                <w:noProof/>
                <w:webHidden/>
              </w:rPr>
              <w:tab/>
            </w:r>
            <w:r>
              <w:rPr>
                <w:noProof/>
                <w:webHidden/>
              </w:rPr>
              <w:fldChar w:fldCharType="begin"/>
            </w:r>
            <w:r>
              <w:rPr>
                <w:noProof/>
                <w:webHidden/>
              </w:rPr>
              <w:instrText xml:space="preserve"> PAGEREF _Toc203645544 \h </w:instrText>
            </w:r>
            <w:r>
              <w:rPr>
                <w:noProof/>
                <w:webHidden/>
              </w:rPr>
            </w:r>
            <w:r>
              <w:rPr>
                <w:noProof/>
                <w:webHidden/>
              </w:rPr>
              <w:fldChar w:fldCharType="separate"/>
            </w:r>
            <w:r>
              <w:rPr>
                <w:noProof/>
                <w:webHidden/>
              </w:rPr>
              <w:t>34</w:t>
            </w:r>
            <w:r>
              <w:rPr>
                <w:noProof/>
                <w:webHidden/>
              </w:rPr>
              <w:fldChar w:fldCharType="end"/>
            </w:r>
          </w:hyperlink>
        </w:p>
        <w:p w14:paraId="31D64001" w14:textId="78D2E198" w:rsidR="008C4E15" w:rsidRDefault="008C4E1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3645545" w:history="1">
            <w:r w:rsidRPr="00365599">
              <w:rPr>
                <w:rStyle w:val="Hyperlink"/>
                <w:noProof/>
              </w:rPr>
              <w:t>3.</w:t>
            </w:r>
            <w:r>
              <w:rPr>
                <w:rFonts w:asciiTheme="minorHAnsi" w:eastAsiaTheme="minorEastAsia" w:hAnsiTheme="minorHAnsi" w:cstheme="minorBidi"/>
                <w:i w:val="0"/>
                <w:iCs w:val="0"/>
                <w:noProof/>
                <w:kern w:val="2"/>
                <w:sz w:val="24"/>
                <w:szCs w:val="24"/>
                <w14:ligatures w14:val="standardContextual"/>
              </w:rPr>
              <w:tab/>
            </w:r>
            <w:r w:rsidRPr="00365599">
              <w:rPr>
                <w:rStyle w:val="Hyperlink"/>
                <w:noProof/>
              </w:rPr>
              <w:t>Specifications</w:t>
            </w:r>
            <w:r>
              <w:rPr>
                <w:noProof/>
                <w:webHidden/>
              </w:rPr>
              <w:tab/>
            </w:r>
            <w:r>
              <w:rPr>
                <w:noProof/>
                <w:webHidden/>
              </w:rPr>
              <w:fldChar w:fldCharType="begin"/>
            </w:r>
            <w:r>
              <w:rPr>
                <w:noProof/>
                <w:webHidden/>
              </w:rPr>
              <w:instrText xml:space="preserve"> PAGEREF _Toc203645545 \h </w:instrText>
            </w:r>
            <w:r>
              <w:rPr>
                <w:noProof/>
                <w:webHidden/>
              </w:rPr>
            </w:r>
            <w:r>
              <w:rPr>
                <w:noProof/>
                <w:webHidden/>
              </w:rPr>
              <w:fldChar w:fldCharType="separate"/>
            </w:r>
            <w:r>
              <w:rPr>
                <w:noProof/>
                <w:webHidden/>
              </w:rPr>
              <w:t>34</w:t>
            </w:r>
            <w:r>
              <w:rPr>
                <w:noProof/>
                <w:webHidden/>
              </w:rPr>
              <w:fldChar w:fldCharType="end"/>
            </w:r>
          </w:hyperlink>
        </w:p>
        <w:p w14:paraId="036236D7" w14:textId="2F5F42B6" w:rsidR="008C4E15" w:rsidRDefault="008C4E15">
          <w:pPr>
            <w:pStyle w:val="TOC3"/>
            <w:tabs>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3645546" w:history="1">
            <w:r w:rsidRPr="00365599">
              <w:rPr>
                <w:rStyle w:val="Hyperlink"/>
                <w:noProof/>
              </w:rPr>
              <w:t>The evaluation committee will utilize the responses from RFP questionnaire to determine a vendor’s scores.</w:t>
            </w:r>
            <w:r>
              <w:rPr>
                <w:noProof/>
                <w:webHidden/>
              </w:rPr>
              <w:tab/>
            </w:r>
            <w:r>
              <w:rPr>
                <w:noProof/>
                <w:webHidden/>
              </w:rPr>
              <w:fldChar w:fldCharType="begin"/>
            </w:r>
            <w:r>
              <w:rPr>
                <w:noProof/>
                <w:webHidden/>
              </w:rPr>
              <w:instrText xml:space="preserve"> PAGEREF _Toc203645546 \h </w:instrText>
            </w:r>
            <w:r>
              <w:rPr>
                <w:noProof/>
                <w:webHidden/>
              </w:rPr>
            </w:r>
            <w:r>
              <w:rPr>
                <w:noProof/>
                <w:webHidden/>
              </w:rPr>
              <w:fldChar w:fldCharType="separate"/>
            </w:r>
            <w:r>
              <w:rPr>
                <w:noProof/>
                <w:webHidden/>
              </w:rPr>
              <w:t>34</w:t>
            </w:r>
            <w:r>
              <w:rPr>
                <w:noProof/>
                <w:webHidden/>
              </w:rPr>
              <w:fldChar w:fldCharType="end"/>
            </w:r>
          </w:hyperlink>
        </w:p>
        <w:p w14:paraId="69DE8CBA" w14:textId="2CB36DEA" w:rsidR="008C4E15" w:rsidRDefault="008C4E1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3645547" w:history="1">
            <w:r w:rsidRPr="00365599">
              <w:rPr>
                <w:rStyle w:val="Hyperlink"/>
                <w:noProof/>
              </w:rPr>
              <w:t>4.</w:t>
            </w:r>
            <w:r>
              <w:rPr>
                <w:rFonts w:asciiTheme="minorHAnsi" w:eastAsiaTheme="minorEastAsia" w:hAnsiTheme="minorHAnsi" w:cstheme="minorBidi"/>
                <w:i w:val="0"/>
                <w:iCs w:val="0"/>
                <w:noProof/>
                <w:kern w:val="2"/>
                <w:sz w:val="24"/>
                <w:szCs w:val="24"/>
                <w14:ligatures w14:val="standardContextual"/>
              </w:rPr>
              <w:tab/>
            </w:r>
            <w:r w:rsidRPr="00365599">
              <w:rPr>
                <w:rStyle w:val="Hyperlink"/>
                <w:noProof/>
              </w:rPr>
              <w:t>C.1 Financial Stability (See Table 1)</w:t>
            </w:r>
            <w:r>
              <w:rPr>
                <w:noProof/>
                <w:webHidden/>
              </w:rPr>
              <w:tab/>
            </w:r>
            <w:r>
              <w:rPr>
                <w:noProof/>
                <w:webHidden/>
              </w:rPr>
              <w:fldChar w:fldCharType="begin"/>
            </w:r>
            <w:r>
              <w:rPr>
                <w:noProof/>
                <w:webHidden/>
              </w:rPr>
              <w:instrText xml:space="preserve"> PAGEREF _Toc203645547 \h </w:instrText>
            </w:r>
            <w:r>
              <w:rPr>
                <w:noProof/>
                <w:webHidden/>
              </w:rPr>
            </w:r>
            <w:r>
              <w:rPr>
                <w:noProof/>
                <w:webHidden/>
              </w:rPr>
              <w:fldChar w:fldCharType="separate"/>
            </w:r>
            <w:r>
              <w:rPr>
                <w:noProof/>
                <w:webHidden/>
              </w:rPr>
              <w:t>34</w:t>
            </w:r>
            <w:r>
              <w:rPr>
                <w:noProof/>
                <w:webHidden/>
              </w:rPr>
              <w:fldChar w:fldCharType="end"/>
            </w:r>
          </w:hyperlink>
        </w:p>
        <w:p w14:paraId="19C9A55F" w14:textId="7C01299F" w:rsidR="008C4E15" w:rsidRDefault="008C4E1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3645548" w:history="1">
            <w:r w:rsidRPr="00365599">
              <w:rPr>
                <w:rStyle w:val="Hyperlink"/>
                <w:noProof/>
              </w:rPr>
              <w:t>5.</w:t>
            </w:r>
            <w:r>
              <w:rPr>
                <w:rFonts w:asciiTheme="minorHAnsi" w:eastAsiaTheme="minorEastAsia" w:hAnsiTheme="minorHAnsi" w:cstheme="minorBidi"/>
                <w:i w:val="0"/>
                <w:iCs w:val="0"/>
                <w:noProof/>
                <w:kern w:val="2"/>
                <w:sz w:val="24"/>
                <w:szCs w:val="24"/>
                <w14:ligatures w14:val="standardContextual"/>
              </w:rPr>
              <w:tab/>
            </w:r>
            <w:r w:rsidRPr="00365599">
              <w:rPr>
                <w:rStyle w:val="Hyperlink"/>
                <w:noProof/>
              </w:rPr>
              <w:t>C.2 Letter of Transmittal (See Table 1)</w:t>
            </w:r>
            <w:r>
              <w:rPr>
                <w:noProof/>
                <w:webHidden/>
              </w:rPr>
              <w:tab/>
            </w:r>
            <w:r>
              <w:rPr>
                <w:noProof/>
                <w:webHidden/>
              </w:rPr>
              <w:fldChar w:fldCharType="begin"/>
            </w:r>
            <w:r>
              <w:rPr>
                <w:noProof/>
                <w:webHidden/>
              </w:rPr>
              <w:instrText xml:space="preserve"> PAGEREF _Toc203645548 \h </w:instrText>
            </w:r>
            <w:r>
              <w:rPr>
                <w:noProof/>
                <w:webHidden/>
              </w:rPr>
            </w:r>
            <w:r>
              <w:rPr>
                <w:noProof/>
                <w:webHidden/>
              </w:rPr>
              <w:fldChar w:fldCharType="separate"/>
            </w:r>
            <w:r>
              <w:rPr>
                <w:noProof/>
                <w:webHidden/>
              </w:rPr>
              <w:t>35</w:t>
            </w:r>
            <w:r>
              <w:rPr>
                <w:noProof/>
                <w:webHidden/>
              </w:rPr>
              <w:fldChar w:fldCharType="end"/>
            </w:r>
          </w:hyperlink>
        </w:p>
        <w:p w14:paraId="67D9F345" w14:textId="3CB9BCFF" w:rsidR="008C4E15" w:rsidRDefault="008C4E1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3645549" w:history="1">
            <w:r w:rsidRPr="00365599">
              <w:rPr>
                <w:rStyle w:val="Hyperlink"/>
                <w:noProof/>
              </w:rPr>
              <w:t>6.</w:t>
            </w:r>
            <w:r>
              <w:rPr>
                <w:rFonts w:asciiTheme="minorHAnsi" w:eastAsiaTheme="minorEastAsia" w:hAnsiTheme="minorHAnsi" w:cstheme="minorBidi"/>
                <w:i w:val="0"/>
                <w:iCs w:val="0"/>
                <w:noProof/>
                <w:kern w:val="2"/>
                <w:sz w:val="24"/>
                <w:szCs w:val="24"/>
                <w14:ligatures w14:val="standardContextual"/>
              </w:rPr>
              <w:tab/>
            </w:r>
            <w:r w:rsidRPr="00365599">
              <w:rPr>
                <w:rStyle w:val="Hyperlink"/>
                <w:noProof/>
              </w:rPr>
              <w:t>C.3 Campaign Contribution Disclosure Form (See Table 1)</w:t>
            </w:r>
            <w:r>
              <w:rPr>
                <w:noProof/>
                <w:webHidden/>
              </w:rPr>
              <w:tab/>
            </w:r>
            <w:r>
              <w:rPr>
                <w:noProof/>
                <w:webHidden/>
              </w:rPr>
              <w:fldChar w:fldCharType="begin"/>
            </w:r>
            <w:r>
              <w:rPr>
                <w:noProof/>
                <w:webHidden/>
              </w:rPr>
              <w:instrText xml:space="preserve"> PAGEREF _Toc203645549 \h </w:instrText>
            </w:r>
            <w:r>
              <w:rPr>
                <w:noProof/>
                <w:webHidden/>
              </w:rPr>
            </w:r>
            <w:r>
              <w:rPr>
                <w:noProof/>
                <w:webHidden/>
              </w:rPr>
              <w:fldChar w:fldCharType="separate"/>
            </w:r>
            <w:r>
              <w:rPr>
                <w:noProof/>
                <w:webHidden/>
              </w:rPr>
              <w:t>35</w:t>
            </w:r>
            <w:r>
              <w:rPr>
                <w:noProof/>
                <w:webHidden/>
              </w:rPr>
              <w:fldChar w:fldCharType="end"/>
            </w:r>
          </w:hyperlink>
        </w:p>
        <w:p w14:paraId="2F567C07" w14:textId="2305A1FC" w:rsidR="008C4E15" w:rsidRDefault="008C4E1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3645550" w:history="1">
            <w:r w:rsidRPr="00365599">
              <w:rPr>
                <w:rStyle w:val="Hyperlink"/>
                <w:noProof/>
              </w:rPr>
              <w:t>7.</w:t>
            </w:r>
            <w:r>
              <w:rPr>
                <w:rFonts w:asciiTheme="minorHAnsi" w:eastAsiaTheme="minorEastAsia" w:hAnsiTheme="minorHAnsi" w:cstheme="minorBidi"/>
                <w:i w:val="0"/>
                <w:iCs w:val="0"/>
                <w:noProof/>
                <w:kern w:val="2"/>
                <w:sz w:val="24"/>
                <w:szCs w:val="24"/>
                <w14:ligatures w14:val="standardContextual"/>
              </w:rPr>
              <w:tab/>
            </w:r>
            <w:r w:rsidRPr="00365599">
              <w:rPr>
                <w:rStyle w:val="Hyperlink"/>
                <w:noProof/>
              </w:rPr>
              <w:t>C.4 Oral Presentation (See Table 1)</w:t>
            </w:r>
            <w:r>
              <w:rPr>
                <w:noProof/>
                <w:webHidden/>
              </w:rPr>
              <w:tab/>
            </w:r>
            <w:r>
              <w:rPr>
                <w:noProof/>
                <w:webHidden/>
              </w:rPr>
              <w:fldChar w:fldCharType="begin"/>
            </w:r>
            <w:r>
              <w:rPr>
                <w:noProof/>
                <w:webHidden/>
              </w:rPr>
              <w:instrText xml:space="preserve"> PAGEREF _Toc203645550 \h </w:instrText>
            </w:r>
            <w:r>
              <w:rPr>
                <w:noProof/>
                <w:webHidden/>
              </w:rPr>
            </w:r>
            <w:r>
              <w:rPr>
                <w:noProof/>
                <w:webHidden/>
              </w:rPr>
              <w:fldChar w:fldCharType="separate"/>
            </w:r>
            <w:r>
              <w:rPr>
                <w:noProof/>
                <w:webHidden/>
              </w:rPr>
              <w:t>35</w:t>
            </w:r>
            <w:r>
              <w:rPr>
                <w:noProof/>
                <w:webHidden/>
              </w:rPr>
              <w:fldChar w:fldCharType="end"/>
            </w:r>
          </w:hyperlink>
        </w:p>
        <w:p w14:paraId="23E0E9D8" w14:textId="441E1045" w:rsidR="008C4E15" w:rsidRDefault="008C4E1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3645551" w:history="1">
            <w:r w:rsidRPr="00365599">
              <w:rPr>
                <w:rStyle w:val="Hyperlink"/>
                <w:noProof/>
              </w:rPr>
              <w:t>8.</w:t>
            </w:r>
            <w:r>
              <w:rPr>
                <w:rFonts w:asciiTheme="minorHAnsi" w:eastAsiaTheme="minorEastAsia" w:hAnsiTheme="minorHAnsi" w:cstheme="minorBidi"/>
                <w:i w:val="0"/>
                <w:iCs w:val="0"/>
                <w:noProof/>
                <w:kern w:val="2"/>
                <w:sz w:val="24"/>
                <w:szCs w:val="24"/>
                <w14:ligatures w14:val="standardContextual"/>
              </w:rPr>
              <w:tab/>
            </w:r>
            <w:r w:rsidRPr="00365599">
              <w:rPr>
                <w:rStyle w:val="Hyperlink"/>
                <w:noProof/>
              </w:rPr>
              <w:t>C.5 Cost (See Table 1)</w:t>
            </w:r>
            <w:r>
              <w:rPr>
                <w:noProof/>
                <w:webHidden/>
              </w:rPr>
              <w:tab/>
            </w:r>
            <w:r>
              <w:rPr>
                <w:noProof/>
                <w:webHidden/>
              </w:rPr>
              <w:fldChar w:fldCharType="begin"/>
            </w:r>
            <w:r>
              <w:rPr>
                <w:noProof/>
                <w:webHidden/>
              </w:rPr>
              <w:instrText xml:space="preserve"> PAGEREF _Toc203645551 \h </w:instrText>
            </w:r>
            <w:r>
              <w:rPr>
                <w:noProof/>
                <w:webHidden/>
              </w:rPr>
            </w:r>
            <w:r>
              <w:rPr>
                <w:noProof/>
                <w:webHidden/>
              </w:rPr>
              <w:fldChar w:fldCharType="separate"/>
            </w:r>
            <w:r>
              <w:rPr>
                <w:noProof/>
                <w:webHidden/>
              </w:rPr>
              <w:t>35</w:t>
            </w:r>
            <w:r>
              <w:rPr>
                <w:noProof/>
                <w:webHidden/>
              </w:rPr>
              <w:fldChar w:fldCharType="end"/>
            </w:r>
          </w:hyperlink>
        </w:p>
        <w:p w14:paraId="0677BA05" w14:textId="7FED440C" w:rsidR="008C4E15" w:rsidRDefault="008C4E15">
          <w:pPr>
            <w:pStyle w:val="TOC3"/>
            <w:tabs>
              <w:tab w:val="left" w:pos="960"/>
              <w:tab w:val="right" w:leader="dot" w:pos="9350"/>
            </w:tabs>
            <w:rPr>
              <w:rFonts w:asciiTheme="minorHAnsi" w:eastAsiaTheme="minorEastAsia" w:hAnsiTheme="minorHAnsi" w:cstheme="minorBidi"/>
              <w:i w:val="0"/>
              <w:iCs w:val="0"/>
              <w:noProof/>
              <w:kern w:val="2"/>
              <w:sz w:val="24"/>
              <w:szCs w:val="24"/>
              <w14:ligatures w14:val="standardContextual"/>
            </w:rPr>
          </w:pPr>
          <w:hyperlink w:anchor="_Toc203645552" w:history="1">
            <w:r w:rsidRPr="00365599">
              <w:rPr>
                <w:rStyle w:val="Hyperlink"/>
                <w:noProof/>
              </w:rPr>
              <w:t>9.</w:t>
            </w:r>
            <w:r>
              <w:rPr>
                <w:rFonts w:asciiTheme="minorHAnsi" w:eastAsiaTheme="minorEastAsia" w:hAnsiTheme="minorHAnsi" w:cstheme="minorBidi"/>
                <w:i w:val="0"/>
                <w:iCs w:val="0"/>
                <w:noProof/>
                <w:kern w:val="2"/>
                <w:sz w:val="24"/>
                <w:szCs w:val="24"/>
                <w14:ligatures w14:val="standardContextual"/>
              </w:rPr>
              <w:tab/>
            </w:r>
            <w:r w:rsidRPr="00365599">
              <w:rPr>
                <w:rStyle w:val="Hyperlink"/>
                <w:noProof/>
              </w:rPr>
              <w:t>C.6. New Mexico/Native American Resident Preferences</w:t>
            </w:r>
            <w:r>
              <w:rPr>
                <w:noProof/>
                <w:webHidden/>
              </w:rPr>
              <w:tab/>
            </w:r>
            <w:r>
              <w:rPr>
                <w:noProof/>
                <w:webHidden/>
              </w:rPr>
              <w:fldChar w:fldCharType="begin"/>
            </w:r>
            <w:r>
              <w:rPr>
                <w:noProof/>
                <w:webHidden/>
              </w:rPr>
              <w:instrText xml:space="preserve"> PAGEREF _Toc203645552 \h </w:instrText>
            </w:r>
            <w:r>
              <w:rPr>
                <w:noProof/>
                <w:webHidden/>
              </w:rPr>
            </w:r>
            <w:r>
              <w:rPr>
                <w:noProof/>
                <w:webHidden/>
              </w:rPr>
              <w:fldChar w:fldCharType="separate"/>
            </w:r>
            <w:r>
              <w:rPr>
                <w:noProof/>
                <w:webHidden/>
              </w:rPr>
              <w:t>35</w:t>
            </w:r>
            <w:r>
              <w:rPr>
                <w:noProof/>
                <w:webHidden/>
              </w:rPr>
              <w:fldChar w:fldCharType="end"/>
            </w:r>
          </w:hyperlink>
        </w:p>
        <w:p w14:paraId="3A280E49" w14:textId="788B5A07" w:rsidR="008C4E15" w:rsidRDefault="008C4E15">
          <w:pPr>
            <w:pStyle w:val="TOC2"/>
            <w:tabs>
              <w:tab w:val="left" w:pos="720"/>
              <w:tab w:val="right" w:leader="dot" w:pos="9350"/>
            </w:tabs>
            <w:rPr>
              <w:rFonts w:asciiTheme="minorHAnsi" w:eastAsiaTheme="minorEastAsia" w:hAnsiTheme="minorHAnsi" w:cstheme="minorBidi"/>
              <w:smallCaps w:val="0"/>
              <w:noProof/>
              <w:kern w:val="2"/>
              <w:sz w:val="24"/>
              <w:szCs w:val="24"/>
              <w14:ligatures w14:val="standardContextual"/>
            </w:rPr>
          </w:pPr>
          <w:hyperlink w:anchor="_Toc203645553" w:history="1">
            <w:r w:rsidRPr="00365599">
              <w:rPr>
                <w:rStyle w:val="Hyperlink"/>
                <w:noProof/>
              </w:rPr>
              <w:t>C.</w:t>
            </w:r>
            <w:r>
              <w:rPr>
                <w:rFonts w:asciiTheme="minorHAnsi" w:eastAsiaTheme="minorEastAsia" w:hAnsiTheme="minorHAnsi" w:cstheme="minorBidi"/>
                <w:smallCaps w:val="0"/>
                <w:noProof/>
                <w:kern w:val="2"/>
                <w:sz w:val="24"/>
                <w:szCs w:val="24"/>
                <w14:ligatures w14:val="standardContextual"/>
              </w:rPr>
              <w:tab/>
            </w:r>
            <w:r w:rsidRPr="00365599">
              <w:rPr>
                <w:rStyle w:val="Hyperlink"/>
                <w:noProof/>
              </w:rPr>
              <w:t>EVALUATION PROCESS</w:t>
            </w:r>
            <w:r>
              <w:rPr>
                <w:noProof/>
                <w:webHidden/>
              </w:rPr>
              <w:tab/>
            </w:r>
            <w:r>
              <w:rPr>
                <w:noProof/>
                <w:webHidden/>
              </w:rPr>
              <w:fldChar w:fldCharType="begin"/>
            </w:r>
            <w:r>
              <w:rPr>
                <w:noProof/>
                <w:webHidden/>
              </w:rPr>
              <w:instrText xml:space="preserve"> PAGEREF _Toc203645553 \h </w:instrText>
            </w:r>
            <w:r>
              <w:rPr>
                <w:noProof/>
                <w:webHidden/>
              </w:rPr>
            </w:r>
            <w:r>
              <w:rPr>
                <w:noProof/>
                <w:webHidden/>
              </w:rPr>
              <w:fldChar w:fldCharType="separate"/>
            </w:r>
            <w:r>
              <w:rPr>
                <w:noProof/>
                <w:webHidden/>
              </w:rPr>
              <w:t>35</w:t>
            </w:r>
            <w:r>
              <w:rPr>
                <w:noProof/>
                <w:webHidden/>
              </w:rPr>
              <w:fldChar w:fldCharType="end"/>
            </w:r>
          </w:hyperlink>
        </w:p>
        <w:p w14:paraId="2DB8D066" w14:textId="2FD3AF23" w:rsidR="008C4E15" w:rsidRDefault="008C4E15">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203645554" w:history="1">
            <w:r w:rsidRPr="00365599">
              <w:rPr>
                <w:rStyle w:val="Hyperlink"/>
                <w:noProof/>
              </w:rPr>
              <w:t>APPENDIX A</w:t>
            </w:r>
            <w:r>
              <w:rPr>
                <w:noProof/>
                <w:webHidden/>
              </w:rPr>
              <w:tab/>
            </w:r>
            <w:r>
              <w:rPr>
                <w:noProof/>
                <w:webHidden/>
              </w:rPr>
              <w:fldChar w:fldCharType="begin"/>
            </w:r>
            <w:r>
              <w:rPr>
                <w:noProof/>
                <w:webHidden/>
              </w:rPr>
              <w:instrText xml:space="preserve"> PAGEREF _Toc203645554 \h </w:instrText>
            </w:r>
            <w:r>
              <w:rPr>
                <w:noProof/>
                <w:webHidden/>
              </w:rPr>
            </w:r>
            <w:r>
              <w:rPr>
                <w:noProof/>
                <w:webHidden/>
              </w:rPr>
              <w:fldChar w:fldCharType="separate"/>
            </w:r>
            <w:r>
              <w:rPr>
                <w:noProof/>
                <w:webHidden/>
              </w:rPr>
              <w:t>37</w:t>
            </w:r>
            <w:r>
              <w:rPr>
                <w:noProof/>
                <w:webHidden/>
              </w:rPr>
              <w:fldChar w:fldCharType="end"/>
            </w:r>
          </w:hyperlink>
        </w:p>
        <w:p w14:paraId="261FB6A4" w14:textId="02370B9B" w:rsidR="008C4E15" w:rsidRDefault="008C4E15">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203645555" w:history="1">
            <w:r w:rsidRPr="00365599">
              <w:rPr>
                <w:rStyle w:val="Hyperlink"/>
                <w:noProof/>
              </w:rPr>
              <w:t>ACKNOWLEDGEMENT OF RECEIPT FORM</w:t>
            </w:r>
            <w:r>
              <w:rPr>
                <w:noProof/>
                <w:webHidden/>
              </w:rPr>
              <w:tab/>
            </w:r>
            <w:r>
              <w:rPr>
                <w:noProof/>
                <w:webHidden/>
              </w:rPr>
              <w:fldChar w:fldCharType="begin"/>
            </w:r>
            <w:r>
              <w:rPr>
                <w:noProof/>
                <w:webHidden/>
              </w:rPr>
              <w:instrText xml:space="preserve"> PAGEREF _Toc203645555 \h </w:instrText>
            </w:r>
            <w:r>
              <w:rPr>
                <w:noProof/>
                <w:webHidden/>
              </w:rPr>
            </w:r>
            <w:r>
              <w:rPr>
                <w:noProof/>
                <w:webHidden/>
              </w:rPr>
              <w:fldChar w:fldCharType="separate"/>
            </w:r>
            <w:r>
              <w:rPr>
                <w:noProof/>
                <w:webHidden/>
              </w:rPr>
              <w:t>37</w:t>
            </w:r>
            <w:r>
              <w:rPr>
                <w:noProof/>
                <w:webHidden/>
              </w:rPr>
              <w:fldChar w:fldCharType="end"/>
            </w:r>
          </w:hyperlink>
        </w:p>
        <w:p w14:paraId="29AE8666" w14:textId="5FA324E0" w:rsidR="008C4E15" w:rsidRDefault="008C4E15">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203645556" w:history="1">
            <w:r w:rsidRPr="00365599">
              <w:rPr>
                <w:rStyle w:val="Hyperlink"/>
                <w:noProof/>
              </w:rPr>
              <w:t>APPENDIX B</w:t>
            </w:r>
            <w:r>
              <w:rPr>
                <w:noProof/>
                <w:webHidden/>
              </w:rPr>
              <w:tab/>
            </w:r>
            <w:r>
              <w:rPr>
                <w:noProof/>
                <w:webHidden/>
              </w:rPr>
              <w:fldChar w:fldCharType="begin"/>
            </w:r>
            <w:r>
              <w:rPr>
                <w:noProof/>
                <w:webHidden/>
              </w:rPr>
              <w:instrText xml:space="preserve"> PAGEREF _Toc203645556 \h </w:instrText>
            </w:r>
            <w:r>
              <w:rPr>
                <w:noProof/>
                <w:webHidden/>
              </w:rPr>
            </w:r>
            <w:r>
              <w:rPr>
                <w:noProof/>
                <w:webHidden/>
              </w:rPr>
              <w:fldChar w:fldCharType="separate"/>
            </w:r>
            <w:r>
              <w:rPr>
                <w:noProof/>
                <w:webHidden/>
              </w:rPr>
              <w:t>39</w:t>
            </w:r>
            <w:r>
              <w:rPr>
                <w:noProof/>
                <w:webHidden/>
              </w:rPr>
              <w:fldChar w:fldCharType="end"/>
            </w:r>
          </w:hyperlink>
        </w:p>
        <w:p w14:paraId="2766C236" w14:textId="4761C5E8" w:rsidR="008C4E15" w:rsidRDefault="008C4E15">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203645557" w:history="1">
            <w:r w:rsidRPr="00365599">
              <w:rPr>
                <w:rStyle w:val="Hyperlink"/>
                <w:noProof/>
              </w:rPr>
              <w:t>CAMPAIGN CONTRIBUTION DISCLOSURE FORM</w:t>
            </w:r>
            <w:r>
              <w:rPr>
                <w:noProof/>
                <w:webHidden/>
              </w:rPr>
              <w:tab/>
            </w:r>
            <w:r>
              <w:rPr>
                <w:noProof/>
                <w:webHidden/>
              </w:rPr>
              <w:fldChar w:fldCharType="begin"/>
            </w:r>
            <w:r>
              <w:rPr>
                <w:noProof/>
                <w:webHidden/>
              </w:rPr>
              <w:instrText xml:space="preserve"> PAGEREF _Toc203645557 \h </w:instrText>
            </w:r>
            <w:r>
              <w:rPr>
                <w:noProof/>
                <w:webHidden/>
              </w:rPr>
            </w:r>
            <w:r>
              <w:rPr>
                <w:noProof/>
                <w:webHidden/>
              </w:rPr>
              <w:fldChar w:fldCharType="separate"/>
            </w:r>
            <w:r>
              <w:rPr>
                <w:noProof/>
                <w:webHidden/>
              </w:rPr>
              <w:t>39</w:t>
            </w:r>
            <w:r>
              <w:rPr>
                <w:noProof/>
                <w:webHidden/>
              </w:rPr>
              <w:fldChar w:fldCharType="end"/>
            </w:r>
          </w:hyperlink>
        </w:p>
        <w:p w14:paraId="2C354C36" w14:textId="40FE15D5" w:rsidR="008C4E15" w:rsidRDefault="008C4E15">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203645558" w:history="1">
            <w:r w:rsidRPr="00365599">
              <w:rPr>
                <w:rStyle w:val="Hyperlink"/>
                <w:noProof/>
              </w:rPr>
              <w:t>APPENDIX C</w:t>
            </w:r>
            <w:r>
              <w:rPr>
                <w:noProof/>
                <w:webHidden/>
              </w:rPr>
              <w:tab/>
            </w:r>
            <w:r>
              <w:rPr>
                <w:noProof/>
                <w:webHidden/>
              </w:rPr>
              <w:fldChar w:fldCharType="begin"/>
            </w:r>
            <w:r>
              <w:rPr>
                <w:noProof/>
                <w:webHidden/>
              </w:rPr>
              <w:instrText xml:space="preserve"> PAGEREF _Toc203645558 \h </w:instrText>
            </w:r>
            <w:r>
              <w:rPr>
                <w:noProof/>
                <w:webHidden/>
              </w:rPr>
            </w:r>
            <w:r>
              <w:rPr>
                <w:noProof/>
                <w:webHidden/>
              </w:rPr>
              <w:fldChar w:fldCharType="separate"/>
            </w:r>
            <w:r>
              <w:rPr>
                <w:noProof/>
                <w:webHidden/>
              </w:rPr>
              <w:t>42</w:t>
            </w:r>
            <w:r>
              <w:rPr>
                <w:noProof/>
                <w:webHidden/>
              </w:rPr>
              <w:fldChar w:fldCharType="end"/>
            </w:r>
          </w:hyperlink>
        </w:p>
        <w:p w14:paraId="13B98F1C" w14:textId="66D88C8D" w:rsidR="008C4E15" w:rsidRDefault="008C4E15">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203645559" w:history="1">
            <w:r w:rsidRPr="00365599">
              <w:rPr>
                <w:rStyle w:val="Hyperlink"/>
                <w:noProof/>
              </w:rPr>
              <w:t>DRAFT CONTRACT</w:t>
            </w:r>
            <w:r>
              <w:rPr>
                <w:noProof/>
                <w:webHidden/>
              </w:rPr>
              <w:tab/>
            </w:r>
            <w:r>
              <w:rPr>
                <w:noProof/>
                <w:webHidden/>
              </w:rPr>
              <w:fldChar w:fldCharType="begin"/>
            </w:r>
            <w:r>
              <w:rPr>
                <w:noProof/>
                <w:webHidden/>
              </w:rPr>
              <w:instrText xml:space="preserve"> PAGEREF _Toc203645559 \h </w:instrText>
            </w:r>
            <w:r>
              <w:rPr>
                <w:noProof/>
                <w:webHidden/>
              </w:rPr>
            </w:r>
            <w:r>
              <w:rPr>
                <w:noProof/>
                <w:webHidden/>
              </w:rPr>
              <w:fldChar w:fldCharType="separate"/>
            </w:r>
            <w:r>
              <w:rPr>
                <w:noProof/>
                <w:webHidden/>
              </w:rPr>
              <w:t>42</w:t>
            </w:r>
            <w:r>
              <w:rPr>
                <w:noProof/>
                <w:webHidden/>
              </w:rPr>
              <w:fldChar w:fldCharType="end"/>
            </w:r>
          </w:hyperlink>
        </w:p>
        <w:p w14:paraId="50B3D054" w14:textId="157E4D50" w:rsidR="008C4E15" w:rsidRDefault="008C4E15">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203645560" w:history="1">
            <w:r>
              <w:rPr>
                <w:noProof/>
              </w:rPr>
              <w:object w:dxaOrig="1440" w:dyaOrig="932" w14:anchorId="660AE0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65pt;height:46.4pt" o:ole="">
                  <v:imagedata r:id="rId12" o:title=""/>
                </v:shape>
                <o:OLEObject Type="Embed" ProgID="Acrobat.Document.DC" ShapeID="_x0000_i1025" DrawAspect="Icon" ObjectID="_1814360343" r:id="rId13"/>
              </w:object>
            </w:r>
            <w:r w:rsidRPr="00365599">
              <w:rPr>
                <w:rStyle w:val="Hyperlink"/>
                <w:noProof/>
              </w:rPr>
              <w:t>APPENDIX D</w:t>
            </w:r>
            <w:r>
              <w:rPr>
                <w:noProof/>
                <w:webHidden/>
              </w:rPr>
              <w:tab/>
            </w:r>
            <w:r>
              <w:rPr>
                <w:noProof/>
                <w:webHidden/>
              </w:rPr>
              <w:fldChar w:fldCharType="begin"/>
            </w:r>
            <w:r>
              <w:rPr>
                <w:noProof/>
                <w:webHidden/>
              </w:rPr>
              <w:instrText xml:space="preserve"> PAGEREF _Toc203645560 \h </w:instrText>
            </w:r>
            <w:r>
              <w:rPr>
                <w:noProof/>
                <w:webHidden/>
              </w:rPr>
            </w:r>
            <w:r>
              <w:rPr>
                <w:noProof/>
                <w:webHidden/>
              </w:rPr>
              <w:fldChar w:fldCharType="separate"/>
            </w:r>
            <w:r>
              <w:rPr>
                <w:noProof/>
                <w:webHidden/>
              </w:rPr>
              <w:t>42</w:t>
            </w:r>
            <w:r>
              <w:rPr>
                <w:noProof/>
                <w:webHidden/>
              </w:rPr>
              <w:fldChar w:fldCharType="end"/>
            </w:r>
          </w:hyperlink>
        </w:p>
        <w:p w14:paraId="1D4C1856" w14:textId="33367706" w:rsidR="008C4E15" w:rsidRDefault="008C4E15">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203645561" w:history="1">
            <w:r w:rsidRPr="00365599">
              <w:rPr>
                <w:rStyle w:val="Hyperlink"/>
                <w:noProof/>
              </w:rPr>
              <w:t>COST RESPONSE FORM</w:t>
            </w:r>
            <w:r>
              <w:rPr>
                <w:noProof/>
                <w:webHidden/>
              </w:rPr>
              <w:tab/>
            </w:r>
            <w:r>
              <w:rPr>
                <w:noProof/>
                <w:webHidden/>
              </w:rPr>
              <w:fldChar w:fldCharType="begin"/>
            </w:r>
            <w:r>
              <w:rPr>
                <w:noProof/>
                <w:webHidden/>
              </w:rPr>
              <w:instrText xml:space="preserve"> PAGEREF _Toc203645561 \h </w:instrText>
            </w:r>
            <w:r>
              <w:rPr>
                <w:noProof/>
                <w:webHidden/>
              </w:rPr>
            </w:r>
            <w:r>
              <w:rPr>
                <w:noProof/>
                <w:webHidden/>
              </w:rPr>
              <w:fldChar w:fldCharType="separate"/>
            </w:r>
            <w:r>
              <w:rPr>
                <w:noProof/>
                <w:webHidden/>
              </w:rPr>
              <w:t>43</w:t>
            </w:r>
            <w:r>
              <w:rPr>
                <w:noProof/>
                <w:webHidden/>
              </w:rPr>
              <w:fldChar w:fldCharType="end"/>
            </w:r>
          </w:hyperlink>
        </w:p>
        <w:p w14:paraId="0B4E4B5A" w14:textId="2DF14314" w:rsidR="008C4E15" w:rsidRDefault="008C4E15">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203645562" w:history="1">
            <w:r w:rsidRPr="00365599">
              <w:rPr>
                <w:rStyle w:val="Hyperlink"/>
                <w:noProof/>
              </w:rPr>
              <w:t>APPENDIX E</w:t>
            </w:r>
            <w:r>
              <w:rPr>
                <w:noProof/>
                <w:webHidden/>
              </w:rPr>
              <w:tab/>
            </w:r>
            <w:r>
              <w:rPr>
                <w:noProof/>
                <w:webHidden/>
              </w:rPr>
              <w:fldChar w:fldCharType="begin"/>
            </w:r>
            <w:r>
              <w:rPr>
                <w:noProof/>
                <w:webHidden/>
              </w:rPr>
              <w:instrText xml:space="preserve"> PAGEREF _Toc203645562 \h </w:instrText>
            </w:r>
            <w:r>
              <w:rPr>
                <w:noProof/>
                <w:webHidden/>
              </w:rPr>
            </w:r>
            <w:r>
              <w:rPr>
                <w:noProof/>
                <w:webHidden/>
              </w:rPr>
              <w:fldChar w:fldCharType="separate"/>
            </w:r>
            <w:r>
              <w:rPr>
                <w:noProof/>
                <w:webHidden/>
              </w:rPr>
              <w:t>44</w:t>
            </w:r>
            <w:r>
              <w:rPr>
                <w:noProof/>
                <w:webHidden/>
              </w:rPr>
              <w:fldChar w:fldCharType="end"/>
            </w:r>
          </w:hyperlink>
        </w:p>
        <w:p w14:paraId="55AD6056" w14:textId="72F6C6A4" w:rsidR="008C4E15" w:rsidRDefault="008C4E15">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203645563" w:history="1">
            <w:r w:rsidRPr="00365599">
              <w:rPr>
                <w:rStyle w:val="Hyperlink"/>
                <w:noProof/>
              </w:rPr>
              <w:t>LETTER OF TRANSMITTAL FORM</w:t>
            </w:r>
            <w:r>
              <w:rPr>
                <w:noProof/>
                <w:webHidden/>
              </w:rPr>
              <w:tab/>
            </w:r>
            <w:r>
              <w:rPr>
                <w:noProof/>
                <w:webHidden/>
              </w:rPr>
              <w:fldChar w:fldCharType="begin"/>
            </w:r>
            <w:r>
              <w:rPr>
                <w:noProof/>
                <w:webHidden/>
              </w:rPr>
              <w:instrText xml:space="preserve"> PAGEREF _Toc203645563 \h </w:instrText>
            </w:r>
            <w:r>
              <w:rPr>
                <w:noProof/>
                <w:webHidden/>
              </w:rPr>
            </w:r>
            <w:r>
              <w:rPr>
                <w:noProof/>
                <w:webHidden/>
              </w:rPr>
              <w:fldChar w:fldCharType="separate"/>
            </w:r>
            <w:r>
              <w:rPr>
                <w:noProof/>
                <w:webHidden/>
              </w:rPr>
              <w:t>44</w:t>
            </w:r>
            <w:r>
              <w:rPr>
                <w:noProof/>
                <w:webHidden/>
              </w:rPr>
              <w:fldChar w:fldCharType="end"/>
            </w:r>
          </w:hyperlink>
        </w:p>
        <w:p w14:paraId="77559642" w14:textId="3684CA95" w:rsidR="008C4E15" w:rsidRDefault="008C4E15">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203645564" w:history="1">
            <w:r w:rsidRPr="00365599">
              <w:rPr>
                <w:rStyle w:val="Hyperlink"/>
                <w:noProof/>
              </w:rPr>
              <w:t>APPENDIX F</w:t>
            </w:r>
            <w:r>
              <w:rPr>
                <w:noProof/>
                <w:webHidden/>
              </w:rPr>
              <w:tab/>
            </w:r>
            <w:r>
              <w:rPr>
                <w:noProof/>
                <w:webHidden/>
              </w:rPr>
              <w:fldChar w:fldCharType="begin"/>
            </w:r>
            <w:r>
              <w:rPr>
                <w:noProof/>
                <w:webHidden/>
              </w:rPr>
              <w:instrText xml:space="preserve"> PAGEREF _Toc203645564 \h </w:instrText>
            </w:r>
            <w:r>
              <w:rPr>
                <w:noProof/>
                <w:webHidden/>
              </w:rPr>
            </w:r>
            <w:r>
              <w:rPr>
                <w:noProof/>
                <w:webHidden/>
              </w:rPr>
              <w:fldChar w:fldCharType="separate"/>
            </w:r>
            <w:r>
              <w:rPr>
                <w:noProof/>
                <w:webHidden/>
              </w:rPr>
              <w:t>46</w:t>
            </w:r>
            <w:r>
              <w:rPr>
                <w:noProof/>
                <w:webHidden/>
              </w:rPr>
              <w:fldChar w:fldCharType="end"/>
            </w:r>
          </w:hyperlink>
        </w:p>
        <w:p w14:paraId="29726C12" w14:textId="398845A2" w:rsidR="008C4E15" w:rsidRDefault="008C4E15">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203645565" w:history="1">
            <w:r w:rsidRPr="00365599">
              <w:rPr>
                <w:rStyle w:val="Hyperlink"/>
                <w:noProof/>
              </w:rPr>
              <w:t>ORGANIZATIONAL REFERENCE QUESTIONNAIRE</w:t>
            </w:r>
            <w:r>
              <w:rPr>
                <w:noProof/>
                <w:webHidden/>
              </w:rPr>
              <w:tab/>
            </w:r>
            <w:r>
              <w:rPr>
                <w:noProof/>
                <w:webHidden/>
              </w:rPr>
              <w:fldChar w:fldCharType="begin"/>
            </w:r>
            <w:r>
              <w:rPr>
                <w:noProof/>
                <w:webHidden/>
              </w:rPr>
              <w:instrText xml:space="preserve"> PAGEREF _Toc203645565 \h </w:instrText>
            </w:r>
            <w:r>
              <w:rPr>
                <w:noProof/>
                <w:webHidden/>
              </w:rPr>
            </w:r>
            <w:r>
              <w:rPr>
                <w:noProof/>
                <w:webHidden/>
              </w:rPr>
              <w:fldChar w:fldCharType="separate"/>
            </w:r>
            <w:r>
              <w:rPr>
                <w:noProof/>
                <w:webHidden/>
              </w:rPr>
              <w:t>46</w:t>
            </w:r>
            <w:r>
              <w:rPr>
                <w:noProof/>
                <w:webHidden/>
              </w:rPr>
              <w:fldChar w:fldCharType="end"/>
            </w:r>
          </w:hyperlink>
        </w:p>
        <w:p w14:paraId="718D5AD4" w14:textId="25A8BF63" w:rsidR="008B6A9D" w:rsidRDefault="008B6A9D">
          <w:r w:rsidRPr="008B6A9D">
            <w:rPr>
              <w:b/>
              <w:bCs/>
              <w:noProof/>
            </w:rPr>
            <w:fldChar w:fldCharType="end"/>
          </w:r>
        </w:p>
      </w:sdtContent>
    </w:sdt>
    <w:p w14:paraId="564E4FEF" w14:textId="6CA81C92" w:rsidR="00F40397" w:rsidRPr="00735B95" w:rsidRDefault="00F40397" w:rsidP="00F40397">
      <w:pPr>
        <w:tabs>
          <w:tab w:val="left" w:pos="7470"/>
        </w:tabs>
        <w:rPr>
          <w:sz w:val="20"/>
          <w:szCs w:val="20"/>
        </w:rPr>
      </w:pPr>
    </w:p>
    <w:p w14:paraId="155D6443" w14:textId="77777777" w:rsidR="00F40397" w:rsidRPr="00862959" w:rsidRDefault="00F40397" w:rsidP="00F40397"/>
    <w:p w14:paraId="3ADC090D" w14:textId="77777777" w:rsidR="002D2594" w:rsidRPr="00735B95" w:rsidRDefault="002D2594" w:rsidP="00F40397">
      <w:pPr>
        <w:sectPr w:rsidR="002D2594" w:rsidRPr="00735B95" w:rsidSect="00392A69">
          <w:footerReference w:type="even" r:id="rId14"/>
          <w:footerReference w:type="default" r:id="rId15"/>
          <w:pgSz w:w="12240" w:h="15840"/>
          <w:pgMar w:top="1440" w:right="1440" w:bottom="1440" w:left="1440" w:header="720" w:footer="720" w:gutter="0"/>
          <w:pgNumType w:fmt="lowerRoman" w:start="1"/>
          <w:cols w:space="720"/>
          <w:titlePg/>
          <w:docGrid w:linePitch="360"/>
        </w:sectPr>
      </w:pPr>
    </w:p>
    <w:p w14:paraId="2653FFBB" w14:textId="77777777" w:rsidR="001206A3" w:rsidRPr="00735B95" w:rsidRDefault="001206A3" w:rsidP="00126C5C">
      <w:pPr>
        <w:pStyle w:val="Heading1"/>
        <w:jc w:val="left"/>
        <w:rPr>
          <w:rFonts w:cs="Times New Roman"/>
        </w:rPr>
      </w:pPr>
      <w:bookmarkStart w:id="0" w:name="_Toc377565302"/>
      <w:bookmarkStart w:id="1" w:name="_Toc112682161"/>
      <w:bookmarkStart w:id="2" w:name="_Toc203645459"/>
      <w:r w:rsidRPr="00735B95">
        <w:rPr>
          <w:rFonts w:cs="Times New Roman"/>
        </w:rPr>
        <w:lastRenderedPageBreak/>
        <w:t>I.  INTRODUCTION</w:t>
      </w:r>
      <w:bookmarkEnd w:id="0"/>
      <w:bookmarkEnd w:id="1"/>
      <w:bookmarkEnd w:id="2"/>
    </w:p>
    <w:p w14:paraId="7F8671C3" w14:textId="77777777" w:rsidR="00894DB7" w:rsidRPr="00735B95" w:rsidRDefault="00894DB7" w:rsidP="00894DB7"/>
    <w:p w14:paraId="63C734F5" w14:textId="77777777" w:rsidR="001206A3" w:rsidRPr="00735B95" w:rsidRDefault="001206A3" w:rsidP="00582122">
      <w:pPr>
        <w:pStyle w:val="Heading3"/>
        <w:numPr>
          <w:ilvl w:val="0"/>
          <w:numId w:val="22"/>
        </w:numPr>
        <w:spacing w:before="0" w:after="0"/>
        <w:ind w:left="450"/>
        <w:rPr>
          <w:rFonts w:cs="Times New Roman"/>
        </w:rPr>
      </w:pPr>
      <w:bookmarkStart w:id="3" w:name="_Toc377565303"/>
      <w:bookmarkStart w:id="4" w:name="_Toc112682162"/>
      <w:bookmarkStart w:id="5" w:name="_Toc203645460"/>
      <w:r w:rsidRPr="00735B95">
        <w:rPr>
          <w:rFonts w:cs="Times New Roman"/>
        </w:rPr>
        <w:t>PURPOSE OF THIS REQUEST FOR PROPOSALS</w:t>
      </w:r>
      <w:bookmarkEnd w:id="3"/>
      <w:bookmarkEnd w:id="4"/>
      <w:bookmarkEnd w:id="5"/>
    </w:p>
    <w:p w14:paraId="6C47833A" w14:textId="77777777" w:rsidR="001206A3" w:rsidRPr="00735B95" w:rsidRDefault="001206A3" w:rsidP="00894DB7"/>
    <w:p w14:paraId="6E08859F" w14:textId="05141E78" w:rsidR="00F2124C" w:rsidRPr="008A2DC4" w:rsidRDefault="000F5AE9" w:rsidP="00894DB7">
      <w:r w:rsidRPr="002A224F">
        <w:t xml:space="preserve">The purpose of the Request for Proposal (RFP) is to solicit sealed proposals to establish a contract through competitive negotiations for the </w:t>
      </w:r>
      <w:r w:rsidR="006145DD" w:rsidRPr="002A224F">
        <w:t xml:space="preserve">procurement </w:t>
      </w:r>
      <w:r w:rsidRPr="002A224F">
        <w:t xml:space="preserve">of </w:t>
      </w:r>
      <w:r w:rsidR="008A3BC7" w:rsidRPr="008A2DC4">
        <w:t>dental</w:t>
      </w:r>
      <w:r w:rsidR="00045E6F" w:rsidRPr="008A2DC4">
        <w:t xml:space="preserve"> plans for State of New Mexico and Local Public Bodies (LPB) </w:t>
      </w:r>
      <w:r w:rsidR="0007356A" w:rsidRPr="008A2DC4">
        <w:t xml:space="preserve">employees </w:t>
      </w:r>
      <w:r w:rsidR="00045E6F" w:rsidRPr="008A2DC4">
        <w:t>participating in the State</w:t>
      </w:r>
      <w:r w:rsidR="0007356A" w:rsidRPr="008A2DC4">
        <w:t>’</w:t>
      </w:r>
      <w:r w:rsidR="00045E6F" w:rsidRPr="008A2DC4">
        <w:t xml:space="preserve">s program. </w:t>
      </w:r>
      <w:r w:rsidR="00F2124C" w:rsidRPr="008A2DC4">
        <w:t xml:space="preserve"> Proposals are requested </w:t>
      </w:r>
      <w:r w:rsidR="003976E4">
        <w:t>for</w:t>
      </w:r>
      <w:r w:rsidR="003976E4" w:rsidRPr="008A2DC4">
        <w:t xml:space="preserve"> </w:t>
      </w:r>
      <w:r w:rsidR="00F2124C" w:rsidRPr="008A2DC4">
        <w:t xml:space="preserve">a self-insured (i.e., Administrative Services Only or ASO) basis for active </w:t>
      </w:r>
      <w:r w:rsidR="0007356A" w:rsidRPr="008A2DC4">
        <w:t>employees</w:t>
      </w:r>
      <w:r w:rsidR="00F2124C" w:rsidRPr="008A2DC4">
        <w:t xml:space="preserve">. </w:t>
      </w:r>
    </w:p>
    <w:p w14:paraId="53BA2600" w14:textId="77777777" w:rsidR="00F2124C" w:rsidRPr="008A2DC4" w:rsidRDefault="00F2124C" w:rsidP="00894DB7"/>
    <w:p w14:paraId="62488C78" w14:textId="6B77F728" w:rsidR="00F2124C" w:rsidRDefault="00F2124C" w:rsidP="00F2124C">
      <w:pPr>
        <w:rPr>
          <w:highlight w:val="yellow"/>
        </w:rPr>
      </w:pPr>
      <w:r w:rsidRPr="008A2DC4">
        <w:t xml:space="preserve">The initial effective date </w:t>
      </w:r>
      <w:r w:rsidR="00FA3A35" w:rsidRPr="008A2DC4">
        <w:t xml:space="preserve">is </w:t>
      </w:r>
      <w:r w:rsidR="00BC5B8A" w:rsidRPr="008A2DC4">
        <w:t xml:space="preserve">January </w:t>
      </w:r>
      <w:r w:rsidR="00FA3A35" w:rsidRPr="008A2DC4">
        <w:t xml:space="preserve">1, </w:t>
      </w:r>
      <w:r w:rsidR="008C4E15" w:rsidRPr="008A2DC4">
        <w:t>2026,</w:t>
      </w:r>
      <w:r w:rsidR="00FA3A35" w:rsidRPr="008A2DC4">
        <w:t xml:space="preserve"> </w:t>
      </w:r>
      <w:r w:rsidRPr="008A2DC4">
        <w:t xml:space="preserve">for the coverages </w:t>
      </w:r>
      <w:r w:rsidR="00FA3A35" w:rsidRPr="008A2DC4">
        <w:t xml:space="preserve">and </w:t>
      </w:r>
      <w:r w:rsidRPr="008A2DC4">
        <w:t xml:space="preserve">is </w:t>
      </w:r>
      <w:r w:rsidR="00E83FA7" w:rsidRPr="008A2DC4">
        <w:t xml:space="preserve">for a short plan year </w:t>
      </w:r>
      <w:r w:rsidR="00FA3A35" w:rsidRPr="008A2DC4">
        <w:t xml:space="preserve">through June 30, </w:t>
      </w:r>
      <w:r w:rsidR="008C4E15" w:rsidRPr="008A2DC4">
        <w:t>2026,</w:t>
      </w:r>
      <w:r w:rsidR="00FA3A35" w:rsidRPr="008A2DC4">
        <w:t xml:space="preserve"> with a new plan year beginning on July 1, 2026. </w:t>
      </w:r>
      <w:r w:rsidRPr="008A2DC4">
        <w:t xml:space="preserve">This </w:t>
      </w:r>
      <w:r w:rsidR="00FA3A35" w:rsidRPr="008A2DC4">
        <w:t>will</w:t>
      </w:r>
      <w:r w:rsidRPr="008A2DC4">
        <w:t xml:space="preserve"> </w:t>
      </w:r>
      <w:r w:rsidR="00925FA0" w:rsidRPr="008A2DC4">
        <w:t>align</w:t>
      </w:r>
      <w:r w:rsidRPr="008A2DC4">
        <w:t xml:space="preserve"> the benefit </w:t>
      </w:r>
      <w:r w:rsidR="00FA3A35" w:rsidRPr="008A2DC4">
        <w:t>plan year with</w:t>
      </w:r>
      <w:r w:rsidRPr="008A2DC4">
        <w:t xml:space="preserve"> the State</w:t>
      </w:r>
      <w:r w:rsidR="00FA3A35" w:rsidRPr="008A2DC4">
        <w:t>’</w:t>
      </w:r>
      <w:r w:rsidRPr="008A2DC4">
        <w:t xml:space="preserve">s fiscal </w:t>
      </w:r>
      <w:r w:rsidR="00FA3A35" w:rsidRPr="008A2DC4">
        <w:t>plan year</w:t>
      </w:r>
      <w:r w:rsidRPr="008A2DC4">
        <w:t xml:space="preserve">. It is anticipated that contracts resulting from this procurement would be awarded for a </w:t>
      </w:r>
      <w:r w:rsidR="00E27560" w:rsidRPr="008A2DC4">
        <w:t>three</w:t>
      </w:r>
      <w:r w:rsidRPr="008A2DC4">
        <w:t xml:space="preserve"> (</w:t>
      </w:r>
      <w:r w:rsidR="00E27560" w:rsidRPr="008A2DC4">
        <w:t>3</w:t>
      </w:r>
      <w:r w:rsidRPr="008A2DC4">
        <w:t xml:space="preserve">) year period, with the option to renew for an additional one-year period, for a maximum contract term of four (4) years. </w:t>
      </w:r>
    </w:p>
    <w:p w14:paraId="36E18D6E" w14:textId="77777777" w:rsidR="00F2124C" w:rsidRPr="00F2124C" w:rsidRDefault="00F2124C" w:rsidP="00F2124C">
      <w:pPr>
        <w:rPr>
          <w:highlight w:val="yellow"/>
        </w:rPr>
      </w:pPr>
    </w:p>
    <w:p w14:paraId="352A2DA0" w14:textId="77777777" w:rsidR="00224CEE" w:rsidRPr="00735B95" w:rsidRDefault="00224CEE" w:rsidP="00894DB7"/>
    <w:p w14:paraId="2E252A7E" w14:textId="77777777" w:rsidR="001206A3" w:rsidRPr="00735B95" w:rsidRDefault="001206A3" w:rsidP="00582122">
      <w:pPr>
        <w:pStyle w:val="Heading3"/>
        <w:numPr>
          <w:ilvl w:val="0"/>
          <w:numId w:val="22"/>
        </w:numPr>
        <w:spacing w:before="0" w:after="0"/>
        <w:ind w:left="450"/>
        <w:rPr>
          <w:rFonts w:cs="Times New Roman"/>
        </w:rPr>
      </w:pPr>
      <w:bookmarkStart w:id="6" w:name="_Toc377565304"/>
      <w:bookmarkStart w:id="7" w:name="_Toc112682163"/>
      <w:bookmarkStart w:id="8" w:name="_Toc203645461"/>
      <w:r w:rsidRPr="00735B95">
        <w:rPr>
          <w:rFonts w:cs="Times New Roman"/>
        </w:rPr>
        <w:t>BACKGROUND INFORMATION</w:t>
      </w:r>
      <w:bookmarkEnd w:id="6"/>
      <w:bookmarkEnd w:id="7"/>
      <w:bookmarkEnd w:id="8"/>
    </w:p>
    <w:p w14:paraId="47F973ED" w14:textId="5375C634" w:rsidR="00045E6F" w:rsidRDefault="00045E6F" w:rsidP="00894DB7">
      <w:pPr>
        <w:rPr>
          <w:highlight w:val="yellow"/>
        </w:rPr>
      </w:pPr>
    </w:p>
    <w:p w14:paraId="7C5DBD14" w14:textId="6D64837F" w:rsidR="003976E4" w:rsidRPr="008A2DC4" w:rsidRDefault="003976E4" w:rsidP="003976E4">
      <w:r>
        <w:t xml:space="preserve">Aligned with the New Mexico Health Care Authority’s (HCA) mission—helping every New Mexican reach their highest level of health through whole-person, cost-effective, and high-quality care—and its vision of affordable coverage within a seamless system, this RFP seeks one partner to deliver modern, comprehensive, evidence-based </w:t>
      </w:r>
      <w:r w:rsidR="00FA0627">
        <w:t>dental:</w:t>
      </w:r>
      <w:r>
        <w:t xml:space="preserve"> benefits for more than 64,000 members. The successful vendor must pair member-centered, affordable, comprehensive, high-quality eye care with a frictionless member experience and robust, data-driven reporting and analytics that </w:t>
      </w:r>
      <w:r w:rsidRPr="008A2DC4">
        <w:t>support HCA’s fiscal stewardship and quality-improvement goals.</w:t>
      </w:r>
    </w:p>
    <w:p w14:paraId="332B9AC2" w14:textId="77777777" w:rsidR="003976E4" w:rsidRPr="00FA0627" w:rsidRDefault="003976E4" w:rsidP="003976E4"/>
    <w:p w14:paraId="2ADCCCEF" w14:textId="76295E9A" w:rsidR="003976E4" w:rsidRPr="00FA0627" w:rsidRDefault="003976E4" w:rsidP="003976E4">
      <w:r w:rsidRPr="00FA0627">
        <w:t>The successful vendor will deploy innovative network recruitment, management and retention, innovative payment initiatives, and robust analytics to keep premiums stable, improve member outcomes, and maintain fiscal sustainability.</w:t>
      </w:r>
    </w:p>
    <w:p w14:paraId="73AEB919" w14:textId="77777777" w:rsidR="003976E4" w:rsidRPr="00FA0627" w:rsidRDefault="003976E4" w:rsidP="003976E4"/>
    <w:p w14:paraId="14E931DC" w14:textId="0583CD3C" w:rsidR="00045E6F" w:rsidRPr="008A2DC4" w:rsidRDefault="003976E4" w:rsidP="00045E6F">
      <w:r w:rsidRPr="00FA0627">
        <w:t xml:space="preserve">The HCA State Health Benefits (SHB) </w:t>
      </w:r>
      <w:r w:rsidR="00045E6F" w:rsidRPr="008A2DC4">
        <w:t xml:space="preserve">provides insurance coverage for active employees of the State of New Mexico and 108 New Mexico municipalities, schools, and counties known as local public bodies (LPBs). </w:t>
      </w:r>
      <w:r w:rsidR="00D243EC" w:rsidRPr="008A2DC4">
        <w:t>LPBs</w:t>
      </w:r>
      <w:r w:rsidR="00045E6F" w:rsidRPr="008A2DC4">
        <w:t xml:space="preserve"> may elect to join annually. S</w:t>
      </w:r>
      <w:r w:rsidR="00D243EC" w:rsidRPr="008A2DC4">
        <w:t>HB</w:t>
      </w:r>
      <w:r w:rsidR="00045E6F" w:rsidRPr="008A2DC4">
        <w:t xml:space="preserve"> </w:t>
      </w:r>
      <w:r w:rsidR="00D243EC" w:rsidRPr="008A2DC4">
        <w:t xml:space="preserve">currently </w:t>
      </w:r>
      <w:r w:rsidR="00E83FA7" w:rsidRPr="008A2DC4">
        <w:t>has</w:t>
      </w:r>
      <w:r w:rsidR="00045E6F" w:rsidRPr="008A2DC4">
        <w:t xml:space="preserve"> </w:t>
      </w:r>
      <w:r w:rsidR="001E0DF0" w:rsidRPr="008A2DC4">
        <w:t xml:space="preserve">a </w:t>
      </w:r>
      <w:r w:rsidR="00045E6F" w:rsidRPr="008A2DC4">
        <w:t xml:space="preserve">self-funded </w:t>
      </w:r>
      <w:r w:rsidR="008A3BC7" w:rsidRPr="008A2DC4">
        <w:t>dental</w:t>
      </w:r>
      <w:r w:rsidR="00D243EC" w:rsidRPr="008A2DC4">
        <w:t xml:space="preserve"> </w:t>
      </w:r>
      <w:r w:rsidR="00045E6F" w:rsidRPr="008A2DC4">
        <w:t>plan. S</w:t>
      </w:r>
      <w:r w:rsidR="00D243EC" w:rsidRPr="008A2DC4">
        <w:t>HB</w:t>
      </w:r>
      <w:r w:rsidR="00045E6F" w:rsidRPr="008A2DC4">
        <w:t xml:space="preserve"> currently covers approximately 64,000 members under its </w:t>
      </w:r>
      <w:r w:rsidR="008A3BC7" w:rsidRPr="008A2DC4">
        <w:t>dental</w:t>
      </w:r>
      <w:r w:rsidR="00045E6F" w:rsidRPr="008A2DC4">
        <w:t xml:space="preserve"> plan. </w:t>
      </w:r>
    </w:p>
    <w:p w14:paraId="79CD2EE5" w14:textId="77777777" w:rsidR="00045E6F" w:rsidRPr="008A2DC4" w:rsidRDefault="00045E6F" w:rsidP="00045E6F"/>
    <w:p w14:paraId="03140620" w14:textId="5C9135BB" w:rsidR="00045E6F" w:rsidRPr="008A2DC4" w:rsidRDefault="00045E6F" w:rsidP="00045E6F">
      <w:r w:rsidRPr="008A2DC4">
        <w:t>S</w:t>
      </w:r>
      <w:r w:rsidR="00D243EC" w:rsidRPr="008A2DC4">
        <w:t>HB</w:t>
      </w:r>
      <w:r w:rsidRPr="008A2DC4">
        <w:t xml:space="preserve"> offers an open enrollment period each year for </w:t>
      </w:r>
      <w:r w:rsidR="00D243EC" w:rsidRPr="008A2DC4">
        <w:t xml:space="preserve">employees to </w:t>
      </w:r>
      <w:proofErr w:type="gramStart"/>
      <w:r w:rsidR="00D243EC" w:rsidRPr="008A2DC4">
        <w:t>make</w:t>
      </w:r>
      <w:proofErr w:type="gramEnd"/>
      <w:r w:rsidR="00D243EC" w:rsidRPr="008A2DC4">
        <w:t xml:space="preserve"> their elections</w:t>
      </w:r>
      <w:r w:rsidRPr="008A2DC4">
        <w:t xml:space="preserve">. </w:t>
      </w:r>
    </w:p>
    <w:p w14:paraId="3E68DE4D" w14:textId="77777777" w:rsidR="00045E6F" w:rsidRPr="008A2DC4" w:rsidRDefault="00045E6F" w:rsidP="00045E6F"/>
    <w:p w14:paraId="323BA622" w14:textId="5594F444" w:rsidR="00045E6F" w:rsidRPr="008A2DC4" w:rsidRDefault="00045E6F" w:rsidP="00045E6F">
      <w:r w:rsidRPr="008A2DC4">
        <w:t>Regarding premium/fee billing, S</w:t>
      </w:r>
      <w:r w:rsidR="00D243EC" w:rsidRPr="008A2DC4">
        <w:t>HB</w:t>
      </w:r>
      <w:r w:rsidRPr="008A2DC4">
        <w:t xml:space="preserve"> prepares a consolidated premium/fee statement that combines all agencies. S</w:t>
      </w:r>
      <w:r w:rsidR="00D243EC" w:rsidRPr="008A2DC4">
        <w:t>HB</w:t>
      </w:r>
      <w:r w:rsidRPr="008A2DC4">
        <w:t xml:space="preserve"> bills monthly premium to the individual LPBs, and each state agency premium feeds into the</w:t>
      </w:r>
      <w:r w:rsidR="003976E4">
        <w:t xml:space="preserve"> New Mexico</w:t>
      </w:r>
      <w:r w:rsidRPr="008A2DC4">
        <w:t xml:space="preserve"> Department of Finance and Administration on a bi-weekly basis, and </w:t>
      </w:r>
      <w:r w:rsidR="003976E4">
        <w:t>it</w:t>
      </w:r>
      <w:r w:rsidR="003976E4" w:rsidRPr="008A2DC4">
        <w:t xml:space="preserve"> </w:t>
      </w:r>
      <w:r w:rsidRPr="008A2DC4">
        <w:t>submit premium</w:t>
      </w:r>
      <w:r w:rsidR="0045515C" w:rsidRPr="008A2DC4">
        <w:t>s</w:t>
      </w:r>
      <w:r w:rsidRPr="008A2DC4">
        <w:t xml:space="preserve"> to </w:t>
      </w:r>
      <w:r w:rsidR="00272ABD" w:rsidRPr="008A2DC4">
        <w:t>SHB</w:t>
      </w:r>
      <w:r w:rsidRPr="008A2DC4">
        <w:t xml:space="preserve"> bi-weekly on their behalf. </w:t>
      </w:r>
    </w:p>
    <w:p w14:paraId="358C136D" w14:textId="77777777" w:rsidR="00CC70EA" w:rsidRPr="008A2DC4" w:rsidRDefault="00CC70EA" w:rsidP="00045E6F"/>
    <w:p w14:paraId="699E211F" w14:textId="0136BB93" w:rsidR="006626E3" w:rsidRDefault="006626E3" w:rsidP="006626E3">
      <w:r w:rsidRPr="00735B95">
        <w:t xml:space="preserve">Other relevant links: </w:t>
      </w:r>
    </w:p>
    <w:p w14:paraId="72698517" w14:textId="77777777" w:rsidR="006626E3" w:rsidRDefault="006626E3" w:rsidP="006626E3">
      <w:hyperlink r:id="rId16" w:history="1">
        <w:r w:rsidRPr="00BC5B8A">
          <w:rPr>
            <w:rStyle w:val="Hyperlink"/>
          </w:rPr>
          <w:t>https://www.mybenefitsnm.com/benefitsInformation.html</w:t>
        </w:r>
      </w:hyperlink>
    </w:p>
    <w:p w14:paraId="5523B399" w14:textId="77777777" w:rsidR="006626E3" w:rsidRDefault="006626E3" w:rsidP="006626E3">
      <w:hyperlink r:id="rId17" w:history="1">
        <w:r w:rsidRPr="00BC5B8A">
          <w:rPr>
            <w:rStyle w:val="Hyperlink"/>
          </w:rPr>
          <w:t>https://www.deltadentalnm.com/member/nm-health-care-authority-members/</w:t>
        </w:r>
      </w:hyperlink>
    </w:p>
    <w:p w14:paraId="55ADD251" w14:textId="77777777" w:rsidR="006626E3" w:rsidRDefault="006626E3" w:rsidP="006626E3">
      <w:hyperlink r:id="rId18" w:history="1">
        <w:r w:rsidRPr="00BC5B8A">
          <w:rPr>
            <w:rStyle w:val="Hyperlink"/>
          </w:rPr>
          <w:t>https://www.mybenefitsnm.com/documents/Delta%208523%20SNMHCA%20July%202025%20Summary%20of%20Dental%20Plan%20Benefits.pdf</w:t>
        </w:r>
      </w:hyperlink>
    </w:p>
    <w:p w14:paraId="3B260766" w14:textId="77777777" w:rsidR="00BC5B8A" w:rsidRPr="00045E6F" w:rsidRDefault="00BC5B8A" w:rsidP="00BC5B8A">
      <w:pPr>
        <w:rPr>
          <w:highlight w:val="yellow"/>
        </w:rPr>
      </w:pPr>
    </w:p>
    <w:p w14:paraId="7EC6BDBB" w14:textId="77777777" w:rsidR="00224CEE" w:rsidRPr="00735B95" w:rsidRDefault="00224CEE" w:rsidP="00894DB7"/>
    <w:p w14:paraId="2969A22D" w14:textId="77777777" w:rsidR="001206A3" w:rsidRPr="00735B95" w:rsidRDefault="001206A3" w:rsidP="00582122">
      <w:pPr>
        <w:pStyle w:val="Heading3"/>
        <w:numPr>
          <w:ilvl w:val="0"/>
          <w:numId w:val="22"/>
        </w:numPr>
        <w:spacing w:before="0" w:after="0"/>
        <w:ind w:left="450"/>
        <w:rPr>
          <w:rFonts w:cs="Times New Roman"/>
        </w:rPr>
      </w:pPr>
      <w:bookmarkStart w:id="9" w:name="_Toc377565305"/>
      <w:bookmarkStart w:id="10" w:name="_Toc112682164"/>
      <w:bookmarkStart w:id="11" w:name="_Toc203645462"/>
      <w:r w:rsidRPr="00735B95">
        <w:rPr>
          <w:rFonts w:cs="Times New Roman"/>
        </w:rPr>
        <w:t>SCOPE OF PROCUREMENT</w:t>
      </w:r>
      <w:bookmarkEnd w:id="9"/>
      <w:bookmarkEnd w:id="10"/>
      <w:bookmarkEnd w:id="11"/>
    </w:p>
    <w:p w14:paraId="547F59E9" w14:textId="77777777" w:rsidR="00071505" w:rsidRPr="00735B95" w:rsidRDefault="00071505" w:rsidP="00894DB7"/>
    <w:p w14:paraId="71017EB9" w14:textId="77777777" w:rsidR="00BB3016" w:rsidRDefault="00BB3016" w:rsidP="00894DB7">
      <w:pPr>
        <w:rPr>
          <w:highlight w:val="yellow"/>
        </w:rPr>
      </w:pPr>
    </w:p>
    <w:p w14:paraId="02FC789A" w14:textId="3AC32554" w:rsidR="00BB3016" w:rsidRPr="008A2DC4" w:rsidRDefault="0045515C" w:rsidP="00BB3016">
      <w:r w:rsidRPr="008A2DC4">
        <w:t>SHB</w:t>
      </w:r>
      <w:r w:rsidR="00BB3016" w:rsidRPr="008A2DC4">
        <w:t xml:space="preserve"> expect</w:t>
      </w:r>
      <w:r w:rsidRPr="008A2DC4">
        <w:t>s</w:t>
      </w:r>
      <w:r w:rsidR="00BB3016" w:rsidRPr="008A2DC4">
        <w:t xml:space="preserve"> the awarded offeror(s) to ensure administrative efficiency and cost-effectiveness, and to adhere to all agency program requirements. Proposals will be accepted from ASO carriers, insurance companies, and qualified TPAs capable of </w:t>
      </w:r>
      <w:r w:rsidRPr="008A2DC4">
        <w:t>delivering</w:t>
      </w:r>
      <w:r w:rsidR="00BB3016" w:rsidRPr="008A2DC4">
        <w:t xml:space="preserve"> </w:t>
      </w:r>
      <w:proofErr w:type="gramStart"/>
      <w:r w:rsidR="00BB3016" w:rsidRPr="008A2DC4">
        <w:t>all of</w:t>
      </w:r>
      <w:proofErr w:type="gramEnd"/>
      <w:r w:rsidR="00BB3016" w:rsidRPr="008A2DC4">
        <w:t xml:space="preserve"> the following services under </w:t>
      </w:r>
      <w:r w:rsidRPr="008A2DC4">
        <w:t>a single</w:t>
      </w:r>
      <w:r w:rsidR="00BB3016" w:rsidRPr="008A2DC4">
        <w:t xml:space="preserve"> contractual </w:t>
      </w:r>
      <w:r w:rsidR="00B61556" w:rsidRPr="008A2DC4">
        <w:t>arrangement</w:t>
      </w:r>
      <w:r w:rsidR="00BB3016" w:rsidRPr="008A2DC4">
        <w:t xml:space="preserve"> claims administrative services</w:t>
      </w:r>
      <w:r w:rsidRPr="008A2DC4">
        <w:t xml:space="preserve"> and</w:t>
      </w:r>
      <w:r w:rsidR="00BB3016" w:rsidRPr="008A2DC4">
        <w:t xml:space="preserve"> provider network</w:t>
      </w:r>
      <w:r w:rsidR="00E83FA7" w:rsidRPr="008A2DC4">
        <w:t xml:space="preserve">. </w:t>
      </w:r>
      <w:r w:rsidR="00BB3016" w:rsidRPr="008A2DC4">
        <w:t xml:space="preserve">Proposals that </w:t>
      </w:r>
      <w:r w:rsidR="00B61556" w:rsidRPr="008A2DC4">
        <w:t>require</w:t>
      </w:r>
      <w:r w:rsidR="00BB3016" w:rsidRPr="008A2DC4">
        <w:t xml:space="preserve"> a separate contractual arrangement for any of the services listed will NOT be considered.</w:t>
      </w:r>
    </w:p>
    <w:p w14:paraId="5ACDB7B8" w14:textId="229D2E0D" w:rsidR="00BB3016" w:rsidRPr="008A2DC4" w:rsidRDefault="00BB3016" w:rsidP="00BB3016">
      <w:r w:rsidRPr="008A2DC4">
        <w:t xml:space="preserve"> </w:t>
      </w:r>
    </w:p>
    <w:p w14:paraId="75317E94" w14:textId="271665EF" w:rsidR="00BB3016" w:rsidRPr="008A2DC4" w:rsidRDefault="0045515C" w:rsidP="00BB3016">
      <w:r w:rsidRPr="008A2DC4">
        <w:t>SHB</w:t>
      </w:r>
      <w:r w:rsidR="00BB3016" w:rsidRPr="008A2DC4">
        <w:t xml:space="preserve"> seek</w:t>
      </w:r>
      <w:r w:rsidRPr="008A2DC4">
        <w:t>s</w:t>
      </w:r>
      <w:r w:rsidR="00BB3016" w:rsidRPr="008A2DC4">
        <w:t xml:space="preserve"> an innovative </w:t>
      </w:r>
      <w:r w:rsidRPr="008A2DC4">
        <w:t xml:space="preserve">and meaningful </w:t>
      </w:r>
      <w:r w:rsidR="00BB3016" w:rsidRPr="008A2DC4">
        <w:t xml:space="preserve">approach to Performance Guarantees that will result in </w:t>
      </w:r>
      <w:r w:rsidR="00FD01A3" w:rsidRPr="008A2DC4">
        <w:t xml:space="preserve">both </w:t>
      </w:r>
      <w:r w:rsidR="00BB3016" w:rsidRPr="008A2DC4">
        <w:t xml:space="preserve">cost savings </w:t>
      </w:r>
      <w:proofErr w:type="gramStart"/>
      <w:r w:rsidR="00BB3016" w:rsidRPr="008A2DC4">
        <w:t>to</w:t>
      </w:r>
      <w:proofErr w:type="gramEnd"/>
      <w:r w:rsidR="00BB3016" w:rsidRPr="008A2DC4">
        <w:t xml:space="preserve"> </w:t>
      </w:r>
      <w:r w:rsidRPr="008A2DC4">
        <w:t>SHB</w:t>
      </w:r>
      <w:r w:rsidR="00BB3016" w:rsidRPr="008A2DC4">
        <w:t xml:space="preserve"> and value </w:t>
      </w:r>
      <w:proofErr w:type="gramStart"/>
      <w:r w:rsidR="00BB3016" w:rsidRPr="008A2DC4">
        <w:t>to</w:t>
      </w:r>
      <w:proofErr w:type="gramEnd"/>
      <w:r w:rsidR="00BB3016" w:rsidRPr="008A2DC4">
        <w:t xml:space="preserve"> their employees. </w:t>
      </w:r>
    </w:p>
    <w:p w14:paraId="55E49FFC" w14:textId="77777777" w:rsidR="000962F8" w:rsidRPr="002A224F" w:rsidRDefault="000962F8" w:rsidP="00894DB7"/>
    <w:p w14:paraId="3EDA74D7" w14:textId="08B71A49" w:rsidR="00071505" w:rsidRPr="00735B95" w:rsidRDefault="005F4550" w:rsidP="00894DB7">
      <w:r w:rsidRPr="002A224F">
        <w:t xml:space="preserve">This RFP </w:t>
      </w:r>
      <w:r w:rsidR="00E81FAC">
        <w:t>could</w:t>
      </w:r>
      <w:r w:rsidRPr="002A224F">
        <w:t xml:space="preserve"> result in </w:t>
      </w:r>
      <w:r w:rsidR="00E81FAC">
        <w:t xml:space="preserve">a </w:t>
      </w:r>
      <w:r w:rsidRPr="008A2DC4">
        <w:t>multiple award</w:t>
      </w:r>
      <w:r w:rsidRPr="002A224F">
        <w:t>.</w:t>
      </w:r>
    </w:p>
    <w:p w14:paraId="5DC14454" w14:textId="77777777" w:rsidR="005A4038" w:rsidRPr="00735B95" w:rsidRDefault="005A4038" w:rsidP="00071505"/>
    <w:p w14:paraId="47A73E1D" w14:textId="603142B3" w:rsidR="00821E52" w:rsidRPr="00735B95" w:rsidRDefault="00821E52" w:rsidP="00071505">
      <w:r w:rsidRPr="00735B95">
        <w:t>This procurement will result in a Statewide Price Agreement that may be utilized by all State of New Mexico agencies, commissions, institutions, political subdivisions and local bodies allowed by law.</w:t>
      </w:r>
    </w:p>
    <w:p w14:paraId="7606CC14" w14:textId="77777777" w:rsidR="00821E52" w:rsidRPr="00735B95" w:rsidRDefault="00821E52" w:rsidP="00071505"/>
    <w:p w14:paraId="7DD00A88" w14:textId="77777777" w:rsidR="001206A3" w:rsidRPr="00735B95" w:rsidRDefault="001206A3" w:rsidP="00894DB7"/>
    <w:p w14:paraId="3130F992" w14:textId="731ABF5A" w:rsidR="001206A3" w:rsidRPr="00735B95" w:rsidRDefault="001206A3" w:rsidP="00582122">
      <w:pPr>
        <w:pStyle w:val="Heading3"/>
        <w:numPr>
          <w:ilvl w:val="0"/>
          <w:numId w:val="22"/>
        </w:numPr>
        <w:spacing w:before="0" w:after="0"/>
        <w:ind w:left="450"/>
        <w:rPr>
          <w:rFonts w:cs="Times New Roman"/>
        </w:rPr>
      </w:pPr>
      <w:bookmarkStart w:id="12" w:name="_Toc377565306"/>
      <w:bookmarkStart w:id="13" w:name="_Toc112682165"/>
      <w:bookmarkStart w:id="14" w:name="_Toc203645463"/>
      <w:r w:rsidRPr="00735B95">
        <w:rPr>
          <w:rFonts w:cs="Times New Roman"/>
        </w:rPr>
        <w:t>PROCUREMENT MANAGER</w:t>
      </w:r>
      <w:bookmarkEnd w:id="12"/>
      <w:bookmarkEnd w:id="13"/>
      <w:bookmarkEnd w:id="14"/>
    </w:p>
    <w:p w14:paraId="3EE31AC0" w14:textId="77777777" w:rsidR="001206A3" w:rsidRPr="00735B95" w:rsidRDefault="001206A3"/>
    <w:p w14:paraId="298600E2" w14:textId="3ED0F5B3" w:rsidR="001206A3" w:rsidRPr="002A224F" w:rsidRDefault="003976E4" w:rsidP="0033658A">
      <w:r>
        <w:rPr>
          <w:bCs/>
        </w:rPr>
        <w:t>The HCA</w:t>
      </w:r>
      <w:r w:rsidR="002C48BB" w:rsidRPr="002A224F">
        <w:rPr>
          <w:bCs/>
        </w:rPr>
        <w:t xml:space="preserve"> has assigned a</w:t>
      </w:r>
      <w:r w:rsidR="001206A3" w:rsidRPr="002A224F">
        <w:rPr>
          <w:bCs/>
        </w:rPr>
        <w:t xml:space="preserve"> Procurement Manager who is responsible for the conduct</w:t>
      </w:r>
      <w:r w:rsidR="001206A3" w:rsidRPr="002A224F">
        <w:t xml:space="preserve"> of this procurement whose name, address, telephone number and e-mail address are listed below:</w:t>
      </w:r>
    </w:p>
    <w:p w14:paraId="14DC9C5F" w14:textId="2128CCAD" w:rsidR="001206A3" w:rsidRPr="002A224F" w:rsidRDefault="00DE3C53">
      <w:r w:rsidRPr="002A224F">
        <w:t>Procurement Manager</w:t>
      </w:r>
    </w:p>
    <w:p w14:paraId="43F65303" w14:textId="0FF3647E" w:rsidR="00BC5B8A" w:rsidRPr="008A2DC4" w:rsidRDefault="002C48BB" w:rsidP="00BC5B8A">
      <w:pPr>
        <w:rPr>
          <w:b/>
          <w:bCs/>
        </w:rPr>
      </w:pPr>
      <w:r w:rsidRPr="002A224F">
        <w:t>Name:</w:t>
      </w:r>
      <w:r w:rsidRPr="002A224F">
        <w:tab/>
      </w:r>
      <w:r w:rsidR="00BC5B8A" w:rsidRPr="008A2DC4">
        <w:rPr>
          <w:b/>
          <w:bCs/>
        </w:rPr>
        <w:t>Sally Jameson</w:t>
      </w:r>
    </w:p>
    <w:p w14:paraId="1784AE56" w14:textId="1922AB8E" w:rsidR="001206A3" w:rsidRPr="00735B95" w:rsidRDefault="002C48BB">
      <w:r w:rsidRPr="002A224F">
        <w:t>Telephone:</w:t>
      </w:r>
      <w:r w:rsidR="00260771">
        <w:t xml:space="preserve"> (</w:t>
      </w:r>
      <w:r w:rsidR="00BC5B8A" w:rsidRPr="002A224F">
        <w:t>505</w:t>
      </w:r>
      <w:r w:rsidR="00260771">
        <w:t xml:space="preserve">) </w:t>
      </w:r>
      <w:r w:rsidR="00BC5B8A" w:rsidRPr="002A224F">
        <w:t>795</w:t>
      </w:r>
      <w:r w:rsidR="00260771">
        <w:t>-</w:t>
      </w:r>
      <w:r w:rsidR="00BC5B8A" w:rsidRPr="002A224F">
        <w:t>1880</w:t>
      </w:r>
    </w:p>
    <w:p w14:paraId="7DF5B987" w14:textId="2A3497C6" w:rsidR="001206A3" w:rsidRPr="00735B95" w:rsidRDefault="001206A3">
      <w:r w:rsidRPr="00735B95">
        <w:t>Email:</w:t>
      </w:r>
      <w:r w:rsidRPr="00735B95">
        <w:tab/>
      </w:r>
      <w:hyperlink r:id="rId19" w:history="1">
        <w:r w:rsidR="00BC5B8A" w:rsidRPr="00BC5B8A">
          <w:rPr>
            <w:rStyle w:val="Hyperlink"/>
          </w:rPr>
          <w:t>Sally.Jameson@hca.nm.gov</w:t>
        </w:r>
      </w:hyperlink>
      <w:r w:rsidRPr="00735B95">
        <w:tab/>
      </w:r>
    </w:p>
    <w:p w14:paraId="56DB7770" w14:textId="77777777" w:rsidR="0062298B" w:rsidRPr="00735B95" w:rsidRDefault="0062298B"/>
    <w:p w14:paraId="3C81E638" w14:textId="33E7BA6B" w:rsidR="0033658A" w:rsidRPr="00735B95" w:rsidRDefault="0033658A" w:rsidP="00582122">
      <w:pPr>
        <w:numPr>
          <w:ilvl w:val="0"/>
          <w:numId w:val="21"/>
        </w:numPr>
      </w:pPr>
      <w:r w:rsidRPr="00735B95">
        <w:rPr>
          <w:b/>
          <w:bCs/>
        </w:rPr>
        <w:t>Any inquiries or requests</w:t>
      </w:r>
      <w:r w:rsidRPr="00735B95">
        <w:rPr>
          <w:bCs/>
        </w:rPr>
        <w:t xml:space="preserve"> regarding this procurement should be submitted, in writing, to the</w:t>
      </w:r>
      <w:r w:rsidRPr="00735B95">
        <w:t xml:space="preserve"> Procurement Manager.  Offerors may contact </w:t>
      </w:r>
      <w:r w:rsidRPr="00735B95">
        <w:rPr>
          <w:b/>
          <w:u w:val="single"/>
        </w:rPr>
        <w:t>ONLY</w:t>
      </w:r>
      <w:r w:rsidRPr="00735B95">
        <w:t xml:space="preserve"> the Procurement Manager regarding this procurement.  Other state employees or Evaluation Committee members do not have the authority to respond on behalf of the </w:t>
      </w:r>
      <w:r w:rsidR="00395355">
        <w:t>HCA</w:t>
      </w:r>
      <w:r w:rsidRPr="00735B95">
        <w:t xml:space="preserve">. </w:t>
      </w:r>
    </w:p>
    <w:p w14:paraId="5E69C6B6" w14:textId="77777777" w:rsidR="0033658A" w:rsidRPr="00735B95" w:rsidRDefault="0033658A" w:rsidP="0033658A">
      <w:pPr>
        <w:ind w:left="720"/>
      </w:pPr>
    </w:p>
    <w:p w14:paraId="1AF92230" w14:textId="6831A2CB" w:rsidR="0033658A" w:rsidRPr="00735B95" w:rsidRDefault="0033658A" w:rsidP="00582122">
      <w:pPr>
        <w:numPr>
          <w:ilvl w:val="0"/>
          <w:numId w:val="21"/>
        </w:numPr>
      </w:pPr>
      <w:r w:rsidRPr="00735B95">
        <w:rPr>
          <w:b/>
        </w:rPr>
        <w:t xml:space="preserve">Protests of the solicitation or award must be submitted in writing to the Protest Manager identified in Section II.B.13. </w:t>
      </w:r>
      <w:r w:rsidRPr="00735B95">
        <w:t xml:space="preserve"> </w:t>
      </w:r>
      <w:r w:rsidR="004273EC" w:rsidRPr="00735B95">
        <w:t>As a Protest Manager has been named in this Request for P</w:t>
      </w:r>
      <w:r w:rsidR="00ED2A29">
        <w:t>roposals, pursuant to §13-1-172</w:t>
      </w:r>
      <w:r w:rsidR="004273EC" w:rsidRPr="00735B95">
        <w:t xml:space="preserve"> NMSA 1978 and 1.4.1.82 NMAC, </w:t>
      </w:r>
      <w:r w:rsidR="004273EC" w:rsidRPr="00735B95">
        <w:rPr>
          <w:b/>
          <w:u w:val="single"/>
        </w:rPr>
        <w:t>ONLY</w:t>
      </w:r>
      <w:r w:rsidR="004273EC" w:rsidRPr="00735B95">
        <w:rPr>
          <w:b/>
        </w:rPr>
        <w:t xml:space="preserve"> protests delivered directly to the Protest Manager in writing and in a timely fashion will be considered to have been submitted properly and in accordance with statute, rule and this Request for Proposals.</w:t>
      </w:r>
      <w:r w:rsidR="004273EC" w:rsidRPr="00735B95">
        <w:t xml:space="preserve"> </w:t>
      </w:r>
      <w:r w:rsidRPr="00735B95">
        <w:t xml:space="preserve">Protests submitted or delivered to the Procurement Manager will </w:t>
      </w:r>
      <w:r w:rsidRPr="00735B95">
        <w:rPr>
          <w:b/>
          <w:u w:val="single"/>
        </w:rPr>
        <w:t>NOT</w:t>
      </w:r>
      <w:r w:rsidRPr="00735B95">
        <w:t xml:space="preserve"> be considered properly submitted.</w:t>
      </w:r>
      <w:r w:rsidR="004273EC" w:rsidRPr="00735B95">
        <w:t xml:space="preserve">  </w:t>
      </w:r>
    </w:p>
    <w:p w14:paraId="63BD11B7" w14:textId="77777777" w:rsidR="0033658A" w:rsidRPr="00735B95" w:rsidRDefault="0033658A"/>
    <w:p w14:paraId="675D8021" w14:textId="1F9141ED" w:rsidR="00590764" w:rsidRPr="001754F1" w:rsidRDefault="00590764" w:rsidP="00582122">
      <w:pPr>
        <w:pStyle w:val="Heading3"/>
        <w:numPr>
          <w:ilvl w:val="0"/>
          <w:numId w:val="22"/>
        </w:numPr>
        <w:ind w:left="450"/>
      </w:pPr>
      <w:bookmarkStart w:id="15" w:name="_Toc112682166"/>
      <w:bookmarkStart w:id="16" w:name="_Toc203645464"/>
      <w:r w:rsidRPr="001754F1">
        <w:t xml:space="preserve">PROPOSAL </w:t>
      </w:r>
      <w:r w:rsidR="004B6BD1" w:rsidRPr="001754F1">
        <w:t>SUBMISSION</w:t>
      </w:r>
      <w:bookmarkEnd w:id="15"/>
      <w:bookmarkEnd w:id="16"/>
    </w:p>
    <w:p w14:paraId="4071CE88" w14:textId="0A4A56C5" w:rsidR="00642C6A" w:rsidRPr="00735B95" w:rsidRDefault="00642C6A" w:rsidP="00642C6A">
      <w:pPr>
        <w:ind w:left="720"/>
        <w:rPr>
          <w:bCs/>
        </w:rPr>
      </w:pPr>
      <w:r w:rsidRPr="001754F1">
        <w:rPr>
          <w:b/>
          <w:bCs/>
          <w:i/>
        </w:rPr>
        <w:t xml:space="preserve">Submissions of all proposals must be accomplished via </w:t>
      </w:r>
      <w:proofErr w:type="gramStart"/>
      <w:r w:rsidR="003976E4">
        <w:rPr>
          <w:b/>
          <w:bCs/>
          <w:i/>
        </w:rPr>
        <w:t>Health</w:t>
      </w:r>
      <w:proofErr w:type="gramEnd"/>
      <w:r w:rsidR="003976E4">
        <w:rPr>
          <w:b/>
          <w:bCs/>
          <w:i/>
        </w:rPr>
        <w:t xml:space="preserve"> Care Authority’s</w:t>
      </w:r>
      <w:r>
        <w:rPr>
          <w:b/>
          <w:bCs/>
          <w:i/>
        </w:rPr>
        <w:t xml:space="preserve"> electronic procurement portal, Bonfire.  </w:t>
      </w:r>
      <w:r w:rsidRPr="001754F1">
        <w:rPr>
          <w:b/>
          <w:bCs/>
          <w:i/>
        </w:rPr>
        <w:t>Refer to Section III.B.1 for instructions.</w:t>
      </w:r>
    </w:p>
    <w:p w14:paraId="690D1716" w14:textId="77777777" w:rsidR="00642C6A" w:rsidRPr="00735B95" w:rsidRDefault="00642C6A" w:rsidP="00642C6A"/>
    <w:p w14:paraId="7EE1146F" w14:textId="363BA579" w:rsidR="005E444A" w:rsidRPr="00735B95" w:rsidRDefault="005E444A"/>
    <w:p w14:paraId="1BD9EF25" w14:textId="77777777" w:rsidR="001206A3" w:rsidRPr="00735B95" w:rsidRDefault="001206A3" w:rsidP="00582122">
      <w:pPr>
        <w:pStyle w:val="Heading3"/>
        <w:numPr>
          <w:ilvl w:val="0"/>
          <w:numId w:val="22"/>
        </w:numPr>
        <w:spacing w:before="0" w:after="0"/>
        <w:ind w:left="450"/>
        <w:rPr>
          <w:rFonts w:cs="Times New Roman"/>
        </w:rPr>
      </w:pPr>
      <w:bookmarkStart w:id="17" w:name="_Toc377565307"/>
      <w:bookmarkStart w:id="18" w:name="_Toc112682167"/>
      <w:bookmarkStart w:id="19" w:name="_Toc203645465"/>
      <w:r w:rsidRPr="00735B95">
        <w:rPr>
          <w:rFonts w:cs="Times New Roman"/>
        </w:rPr>
        <w:t>DEFINITION OF TERMINOLOGY</w:t>
      </w:r>
      <w:bookmarkEnd w:id="17"/>
      <w:bookmarkEnd w:id="18"/>
      <w:bookmarkEnd w:id="19"/>
    </w:p>
    <w:p w14:paraId="12B82BFF" w14:textId="77777777" w:rsidR="001206A3" w:rsidRPr="00735B95" w:rsidRDefault="001206A3"/>
    <w:p w14:paraId="3E7C890A" w14:textId="5CE07CFF" w:rsidR="00257144" w:rsidRPr="00735B95" w:rsidRDefault="001206A3" w:rsidP="0056432E">
      <w:r w:rsidRPr="00735B95">
        <w:t>This section contains definitions of terms used throughout this procurement document, including appropriate abbreviations</w:t>
      </w:r>
    </w:p>
    <w:p w14:paraId="4AA20F56" w14:textId="77777777" w:rsidR="001206A3" w:rsidRPr="00735B95" w:rsidRDefault="001206A3" w:rsidP="0056432E"/>
    <w:p w14:paraId="463333C1" w14:textId="6D411708" w:rsidR="001206A3" w:rsidRPr="00735B95" w:rsidRDefault="001206A3" w:rsidP="00582122">
      <w:pPr>
        <w:pStyle w:val="ListParagraph"/>
        <w:numPr>
          <w:ilvl w:val="0"/>
          <w:numId w:val="37"/>
        </w:numPr>
      </w:pPr>
      <w:r w:rsidRPr="00735B95">
        <w:t>“</w:t>
      </w:r>
      <w:r w:rsidRPr="00735B95">
        <w:rPr>
          <w:b/>
        </w:rPr>
        <w:t>Agency</w:t>
      </w:r>
      <w:r w:rsidRPr="00735B95">
        <w:t>” means the State Purchasing Division of the General Services Department</w:t>
      </w:r>
      <w:r w:rsidR="00F96C7F" w:rsidRPr="00735B95">
        <w:t xml:space="preserve"> or that State Agency spo</w:t>
      </w:r>
      <w:r w:rsidR="00114006" w:rsidRPr="00735B95">
        <w:t xml:space="preserve">nsoring </w:t>
      </w:r>
      <w:r w:rsidR="0033658A" w:rsidRPr="00735B95">
        <w:t>this Procurement</w:t>
      </w:r>
      <w:r w:rsidR="00114006" w:rsidRPr="00735B95">
        <w:t>.</w:t>
      </w:r>
    </w:p>
    <w:p w14:paraId="71A7EDF1" w14:textId="77777777" w:rsidR="001206A3" w:rsidRPr="00735B95" w:rsidRDefault="001206A3" w:rsidP="0056432E"/>
    <w:p w14:paraId="52603BEC" w14:textId="77777777" w:rsidR="004131F2" w:rsidRPr="00735B95" w:rsidRDefault="004131F2" w:rsidP="00582122">
      <w:pPr>
        <w:pStyle w:val="ListParagraph"/>
        <w:numPr>
          <w:ilvl w:val="0"/>
          <w:numId w:val="37"/>
        </w:numPr>
      </w:pPr>
      <w:r w:rsidRPr="00735B95">
        <w:t>“</w:t>
      </w:r>
      <w:r w:rsidRPr="00735B95">
        <w:rPr>
          <w:b/>
        </w:rPr>
        <w:t>Award</w:t>
      </w:r>
      <w:r w:rsidRPr="00735B95">
        <w:t>” means the final execution of the contract document.</w:t>
      </w:r>
    </w:p>
    <w:p w14:paraId="50E7B2DC" w14:textId="77777777" w:rsidR="004131F2" w:rsidRPr="00735B95" w:rsidRDefault="004131F2" w:rsidP="0056432E"/>
    <w:p w14:paraId="63C591DD" w14:textId="61C5D605" w:rsidR="0056432E" w:rsidRPr="00735B95" w:rsidRDefault="00257144" w:rsidP="00582122">
      <w:pPr>
        <w:pStyle w:val="ListParagraph"/>
        <w:numPr>
          <w:ilvl w:val="0"/>
          <w:numId w:val="37"/>
        </w:numPr>
      </w:pPr>
      <w:r w:rsidRPr="00735B95">
        <w:t>“</w:t>
      </w:r>
      <w:r w:rsidRPr="00735B95">
        <w:rPr>
          <w:b/>
        </w:rPr>
        <w:t>Business Hours</w:t>
      </w:r>
      <w:r w:rsidRPr="00735B95">
        <w:t xml:space="preserve">” means </w:t>
      </w:r>
      <w:r w:rsidR="003A047F">
        <w:t xml:space="preserve">weekdays (Monday – Friday) </w:t>
      </w:r>
      <w:r w:rsidRPr="00735B95">
        <w:t xml:space="preserve">8:00 AM thru 5:00 PM </w:t>
      </w:r>
      <w:r w:rsidR="00705BFF" w:rsidRPr="00735B95">
        <w:t>MST/MDT</w:t>
      </w:r>
      <w:r w:rsidRPr="00735B95">
        <w:t>, whichever is in effect on the date given.</w:t>
      </w:r>
    </w:p>
    <w:p w14:paraId="2D79B35D" w14:textId="77777777" w:rsidR="0056432E" w:rsidRPr="00735B95" w:rsidRDefault="0056432E" w:rsidP="0056432E"/>
    <w:p w14:paraId="30E2B5BA" w14:textId="61D95669" w:rsidR="0056432E" w:rsidRPr="00735B95" w:rsidRDefault="001206A3" w:rsidP="00582122">
      <w:pPr>
        <w:pStyle w:val="ListParagraph"/>
        <w:numPr>
          <w:ilvl w:val="0"/>
          <w:numId w:val="37"/>
        </w:numPr>
      </w:pPr>
      <w:r w:rsidRPr="00735B95">
        <w:t>“</w:t>
      </w:r>
      <w:r w:rsidRPr="00735B95">
        <w:rPr>
          <w:b/>
        </w:rPr>
        <w:t>Close of Business</w:t>
      </w:r>
      <w:r w:rsidRPr="00735B95">
        <w:t xml:space="preserve">” means </w:t>
      </w:r>
      <w:r w:rsidR="003A047F">
        <w:t xml:space="preserve">weekdays (Monday – Friday) </w:t>
      </w:r>
      <w:r w:rsidRPr="00735B95">
        <w:t xml:space="preserve">5:00 PM </w:t>
      </w:r>
      <w:r w:rsidR="003A047F">
        <w:t>MST/MDT</w:t>
      </w:r>
      <w:r w:rsidRPr="00735B95">
        <w:t xml:space="preserve">, whichever is in </w:t>
      </w:r>
      <w:r w:rsidR="003A047F" w:rsidRPr="00735B95">
        <w:t>effect on the date given</w:t>
      </w:r>
      <w:r w:rsidR="00257144" w:rsidRPr="00735B95">
        <w:t>.</w:t>
      </w:r>
    </w:p>
    <w:p w14:paraId="04626A3B" w14:textId="77777777" w:rsidR="0056432E" w:rsidRPr="00735B95" w:rsidRDefault="0056432E" w:rsidP="0056432E"/>
    <w:p w14:paraId="4E91FBC0" w14:textId="075C55F2" w:rsidR="001206A3" w:rsidRPr="00735B95" w:rsidRDefault="0053402A" w:rsidP="00582122">
      <w:pPr>
        <w:pStyle w:val="ListParagraph"/>
        <w:numPr>
          <w:ilvl w:val="0"/>
          <w:numId w:val="37"/>
        </w:numPr>
      </w:pPr>
      <w:r w:rsidRPr="00735B95">
        <w:t>“</w:t>
      </w:r>
      <w:r w:rsidRPr="00735B95">
        <w:rPr>
          <w:b/>
        </w:rPr>
        <w:t>Confidential</w:t>
      </w:r>
      <w:r w:rsidRPr="00735B95">
        <w:t xml:space="preserve">” means confidential financial information concerning </w:t>
      </w:r>
      <w:r w:rsidR="0056432E" w:rsidRPr="00735B95">
        <w:t xml:space="preserve">Offeror’s </w:t>
      </w:r>
      <w:r w:rsidRPr="00735B95">
        <w:t xml:space="preserve">organization and data that qualifies as a trade secret in accordance with the Uniform Trade Secrets Act </w:t>
      </w:r>
      <w:r w:rsidR="0051251A" w:rsidRPr="00735B95">
        <w:t>§§</w:t>
      </w:r>
      <w:r w:rsidRPr="00735B95">
        <w:t>57-3-A-1 t</w:t>
      </w:r>
      <w:r w:rsidR="0051251A" w:rsidRPr="00735B95">
        <w:t>hrough</w:t>
      </w:r>
      <w:r w:rsidRPr="00735B95">
        <w:t xml:space="preserve"> 57-3A-7</w:t>
      </w:r>
      <w:r w:rsidR="00BC1195">
        <w:t xml:space="preserve"> NMSA</w:t>
      </w:r>
      <w:r w:rsidR="0051251A" w:rsidRPr="00735B95">
        <w:t xml:space="preserve"> </w:t>
      </w:r>
      <w:proofErr w:type="gramStart"/>
      <w:r w:rsidR="0051251A" w:rsidRPr="00735B95">
        <w:t>1978,</w:t>
      </w:r>
      <w:r w:rsidRPr="00735B95">
        <w:t>.</w:t>
      </w:r>
      <w:proofErr w:type="gramEnd"/>
      <w:r w:rsidRPr="00735B95">
        <w:t xml:space="preserve"> See</w:t>
      </w:r>
      <w:r w:rsidR="00EC60AD" w:rsidRPr="00735B95">
        <w:t xml:space="preserve"> also</w:t>
      </w:r>
      <w:r w:rsidRPr="00735B95">
        <w:t xml:space="preserve"> NMAC 1.4.1.45.</w:t>
      </w:r>
      <w:r w:rsidR="00224CEE" w:rsidRPr="00735B95">
        <w:t xml:space="preserve"> </w:t>
      </w:r>
      <w:r w:rsidR="00824694" w:rsidRPr="00735B95">
        <w:t xml:space="preserve">  The following items may </w:t>
      </w:r>
      <w:r w:rsidR="00824694" w:rsidRPr="00735B95">
        <w:rPr>
          <w:b/>
          <w:u w:val="single"/>
        </w:rPr>
        <w:t>not</w:t>
      </w:r>
      <w:r w:rsidR="00824694" w:rsidRPr="00735B95">
        <w:t xml:space="preserve"> be labelled as confidential</w:t>
      </w:r>
      <w:r w:rsidR="00B61556" w:rsidRPr="00735B95">
        <w:t>: Offeror’s</w:t>
      </w:r>
      <w:r w:rsidR="00824694" w:rsidRPr="00735B95">
        <w:t xml:space="preserve"> submitted </w:t>
      </w:r>
      <w:r w:rsidR="002804EC" w:rsidRPr="00735B95">
        <w:t>Cost</w:t>
      </w:r>
      <w:r w:rsidR="0033658A" w:rsidRPr="00735B95">
        <w:t xml:space="preserve"> response</w:t>
      </w:r>
      <w:r w:rsidR="00824694" w:rsidRPr="00735B95">
        <w:t>, Staff/Personnel Resumes/Bios</w:t>
      </w:r>
      <w:r w:rsidR="00272319" w:rsidRPr="00735B95">
        <w:t xml:space="preserve"> (excluding personal information such as personal telephone numbers </w:t>
      </w:r>
      <w:r w:rsidR="004273EC" w:rsidRPr="00735B95">
        <w:t>and/</w:t>
      </w:r>
      <w:r w:rsidR="00272319" w:rsidRPr="00735B95">
        <w:t>or home addresses)</w:t>
      </w:r>
      <w:r w:rsidR="00824694" w:rsidRPr="00735B95">
        <w:t xml:space="preserve">, </w:t>
      </w:r>
      <w:r w:rsidR="002804EC" w:rsidRPr="00735B95">
        <w:t xml:space="preserve">and other submitted data that is </w:t>
      </w:r>
      <w:r w:rsidR="002804EC" w:rsidRPr="00735B95">
        <w:rPr>
          <w:b/>
          <w:u w:val="single"/>
        </w:rPr>
        <w:t>not</w:t>
      </w:r>
      <w:r w:rsidR="002804EC" w:rsidRPr="00735B95">
        <w:t xml:space="preserve"> confidential financial information or that qualifies under the Uniform Trade Secrets Act.</w:t>
      </w:r>
    </w:p>
    <w:p w14:paraId="5173D5EE" w14:textId="77777777" w:rsidR="0056432E" w:rsidRPr="00735B95" w:rsidRDefault="0056432E" w:rsidP="0056432E"/>
    <w:p w14:paraId="63E2FBDA" w14:textId="77777777" w:rsidR="001206A3" w:rsidRPr="00735B95" w:rsidRDefault="00655A90" w:rsidP="00582122">
      <w:pPr>
        <w:pStyle w:val="ListParagraph"/>
        <w:numPr>
          <w:ilvl w:val="0"/>
          <w:numId w:val="37"/>
        </w:numPr>
      </w:pPr>
      <w:r w:rsidRPr="00735B95">
        <w:t>“</w:t>
      </w:r>
      <w:r w:rsidR="001206A3" w:rsidRPr="00735B95">
        <w:rPr>
          <w:b/>
        </w:rPr>
        <w:t>Contract</w:t>
      </w:r>
      <w:r w:rsidR="00B14F04" w:rsidRPr="00735B95">
        <w:t>”</w:t>
      </w:r>
      <w:r w:rsidR="001206A3" w:rsidRPr="00735B95">
        <w:t xml:space="preserve"> means a</w:t>
      </w:r>
      <w:r w:rsidR="00CC0A31" w:rsidRPr="00735B95">
        <w:t xml:space="preserve">ny agreement for the procurement of items of tangible personal property, services or construction. </w:t>
      </w:r>
      <w:r w:rsidR="001206A3" w:rsidRPr="00735B95">
        <w:t xml:space="preserve"> </w:t>
      </w:r>
    </w:p>
    <w:p w14:paraId="15E4C5B8" w14:textId="77777777" w:rsidR="00BE19D6" w:rsidRPr="00735B95" w:rsidRDefault="00BE19D6" w:rsidP="0056432E"/>
    <w:p w14:paraId="0481F06D" w14:textId="77777777" w:rsidR="001206A3" w:rsidRPr="00735B95" w:rsidRDefault="00655A90" w:rsidP="00582122">
      <w:pPr>
        <w:pStyle w:val="ListParagraph"/>
        <w:numPr>
          <w:ilvl w:val="0"/>
          <w:numId w:val="37"/>
        </w:numPr>
      </w:pPr>
      <w:r w:rsidRPr="00735B95">
        <w:t>“</w:t>
      </w:r>
      <w:r w:rsidR="001206A3" w:rsidRPr="00735B95">
        <w:rPr>
          <w:b/>
        </w:rPr>
        <w:t>Contractor</w:t>
      </w:r>
      <w:r w:rsidR="00B14F04" w:rsidRPr="00735B95">
        <w:t>”</w:t>
      </w:r>
      <w:r w:rsidR="001206A3" w:rsidRPr="00735B95">
        <w:t xml:space="preserve"> mean</w:t>
      </w:r>
      <w:r w:rsidR="00CC0A31" w:rsidRPr="00735B95">
        <w:t>s any business having a contract with a state agency or local public body</w:t>
      </w:r>
      <w:r w:rsidR="00F100DE" w:rsidRPr="00735B95">
        <w:t>.</w:t>
      </w:r>
    </w:p>
    <w:p w14:paraId="07F12B24" w14:textId="77777777" w:rsidR="005B4FF4" w:rsidRPr="00735B95" w:rsidRDefault="005B4FF4" w:rsidP="0056432E"/>
    <w:p w14:paraId="4A10B7A1" w14:textId="77777777" w:rsidR="001206A3" w:rsidRPr="00735B95" w:rsidRDefault="00655A90" w:rsidP="00582122">
      <w:pPr>
        <w:pStyle w:val="ListParagraph"/>
        <w:numPr>
          <w:ilvl w:val="0"/>
          <w:numId w:val="37"/>
        </w:numPr>
      </w:pPr>
      <w:r w:rsidRPr="00735B95">
        <w:t>“</w:t>
      </w:r>
      <w:r w:rsidR="001206A3" w:rsidRPr="00735B95">
        <w:rPr>
          <w:b/>
        </w:rPr>
        <w:t>Determination</w:t>
      </w:r>
      <w:r w:rsidR="00B14F04" w:rsidRPr="00735B95">
        <w:t>”</w:t>
      </w:r>
      <w:r w:rsidR="001206A3" w:rsidRPr="00735B95">
        <w:t xml:space="preserve"> means the written documentation of a decision of a procurement </w:t>
      </w:r>
      <w:r w:rsidR="00CC0A31" w:rsidRPr="00735B95">
        <w:t>officer</w:t>
      </w:r>
      <w:r w:rsidR="001206A3" w:rsidRPr="00735B95">
        <w:t xml:space="preserve"> including findings of fact required to support a decision.  A determination becomes part of the procurement file</w:t>
      </w:r>
      <w:r w:rsidR="00CC0A31" w:rsidRPr="00735B95">
        <w:t xml:space="preserve"> to which it pertains.</w:t>
      </w:r>
    </w:p>
    <w:p w14:paraId="7E617420" w14:textId="77777777" w:rsidR="001206A3" w:rsidRPr="00735B95" w:rsidRDefault="001206A3" w:rsidP="0056432E"/>
    <w:p w14:paraId="7BB0EB41" w14:textId="77777777" w:rsidR="001206A3" w:rsidRPr="00735B95" w:rsidRDefault="00655A90" w:rsidP="00582122">
      <w:pPr>
        <w:pStyle w:val="ListParagraph"/>
        <w:numPr>
          <w:ilvl w:val="0"/>
          <w:numId w:val="37"/>
        </w:numPr>
      </w:pPr>
      <w:r w:rsidRPr="00735B95">
        <w:t>“</w:t>
      </w:r>
      <w:r w:rsidR="001206A3" w:rsidRPr="00735B95">
        <w:rPr>
          <w:b/>
        </w:rPr>
        <w:t>Desirable</w:t>
      </w:r>
      <w:r w:rsidR="00B14F04" w:rsidRPr="00735B95">
        <w:t>”</w:t>
      </w:r>
      <w:r w:rsidR="001206A3" w:rsidRPr="00735B95">
        <w:t xml:space="preserve"> </w:t>
      </w:r>
      <w:r w:rsidR="00434329" w:rsidRPr="00735B95">
        <w:t xml:space="preserve">– </w:t>
      </w:r>
      <w:r w:rsidR="001206A3" w:rsidRPr="00735B95">
        <w:t xml:space="preserve">the </w:t>
      </w:r>
      <w:proofErr w:type="gramStart"/>
      <w:r w:rsidR="001206A3" w:rsidRPr="00735B95">
        <w:t xml:space="preserve">terms </w:t>
      </w:r>
      <w:r w:rsidR="00B14F04" w:rsidRPr="00735B95">
        <w:t>”</w:t>
      </w:r>
      <w:r w:rsidR="001206A3" w:rsidRPr="00735B95">
        <w:t>may</w:t>
      </w:r>
      <w:proofErr w:type="gramEnd"/>
      <w:r w:rsidR="00B14F04" w:rsidRPr="00735B95">
        <w:t>,”</w:t>
      </w:r>
      <w:r w:rsidR="001206A3" w:rsidRPr="00735B95">
        <w:t xml:space="preserve"> </w:t>
      </w:r>
      <w:r w:rsidR="00B14F04" w:rsidRPr="00735B95">
        <w:t>“</w:t>
      </w:r>
      <w:r w:rsidR="001206A3" w:rsidRPr="00735B95">
        <w:t>can</w:t>
      </w:r>
      <w:r w:rsidR="00B14F04" w:rsidRPr="00735B95">
        <w:t>,”</w:t>
      </w:r>
      <w:r w:rsidR="00434329" w:rsidRPr="00735B95">
        <w:t xml:space="preserve"> “</w:t>
      </w:r>
      <w:r w:rsidR="001206A3" w:rsidRPr="00735B95">
        <w:t>should</w:t>
      </w:r>
      <w:r w:rsidR="00B14F04" w:rsidRPr="00735B95">
        <w:t>,”</w:t>
      </w:r>
      <w:r w:rsidR="001206A3" w:rsidRPr="00735B95">
        <w:t xml:space="preserve"> </w:t>
      </w:r>
      <w:r w:rsidR="00434329" w:rsidRPr="00735B95">
        <w:t>“</w:t>
      </w:r>
      <w:r w:rsidR="001206A3" w:rsidRPr="00735B95">
        <w:t>preferably</w:t>
      </w:r>
      <w:r w:rsidR="00B14F04" w:rsidRPr="00735B95">
        <w:t>,”</w:t>
      </w:r>
      <w:r w:rsidR="001206A3" w:rsidRPr="00735B95">
        <w:t xml:space="preserve"> or </w:t>
      </w:r>
      <w:r w:rsidR="00434329" w:rsidRPr="00735B95">
        <w:t>“</w:t>
      </w:r>
      <w:r w:rsidR="001206A3" w:rsidRPr="00735B95">
        <w:t>prefers</w:t>
      </w:r>
      <w:r w:rsidR="00B14F04" w:rsidRPr="00735B95">
        <w:t>”</w:t>
      </w:r>
      <w:r w:rsidR="001206A3" w:rsidRPr="00735B95">
        <w:t xml:space="preserve"> </w:t>
      </w:r>
      <w:proofErr w:type="gramStart"/>
      <w:r w:rsidR="001206A3" w:rsidRPr="00735B95">
        <w:t>identify</w:t>
      </w:r>
      <w:proofErr w:type="gramEnd"/>
      <w:r w:rsidR="001206A3" w:rsidRPr="00735B95">
        <w:t xml:space="preserve"> a desirable or discretionary item or factor</w:t>
      </w:r>
      <w:r w:rsidR="00BE19D6" w:rsidRPr="00735B95">
        <w:t>.</w:t>
      </w:r>
    </w:p>
    <w:p w14:paraId="4D3E11BA" w14:textId="77777777" w:rsidR="00820E11" w:rsidRPr="00735B95" w:rsidRDefault="00820E11" w:rsidP="0056432E"/>
    <w:p w14:paraId="613AE2D0" w14:textId="15DF0110" w:rsidR="000E3BE6" w:rsidRPr="00735B95" w:rsidRDefault="000E3BE6" w:rsidP="00582122">
      <w:pPr>
        <w:pStyle w:val="ListParagraph"/>
        <w:numPr>
          <w:ilvl w:val="0"/>
          <w:numId w:val="37"/>
        </w:numPr>
      </w:pPr>
      <w:r w:rsidRPr="00735B95">
        <w:t>“</w:t>
      </w:r>
      <w:r w:rsidRPr="00735B95">
        <w:rPr>
          <w:b/>
        </w:rPr>
        <w:t>Electronic Submission</w:t>
      </w:r>
      <w:r w:rsidRPr="00735B95">
        <w:t xml:space="preserve">” means a successful submittal of Offeror’s proposal in the </w:t>
      </w:r>
      <w:proofErr w:type="spellStart"/>
      <w:r w:rsidRPr="00735B95">
        <w:t>eProNM</w:t>
      </w:r>
      <w:proofErr w:type="spellEnd"/>
      <w:r w:rsidRPr="00735B95">
        <w:t xml:space="preserve"> system.</w:t>
      </w:r>
    </w:p>
    <w:p w14:paraId="2B1C2207" w14:textId="77777777" w:rsidR="000E3BE6" w:rsidRPr="00735B95" w:rsidRDefault="000E3BE6" w:rsidP="0056432E"/>
    <w:p w14:paraId="71521F90" w14:textId="4EBA10AC" w:rsidR="00FA582C" w:rsidRPr="00735B95" w:rsidRDefault="007E66FF" w:rsidP="00582122">
      <w:pPr>
        <w:pStyle w:val="ListParagraph"/>
        <w:numPr>
          <w:ilvl w:val="0"/>
          <w:numId w:val="37"/>
        </w:numPr>
      </w:pPr>
      <w:r w:rsidRPr="00735B95">
        <w:t>“</w:t>
      </w:r>
      <w:r w:rsidRPr="00735B95">
        <w:rPr>
          <w:b/>
        </w:rPr>
        <w:t>Electronic Version/Copy</w:t>
      </w:r>
      <w:r w:rsidRPr="00735B95">
        <w:t xml:space="preserve">” means </w:t>
      </w:r>
      <w:r w:rsidR="002F6041" w:rsidRPr="00735B95">
        <w:t>a digital form</w:t>
      </w:r>
      <w:r w:rsidR="00CF2340">
        <w:t>at</w:t>
      </w:r>
      <w:r w:rsidR="002F6041" w:rsidRPr="00735B95">
        <w:t xml:space="preserve"> consisting of text, images or both</w:t>
      </w:r>
      <w:r w:rsidR="00CF2340">
        <w:t>,</w:t>
      </w:r>
      <w:r w:rsidR="002F6041" w:rsidRPr="00735B95">
        <w:t xml:space="preserve"> readable on computers or other electronic devices</w:t>
      </w:r>
      <w:r w:rsidR="00CF2340">
        <w:t>,</w:t>
      </w:r>
      <w:r w:rsidR="002F6041" w:rsidRPr="00735B95">
        <w:t xml:space="preserve"> </w:t>
      </w:r>
      <w:r w:rsidR="00CF2340">
        <w:t>which</w:t>
      </w:r>
      <w:r w:rsidR="00CF2340" w:rsidRPr="00735B95">
        <w:t xml:space="preserve"> </w:t>
      </w:r>
      <w:r w:rsidR="002F6041" w:rsidRPr="00735B95">
        <w:t xml:space="preserve">includes all content that the </w:t>
      </w:r>
      <w:proofErr w:type="gramStart"/>
      <w:r w:rsidR="002F6041" w:rsidRPr="00735B95">
        <w:t>Original</w:t>
      </w:r>
      <w:proofErr w:type="gramEnd"/>
      <w:r w:rsidR="002F6041" w:rsidRPr="00735B95">
        <w:t xml:space="preserve"> </w:t>
      </w:r>
      <w:r w:rsidR="00CF2340">
        <w:t xml:space="preserve">document </w:t>
      </w:r>
      <w:r w:rsidR="002F6041" w:rsidRPr="00735B95">
        <w:t>contain</w:t>
      </w:r>
      <w:r w:rsidR="00CF2340">
        <w:t>s</w:t>
      </w:r>
      <w:r w:rsidR="00E61DE6">
        <w:t>.</w:t>
      </w:r>
      <w:r w:rsidR="0048433C">
        <w:t xml:space="preserve">  </w:t>
      </w:r>
      <w:r w:rsidR="00FA582C" w:rsidRPr="00735B95">
        <w:t xml:space="preserve">The electronic version/copy </w:t>
      </w:r>
      <w:r w:rsidR="00605BBB">
        <w:t>CAN</w:t>
      </w:r>
      <w:r w:rsidR="00FA582C" w:rsidRPr="00735B95">
        <w:t>NOT be emailed.</w:t>
      </w:r>
    </w:p>
    <w:p w14:paraId="7691B9EA" w14:textId="77777777" w:rsidR="002F6041" w:rsidRPr="00735B95" w:rsidRDefault="002F6041" w:rsidP="0056432E"/>
    <w:p w14:paraId="4F9647B5" w14:textId="77777777" w:rsidR="000C7B15" w:rsidRPr="00735B95" w:rsidRDefault="00655A90" w:rsidP="00582122">
      <w:pPr>
        <w:pStyle w:val="ListParagraph"/>
        <w:numPr>
          <w:ilvl w:val="0"/>
          <w:numId w:val="37"/>
        </w:numPr>
      </w:pPr>
      <w:r w:rsidRPr="00735B95">
        <w:t>“</w:t>
      </w:r>
      <w:r w:rsidR="000C7B15" w:rsidRPr="00735B95">
        <w:rPr>
          <w:b/>
        </w:rPr>
        <w:t>Evaluation Committee</w:t>
      </w:r>
      <w:r w:rsidR="00B14F04" w:rsidRPr="00735B95">
        <w:t>”</w:t>
      </w:r>
      <w:r w:rsidR="000C7B15" w:rsidRPr="00735B95">
        <w:t xml:space="preserve"> means a body appointed to perform the evaluation of Offerors’ proposals. </w:t>
      </w:r>
    </w:p>
    <w:p w14:paraId="5349D4C7" w14:textId="77777777" w:rsidR="000C7B15" w:rsidRPr="00735B95" w:rsidRDefault="000C7B15" w:rsidP="0056432E"/>
    <w:p w14:paraId="5274B0F5" w14:textId="77777777" w:rsidR="000C7B15" w:rsidRPr="00735B95" w:rsidRDefault="00655A90" w:rsidP="00582122">
      <w:pPr>
        <w:pStyle w:val="ListParagraph"/>
        <w:numPr>
          <w:ilvl w:val="0"/>
          <w:numId w:val="37"/>
        </w:numPr>
      </w:pPr>
      <w:r w:rsidRPr="00735B95">
        <w:t>“</w:t>
      </w:r>
      <w:r w:rsidR="000C7B15" w:rsidRPr="00735B95">
        <w:rPr>
          <w:b/>
        </w:rPr>
        <w:t>Evaluation Committee Report</w:t>
      </w:r>
      <w:r w:rsidR="00B14F04" w:rsidRPr="00735B95">
        <w:t>”</w:t>
      </w:r>
      <w:r w:rsidR="000C7B15" w:rsidRPr="00735B95">
        <w:t xml:space="preserve"> means a report prepared by the Procurement Manager and the Evaluation Committee </w:t>
      </w:r>
      <w:r w:rsidR="00434329" w:rsidRPr="00735B95">
        <w:t xml:space="preserve">to support the Committee’s recommendation </w:t>
      </w:r>
      <w:r w:rsidR="000C7B15" w:rsidRPr="00735B95">
        <w:t xml:space="preserve">for contract award.  It will contain </w:t>
      </w:r>
      <w:r w:rsidR="005A5128" w:rsidRPr="00735B95">
        <w:t xml:space="preserve">scores and </w:t>
      </w:r>
      <w:r w:rsidR="000C7B15" w:rsidRPr="00735B95">
        <w:t>written</w:t>
      </w:r>
      <w:r w:rsidR="00434329" w:rsidRPr="00735B95">
        <w:t xml:space="preserve"> evaluations of all responsive Offeror </w:t>
      </w:r>
      <w:r w:rsidR="005A5128" w:rsidRPr="00735B95">
        <w:t>proposals</w:t>
      </w:r>
      <w:r w:rsidR="00434329" w:rsidRPr="00735B95">
        <w:t>.</w:t>
      </w:r>
    </w:p>
    <w:p w14:paraId="61B57899" w14:textId="77777777" w:rsidR="001206A3" w:rsidRPr="00735B95" w:rsidRDefault="001206A3" w:rsidP="0056432E"/>
    <w:p w14:paraId="18EF46EB" w14:textId="69881C5F" w:rsidR="00572AA8" w:rsidRPr="00735B95" w:rsidRDefault="00572AA8" w:rsidP="00582122">
      <w:pPr>
        <w:pStyle w:val="ListParagraph"/>
        <w:numPr>
          <w:ilvl w:val="0"/>
          <w:numId w:val="37"/>
        </w:numPr>
      </w:pPr>
      <w:r w:rsidRPr="00735B95">
        <w:t>“</w:t>
      </w:r>
      <w:r w:rsidRPr="00735B95">
        <w:rPr>
          <w:b/>
        </w:rPr>
        <w:t>Final Award</w:t>
      </w:r>
      <w:r w:rsidRPr="00735B95">
        <w:t xml:space="preserve">” means, in the context of this Request for Proposals and all </w:t>
      </w:r>
      <w:r w:rsidR="002B3F99" w:rsidRPr="00735B95">
        <w:t xml:space="preserve">its </w:t>
      </w:r>
      <w:r w:rsidRPr="00735B95">
        <w:t xml:space="preserve">attendant documents, </w:t>
      </w:r>
      <w:r w:rsidR="002B3F99" w:rsidRPr="00735B95">
        <w:t>that point at which</w:t>
      </w:r>
      <w:r w:rsidRPr="00735B95">
        <w:t xml:space="preserve"> the final required signature on the contract(s) resulting from the procurement</w:t>
      </w:r>
      <w:r w:rsidR="002B3F99" w:rsidRPr="00735B95">
        <w:t xml:space="preserve"> has been affixed to the contract(s)</w:t>
      </w:r>
      <w:r w:rsidR="0054550B" w:rsidRPr="00735B95">
        <w:t xml:space="preserve"> thus making it fully executed</w:t>
      </w:r>
      <w:r w:rsidRPr="00735B95">
        <w:t>.</w:t>
      </w:r>
    </w:p>
    <w:p w14:paraId="1571DDA8" w14:textId="77777777" w:rsidR="00572AA8" w:rsidRPr="00735B95" w:rsidRDefault="00572AA8" w:rsidP="00B015A0">
      <w:pPr>
        <w:pStyle w:val="ListParagraph"/>
      </w:pPr>
    </w:p>
    <w:p w14:paraId="09E07E5F" w14:textId="13DDD21F" w:rsidR="001206A3" w:rsidRPr="00735B95" w:rsidRDefault="001206A3" w:rsidP="00582122">
      <w:pPr>
        <w:pStyle w:val="ListParagraph"/>
        <w:numPr>
          <w:ilvl w:val="0"/>
          <w:numId w:val="37"/>
        </w:numPr>
      </w:pPr>
      <w:r w:rsidRPr="00735B95">
        <w:t>“</w:t>
      </w:r>
      <w:r w:rsidRPr="00735B95">
        <w:rPr>
          <w:b/>
        </w:rPr>
        <w:t>Finalist</w:t>
      </w:r>
      <w:r w:rsidRPr="00735B95">
        <w:t xml:space="preserve">” means an </w:t>
      </w:r>
      <w:r w:rsidR="00C92567" w:rsidRPr="00735B95">
        <w:t>O</w:t>
      </w:r>
      <w:r w:rsidRPr="00735B95">
        <w:t>fferor who meet</w:t>
      </w:r>
      <w:r w:rsidR="000C7B15" w:rsidRPr="00735B95">
        <w:t>s</w:t>
      </w:r>
      <w:r w:rsidRPr="00735B95">
        <w:t xml:space="preserve"> all the mandatory specifications of this Request for Proposals and whose score on evaluation factors is sufficiently high to merit further consideration by the </w:t>
      </w:r>
      <w:r w:rsidR="002944B8" w:rsidRPr="00735B95">
        <w:t>Evaluation Committee</w:t>
      </w:r>
      <w:r w:rsidR="003A047F">
        <w:t xml:space="preserve">, as </w:t>
      </w:r>
      <w:r w:rsidR="008B17A1">
        <w:t>explained</w:t>
      </w:r>
      <w:r w:rsidR="003A047F">
        <w:t xml:space="preserve"> in Section II.B.8</w:t>
      </w:r>
      <w:r w:rsidR="005B4FF4" w:rsidRPr="00735B95">
        <w:t>.</w:t>
      </w:r>
    </w:p>
    <w:p w14:paraId="045CAE80" w14:textId="77777777" w:rsidR="00F912FC" w:rsidRPr="00735B95" w:rsidRDefault="00F912FC" w:rsidP="0056432E">
      <w:pPr>
        <w:rPr>
          <w:szCs w:val="20"/>
        </w:rPr>
      </w:pPr>
    </w:p>
    <w:p w14:paraId="729F0983" w14:textId="77777777" w:rsidR="002E2881" w:rsidRPr="00735B95" w:rsidRDefault="002E2881" w:rsidP="00582122">
      <w:pPr>
        <w:pStyle w:val="ListParagraph"/>
        <w:numPr>
          <w:ilvl w:val="0"/>
          <w:numId w:val="37"/>
        </w:numPr>
      </w:pPr>
      <w:r w:rsidRPr="00735B95">
        <w:t>“</w:t>
      </w:r>
      <w:r w:rsidRPr="00735B95">
        <w:rPr>
          <w:b/>
        </w:rPr>
        <w:t>Hourly Rate</w:t>
      </w:r>
      <w:r w:rsidRPr="00735B95">
        <w:t xml:space="preserve">” means the proposed fully </w:t>
      </w:r>
      <w:r w:rsidR="0075342E" w:rsidRPr="00735B95">
        <w:t>loaded maximum hourly rates that</w:t>
      </w:r>
      <w:r w:rsidRPr="00735B95">
        <w:t xml:space="preserve"> include travel, per diem, fringe benefits and any overhead costs for contractor personnel, as well as subcontractor personnel if appropriate.</w:t>
      </w:r>
    </w:p>
    <w:p w14:paraId="5A3CDC73" w14:textId="77777777" w:rsidR="003B6928" w:rsidRPr="00735B95" w:rsidRDefault="003B6928" w:rsidP="0056432E"/>
    <w:p w14:paraId="6BE21D56" w14:textId="77777777" w:rsidR="00D76EF1" w:rsidRPr="00735B95" w:rsidRDefault="00D76EF1" w:rsidP="00582122">
      <w:pPr>
        <w:pStyle w:val="ListParagraph"/>
        <w:numPr>
          <w:ilvl w:val="0"/>
          <w:numId w:val="37"/>
        </w:numPr>
      </w:pPr>
      <w:r w:rsidRPr="00735B95">
        <w:t>“</w:t>
      </w:r>
      <w:r w:rsidRPr="00735B95">
        <w:rPr>
          <w:b/>
        </w:rPr>
        <w:t>IT</w:t>
      </w:r>
      <w:r w:rsidRPr="00735B95">
        <w:t>” means Information Technology</w:t>
      </w:r>
      <w:r w:rsidR="00BE19D6" w:rsidRPr="00735B95">
        <w:t>.</w:t>
      </w:r>
    </w:p>
    <w:p w14:paraId="5C8C6C38" w14:textId="77777777" w:rsidR="001206A3" w:rsidRPr="00735B95" w:rsidRDefault="001206A3" w:rsidP="0056432E"/>
    <w:p w14:paraId="1220837A" w14:textId="4424F6CC" w:rsidR="003E35CE" w:rsidRPr="00735B95" w:rsidRDefault="00655A90" w:rsidP="00582122">
      <w:pPr>
        <w:pStyle w:val="ListParagraph"/>
        <w:numPr>
          <w:ilvl w:val="0"/>
          <w:numId w:val="37"/>
        </w:numPr>
      </w:pPr>
      <w:r w:rsidRPr="00735B95">
        <w:t>“</w:t>
      </w:r>
      <w:r w:rsidR="001206A3" w:rsidRPr="00735B95">
        <w:rPr>
          <w:b/>
        </w:rPr>
        <w:t>Mandatory</w:t>
      </w:r>
      <w:r w:rsidR="00B14F04" w:rsidRPr="00735B95">
        <w:t>”</w:t>
      </w:r>
      <w:r w:rsidR="001206A3" w:rsidRPr="00735B95">
        <w:t xml:space="preserve"> – the </w:t>
      </w:r>
      <w:proofErr w:type="gramStart"/>
      <w:r w:rsidR="001206A3" w:rsidRPr="00735B95">
        <w:t xml:space="preserve">terms </w:t>
      </w:r>
      <w:r w:rsidR="00B14F04" w:rsidRPr="00735B95">
        <w:t>”</w:t>
      </w:r>
      <w:r w:rsidR="001206A3" w:rsidRPr="00735B95">
        <w:t>must</w:t>
      </w:r>
      <w:proofErr w:type="gramEnd"/>
      <w:r w:rsidR="00B14F04" w:rsidRPr="00735B95">
        <w:t>,</w:t>
      </w:r>
      <w:proofErr w:type="gramStart"/>
      <w:r w:rsidR="00B14F04" w:rsidRPr="00735B95">
        <w:t>”</w:t>
      </w:r>
      <w:r w:rsidR="001206A3" w:rsidRPr="00735B95">
        <w:t xml:space="preserve"> </w:t>
      </w:r>
      <w:r w:rsidR="00B14F04" w:rsidRPr="00735B95">
        <w:t>”</w:t>
      </w:r>
      <w:r w:rsidR="001206A3" w:rsidRPr="00735B95">
        <w:t>shall</w:t>
      </w:r>
      <w:r w:rsidR="00B14F04" w:rsidRPr="00735B95">
        <w:t>”</w:t>
      </w:r>
      <w:r w:rsidR="001206A3" w:rsidRPr="00735B95">
        <w:t xml:space="preserve"> </w:t>
      </w:r>
      <w:r w:rsidR="00B14F04" w:rsidRPr="00735B95">
        <w:t>”</w:t>
      </w:r>
      <w:r w:rsidR="001206A3" w:rsidRPr="00735B95">
        <w:t>will</w:t>
      </w:r>
      <w:proofErr w:type="gramEnd"/>
      <w:r w:rsidR="00B14F04" w:rsidRPr="00735B95">
        <w:t>,</w:t>
      </w:r>
      <w:proofErr w:type="gramStart"/>
      <w:r w:rsidR="00B14F04" w:rsidRPr="00735B95">
        <w:t>”</w:t>
      </w:r>
      <w:r w:rsidR="001206A3" w:rsidRPr="00735B95">
        <w:t xml:space="preserve"> </w:t>
      </w:r>
      <w:r w:rsidR="00B14F04" w:rsidRPr="00735B95">
        <w:t>”</w:t>
      </w:r>
      <w:r w:rsidR="001206A3" w:rsidRPr="00735B95">
        <w:t>is</w:t>
      </w:r>
      <w:proofErr w:type="gramEnd"/>
      <w:r w:rsidR="001206A3" w:rsidRPr="00735B95">
        <w:t xml:space="preserve"> required</w:t>
      </w:r>
      <w:r w:rsidR="00B14F04" w:rsidRPr="00735B95">
        <w:t>,”</w:t>
      </w:r>
      <w:r w:rsidR="001206A3" w:rsidRPr="00735B95">
        <w:t xml:space="preserve"> </w:t>
      </w:r>
      <w:proofErr w:type="gramStart"/>
      <w:r w:rsidR="001206A3" w:rsidRPr="00735B95">
        <w:t xml:space="preserve">or </w:t>
      </w:r>
      <w:r w:rsidR="00B14F04" w:rsidRPr="00735B95">
        <w:t>”</w:t>
      </w:r>
      <w:r w:rsidR="001206A3" w:rsidRPr="00735B95">
        <w:t>are</w:t>
      </w:r>
      <w:proofErr w:type="gramEnd"/>
      <w:r w:rsidR="001206A3" w:rsidRPr="00735B95">
        <w:t xml:space="preserve"> required</w:t>
      </w:r>
      <w:r w:rsidR="00B14F04" w:rsidRPr="00735B95">
        <w:t>,”</w:t>
      </w:r>
      <w:r w:rsidR="001206A3" w:rsidRPr="00735B95">
        <w:t xml:space="preserve"> identify a mandatory item or factor.  Failure to meet a mandatory item or factor </w:t>
      </w:r>
      <w:r w:rsidR="00B015A0" w:rsidRPr="00735B95">
        <w:t xml:space="preserve">may </w:t>
      </w:r>
      <w:r w:rsidR="001206A3" w:rsidRPr="00735B95">
        <w:t xml:space="preserve">result in the rejection of the </w:t>
      </w:r>
      <w:r w:rsidR="00C83020" w:rsidRPr="00735B95">
        <w:t>Offeror’s</w:t>
      </w:r>
      <w:r w:rsidR="001206A3" w:rsidRPr="00735B95">
        <w:t xml:space="preserve"> proposal</w:t>
      </w:r>
      <w:r w:rsidR="003E35CE" w:rsidRPr="00735B95">
        <w:t>.</w:t>
      </w:r>
    </w:p>
    <w:p w14:paraId="04609EB7" w14:textId="77777777" w:rsidR="00436540" w:rsidRPr="00735B95" w:rsidRDefault="00436540" w:rsidP="0056432E"/>
    <w:p w14:paraId="09B57939" w14:textId="77777777" w:rsidR="00880211" w:rsidRPr="00735B95" w:rsidRDefault="00880211" w:rsidP="00582122">
      <w:pPr>
        <w:pStyle w:val="ListParagraph"/>
        <w:numPr>
          <w:ilvl w:val="0"/>
          <w:numId w:val="37"/>
        </w:numPr>
      </w:pPr>
      <w:r w:rsidRPr="00735B95">
        <w:t>“</w:t>
      </w:r>
      <w:r w:rsidRPr="00735B95">
        <w:rPr>
          <w:b/>
        </w:rPr>
        <w:t>Minor Irregularities</w:t>
      </w:r>
      <w:r w:rsidRPr="00735B95">
        <w:t xml:space="preserve">” </w:t>
      </w:r>
      <w:r w:rsidR="00102C69" w:rsidRPr="00735B95">
        <w:t xml:space="preserve">means </w:t>
      </w:r>
      <w:r w:rsidRPr="00735B95">
        <w:t>anything in the proposal that does not affect the price</w:t>
      </w:r>
      <w:r w:rsidR="00D663B8" w:rsidRPr="00735B95">
        <w:t>,</w:t>
      </w:r>
      <w:r w:rsidRPr="00735B95">
        <w:t xml:space="preserve"> quality and</w:t>
      </w:r>
      <w:r w:rsidR="00D663B8" w:rsidRPr="00735B95">
        <w:t>/or</w:t>
      </w:r>
      <w:r w:rsidRPr="00735B95">
        <w:t xml:space="preserve"> quantity</w:t>
      </w:r>
      <w:r w:rsidR="00D663B8" w:rsidRPr="00735B95">
        <w:t>,</w:t>
      </w:r>
      <w:r w:rsidRPr="00735B95">
        <w:t xml:space="preserve"> or any other mandatory requirement. </w:t>
      </w:r>
    </w:p>
    <w:p w14:paraId="11F82FAA" w14:textId="77777777" w:rsidR="00880211" w:rsidRPr="00735B95" w:rsidRDefault="00880211" w:rsidP="0056432E"/>
    <w:p w14:paraId="794949D2" w14:textId="55A51006" w:rsidR="00436540" w:rsidRPr="00735B95" w:rsidRDefault="00655A90" w:rsidP="00582122">
      <w:pPr>
        <w:pStyle w:val="ListParagraph"/>
        <w:numPr>
          <w:ilvl w:val="0"/>
          <w:numId w:val="37"/>
        </w:numPr>
      </w:pPr>
      <w:r w:rsidRPr="00735B95">
        <w:t>“</w:t>
      </w:r>
      <w:r w:rsidR="00436540" w:rsidRPr="00735B95">
        <w:rPr>
          <w:b/>
        </w:rPr>
        <w:t>Multiple Source Award</w:t>
      </w:r>
      <w:r w:rsidR="00B14F04" w:rsidRPr="00735B95">
        <w:t>”</w:t>
      </w:r>
      <w:r w:rsidR="00436540" w:rsidRPr="00735B95">
        <w:t xml:space="preserve"> means an award of </w:t>
      </w:r>
      <w:r w:rsidR="00790048">
        <w:t xml:space="preserve">a </w:t>
      </w:r>
      <w:r w:rsidR="00436540" w:rsidRPr="00735B95">
        <w:t xml:space="preserve">contract for one or more </w:t>
      </w:r>
      <w:r w:rsidR="00501C77" w:rsidRPr="00735B95">
        <w:t>items of tangible personal property</w:t>
      </w:r>
      <w:r w:rsidR="002C0769">
        <w:t>, services</w:t>
      </w:r>
      <w:r w:rsidR="00501C77" w:rsidRPr="00735B95">
        <w:t xml:space="preserve"> or construction</w:t>
      </w:r>
      <w:r w:rsidR="00436540" w:rsidRPr="00735B95">
        <w:t xml:space="preserve"> to more than one </w:t>
      </w:r>
      <w:r w:rsidR="00C83020" w:rsidRPr="00735B95">
        <w:t>Offeror</w:t>
      </w:r>
      <w:r w:rsidR="00436540" w:rsidRPr="00735B95">
        <w:t>.</w:t>
      </w:r>
    </w:p>
    <w:p w14:paraId="0BA1FEEB" w14:textId="77777777" w:rsidR="001206A3" w:rsidRPr="00735B95" w:rsidRDefault="001206A3" w:rsidP="0056432E"/>
    <w:p w14:paraId="60BD3A23" w14:textId="77777777" w:rsidR="00BE19D6" w:rsidRPr="00735B95" w:rsidRDefault="00655A90" w:rsidP="00582122">
      <w:pPr>
        <w:pStyle w:val="ListParagraph"/>
        <w:numPr>
          <w:ilvl w:val="0"/>
          <w:numId w:val="37"/>
        </w:numPr>
      </w:pPr>
      <w:r w:rsidRPr="00735B95">
        <w:t>“</w:t>
      </w:r>
      <w:r w:rsidR="001206A3" w:rsidRPr="00735B95">
        <w:rPr>
          <w:b/>
        </w:rPr>
        <w:t>Offeror</w:t>
      </w:r>
      <w:r w:rsidR="00B14F04" w:rsidRPr="00735B95">
        <w:t>”</w:t>
      </w:r>
      <w:r w:rsidR="001206A3" w:rsidRPr="00735B95">
        <w:t xml:space="preserve"> is any person, corporation, or partnership who chooses to submit a proposal</w:t>
      </w:r>
      <w:r w:rsidR="003E35CE" w:rsidRPr="00735B95">
        <w:t>.</w:t>
      </w:r>
    </w:p>
    <w:p w14:paraId="566C3677" w14:textId="77777777" w:rsidR="00224CEE" w:rsidRPr="00735B95" w:rsidRDefault="00224CEE" w:rsidP="0056432E"/>
    <w:p w14:paraId="107266B3" w14:textId="77777777" w:rsidR="00436540" w:rsidRPr="00735B95" w:rsidRDefault="00655A90" w:rsidP="00582122">
      <w:pPr>
        <w:pStyle w:val="ListParagraph"/>
        <w:numPr>
          <w:ilvl w:val="0"/>
          <w:numId w:val="37"/>
        </w:numPr>
      </w:pPr>
      <w:r w:rsidRPr="00735B95">
        <w:t>“</w:t>
      </w:r>
      <w:r w:rsidR="00436540" w:rsidRPr="00735B95">
        <w:rPr>
          <w:b/>
        </w:rPr>
        <w:t>Price Agreement</w:t>
      </w:r>
      <w:r w:rsidR="00B14F04" w:rsidRPr="00735B95">
        <w:t>”</w:t>
      </w:r>
      <w:r w:rsidR="00436540" w:rsidRPr="00735B95">
        <w:t xml:space="preserve"> means a definite quantity contract or indefinite quantity contract which requires the contractor to furnish </w:t>
      </w:r>
      <w:r w:rsidR="00501C77" w:rsidRPr="00735B95">
        <w:t>items of tangible personal property, services or construction to a state agency or a local public body which issues a purchase order, if the purchase order is within the quantity limitations of the contract, if any.</w:t>
      </w:r>
      <w:r w:rsidR="00436540" w:rsidRPr="00735B95">
        <w:t xml:space="preserve">   </w:t>
      </w:r>
    </w:p>
    <w:p w14:paraId="0FDA90FC" w14:textId="77777777" w:rsidR="001206A3" w:rsidRPr="00735B95" w:rsidRDefault="001206A3" w:rsidP="0056432E"/>
    <w:p w14:paraId="4EF8D09D" w14:textId="5D45DE6C" w:rsidR="001206A3" w:rsidRPr="00735B95" w:rsidRDefault="00655A90" w:rsidP="00582122">
      <w:pPr>
        <w:pStyle w:val="ListParagraph"/>
        <w:numPr>
          <w:ilvl w:val="0"/>
          <w:numId w:val="37"/>
        </w:numPr>
      </w:pPr>
      <w:r w:rsidRPr="00735B95">
        <w:t>“</w:t>
      </w:r>
      <w:r w:rsidR="001206A3" w:rsidRPr="00735B95">
        <w:rPr>
          <w:b/>
        </w:rPr>
        <w:t xml:space="preserve">Procurement </w:t>
      </w:r>
      <w:r w:rsidR="00D46F7A" w:rsidRPr="00735B95">
        <w:rPr>
          <w:b/>
        </w:rPr>
        <w:t>Manager</w:t>
      </w:r>
      <w:r w:rsidR="00D46F7A" w:rsidRPr="00735B95">
        <w:t>”</w:t>
      </w:r>
      <w:r w:rsidR="001206A3" w:rsidRPr="00735B95">
        <w:t xml:space="preserve"> means </w:t>
      </w:r>
      <w:r w:rsidR="00501C77" w:rsidRPr="00735B95">
        <w:t xml:space="preserve">any person </w:t>
      </w:r>
      <w:r w:rsidR="001206A3" w:rsidRPr="00735B95">
        <w:t>or</w:t>
      </w:r>
      <w:r w:rsidR="00257144" w:rsidRPr="00735B95">
        <w:t xml:space="preserve"> designee authorized</w:t>
      </w:r>
      <w:r w:rsidR="001206A3" w:rsidRPr="00735B95">
        <w:t xml:space="preserve"> </w:t>
      </w:r>
      <w:r w:rsidR="00501C77" w:rsidRPr="00735B95">
        <w:t xml:space="preserve">by a state agency or local public body </w:t>
      </w:r>
      <w:r w:rsidR="003A047F">
        <w:t xml:space="preserve">with the responsibility, authority, and resources to conduct the RFP </w:t>
      </w:r>
      <w:r w:rsidR="003A047F">
        <w:lastRenderedPageBreak/>
        <w:t xml:space="preserve">procurement, make written determinations regarding the RFP procurement, and/or </w:t>
      </w:r>
      <w:proofErr w:type="gramStart"/>
      <w:r w:rsidR="003A047F">
        <w:t>enter into</w:t>
      </w:r>
      <w:proofErr w:type="gramEnd"/>
      <w:r w:rsidR="003A047F">
        <w:t xml:space="preserve"> or administer contracts </w:t>
      </w:r>
      <w:proofErr w:type="gramStart"/>
      <w:r w:rsidR="003A047F">
        <w:t>as a result of</w:t>
      </w:r>
      <w:proofErr w:type="gramEnd"/>
      <w:r w:rsidR="003A047F">
        <w:t xml:space="preserve"> the RFP procurement.</w:t>
      </w:r>
    </w:p>
    <w:p w14:paraId="3A67F24C" w14:textId="77777777" w:rsidR="00BE19D6" w:rsidRPr="00735B95" w:rsidRDefault="00BE19D6" w:rsidP="0056432E"/>
    <w:p w14:paraId="40C73097" w14:textId="0340380F" w:rsidR="006C2DCF" w:rsidRPr="00735B95" w:rsidRDefault="00655A90" w:rsidP="00582122">
      <w:pPr>
        <w:pStyle w:val="ListParagraph"/>
        <w:numPr>
          <w:ilvl w:val="0"/>
          <w:numId w:val="37"/>
        </w:numPr>
      </w:pPr>
      <w:r w:rsidRPr="00735B95">
        <w:t>“</w:t>
      </w:r>
      <w:r w:rsidR="0068289C" w:rsidRPr="00735B95">
        <w:rPr>
          <w:b/>
        </w:rPr>
        <w:t>Procuring Agency</w:t>
      </w:r>
      <w:r w:rsidR="0068289C" w:rsidRPr="00735B95">
        <w:t xml:space="preserve">" means </w:t>
      </w:r>
      <w:r w:rsidR="00F04CAE" w:rsidRPr="00735B95">
        <w:t>all State of New Mexico agencies, commissions, institutions, political subdivisions and local public bodies allowed by law</w:t>
      </w:r>
      <w:r w:rsidR="00BE19D6" w:rsidRPr="00735B95">
        <w:t xml:space="preserve"> to</w:t>
      </w:r>
      <w:r w:rsidR="002C0769">
        <w:t xml:space="preserve"> procure items of tangible personal property, services or construction from the agreement</w:t>
      </w:r>
      <w:r w:rsidR="00E23276">
        <w:t>(s)</w:t>
      </w:r>
      <w:r w:rsidR="002C0769">
        <w:t xml:space="preserve"> awarded </w:t>
      </w:r>
      <w:proofErr w:type="gramStart"/>
      <w:r w:rsidR="002C0769">
        <w:t>as a result of</w:t>
      </w:r>
      <w:proofErr w:type="gramEnd"/>
      <w:r w:rsidR="002C0769">
        <w:t xml:space="preserve"> this RFP</w:t>
      </w:r>
      <w:r w:rsidR="00F04CAE" w:rsidRPr="00735B95">
        <w:t>.</w:t>
      </w:r>
      <w:r w:rsidR="006C3BC3" w:rsidRPr="00735B95">
        <w:t xml:space="preserve"> </w:t>
      </w:r>
      <w:r w:rsidR="00F96C7F" w:rsidRPr="00735B95">
        <w:t xml:space="preserve"> </w:t>
      </w:r>
    </w:p>
    <w:p w14:paraId="349FE8AC" w14:textId="6D5F764D" w:rsidR="001206A3" w:rsidRPr="00735B95" w:rsidRDefault="001206A3" w:rsidP="0033658A">
      <w:pPr>
        <w:ind w:firstLine="60"/>
      </w:pPr>
    </w:p>
    <w:p w14:paraId="75ADE3D3" w14:textId="77777777" w:rsidR="001206A3" w:rsidRPr="00735B95" w:rsidRDefault="001206A3" w:rsidP="00582122">
      <w:pPr>
        <w:pStyle w:val="ListParagraph"/>
        <w:numPr>
          <w:ilvl w:val="0"/>
          <w:numId w:val="37"/>
        </w:numPr>
      </w:pPr>
      <w:r w:rsidRPr="00735B95">
        <w:t>“</w:t>
      </w:r>
      <w:r w:rsidRPr="00735B95">
        <w:rPr>
          <w:b/>
        </w:rPr>
        <w:t>Project</w:t>
      </w:r>
      <w:r w:rsidRPr="00735B95">
        <w:t xml:space="preserve">” means a temporary process undertaken to solve a well-defined goal or objective with clearly defined start and end times, a set of clearly defined tasks, and a budget. The project terminates once the project scope is </w:t>
      </w:r>
      <w:proofErr w:type="gramStart"/>
      <w:r w:rsidRPr="00735B95">
        <w:t>achieved</w:t>
      </w:r>
      <w:proofErr w:type="gramEnd"/>
      <w:r w:rsidRPr="00735B95">
        <w:t xml:space="preserve"> and project acceptance is given by the project executive </w:t>
      </w:r>
      <w:r w:rsidR="00EF51A7" w:rsidRPr="00735B95">
        <w:t>sponsor.</w:t>
      </w:r>
    </w:p>
    <w:p w14:paraId="2B0A1196" w14:textId="77777777" w:rsidR="00C87320" w:rsidRPr="00735B95" w:rsidRDefault="00C87320" w:rsidP="0056432E"/>
    <w:p w14:paraId="3C516BC1" w14:textId="23DAAC69" w:rsidR="00C87320" w:rsidRPr="00735B95" w:rsidRDefault="00C87320" w:rsidP="00582122">
      <w:pPr>
        <w:pStyle w:val="ListParagraph"/>
        <w:numPr>
          <w:ilvl w:val="0"/>
          <w:numId w:val="37"/>
        </w:numPr>
      </w:pPr>
      <w:r w:rsidRPr="00735B95">
        <w:t>“</w:t>
      </w:r>
      <w:r w:rsidRPr="00735B95">
        <w:rPr>
          <w:b/>
        </w:rPr>
        <w:t>Redacted</w:t>
      </w:r>
      <w:r w:rsidRPr="00735B95">
        <w:t xml:space="preserve">” means a version/copy of the </w:t>
      </w:r>
      <w:r w:rsidR="00206A71" w:rsidRPr="00735B95">
        <w:t xml:space="preserve">Offeror’s </w:t>
      </w:r>
      <w:r w:rsidRPr="00735B95">
        <w:t xml:space="preserve">proposal with the information considered </w:t>
      </w:r>
      <w:r w:rsidR="00206A71" w:rsidRPr="00735B95">
        <w:t xml:space="preserve">proprietary or </w:t>
      </w:r>
      <w:r w:rsidRPr="00735B95">
        <w:t xml:space="preserve">confidential </w:t>
      </w:r>
      <w:r w:rsidR="00206A71" w:rsidRPr="00735B95">
        <w:t>(</w:t>
      </w:r>
      <w:r w:rsidRPr="00735B95">
        <w:t xml:space="preserve">as defined by </w:t>
      </w:r>
      <w:r w:rsidR="00EC60AD" w:rsidRPr="00735B95">
        <w:t>§§</w:t>
      </w:r>
      <w:r w:rsidR="00206A71" w:rsidRPr="00735B95">
        <w:t>57-3A-1 to 57-3A-7</w:t>
      </w:r>
      <w:r w:rsidR="00BC1195">
        <w:t xml:space="preserve"> NMSA</w:t>
      </w:r>
      <w:r w:rsidR="008B17A1">
        <w:t xml:space="preserve"> 1978 </w:t>
      </w:r>
      <w:r w:rsidR="00EC60AD" w:rsidRPr="00735B95">
        <w:t xml:space="preserve">and </w:t>
      </w:r>
      <w:r w:rsidRPr="00735B95">
        <w:t xml:space="preserve">NMAC 1.4.1.45 and </w:t>
      </w:r>
      <w:r w:rsidR="00206A71" w:rsidRPr="00735B95">
        <w:t xml:space="preserve">summarized </w:t>
      </w:r>
      <w:r w:rsidR="00224CEE" w:rsidRPr="00735B95">
        <w:t xml:space="preserve">herein and </w:t>
      </w:r>
      <w:r w:rsidRPr="00735B95">
        <w:t>outlined in Section II.C.8 of this RFP</w:t>
      </w:r>
      <w:r w:rsidR="00206A71" w:rsidRPr="00735B95">
        <w:t>)</w:t>
      </w:r>
      <w:r w:rsidRPr="00735B95">
        <w:t xml:space="preserve"> blacked</w:t>
      </w:r>
      <w:r w:rsidR="00206A71" w:rsidRPr="00735B95">
        <w:t>-</w:t>
      </w:r>
      <w:r w:rsidRPr="00735B95">
        <w:t xml:space="preserve">out </w:t>
      </w:r>
      <w:r w:rsidR="009300BF" w:rsidRPr="00735B95">
        <w:rPr>
          <w:u w:val="single"/>
        </w:rPr>
        <w:t>BUT NOT</w:t>
      </w:r>
      <w:r w:rsidRPr="00735B95">
        <w:t xml:space="preserve"> omitted or removed.</w:t>
      </w:r>
    </w:p>
    <w:p w14:paraId="1A9F90CD" w14:textId="77777777" w:rsidR="001206A3" w:rsidRPr="00735B95" w:rsidRDefault="001206A3" w:rsidP="0056432E"/>
    <w:p w14:paraId="7682B919" w14:textId="77777777" w:rsidR="001206A3" w:rsidRPr="00735B95" w:rsidRDefault="00655A90" w:rsidP="00582122">
      <w:pPr>
        <w:pStyle w:val="ListParagraph"/>
        <w:numPr>
          <w:ilvl w:val="0"/>
          <w:numId w:val="37"/>
        </w:numPr>
      </w:pPr>
      <w:r w:rsidRPr="00735B95">
        <w:t>“</w:t>
      </w:r>
      <w:r w:rsidR="001206A3" w:rsidRPr="00735B95">
        <w:rPr>
          <w:b/>
        </w:rPr>
        <w:t>Request for Proposals</w:t>
      </w:r>
      <w:r w:rsidRPr="00735B95">
        <w:rPr>
          <w:b/>
        </w:rPr>
        <w:t xml:space="preserve"> (RFP)</w:t>
      </w:r>
      <w:r w:rsidR="00B14F04" w:rsidRPr="00735B95">
        <w:t>”</w:t>
      </w:r>
      <w:r w:rsidR="001206A3" w:rsidRPr="00735B95">
        <w:t xml:space="preserve"> means all documents, including those attached or incorporated by reference, used for soliciting proposals</w:t>
      </w:r>
      <w:r w:rsidR="00BE19D6" w:rsidRPr="00735B95">
        <w:t>.</w:t>
      </w:r>
    </w:p>
    <w:p w14:paraId="1003EFDE" w14:textId="77777777" w:rsidR="001206A3" w:rsidRPr="00735B95" w:rsidRDefault="001206A3" w:rsidP="0056432E"/>
    <w:p w14:paraId="0215CDD3" w14:textId="77777777" w:rsidR="001206A3" w:rsidRPr="00735B95" w:rsidRDefault="00655A90" w:rsidP="00582122">
      <w:pPr>
        <w:pStyle w:val="ListParagraph"/>
        <w:numPr>
          <w:ilvl w:val="0"/>
          <w:numId w:val="37"/>
        </w:numPr>
      </w:pPr>
      <w:r w:rsidRPr="00735B95">
        <w:t>“</w:t>
      </w:r>
      <w:r w:rsidR="001206A3" w:rsidRPr="00735B95">
        <w:rPr>
          <w:b/>
        </w:rPr>
        <w:t>Responsible Offeror</w:t>
      </w:r>
      <w:r w:rsidR="001206A3" w:rsidRPr="00735B95">
        <w:t xml:space="preserve">" means an Offeror </w:t>
      </w:r>
      <w:r w:rsidR="005A33C6" w:rsidRPr="00735B95">
        <w:t xml:space="preserve">who </w:t>
      </w:r>
      <w:r w:rsidR="001206A3" w:rsidRPr="00735B95">
        <w:t>submit</w:t>
      </w:r>
      <w:r w:rsidR="005A33C6" w:rsidRPr="00735B95">
        <w:t xml:space="preserve">s a </w:t>
      </w:r>
      <w:r w:rsidR="001206A3" w:rsidRPr="00735B95">
        <w:t xml:space="preserve">responsive proposal and who has furnished, when required, information and data to prove that </w:t>
      </w:r>
      <w:r w:rsidR="005A33C6" w:rsidRPr="00735B95">
        <w:t>his</w:t>
      </w:r>
      <w:r w:rsidR="001206A3" w:rsidRPr="00735B95">
        <w:t xml:space="preserve"> financial resources, production or service facilities, personnel, service reputation and experience are adequate to make satisfactory delivery of the services</w:t>
      </w:r>
      <w:r w:rsidR="005A33C6" w:rsidRPr="00735B95">
        <w:t>, or items of tangible personal property</w:t>
      </w:r>
      <w:r w:rsidR="001206A3" w:rsidRPr="00735B95">
        <w:t xml:space="preserve"> described in the proposal</w:t>
      </w:r>
      <w:r w:rsidR="005A33C6" w:rsidRPr="00735B95">
        <w:t>.</w:t>
      </w:r>
    </w:p>
    <w:p w14:paraId="1985D7A5" w14:textId="77777777" w:rsidR="001206A3" w:rsidRPr="00735B95" w:rsidRDefault="001206A3" w:rsidP="0056432E"/>
    <w:p w14:paraId="3EAE8D11" w14:textId="77777777" w:rsidR="001206A3" w:rsidRPr="00735B95" w:rsidRDefault="00655A90" w:rsidP="00582122">
      <w:pPr>
        <w:pStyle w:val="ListParagraph"/>
        <w:numPr>
          <w:ilvl w:val="0"/>
          <w:numId w:val="37"/>
        </w:numPr>
      </w:pPr>
      <w:r w:rsidRPr="00735B95">
        <w:t>“</w:t>
      </w:r>
      <w:r w:rsidR="001206A3" w:rsidRPr="00735B95">
        <w:rPr>
          <w:b/>
        </w:rPr>
        <w:t>Responsive Offer</w:t>
      </w:r>
      <w:r w:rsidR="00B14F04" w:rsidRPr="00735B95">
        <w:t>”</w:t>
      </w:r>
      <w:r w:rsidR="001206A3" w:rsidRPr="00735B95">
        <w:t xml:space="preserve"> or means an offer which conforms in all material respects to the requirements set forth in th</w:t>
      </w:r>
      <w:r w:rsidR="000C7B15" w:rsidRPr="00735B95">
        <w:t>e</w:t>
      </w:r>
      <w:r w:rsidR="001206A3" w:rsidRPr="00735B95">
        <w:t xml:space="preserve"> request for proposals.  Material respects of a request for proposals include, but are not limited to price, quality, quantity or delivery requirements.</w:t>
      </w:r>
    </w:p>
    <w:p w14:paraId="49669187" w14:textId="77777777" w:rsidR="00EF51A7" w:rsidRPr="00735B95" w:rsidRDefault="00EF51A7" w:rsidP="0056432E"/>
    <w:p w14:paraId="7EE9C566" w14:textId="075FEFF5" w:rsidR="000D51B3" w:rsidRDefault="000D51B3" w:rsidP="00582122">
      <w:pPr>
        <w:pStyle w:val="ListParagraph"/>
        <w:numPr>
          <w:ilvl w:val="0"/>
          <w:numId w:val="37"/>
        </w:numPr>
      </w:pPr>
      <w:r w:rsidRPr="00735B95">
        <w:t>“</w:t>
      </w:r>
      <w:r w:rsidRPr="00735B95">
        <w:rPr>
          <w:b/>
        </w:rPr>
        <w:t>Sealed</w:t>
      </w:r>
      <w:r w:rsidRPr="00735B95">
        <w:t>”</w:t>
      </w:r>
      <w:r w:rsidR="009300BF" w:rsidRPr="00735B95">
        <w:t xml:space="preserve"> means, </w:t>
      </w:r>
      <w:r w:rsidR="00C54F83">
        <w:t xml:space="preserve">in terms of electronic submission, </w:t>
      </w:r>
      <w:r w:rsidR="002C0769">
        <w:t>an Offeror’s</w:t>
      </w:r>
      <w:r w:rsidR="00B10619">
        <w:t xml:space="preserve"> proposal</w:t>
      </w:r>
      <w:r w:rsidR="00F6709B">
        <w:t xml:space="preserve"> and all accompanying documents</w:t>
      </w:r>
      <w:r w:rsidR="00B10619">
        <w:t xml:space="preserve"> has been </w:t>
      </w:r>
      <w:r w:rsidR="00C54F83">
        <w:t xml:space="preserve">completely and successfully </w:t>
      </w:r>
      <w:r w:rsidR="00B10619">
        <w:t xml:space="preserve">uploaded into </w:t>
      </w:r>
      <w:r w:rsidR="00395355">
        <w:t>HCA’s</w:t>
      </w:r>
      <w:r w:rsidR="00642C6A">
        <w:t xml:space="preserve"> electronic procurement portal </w:t>
      </w:r>
      <w:r w:rsidR="00894D93">
        <w:t>Bonfire</w:t>
      </w:r>
      <w:r w:rsidR="00B10619">
        <w:t xml:space="preserve"> </w:t>
      </w:r>
      <w:r w:rsidR="00C54F83">
        <w:t>s</w:t>
      </w:r>
      <w:r w:rsidR="00B10619">
        <w:t>ystem</w:t>
      </w:r>
      <w:r w:rsidR="00C54F83">
        <w:t xml:space="preserve"> prior to the submission deadline stated in the RFP.</w:t>
      </w:r>
      <w:r w:rsidR="00B10619">
        <w:t xml:space="preserve">  </w:t>
      </w:r>
    </w:p>
    <w:p w14:paraId="1479C159" w14:textId="77777777" w:rsidR="009E163E" w:rsidRDefault="009E163E" w:rsidP="009E163E">
      <w:pPr>
        <w:pStyle w:val="ListParagraph"/>
      </w:pPr>
    </w:p>
    <w:p w14:paraId="5517A621" w14:textId="504E91BA" w:rsidR="009E163E" w:rsidRPr="00735B95" w:rsidRDefault="004B162D" w:rsidP="00582122">
      <w:pPr>
        <w:pStyle w:val="ListParagraph"/>
        <w:numPr>
          <w:ilvl w:val="0"/>
          <w:numId w:val="37"/>
        </w:numPr>
      </w:pPr>
      <w:r>
        <w:rPr>
          <w:b/>
        </w:rPr>
        <w:t>“</w:t>
      </w:r>
      <w:r w:rsidR="009E163E">
        <w:rPr>
          <w:b/>
        </w:rPr>
        <w:t>Single</w:t>
      </w:r>
      <w:r w:rsidR="009E163E" w:rsidRPr="00735B95">
        <w:rPr>
          <w:b/>
        </w:rPr>
        <w:t xml:space="preserve"> Source Award</w:t>
      </w:r>
      <w:r w:rsidR="009E163E" w:rsidRPr="00735B95">
        <w:t>” means an award of contract for items of tangible personal property</w:t>
      </w:r>
      <w:r w:rsidR="009E163E">
        <w:t>, services</w:t>
      </w:r>
      <w:r w:rsidR="009E163E" w:rsidRPr="00735B95">
        <w:t xml:space="preserve"> or construction</w:t>
      </w:r>
      <w:r w:rsidR="00790048">
        <w:t xml:space="preserve"> to only one Offeror</w:t>
      </w:r>
      <w:r w:rsidR="009E163E">
        <w:t>.</w:t>
      </w:r>
    </w:p>
    <w:p w14:paraId="6946E6B1" w14:textId="77777777" w:rsidR="009300BF" w:rsidRPr="00735B95" w:rsidRDefault="009300BF" w:rsidP="0056432E"/>
    <w:p w14:paraId="600D1241" w14:textId="77777777" w:rsidR="00EF51A7" w:rsidRPr="00735B95" w:rsidRDefault="00EF51A7" w:rsidP="00582122">
      <w:pPr>
        <w:pStyle w:val="ListParagraph"/>
        <w:numPr>
          <w:ilvl w:val="0"/>
          <w:numId w:val="37"/>
        </w:numPr>
      </w:pPr>
      <w:r w:rsidRPr="00735B95">
        <w:t>“</w:t>
      </w:r>
      <w:r w:rsidRPr="00735B95">
        <w:rPr>
          <w:b/>
        </w:rPr>
        <w:t>SPD</w:t>
      </w:r>
      <w:r w:rsidRPr="00735B95">
        <w:t>” means State Purchasing Division of the New Mexico State General Services Department</w:t>
      </w:r>
      <w:r w:rsidR="00BE19D6" w:rsidRPr="00735B95">
        <w:t>.</w:t>
      </w:r>
    </w:p>
    <w:p w14:paraId="70822E6A" w14:textId="77777777" w:rsidR="00F912FC" w:rsidRPr="00735B95" w:rsidRDefault="00F912FC" w:rsidP="0056432E">
      <w:pPr>
        <w:rPr>
          <w:szCs w:val="20"/>
        </w:rPr>
      </w:pPr>
    </w:p>
    <w:p w14:paraId="4D3B7A70" w14:textId="77777777" w:rsidR="00F912FC" w:rsidRPr="00735B95" w:rsidRDefault="00655A90" w:rsidP="00582122">
      <w:pPr>
        <w:pStyle w:val="ListParagraph"/>
        <w:numPr>
          <w:ilvl w:val="0"/>
          <w:numId w:val="37"/>
        </w:numPr>
      </w:pPr>
      <w:r w:rsidRPr="00735B95">
        <w:t>“</w:t>
      </w:r>
      <w:r w:rsidR="00F912FC" w:rsidRPr="00735B95">
        <w:rPr>
          <w:b/>
        </w:rPr>
        <w:t>Staff</w:t>
      </w:r>
      <w:r w:rsidR="00B14F04" w:rsidRPr="00735B95">
        <w:t>”</w:t>
      </w:r>
      <w:r w:rsidR="00F912FC" w:rsidRPr="00735B95">
        <w:t xml:space="preserve"> means an</w:t>
      </w:r>
      <w:r w:rsidR="00F96C7F" w:rsidRPr="00735B95">
        <w:t>y</w:t>
      </w:r>
      <w:r w:rsidR="00F912FC" w:rsidRPr="00735B95">
        <w:t xml:space="preserve"> individual who is </w:t>
      </w:r>
      <w:r w:rsidR="00F96C7F" w:rsidRPr="00735B95">
        <w:t xml:space="preserve">a </w:t>
      </w:r>
      <w:r w:rsidR="00F912FC" w:rsidRPr="00735B95">
        <w:t>full-time, part-time, or an independently contracted employee with the Offerors</w:t>
      </w:r>
      <w:r w:rsidR="00F96C7F" w:rsidRPr="00735B95">
        <w:t>’</w:t>
      </w:r>
      <w:r w:rsidR="00F912FC" w:rsidRPr="00735B95">
        <w:t xml:space="preserve"> company.  </w:t>
      </w:r>
    </w:p>
    <w:p w14:paraId="7DD5041C" w14:textId="77777777" w:rsidR="002E2881" w:rsidRPr="00735B95" w:rsidRDefault="002E2881" w:rsidP="0056432E"/>
    <w:p w14:paraId="700B95D0" w14:textId="77777777" w:rsidR="002E2881" w:rsidRPr="00735B95" w:rsidRDefault="002E2881" w:rsidP="00582122">
      <w:pPr>
        <w:pStyle w:val="ListParagraph"/>
        <w:numPr>
          <w:ilvl w:val="0"/>
          <w:numId w:val="37"/>
        </w:numPr>
      </w:pPr>
      <w:r w:rsidRPr="00735B95">
        <w:t>“</w:t>
      </w:r>
      <w:r w:rsidRPr="00735B95">
        <w:rPr>
          <w:b/>
        </w:rPr>
        <w:t>State (the State)</w:t>
      </w:r>
      <w:r w:rsidRPr="00735B95">
        <w:t>” means the State of New Mexico.</w:t>
      </w:r>
    </w:p>
    <w:p w14:paraId="077F3F48" w14:textId="77777777" w:rsidR="002E2881" w:rsidRPr="00735B95" w:rsidRDefault="002E2881" w:rsidP="0056432E"/>
    <w:p w14:paraId="37AB643B" w14:textId="77777777" w:rsidR="002E2881" w:rsidRPr="00735B95" w:rsidRDefault="00F912FC" w:rsidP="00582122">
      <w:pPr>
        <w:pStyle w:val="ListParagraph"/>
        <w:numPr>
          <w:ilvl w:val="0"/>
          <w:numId w:val="37"/>
        </w:numPr>
      </w:pPr>
      <w:r w:rsidRPr="00735B95">
        <w:t>“</w:t>
      </w:r>
      <w:r w:rsidRPr="00735B95">
        <w:rPr>
          <w:b/>
        </w:rPr>
        <w:t xml:space="preserve">State </w:t>
      </w:r>
      <w:r w:rsidR="000C7B15" w:rsidRPr="00735B95">
        <w:rPr>
          <w:b/>
        </w:rPr>
        <w:t>Agency</w:t>
      </w:r>
      <w:r w:rsidR="00655A90" w:rsidRPr="00735B95">
        <w:t>”</w:t>
      </w:r>
      <w:r w:rsidR="002E2881" w:rsidRPr="00735B95">
        <w:t xml:space="preserve"> means any </w:t>
      </w:r>
      <w:r w:rsidR="000C7B15" w:rsidRPr="00735B95">
        <w:t xml:space="preserve">department, commission, council, board, committee, institution, legislative body, agency, government corporation, educational institution or official of the executive, legislative or judicial branch of the government of this state. “State agency” includes the </w:t>
      </w:r>
      <w:r w:rsidR="0033658A" w:rsidRPr="00735B95">
        <w:t xml:space="preserve">Purchasing Division </w:t>
      </w:r>
      <w:r w:rsidR="000C7B15" w:rsidRPr="00735B95">
        <w:t xml:space="preserve">of the </w:t>
      </w:r>
      <w:r w:rsidR="00904142" w:rsidRPr="00735B95">
        <w:t>G</w:t>
      </w:r>
      <w:r w:rsidR="000C7B15" w:rsidRPr="00735B95">
        <w:t xml:space="preserve">eneral </w:t>
      </w:r>
      <w:r w:rsidR="00904142" w:rsidRPr="00735B95">
        <w:t>S</w:t>
      </w:r>
      <w:r w:rsidR="000C7B15" w:rsidRPr="00735B95">
        <w:t xml:space="preserve">ervices </w:t>
      </w:r>
      <w:r w:rsidR="00904142" w:rsidRPr="00735B95">
        <w:t>D</w:t>
      </w:r>
      <w:r w:rsidR="000C7B15" w:rsidRPr="00735B95">
        <w:t xml:space="preserve">epartment and the </w:t>
      </w:r>
      <w:r w:rsidR="00904142" w:rsidRPr="00735B95">
        <w:t>S</w:t>
      </w:r>
      <w:r w:rsidR="000C7B15" w:rsidRPr="00735B95">
        <w:t xml:space="preserve">tate </w:t>
      </w:r>
      <w:r w:rsidR="00904142" w:rsidRPr="00735B95">
        <w:t>P</w:t>
      </w:r>
      <w:r w:rsidR="000C7B15" w:rsidRPr="00735B95">
        <w:t xml:space="preserve">urchasing </w:t>
      </w:r>
      <w:r w:rsidR="00904142" w:rsidRPr="00735B95">
        <w:t>A</w:t>
      </w:r>
      <w:r w:rsidR="000C7B15" w:rsidRPr="00735B95">
        <w:t>gent but does not include local public bodies.</w:t>
      </w:r>
    </w:p>
    <w:p w14:paraId="4530F251" w14:textId="77777777" w:rsidR="003E35CE" w:rsidRPr="00735B95" w:rsidRDefault="003E35CE" w:rsidP="0056432E"/>
    <w:p w14:paraId="01CCE0D3" w14:textId="77777777" w:rsidR="00F912FC" w:rsidRPr="00735B95" w:rsidRDefault="00655A90" w:rsidP="00582122">
      <w:pPr>
        <w:pStyle w:val="ListParagraph"/>
        <w:numPr>
          <w:ilvl w:val="0"/>
          <w:numId w:val="37"/>
        </w:numPr>
      </w:pPr>
      <w:r w:rsidRPr="00735B95">
        <w:t>“</w:t>
      </w:r>
      <w:r w:rsidR="00F912FC" w:rsidRPr="00735B95">
        <w:rPr>
          <w:b/>
        </w:rPr>
        <w:t>State Purchasing Agent</w:t>
      </w:r>
      <w:r w:rsidR="00C83020" w:rsidRPr="00735B95">
        <w:t>” means</w:t>
      </w:r>
      <w:r w:rsidR="00F912FC" w:rsidRPr="00735B95">
        <w:t xml:space="preserve"> the </w:t>
      </w:r>
      <w:r w:rsidR="0033658A" w:rsidRPr="00735B95">
        <w:t xml:space="preserve">Director </w:t>
      </w:r>
      <w:r w:rsidR="008222FE" w:rsidRPr="00735B95">
        <w:t>of</w:t>
      </w:r>
      <w:r w:rsidR="00F97F3E" w:rsidRPr="00735B95">
        <w:t xml:space="preserve"> the </w:t>
      </w:r>
      <w:r w:rsidR="0033658A" w:rsidRPr="00735B95">
        <w:t xml:space="preserve">Purchasing Division </w:t>
      </w:r>
      <w:r w:rsidR="008222FE" w:rsidRPr="00735B95">
        <w:t xml:space="preserve">of the </w:t>
      </w:r>
      <w:r w:rsidR="00904142" w:rsidRPr="00735B95">
        <w:t>G</w:t>
      </w:r>
      <w:r w:rsidR="008222FE" w:rsidRPr="00735B95">
        <w:t xml:space="preserve">eneral </w:t>
      </w:r>
      <w:r w:rsidR="00904142" w:rsidRPr="00735B95">
        <w:t>S</w:t>
      </w:r>
      <w:r w:rsidR="008222FE" w:rsidRPr="00735B95">
        <w:t xml:space="preserve">ervices </w:t>
      </w:r>
      <w:r w:rsidR="00904142" w:rsidRPr="00735B95">
        <w:t>D</w:t>
      </w:r>
      <w:r w:rsidR="008222FE" w:rsidRPr="00735B95">
        <w:t>epartment.</w:t>
      </w:r>
    </w:p>
    <w:p w14:paraId="2BD9B880" w14:textId="77777777" w:rsidR="003E35CE" w:rsidRPr="00735B95" w:rsidRDefault="003E35CE" w:rsidP="0056432E">
      <w:pPr>
        <w:rPr>
          <w:szCs w:val="20"/>
        </w:rPr>
      </w:pPr>
    </w:p>
    <w:p w14:paraId="5A87C2AB" w14:textId="7D42AF7A" w:rsidR="00102C69" w:rsidRPr="00735B95" w:rsidRDefault="00102C69" w:rsidP="00582122">
      <w:pPr>
        <w:pStyle w:val="ListParagraph"/>
        <w:numPr>
          <w:ilvl w:val="0"/>
          <w:numId w:val="37"/>
        </w:numPr>
      </w:pPr>
      <w:r w:rsidRPr="00735B95">
        <w:t>“</w:t>
      </w:r>
      <w:r w:rsidRPr="00735B95">
        <w:rPr>
          <w:b/>
        </w:rPr>
        <w:t>Statement of Concurrence</w:t>
      </w:r>
      <w:r w:rsidRPr="00735B95">
        <w:t xml:space="preserve">” means an affirmative statement from the Offeror </w:t>
      </w:r>
      <w:r w:rsidR="00E23276">
        <w:t>indicating</w:t>
      </w:r>
      <w:r w:rsidR="007C22A1">
        <w:t xml:space="preserve"> its response </w:t>
      </w:r>
      <w:r w:rsidRPr="00735B95">
        <w:t xml:space="preserve">to </w:t>
      </w:r>
      <w:r w:rsidR="00E23276">
        <w:t>a</w:t>
      </w:r>
      <w:r w:rsidR="00E23276" w:rsidRPr="00735B95">
        <w:t xml:space="preserve"> </w:t>
      </w:r>
      <w:r w:rsidRPr="00735B95">
        <w:t xml:space="preserve">required </w:t>
      </w:r>
      <w:r w:rsidR="007C22A1">
        <w:t xml:space="preserve">Section IV </w:t>
      </w:r>
      <w:r w:rsidR="00E23276">
        <w:t>s</w:t>
      </w:r>
      <w:r w:rsidR="007C22A1" w:rsidRPr="00735B95">
        <w:t xml:space="preserve">pecification </w:t>
      </w:r>
      <w:r w:rsidRPr="00735B95">
        <w:t>agreeing to comply and concur with the stated requirement(s). This statement shall be included in Offerors proposal</w:t>
      </w:r>
      <w:r w:rsidR="007C22A1">
        <w:t>, pursuant to Section III.C.1</w:t>
      </w:r>
      <w:r w:rsidRPr="00735B95">
        <w:t>. (E.g. “We concur</w:t>
      </w:r>
      <w:r w:rsidR="00904142" w:rsidRPr="00735B95">
        <w:t>,</w:t>
      </w:r>
      <w:r w:rsidRPr="00735B95">
        <w:t>” “Understands and Complies</w:t>
      </w:r>
      <w:r w:rsidR="00904142" w:rsidRPr="00735B95">
        <w:t>,</w:t>
      </w:r>
      <w:r w:rsidRPr="00735B95">
        <w:t>” “Comply</w:t>
      </w:r>
      <w:r w:rsidR="00904142" w:rsidRPr="00735B95">
        <w:t>,</w:t>
      </w:r>
      <w:r w:rsidRPr="00735B95">
        <w:t>” “Will Comply if Applicable</w:t>
      </w:r>
      <w:r w:rsidR="00904142" w:rsidRPr="00735B95">
        <w:t>,</w:t>
      </w:r>
      <w:r w:rsidRPr="00735B95">
        <w:t>” etc.)</w:t>
      </w:r>
    </w:p>
    <w:p w14:paraId="2544057F" w14:textId="77777777" w:rsidR="00C87320" w:rsidRPr="00735B95" w:rsidRDefault="00C87320" w:rsidP="0056432E"/>
    <w:p w14:paraId="3D9397C7" w14:textId="77777777" w:rsidR="00C87320" w:rsidRPr="00735B95" w:rsidRDefault="00C87320" w:rsidP="00582122">
      <w:pPr>
        <w:pStyle w:val="ListParagraph"/>
        <w:numPr>
          <w:ilvl w:val="0"/>
          <w:numId w:val="37"/>
        </w:numPr>
      </w:pPr>
      <w:r w:rsidRPr="00735B95">
        <w:t>“</w:t>
      </w:r>
      <w:r w:rsidRPr="00735B95">
        <w:rPr>
          <w:b/>
        </w:rPr>
        <w:t>Unredacted</w:t>
      </w:r>
      <w:r w:rsidRPr="00735B95">
        <w:t>” means a version/copy of the proposal containing all complete information</w:t>
      </w:r>
      <w:r w:rsidR="0056432E" w:rsidRPr="00735B95">
        <w:t>;</w:t>
      </w:r>
      <w:r w:rsidRPr="00735B95">
        <w:t xml:space="preserve"> </w:t>
      </w:r>
      <w:r w:rsidR="004D46D2" w:rsidRPr="00735B95">
        <w:t>including any that the Offeror would otherwise conside</w:t>
      </w:r>
      <w:r w:rsidRPr="00735B95">
        <w:t>r confidential</w:t>
      </w:r>
      <w:r w:rsidR="004D46D2" w:rsidRPr="00735B95">
        <w:t>, such copy for use only</w:t>
      </w:r>
      <w:r w:rsidRPr="00735B95">
        <w:t xml:space="preserve"> for the purposes of evaluation.</w:t>
      </w:r>
      <w:r w:rsidR="0056432E" w:rsidRPr="00735B95">
        <w:t xml:space="preserve">  </w:t>
      </w:r>
    </w:p>
    <w:p w14:paraId="62328170" w14:textId="77777777" w:rsidR="003E35CE" w:rsidRPr="00735B95" w:rsidRDefault="003E35CE" w:rsidP="0056432E"/>
    <w:p w14:paraId="469C7EDA" w14:textId="09A7FA44" w:rsidR="00102C69" w:rsidRPr="00735B95" w:rsidRDefault="00102C69" w:rsidP="00582122">
      <w:pPr>
        <w:pStyle w:val="ListParagraph"/>
        <w:numPr>
          <w:ilvl w:val="0"/>
          <w:numId w:val="37"/>
        </w:numPr>
      </w:pPr>
      <w:r w:rsidRPr="00735B95">
        <w:t>“</w:t>
      </w:r>
      <w:r w:rsidRPr="00735B95">
        <w:rPr>
          <w:b/>
        </w:rPr>
        <w:t>Written</w:t>
      </w:r>
      <w:r w:rsidRPr="00735B95">
        <w:t xml:space="preserve">” means </w:t>
      </w:r>
      <w:r w:rsidR="0034313E">
        <w:t xml:space="preserve">typed in </w:t>
      </w:r>
      <w:r w:rsidRPr="00735B95">
        <w:t xml:space="preserve">standard 8 ½ x </w:t>
      </w:r>
      <w:proofErr w:type="gramStart"/>
      <w:r w:rsidRPr="00735B95">
        <w:t>11 inch</w:t>
      </w:r>
      <w:proofErr w:type="gramEnd"/>
      <w:r w:rsidRPr="00735B95">
        <w:t xml:space="preserve"> </w:t>
      </w:r>
      <w:r w:rsidR="0034313E">
        <w:t>document format,</w:t>
      </w:r>
      <w:r w:rsidR="002C0769">
        <w:t xml:space="preserve"> by common electronic means (such as Microsoft Word, Adobe PDF, etc.)</w:t>
      </w:r>
      <w:r w:rsidRPr="00735B95">
        <w:t xml:space="preserve">.  </w:t>
      </w:r>
      <w:r w:rsidR="002C0769">
        <w:t>A l</w:t>
      </w:r>
      <w:r w:rsidR="002C0769" w:rsidRPr="00735B95">
        <w:t>arger</w:t>
      </w:r>
      <w:r w:rsidR="002C0769">
        <w:t xml:space="preserve"> size</w:t>
      </w:r>
      <w:r w:rsidR="002C0769" w:rsidRPr="00735B95">
        <w:t xml:space="preserve"> </w:t>
      </w:r>
      <w:r w:rsidR="002C0769">
        <w:t xml:space="preserve">document </w:t>
      </w:r>
      <w:r w:rsidRPr="00735B95">
        <w:t>is permissible for charts, spreadsheets, etc.</w:t>
      </w:r>
    </w:p>
    <w:p w14:paraId="7CBB50E0" w14:textId="77777777" w:rsidR="002E2881" w:rsidRPr="00735B95" w:rsidRDefault="002E2881" w:rsidP="002E2881"/>
    <w:p w14:paraId="2F14382C" w14:textId="77777777" w:rsidR="009D6209" w:rsidRPr="00862959" w:rsidRDefault="009D6209" w:rsidP="00EF51A7">
      <w:bookmarkStart w:id="20" w:name="Lib"/>
      <w:bookmarkEnd w:id="20"/>
    </w:p>
    <w:p w14:paraId="4027AEB5" w14:textId="77777777" w:rsidR="00BC5B8A" w:rsidRPr="00735B95" w:rsidRDefault="00BC5B8A" w:rsidP="00EF51A7"/>
    <w:p w14:paraId="383A9D27" w14:textId="77777777" w:rsidR="000074FD" w:rsidRPr="00735B95" w:rsidRDefault="00894DB7" w:rsidP="00126C5C">
      <w:pPr>
        <w:pStyle w:val="Heading1"/>
        <w:jc w:val="left"/>
        <w:rPr>
          <w:rFonts w:cs="Times New Roman"/>
        </w:rPr>
      </w:pPr>
      <w:r w:rsidRPr="00735B95">
        <w:rPr>
          <w:rFonts w:cs="Times New Roman"/>
          <w:b w:val="0"/>
          <w:bCs w:val="0"/>
          <w:kern w:val="0"/>
          <w:sz w:val="24"/>
          <w:szCs w:val="24"/>
        </w:rPr>
        <w:br w:type="page"/>
      </w:r>
      <w:bookmarkStart w:id="21" w:name="_Toc377565309"/>
      <w:bookmarkStart w:id="22" w:name="_Toc112682169"/>
      <w:bookmarkStart w:id="23" w:name="_Toc203645466"/>
      <w:r w:rsidR="000074FD" w:rsidRPr="00735B95">
        <w:rPr>
          <w:rFonts w:cs="Times New Roman"/>
        </w:rPr>
        <w:lastRenderedPageBreak/>
        <w:t>II. CONDITIONS GOVERNING THE PROCUREMENT</w:t>
      </w:r>
      <w:bookmarkEnd w:id="21"/>
      <w:bookmarkEnd w:id="22"/>
      <w:bookmarkEnd w:id="23"/>
    </w:p>
    <w:p w14:paraId="3BABBB02" w14:textId="77777777" w:rsidR="000074FD" w:rsidRPr="00735B95" w:rsidRDefault="000074FD" w:rsidP="000074FD"/>
    <w:p w14:paraId="463218DD" w14:textId="77777777" w:rsidR="000074FD" w:rsidRPr="00735B95" w:rsidRDefault="000074FD" w:rsidP="000074FD">
      <w:r w:rsidRPr="00735B95">
        <w:t>This section of the RFP contains the schedule</w:t>
      </w:r>
      <w:r w:rsidR="007147C1" w:rsidRPr="00735B95">
        <w:t xml:space="preserve"> of events</w:t>
      </w:r>
      <w:r w:rsidRPr="00735B95">
        <w:t xml:space="preserve">, </w:t>
      </w:r>
      <w:r w:rsidR="007147C1" w:rsidRPr="00735B95">
        <w:t xml:space="preserve">the </w:t>
      </w:r>
      <w:r w:rsidRPr="00735B95">
        <w:t>description</w:t>
      </w:r>
      <w:r w:rsidR="007147C1" w:rsidRPr="00735B95">
        <w:t>s</w:t>
      </w:r>
      <w:r w:rsidRPr="00735B95">
        <w:t xml:space="preserve"> </w:t>
      </w:r>
      <w:r w:rsidR="007147C1" w:rsidRPr="00735B95">
        <w:t xml:space="preserve">of each event, </w:t>
      </w:r>
      <w:r w:rsidRPr="00735B95">
        <w:t xml:space="preserve">and </w:t>
      </w:r>
      <w:r w:rsidR="007147C1" w:rsidRPr="00735B95">
        <w:t xml:space="preserve">the </w:t>
      </w:r>
      <w:r w:rsidRPr="00735B95">
        <w:t xml:space="preserve">conditions governing </w:t>
      </w:r>
      <w:r w:rsidR="007147C1" w:rsidRPr="00735B95">
        <w:t xml:space="preserve">this </w:t>
      </w:r>
      <w:r w:rsidRPr="00735B95">
        <w:t xml:space="preserve">procurement.  </w:t>
      </w:r>
    </w:p>
    <w:p w14:paraId="0AF0A7A9" w14:textId="77777777" w:rsidR="000074FD" w:rsidRPr="00735B95" w:rsidRDefault="000074FD" w:rsidP="00582122">
      <w:pPr>
        <w:pStyle w:val="Heading2"/>
        <w:numPr>
          <w:ilvl w:val="0"/>
          <w:numId w:val="9"/>
        </w:numPr>
        <w:ind w:left="360"/>
        <w:rPr>
          <w:rFonts w:cs="Times New Roman"/>
          <w:i w:val="0"/>
        </w:rPr>
      </w:pPr>
      <w:bookmarkStart w:id="24" w:name="_Toc377565310"/>
      <w:bookmarkStart w:id="25" w:name="_Toc112682170"/>
      <w:bookmarkStart w:id="26" w:name="_Toc203645467"/>
      <w:r w:rsidRPr="00735B95">
        <w:rPr>
          <w:rFonts w:cs="Times New Roman"/>
          <w:i w:val="0"/>
        </w:rPr>
        <w:t>SEQUENCE OF EVENTS</w:t>
      </w:r>
      <w:bookmarkEnd w:id="24"/>
      <w:bookmarkEnd w:id="25"/>
      <w:bookmarkEnd w:id="26"/>
    </w:p>
    <w:p w14:paraId="4D5CBBE9" w14:textId="77777777" w:rsidR="000074FD" w:rsidRPr="00735B95" w:rsidRDefault="000074FD" w:rsidP="000074FD"/>
    <w:p w14:paraId="79A1B85A" w14:textId="06EC4FDC" w:rsidR="004A6110" w:rsidRPr="00735B95" w:rsidRDefault="000074FD" w:rsidP="000074FD">
      <w:r w:rsidRPr="00735B95">
        <w:t>The Procurement Manager will make every effort to adhere to the following schedule:</w:t>
      </w:r>
    </w:p>
    <w:p w14:paraId="4C2A4550" w14:textId="642BCDD7" w:rsidR="000074FD" w:rsidRPr="00735B95" w:rsidRDefault="000074FD" w:rsidP="000074FD"/>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2"/>
        <w:gridCol w:w="2526"/>
        <w:gridCol w:w="3192"/>
      </w:tblGrid>
      <w:tr w:rsidR="000074FD" w:rsidRPr="00735B95" w14:paraId="44C3F0C4" w14:textId="77777777" w:rsidTr="000074FD">
        <w:trPr>
          <w:jc w:val="center"/>
        </w:trPr>
        <w:tc>
          <w:tcPr>
            <w:tcW w:w="3192" w:type="dxa"/>
          </w:tcPr>
          <w:p w14:paraId="0CB1E834" w14:textId="77777777" w:rsidR="000074FD" w:rsidRPr="00735B95" w:rsidRDefault="000074FD" w:rsidP="000074FD">
            <w:pPr>
              <w:rPr>
                <w:b/>
              </w:rPr>
            </w:pPr>
            <w:r w:rsidRPr="00735B95">
              <w:rPr>
                <w:b/>
              </w:rPr>
              <w:t>Action</w:t>
            </w:r>
          </w:p>
        </w:tc>
        <w:tc>
          <w:tcPr>
            <w:tcW w:w="2526" w:type="dxa"/>
          </w:tcPr>
          <w:p w14:paraId="2025DA13" w14:textId="77777777" w:rsidR="000074FD" w:rsidRPr="00735B95" w:rsidRDefault="000074FD" w:rsidP="009A19E2">
            <w:pPr>
              <w:ind w:left="75"/>
              <w:rPr>
                <w:b/>
              </w:rPr>
            </w:pPr>
            <w:r w:rsidRPr="00735B95">
              <w:rPr>
                <w:b/>
              </w:rPr>
              <w:t>Responsible Party</w:t>
            </w:r>
          </w:p>
        </w:tc>
        <w:tc>
          <w:tcPr>
            <w:tcW w:w="3192" w:type="dxa"/>
          </w:tcPr>
          <w:p w14:paraId="672BD3CE" w14:textId="77777777" w:rsidR="00436C5A" w:rsidRPr="00735B95" w:rsidRDefault="000074FD" w:rsidP="00436C5A">
            <w:pPr>
              <w:jc w:val="center"/>
              <w:rPr>
                <w:b/>
              </w:rPr>
            </w:pPr>
            <w:r w:rsidRPr="00735B95">
              <w:rPr>
                <w:b/>
              </w:rPr>
              <w:t>Due Dates</w:t>
            </w:r>
          </w:p>
          <w:p w14:paraId="17697BED" w14:textId="7FA3923E" w:rsidR="000074FD" w:rsidRPr="00735B95" w:rsidRDefault="000074FD" w:rsidP="00F21B96">
            <w:pPr>
              <w:rPr>
                <w:sz w:val="18"/>
                <w:szCs w:val="18"/>
              </w:rPr>
            </w:pPr>
          </w:p>
        </w:tc>
      </w:tr>
      <w:tr w:rsidR="00433797" w:rsidRPr="00735B95" w14:paraId="7F5B1BE4" w14:textId="77777777" w:rsidTr="000074FD">
        <w:trPr>
          <w:jc w:val="center"/>
        </w:trPr>
        <w:tc>
          <w:tcPr>
            <w:tcW w:w="3192" w:type="dxa"/>
          </w:tcPr>
          <w:p w14:paraId="2BF8557D" w14:textId="77777777" w:rsidR="00433797" w:rsidRPr="00735B95" w:rsidRDefault="00433797" w:rsidP="00433797">
            <w:pPr>
              <w:ind w:left="477" w:hanging="360"/>
            </w:pPr>
            <w:r w:rsidRPr="00735B95">
              <w:t>1.  Issue RFP</w:t>
            </w:r>
          </w:p>
        </w:tc>
        <w:tc>
          <w:tcPr>
            <w:tcW w:w="2526" w:type="dxa"/>
          </w:tcPr>
          <w:p w14:paraId="70F45E6B" w14:textId="75DA6B41" w:rsidR="00433797" w:rsidRPr="00735B95" w:rsidRDefault="00433797" w:rsidP="00433797">
            <w:pPr>
              <w:ind w:left="75"/>
            </w:pPr>
            <w:r>
              <w:t>HCA</w:t>
            </w:r>
          </w:p>
        </w:tc>
        <w:tc>
          <w:tcPr>
            <w:tcW w:w="3192" w:type="dxa"/>
          </w:tcPr>
          <w:p w14:paraId="69D7300C" w14:textId="6A418177" w:rsidR="00433797" w:rsidRPr="00735B95" w:rsidRDefault="00433797" w:rsidP="00433797">
            <w:pPr>
              <w:rPr>
                <w:highlight w:val="yellow"/>
              </w:rPr>
            </w:pPr>
            <w:r>
              <w:rPr>
                <w:sz w:val="22"/>
                <w:szCs w:val="22"/>
              </w:rPr>
              <w:t>07/21/2025</w:t>
            </w:r>
          </w:p>
        </w:tc>
      </w:tr>
      <w:tr w:rsidR="00433797" w:rsidRPr="00735B95" w14:paraId="3BCCB729" w14:textId="77777777" w:rsidTr="000074FD">
        <w:trPr>
          <w:jc w:val="center"/>
        </w:trPr>
        <w:tc>
          <w:tcPr>
            <w:tcW w:w="3192" w:type="dxa"/>
          </w:tcPr>
          <w:p w14:paraId="6549EA5E" w14:textId="420E3420" w:rsidR="00433797" w:rsidRPr="00735B95" w:rsidRDefault="00433797" w:rsidP="00433797">
            <w:pPr>
              <w:ind w:left="477" w:hanging="360"/>
            </w:pPr>
            <w:r w:rsidRPr="00735B95">
              <w:t>2</w:t>
            </w:r>
            <w:proofErr w:type="gramStart"/>
            <w:r w:rsidRPr="00735B95">
              <w:t>.  Acknowledgement</w:t>
            </w:r>
            <w:proofErr w:type="gramEnd"/>
            <w:r w:rsidRPr="00735B95">
              <w:t xml:space="preserve"> of Receipt Form</w:t>
            </w:r>
            <w:r>
              <w:t xml:space="preserve"> NDA is required to receive data</w:t>
            </w:r>
          </w:p>
        </w:tc>
        <w:tc>
          <w:tcPr>
            <w:tcW w:w="2526" w:type="dxa"/>
          </w:tcPr>
          <w:p w14:paraId="5FB111C1" w14:textId="77777777" w:rsidR="00433797" w:rsidRPr="00735B95" w:rsidRDefault="00433797" w:rsidP="00433797">
            <w:pPr>
              <w:ind w:left="75"/>
            </w:pPr>
            <w:r w:rsidRPr="00735B95">
              <w:t>Potential Offerors</w:t>
            </w:r>
          </w:p>
        </w:tc>
        <w:tc>
          <w:tcPr>
            <w:tcW w:w="3192" w:type="dxa"/>
          </w:tcPr>
          <w:p w14:paraId="270311C0" w14:textId="0E1F0617" w:rsidR="00433797" w:rsidRPr="00735B95" w:rsidRDefault="00433797" w:rsidP="00433797">
            <w:pPr>
              <w:rPr>
                <w:highlight w:val="yellow"/>
              </w:rPr>
            </w:pPr>
            <w:r>
              <w:rPr>
                <w:sz w:val="22"/>
                <w:szCs w:val="22"/>
              </w:rPr>
              <w:t>07/25/2025 @ 3:00PM MST/MDT</w:t>
            </w:r>
          </w:p>
        </w:tc>
      </w:tr>
      <w:tr w:rsidR="00433797" w:rsidRPr="00735B95" w14:paraId="77877B70" w14:textId="77777777" w:rsidTr="000074FD">
        <w:trPr>
          <w:jc w:val="center"/>
        </w:trPr>
        <w:tc>
          <w:tcPr>
            <w:tcW w:w="3192" w:type="dxa"/>
          </w:tcPr>
          <w:p w14:paraId="379B7384" w14:textId="77777777" w:rsidR="00433797" w:rsidRPr="00735B95" w:rsidRDefault="00433797" w:rsidP="00433797">
            <w:pPr>
              <w:ind w:left="477" w:hanging="360"/>
            </w:pPr>
            <w:r w:rsidRPr="00735B95">
              <w:t>3</w:t>
            </w:r>
            <w:proofErr w:type="gramStart"/>
            <w:r w:rsidRPr="00735B95">
              <w:t>.  Pre</w:t>
            </w:r>
            <w:proofErr w:type="gramEnd"/>
            <w:r w:rsidRPr="00735B95">
              <w:t>-Proposal Conference</w:t>
            </w:r>
          </w:p>
        </w:tc>
        <w:tc>
          <w:tcPr>
            <w:tcW w:w="2526" w:type="dxa"/>
          </w:tcPr>
          <w:p w14:paraId="61AB5DB3" w14:textId="77777777" w:rsidR="00433797" w:rsidRPr="00735B95" w:rsidRDefault="00433797" w:rsidP="00433797">
            <w:pPr>
              <w:ind w:left="75"/>
            </w:pPr>
            <w:r w:rsidRPr="00735B95">
              <w:t>Agency</w:t>
            </w:r>
          </w:p>
        </w:tc>
        <w:tc>
          <w:tcPr>
            <w:tcW w:w="3192" w:type="dxa"/>
          </w:tcPr>
          <w:p w14:paraId="06369890" w14:textId="4EFB50E9" w:rsidR="00433797" w:rsidRPr="00735B95" w:rsidRDefault="00433797" w:rsidP="00433797">
            <w:pPr>
              <w:rPr>
                <w:highlight w:val="yellow"/>
              </w:rPr>
            </w:pPr>
            <w:r>
              <w:rPr>
                <w:sz w:val="22"/>
                <w:szCs w:val="22"/>
              </w:rPr>
              <w:t>07/28/2025 @ 2:00PM MST/MDT</w:t>
            </w:r>
          </w:p>
        </w:tc>
      </w:tr>
      <w:tr w:rsidR="00433797" w:rsidRPr="00735B95" w14:paraId="45C67270" w14:textId="77777777" w:rsidTr="000074FD">
        <w:trPr>
          <w:jc w:val="center"/>
        </w:trPr>
        <w:tc>
          <w:tcPr>
            <w:tcW w:w="3192" w:type="dxa"/>
          </w:tcPr>
          <w:p w14:paraId="2397818F" w14:textId="5E511BAD" w:rsidR="00433797" w:rsidRPr="00735B95" w:rsidRDefault="00433797" w:rsidP="00433797">
            <w:pPr>
              <w:ind w:left="477" w:hanging="360"/>
            </w:pPr>
            <w:r w:rsidRPr="00735B95">
              <w:t>4</w:t>
            </w:r>
            <w:proofErr w:type="gramStart"/>
            <w:r w:rsidRPr="00735B95">
              <w:t>.  Deadline</w:t>
            </w:r>
            <w:proofErr w:type="gramEnd"/>
            <w:r w:rsidRPr="00735B95">
              <w:t xml:space="preserve"> to submit </w:t>
            </w:r>
          </w:p>
          <w:p w14:paraId="065206D2" w14:textId="53137F96" w:rsidR="00433797" w:rsidRPr="00735B95" w:rsidRDefault="00433797" w:rsidP="00433797">
            <w:pPr>
              <w:ind w:left="477" w:hanging="360"/>
            </w:pPr>
            <w:r w:rsidRPr="00735B95">
              <w:t xml:space="preserve">     </w:t>
            </w:r>
            <w:r>
              <w:t xml:space="preserve">Written </w:t>
            </w:r>
            <w:r w:rsidRPr="00735B95">
              <w:t>Questions</w:t>
            </w:r>
          </w:p>
        </w:tc>
        <w:tc>
          <w:tcPr>
            <w:tcW w:w="2526" w:type="dxa"/>
          </w:tcPr>
          <w:p w14:paraId="13DC5ECA" w14:textId="77777777" w:rsidR="00433797" w:rsidRPr="00735B95" w:rsidRDefault="00433797" w:rsidP="00433797">
            <w:pPr>
              <w:ind w:left="75"/>
            </w:pPr>
            <w:r w:rsidRPr="00735B95">
              <w:t>Potential Offerors</w:t>
            </w:r>
          </w:p>
        </w:tc>
        <w:tc>
          <w:tcPr>
            <w:tcW w:w="3192" w:type="dxa"/>
          </w:tcPr>
          <w:p w14:paraId="082D1D37" w14:textId="5077A4C5" w:rsidR="00433797" w:rsidRPr="00735B95" w:rsidRDefault="00433797" w:rsidP="00433797">
            <w:pPr>
              <w:rPr>
                <w:highlight w:val="yellow"/>
              </w:rPr>
            </w:pPr>
            <w:r>
              <w:rPr>
                <w:sz w:val="22"/>
                <w:szCs w:val="22"/>
              </w:rPr>
              <w:t>07/30/2025 @ 3:00PM MST/MDT</w:t>
            </w:r>
          </w:p>
        </w:tc>
      </w:tr>
      <w:tr w:rsidR="00433797" w:rsidRPr="00735B95" w14:paraId="65D14854" w14:textId="77777777" w:rsidTr="000074FD">
        <w:trPr>
          <w:jc w:val="center"/>
        </w:trPr>
        <w:tc>
          <w:tcPr>
            <w:tcW w:w="3192" w:type="dxa"/>
          </w:tcPr>
          <w:p w14:paraId="69211A03" w14:textId="77777777" w:rsidR="00433797" w:rsidRPr="00735B95" w:rsidRDefault="00433797" w:rsidP="00433797">
            <w:pPr>
              <w:ind w:left="477" w:hanging="360"/>
            </w:pPr>
            <w:r w:rsidRPr="00735B95">
              <w:t>5</w:t>
            </w:r>
            <w:proofErr w:type="gramStart"/>
            <w:r w:rsidRPr="00735B95">
              <w:t>.  Response</w:t>
            </w:r>
            <w:proofErr w:type="gramEnd"/>
            <w:r w:rsidRPr="00735B95">
              <w:t xml:space="preserve"> to Written </w:t>
            </w:r>
          </w:p>
          <w:p w14:paraId="35EFD170" w14:textId="77777777" w:rsidR="00433797" w:rsidRPr="00735B95" w:rsidRDefault="00433797" w:rsidP="00433797">
            <w:pPr>
              <w:ind w:left="477" w:hanging="360"/>
            </w:pPr>
            <w:r w:rsidRPr="00735B95">
              <w:t xml:space="preserve">     Questions</w:t>
            </w:r>
          </w:p>
        </w:tc>
        <w:tc>
          <w:tcPr>
            <w:tcW w:w="2526" w:type="dxa"/>
          </w:tcPr>
          <w:p w14:paraId="4C428230" w14:textId="77777777" w:rsidR="00433797" w:rsidRPr="00735B95" w:rsidRDefault="00433797" w:rsidP="00433797">
            <w:pPr>
              <w:ind w:left="75"/>
            </w:pPr>
            <w:r w:rsidRPr="00735B95">
              <w:t>Procurement Manager</w:t>
            </w:r>
          </w:p>
        </w:tc>
        <w:tc>
          <w:tcPr>
            <w:tcW w:w="3192" w:type="dxa"/>
          </w:tcPr>
          <w:p w14:paraId="2E8956BC" w14:textId="21E3AB5A" w:rsidR="00433797" w:rsidRPr="00735B95" w:rsidRDefault="00433797" w:rsidP="00433797">
            <w:pPr>
              <w:rPr>
                <w:highlight w:val="yellow"/>
              </w:rPr>
            </w:pPr>
            <w:r>
              <w:rPr>
                <w:sz w:val="22"/>
                <w:szCs w:val="22"/>
              </w:rPr>
              <w:t>08/07/2025</w:t>
            </w:r>
          </w:p>
        </w:tc>
      </w:tr>
      <w:tr w:rsidR="00433797" w:rsidRPr="00735B95" w14:paraId="43A620F0" w14:textId="77777777" w:rsidTr="000074FD">
        <w:trPr>
          <w:jc w:val="center"/>
        </w:trPr>
        <w:tc>
          <w:tcPr>
            <w:tcW w:w="3192" w:type="dxa"/>
          </w:tcPr>
          <w:p w14:paraId="28D0BD25" w14:textId="77777777" w:rsidR="00433797" w:rsidRPr="00735B95" w:rsidRDefault="00433797" w:rsidP="00433797">
            <w:pPr>
              <w:ind w:left="477" w:hanging="360"/>
              <w:rPr>
                <w:b/>
                <w:i/>
              </w:rPr>
            </w:pPr>
            <w:r w:rsidRPr="00735B95">
              <w:rPr>
                <w:b/>
                <w:i/>
              </w:rPr>
              <w:t>6</w:t>
            </w:r>
            <w:proofErr w:type="gramStart"/>
            <w:r w:rsidRPr="00735B95">
              <w:rPr>
                <w:b/>
                <w:i/>
              </w:rPr>
              <w:t>.  Submission</w:t>
            </w:r>
            <w:proofErr w:type="gramEnd"/>
            <w:r w:rsidRPr="00735B95">
              <w:rPr>
                <w:b/>
                <w:i/>
              </w:rPr>
              <w:t xml:space="preserve"> of Proposal</w:t>
            </w:r>
          </w:p>
        </w:tc>
        <w:tc>
          <w:tcPr>
            <w:tcW w:w="2526" w:type="dxa"/>
          </w:tcPr>
          <w:p w14:paraId="6AF50D3B" w14:textId="77777777" w:rsidR="00433797" w:rsidRPr="00735B95" w:rsidRDefault="00433797" w:rsidP="00433797">
            <w:pPr>
              <w:ind w:left="75"/>
              <w:rPr>
                <w:b/>
                <w:i/>
              </w:rPr>
            </w:pPr>
            <w:r w:rsidRPr="00735B95">
              <w:rPr>
                <w:b/>
                <w:i/>
              </w:rPr>
              <w:t>Potential Offerors</w:t>
            </w:r>
          </w:p>
        </w:tc>
        <w:tc>
          <w:tcPr>
            <w:tcW w:w="3192" w:type="dxa"/>
          </w:tcPr>
          <w:p w14:paraId="560973A3" w14:textId="27B4770D" w:rsidR="00433797" w:rsidRPr="00735B95" w:rsidRDefault="00433797" w:rsidP="00433797">
            <w:pPr>
              <w:rPr>
                <w:b/>
                <w:i/>
                <w:highlight w:val="yellow"/>
              </w:rPr>
            </w:pPr>
            <w:r>
              <w:rPr>
                <w:b/>
                <w:bCs/>
                <w:i/>
                <w:iCs/>
                <w:sz w:val="22"/>
                <w:szCs w:val="22"/>
              </w:rPr>
              <w:t>08/18/2025 @</w:t>
            </w:r>
            <w:r w:rsidR="0046341E">
              <w:rPr>
                <w:b/>
                <w:bCs/>
                <w:i/>
                <w:iCs/>
                <w:sz w:val="22"/>
                <w:szCs w:val="22"/>
              </w:rPr>
              <w:t xml:space="preserve"> </w:t>
            </w:r>
            <w:r>
              <w:rPr>
                <w:b/>
                <w:bCs/>
                <w:i/>
                <w:iCs/>
                <w:sz w:val="22"/>
                <w:szCs w:val="22"/>
              </w:rPr>
              <w:t>3:00PM MST/MDT</w:t>
            </w:r>
          </w:p>
        </w:tc>
      </w:tr>
      <w:tr w:rsidR="00433797" w:rsidRPr="00735B95" w14:paraId="49A16B1D" w14:textId="77777777" w:rsidTr="000074FD">
        <w:trPr>
          <w:jc w:val="center"/>
        </w:trPr>
        <w:tc>
          <w:tcPr>
            <w:tcW w:w="3192" w:type="dxa"/>
          </w:tcPr>
          <w:p w14:paraId="574A602B" w14:textId="77777777" w:rsidR="00433797" w:rsidRPr="00735B95" w:rsidRDefault="00433797" w:rsidP="00433797">
            <w:pPr>
              <w:ind w:left="477" w:hanging="360"/>
            </w:pPr>
            <w:r w:rsidRPr="00735B95">
              <w:t>7.</w:t>
            </w:r>
            <w:r w:rsidRPr="00735B95">
              <w:rPr>
                <w:vertAlign w:val="superscript"/>
              </w:rPr>
              <w:t>*</w:t>
            </w:r>
            <w:r w:rsidRPr="00735B95">
              <w:t xml:space="preserve"> Proposal Evaluation</w:t>
            </w:r>
          </w:p>
        </w:tc>
        <w:tc>
          <w:tcPr>
            <w:tcW w:w="2526" w:type="dxa"/>
          </w:tcPr>
          <w:p w14:paraId="5B582850" w14:textId="77777777" w:rsidR="00433797" w:rsidRPr="00735B95" w:rsidRDefault="00433797" w:rsidP="00433797">
            <w:pPr>
              <w:ind w:left="75"/>
            </w:pPr>
            <w:r w:rsidRPr="00735B95">
              <w:t>Evaluation Committee</w:t>
            </w:r>
          </w:p>
        </w:tc>
        <w:tc>
          <w:tcPr>
            <w:tcW w:w="3192" w:type="dxa"/>
          </w:tcPr>
          <w:p w14:paraId="600F64F8" w14:textId="70DBF20A" w:rsidR="00433797" w:rsidRPr="00735B95" w:rsidRDefault="00433797" w:rsidP="00433797">
            <w:pPr>
              <w:rPr>
                <w:highlight w:val="yellow"/>
              </w:rPr>
            </w:pPr>
            <w:r>
              <w:rPr>
                <w:sz w:val="22"/>
                <w:szCs w:val="22"/>
              </w:rPr>
              <w:t>08/29/2025</w:t>
            </w:r>
          </w:p>
        </w:tc>
      </w:tr>
      <w:tr w:rsidR="00433797" w:rsidRPr="00735B95" w14:paraId="25A5A049" w14:textId="77777777" w:rsidTr="000074FD">
        <w:trPr>
          <w:jc w:val="center"/>
        </w:trPr>
        <w:tc>
          <w:tcPr>
            <w:tcW w:w="3192" w:type="dxa"/>
          </w:tcPr>
          <w:p w14:paraId="50971C63" w14:textId="77777777" w:rsidR="00433797" w:rsidRPr="00735B95" w:rsidRDefault="00433797" w:rsidP="00433797">
            <w:pPr>
              <w:ind w:left="477" w:hanging="360"/>
            </w:pPr>
            <w:r w:rsidRPr="00735B95">
              <w:t>8.</w:t>
            </w:r>
            <w:r w:rsidRPr="00735B95">
              <w:rPr>
                <w:vertAlign w:val="superscript"/>
              </w:rPr>
              <w:t>*</w:t>
            </w:r>
            <w:r w:rsidRPr="00735B95">
              <w:t xml:space="preserve"> Selection of Finalists</w:t>
            </w:r>
          </w:p>
        </w:tc>
        <w:tc>
          <w:tcPr>
            <w:tcW w:w="2526" w:type="dxa"/>
          </w:tcPr>
          <w:p w14:paraId="5028EE89" w14:textId="77777777" w:rsidR="00433797" w:rsidRPr="00735B95" w:rsidRDefault="00433797" w:rsidP="00433797">
            <w:pPr>
              <w:ind w:left="75"/>
            </w:pPr>
            <w:r w:rsidRPr="00735B95">
              <w:t>Evaluation Committee</w:t>
            </w:r>
          </w:p>
        </w:tc>
        <w:tc>
          <w:tcPr>
            <w:tcW w:w="3192" w:type="dxa"/>
          </w:tcPr>
          <w:p w14:paraId="4D53DF2D" w14:textId="1EF1732B" w:rsidR="00433797" w:rsidRPr="00735B95" w:rsidRDefault="00433797" w:rsidP="00433797">
            <w:pPr>
              <w:rPr>
                <w:highlight w:val="yellow"/>
              </w:rPr>
            </w:pPr>
            <w:r>
              <w:rPr>
                <w:sz w:val="22"/>
                <w:szCs w:val="22"/>
              </w:rPr>
              <w:t>08/29/2025</w:t>
            </w:r>
          </w:p>
        </w:tc>
      </w:tr>
      <w:tr w:rsidR="00433797" w:rsidRPr="00735B95" w14:paraId="15CB3825" w14:textId="77777777" w:rsidTr="000074FD">
        <w:trPr>
          <w:jc w:val="center"/>
        </w:trPr>
        <w:tc>
          <w:tcPr>
            <w:tcW w:w="3192" w:type="dxa"/>
          </w:tcPr>
          <w:p w14:paraId="3B6DA628" w14:textId="5FF1701E" w:rsidR="00433797" w:rsidRPr="00735B95" w:rsidRDefault="00433797" w:rsidP="00433797">
            <w:pPr>
              <w:ind w:left="477" w:hanging="360"/>
            </w:pPr>
            <w:r>
              <w:t>9</w:t>
            </w:r>
            <w:r w:rsidRPr="00735B95">
              <w:t xml:space="preserve"> </w:t>
            </w:r>
            <w:r w:rsidRPr="00735B95">
              <w:rPr>
                <w:vertAlign w:val="superscript"/>
              </w:rPr>
              <w:t>*</w:t>
            </w:r>
            <w:r w:rsidRPr="00735B95">
              <w:t xml:space="preserve"> Oral Presentation(s)</w:t>
            </w:r>
          </w:p>
        </w:tc>
        <w:tc>
          <w:tcPr>
            <w:tcW w:w="2526" w:type="dxa"/>
          </w:tcPr>
          <w:p w14:paraId="788C1A4E" w14:textId="77777777" w:rsidR="00433797" w:rsidRPr="00735B95" w:rsidRDefault="00433797" w:rsidP="00433797">
            <w:pPr>
              <w:ind w:left="75"/>
            </w:pPr>
            <w:r w:rsidRPr="00735B95">
              <w:t>Finalist Offerors</w:t>
            </w:r>
          </w:p>
        </w:tc>
        <w:tc>
          <w:tcPr>
            <w:tcW w:w="3192" w:type="dxa"/>
          </w:tcPr>
          <w:p w14:paraId="31DA1102" w14:textId="268C83C2" w:rsidR="00433797" w:rsidRPr="00735B95" w:rsidRDefault="00433797" w:rsidP="00433797">
            <w:pPr>
              <w:rPr>
                <w:highlight w:val="yellow"/>
              </w:rPr>
            </w:pPr>
            <w:r>
              <w:rPr>
                <w:sz w:val="22"/>
                <w:szCs w:val="22"/>
              </w:rPr>
              <w:t>09/03/2025</w:t>
            </w:r>
          </w:p>
        </w:tc>
      </w:tr>
      <w:tr w:rsidR="00433797" w:rsidRPr="00735B95" w14:paraId="1D58204A" w14:textId="77777777" w:rsidTr="007C22A1">
        <w:trPr>
          <w:jc w:val="center"/>
        </w:trPr>
        <w:tc>
          <w:tcPr>
            <w:tcW w:w="3192" w:type="dxa"/>
          </w:tcPr>
          <w:p w14:paraId="14E4F12F" w14:textId="3B4BDF25" w:rsidR="00433797" w:rsidRPr="00735B95" w:rsidRDefault="00433797" w:rsidP="00433797">
            <w:pPr>
              <w:ind w:left="477" w:hanging="360"/>
            </w:pPr>
            <w:r>
              <w:t>10</w:t>
            </w:r>
            <w:r w:rsidRPr="00735B95">
              <w:t>.</w:t>
            </w:r>
            <w:r w:rsidRPr="00735B95">
              <w:rPr>
                <w:vertAlign w:val="superscript"/>
              </w:rPr>
              <w:t>*</w:t>
            </w:r>
            <w:r w:rsidRPr="00735B95">
              <w:t xml:space="preserve"> Best and Final Offers </w:t>
            </w:r>
          </w:p>
        </w:tc>
        <w:tc>
          <w:tcPr>
            <w:tcW w:w="2526" w:type="dxa"/>
          </w:tcPr>
          <w:p w14:paraId="2E0551EC" w14:textId="77777777" w:rsidR="00433797" w:rsidRPr="00735B95" w:rsidRDefault="00433797" w:rsidP="00433797">
            <w:pPr>
              <w:ind w:left="75"/>
            </w:pPr>
            <w:r w:rsidRPr="00735B95">
              <w:t>Finalist Offerors</w:t>
            </w:r>
          </w:p>
        </w:tc>
        <w:tc>
          <w:tcPr>
            <w:tcW w:w="3192" w:type="dxa"/>
          </w:tcPr>
          <w:p w14:paraId="1D2486E7" w14:textId="7006B05D" w:rsidR="00433797" w:rsidRPr="00735B95" w:rsidRDefault="00433797" w:rsidP="00433797">
            <w:pPr>
              <w:rPr>
                <w:highlight w:val="yellow"/>
              </w:rPr>
            </w:pPr>
            <w:r>
              <w:rPr>
                <w:sz w:val="22"/>
                <w:szCs w:val="22"/>
              </w:rPr>
              <w:t>09/04/2025</w:t>
            </w:r>
          </w:p>
        </w:tc>
      </w:tr>
      <w:tr w:rsidR="00433797" w:rsidRPr="00735B95" w14:paraId="129EF607" w14:textId="77777777" w:rsidTr="000074FD">
        <w:trPr>
          <w:jc w:val="center"/>
        </w:trPr>
        <w:tc>
          <w:tcPr>
            <w:tcW w:w="3192" w:type="dxa"/>
          </w:tcPr>
          <w:p w14:paraId="3035A2AF" w14:textId="77777777" w:rsidR="00433797" w:rsidRPr="00735B95" w:rsidRDefault="00433797" w:rsidP="00433797">
            <w:pPr>
              <w:ind w:left="477" w:hanging="360"/>
            </w:pPr>
            <w:r w:rsidRPr="00735B95">
              <w:t>11.</w:t>
            </w:r>
            <w:r w:rsidRPr="00735B95">
              <w:rPr>
                <w:vertAlign w:val="superscript"/>
              </w:rPr>
              <w:t>*</w:t>
            </w:r>
            <w:r w:rsidRPr="00735B95">
              <w:t xml:space="preserve"> Finalize Contractual Agreements</w:t>
            </w:r>
          </w:p>
        </w:tc>
        <w:tc>
          <w:tcPr>
            <w:tcW w:w="2526" w:type="dxa"/>
          </w:tcPr>
          <w:p w14:paraId="14AED2BE" w14:textId="77777777" w:rsidR="00433797" w:rsidRPr="00735B95" w:rsidRDefault="00433797" w:rsidP="00433797">
            <w:pPr>
              <w:ind w:left="75"/>
            </w:pPr>
            <w:r w:rsidRPr="00735B95">
              <w:t>Agency/Finalist Offerors</w:t>
            </w:r>
          </w:p>
        </w:tc>
        <w:tc>
          <w:tcPr>
            <w:tcW w:w="3192" w:type="dxa"/>
          </w:tcPr>
          <w:p w14:paraId="11D77B39" w14:textId="25F99D70" w:rsidR="00433797" w:rsidRPr="00735B95" w:rsidRDefault="00433797" w:rsidP="00433797">
            <w:pPr>
              <w:rPr>
                <w:highlight w:val="yellow"/>
              </w:rPr>
            </w:pPr>
            <w:r>
              <w:rPr>
                <w:sz w:val="22"/>
                <w:szCs w:val="22"/>
              </w:rPr>
              <w:t>09/09/2025</w:t>
            </w:r>
          </w:p>
        </w:tc>
      </w:tr>
      <w:tr w:rsidR="00433797" w:rsidRPr="00735B95" w14:paraId="7908008E" w14:textId="77777777" w:rsidTr="000074FD">
        <w:trPr>
          <w:jc w:val="center"/>
        </w:trPr>
        <w:tc>
          <w:tcPr>
            <w:tcW w:w="3192" w:type="dxa"/>
          </w:tcPr>
          <w:p w14:paraId="7751267C" w14:textId="77777777" w:rsidR="00433797" w:rsidRPr="00735B95" w:rsidRDefault="00433797" w:rsidP="00433797">
            <w:pPr>
              <w:ind w:left="477" w:hanging="360"/>
            </w:pPr>
            <w:r w:rsidRPr="00735B95">
              <w:t>12.</w:t>
            </w:r>
            <w:r w:rsidRPr="00735B95">
              <w:rPr>
                <w:vertAlign w:val="superscript"/>
              </w:rPr>
              <w:t>*</w:t>
            </w:r>
            <w:r w:rsidRPr="00735B95">
              <w:t xml:space="preserve"> Contract Awards</w:t>
            </w:r>
          </w:p>
        </w:tc>
        <w:tc>
          <w:tcPr>
            <w:tcW w:w="2526" w:type="dxa"/>
          </w:tcPr>
          <w:p w14:paraId="7F3E48DF" w14:textId="77777777" w:rsidR="00433797" w:rsidRPr="00735B95" w:rsidRDefault="00433797" w:rsidP="00433797">
            <w:pPr>
              <w:ind w:left="75"/>
            </w:pPr>
            <w:r w:rsidRPr="00735B95">
              <w:t>Agency/ Finalist Offerors</w:t>
            </w:r>
          </w:p>
        </w:tc>
        <w:tc>
          <w:tcPr>
            <w:tcW w:w="3192" w:type="dxa"/>
          </w:tcPr>
          <w:p w14:paraId="137E8D86" w14:textId="16521D2D" w:rsidR="00433797" w:rsidRPr="00735B95" w:rsidRDefault="00433797" w:rsidP="00433797">
            <w:pPr>
              <w:rPr>
                <w:highlight w:val="yellow"/>
              </w:rPr>
            </w:pPr>
            <w:r>
              <w:rPr>
                <w:sz w:val="22"/>
                <w:szCs w:val="22"/>
              </w:rPr>
              <w:t>09/10/2025</w:t>
            </w:r>
          </w:p>
        </w:tc>
      </w:tr>
      <w:tr w:rsidR="00433797" w:rsidRPr="00735B95" w14:paraId="48DA7155" w14:textId="77777777" w:rsidTr="000074FD">
        <w:trPr>
          <w:jc w:val="center"/>
        </w:trPr>
        <w:tc>
          <w:tcPr>
            <w:tcW w:w="3192" w:type="dxa"/>
          </w:tcPr>
          <w:p w14:paraId="430A2E3D" w14:textId="77777777" w:rsidR="00433797" w:rsidRPr="00735B95" w:rsidRDefault="00433797" w:rsidP="00433797">
            <w:pPr>
              <w:ind w:left="477" w:hanging="360"/>
            </w:pPr>
            <w:r w:rsidRPr="00735B95">
              <w:t>13.</w:t>
            </w:r>
            <w:r w:rsidRPr="00735B95">
              <w:rPr>
                <w:vertAlign w:val="superscript"/>
              </w:rPr>
              <w:t>*</w:t>
            </w:r>
            <w:r w:rsidRPr="00735B95">
              <w:t xml:space="preserve"> Protest Deadline</w:t>
            </w:r>
          </w:p>
        </w:tc>
        <w:tc>
          <w:tcPr>
            <w:tcW w:w="2526" w:type="dxa"/>
          </w:tcPr>
          <w:p w14:paraId="789CAE4D" w14:textId="667C9945" w:rsidR="00433797" w:rsidRPr="00735B95" w:rsidRDefault="00433797" w:rsidP="00433797">
            <w:pPr>
              <w:ind w:left="75"/>
            </w:pPr>
            <w:r>
              <w:t>HCA</w:t>
            </w:r>
          </w:p>
        </w:tc>
        <w:tc>
          <w:tcPr>
            <w:tcW w:w="3192" w:type="dxa"/>
          </w:tcPr>
          <w:p w14:paraId="2DD7BF81" w14:textId="1FB8A1BD" w:rsidR="00433797" w:rsidRPr="00735B95" w:rsidRDefault="00433797" w:rsidP="00433797">
            <w:r>
              <w:rPr>
                <w:sz w:val="22"/>
                <w:szCs w:val="22"/>
              </w:rPr>
              <w:t>09/25/2025</w:t>
            </w:r>
          </w:p>
        </w:tc>
      </w:tr>
    </w:tbl>
    <w:p w14:paraId="7F3AAFED" w14:textId="46169AA5" w:rsidR="00F21B96" w:rsidRPr="00735B95" w:rsidRDefault="00F21B96" w:rsidP="00352289">
      <w:pPr>
        <w:ind w:left="630" w:right="1350"/>
      </w:pPr>
      <w:r w:rsidRPr="00735B95">
        <w:rPr>
          <w:vertAlign w:val="superscript"/>
        </w:rPr>
        <w:t>*</w:t>
      </w:r>
      <w:r w:rsidRPr="00735B95">
        <w:rPr>
          <w:sz w:val="18"/>
        </w:rPr>
        <w:t xml:space="preserve">Dates indicated in </w:t>
      </w:r>
      <w:r w:rsidR="008D1065" w:rsidRPr="00735B95">
        <w:rPr>
          <w:sz w:val="18"/>
        </w:rPr>
        <w:t>Events</w:t>
      </w:r>
      <w:r w:rsidR="00A429BF" w:rsidRPr="00735B95">
        <w:rPr>
          <w:sz w:val="18"/>
        </w:rPr>
        <w:t xml:space="preserve"> </w:t>
      </w:r>
      <w:r w:rsidRPr="00735B95">
        <w:rPr>
          <w:sz w:val="18"/>
        </w:rPr>
        <w:t xml:space="preserve">7 through 13 are </w:t>
      </w:r>
      <w:r w:rsidR="00A429BF" w:rsidRPr="00735B95">
        <w:rPr>
          <w:sz w:val="18"/>
        </w:rPr>
        <w:t xml:space="preserve">estimates </w:t>
      </w:r>
      <w:proofErr w:type="gramStart"/>
      <w:r w:rsidR="00A429BF" w:rsidRPr="00735B95">
        <w:rPr>
          <w:sz w:val="18"/>
        </w:rPr>
        <w:t>only,</w:t>
      </w:r>
      <w:r w:rsidRPr="00735B95">
        <w:rPr>
          <w:sz w:val="18"/>
        </w:rPr>
        <w:t xml:space="preserve"> and</w:t>
      </w:r>
      <w:proofErr w:type="gramEnd"/>
      <w:r w:rsidRPr="00735B95">
        <w:rPr>
          <w:sz w:val="18"/>
        </w:rPr>
        <w:t xml:space="preserve"> may be subject to change without necessitating an amendment to the RFP.</w:t>
      </w:r>
      <w:bookmarkStart w:id="27" w:name="_Toc377565311"/>
    </w:p>
    <w:p w14:paraId="097C2670" w14:textId="77777777" w:rsidR="001206A3" w:rsidRPr="00735B95" w:rsidRDefault="001206A3" w:rsidP="00582122">
      <w:pPr>
        <w:pStyle w:val="Heading2"/>
        <w:numPr>
          <w:ilvl w:val="0"/>
          <w:numId w:val="9"/>
        </w:numPr>
        <w:ind w:left="360"/>
        <w:rPr>
          <w:rFonts w:cs="Times New Roman"/>
          <w:i w:val="0"/>
        </w:rPr>
      </w:pPr>
      <w:bookmarkStart w:id="28" w:name="_Toc112682171"/>
      <w:bookmarkStart w:id="29" w:name="_Toc203645468"/>
      <w:r w:rsidRPr="00735B95">
        <w:rPr>
          <w:rFonts w:cs="Times New Roman"/>
          <w:i w:val="0"/>
        </w:rPr>
        <w:t>EXPLANATION OF EVENTS</w:t>
      </w:r>
      <w:bookmarkEnd w:id="27"/>
      <w:bookmarkEnd w:id="28"/>
      <w:bookmarkEnd w:id="29"/>
    </w:p>
    <w:p w14:paraId="7ADB5C98" w14:textId="77777777" w:rsidR="001206A3" w:rsidRPr="00735B95" w:rsidRDefault="001206A3"/>
    <w:p w14:paraId="4C7C1F1D" w14:textId="77777777" w:rsidR="001206A3" w:rsidRPr="00735B95" w:rsidRDefault="001206A3">
      <w:r w:rsidRPr="00735B95">
        <w:t xml:space="preserve">The following paragraphs describe the activities listed in the </w:t>
      </w:r>
      <w:r w:rsidR="0070266E" w:rsidRPr="00735B95">
        <w:t xml:space="preserve">Sequence </w:t>
      </w:r>
      <w:r w:rsidRPr="00735B95">
        <w:t xml:space="preserve">of </w:t>
      </w:r>
      <w:r w:rsidR="0070266E" w:rsidRPr="00735B95">
        <w:t xml:space="preserve">Events </w:t>
      </w:r>
      <w:r w:rsidRPr="00735B95">
        <w:t>shown in Section II</w:t>
      </w:r>
      <w:r w:rsidR="00CA7629" w:rsidRPr="00735B95">
        <w:t>.</w:t>
      </w:r>
      <w:r w:rsidRPr="00735B95">
        <w:t>A</w:t>
      </w:r>
      <w:r w:rsidR="00CA7629" w:rsidRPr="00735B95">
        <w:t>.</w:t>
      </w:r>
      <w:r w:rsidRPr="00735B95">
        <w:t>, above.</w:t>
      </w:r>
    </w:p>
    <w:p w14:paraId="50C28AF4" w14:textId="1CAE4431" w:rsidR="001206A3" w:rsidRPr="00735B95" w:rsidRDefault="001206A3" w:rsidP="00582122">
      <w:pPr>
        <w:pStyle w:val="Heading3"/>
        <w:numPr>
          <w:ilvl w:val="0"/>
          <w:numId w:val="10"/>
        </w:numPr>
        <w:rPr>
          <w:rFonts w:cs="Times New Roman"/>
        </w:rPr>
      </w:pPr>
      <w:bookmarkStart w:id="30" w:name="_Toc377565312"/>
      <w:bookmarkStart w:id="31" w:name="_Toc112682172"/>
      <w:bookmarkStart w:id="32" w:name="_Toc203645469"/>
      <w:r w:rsidRPr="00735B95">
        <w:rPr>
          <w:rFonts w:cs="Times New Roman"/>
        </w:rPr>
        <w:t>Issu</w:t>
      </w:r>
      <w:r w:rsidR="00C35B36">
        <w:rPr>
          <w:rFonts w:cs="Times New Roman"/>
        </w:rPr>
        <w:t xml:space="preserve">e </w:t>
      </w:r>
      <w:r w:rsidRPr="00735B95">
        <w:rPr>
          <w:rFonts w:cs="Times New Roman"/>
        </w:rPr>
        <w:t>RFP</w:t>
      </w:r>
      <w:bookmarkEnd w:id="30"/>
      <w:bookmarkEnd w:id="31"/>
      <w:bookmarkEnd w:id="32"/>
    </w:p>
    <w:p w14:paraId="5101B5C2" w14:textId="50308B58" w:rsidR="003A056C" w:rsidRPr="002A224F" w:rsidRDefault="001206A3" w:rsidP="003A056C">
      <w:pPr>
        <w:ind w:left="748"/>
      </w:pPr>
      <w:r w:rsidRPr="002A224F">
        <w:t>This RFP is being</w:t>
      </w:r>
      <w:r w:rsidR="00F92951" w:rsidRPr="002A224F">
        <w:t xml:space="preserve"> issued on behalf of </w:t>
      </w:r>
      <w:r w:rsidRPr="002A224F">
        <w:t xml:space="preserve">the </w:t>
      </w:r>
      <w:r w:rsidR="00B87503" w:rsidRPr="002A224F">
        <w:t xml:space="preserve">State of </w:t>
      </w:r>
      <w:r w:rsidRPr="002A224F">
        <w:t xml:space="preserve">New Mexico </w:t>
      </w:r>
      <w:r w:rsidR="00C5500A" w:rsidRPr="008A2DC4">
        <w:t>H</w:t>
      </w:r>
      <w:r w:rsidR="0007356A" w:rsidRPr="008A2DC4">
        <w:t xml:space="preserve">ealth </w:t>
      </w:r>
      <w:r w:rsidR="00C5500A" w:rsidRPr="008A2DC4">
        <w:t>C</w:t>
      </w:r>
      <w:r w:rsidR="0007356A" w:rsidRPr="008A2DC4">
        <w:t xml:space="preserve">are </w:t>
      </w:r>
      <w:r w:rsidR="00C5500A" w:rsidRPr="008A2DC4">
        <w:t>A</w:t>
      </w:r>
      <w:r w:rsidR="0007356A" w:rsidRPr="008A2DC4">
        <w:t>uthority State Health Benefits</w:t>
      </w:r>
      <w:r w:rsidR="00D243EC" w:rsidRPr="002A224F">
        <w:t xml:space="preserve"> </w:t>
      </w:r>
      <w:r w:rsidR="00307C5D" w:rsidRPr="002A224F">
        <w:t xml:space="preserve">on </w:t>
      </w:r>
      <w:r w:rsidR="007147C1" w:rsidRPr="008A2DC4">
        <w:t>the date indicated in Section II.A, Sequence of Events</w:t>
      </w:r>
      <w:r w:rsidRPr="008A2DC4">
        <w:t>.</w:t>
      </w:r>
      <w:r w:rsidRPr="002A224F">
        <w:t xml:space="preserve"> </w:t>
      </w:r>
    </w:p>
    <w:p w14:paraId="49A6C0DF" w14:textId="080BA621" w:rsidR="001206A3" w:rsidRPr="002A224F" w:rsidRDefault="004C782B" w:rsidP="00582122">
      <w:pPr>
        <w:pStyle w:val="Heading3"/>
        <w:numPr>
          <w:ilvl w:val="0"/>
          <w:numId w:val="10"/>
        </w:numPr>
        <w:rPr>
          <w:rFonts w:cs="Times New Roman"/>
        </w:rPr>
      </w:pPr>
      <w:bookmarkStart w:id="33" w:name="_Toc112682173"/>
      <w:bookmarkStart w:id="34" w:name="_Toc203645470"/>
      <w:r w:rsidRPr="002A224F">
        <w:rPr>
          <w:rFonts w:cs="Times New Roman"/>
        </w:rPr>
        <w:lastRenderedPageBreak/>
        <w:t xml:space="preserve">Acknowledgement </w:t>
      </w:r>
      <w:r w:rsidR="00820E11" w:rsidRPr="002A224F">
        <w:rPr>
          <w:rFonts w:cs="Times New Roman"/>
        </w:rPr>
        <w:t xml:space="preserve">of </w:t>
      </w:r>
      <w:r w:rsidRPr="002A224F">
        <w:rPr>
          <w:rFonts w:cs="Times New Roman"/>
        </w:rPr>
        <w:t>Receipt</w:t>
      </w:r>
      <w:r w:rsidR="00C35B36" w:rsidRPr="002A224F">
        <w:rPr>
          <w:rFonts w:cs="Times New Roman"/>
        </w:rPr>
        <w:t xml:space="preserve"> Form</w:t>
      </w:r>
      <w:bookmarkEnd w:id="33"/>
      <w:bookmarkEnd w:id="34"/>
    </w:p>
    <w:p w14:paraId="3DFBECDA" w14:textId="6345FB13" w:rsidR="004E33EB" w:rsidRPr="00735B95" w:rsidRDefault="001206A3" w:rsidP="004E33EB">
      <w:pPr>
        <w:ind w:left="748"/>
      </w:pPr>
      <w:r w:rsidRPr="002A224F">
        <w:t>Potential Offerors</w:t>
      </w:r>
      <w:r w:rsidR="004B6BD1" w:rsidRPr="002A224F">
        <w:t xml:space="preserve"> may</w:t>
      </w:r>
      <w:r w:rsidR="00D749E0" w:rsidRPr="002A224F">
        <w:t xml:space="preserve"> e-mail</w:t>
      </w:r>
      <w:r w:rsidRPr="002A224F">
        <w:t xml:space="preserve"> the Acknowledgement of Receipt Form </w:t>
      </w:r>
      <w:r w:rsidR="0070266E" w:rsidRPr="002A224F">
        <w:t>(APPENDIX A)</w:t>
      </w:r>
      <w:r w:rsidRPr="002A224F">
        <w:t xml:space="preserve">, to </w:t>
      </w:r>
      <w:r w:rsidR="00C03AE1" w:rsidRPr="002A224F">
        <w:t xml:space="preserve">the </w:t>
      </w:r>
      <w:r w:rsidR="00395355" w:rsidRPr="002A224F">
        <w:t>HCA</w:t>
      </w:r>
      <w:r w:rsidR="00C03AE1" w:rsidRPr="002A224F">
        <w:t xml:space="preserve"> buyer</w:t>
      </w:r>
      <w:r w:rsidR="00C03AE1" w:rsidRPr="008A2DC4">
        <w:t xml:space="preserve">, </w:t>
      </w:r>
      <w:r w:rsidR="00642C6A" w:rsidRPr="008A2DC4">
        <w:t>procurement manager</w:t>
      </w:r>
      <w:r w:rsidR="00925FA0" w:rsidRPr="008A2DC4">
        <w:t xml:space="preserve">: </w:t>
      </w:r>
      <w:r w:rsidR="00BC5B8A" w:rsidRPr="002A224F">
        <w:t>Sally Jameson</w:t>
      </w:r>
      <w:r w:rsidR="00925FA0" w:rsidRPr="002A224F">
        <w:t xml:space="preserve">, </w:t>
      </w:r>
      <w:r w:rsidR="00BC5B8A" w:rsidRPr="002A224F">
        <w:t>Office of the Secretary</w:t>
      </w:r>
      <w:r w:rsidR="0096723C" w:rsidRPr="002A224F">
        <w:t xml:space="preserve">, </w:t>
      </w:r>
      <w:r w:rsidR="00BC5B8A" w:rsidRPr="002A224F">
        <w:t>New Mexico Health Care Authority</w:t>
      </w:r>
      <w:r w:rsidR="0096723C" w:rsidRPr="002A224F">
        <w:t xml:space="preserve">, </w:t>
      </w:r>
      <w:r w:rsidR="00C03AE1" w:rsidRPr="008A2DC4">
        <w:t>e-mail</w:t>
      </w:r>
      <w:r w:rsidR="003976E4">
        <w:t>:</w:t>
      </w:r>
      <w:r w:rsidR="002863BD" w:rsidRPr="002A224F">
        <w:t xml:space="preserve"> </w:t>
      </w:r>
      <w:hyperlink r:id="rId20" w:history="1">
        <w:r w:rsidR="00BC5B8A" w:rsidRPr="002A224F">
          <w:rPr>
            <w:rStyle w:val="Hyperlink"/>
          </w:rPr>
          <w:t>Sally.Jameson@hca.nm.gov</w:t>
        </w:r>
      </w:hyperlink>
      <w:r w:rsidR="00C03AE1" w:rsidRPr="002A224F">
        <w:t xml:space="preserve">, to </w:t>
      </w:r>
      <w:r w:rsidRPr="002A224F">
        <w:t xml:space="preserve">have their organization placed on the procurement </w:t>
      </w:r>
      <w:r w:rsidR="005B11E8" w:rsidRPr="002A224F">
        <w:t>Distribution List</w:t>
      </w:r>
      <w:r w:rsidRPr="002A224F">
        <w:t xml:space="preserve">.  The form </w:t>
      </w:r>
      <w:r w:rsidR="0070266E" w:rsidRPr="002A224F">
        <w:t xml:space="preserve">must </w:t>
      </w:r>
      <w:r w:rsidR="00352289" w:rsidRPr="002A224F">
        <w:t>be</w:t>
      </w:r>
      <w:r w:rsidRPr="002A224F">
        <w:t xml:space="preserve"> returned to the </w:t>
      </w:r>
      <w:r w:rsidR="00642C6A" w:rsidRPr="002A224F">
        <w:t xml:space="preserve">procurement manager </w:t>
      </w:r>
      <w:r w:rsidRPr="002A224F">
        <w:t>by</w:t>
      </w:r>
      <w:r w:rsidR="00F92951" w:rsidRPr="002A224F">
        <w:t xml:space="preserve"> </w:t>
      </w:r>
      <w:r w:rsidR="00BE2AD5" w:rsidRPr="008A2DC4">
        <w:t>3</w:t>
      </w:r>
      <w:r w:rsidR="00BE2AD5" w:rsidRPr="002A224F">
        <w:t>:00 pm MST</w:t>
      </w:r>
      <w:r w:rsidR="0070266E" w:rsidRPr="002A224F">
        <w:t>/</w:t>
      </w:r>
      <w:r w:rsidR="001405E3" w:rsidRPr="002A224F">
        <w:t xml:space="preserve"> MDT on </w:t>
      </w:r>
      <w:r w:rsidR="00487B31" w:rsidRPr="008A2DC4">
        <w:t>-</w:t>
      </w:r>
      <w:r w:rsidR="007147C1" w:rsidRPr="008A2DC4">
        <w:t xml:space="preserve"> the date indicated in Section II.A, Sequence of Events</w:t>
      </w:r>
      <w:r w:rsidR="004E33EB">
        <w:t>. You will need to complete and submit an NDA to gain access to the data (census, experience, disruption information). This should be included with the Acknowledgement of Receipt.</w:t>
      </w:r>
    </w:p>
    <w:bookmarkStart w:id="35" w:name="_MON_1814168674"/>
    <w:bookmarkEnd w:id="35"/>
    <w:p w14:paraId="09E063F0" w14:textId="444F0A28" w:rsidR="001206A3" w:rsidRPr="00735B95" w:rsidRDefault="00695093" w:rsidP="003976E4">
      <w:pPr>
        <w:ind w:left="748"/>
      </w:pPr>
      <w:r>
        <w:object w:dxaOrig="1537" w:dyaOrig="994" w14:anchorId="27456744">
          <v:shape id="_x0000_i1026" type="#_x0000_t75" style="width:76.45pt;height:49.5pt" o:ole="">
            <v:imagedata r:id="rId21" o:title=""/>
          </v:shape>
          <o:OLEObject Type="Embed" ProgID="Word.Document.12" ShapeID="_x0000_i1026" DrawAspect="Icon" ObjectID="_1814360344" r:id="rId22">
            <o:FieldCodes>\s</o:FieldCodes>
          </o:OLEObject>
        </w:object>
      </w:r>
    </w:p>
    <w:p w14:paraId="0066AB1C" w14:textId="77777777" w:rsidR="003568FD" w:rsidRPr="00735B95" w:rsidRDefault="003568FD" w:rsidP="003A056C">
      <w:pPr>
        <w:ind w:left="748"/>
      </w:pPr>
    </w:p>
    <w:p w14:paraId="7DBEF822" w14:textId="6A16ABA6" w:rsidR="001206A3" w:rsidRPr="00735B95" w:rsidRDefault="001206A3" w:rsidP="003A056C">
      <w:pPr>
        <w:ind w:left="748"/>
      </w:pPr>
      <w:r w:rsidRPr="00735B95">
        <w:t xml:space="preserve">The procurement </w:t>
      </w:r>
      <w:r w:rsidR="00352289" w:rsidRPr="00735B95">
        <w:t>d</w:t>
      </w:r>
      <w:r w:rsidR="005B11E8" w:rsidRPr="00735B95">
        <w:t xml:space="preserve">istribution </w:t>
      </w:r>
      <w:r w:rsidRPr="00735B95">
        <w:t>list will be used for the distribution of written responses to questions</w:t>
      </w:r>
      <w:r w:rsidR="005B11E8" w:rsidRPr="00735B95">
        <w:t>,</w:t>
      </w:r>
      <w:r w:rsidR="0070266E" w:rsidRPr="00735B95">
        <w:t xml:space="preserve"> and/or any amendments to the RFP</w:t>
      </w:r>
      <w:r w:rsidRPr="00735B95">
        <w:t xml:space="preserve">.  Failure to return the Acknowledgement of Receipt </w:t>
      </w:r>
      <w:r w:rsidR="0070266E" w:rsidRPr="00735B95">
        <w:t xml:space="preserve">Form </w:t>
      </w:r>
      <w:r w:rsidR="005B11E8" w:rsidRPr="00735B95">
        <w:t xml:space="preserve">does not prohibit potential Offerors from submitting a response to this RFP.  However, by not returning the Acknowledgement of Receipt Form, </w:t>
      </w:r>
      <w:r w:rsidRPr="00735B95">
        <w:t xml:space="preserve">the potential </w:t>
      </w:r>
      <w:r w:rsidR="00655A90" w:rsidRPr="00735B95">
        <w:t>Offeror’s</w:t>
      </w:r>
      <w:r w:rsidRPr="00735B95">
        <w:t xml:space="preserve"> </w:t>
      </w:r>
      <w:r w:rsidR="005B11E8" w:rsidRPr="00735B95">
        <w:t xml:space="preserve">representative </w:t>
      </w:r>
      <w:r w:rsidRPr="00735B95">
        <w:t xml:space="preserve">shall not </w:t>
      </w:r>
      <w:r w:rsidR="005B11E8" w:rsidRPr="00735B95">
        <w:t xml:space="preserve">be included </w:t>
      </w:r>
      <w:r w:rsidRPr="00735B95">
        <w:t xml:space="preserve">on the </w:t>
      </w:r>
      <w:r w:rsidR="00352289" w:rsidRPr="00735B95">
        <w:t>d</w:t>
      </w:r>
      <w:r w:rsidR="005B11E8" w:rsidRPr="00735B95">
        <w:t xml:space="preserve">istribution </w:t>
      </w:r>
      <w:r w:rsidR="003976E4" w:rsidRPr="00735B95">
        <w:t>list and</w:t>
      </w:r>
      <w:r w:rsidR="005B11E8" w:rsidRPr="00735B95">
        <w:t xml:space="preserve"> will be solely responsible for obtaining responses to written questions and any amendments to the RFP</w:t>
      </w:r>
      <w:r w:rsidR="006626E3">
        <w:t xml:space="preserve"> will be through </w:t>
      </w:r>
      <w:r w:rsidR="00894D93">
        <w:rPr>
          <w:b/>
        </w:rPr>
        <w:t>Bonfire</w:t>
      </w:r>
      <w:r w:rsidR="006626E3" w:rsidRPr="00814618">
        <w:rPr>
          <w:b/>
        </w:rPr>
        <w:t xml:space="preserve"> electronic</w:t>
      </w:r>
      <w:r w:rsidR="006626E3" w:rsidRPr="00E32FCD">
        <w:rPr>
          <w:b/>
        </w:rPr>
        <w:t xml:space="preserve"> procurement system. </w:t>
      </w:r>
    </w:p>
    <w:p w14:paraId="22421B94" w14:textId="77777777" w:rsidR="001D0301" w:rsidRPr="00735B95" w:rsidRDefault="001D0301" w:rsidP="00582122">
      <w:pPr>
        <w:pStyle w:val="Heading3"/>
        <w:numPr>
          <w:ilvl w:val="0"/>
          <w:numId w:val="10"/>
        </w:numPr>
        <w:rPr>
          <w:rFonts w:cs="Times New Roman"/>
        </w:rPr>
      </w:pPr>
      <w:bookmarkStart w:id="36" w:name="_Toc377565314"/>
      <w:bookmarkStart w:id="37" w:name="_Toc112682174"/>
      <w:bookmarkStart w:id="38" w:name="_Toc203645471"/>
      <w:r w:rsidRPr="00735B95">
        <w:rPr>
          <w:rFonts w:cs="Times New Roman"/>
        </w:rPr>
        <w:t>Pre-Proposal Conference</w:t>
      </w:r>
      <w:bookmarkEnd w:id="36"/>
      <w:bookmarkEnd w:id="37"/>
      <w:bookmarkEnd w:id="38"/>
    </w:p>
    <w:p w14:paraId="6A67135A" w14:textId="2618517E" w:rsidR="00601C8F" w:rsidRPr="00601C8F" w:rsidRDefault="001D0301" w:rsidP="00601C8F">
      <w:pPr>
        <w:ind w:left="720"/>
        <w:jc w:val="both"/>
      </w:pPr>
      <w:r w:rsidRPr="00735B95">
        <w:t xml:space="preserve">A pre-proposal conference will be held as indicated in </w:t>
      </w:r>
      <w:r w:rsidR="0070266E" w:rsidRPr="00735B95">
        <w:t xml:space="preserve">Section II.A, Sequence </w:t>
      </w:r>
      <w:r w:rsidRPr="00735B95">
        <w:t xml:space="preserve">of </w:t>
      </w:r>
      <w:r w:rsidR="0070266E" w:rsidRPr="00735B95">
        <w:t xml:space="preserve">Events, </w:t>
      </w:r>
      <w:r w:rsidRPr="00735B95">
        <w:t xml:space="preserve">beginning at </w:t>
      </w:r>
      <w:r w:rsidR="0096723C">
        <w:t>2:00P</w:t>
      </w:r>
      <w:r w:rsidR="00DE3C53">
        <w:t>M</w:t>
      </w:r>
      <w:r w:rsidR="0070266E" w:rsidRPr="00735B95">
        <w:t xml:space="preserve"> </w:t>
      </w:r>
      <w:r w:rsidR="0070266E" w:rsidRPr="00601C8F">
        <w:t>MST/MDT</w:t>
      </w:r>
      <w:r w:rsidRPr="00601C8F">
        <w:t xml:space="preserve"> </w:t>
      </w:r>
      <w:r w:rsidR="00C6337C" w:rsidRPr="00601C8F">
        <w:t xml:space="preserve">via </w:t>
      </w:r>
      <w:hyperlink r:id="rId23" w:tgtFrame="_blank" w:tooltip="Meeting join link" w:history="1">
        <w:r w:rsidR="00601C8F" w:rsidRPr="00601C8F">
          <w:rPr>
            <w:rStyle w:val="Hyperlink"/>
            <w:b/>
            <w:bCs/>
          </w:rPr>
          <w:t>Join the meeting now</w:t>
        </w:r>
      </w:hyperlink>
      <w:r w:rsidR="00601C8F" w:rsidRPr="00601C8F">
        <w:t xml:space="preserve">, Meeting ID: 223 133 889 023 6,  Passcode: Ng994Jx7, </w:t>
      </w:r>
      <w:hyperlink r:id="rId24" w:history="1">
        <w:r w:rsidR="00601C8F" w:rsidRPr="00601C8F">
          <w:rPr>
            <w:rStyle w:val="Hyperlink"/>
          </w:rPr>
          <w:t>+1 505-312-4308,,397777861#</w:t>
        </w:r>
      </w:hyperlink>
      <w:r w:rsidR="00601C8F" w:rsidRPr="00601C8F">
        <w:t xml:space="preserve"> United States, Albuquerque, </w:t>
      </w:r>
      <w:hyperlink r:id="rId25" w:history="1">
        <w:r w:rsidR="00601C8F" w:rsidRPr="00601C8F">
          <w:rPr>
            <w:rStyle w:val="Hyperlink"/>
          </w:rPr>
          <w:t>(888) 506-1357,,397777861#</w:t>
        </w:r>
      </w:hyperlink>
      <w:r w:rsidR="00601C8F" w:rsidRPr="00601C8F">
        <w:t xml:space="preserve"> United States (Toll-free) </w:t>
      </w:r>
    </w:p>
    <w:p w14:paraId="7A19C870" w14:textId="77777777" w:rsidR="00786498" w:rsidRDefault="00786498" w:rsidP="001D0301">
      <w:pPr>
        <w:ind w:left="720"/>
        <w:jc w:val="both"/>
      </w:pPr>
    </w:p>
    <w:p w14:paraId="7EBE7804" w14:textId="4D05FF23" w:rsidR="001D0301" w:rsidRPr="00735B95" w:rsidRDefault="001D0301" w:rsidP="001D0301">
      <w:pPr>
        <w:ind w:left="720"/>
        <w:jc w:val="both"/>
      </w:pPr>
      <w:r w:rsidRPr="00735B95">
        <w:rPr>
          <w:b/>
        </w:rPr>
        <w:t>Potential Offeror(s) are encouraged to submit written questions in advance of the conference to the Procurement Manager</w:t>
      </w:r>
      <w:r w:rsidRPr="00735B95">
        <w:t xml:space="preserve"> (see Section I</w:t>
      </w:r>
      <w:r w:rsidR="0096793B" w:rsidRPr="00735B95">
        <w:t>.</w:t>
      </w:r>
      <w:r w:rsidRPr="00735B95">
        <w:t xml:space="preserve">D).  The identity of the organization submitting the question(s) will not be revealed.  </w:t>
      </w:r>
      <w:r w:rsidRPr="00506DAA">
        <w:t>Additional</w:t>
      </w:r>
      <w:r w:rsidRPr="00735B95">
        <w:t xml:space="preserve"> written questions may be submitted at the conference.  </w:t>
      </w:r>
      <w:r w:rsidR="00506DAA">
        <w:t xml:space="preserve">All questions answered during the Pre-Proposal Conference will be considered </w:t>
      </w:r>
      <w:r w:rsidR="00506DAA" w:rsidRPr="00506DAA">
        <w:rPr>
          <w:b/>
          <w:u w:val="single"/>
        </w:rPr>
        <w:t>unofficial</w:t>
      </w:r>
      <w:r w:rsidR="00506DAA">
        <w:t xml:space="preserve"> until they are posted in writing.  </w:t>
      </w:r>
      <w:r w:rsidRPr="00735B95">
        <w:t>All written q</w:t>
      </w:r>
      <w:r w:rsidR="00BE2AD5" w:rsidRPr="00735B95">
        <w:t xml:space="preserve">uestions will be addressed in writing on the date listed in </w:t>
      </w:r>
      <w:r w:rsidR="00D749E0" w:rsidRPr="00735B95">
        <w:t xml:space="preserve">Section II.A, </w:t>
      </w:r>
      <w:r w:rsidR="00BE2AD5" w:rsidRPr="00735B95">
        <w:t>Sequence of Events.</w:t>
      </w:r>
      <w:r w:rsidRPr="00735B95">
        <w:t xml:space="preserve"> A public log will be kept of the names of potential Offeror(s) that attended the pre-proposal conference.</w:t>
      </w:r>
    </w:p>
    <w:p w14:paraId="6C0F3A7F" w14:textId="77777777" w:rsidR="001D0301" w:rsidRPr="00735B95" w:rsidRDefault="001D0301" w:rsidP="001D0301">
      <w:pPr>
        <w:ind w:left="720"/>
        <w:jc w:val="both"/>
      </w:pPr>
    </w:p>
    <w:p w14:paraId="1F43FC85" w14:textId="68BD9B83" w:rsidR="00C45C01" w:rsidRPr="00735B95" w:rsidRDefault="001D0301" w:rsidP="001D0301">
      <w:pPr>
        <w:ind w:left="720"/>
        <w:jc w:val="both"/>
      </w:pPr>
      <w:r w:rsidRPr="00735B95">
        <w:t>Attendance at the pre-proposal conference is highly recommended, but not a prerequisite for submission of a proposal.</w:t>
      </w:r>
      <w:r w:rsidR="001405E3" w:rsidRPr="00735B95">
        <w:t xml:space="preserve">  </w:t>
      </w:r>
    </w:p>
    <w:p w14:paraId="1232B593" w14:textId="0A30A75A" w:rsidR="001206A3" w:rsidRPr="00735B95" w:rsidRDefault="001206A3" w:rsidP="00582122">
      <w:pPr>
        <w:pStyle w:val="Heading3"/>
        <w:numPr>
          <w:ilvl w:val="0"/>
          <w:numId w:val="10"/>
        </w:numPr>
        <w:rPr>
          <w:rFonts w:cs="Times New Roman"/>
        </w:rPr>
      </w:pPr>
      <w:bookmarkStart w:id="39" w:name="_Toc312927530"/>
      <w:bookmarkStart w:id="40" w:name="_Toc377565315"/>
      <w:bookmarkStart w:id="41" w:name="_Toc112682175"/>
      <w:bookmarkStart w:id="42" w:name="_Toc203645472"/>
      <w:r w:rsidRPr="00735B95">
        <w:rPr>
          <w:rFonts w:cs="Times New Roman"/>
        </w:rPr>
        <w:t>Deadline to Submit Written Questions</w:t>
      </w:r>
      <w:bookmarkEnd w:id="39"/>
      <w:bookmarkEnd w:id="40"/>
      <w:bookmarkEnd w:id="41"/>
      <w:bookmarkEnd w:id="42"/>
    </w:p>
    <w:p w14:paraId="61244C11" w14:textId="473C7723" w:rsidR="001206A3" w:rsidRPr="00735B95" w:rsidRDefault="001206A3" w:rsidP="003A056C">
      <w:pPr>
        <w:ind w:left="748"/>
      </w:pPr>
      <w:r w:rsidRPr="00735B95">
        <w:t xml:space="preserve">Potential Offerors may submit written questions to the Procurement Manager as to the intent or clarity </w:t>
      </w:r>
      <w:r w:rsidRPr="002A224F">
        <w:t xml:space="preserve">of this RFP until </w:t>
      </w:r>
      <w:r w:rsidR="002863BD" w:rsidRPr="008A2DC4">
        <w:t>3:00PM</w:t>
      </w:r>
      <w:r w:rsidR="0070266E" w:rsidRPr="002A224F">
        <w:t xml:space="preserve"> MST/MDT</w:t>
      </w:r>
      <w:r w:rsidR="00EF51A7" w:rsidRPr="002A224F">
        <w:t xml:space="preserve"> </w:t>
      </w:r>
      <w:r w:rsidR="001D0301" w:rsidRPr="002A224F">
        <w:t xml:space="preserve">as indicated in </w:t>
      </w:r>
      <w:r w:rsidR="0070266E" w:rsidRPr="002A224F">
        <w:t xml:space="preserve">Section II.A, Sequence </w:t>
      </w:r>
      <w:r w:rsidR="001D0301" w:rsidRPr="002A224F">
        <w:t xml:space="preserve">of </w:t>
      </w:r>
      <w:r w:rsidR="0070266E" w:rsidRPr="002A224F">
        <w:t>Events</w:t>
      </w:r>
      <w:r w:rsidRPr="002A224F">
        <w:t>.  All written questions must be</w:t>
      </w:r>
      <w:r w:rsidRPr="00735B95">
        <w:t xml:space="preserve"> addressed to the Procurement Manager as de</w:t>
      </w:r>
      <w:r w:rsidR="009D6209" w:rsidRPr="00735B95">
        <w:t>clared in Section I</w:t>
      </w:r>
      <w:r w:rsidR="00B90974" w:rsidRPr="00735B95">
        <w:t>.</w:t>
      </w:r>
      <w:r w:rsidR="009D6209" w:rsidRPr="00735B95">
        <w:t>D</w:t>
      </w:r>
      <w:r w:rsidRPr="00735B95">
        <w:t xml:space="preserve">. </w:t>
      </w:r>
      <w:r w:rsidR="00AC52D4" w:rsidRPr="00735B95">
        <w:t xml:space="preserve">Questions </w:t>
      </w:r>
      <w:proofErr w:type="gramStart"/>
      <w:r w:rsidR="00AC52D4" w:rsidRPr="00735B95">
        <w:t>shall</w:t>
      </w:r>
      <w:proofErr w:type="gramEnd"/>
      <w:r w:rsidR="00AC52D4" w:rsidRPr="00735B95">
        <w:t xml:space="preserve"> be clearly labeled and </w:t>
      </w:r>
      <w:proofErr w:type="gramStart"/>
      <w:r w:rsidR="00AC52D4" w:rsidRPr="00735B95">
        <w:t>shall</w:t>
      </w:r>
      <w:proofErr w:type="gramEnd"/>
      <w:r w:rsidR="00AC52D4" w:rsidRPr="00735B95">
        <w:t xml:space="preserve"> cite the Section(s) in the RFP or other document which </w:t>
      </w:r>
      <w:proofErr w:type="gramStart"/>
      <w:r w:rsidR="00AC52D4" w:rsidRPr="00735B95">
        <w:t>form</w:t>
      </w:r>
      <w:proofErr w:type="gramEnd"/>
      <w:r w:rsidR="00AC52D4" w:rsidRPr="00735B95">
        <w:t xml:space="preserve"> the basis of the question.</w:t>
      </w:r>
    </w:p>
    <w:p w14:paraId="48870E27" w14:textId="77777777" w:rsidR="001206A3" w:rsidRPr="00735B95" w:rsidRDefault="001206A3" w:rsidP="00582122">
      <w:pPr>
        <w:pStyle w:val="Heading3"/>
        <w:numPr>
          <w:ilvl w:val="0"/>
          <w:numId w:val="10"/>
        </w:numPr>
        <w:rPr>
          <w:rFonts w:cs="Times New Roman"/>
        </w:rPr>
      </w:pPr>
      <w:bookmarkStart w:id="43" w:name="_Toc377565316"/>
      <w:bookmarkStart w:id="44" w:name="_Toc112682176"/>
      <w:bookmarkStart w:id="45" w:name="_Toc203645473"/>
      <w:r w:rsidRPr="00735B95">
        <w:rPr>
          <w:rFonts w:cs="Times New Roman"/>
        </w:rPr>
        <w:lastRenderedPageBreak/>
        <w:t>Response to Written Questions</w:t>
      </w:r>
      <w:bookmarkEnd w:id="43"/>
      <w:bookmarkEnd w:id="44"/>
      <w:bookmarkEnd w:id="45"/>
    </w:p>
    <w:p w14:paraId="51DD184D" w14:textId="77777777" w:rsidR="00343E51" w:rsidRPr="00735B95" w:rsidRDefault="001206A3" w:rsidP="003A056C">
      <w:pPr>
        <w:ind w:left="748"/>
      </w:pPr>
      <w:r w:rsidRPr="00735B95">
        <w:t xml:space="preserve">Written responses to </w:t>
      </w:r>
      <w:r w:rsidR="00CF4F54" w:rsidRPr="00735B95">
        <w:t xml:space="preserve">the </w:t>
      </w:r>
      <w:r w:rsidRPr="00735B95">
        <w:t xml:space="preserve">written questions will be </w:t>
      </w:r>
      <w:r w:rsidR="00CF4F54" w:rsidRPr="00735B95">
        <w:t>provided via e-mail, on or before the date</w:t>
      </w:r>
      <w:r w:rsidR="001D0301" w:rsidRPr="00735B95">
        <w:t xml:space="preserve"> indicated in </w:t>
      </w:r>
      <w:r w:rsidR="00B90974" w:rsidRPr="00735B95">
        <w:t xml:space="preserve">Section II.A, Sequence </w:t>
      </w:r>
      <w:r w:rsidR="001D0301" w:rsidRPr="00735B95">
        <w:t xml:space="preserve">of </w:t>
      </w:r>
      <w:r w:rsidR="00B90974" w:rsidRPr="00735B95">
        <w:t xml:space="preserve">Events, </w:t>
      </w:r>
      <w:r w:rsidRPr="00735B95">
        <w:t xml:space="preserve">to all potential </w:t>
      </w:r>
      <w:r w:rsidR="005E444A" w:rsidRPr="00735B95">
        <w:t>O</w:t>
      </w:r>
      <w:r w:rsidRPr="00735B95">
        <w:t>fferors</w:t>
      </w:r>
      <w:r w:rsidR="00CF4F54" w:rsidRPr="00735B95">
        <w:t xml:space="preserve"> who timely submitted an Acknowledgement of Receipt Form (Section II.B.2 and A</w:t>
      </w:r>
      <w:r w:rsidR="00343E51" w:rsidRPr="00735B95">
        <w:t>PPENDIX</w:t>
      </w:r>
      <w:r w:rsidR="00CF4F54" w:rsidRPr="00735B95">
        <w:t xml:space="preserve"> A).</w:t>
      </w:r>
      <w:r w:rsidR="0003665B" w:rsidRPr="00735B95">
        <w:t xml:space="preserve"> </w:t>
      </w:r>
    </w:p>
    <w:p w14:paraId="29FA2688" w14:textId="77777777" w:rsidR="003C1F67" w:rsidRPr="00735B95" w:rsidRDefault="003C1F67" w:rsidP="003A056C">
      <w:pPr>
        <w:ind w:left="748"/>
      </w:pPr>
    </w:p>
    <w:p w14:paraId="7CA4E820" w14:textId="7E555CBD" w:rsidR="001206A3" w:rsidRPr="00735B95" w:rsidRDefault="00534ADD" w:rsidP="003A056C">
      <w:pPr>
        <w:ind w:left="748"/>
      </w:pPr>
      <w:r>
        <w:t>T</w:t>
      </w:r>
      <w:r w:rsidR="0096793B" w:rsidRPr="00735B95">
        <w:t>he</w:t>
      </w:r>
      <w:r w:rsidR="00DA48DF">
        <w:t xml:space="preserve"> </w:t>
      </w:r>
      <w:r w:rsidR="0096793B" w:rsidRPr="00735B95">
        <w:t>Questions and Answers</w:t>
      </w:r>
      <w:r w:rsidR="0003665B" w:rsidRPr="00735B95">
        <w:t xml:space="preserve"> will be posted to: </w:t>
      </w:r>
    </w:p>
    <w:p w14:paraId="5D6A00B8" w14:textId="77777777" w:rsidR="000074FD" w:rsidRPr="00862959" w:rsidRDefault="000074FD" w:rsidP="00582122">
      <w:pPr>
        <w:pStyle w:val="Heading3"/>
        <w:numPr>
          <w:ilvl w:val="0"/>
          <w:numId w:val="10"/>
        </w:numPr>
        <w:rPr>
          <w:rFonts w:cs="Times New Roman"/>
        </w:rPr>
      </w:pPr>
      <w:bookmarkStart w:id="46" w:name="_Toc377565317"/>
      <w:bookmarkStart w:id="47" w:name="_Toc112682177"/>
      <w:bookmarkStart w:id="48" w:name="_Toc203645474"/>
      <w:r w:rsidRPr="00862959">
        <w:rPr>
          <w:rFonts w:cs="Times New Roman"/>
        </w:rPr>
        <w:t>Submission of Proposal</w:t>
      </w:r>
      <w:bookmarkEnd w:id="46"/>
      <w:bookmarkEnd w:id="47"/>
      <w:bookmarkEnd w:id="48"/>
    </w:p>
    <w:p w14:paraId="26558631" w14:textId="77777777" w:rsidR="00E32FCD" w:rsidRDefault="00E32FCD" w:rsidP="00E32FCD">
      <w:pPr>
        <w:ind w:left="720"/>
      </w:pPr>
      <w:proofErr w:type="gramStart"/>
      <w:r>
        <w:t>At this time</w:t>
      </w:r>
      <w:proofErr w:type="gramEnd"/>
      <w:r>
        <w:t xml:space="preserve">, only </w:t>
      </w:r>
      <w:r w:rsidRPr="00E32FCD">
        <w:rPr>
          <w:b/>
          <w:u w:val="single"/>
        </w:rPr>
        <w:t>electronic</w:t>
      </w:r>
      <w:r>
        <w:t xml:space="preserve"> proposal submission is allowed.  </w:t>
      </w:r>
      <w:r w:rsidRPr="00E32FCD">
        <w:rPr>
          <w:b/>
          <w:u w:val="single"/>
        </w:rPr>
        <w:t>Do not</w:t>
      </w:r>
      <w:r>
        <w:t xml:space="preserve"> submit hard copies until further notice.</w:t>
      </w:r>
    </w:p>
    <w:p w14:paraId="3A09DC32" w14:textId="77777777" w:rsidR="00E32FCD" w:rsidRDefault="00E32FCD" w:rsidP="00E32FCD">
      <w:pPr>
        <w:ind w:left="720"/>
      </w:pPr>
    </w:p>
    <w:p w14:paraId="27512E33" w14:textId="675C8BCF" w:rsidR="00E32FCD" w:rsidRPr="00183C6B" w:rsidRDefault="00E32FCD" w:rsidP="00E32FCD">
      <w:pPr>
        <w:ind w:left="720"/>
      </w:pPr>
      <w:r>
        <w:t xml:space="preserve">ALL PROPOSALS MUST BE RECEIVED BY </w:t>
      </w:r>
      <w:r w:rsidRPr="00183C6B">
        <w:t xml:space="preserve">THE PROCUREMENT MANAGER OR DESIGNEE NO LATER THAN 3:00 PM MST/MDT ON THE DATE INDICATED IN SECTION II.A, SEQUENCE OF EVENTS. </w:t>
      </w:r>
      <w:r w:rsidRPr="00183C6B">
        <w:rPr>
          <w:b/>
          <w:u w:val="single"/>
        </w:rPr>
        <w:t>NO LATE PROPOSAL CAN BE ACCEPTED.</w:t>
      </w:r>
      <w:r w:rsidRPr="00183C6B">
        <w:t xml:space="preserve">  The date and time of receipt will be recorded on each proposal. Proposals will be time-stamped in the system when the Offeror clicks “OK” after “Review and Submit.” Such electronic submissions will be considered sealed in accordance with statute.   </w:t>
      </w:r>
    </w:p>
    <w:p w14:paraId="706631AB" w14:textId="77777777" w:rsidR="00E32FCD" w:rsidRPr="00183C6B" w:rsidRDefault="00E32FCD" w:rsidP="00E32FCD">
      <w:pPr>
        <w:ind w:left="720"/>
      </w:pPr>
    </w:p>
    <w:p w14:paraId="1B8C507B" w14:textId="414C36BB" w:rsidR="00E32FCD" w:rsidRPr="00183C6B" w:rsidRDefault="00E32FCD" w:rsidP="00E32FCD">
      <w:pPr>
        <w:ind w:left="720"/>
        <w:rPr>
          <w:i/>
          <w:sz w:val="28"/>
        </w:rPr>
      </w:pPr>
      <w:r w:rsidRPr="00183C6B">
        <w:rPr>
          <w:i/>
          <w:color w:val="FF0000"/>
          <w:sz w:val="28"/>
        </w:rPr>
        <w:t xml:space="preserve">It is the Offeror’s responsibility to ensure all documents are completely uploaded and submitted electronically via the </w:t>
      </w:r>
      <w:r w:rsidR="00395355" w:rsidRPr="00183C6B">
        <w:rPr>
          <w:i/>
          <w:color w:val="FF0000"/>
          <w:sz w:val="28"/>
        </w:rPr>
        <w:t>HCA’s</w:t>
      </w:r>
      <w:r w:rsidR="00642C6A" w:rsidRPr="00183C6B">
        <w:rPr>
          <w:i/>
          <w:color w:val="FF0000"/>
          <w:sz w:val="28"/>
        </w:rPr>
        <w:t xml:space="preserve"> </w:t>
      </w:r>
      <w:r w:rsidR="00894D93">
        <w:rPr>
          <w:i/>
          <w:color w:val="FF0000"/>
          <w:sz w:val="28"/>
        </w:rPr>
        <w:t>Bonfire</w:t>
      </w:r>
      <w:r w:rsidRPr="00183C6B">
        <w:rPr>
          <w:i/>
          <w:color w:val="FF0000"/>
          <w:sz w:val="28"/>
        </w:rPr>
        <w:t xml:space="preserve"> system by the deadline set forth in this RFP</w:t>
      </w:r>
      <w:r w:rsidRPr="00183C6B">
        <w:rPr>
          <w:i/>
          <w:sz w:val="28"/>
        </w:rPr>
        <w:t xml:space="preserve">.  The </w:t>
      </w:r>
      <w:r w:rsidR="00395355" w:rsidRPr="00183C6B">
        <w:rPr>
          <w:i/>
          <w:sz w:val="28"/>
        </w:rPr>
        <w:t>HCA’s</w:t>
      </w:r>
      <w:r w:rsidR="00642C6A" w:rsidRPr="00183C6B">
        <w:rPr>
          <w:i/>
          <w:sz w:val="28"/>
        </w:rPr>
        <w:t xml:space="preserve"> </w:t>
      </w:r>
      <w:r w:rsidR="00894D93">
        <w:rPr>
          <w:i/>
          <w:sz w:val="28"/>
        </w:rPr>
        <w:t>Bonfire</w:t>
      </w:r>
      <w:r w:rsidRPr="00183C6B">
        <w:rPr>
          <w:i/>
          <w:sz w:val="28"/>
        </w:rPr>
        <w:t xml:space="preserve"> system will automatically cease uploading data at the date and time of the deadline.  Please ensure that you, as the Offeror, </w:t>
      </w:r>
      <w:r w:rsidRPr="00183C6B">
        <w:rPr>
          <w:b/>
          <w:i/>
          <w:sz w:val="28"/>
        </w:rPr>
        <w:t>allow adequate time for large uploads and to fully complete your submittal by the deadline</w:t>
      </w:r>
      <w:r w:rsidRPr="00183C6B">
        <w:rPr>
          <w:i/>
          <w:sz w:val="28"/>
        </w:rPr>
        <w:t xml:space="preserve">.  A submission that is not </w:t>
      </w:r>
      <w:proofErr w:type="gramStart"/>
      <w:r w:rsidRPr="00183C6B">
        <w:rPr>
          <w:i/>
          <w:sz w:val="28"/>
        </w:rPr>
        <w:t>both: (</w:t>
      </w:r>
      <w:proofErr w:type="gramEnd"/>
      <w:r w:rsidRPr="00183C6B">
        <w:rPr>
          <w:i/>
          <w:sz w:val="28"/>
        </w:rPr>
        <w:t xml:space="preserve">1) fully complete; and (2) received, via the </w:t>
      </w:r>
      <w:r w:rsidR="00894D93">
        <w:rPr>
          <w:i/>
          <w:sz w:val="28"/>
        </w:rPr>
        <w:t>Bonfire</w:t>
      </w:r>
      <w:r w:rsidRPr="00183C6B">
        <w:rPr>
          <w:i/>
          <w:sz w:val="28"/>
        </w:rPr>
        <w:t xml:space="preserve"> system by the deadline, will be deemed late.  Further, a submission that is not fully complete and received via the </w:t>
      </w:r>
      <w:r w:rsidR="00894D93">
        <w:rPr>
          <w:i/>
          <w:sz w:val="28"/>
        </w:rPr>
        <w:t>Bonfire</w:t>
      </w:r>
      <w:r w:rsidRPr="00183C6B">
        <w:rPr>
          <w:i/>
          <w:sz w:val="28"/>
        </w:rPr>
        <w:t xml:space="preserve"> system by the deadline because the response was captured, blocked, filtered, quarantined or otherwise prevented from reaching the proper destination server by any anti-virus or other security software will be deemed late.  In accordance with </w:t>
      </w:r>
      <w:proofErr w:type="gramStart"/>
      <w:r w:rsidRPr="00183C6B">
        <w:rPr>
          <w:i/>
          <w:sz w:val="28"/>
        </w:rPr>
        <w:t>statute</w:t>
      </w:r>
      <w:proofErr w:type="gramEnd"/>
      <w:r w:rsidRPr="00183C6B">
        <w:rPr>
          <w:i/>
          <w:sz w:val="28"/>
        </w:rPr>
        <w:t xml:space="preserve"> and </w:t>
      </w:r>
      <w:proofErr w:type="gramStart"/>
      <w:r w:rsidRPr="00183C6B">
        <w:rPr>
          <w:i/>
          <w:sz w:val="28"/>
        </w:rPr>
        <w:t>rule</w:t>
      </w:r>
      <w:proofErr w:type="gramEnd"/>
      <w:r w:rsidRPr="00183C6B">
        <w:rPr>
          <w:i/>
          <w:sz w:val="28"/>
        </w:rPr>
        <w:t xml:space="preserve">, </w:t>
      </w:r>
      <w:r w:rsidRPr="00183C6B">
        <w:rPr>
          <w:b/>
          <w:i/>
          <w:sz w:val="28"/>
        </w:rPr>
        <w:t>NO LATE PROPOSAL CAN BE ACCEPTED.</w:t>
      </w:r>
    </w:p>
    <w:p w14:paraId="70F82CC3" w14:textId="77777777" w:rsidR="00E32FCD" w:rsidRPr="00183C6B" w:rsidRDefault="00E32FCD" w:rsidP="00E32FCD">
      <w:pPr>
        <w:ind w:left="720"/>
      </w:pPr>
    </w:p>
    <w:p w14:paraId="3E01FE06" w14:textId="5DF159AB" w:rsidR="00E32FCD" w:rsidRDefault="00E32FCD" w:rsidP="00E32FCD">
      <w:pPr>
        <w:ind w:left="720"/>
      </w:pPr>
      <w:r w:rsidRPr="00183C6B">
        <w:rPr>
          <w:b/>
        </w:rPr>
        <w:t xml:space="preserve">Proposals must be submitted electronically through </w:t>
      </w:r>
      <w:r w:rsidR="00395355" w:rsidRPr="00183C6B">
        <w:rPr>
          <w:b/>
        </w:rPr>
        <w:t>HCA’s</w:t>
      </w:r>
      <w:r w:rsidR="00642C6A" w:rsidRPr="00183C6B">
        <w:rPr>
          <w:b/>
        </w:rPr>
        <w:t xml:space="preserve"> </w:t>
      </w:r>
      <w:r w:rsidR="00894D93">
        <w:rPr>
          <w:b/>
        </w:rPr>
        <w:t>Bonfire</w:t>
      </w:r>
      <w:r w:rsidRPr="00183C6B">
        <w:rPr>
          <w:b/>
        </w:rPr>
        <w:t xml:space="preserve"> electronic procurement system.  Refer to Section III.B.1 for instructions</w:t>
      </w:r>
      <w:r w:rsidRPr="00183C6B">
        <w:t xml:space="preserve">.  Proposals submitted by facsimile, or other electronic means other than through the </w:t>
      </w:r>
      <w:r w:rsidR="00395355" w:rsidRPr="00183C6B">
        <w:t>HCA’s</w:t>
      </w:r>
      <w:r w:rsidRPr="00183C6B">
        <w:t xml:space="preserve"> electronic</w:t>
      </w:r>
      <w:r>
        <w:t xml:space="preserve"> e-procurement system, will not be accepted.</w:t>
      </w:r>
    </w:p>
    <w:p w14:paraId="6F5B5B20" w14:textId="77777777" w:rsidR="001206A3" w:rsidRPr="00735B95" w:rsidRDefault="001206A3" w:rsidP="00E32FCD"/>
    <w:p w14:paraId="1EC3D091" w14:textId="4A3E5B34" w:rsidR="001206A3" w:rsidRPr="00735B95" w:rsidRDefault="001206A3" w:rsidP="003A056C">
      <w:pPr>
        <w:ind w:left="748"/>
      </w:pPr>
      <w:r w:rsidRPr="00735B95">
        <w:t>A log will be kept of the names of all Offer</w:t>
      </w:r>
      <w:r w:rsidR="00BE19D6" w:rsidRPr="00735B95">
        <w:t>or</w:t>
      </w:r>
      <w:r w:rsidRPr="00735B95">
        <w:t xml:space="preserve"> organizations that submitted proposals.  Pursuant to </w:t>
      </w:r>
      <w:r w:rsidR="001E7DB8" w:rsidRPr="00735B95">
        <w:t>§</w:t>
      </w:r>
      <w:r w:rsidRPr="00735B95">
        <w:t>13-1-116</w:t>
      </w:r>
      <w:r w:rsidR="00EC60AD" w:rsidRPr="00735B95">
        <w:t xml:space="preserve"> NMSA 1978</w:t>
      </w:r>
      <w:r w:rsidRPr="00735B95">
        <w:t>, the contents of proposals shall not be disclosed to competing potential Offerors during the negotiation process. The negotiation process is deemed to be in effect until the contract</w:t>
      </w:r>
      <w:r w:rsidR="00EF51A7" w:rsidRPr="00735B95">
        <w:t xml:space="preserve"> is</w:t>
      </w:r>
      <w:r w:rsidRPr="00735B95">
        <w:t xml:space="preserve"> awarded pursuant to this Request for Proposals</w:t>
      </w:r>
      <w:r w:rsidR="00BE19D6" w:rsidRPr="00735B95">
        <w:t>.  Awarded in this context means the final required state agency signature on the contract(s) resulting from the procurement</w:t>
      </w:r>
      <w:r w:rsidRPr="00735B95">
        <w:t xml:space="preserve"> has been </w:t>
      </w:r>
      <w:r w:rsidR="007400B4" w:rsidRPr="00735B95">
        <w:t>obtained</w:t>
      </w:r>
      <w:r w:rsidRPr="00735B95">
        <w:t>.</w:t>
      </w:r>
    </w:p>
    <w:p w14:paraId="5924FA8E" w14:textId="77777777" w:rsidR="001206A3" w:rsidRPr="00735B95" w:rsidRDefault="001206A3" w:rsidP="00582122">
      <w:pPr>
        <w:pStyle w:val="Heading3"/>
        <w:numPr>
          <w:ilvl w:val="0"/>
          <w:numId w:val="10"/>
        </w:numPr>
        <w:rPr>
          <w:rFonts w:cs="Times New Roman"/>
        </w:rPr>
      </w:pPr>
      <w:bookmarkStart w:id="49" w:name="_Toc377565318"/>
      <w:bookmarkStart w:id="50" w:name="_Toc112682178"/>
      <w:bookmarkStart w:id="51" w:name="_Toc203645475"/>
      <w:r w:rsidRPr="00735B95">
        <w:rPr>
          <w:rFonts w:cs="Times New Roman"/>
        </w:rPr>
        <w:lastRenderedPageBreak/>
        <w:t>Proposal Evaluation</w:t>
      </w:r>
      <w:bookmarkEnd w:id="49"/>
      <w:bookmarkEnd w:id="50"/>
      <w:bookmarkEnd w:id="51"/>
    </w:p>
    <w:p w14:paraId="586809BE" w14:textId="524BF13C" w:rsidR="00230CA7" w:rsidRPr="00735B95" w:rsidRDefault="004F24AC" w:rsidP="00EF51A7">
      <w:pPr>
        <w:ind w:left="748"/>
      </w:pPr>
      <w:r w:rsidRPr="00735B95">
        <w:t>A</w:t>
      </w:r>
      <w:r w:rsidR="00655A90" w:rsidRPr="00735B95">
        <w:t>n</w:t>
      </w:r>
      <w:r w:rsidRPr="00735B95">
        <w:t xml:space="preserve"> </w:t>
      </w:r>
      <w:r w:rsidR="002944B8" w:rsidRPr="00735B95">
        <w:t>Evaluation Committee</w:t>
      </w:r>
      <w:r w:rsidR="001206A3" w:rsidRPr="00735B95">
        <w:t xml:space="preserve"> will perform the evaluation of proposals.  This p</w:t>
      </w:r>
      <w:r w:rsidR="00F92951" w:rsidRPr="00735B95">
        <w:t xml:space="preserve">rocess </w:t>
      </w:r>
      <w:r w:rsidR="001D0301" w:rsidRPr="00735B95">
        <w:t xml:space="preserve">will take place as indicated in </w:t>
      </w:r>
      <w:r w:rsidR="00B90974" w:rsidRPr="00735B95">
        <w:t xml:space="preserve">Section II.A, Sequence </w:t>
      </w:r>
      <w:r w:rsidR="001D0301" w:rsidRPr="00735B95">
        <w:t xml:space="preserve">of </w:t>
      </w:r>
      <w:r w:rsidR="00B90974" w:rsidRPr="00735B95">
        <w:t>Events</w:t>
      </w:r>
      <w:r w:rsidR="001206A3" w:rsidRPr="00735B95">
        <w:t>, depending upon the number of proposals received.  During this time, the Procurement Manager may initiate discussions with Offerors who submit responsive or potentially responsive proposals for the purpose of clarifying aspects of the proposals. However, proposals may be accepted and evaluated without such discussion.  Discussions SHALL NOT be initiated by the Offerors.</w:t>
      </w:r>
    </w:p>
    <w:p w14:paraId="2A4AA0B5" w14:textId="77777777" w:rsidR="001206A3" w:rsidRPr="00735B95" w:rsidRDefault="001206A3" w:rsidP="00582122">
      <w:pPr>
        <w:pStyle w:val="Heading3"/>
        <w:numPr>
          <w:ilvl w:val="0"/>
          <w:numId w:val="10"/>
        </w:numPr>
        <w:rPr>
          <w:rFonts w:cs="Times New Roman"/>
        </w:rPr>
      </w:pPr>
      <w:bookmarkStart w:id="52" w:name="_Toc312927534"/>
      <w:bookmarkStart w:id="53" w:name="_Toc377565319"/>
      <w:bookmarkStart w:id="54" w:name="_Toc112682179"/>
      <w:bookmarkStart w:id="55" w:name="_Toc203645476"/>
      <w:r w:rsidRPr="00735B95">
        <w:rPr>
          <w:rFonts w:cs="Times New Roman"/>
        </w:rPr>
        <w:t>Selection of Finalists</w:t>
      </w:r>
      <w:bookmarkEnd w:id="52"/>
      <w:bookmarkEnd w:id="53"/>
      <w:bookmarkEnd w:id="54"/>
      <w:bookmarkEnd w:id="55"/>
    </w:p>
    <w:p w14:paraId="0FDBC17F" w14:textId="359E055E" w:rsidR="001206A3" w:rsidRPr="00735B95" w:rsidRDefault="004F24AC" w:rsidP="003A056C">
      <w:pPr>
        <w:ind w:left="748"/>
      </w:pPr>
      <w:r w:rsidRPr="00735B95">
        <w:t xml:space="preserve">The </w:t>
      </w:r>
      <w:r w:rsidR="002944B8" w:rsidRPr="00735B95">
        <w:t>Evaluation Committee</w:t>
      </w:r>
      <w:r w:rsidR="001206A3" w:rsidRPr="00735B95">
        <w:t xml:space="preserve"> will </w:t>
      </w:r>
      <w:proofErr w:type="gramStart"/>
      <w:r w:rsidR="001206A3" w:rsidRPr="00735B95">
        <w:t>select</w:t>
      </w:r>
      <w:proofErr w:type="gramEnd"/>
      <w:r w:rsidR="001206A3" w:rsidRPr="00735B95">
        <w:t xml:space="preserve"> and the Procurement Manager will </w:t>
      </w:r>
      <w:r w:rsidR="00F92951" w:rsidRPr="00735B95">
        <w:t>notify the finalist Offerors as per schedule Sec</w:t>
      </w:r>
      <w:r w:rsidR="00564710" w:rsidRPr="00735B95">
        <w:t>tion</w:t>
      </w:r>
      <w:r w:rsidR="00BD1172" w:rsidRPr="00735B95">
        <w:t xml:space="preserve"> </w:t>
      </w:r>
      <w:r w:rsidR="00F92951" w:rsidRPr="00735B95">
        <w:t>II</w:t>
      </w:r>
      <w:r w:rsidR="00655A90" w:rsidRPr="00735B95">
        <w:t>.</w:t>
      </w:r>
      <w:r w:rsidR="00F92951" w:rsidRPr="00735B95">
        <w:t>A</w:t>
      </w:r>
      <w:r w:rsidR="00655A90" w:rsidRPr="00735B95">
        <w:t>,</w:t>
      </w:r>
      <w:r w:rsidR="00F92951" w:rsidRPr="00735B95">
        <w:t xml:space="preserve"> Sequence of Events or as soon as possible</w:t>
      </w:r>
      <w:r w:rsidR="00B90974" w:rsidRPr="00735B95">
        <w:t xml:space="preserve"> thereafter</w:t>
      </w:r>
      <w:r w:rsidR="00BC4E02" w:rsidRPr="00735B95">
        <w:t xml:space="preserve">. </w:t>
      </w:r>
      <w:r w:rsidR="001206A3" w:rsidRPr="00735B95">
        <w:t xml:space="preserve">A schedule for </w:t>
      </w:r>
      <w:r w:rsidR="00B90974" w:rsidRPr="00735B95">
        <w:t xml:space="preserve">Oral Presentation, if any, </w:t>
      </w:r>
      <w:r w:rsidR="001206A3" w:rsidRPr="00735B95">
        <w:t>will be determined at this time.</w:t>
      </w:r>
      <w:r w:rsidR="0056432E" w:rsidRPr="00735B95">
        <w:t xml:space="preserve"> </w:t>
      </w:r>
    </w:p>
    <w:p w14:paraId="440A0925" w14:textId="5C2530E8" w:rsidR="008E4B56" w:rsidRPr="00B57BCC" w:rsidRDefault="008E4B56" w:rsidP="00582122">
      <w:pPr>
        <w:pStyle w:val="Heading3"/>
        <w:numPr>
          <w:ilvl w:val="0"/>
          <w:numId w:val="10"/>
        </w:numPr>
        <w:rPr>
          <w:rFonts w:cs="Times New Roman"/>
        </w:rPr>
      </w:pPr>
      <w:bookmarkStart w:id="56" w:name="_Toc377565321"/>
      <w:bookmarkStart w:id="57" w:name="_Toc112682180"/>
      <w:bookmarkStart w:id="58" w:name="_Toc203645477"/>
      <w:r w:rsidRPr="00B57BCC">
        <w:rPr>
          <w:rFonts w:cs="Times New Roman"/>
        </w:rPr>
        <w:t>Oral Presentations</w:t>
      </w:r>
      <w:bookmarkEnd w:id="56"/>
      <w:bookmarkEnd w:id="57"/>
      <w:bookmarkEnd w:id="58"/>
    </w:p>
    <w:p w14:paraId="500DB239" w14:textId="15744D99" w:rsidR="008E4B56" w:rsidRPr="00735B95" w:rsidRDefault="008E4B56" w:rsidP="0031471A">
      <w:pPr>
        <w:ind w:left="720"/>
      </w:pPr>
      <w:r w:rsidRPr="00735B95">
        <w:t>Finalist Offerors</w:t>
      </w:r>
      <w:r w:rsidR="00C72A0C" w:rsidRPr="00735B95">
        <w:t xml:space="preserve">, as selected </w:t>
      </w:r>
      <w:proofErr w:type="gramStart"/>
      <w:r w:rsidR="00C72A0C" w:rsidRPr="00735B95">
        <w:t>per</w:t>
      </w:r>
      <w:proofErr w:type="gramEnd"/>
      <w:r w:rsidR="00C72A0C" w:rsidRPr="00735B95">
        <w:t xml:space="preserve"> Section II.B.8 above,</w:t>
      </w:r>
      <w:r w:rsidRPr="00735B95">
        <w:t xml:space="preserve"> may be required to conduct an oral presentation at </w:t>
      </w:r>
      <w:r w:rsidRPr="001754F1">
        <w:t xml:space="preserve">a </w:t>
      </w:r>
      <w:r w:rsidR="00B57BCC" w:rsidRPr="001754F1">
        <w:t>venue</w:t>
      </w:r>
      <w:r w:rsidRPr="001754F1">
        <w:t xml:space="preserve"> to be determined as per schedule Section II</w:t>
      </w:r>
      <w:r w:rsidR="00655A90" w:rsidRPr="001754F1">
        <w:t>.</w:t>
      </w:r>
      <w:r w:rsidRPr="001754F1">
        <w:t>A</w:t>
      </w:r>
      <w:r w:rsidR="00655A90" w:rsidRPr="001754F1">
        <w:t>.,</w:t>
      </w:r>
      <w:r w:rsidRPr="001754F1">
        <w:t xml:space="preserve"> Sequence of Events</w:t>
      </w:r>
      <w:r w:rsidR="00B90974" w:rsidRPr="001754F1">
        <w:t>,</w:t>
      </w:r>
      <w:r w:rsidRPr="001754F1">
        <w:t xml:space="preserve"> or as soon as possible</w:t>
      </w:r>
      <w:r w:rsidR="00B90974" w:rsidRPr="001754F1">
        <w:t xml:space="preserve"> thereafter</w:t>
      </w:r>
      <w:r w:rsidRPr="001754F1">
        <w:t xml:space="preserve">. </w:t>
      </w:r>
      <w:r w:rsidR="00B57BCC" w:rsidRPr="001754F1">
        <w:t xml:space="preserve"> If </w:t>
      </w:r>
      <w:r w:rsidR="00546634">
        <w:t>O</w:t>
      </w:r>
      <w:r w:rsidR="00B57BCC" w:rsidRPr="001754F1">
        <w:t xml:space="preserve">ral </w:t>
      </w:r>
      <w:r w:rsidR="00546634">
        <w:t>P</w:t>
      </w:r>
      <w:r w:rsidR="00B57BCC" w:rsidRPr="001754F1">
        <w:t>resentations are held, Finalist Offerors may be required to make their presentations through electronic means (</w:t>
      </w:r>
      <w:r w:rsidR="00C53DA4">
        <w:t>Microsoft Teams</w:t>
      </w:r>
      <w:r w:rsidR="00B57BCC" w:rsidRPr="001754F1">
        <w:t xml:space="preserve">, Zoom, </w:t>
      </w:r>
      <w:proofErr w:type="spellStart"/>
      <w:r w:rsidR="00B57BCC" w:rsidRPr="001754F1">
        <w:t>etc</w:t>
      </w:r>
      <w:proofErr w:type="spellEnd"/>
      <w:r w:rsidR="00B57BCC" w:rsidRPr="001754F1">
        <w:t xml:space="preserve">).  The Agency will provide Finalist Offerors with </w:t>
      </w:r>
      <w:r w:rsidR="0074664B">
        <w:t xml:space="preserve">an agenda and </w:t>
      </w:r>
      <w:r w:rsidR="00B57BCC" w:rsidRPr="001754F1">
        <w:t xml:space="preserve">applicable </w:t>
      </w:r>
      <w:r w:rsidR="00C62FA9" w:rsidRPr="001754F1">
        <w:t>details</w:t>
      </w:r>
      <w:r w:rsidR="00C62FA9">
        <w:t>,</w:t>
      </w:r>
      <w:r w:rsidR="007C22A1">
        <w:t xml:space="preserve"> including an invitation to the event</w:t>
      </w:r>
      <w:r w:rsidR="00B57BCC" w:rsidRPr="001754F1">
        <w:t xml:space="preserve">.  </w:t>
      </w:r>
      <w:r w:rsidRPr="001754F1">
        <w:t xml:space="preserve">Whether or not </w:t>
      </w:r>
      <w:r w:rsidR="00B90974" w:rsidRPr="001754F1">
        <w:t>Oral</w:t>
      </w:r>
      <w:r w:rsidR="00B90974" w:rsidRPr="00735B95">
        <w:t xml:space="preserve"> Presentations </w:t>
      </w:r>
      <w:r w:rsidRPr="00735B95">
        <w:t xml:space="preserve">will be held is at the </w:t>
      </w:r>
      <w:r w:rsidR="0074664B">
        <w:t xml:space="preserve">sole </w:t>
      </w:r>
      <w:r w:rsidRPr="00735B95">
        <w:t>discretion of the Evaluation Committee.</w:t>
      </w:r>
    </w:p>
    <w:p w14:paraId="221F7D94" w14:textId="77777777" w:rsidR="007C22A1" w:rsidRPr="00735B95" w:rsidRDefault="007C22A1" w:rsidP="00582122">
      <w:pPr>
        <w:pStyle w:val="Heading3"/>
        <w:numPr>
          <w:ilvl w:val="0"/>
          <w:numId w:val="10"/>
        </w:numPr>
        <w:rPr>
          <w:rFonts w:cs="Times New Roman"/>
        </w:rPr>
      </w:pPr>
      <w:bookmarkStart w:id="59" w:name="_Toc112682181"/>
      <w:bookmarkStart w:id="60" w:name="_Toc203645478"/>
      <w:bookmarkStart w:id="61" w:name="_Toc312927537"/>
      <w:bookmarkStart w:id="62" w:name="_Toc377565322"/>
      <w:r w:rsidRPr="00735B95">
        <w:rPr>
          <w:rFonts w:cs="Times New Roman"/>
        </w:rPr>
        <w:t>Best and Final Offers</w:t>
      </w:r>
      <w:bookmarkEnd w:id="59"/>
      <w:bookmarkEnd w:id="60"/>
    </w:p>
    <w:p w14:paraId="2F365E9B" w14:textId="018C1FC7" w:rsidR="007C22A1" w:rsidRPr="00735B95" w:rsidRDefault="007C22A1" w:rsidP="007C22A1">
      <w:pPr>
        <w:ind w:left="720"/>
      </w:pPr>
      <w:r w:rsidRPr="00735B95">
        <w:t xml:space="preserve">Finalist Offerors may be asked to submit revisions to their proposals for the purpose of obtaining </w:t>
      </w:r>
      <w:proofErr w:type="gramStart"/>
      <w:r w:rsidRPr="00735B95">
        <w:t>best</w:t>
      </w:r>
      <w:proofErr w:type="gramEnd"/>
      <w:r w:rsidRPr="00735B95">
        <w:t xml:space="preserve"> and final offers by as per schedule Section II. A., Sequence of Events or as soon as possible. Best and final offers may also be clarified and amended at </w:t>
      </w:r>
      <w:r w:rsidR="00C62FA9" w:rsidRPr="00735B95">
        <w:t>the finalist</w:t>
      </w:r>
      <w:r w:rsidRPr="00735B95">
        <w:t xml:space="preserve"> Offeror’s oral presentation. </w:t>
      </w:r>
    </w:p>
    <w:p w14:paraId="387B101F" w14:textId="77777777" w:rsidR="001206A3" w:rsidRPr="00735B95" w:rsidRDefault="001206A3" w:rsidP="00582122">
      <w:pPr>
        <w:pStyle w:val="Heading3"/>
        <w:numPr>
          <w:ilvl w:val="0"/>
          <w:numId w:val="10"/>
        </w:numPr>
        <w:rPr>
          <w:rFonts w:cs="Times New Roman"/>
        </w:rPr>
      </w:pPr>
      <w:bookmarkStart w:id="63" w:name="_Toc112682182"/>
      <w:bookmarkStart w:id="64" w:name="_Toc203645479"/>
      <w:r w:rsidRPr="00735B95">
        <w:rPr>
          <w:rFonts w:cs="Times New Roman"/>
        </w:rPr>
        <w:t xml:space="preserve">Finalize </w:t>
      </w:r>
      <w:r w:rsidR="00ED39CA" w:rsidRPr="00735B95">
        <w:rPr>
          <w:rFonts w:cs="Times New Roman"/>
        </w:rPr>
        <w:t xml:space="preserve">Contractual </w:t>
      </w:r>
      <w:r w:rsidRPr="00735B95">
        <w:rPr>
          <w:rFonts w:cs="Times New Roman"/>
        </w:rPr>
        <w:t>Agreements</w:t>
      </w:r>
      <w:bookmarkEnd w:id="61"/>
      <w:bookmarkEnd w:id="62"/>
      <w:bookmarkEnd w:id="63"/>
      <w:bookmarkEnd w:id="64"/>
    </w:p>
    <w:p w14:paraId="2A6B0480" w14:textId="1E6C4566" w:rsidR="001206A3" w:rsidRPr="00735B95" w:rsidRDefault="0033658A" w:rsidP="003A056C">
      <w:pPr>
        <w:ind w:left="748"/>
      </w:pPr>
      <w:r w:rsidRPr="00735B95">
        <w:t>After approval of the Evaluation Committee Report, any c</w:t>
      </w:r>
      <w:r w:rsidR="00ED39CA" w:rsidRPr="00735B95">
        <w:t xml:space="preserve">ontractual agreement(s) resulting from this RFP </w:t>
      </w:r>
      <w:r w:rsidR="001206A3" w:rsidRPr="00735B95">
        <w:t>will be finalized with the most advantageous Offeror</w:t>
      </w:r>
      <w:r w:rsidR="00ED39CA" w:rsidRPr="00735B95">
        <w:t>(</w:t>
      </w:r>
      <w:r w:rsidR="001206A3" w:rsidRPr="00735B95">
        <w:t>s</w:t>
      </w:r>
      <w:r w:rsidR="00ED39CA" w:rsidRPr="00735B95">
        <w:t>)</w:t>
      </w:r>
      <w:r w:rsidR="00543423" w:rsidRPr="00735B95">
        <w:t>, taking into consideration the evaluation factors set forth in this RFP,</w:t>
      </w:r>
      <w:r w:rsidR="001206A3" w:rsidRPr="00735B95">
        <w:t xml:space="preserve"> </w:t>
      </w:r>
      <w:r w:rsidR="00BD1172" w:rsidRPr="00735B95">
        <w:t>as per Sec</w:t>
      </w:r>
      <w:r w:rsidR="00564710" w:rsidRPr="00735B95">
        <w:t>tion</w:t>
      </w:r>
      <w:r w:rsidR="00BD1172" w:rsidRPr="00735B95">
        <w:t xml:space="preserve"> II</w:t>
      </w:r>
      <w:r w:rsidR="00655A90" w:rsidRPr="00735B95">
        <w:t>.</w:t>
      </w:r>
      <w:r w:rsidR="00BD1172" w:rsidRPr="00735B95">
        <w:t>A</w:t>
      </w:r>
      <w:r w:rsidR="00655A90" w:rsidRPr="00735B95">
        <w:t>.,</w:t>
      </w:r>
      <w:r w:rsidR="00BD1172" w:rsidRPr="00735B95">
        <w:t xml:space="preserve"> Sequence of Events</w:t>
      </w:r>
      <w:r w:rsidR="00B90974" w:rsidRPr="00735B95">
        <w:t>,</w:t>
      </w:r>
      <w:r w:rsidR="00BD1172" w:rsidRPr="00735B95">
        <w:t xml:space="preserve"> </w:t>
      </w:r>
      <w:r w:rsidR="001206A3" w:rsidRPr="00735B95">
        <w:t>or as soon</w:t>
      </w:r>
      <w:r w:rsidR="00B90974" w:rsidRPr="00735B95">
        <w:t xml:space="preserve"> as possible</w:t>
      </w:r>
      <w:r w:rsidR="001206A3" w:rsidRPr="00735B95">
        <w:t xml:space="preserve"> thereafter.  </w:t>
      </w:r>
      <w:r w:rsidR="00543423" w:rsidRPr="00735B95">
        <w:t xml:space="preserve">The most advantageous proposal may or may not </w:t>
      </w:r>
      <w:r w:rsidR="008D6877" w:rsidRPr="00735B95">
        <w:t>have received the most points.</w:t>
      </w:r>
      <w:r w:rsidR="001206A3" w:rsidRPr="00735B95">
        <w:t xml:space="preserve">  In the event mutually agreeable terms cannot be reached with</w:t>
      </w:r>
      <w:r w:rsidR="00ED39CA" w:rsidRPr="00735B95">
        <w:t xml:space="preserve"> the apparent most advantageous Offeror </w:t>
      </w:r>
      <w:r w:rsidR="001206A3" w:rsidRPr="00735B95">
        <w:t>in t</w:t>
      </w:r>
      <w:r w:rsidR="00BD1172" w:rsidRPr="00735B95">
        <w:t>he time</w:t>
      </w:r>
      <w:r w:rsidR="008D6877" w:rsidRPr="00735B95">
        <w:t>frame</w:t>
      </w:r>
      <w:r w:rsidR="00BD1172" w:rsidRPr="00735B95">
        <w:t xml:space="preserve"> specified, the </w:t>
      </w:r>
      <w:r w:rsidR="001206A3" w:rsidRPr="00735B95">
        <w:t>State reserve</w:t>
      </w:r>
      <w:r w:rsidR="000B7CD9" w:rsidRPr="00735B95">
        <w:t>s</w:t>
      </w:r>
      <w:r w:rsidR="001206A3" w:rsidRPr="00735B95">
        <w:t xml:space="preserve"> the right to finalize a </w:t>
      </w:r>
      <w:r w:rsidR="00ED39CA" w:rsidRPr="00735B95">
        <w:t>contractual agreement</w:t>
      </w:r>
      <w:r w:rsidR="001206A3" w:rsidRPr="00735B95">
        <w:t xml:space="preserve"> with the next most advantageous </w:t>
      </w:r>
      <w:r w:rsidR="005E444A" w:rsidRPr="00735B95">
        <w:t>O</w:t>
      </w:r>
      <w:r w:rsidR="001206A3" w:rsidRPr="00735B95">
        <w:t>fferor</w:t>
      </w:r>
      <w:r w:rsidR="00ED39CA" w:rsidRPr="00735B95">
        <w:t>(</w:t>
      </w:r>
      <w:r w:rsidR="005E444A" w:rsidRPr="00735B95">
        <w:t>s</w:t>
      </w:r>
      <w:r w:rsidR="00ED39CA" w:rsidRPr="00735B95">
        <w:t>)</w:t>
      </w:r>
      <w:r w:rsidR="001206A3" w:rsidRPr="00735B95">
        <w:t xml:space="preserve"> without undertaking a new procurement process.</w:t>
      </w:r>
      <w:r w:rsidR="00543423" w:rsidRPr="00735B95">
        <w:t xml:space="preserve">  </w:t>
      </w:r>
    </w:p>
    <w:p w14:paraId="66987897" w14:textId="77777777" w:rsidR="001206A3" w:rsidRPr="00735B95" w:rsidRDefault="00E7279C" w:rsidP="00582122">
      <w:pPr>
        <w:pStyle w:val="Heading3"/>
        <w:numPr>
          <w:ilvl w:val="0"/>
          <w:numId w:val="10"/>
        </w:numPr>
        <w:rPr>
          <w:rFonts w:cs="Times New Roman"/>
        </w:rPr>
      </w:pPr>
      <w:bookmarkStart w:id="65" w:name="_Toc377565323"/>
      <w:bookmarkStart w:id="66" w:name="_Toc112682183"/>
      <w:bookmarkStart w:id="67" w:name="_Toc203645480"/>
      <w:r w:rsidRPr="00735B95">
        <w:rPr>
          <w:rFonts w:cs="Times New Roman"/>
        </w:rPr>
        <w:t xml:space="preserve">Contract </w:t>
      </w:r>
      <w:r w:rsidR="001206A3" w:rsidRPr="00735B95">
        <w:rPr>
          <w:rFonts w:cs="Times New Roman"/>
        </w:rPr>
        <w:t>Awards</w:t>
      </w:r>
      <w:bookmarkEnd w:id="65"/>
      <w:bookmarkEnd w:id="66"/>
      <w:bookmarkEnd w:id="67"/>
    </w:p>
    <w:p w14:paraId="4FCED947" w14:textId="659586C8" w:rsidR="00C769F3" w:rsidRPr="00735B95" w:rsidRDefault="00543423" w:rsidP="0031471A">
      <w:pPr>
        <w:ind w:left="720"/>
      </w:pPr>
      <w:r w:rsidRPr="00735B95">
        <w:t>Upon receipt of</w:t>
      </w:r>
      <w:r w:rsidR="001206A3" w:rsidRPr="00735B95">
        <w:t xml:space="preserve"> the signed </w:t>
      </w:r>
      <w:r w:rsidR="00E7279C" w:rsidRPr="00735B95">
        <w:t>contractual agreement</w:t>
      </w:r>
      <w:r w:rsidR="001206A3" w:rsidRPr="00735B95">
        <w:t xml:space="preserve">, the </w:t>
      </w:r>
      <w:r w:rsidR="001320FA" w:rsidRPr="00735B95">
        <w:t xml:space="preserve">Agency Procurement office </w:t>
      </w:r>
      <w:r w:rsidR="001206A3" w:rsidRPr="00735B95">
        <w:t>will aw</w:t>
      </w:r>
      <w:r w:rsidR="00BD1172" w:rsidRPr="00735B95">
        <w:t>ard as per Sec</w:t>
      </w:r>
      <w:r w:rsidR="00564710" w:rsidRPr="00735B95">
        <w:t>tion</w:t>
      </w:r>
      <w:r w:rsidR="00BD1172" w:rsidRPr="00735B95">
        <w:t xml:space="preserve"> II</w:t>
      </w:r>
      <w:r w:rsidR="00655A90" w:rsidRPr="00735B95">
        <w:t>.</w:t>
      </w:r>
      <w:r w:rsidR="00BD1172" w:rsidRPr="00735B95">
        <w:t>A</w:t>
      </w:r>
      <w:r w:rsidR="00655A90" w:rsidRPr="00735B95">
        <w:t xml:space="preserve">., </w:t>
      </w:r>
      <w:r w:rsidR="00CE5CEB" w:rsidRPr="00735B95">
        <w:t>Sequence of</w:t>
      </w:r>
      <w:r w:rsidR="00BD1172" w:rsidRPr="00735B95">
        <w:t xml:space="preserve"> Events</w:t>
      </w:r>
      <w:r w:rsidR="00B90974" w:rsidRPr="00735B95">
        <w:t>,</w:t>
      </w:r>
      <w:r w:rsidR="00BD1172" w:rsidRPr="00735B95">
        <w:t xml:space="preserve"> </w:t>
      </w:r>
      <w:r w:rsidR="001206A3" w:rsidRPr="00735B95">
        <w:t xml:space="preserve">or as soon as possible thereafter.  The award </w:t>
      </w:r>
      <w:r w:rsidR="00DF5507" w:rsidRPr="00735B95">
        <w:t>is subject to appropriat</w:t>
      </w:r>
      <w:r w:rsidR="00E3114A" w:rsidRPr="00735B95">
        <w:t>e Department and State approval</w:t>
      </w:r>
      <w:r w:rsidR="001206A3" w:rsidRPr="00735B95">
        <w:t>.</w:t>
      </w:r>
      <w:bookmarkStart w:id="68" w:name="_Toc312927539"/>
    </w:p>
    <w:p w14:paraId="4D725C86" w14:textId="77777777" w:rsidR="001206A3" w:rsidRPr="00735B95" w:rsidRDefault="001206A3" w:rsidP="00582122">
      <w:pPr>
        <w:pStyle w:val="Heading3"/>
        <w:numPr>
          <w:ilvl w:val="0"/>
          <w:numId w:val="10"/>
        </w:numPr>
        <w:rPr>
          <w:rFonts w:cs="Times New Roman"/>
        </w:rPr>
      </w:pPr>
      <w:bookmarkStart w:id="69" w:name="_Toc377565324"/>
      <w:bookmarkStart w:id="70" w:name="_Toc112682184"/>
      <w:bookmarkStart w:id="71" w:name="_Toc203645481"/>
      <w:r w:rsidRPr="00735B95">
        <w:rPr>
          <w:rFonts w:cs="Times New Roman"/>
        </w:rPr>
        <w:lastRenderedPageBreak/>
        <w:t>Protest Deadline</w:t>
      </w:r>
      <w:bookmarkEnd w:id="68"/>
      <w:bookmarkEnd w:id="69"/>
      <w:bookmarkEnd w:id="70"/>
      <w:bookmarkEnd w:id="71"/>
    </w:p>
    <w:p w14:paraId="38C5A1A3" w14:textId="785CDF92" w:rsidR="001206A3" w:rsidRDefault="001206A3" w:rsidP="003A056C">
      <w:pPr>
        <w:ind w:left="748"/>
      </w:pPr>
      <w:r w:rsidRPr="00735B95">
        <w:t xml:space="preserve">Any protest by an </w:t>
      </w:r>
      <w:r w:rsidR="005E444A" w:rsidRPr="00735B95">
        <w:t>O</w:t>
      </w:r>
      <w:r w:rsidRPr="00735B95">
        <w:t xml:space="preserve">fferor must be </w:t>
      </w:r>
      <w:r w:rsidR="00C62FA9" w:rsidRPr="00735B95">
        <w:t>submitted timely</w:t>
      </w:r>
      <w:r w:rsidR="00543423" w:rsidRPr="00735B95">
        <w:t xml:space="preserve"> </w:t>
      </w:r>
      <w:r w:rsidRPr="00735B95">
        <w:t xml:space="preserve">and in conformance </w:t>
      </w:r>
      <w:proofErr w:type="gramStart"/>
      <w:r w:rsidRPr="00735B95">
        <w:t xml:space="preserve">with </w:t>
      </w:r>
      <w:r w:rsidR="001E7DB8" w:rsidRPr="00735B95">
        <w:t>§</w:t>
      </w:r>
      <w:proofErr w:type="gramEnd"/>
      <w:r w:rsidR="00EC60AD" w:rsidRPr="00735B95">
        <w:t xml:space="preserve">13-1-172 NMSA 1978 </w:t>
      </w:r>
      <w:r w:rsidRPr="00735B95">
        <w:t xml:space="preserve">and applicable procurement regulations.  </w:t>
      </w:r>
      <w:r w:rsidR="003A23C6" w:rsidRPr="00735B95">
        <w:t>As a Protest Manager has been named in this Request for Proposals, pursuant to</w:t>
      </w:r>
      <w:r w:rsidR="00EC60AD" w:rsidRPr="00735B95">
        <w:t xml:space="preserve"> </w:t>
      </w:r>
      <w:r w:rsidR="003A23C6" w:rsidRPr="00735B95">
        <w:t>§13-1-172</w:t>
      </w:r>
      <w:r w:rsidR="00EC60AD" w:rsidRPr="00735B95">
        <w:t xml:space="preserve"> NMSA 1978</w:t>
      </w:r>
      <w:r w:rsidR="0009071C" w:rsidRPr="00735B95">
        <w:t xml:space="preserve"> and 1.4.1.82 NMAC</w:t>
      </w:r>
      <w:r w:rsidR="003A23C6" w:rsidRPr="00735B95">
        <w:t xml:space="preserve">, ONLY protests delivered directly to the Protest Manager in writing and in a timely fashion will be considered to have been submitted properly and in accordance with statute, rule and this Request for Proposals. </w:t>
      </w:r>
      <w:r w:rsidRPr="00735B95">
        <w:t xml:space="preserve">The </w:t>
      </w:r>
      <w:r w:rsidR="00C62FA9" w:rsidRPr="00735B95">
        <w:t>15-calendar</w:t>
      </w:r>
      <w:r w:rsidRPr="00735B95">
        <w:t xml:space="preserve"> day protest period shall begin on the day following the </w:t>
      </w:r>
      <w:r w:rsidR="003F39C8" w:rsidRPr="00735B95">
        <w:t xml:space="preserve">notice of </w:t>
      </w:r>
      <w:r w:rsidRPr="00735B95">
        <w:t xml:space="preserve">award of </w:t>
      </w:r>
      <w:r w:rsidR="00052D64" w:rsidRPr="00735B95">
        <w:t>contract</w:t>
      </w:r>
      <w:r w:rsidR="0018112D" w:rsidRPr="00735B95">
        <w:t>(</w:t>
      </w:r>
      <w:r w:rsidR="00052D64" w:rsidRPr="00735B95">
        <w:t>s</w:t>
      </w:r>
      <w:r w:rsidR="0018112D" w:rsidRPr="00735B95">
        <w:t>)</w:t>
      </w:r>
      <w:r w:rsidR="00052D64" w:rsidRPr="00735B95">
        <w:t xml:space="preserve"> </w:t>
      </w:r>
      <w:r w:rsidRPr="00735B95">
        <w:t>and will end at 5:0</w:t>
      </w:r>
      <w:r w:rsidR="00EF51A7" w:rsidRPr="00735B95">
        <w:t xml:space="preserve">0 pm </w:t>
      </w:r>
      <w:r w:rsidR="009A3BC8" w:rsidRPr="00735B95">
        <w:t>MST/MDT</w:t>
      </w:r>
      <w:r w:rsidR="00BD1172" w:rsidRPr="00735B95">
        <w:t xml:space="preserve"> on the 15</w:t>
      </w:r>
      <w:r w:rsidR="00BD1172" w:rsidRPr="00735B95">
        <w:rPr>
          <w:vertAlign w:val="superscript"/>
        </w:rPr>
        <w:t>th</w:t>
      </w:r>
      <w:r w:rsidR="00BD1172" w:rsidRPr="00735B95">
        <w:t xml:space="preserve"> day</w:t>
      </w:r>
      <w:r w:rsidRPr="00735B95">
        <w:t xml:space="preserve">.  Protests must be written and must include the name and address of the protestor and the request for proposal number.  It must also contain a statement of </w:t>
      </w:r>
      <w:r w:rsidR="00C62FA9" w:rsidRPr="00735B95">
        <w:t>grounds</w:t>
      </w:r>
      <w:r w:rsidRPr="00735B95">
        <w:t xml:space="preserve"> for protest including appropriate supporting exhibits and it must specify the ruling requested from the</w:t>
      </w:r>
      <w:r w:rsidR="00052D64" w:rsidRPr="00735B95">
        <w:t xml:space="preserve"> party listed below.</w:t>
      </w:r>
      <w:r w:rsidRPr="00735B95">
        <w:t xml:space="preserve"> The protest must be </w:t>
      </w:r>
      <w:r w:rsidR="00DF5E22">
        <w:t>directed</w:t>
      </w:r>
      <w:r w:rsidR="00DF5E22" w:rsidRPr="00735B95">
        <w:t xml:space="preserve"> </w:t>
      </w:r>
      <w:proofErr w:type="gramStart"/>
      <w:r w:rsidRPr="00735B95">
        <w:t>to</w:t>
      </w:r>
      <w:proofErr w:type="gramEnd"/>
      <w:r w:rsidRPr="00735B95">
        <w:t>:</w:t>
      </w:r>
      <w:r w:rsidR="009A3BC8" w:rsidRPr="00735B95">
        <w:t xml:space="preserve"> </w:t>
      </w:r>
    </w:p>
    <w:p w14:paraId="29C8EE74" w14:textId="1C709403" w:rsidR="00642C6A" w:rsidRDefault="00642C6A" w:rsidP="003A056C">
      <w:pPr>
        <w:ind w:left="748"/>
      </w:pPr>
    </w:p>
    <w:p w14:paraId="40F625AF" w14:textId="4E0BED14" w:rsidR="00642C6A" w:rsidRPr="00C91590" w:rsidRDefault="00C62FA9" w:rsidP="00642C6A">
      <w:pPr>
        <w:jc w:val="center"/>
      </w:pPr>
      <w:r>
        <w:t xml:space="preserve">New Mexico Health Care Authority </w:t>
      </w:r>
      <w:r w:rsidR="00642C6A" w:rsidRPr="00C91590">
        <w:t>Office of General Counsel</w:t>
      </w:r>
    </w:p>
    <w:p w14:paraId="3E107C65" w14:textId="77777777" w:rsidR="00642C6A" w:rsidRPr="00965860" w:rsidRDefault="00642C6A" w:rsidP="00642C6A">
      <w:pPr>
        <w:jc w:val="center"/>
        <w:rPr>
          <w:lang w:val="es-ES"/>
        </w:rPr>
      </w:pPr>
      <w:r w:rsidRPr="00965860">
        <w:rPr>
          <w:lang w:val="es-ES"/>
        </w:rPr>
        <w:t xml:space="preserve">1474 </w:t>
      </w:r>
      <w:proofErr w:type="gramStart"/>
      <w:r w:rsidRPr="00965860">
        <w:rPr>
          <w:lang w:val="es-ES"/>
        </w:rPr>
        <w:t>Rodeo</w:t>
      </w:r>
      <w:proofErr w:type="gramEnd"/>
      <w:r w:rsidRPr="00965860">
        <w:rPr>
          <w:lang w:val="es-ES"/>
        </w:rPr>
        <w:t xml:space="preserve"> </w:t>
      </w:r>
      <w:proofErr w:type="spellStart"/>
      <w:r w:rsidRPr="00965860">
        <w:rPr>
          <w:lang w:val="es-ES"/>
        </w:rPr>
        <w:t>Rd</w:t>
      </w:r>
      <w:proofErr w:type="spellEnd"/>
      <w:r w:rsidRPr="00965860">
        <w:rPr>
          <w:lang w:val="es-ES"/>
        </w:rPr>
        <w:t xml:space="preserve">. </w:t>
      </w:r>
    </w:p>
    <w:p w14:paraId="25EAEF96" w14:textId="6C1FB03D" w:rsidR="00642C6A" w:rsidRPr="00965860" w:rsidRDefault="00642C6A" w:rsidP="00642C6A">
      <w:pPr>
        <w:jc w:val="center"/>
        <w:rPr>
          <w:lang w:val="es-ES"/>
        </w:rPr>
      </w:pPr>
      <w:r w:rsidRPr="00965860">
        <w:rPr>
          <w:lang w:val="es-ES"/>
        </w:rPr>
        <w:t xml:space="preserve">Santa Fe, New </w:t>
      </w:r>
      <w:proofErr w:type="spellStart"/>
      <w:r w:rsidRPr="00965860">
        <w:rPr>
          <w:lang w:val="es-ES"/>
        </w:rPr>
        <w:t>Mexico</w:t>
      </w:r>
      <w:proofErr w:type="spellEnd"/>
      <w:r w:rsidRPr="00965860">
        <w:rPr>
          <w:lang w:val="es-ES"/>
        </w:rPr>
        <w:t xml:space="preserve"> 87505</w:t>
      </w:r>
    </w:p>
    <w:p w14:paraId="10D6C388" w14:textId="77777777" w:rsidR="001206A3" w:rsidRPr="00965860" w:rsidRDefault="001206A3" w:rsidP="003A056C">
      <w:pPr>
        <w:ind w:left="748"/>
        <w:rPr>
          <w:lang w:val="es-ES"/>
        </w:rPr>
      </w:pPr>
    </w:p>
    <w:p w14:paraId="72E61C8B" w14:textId="471ACAC3" w:rsidR="001206A3" w:rsidRPr="00965860" w:rsidRDefault="001206A3">
      <w:pPr>
        <w:rPr>
          <w:lang w:val="es-ES"/>
        </w:rPr>
      </w:pPr>
    </w:p>
    <w:p w14:paraId="00E1E9A0" w14:textId="50783319" w:rsidR="00E3114A" w:rsidRPr="00FF5F30" w:rsidRDefault="001206A3" w:rsidP="00625D80">
      <w:pPr>
        <w:ind w:left="748"/>
        <w:rPr>
          <w:rFonts w:ascii="Times New Roman Bold" w:hAnsi="Times New Roman Bold"/>
          <w:b/>
          <w:caps/>
        </w:rPr>
      </w:pPr>
      <w:r w:rsidRPr="00FF5F30">
        <w:rPr>
          <w:rFonts w:ascii="Times New Roman Bold" w:hAnsi="Times New Roman Bold"/>
          <w:b/>
          <w:caps/>
        </w:rPr>
        <w:t>Protests received after the deadline will not be accepted.</w:t>
      </w:r>
    </w:p>
    <w:p w14:paraId="75CC4C9B" w14:textId="3C259BCE" w:rsidR="003568FD" w:rsidRPr="00735B95" w:rsidRDefault="003568FD" w:rsidP="003568FD"/>
    <w:p w14:paraId="39A3B9F7" w14:textId="611C21DA" w:rsidR="001206A3" w:rsidRPr="00735B95" w:rsidRDefault="001206A3" w:rsidP="00582122">
      <w:pPr>
        <w:pStyle w:val="Heading2"/>
        <w:numPr>
          <w:ilvl w:val="0"/>
          <w:numId w:val="9"/>
        </w:numPr>
        <w:ind w:left="360"/>
        <w:rPr>
          <w:rFonts w:cs="Times New Roman"/>
          <w:i w:val="0"/>
        </w:rPr>
      </w:pPr>
      <w:bookmarkStart w:id="72" w:name="_Toc377565325"/>
      <w:bookmarkStart w:id="73" w:name="_Toc112682185"/>
      <w:bookmarkStart w:id="74" w:name="_Toc203645482"/>
      <w:r w:rsidRPr="00735B95">
        <w:rPr>
          <w:rFonts w:cs="Times New Roman"/>
          <w:i w:val="0"/>
        </w:rPr>
        <w:t>GENERAL REQUIREMENTS</w:t>
      </w:r>
      <w:bookmarkEnd w:id="72"/>
      <w:bookmarkEnd w:id="73"/>
      <w:bookmarkEnd w:id="74"/>
    </w:p>
    <w:p w14:paraId="59220E13" w14:textId="77777777" w:rsidR="001206A3" w:rsidRPr="00735B95" w:rsidRDefault="001206A3" w:rsidP="00582122">
      <w:pPr>
        <w:pStyle w:val="Heading3"/>
        <w:numPr>
          <w:ilvl w:val="0"/>
          <w:numId w:val="11"/>
        </w:numPr>
        <w:rPr>
          <w:rFonts w:cs="Times New Roman"/>
        </w:rPr>
      </w:pPr>
      <w:bookmarkStart w:id="75" w:name="_Toc312927541"/>
      <w:bookmarkStart w:id="76" w:name="_Toc377565326"/>
      <w:bookmarkStart w:id="77" w:name="_Toc112682186"/>
      <w:bookmarkStart w:id="78" w:name="_Toc203645483"/>
      <w:r w:rsidRPr="00735B95">
        <w:rPr>
          <w:rFonts w:cs="Times New Roman"/>
        </w:rPr>
        <w:t>Acceptance of Conditions Governing the Procurement</w:t>
      </w:r>
      <w:bookmarkEnd w:id="75"/>
      <w:bookmarkEnd w:id="76"/>
      <w:bookmarkEnd w:id="77"/>
      <w:bookmarkEnd w:id="78"/>
    </w:p>
    <w:p w14:paraId="55B81A11" w14:textId="01D71B44" w:rsidR="001206A3" w:rsidRDefault="001206A3" w:rsidP="00C114A8">
      <w:pPr>
        <w:ind w:left="748"/>
      </w:pPr>
      <w:r w:rsidRPr="00735B95">
        <w:t xml:space="preserve">Offerors must indicate their acceptance </w:t>
      </w:r>
      <w:r w:rsidR="007C22A1">
        <w:t>to be bound by the</w:t>
      </w:r>
      <w:r w:rsidRPr="00735B95">
        <w:t xml:space="preserve"> Conditions Governing the Procurement</w:t>
      </w:r>
      <w:r w:rsidR="005B11E8" w:rsidRPr="00735B95">
        <w:t>,</w:t>
      </w:r>
      <w:r w:rsidRPr="00735B95">
        <w:t xml:space="preserve"> </w:t>
      </w:r>
      <w:r w:rsidR="005B11E8" w:rsidRPr="00735B95">
        <w:t xml:space="preserve">Section II.C, </w:t>
      </w:r>
      <w:r w:rsidR="007C22A1">
        <w:t xml:space="preserve">and </w:t>
      </w:r>
      <w:r w:rsidR="004262FC">
        <w:t>Evaluation, Section V</w:t>
      </w:r>
      <w:r w:rsidR="007C22A1">
        <w:t xml:space="preserve">, </w:t>
      </w:r>
      <w:r w:rsidR="005B11E8" w:rsidRPr="00735B95">
        <w:t xml:space="preserve">by completing and signing </w:t>
      </w:r>
      <w:r w:rsidRPr="00735B95">
        <w:t xml:space="preserve">the </w:t>
      </w:r>
      <w:r w:rsidR="005B11E8" w:rsidRPr="00735B95">
        <w:t xml:space="preserve">Letter </w:t>
      </w:r>
      <w:r w:rsidRPr="00735B95">
        <w:t xml:space="preserve">of </w:t>
      </w:r>
      <w:r w:rsidR="005B11E8" w:rsidRPr="00735B95">
        <w:t>Transmittal form, pursuant to the requirements in Section II.C.30, located in APPENDIX E</w:t>
      </w:r>
      <w:r w:rsidRPr="00735B95">
        <w:t xml:space="preserve">.  </w:t>
      </w:r>
    </w:p>
    <w:p w14:paraId="3482B73E" w14:textId="77777777" w:rsidR="00DA48DF" w:rsidRPr="00735B95" w:rsidRDefault="00DA48DF" w:rsidP="00C114A8">
      <w:pPr>
        <w:ind w:left="748"/>
      </w:pPr>
    </w:p>
    <w:p w14:paraId="12CCDC4A" w14:textId="77777777" w:rsidR="001206A3" w:rsidRPr="00735B95" w:rsidRDefault="001206A3" w:rsidP="00582122">
      <w:pPr>
        <w:pStyle w:val="Heading3"/>
        <w:numPr>
          <w:ilvl w:val="0"/>
          <w:numId w:val="11"/>
        </w:numPr>
        <w:rPr>
          <w:rFonts w:cs="Times New Roman"/>
        </w:rPr>
      </w:pPr>
      <w:bookmarkStart w:id="79" w:name="_Toc377565327"/>
      <w:bookmarkStart w:id="80" w:name="_Toc112682187"/>
      <w:bookmarkStart w:id="81" w:name="_Toc203645484"/>
      <w:r w:rsidRPr="00735B95">
        <w:rPr>
          <w:rFonts w:cs="Times New Roman"/>
        </w:rPr>
        <w:t>Incurring Cost</w:t>
      </w:r>
      <w:bookmarkEnd w:id="79"/>
      <w:bookmarkEnd w:id="80"/>
      <w:bookmarkEnd w:id="81"/>
    </w:p>
    <w:p w14:paraId="20CEAFC9" w14:textId="77777777" w:rsidR="002F3A62" w:rsidRPr="00735B95" w:rsidRDefault="001206A3" w:rsidP="00C114A8">
      <w:pPr>
        <w:ind w:left="748"/>
      </w:pPr>
      <w:r w:rsidRPr="00735B95">
        <w:t>Any cost incurred by the potential Offeror in preparation, transmittal, and/or presentation of any proposal or material submitted in response to this RFP shall be borne solely by the Offeror.</w:t>
      </w:r>
      <w:r w:rsidR="00C769F3" w:rsidRPr="00735B95">
        <w:t xml:space="preserve"> </w:t>
      </w:r>
      <w:r w:rsidR="002F3A62" w:rsidRPr="00735B95">
        <w:t xml:space="preserve">Any cost incurred by the </w:t>
      </w:r>
      <w:r w:rsidR="005E444A" w:rsidRPr="00735B95">
        <w:t>O</w:t>
      </w:r>
      <w:r w:rsidR="002F3A62" w:rsidRPr="00735B95">
        <w:t xml:space="preserve">fferor for </w:t>
      </w:r>
      <w:proofErr w:type="gramStart"/>
      <w:r w:rsidR="002F3A62" w:rsidRPr="00735B95">
        <w:t>set</w:t>
      </w:r>
      <w:proofErr w:type="gramEnd"/>
      <w:r w:rsidR="002F3A62" w:rsidRPr="00735B95">
        <w:t xml:space="preserve"> up and demonstration of the proposed equipment and/or system shall be borne solely by the </w:t>
      </w:r>
      <w:r w:rsidR="005E444A" w:rsidRPr="00735B95">
        <w:t>O</w:t>
      </w:r>
      <w:r w:rsidR="002F3A62" w:rsidRPr="00735B95">
        <w:t>fferor.</w:t>
      </w:r>
    </w:p>
    <w:p w14:paraId="343A6F3D" w14:textId="77777777" w:rsidR="001206A3" w:rsidRPr="00735B95" w:rsidRDefault="001206A3" w:rsidP="00582122">
      <w:pPr>
        <w:pStyle w:val="Heading3"/>
        <w:numPr>
          <w:ilvl w:val="0"/>
          <w:numId w:val="11"/>
        </w:numPr>
        <w:rPr>
          <w:rFonts w:cs="Times New Roman"/>
        </w:rPr>
      </w:pPr>
      <w:bookmarkStart w:id="82" w:name="_Toc377565328"/>
      <w:bookmarkStart w:id="83" w:name="_Toc112682188"/>
      <w:bookmarkStart w:id="84" w:name="_Toc203645485"/>
      <w:r w:rsidRPr="00735B95">
        <w:rPr>
          <w:rFonts w:cs="Times New Roman"/>
        </w:rPr>
        <w:t>Prime Contractor Responsibility</w:t>
      </w:r>
      <w:bookmarkEnd w:id="82"/>
      <w:bookmarkEnd w:id="83"/>
      <w:bookmarkEnd w:id="84"/>
    </w:p>
    <w:p w14:paraId="291FC660" w14:textId="35C4100B" w:rsidR="001206A3" w:rsidRDefault="00EF51A7" w:rsidP="00C114A8">
      <w:pPr>
        <w:ind w:left="748"/>
      </w:pPr>
      <w:r w:rsidRPr="00735B95">
        <w:t xml:space="preserve">Any </w:t>
      </w:r>
      <w:r w:rsidR="00C769F3" w:rsidRPr="00735B95">
        <w:t xml:space="preserve">contractual agreement </w:t>
      </w:r>
      <w:r w:rsidR="001206A3" w:rsidRPr="00735B95">
        <w:t xml:space="preserve">that may result from this RFP shall specify that the prime contractor is solely responsible for fulfillment of </w:t>
      </w:r>
      <w:r w:rsidR="00C769F3" w:rsidRPr="00735B95">
        <w:t>all requirements of the contractual agreement</w:t>
      </w:r>
      <w:r w:rsidR="001206A3" w:rsidRPr="00735B95">
        <w:t xml:space="preserve"> with a </w:t>
      </w:r>
      <w:r w:rsidR="00543423" w:rsidRPr="00735B95">
        <w:t>S</w:t>
      </w:r>
      <w:r w:rsidR="001206A3" w:rsidRPr="00735B95">
        <w:t xml:space="preserve">tate </w:t>
      </w:r>
      <w:r w:rsidR="00543423" w:rsidRPr="00735B95">
        <w:t>A</w:t>
      </w:r>
      <w:r w:rsidR="001206A3" w:rsidRPr="00735B95">
        <w:t xml:space="preserve">gency which may derive from this RFP. The </w:t>
      </w:r>
      <w:r w:rsidR="00543423" w:rsidRPr="00735B95">
        <w:t>S</w:t>
      </w:r>
      <w:r w:rsidR="001206A3" w:rsidRPr="00735B95">
        <w:t xml:space="preserve">tate </w:t>
      </w:r>
      <w:r w:rsidR="00543423" w:rsidRPr="00735B95">
        <w:t>A</w:t>
      </w:r>
      <w:r w:rsidR="001206A3" w:rsidRPr="00735B95">
        <w:t xml:space="preserve">gency </w:t>
      </w:r>
      <w:r w:rsidR="00C769F3" w:rsidRPr="00735B95">
        <w:t xml:space="preserve">entering into a contractual agreement with a vendor </w:t>
      </w:r>
      <w:r w:rsidRPr="00735B95">
        <w:t xml:space="preserve">will make </w:t>
      </w:r>
      <w:r w:rsidR="001206A3" w:rsidRPr="00735B95">
        <w:t>payments to only the prime contractor.</w:t>
      </w:r>
    </w:p>
    <w:p w14:paraId="3DA8414D" w14:textId="77777777" w:rsidR="00DA48DF" w:rsidRPr="00735B95" w:rsidRDefault="00DA48DF" w:rsidP="00C114A8">
      <w:pPr>
        <w:ind w:left="748"/>
      </w:pPr>
    </w:p>
    <w:p w14:paraId="430A2971" w14:textId="77777777" w:rsidR="001206A3" w:rsidRPr="00735B95" w:rsidRDefault="001206A3" w:rsidP="00582122">
      <w:pPr>
        <w:pStyle w:val="Heading3"/>
        <w:numPr>
          <w:ilvl w:val="0"/>
          <w:numId w:val="11"/>
        </w:numPr>
        <w:rPr>
          <w:rFonts w:cs="Times New Roman"/>
        </w:rPr>
      </w:pPr>
      <w:bookmarkStart w:id="85" w:name="_Toc312927544"/>
      <w:bookmarkStart w:id="86" w:name="_Toc377565329"/>
      <w:bookmarkStart w:id="87" w:name="_Toc112682189"/>
      <w:bookmarkStart w:id="88" w:name="_Toc203645486"/>
      <w:r w:rsidRPr="00735B95">
        <w:rPr>
          <w:rFonts w:cs="Times New Roman"/>
        </w:rPr>
        <w:lastRenderedPageBreak/>
        <w:t>Subcontractors</w:t>
      </w:r>
      <w:bookmarkEnd w:id="85"/>
      <w:r w:rsidR="00E7279C" w:rsidRPr="00735B95">
        <w:rPr>
          <w:rFonts w:cs="Times New Roman"/>
        </w:rPr>
        <w:t>/Consent</w:t>
      </w:r>
      <w:bookmarkEnd w:id="86"/>
      <w:bookmarkEnd w:id="87"/>
      <w:bookmarkEnd w:id="88"/>
    </w:p>
    <w:p w14:paraId="1935296B" w14:textId="646C6587" w:rsidR="001206A3" w:rsidRDefault="001206A3" w:rsidP="00C114A8">
      <w:pPr>
        <w:ind w:left="748"/>
      </w:pPr>
      <w:r w:rsidRPr="00735B95">
        <w:t xml:space="preserve">The use of </w:t>
      </w:r>
      <w:r w:rsidRPr="00427701">
        <w:t>subcontractors is allowed</w:t>
      </w:r>
      <w:r w:rsidR="00FD01A3">
        <w:t xml:space="preserve"> except for administrative and provider network services</w:t>
      </w:r>
      <w:r w:rsidRPr="00735B95">
        <w:t>. The prime contractor shall be wholly responsible for the ent</w:t>
      </w:r>
      <w:r w:rsidR="00EF51A7" w:rsidRPr="00735B95">
        <w:t xml:space="preserve">ire performance of the </w:t>
      </w:r>
      <w:r w:rsidR="00E7279C" w:rsidRPr="00735B95">
        <w:t>contractual agreement</w:t>
      </w:r>
      <w:r w:rsidR="00EF51A7" w:rsidRPr="00735B95">
        <w:t xml:space="preserve"> </w:t>
      </w:r>
      <w:proofErr w:type="gramStart"/>
      <w:r w:rsidRPr="00735B95">
        <w:t>whether or not</w:t>
      </w:r>
      <w:proofErr w:type="gramEnd"/>
      <w:r w:rsidRPr="00735B95">
        <w:t xml:space="preserve"> subcontractors are used.  Additionally, the prime contractor must receive approval, in writing, from the agency </w:t>
      </w:r>
      <w:r w:rsidR="00E7279C" w:rsidRPr="00735B95">
        <w:t>awarding any resultant contract</w:t>
      </w:r>
      <w:r w:rsidRPr="00735B95">
        <w:t>, before any subcontractor is used during the term of this agreement.</w:t>
      </w:r>
    </w:p>
    <w:p w14:paraId="49364A0C" w14:textId="77777777" w:rsidR="00DA48DF" w:rsidRPr="00735B95" w:rsidRDefault="00DA48DF" w:rsidP="00C114A8">
      <w:pPr>
        <w:ind w:left="748"/>
      </w:pPr>
    </w:p>
    <w:p w14:paraId="2782B5BB" w14:textId="77777777" w:rsidR="001206A3" w:rsidRPr="00735B95" w:rsidRDefault="001206A3" w:rsidP="00582122">
      <w:pPr>
        <w:pStyle w:val="Heading3"/>
        <w:numPr>
          <w:ilvl w:val="0"/>
          <w:numId w:val="11"/>
        </w:numPr>
        <w:rPr>
          <w:rFonts w:cs="Times New Roman"/>
        </w:rPr>
      </w:pPr>
      <w:bookmarkStart w:id="89" w:name="_Toc377565330"/>
      <w:bookmarkStart w:id="90" w:name="_Toc112682190"/>
      <w:bookmarkStart w:id="91" w:name="_Toc203645487"/>
      <w:r w:rsidRPr="00735B95">
        <w:rPr>
          <w:rFonts w:cs="Times New Roman"/>
        </w:rPr>
        <w:t>Amended Proposals</w:t>
      </w:r>
      <w:bookmarkEnd w:id="89"/>
      <w:bookmarkEnd w:id="90"/>
      <w:bookmarkEnd w:id="91"/>
    </w:p>
    <w:p w14:paraId="15BB7304" w14:textId="60DAF877" w:rsidR="005E3420" w:rsidRPr="00735B95" w:rsidRDefault="001206A3" w:rsidP="004F24AC">
      <w:pPr>
        <w:ind w:left="748"/>
      </w:pPr>
      <w:r w:rsidRPr="00735B95">
        <w:t>An Offeror may submit an amended proposal before the deadline for receipt of proposals. Such amended proposals must be complete replacements for a previously submitted proposal and must be clearly identified as such in th</w:t>
      </w:r>
      <w:r w:rsidR="002F3A62" w:rsidRPr="00735B95">
        <w:t xml:space="preserve">e transmittal letter.  </w:t>
      </w:r>
      <w:r w:rsidR="002F3A62" w:rsidRPr="00735B95">
        <w:rPr>
          <w:b/>
          <w:u w:val="single"/>
        </w:rPr>
        <w:t xml:space="preserve">Agency </w:t>
      </w:r>
      <w:r w:rsidRPr="00735B95">
        <w:rPr>
          <w:b/>
          <w:u w:val="single"/>
        </w:rPr>
        <w:t>personnel will not merge, collate, or assemble proposal materials.</w:t>
      </w:r>
    </w:p>
    <w:p w14:paraId="5338217D" w14:textId="77777777" w:rsidR="001206A3" w:rsidRPr="00735B95" w:rsidRDefault="00C83020" w:rsidP="00582122">
      <w:pPr>
        <w:pStyle w:val="Heading3"/>
        <w:numPr>
          <w:ilvl w:val="0"/>
          <w:numId w:val="11"/>
        </w:numPr>
        <w:rPr>
          <w:rFonts w:cs="Times New Roman"/>
        </w:rPr>
      </w:pPr>
      <w:bookmarkStart w:id="92" w:name="_Toc377565331"/>
      <w:bookmarkStart w:id="93" w:name="_Toc112682191"/>
      <w:bookmarkStart w:id="94" w:name="_Toc203645488"/>
      <w:r w:rsidRPr="00735B95">
        <w:rPr>
          <w:rFonts w:cs="Times New Roman"/>
        </w:rPr>
        <w:t>Offeror</w:t>
      </w:r>
      <w:r w:rsidR="00AD6700" w:rsidRPr="00735B95">
        <w:rPr>
          <w:rFonts w:cs="Times New Roman"/>
        </w:rPr>
        <w:t>’</w:t>
      </w:r>
      <w:r w:rsidRPr="00735B95">
        <w:rPr>
          <w:rFonts w:cs="Times New Roman"/>
        </w:rPr>
        <w:t>s</w:t>
      </w:r>
      <w:r w:rsidR="001206A3" w:rsidRPr="00735B95">
        <w:rPr>
          <w:rFonts w:cs="Times New Roman"/>
        </w:rPr>
        <w:t xml:space="preserve"> Rights to Withdraw Proposal</w:t>
      </w:r>
      <w:bookmarkEnd w:id="92"/>
      <w:bookmarkEnd w:id="93"/>
      <w:bookmarkEnd w:id="94"/>
    </w:p>
    <w:p w14:paraId="0FEDC6F4" w14:textId="77777777" w:rsidR="001206A3" w:rsidRPr="00735B95" w:rsidRDefault="001206A3" w:rsidP="00C114A8">
      <w:pPr>
        <w:ind w:left="748"/>
      </w:pPr>
      <w:r w:rsidRPr="00735B95">
        <w:t xml:space="preserve">Offerors will be allowed to withdraw their proposals at any time </w:t>
      </w:r>
      <w:r w:rsidRPr="00A955F3">
        <w:rPr>
          <w:u w:val="single"/>
        </w:rPr>
        <w:t>prior to</w:t>
      </w:r>
      <w:r w:rsidRPr="00735B95">
        <w:t xml:space="preserve"> the deadline for receipt of proposals.  The Offeror must submit a written withdrawal request addressed to the Procurement Manager and signed by the </w:t>
      </w:r>
      <w:r w:rsidR="00C83020" w:rsidRPr="00735B95">
        <w:t>Offeror’s</w:t>
      </w:r>
      <w:r w:rsidRPr="00735B95">
        <w:t xml:space="preserve"> duly authorized representative.</w:t>
      </w:r>
    </w:p>
    <w:p w14:paraId="2FF643F3" w14:textId="77777777" w:rsidR="001206A3" w:rsidRPr="00735B95" w:rsidRDefault="001206A3" w:rsidP="00C114A8">
      <w:pPr>
        <w:ind w:left="748"/>
      </w:pPr>
    </w:p>
    <w:p w14:paraId="15999BCB" w14:textId="6B2A9972" w:rsidR="001206A3" w:rsidRDefault="001206A3" w:rsidP="00C114A8">
      <w:pPr>
        <w:ind w:left="748"/>
      </w:pPr>
      <w:r w:rsidRPr="00735B95">
        <w:t>The approval or denial of withdrawal requests received after the deadline for receipt of the proposals is governed by the applicable procurement regulations</w:t>
      </w:r>
      <w:r w:rsidR="00543423" w:rsidRPr="00735B95">
        <w:t>, 1.4.1.5 &amp; 1.4.1.36 NMAC</w:t>
      </w:r>
      <w:r w:rsidRPr="00735B95">
        <w:t>.</w:t>
      </w:r>
    </w:p>
    <w:p w14:paraId="5C4D9602" w14:textId="77777777" w:rsidR="00DA48DF" w:rsidRPr="00735B95" w:rsidRDefault="00DA48DF" w:rsidP="00C114A8">
      <w:pPr>
        <w:ind w:left="748"/>
      </w:pPr>
    </w:p>
    <w:p w14:paraId="40FA7E68" w14:textId="77777777" w:rsidR="001206A3" w:rsidRPr="00735B95" w:rsidRDefault="001206A3" w:rsidP="00582122">
      <w:pPr>
        <w:pStyle w:val="Heading3"/>
        <w:numPr>
          <w:ilvl w:val="0"/>
          <w:numId w:val="11"/>
        </w:numPr>
        <w:rPr>
          <w:rFonts w:cs="Times New Roman"/>
        </w:rPr>
      </w:pPr>
      <w:bookmarkStart w:id="95" w:name="_Toc377565332"/>
      <w:bookmarkStart w:id="96" w:name="_Toc112682192"/>
      <w:bookmarkStart w:id="97" w:name="_Toc203645489"/>
      <w:r w:rsidRPr="00735B95">
        <w:rPr>
          <w:rFonts w:cs="Times New Roman"/>
        </w:rPr>
        <w:t>Proposal Offer Firm</w:t>
      </w:r>
      <w:bookmarkEnd w:id="95"/>
      <w:bookmarkEnd w:id="96"/>
      <w:bookmarkEnd w:id="97"/>
    </w:p>
    <w:p w14:paraId="0E8C9684" w14:textId="0D41DD0D" w:rsidR="001206A3" w:rsidRDefault="007C0C22" w:rsidP="000E3BE6">
      <w:pPr>
        <w:ind w:left="748"/>
      </w:pPr>
      <w:r w:rsidRPr="00735B95">
        <w:t xml:space="preserve">Responses to this RFP, including proposal prices for services, will be considered firm for </w:t>
      </w:r>
      <w:r w:rsidRPr="00642C6A">
        <w:t>one</w:t>
      </w:r>
      <w:r w:rsidR="00114006" w:rsidRPr="00642C6A">
        <w:t>-</w:t>
      </w:r>
      <w:r w:rsidRPr="00642C6A">
        <w:t>hundred twenty (120) days after the due date for receipt of proposals or ninety (90) days after the due date for the receipt of a best and final offer, if the Offeror is invited or required to submit one.</w:t>
      </w:r>
      <w:r w:rsidR="00D65149" w:rsidRPr="00735B95">
        <w:t xml:space="preserve"> </w:t>
      </w:r>
    </w:p>
    <w:p w14:paraId="32C9E336" w14:textId="77777777" w:rsidR="00DA48DF" w:rsidRPr="00735B95" w:rsidRDefault="00DA48DF" w:rsidP="000E3BE6">
      <w:pPr>
        <w:ind w:left="748"/>
      </w:pPr>
    </w:p>
    <w:p w14:paraId="4276F1F0" w14:textId="77777777" w:rsidR="001206A3" w:rsidRPr="00735B95" w:rsidRDefault="001206A3" w:rsidP="00582122">
      <w:pPr>
        <w:pStyle w:val="Heading3"/>
        <w:numPr>
          <w:ilvl w:val="0"/>
          <w:numId w:val="11"/>
        </w:numPr>
        <w:rPr>
          <w:rFonts w:cs="Times New Roman"/>
        </w:rPr>
      </w:pPr>
      <w:bookmarkStart w:id="98" w:name="_Toc377565333"/>
      <w:bookmarkStart w:id="99" w:name="_Toc112682193"/>
      <w:bookmarkStart w:id="100" w:name="_Toc203645490"/>
      <w:r w:rsidRPr="00735B95">
        <w:rPr>
          <w:rFonts w:cs="Times New Roman"/>
        </w:rPr>
        <w:t>Disclosure of Proposal Contents</w:t>
      </w:r>
      <w:bookmarkEnd w:id="98"/>
      <w:bookmarkEnd w:id="99"/>
      <w:bookmarkEnd w:id="100"/>
    </w:p>
    <w:p w14:paraId="06F53D2E" w14:textId="77777777" w:rsidR="00594B2C" w:rsidRPr="00735B95" w:rsidRDefault="00594B2C" w:rsidP="00594B2C">
      <w:pPr>
        <w:ind w:left="720"/>
      </w:pPr>
      <w:r w:rsidRPr="00735B95">
        <w:t xml:space="preserve">The contents of all submitted proposals will be kept confidential until the </w:t>
      </w:r>
      <w:r w:rsidR="00543423" w:rsidRPr="00735B95">
        <w:t xml:space="preserve">final </w:t>
      </w:r>
      <w:r w:rsidRPr="00735B95">
        <w:t xml:space="preserve">award has been completed by the Agency.  At that time, all proposals and documents pertaining to the proposals will be available for public inspection, </w:t>
      </w:r>
      <w:r w:rsidRPr="00735B95">
        <w:rPr>
          <w:i/>
        </w:rPr>
        <w:t>except</w:t>
      </w:r>
      <w:r w:rsidRPr="00735B95">
        <w:t xml:space="preserve"> for proprietary or confidential material as follows:</w:t>
      </w:r>
    </w:p>
    <w:p w14:paraId="0938B67A" w14:textId="77777777" w:rsidR="00594B2C" w:rsidRPr="00735B95" w:rsidRDefault="00594B2C" w:rsidP="00582122">
      <w:pPr>
        <w:numPr>
          <w:ilvl w:val="0"/>
          <w:numId w:val="35"/>
        </w:numPr>
      </w:pPr>
      <w:r w:rsidRPr="00735B95">
        <w:rPr>
          <w:b/>
          <w:i/>
        </w:rPr>
        <w:t>Proprietary and Confidential information is restricted to</w:t>
      </w:r>
      <w:r w:rsidRPr="00735B95">
        <w:t>:</w:t>
      </w:r>
    </w:p>
    <w:p w14:paraId="5FBD129A" w14:textId="77777777" w:rsidR="00594B2C" w:rsidRPr="00735B95" w:rsidRDefault="00594B2C" w:rsidP="00582122">
      <w:pPr>
        <w:numPr>
          <w:ilvl w:val="0"/>
          <w:numId w:val="12"/>
        </w:numPr>
        <w:ind w:left="1980" w:hanging="360"/>
      </w:pPr>
      <w:r w:rsidRPr="00735B95">
        <w:t>confidential financial information concerning the Offeror’s organization; and</w:t>
      </w:r>
    </w:p>
    <w:p w14:paraId="737F8532" w14:textId="758C0261" w:rsidR="00594B2C" w:rsidRPr="00735B95" w:rsidRDefault="00594B2C" w:rsidP="00582122">
      <w:pPr>
        <w:numPr>
          <w:ilvl w:val="0"/>
          <w:numId w:val="12"/>
        </w:numPr>
        <w:ind w:left="1980" w:hanging="360"/>
      </w:pPr>
      <w:r w:rsidRPr="00735B95">
        <w:t>information that qualifies as a trade secret in accordance with the Uniform Trade Secrets Act, §</w:t>
      </w:r>
      <w:r w:rsidR="00EC60AD" w:rsidRPr="00735B95">
        <w:t>§</w:t>
      </w:r>
      <w:r w:rsidRPr="00735B95">
        <w:t>57-3A-1 t</w:t>
      </w:r>
      <w:r w:rsidR="00EC60AD" w:rsidRPr="00735B95">
        <w:t>hrough</w:t>
      </w:r>
      <w:r w:rsidRPr="00735B95">
        <w:t xml:space="preserve"> 57-3A-7</w:t>
      </w:r>
      <w:r w:rsidR="00BC1195">
        <w:t xml:space="preserve"> NMSA</w:t>
      </w:r>
      <w:r w:rsidR="00EC60AD" w:rsidRPr="00735B95">
        <w:t xml:space="preserve"> 1978</w:t>
      </w:r>
      <w:r w:rsidRPr="00735B95">
        <w:t xml:space="preserve">.  </w:t>
      </w:r>
    </w:p>
    <w:p w14:paraId="7E25B48A" w14:textId="7D3755AC" w:rsidR="00594B2C" w:rsidRPr="00735B95" w:rsidRDefault="00594B2C" w:rsidP="00582122">
      <w:pPr>
        <w:numPr>
          <w:ilvl w:val="0"/>
          <w:numId w:val="35"/>
        </w:numPr>
      </w:pPr>
      <w:r w:rsidRPr="00735B95">
        <w:t>An additional but separate redacted version of Offeror’s proposal, as outlined and identified in Section III.B.</w:t>
      </w:r>
      <w:r w:rsidR="008F49E0">
        <w:t>2.a</w:t>
      </w:r>
      <w:r w:rsidRPr="00735B95">
        <w:t xml:space="preserve">, shall be submitted containing the </w:t>
      </w:r>
      <w:r w:rsidR="00206A71" w:rsidRPr="00735B95">
        <w:t xml:space="preserve">blacked-out </w:t>
      </w:r>
      <w:r w:rsidRPr="00735B95">
        <w:t xml:space="preserve">proprietary or confidential information, </w:t>
      </w:r>
      <w:proofErr w:type="gramStart"/>
      <w:r w:rsidRPr="00735B95">
        <w:t>in order to</w:t>
      </w:r>
      <w:proofErr w:type="gramEnd"/>
      <w:r w:rsidRPr="00735B95">
        <w:t xml:space="preserve"> facilitate eventual public inspection of the non-confidential version of Offeror’s proposal.</w:t>
      </w:r>
    </w:p>
    <w:p w14:paraId="078C0933" w14:textId="77777777" w:rsidR="00594B2C" w:rsidRPr="00735B95" w:rsidRDefault="00594B2C" w:rsidP="00594B2C"/>
    <w:p w14:paraId="22498EC5" w14:textId="06808DA6" w:rsidR="00594B2C" w:rsidRPr="00735B95" w:rsidRDefault="00594B2C" w:rsidP="00594B2C">
      <w:pPr>
        <w:ind w:left="720"/>
      </w:pPr>
      <w:r w:rsidRPr="00735B95">
        <w:rPr>
          <w:b/>
          <w:u w:val="single"/>
        </w:rPr>
        <w:lastRenderedPageBreak/>
        <w:t>IMPORTANT</w:t>
      </w:r>
      <w:r w:rsidR="00C62FA9" w:rsidRPr="00735B95">
        <w:t>: The</w:t>
      </w:r>
      <w:r w:rsidRPr="00735B95">
        <w:t xml:space="preserve"> price of products offered</w:t>
      </w:r>
      <w:r w:rsidR="00C62FA9">
        <w:t>,</w:t>
      </w:r>
      <w:r w:rsidRPr="00735B95">
        <w:t xml:space="preserve"> or the cost of services proposed </w:t>
      </w:r>
      <w:r w:rsidRPr="00735B95">
        <w:rPr>
          <w:b/>
          <w:u w:val="single"/>
        </w:rPr>
        <w:t>SHALL NOT</w:t>
      </w:r>
      <w:r w:rsidRPr="00735B95">
        <w:t xml:space="preserve"> be designated as proprietary or confidential information.  </w:t>
      </w:r>
    </w:p>
    <w:p w14:paraId="7AF6D99B" w14:textId="77777777" w:rsidR="00594B2C" w:rsidRPr="00735B95" w:rsidRDefault="00594B2C" w:rsidP="00594B2C">
      <w:pPr>
        <w:ind w:left="748"/>
      </w:pPr>
    </w:p>
    <w:p w14:paraId="05758E2C" w14:textId="2A0F064F" w:rsidR="001206A3" w:rsidRPr="00735B95" w:rsidRDefault="00594B2C" w:rsidP="008D1065">
      <w:pPr>
        <w:ind w:left="748"/>
      </w:pPr>
      <w:r w:rsidRPr="00735B95">
        <w:t xml:space="preserve">If a request is received for disclosure of proprietary or confidential materials, the Agency shall examine the request and make a written determination that specifies which portions of the proposal should be disclosed.  Unless the Offeror takes legal action to prevent the disclosure, the proposal will be so disclosed.  The proposal </w:t>
      </w:r>
      <w:proofErr w:type="gramStart"/>
      <w:r w:rsidRPr="00735B95">
        <w:t>shall</w:t>
      </w:r>
      <w:proofErr w:type="gramEnd"/>
      <w:r w:rsidRPr="00735B95">
        <w:t xml:space="preserve"> be open to public inspection subject to any continuing prohibition on the disclosure of proprietary or confidential information.</w:t>
      </w:r>
    </w:p>
    <w:p w14:paraId="1D71D22D" w14:textId="77777777" w:rsidR="008D6877" w:rsidRPr="00735B95" w:rsidRDefault="008D6877" w:rsidP="008D1065">
      <w:pPr>
        <w:ind w:left="748"/>
      </w:pPr>
    </w:p>
    <w:p w14:paraId="09DBEB5B" w14:textId="77777777" w:rsidR="001206A3" w:rsidRPr="00735B95" w:rsidRDefault="001206A3" w:rsidP="00582122">
      <w:pPr>
        <w:pStyle w:val="Heading3"/>
        <w:numPr>
          <w:ilvl w:val="0"/>
          <w:numId w:val="11"/>
        </w:numPr>
        <w:rPr>
          <w:rFonts w:cs="Times New Roman"/>
        </w:rPr>
      </w:pPr>
      <w:bookmarkStart w:id="101" w:name="_Toc377565334"/>
      <w:bookmarkStart w:id="102" w:name="_Toc112682194"/>
      <w:bookmarkStart w:id="103" w:name="_Toc203645491"/>
      <w:r w:rsidRPr="00735B95">
        <w:rPr>
          <w:rFonts w:cs="Times New Roman"/>
        </w:rPr>
        <w:t>No Obligation</w:t>
      </w:r>
      <w:bookmarkEnd w:id="101"/>
      <w:bookmarkEnd w:id="102"/>
      <w:bookmarkEnd w:id="103"/>
    </w:p>
    <w:p w14:paraId="4A454A17" w14:textId="08F96CEB" w:rsidR="001206A3" w:rsidRDefault="001206A3" w:rsidP="00C114A8">
      <w:pPr>
        <w:ind w:left="748"/>
      </w:pPr>
      <w:r w:rsidRPr="00735B95">
        <w:t xml:space="preserve">This </w:t>
      </w:r>
      <w:r w:rsidR="001E0523" w:rsidRPr="00735B95">
        <w:t>RFP</w:t>
      </w:r>
      <w:r w:rsidRPr="00735B95">
        <w:t xml:space="preserve"> in no manner obligates the State of New Mexico or any of its </w:t>
      </w:r>
      <w:r w:rsidR="002E40F4" w:rsidRPr="00735B95">
        <w:t>Agencies</w:t>
      </w:r>
      <w:r w:rsidRPr="00735B95">
        <w:t xml:space="preserve"> to the use of </w:t>
      </w:r>
      <w:r w:rsidR="00C769F3" w:rsidRPr="00735B95">
        <w:t xml:space="preserve">any </w:t>
      </w:r>
      <w:r w:rsidR="005E444A" w:rsidRPr="00735B95">
        <w:t>O</w:t>
      </w:r>
      <w:r w:rsidRPr="00735B95">
        <w:t>fferor</w:t>
      </w:r>
      <w:r w:rsidR="00C769F3" w:rsidRPr="00735B95">
        <w:t>’s</w:t>
      </w:r>
      <w:r w:rsidRPr="00735B95">
        <w:t xml:space="preserve"> services until a valid written </w:t>
      </w:r>
      <w:r w:rsidR="00E2279D" w:rsidRPr="00735B95">
        <w:t>contract is awarded and approved by appr</w:t>
      </w:r>
      <w:r w:rsidR="004F24AC" w:rsidRPr="00735B95">
        <w:t>opriate authorities.</w:t>
      </w:r>
      <w:r w:rsidR="00E2279D" w:rsidRPr="00735B95">
        <w:t xml:space="preserve"> </w:t>
      </w:r>
    </w:p>
    <w:p w14:paraId="63D41A08" w14:textId="77777777" w:rsidR="00DA48DF" w:rsidRPr="00735B95" w:rsidRDefault="00DA48DF" w:rsidP="00C114A8">
      <w:pPr>
        <w:ind w:left="748"/>
      </w:pPr>
    </w:p>
    <w:p w14:paraId="5F382DAB" w14:textId="77777777" w:rsidR="001206A3" w:rsidRPr="00735B95" w:rsidRDefault="001206A3" w:rsidP="00582122">
      <w:pPr>
        <w:pStyle w:val="Heading3"/>
        <w:numPr>
          <w:ilvl w:val="0"/>
          <w:numId w:val="11"/>
        </w:numPr>
        <w:rPr>
          <w:rFonts w:cs="Times New Roman"/>
        </w:rPr>
      </w:pPr>
      <w:bookmarkStart w:id="104" w:name="_Toc377565335"/>
      <w:bookmarkStart w:id="105" w:name="_Toc112682195"/>
      <w:bookmarkStart w:id="106" w:name="_Toc203645492"/>
      <w:r w:rsidRPr="00735B95">
        <w:rPr>
          <w:rFonts w:cs="Times New Roman"/>
        </w:rPr>
        <w:t>Termination</w:t>
      </w:r>
      <w:bookmarkEnd w:id="104"/>
      <w:bookmarkEnd w:id="105"/>
      <w:bookmarkEnd w:id="106"/>
    </w:p>
    <w:p w14:paraId="006CD6E7" w14:textId="3DA70B5D" w:rsidR="001206A3" w:rsidRDefault="001206A3" w:rsidP="00894DB7">
      <w:pPr>
        <w:ind w:left="748"/>
      </w:pPr>
      <w:r w:rsidRPr="00735B95">
        <w:t xml:space="preserve">This RFP may be canceled at any time and </w:t>
      </w:r>
      <w:proofErr w:type="gramStart"/>
      <w:r w:rsidRPr="00735B95">
        <w:t>any and all</w:t>
      </w:r>
      <w:proofErr w:type="gramEnd"/>
      <w:r w:rsidRPr="00735B95">
        <w:t xml:space="preserve"> proposals may be rejected i</w:t>
      </w:r>
      <w:r w:rsidR="00E2279D" w:rsidRPr="00735B95">
        <w:t xml:space="preserve">n whole or in part when </w:t>
      </w:r>
      <w:r w:rsidR="00052D64" w:rsidRPr="00735B95">
        <w:t xml:space="preserve">the </w:t>
      </w:r>
      <w:r w:rsidR="006D18BB" w:rsidRPr="00735B95">
        <w:t xml:space="preserve">Agency </w:t>
      </w:r>
      <w:r w:rsidRPr="00735B95">
        <w:t xml:space="preserve">determines such action to be in the best interest of the State of New Mexico. </w:t>
      </w:r>
    </w:p>
    <w:p w14:paraId="4C6BC8EC" w14:textId="77777777" w:rsidR="00DA48DF" w:rsidRPr="00735B95" w:rsidRDefault="00DA48DF" w:rsidP="00894DB7">
      <w:pPr>
        <w:ind w:left="748"/>
      </w:pPr>
    </w:p>
    <w:p w14:paraId="6A7D0128" w14:textId="77777777" w:rsidR="001206A3" w:rsidRPr="00735B95" w:rsidRDefault="001206A3" w:rsidP="00582122">
      <w:pPr>
        <w:pStyle w:val="Heading3"/>
        <w:numPr>
          <w:ilvl w:val="0"/>
          <w:numId w:val="11"/>
        </w:numPr>
        <w:rPr>
          <w:rFonts w:cs="Times New Roman"/>
        </w:rPr>
      </w:pPr>
      <w:bookmarkStart w:id="107" w:name="_Toc377565336"/>
      <w:bookmarkStart w:id="108" w:name="_Toc112682196"/>
      <w:bookmarkStart w:id="109" w:name="_Toc203645493"/>
      <w:r w:rsidRPr="00735B95">
        <w:rPr>
          <w:rFonts w:cs="Times New Roman"/>
        </w:rPr>
        <w:t>Sufficient Appropriation</w:t>
      </w:r>
      <w:bookmarkEnd w:id="107"/>
      <w:bookmarkEnd w:id="108"/>
      <w:bookmarkEnd w:id="109"/>
    </w:p>
    <w:p w14:paraId="637BA869" w14:textId="498CC658" w:rsidR="001206A3" w:rsidRDefault="001206A3" w:rsidP="00C114A8">
      <w:pPr>
        <w:ind w:left="748"/>
      </w:pPr>
      <w:r w:rsidRPr="00735B95">
        <w:t xml:space="preserve">Any </w:t>
      </w:r>
      <w:r w:rsidR="006713FC" w:rsidRPr="00735B95">
        <w:t>contract</w:t>
      </w:r>
      <w:r w:rsidRPr="00735B95">
        <w:t xml:space="preserve"> awarded </w:t>
      </w:r>
      <w:proofErr w:type="gramStart"/>
      <w:r w:rsidRPr="00735B95">
        <w:t>as a result of</w:t>
      </w:r>
      <w:proofErr w:type="gramEnd"/>
      <w:r w:rsidRPr="00735B95">
        <w:t xml:space="preserve"> this RFP process may be terminated if sufficient appropriations or authorizations do not exist.  </w:t>
      </w:r>
      <w:r w:rsidR="00E2279D" w:rsidRPr="00735B95">
        <w:t xml:space="preserve">Such terminations will be </w:t>
      </w:r>
      <w:r w:rsidR="00D12D5B">
        <w:t>a</w:t>
      </w:r>
      <w:r w:rsidR="00E2279D" w:rsidRPr="00735B95">
        <w:t>ffected by s</w:t>
      </w:r>
      <w:r w:rsidRPr="00735B95">
        <w:t>ending written notice to the contractor</w:t>
      </w:r>
      <w:r w:rsidR="00E2279D" w:rsidRPr="00735B95">
        <w:t>.</w:t>
      </w:r>
      <w:r w:rsidRPr="00735B95">
        <w:t xml:space="preserve">  </w:t>
      </w:r>
      <w:r w:rsidR="00E2279D" w:rsidRPr="00735B95">
        <w:t>The Agency’s decision as to whether sufficient appropriations and authorizations are available will be accepted by the contractor as final</w:t>
      </w:r>
      <w:r w:rsidRPr="00735B95">
        <w:t>.</w:t>
      </w:r>
    </w:p>
    <w:p w14:paraId="38A1F556" w14:textId="77777777" w:rsidR="00DA48DF" w:rsidRPr="00735B95" w:rsidRDefault="00DA48DF" w:rsidP="00C114A8">
      <w:pPr>
        <w:ind w:left="748"/>
      </w:pPr>
    </w:p>
    <w:p w14:paraId="19F8B643" w14:textId="77777777" w:rsidR="001206A3" w:rsidRPr="00735B95" w:rsidRDefault="001206A3" w:rsidP="00582122">
      <w:pPr>
        <w:pStyle w:val="Heading3"/>
        <w:numPr>
          <w:ilvl w:val="0"/>
          <w:numId w:val="11"/>
        </w:numPr>
        <w:rPr>
          <w:rFonts w:cs="Times New Roman"/>
        </w:rPr>
      </w:pPr>
      <w:bookmarkStart w:id="110" w:name="_Toc377565337"/>
      <w:bookmarkStart w:id="111" w:name="_Toc112682197"/>
      <w:bookmarkStart w:id="112" w:name="_Toc203645494"/>
      <w:r w:rsidRPr="00735B95">
        <w:rPr>
          <w:rFonts w:cs="Times New Roman"/>
        </w:rPr>
        <w:t>Legal Review</w:t>
      </w:r>
      <w:bookmarkEnd w:id="110"/>
      <w:bookmarkEnd w:id="111"/>
      <w:bookmarkEnd w:id="112"/>
    </w:p>
    <w:p w14:paraId="22CDA84F" w14:textId="0EED6429" w:rsidR="004F24AC" w:rsidRDefault="00E2279D" w:rsidP="00312778">
      <w:pPr>
        <w:ind w:left="748"/>
      </w:pPr>
      <w:r w:rsidRPr="00735B95">
        <w:t>The Agency</w:t>
      </w:r>
      <w:r w:rsidR="001206A3" w:rsidRPr="00735B95">
        <w:t xml:space="preserve"> requires that all Offerors agree to be bound by the General Require</w:t>
      </w:r>
      <w:r w:rsidRPr="00735B95">
        <w:t>ments</w:t>
      </w:r>
      <w:r w:rsidR="001206A3" w:rsidRPr="00735B95">
        <w:t xml:space="preserve"> contained in this RFP.  Any Offeror</w:t>
      </w:r>
      <w:r w:rsidR="00655A90" w:rsidRPr="00735B95">
        <w:t>’s</w:t>
      </w:r>
      <w:r w:rsidR="001206A3" w:rsidRPr="00735B95">
        <w:t xml:space="preserve"> concerns must be promptly </w:t>
      </w:r>
      <w:r w:rsidR="00B20C2C" w:rsidRPr="00735B95">
        <w:t xml:space="preserve">submitted </w:t>
      </w:r>
      <w:r w:rsidR="001206A3" w:rsidRPr="00735B95">
        <w:t>in writing to the attention of the Procurement Manager.</w:t>
      </w:r>
    </w:p>
    <w:p w14:paraId="44283EA7" w14:textId="77777777" w:rsidR="00DA48DF" w:rsidRPr="00735B95" w:rsidRDefault="00DA48DF" w:rsidP="00312778">
      <w:pPr>
        <w:ind w:left="748"/>
      </w:pPr>
    </w:p>
    <w:p w14:paraId="46BEB34B" w14:textId="77777777" w:rsidR="001206A3" w:rsidRPr="00735B95" w:rsidRDefault="001206A3" w:rsidP="00582122">
      <w:pPr>
        <w:pStyle w:val="Heading3"/>
        <w:numPr>
          <w:ilvl w:val="0"/>
          <w:numId w:val="11"/>
        </w:numPr>
        <w:rPr>
          <w:rFonts w:cs="Times New Roman"/>
        </w:rPr>
      </w:pPr>
      <w:bookmarkStart w:id="113" w:name="_Toc377565338"/>
      <w:bookmarkStart w:id="114" w:name="_Toc112682198"/>
      <w:bookmarkStart w:id="115" w:name="_Toc203645495"/>
      <w:r w:rsidRPr="00735B95">
        <w:rPr>
          <w:rFonts w:cs="Times New Roman"/>
        </w:rPr>
        <w:t>Governing Law</w:t>
      </w:r>
      <w:bookmarkEnd w:id="113"/>
      <w:bookmarkEnd w:id="114"/>
      <w:bookmarkEnd w:id="115"/>
    </w:p>
    <w:p w14:paraId="69865EE0" w14:textId="3D3730BA" w:rsidR="00E2279D" w:rsidRDefault="00E2279D" w:rsidP="004F24AC">
      <w:pPr>
        <w:ind w:left="748"/>
      </w:pPr>
      <w:r w:rsidRPr="00735B95">
        <w:t xml:space="preserve">This </w:t>
      </w:r>
      <w:r w:rsidR="00B20C2C" w:rsidRPr="00735B95">
        <w:t xml:space="preserve">RFP </w:t>
      </w:r>
      <w:r w:rsidRPr="00735B95">
        <w:t xml:space="preserve">and any agreement with an </w:t>
      </w:r>
      <w:r w:rsidR="005E444A" w:rsidRPr="00735B95">
        <w:t>O</w:t>
      </w:r>
      <w:r w:rsidRPr="00735B95">
        <w:t>fferor which may result from this procurement shall be governed by the laws of the State of New Mexico.</w:t>
      </w:r>
    </w:p>
    <w:p w14:paraId="09553567" w14:textId="77777777" w:rsidR="00DA48DF" w:rsidRPr="00735B95" w:rsidRDefault="00DA48DF" w:rsidP="004F24AC">
      <w:pPr>
        <w:ind w:left="748"/>
      </w:pPr>
    </w:p>
    <w:p w14:paraId="62F2B81A" w14:textId="77777777" w:rsidR="001206A3" w:rsidRPr="00735B95" w:rsidRDefault="001206A3" w:rsidP="00582122">
      <w:pPr>
        <w:pStyle w:val="Heading3"/>
        <w:numPr>
          <w:ilvl w:val="0"/>
          <w:numId w:val="11"/>
        </w:numPr>
        <w:rPr>
          <w:rFonts w:cs="Times New Roman"/>
        </w:rPr>
      </w:pPr>
      <w:bookmarkStart w:id="116" w:name="_Toc377565339"/>
      <w:bookmarkStart w:id="117" w:name="_Toc112682199"/>
      <w:bookmarkStart w:id="118" w:name="_Toc203645496"/>
      <w:r w:rsidRPr="00735B95">
        <w:rPr>
          <w:rFonts w:cs="Times New Roman"/>
        </w:rPr>
        <w:t>Basis for Proposal</w:t>
      </w:r>
      <w:bookmarkEnd w:id="116"/>
      <w:bookmarkEnd w:id="117"/>
      <w:bookmarkEnd w:id="118"/>
    </w:p>
    <w:p w14:paraId="1747D950" w14:textId="3F0EE18A" w:rsidR="001206A3" w:rsidRDefault="001206A3" w:rsidP="00C114A8">
      <w:pPr>
        <w:ind w:left="748"/>
      </w:pPr>
      <w:r w:rsidRPr="00735B95">
        <w:t>Only information s</w:t>
      </w:r>
      <w:r w:rsidR="00E2279D" w:rsidRPr="00735B95">
        <w:t xml:space="preserve">upplied in writing by </w:t>
      </w:r>
      <w:r w:rsidRPr="00735B95">
        <w:t xml:space="preserve">the Procurement Manager or </w:t>
      </w:r>
      <w:r w:rsidR="006D2482" w:rsidRPr="00735B95">
        <w:t xml:space="preserve">contained </w:t>
      </w:r>
      <w:r w:rsidRPr="00735B95">
        <w:t xml:space="preserve">in this RFP </w:t>
      </w:r>
      <w:r w:rsidR="00CD45B3" w:rsidRPr="00735B95">
        <w:t xml:space="preserve">shall </w:t>
      </w:r>
      <w:r w:rsidRPr="00735B95">
        <w:t>be used as the basis for the preparation of Offeror proposals.</w:t>
      </w:r>
    </w:p>
    <w:p w14:paraId="38EF4892" w14:textId="77777777" w:rsidR="00DA48DF" w:rsidRPr="00735B95" w:rsidRDefault="00DA48DF" w:rsidP="00C114A8">
      <w:pPr>
        <w:ind w:left="748"/>
      </w:pPr>
    </w:p>
    <w:p w14:paraId="3A68A2E9" w14:textId="77777777" w:rsidR="001206A3" w:rsidRPr="00735B95" w:rsidRDefault="001206A3" w:rsidP="00582122">
      <w:pPr>
        <w:pStyle w:val="Heading3"/>
        <w:numPr>
          <w:ilvl w:val="0"/>
          <w:numId w:val="11"/>
        </w:numPr>
        <w:rPr>
          <w:rFonts w:cs="Times New Roman"/>
        </w:rPr>
      </w:pPr>
      <w:bookmarkStart w:id="119" w:name="_Toc377565340"/>
      <w:bookmarkStart w:id="120" w:name="_Toc112682200"/>
      <w:bookmarkStart w:id="121" w:name="_Toc203645497"/>
      <w:r w:rsidRPr="00735B95">
        <w:rPr>
          <w:rFonts w:cs="Times New Roman"/>
        </w:rPr>
        <w:lastRenderedPageBreak/>
        <w:t>Contract Terms and Conditions</w:t>
      </w:r>
      <w:bookmarkEnd w:id="119"/>
      <w:bookmarkEnd w:id="120"/>
      <w:bookmarkEnd w:id="121"/>
    </w:p>
    <w:p w14:paraId="0C446D5E" w14:textId="77777777" w:rsidR="001206A3" w:rsidRPr="00735B95" w:rsidRDefault="001206A3" w:rsidP="00C114A8">
      <w:pPr>
        <w:ind w:left="748"/>
      </w:pPr>
      <w:r w:rsidRPr="00735B95">
        <w:t xml:space="preserve">The contract between an agency and a contractor will follow </w:t>
      </w:r>
      <w:r w:rsidR="00E2279D" w:rsidRPr="00735B95">
        <w:t>the format specified by the Agency</w:t>
      </w:r>
      <w:r w:rsidRPr="00735B95">
        <w:t xml:space="preserve"> and contain the terms and co</w:t>
      </w:r>
      <w:r w:rsidR="00F94EC6" w:rsidRPr="00735B95">
        <w:t xml:space="preserve">nditions set forth in </w:t>
      </w:r>
      <w:r w:rsidR="004E0CC5" w:rsidRPr="00735B95">
        <w:t xml:space="preserve">the </w:t>
      </w:r>
      <w:r w:rsidR="00B40715" w:rsidRPr="00735B95">
        <w:t xml:space="preserve">Draft </w:t>
      </w:r>
      <w:r w:rsidR="001E0523" w:rsidRPr="00735B95">
        <w:t>Contract</w:t>
      </w:r>
      <w:r w:rsidR="00B20C2C" w:rsidRPr="00735B95">
        <w:t xml:space="preserve"> Appendix</w:t>
      </w:r>
      <w:r w:rsidRPr="00735B95">
        <w:t xml:space="preserve"> </w:t>
      </w:r>
      <w:r w:rsidR="0072470B" w:rsidRPr="00735B95">
        <w:t>C</w:t>
      </w:r>
      <w:r w:rsidR="00C769F3" w:rsidRPr="00735B95">
        <w:t>.</w:t>
      </w:r>
      <w:r w:rsidRPr="00735B95">
        <w:t xml:space="preserve"> However, the contracting agency reserves the right to negotiate </w:t>
      </w:r>
      <w:r w:rsidR="00097A05" w:rsidRPr="00735B95">
        <w:t>provisions in addition to those contained in this RFP (</w:t>
      </w:r>
      <w:r w:rsidR="00B40715" w:rsidRPr="00735B95">
        <w:t xml:space="preserve">Draft </w:t>
      </w:r>
      <w:r w:rsidR="00097A05" w:rsidRPr="00735B95">
        <w:t xml:space="preserve">Contract) </w:t>
      </w:r>
      <w:r w:rsidRPr="00735B95">
        <w:t>with an</w:t>
      </w:r>
      <w:r w:rsidR="001E0523" w:rsidRPr="00735B95">
        <w:t>y</w:t>
      </w:r>
      <w:r w:rsidRPr="00735B95">
        <w:t xml:space="preserve"> Offeror</w:t>
      </w:r>
      <w:r w:rsidR="001E0523" w:rsidRPr="00735B95">
        <w:t>.</w:t>
      </w:r>
      <w:r w:rsidRPr="00735B95">
        <w:t xml:space="preserve">  The contents of this RFP, as revised and/or supplemented, and the successful </w:t>
      </w:r>
      <w:r w:rsidR="00C83020" w:rsidRPr="00735B95">
        <w:t>Offeror’s</w:t>
      </w:r>
      <w:r w:rsidRPr="00735B95">
        <w:t xml:space="preserve"> proposal will be incorporated into and become part of</w:t>
      </w:r>
      <w:r w:rsidR="001E0523" w:rsidRPr="00735B95">
        <w:t xml:space="preserve"> any resultant contract.</w:t>
      </w:r>
    </w:p>
    <w:p w14:paraId="382476C8" w14:textId="77777777" w:rsidR="001206A3" w:rsidRPr="00735B95" w:rsidRDefault="001206A3" w:rsidP="00C114A8">
      <w:pPr>
        <w:ind w:left="748"/>
      </w:pPr>
    </w:p>
    <w:p w14:paraId="69EDA302" w14:textId="31196469" w:rsidR="00A358B8" w:rsidRPr="00735B95" w:rsidRDefault="00A358B8" w:rsidP="00C114A8">
      <w:pPr>
        <w:ind w:left="748"/>
      </w:pPr>
      <w:r w:rsidRPr="00735B95">
        <w:t xml:space="preserve">The Agency discourages exceptions </w:t>
      </w:r>
      <w:r w:rsidR="00C9671C" w:rsidRPr="00735B95">
        <w:t>from</w:t>
      </w:r>
      <w:r w:rsidRPr="00735B95">
        <w:t xml:space="preserve"> </w:t>
      </w:r>
      <w:r w:rsidR="00C9671C" w:rsidRPr="00735B95">
        <w:t xml:space="preserve">the </w:t>
      </w:r>
      <w:r w:rsidRPr="00735B95">
        <w:t xml:space="preserve">contract terms and conditions </w:t>
      </w:r>
      <w:r w:rsidR="00C9671C" w:rsidRPr="00735B95">
        <w:t xml:space="preserve">as set forth </w:t>
      </w:r>
      <w:r w:rsidRPr="00735B95">
        <w:t xml:space="preserve">in the RFP </w:t>
      </w:r>
      <w:r w:rsidR="00B40715" w:rsidRPr="00735B95">
        <w:t xml:space="preserve">Draft </w:t>
      </w:r>
      <w:r w:rsidRPr="00735B95">
        <w:t xml:space="preserve">Contract.  </w:t>
      </w:r>
      <w:r w:rsidR="00C9671C" w:rsidRPr="00735B95">
        <w:t>Such e</w:t>
      </w:r>
      <w:r w:rsidRPr="00735B95">
        <w:t xml:space="preserve">xceptions may cause a proposal to be rejected as nonresponsive when, in the sole judgment of the Agency (and </w:t>
      </w:r>
      <w:r w:rsidR="0022147B">
        <w:t>the Evaluation Committee</w:t>
      </w:r>
      <w:r w:rsidRPr="00735B95">
        <w:t>), the proposal appears to be conditioned on the exception, or correction of what is deemed to be a deficiency, or an unacceptable exception is proposed which would require a substantial proposal rewrite to correct.</w:t>
      </w:r>
    </w:p>
    <w:p w14:paraId="5C936116" w14:textId="77777777" w:rsidR="00A358B8" w:rsidRPr="00735B95" w:rsidRDefault="00A358B8" w:rsidP="00C114A8">
      <w:pPr>
        <w:ind w:left="748"/>
      </w:pPr>
    </w:p>
    <w:p w14:paraId="1D006F46" w14:textId="77777777" w:rsidR="001206A3" w:rsidRPr="00735B95" w:rsidRDefault="001206A3" w:rsidP="00C114A8">
      <w:pPr>
        <w:ind w:left="748"/>
      </w:pPr>
      <w:r w:rsidRPr="00735B95">
        <w:t>Should an O</w:t>
      </w:r>
      <w:r w:rsidR="00E2279D" w:rsidRPr="00735B95">
        <w:t>fferor object to any of the</w:t>
      </w:r>
      <w:r w:rsidR="00F94EC6" w:rsidRPr="00735B95">
        <w:t xml:space="preserve"> terms and </w:t>
      </w:r>
      <w:proofErr w:type="gramStart"/>
      <w:r w:rsidR="00F94EC6" w:rsidRPr="00735B95">
        <w:t>conditions</w:t>
      </w:r>
      <w:r w:rsidRPr="00735B95">
        <w:t xml:space="preserve"> </w:t>
      </w:r>
      <w:r w:rsidR="00C9671C" w:rsidRPr="00735B95">
        <w:t>as</w:t>
      </w:r>
      <w:proofErr w:type="gramEnd"/>
      <w:r w:rsidR="00C9671C" w:rsidRPr="00735B95">
        <w:t xml:space="preserve"> set forth </w:t>
      </w:r>
      <w:r w:rsidRPr="00735B95">
        <w:t xml:space="preserve">in </w:t>
      </w:r>
      <w:r w:rsidR="00C9671C" w:rsidRPr="00735B95">
        <w:t xml:space="preserve">the </w:t>
      </w:r>
      <w:r w:rsidR="00A358B8" w:rsidRPr="00735B95">
        <w:t xml:space="preserve">RFP </w:t>
      </w:r>
      <w:r w:rsidR="00B40715" w:rsidRPr="00735B95">
        <w:t xml:space="preserve">Draft </w:t>
      </w:r>
      <w:r w:rsidR="00A358B8" w:rsidRPr="00735B95">
        <w:t>C</w:t>
      </w:r>
      <w:r w:rsidR="00B20C2C" w:rsidRPr="00735B95">
        <w:t xml:space="preserve">ontract </w:t>
      </w:r>
      <w:r w:rsidR="00C9671C" w:rsidRPr="00735B95">
        <w:t>(</w:t>
      </w:r>
      <w:r w:rsidR="00173446" w:rsidRPr="00735B95">
        <w:t>APPENDIX</w:t>
      </w:r>
      <w:r w:rsidR="0072470B" w:rsidRPr="00735B95">
        <w:t xml:space="preserve"> C</w:t>
      </w:r>
      <w:r w:rsidR="00C9671C" w:rsidRPr="00735B95">
        <w:t>)</w:t>
      </w:r>
      <w:r w:rsidRPr="00735B95">
        <w:t xml:space="preserve"> </w:t>
      </w:r>
      <w:r w:rsidR="00A358B8" w:rsidRPr="00735B95">
        <w:t xml:space="preserve">strongly enough to propose alternate terms and conditions </w:t>
      </w:r>
      <w:proofErr w:type="gramStart"/>
      <w:r w:rsidR="00A358B8" w:rsidRPr="00735B95">
        <w:t>in spite of</w:t>
      </w:r>
      <w:proofErr w:type="gramEnd"/>
      <w:r w:rsidR="00A358B8" w:rsidRPr="00735B95">
        <w:t xml:space="preserve"> the above, </w:t>
      </w:r>
      <w:r w:rsidRPr="00735B95">
        <w:t>th</w:t>
      </w:r>
      <w:r w:rsidR="00564710" w:rsidRPr="00735B95">
        <w:t>e</w:t>
      </w:r>
      <w:r w:rsidRPr="00735B95">
        <w:t xml:space="preserve"> Offeror must propose </w:t>
      </w:r>
      <w:r w:rsidRPr="00735B95">
        <w:rPr>
          <w:b/>
        </w:rPr>
        <w:t>specific</w:t>
      </w:r>
      <w:r w:rsidRPr="00735B95">
        <w:t xml:space="preserve"> alte</w:t>
      </w:r>
      <w:r w:rsidR="00A22038" w:rsidRPr="00735B95">
        <w:t>rnative language. The A</w:t>
      </w:r>
      <w:r w:rsidRPr="00735B95">
        <w:t xml:space="preserve">gency may or may not accept the alternative language.  General references to the Offeror’s terms and conditions or attempts at complete substitutions </w:t>
      </w:r>
      <w:r w:rsidR="00C9671C" w:rsidRPr="00735B95">
        <w:t xml:space="preserve">of the </w:t>
      </w:r>
      <w:r w:rsidR="00B40715" w:rsidRPr="00735B95">
        <w:t xml:space="preserve">Draft </w:t>
      </w:r>
      <w:r w:rsidR="00C9671C" w:rsidRPr="00735B95">
        <w:t xml:space="preserve">Contract </w:t>
      </w:r>
      <w:r w:rsidRPr="00735B95">
        <w:t xml:space="preserve">are not acceptable to the </w:t>
      </w:r>
      <w:r w:rsidR="00A22038" w:rsidRPr="00735B95">
        <w:t>Agency</w:t>
      </w:r>
      <w:r w:rsidRPr="00735B95">
        <w:t xml:space="preserve"> and will result in disqualification of the Offeror’s proposal.</w:t>
      </w:r>
    </w:p>
    <w:p w14:paraId="34B98195" w14:textId="77777777" w:rsidR="001206A3" w:rsidRPr="00735B95" w:rsidRDefault="001206A3" w:rsidP="00C114A8">
      <w:pPr>
        <w:ind w:left="748"/>
      </w:pPr>
    </w:p>
    <w:p w14:paraId="4BAD10F6" w14:textId="77777777" w:rsidR="001206A3" w:rsidRPr="00735B95" w:rsidRDefault="001206A3" w:rsidP="00C114A8">
      <w:pPr>
        <w:ind w:left="748"/>
      </w:pPr>
      <w:r w:rsidRPr="00735B95">
        <w:t>Offerors must provide a brief discussion of the purpose and impact, if any, of each proposed change followed by the specific proposed alternate wording.</w:t>
      </w:r>
    </w:p>
    <w:p w14:paraId="4970936B" w14:textId="77777777" w:rsidR="00175E70" w:rsidRPr="00735B95" w:rsidRDefault="00175E70" w:rsidP="00C114A8">
      <w:pPr>
        <w:ind w:left="748"/>
      </w:pPr>
    </w:p>
    <w:p w14:paraId="7ED458D8" w14:textId="6A3561AF" w:rsidR="00175E70" w:rsidRDefault="00175E70" w:rsidP="00C114A8">
      <w:pPr>
        <w:ind w:left="748"/>
      </w:pPr>
      <w:r w:rsidRPr="00735B95">
        <w:t>If an Offeror fails to propose any alternate terms and conditions during the procurement process</w:t>
      </w:r>
      <w:r w:rsidR="00B158F8" w:rsidRPr="00735B95">
        <w:t xml:space="preserve"> (the RFP process prior to selection as successful Offeror)</w:t>
      </w:r>
      <w:r w:rsidRPr="00735B95">
        <w:t xml:space="preserve">, no proposed alternate terms and conditions will be considered later during the negotiation process.  Failure to propose alternate terms and conditions during the procurement process (the RFP process prior to selection as successful Offeror) is an </w:t>
      </w:r>
      <w:r w:rsidRPr="00735B95">
        <w:rPr>
          <w:b/>
          <w:u w:val="single"/>
        </w:rPr>
        <w:t>explicit agreement</w:t>
      </w:r>
      <w:r w:rsidRPr="00735B95">
        <w:t xml:space="preserve"> by the Offeror that the </w:t>
      </w:r>
      <w:r w:rsidR="001E2A3D" w:rsidRPr="00735B95">
        <w:t xml:space="preserve">contractual </w:t>
      </w:r>
      <w:r w:rsidRPr="00735B95">
        <w:t xml:space="preserve">terms and conditions contained herein are </w:t>
      </w:r>
      <w:r w:rsidRPr="00735B95">
        <w:rPr>
          <w:b/>
          <w:u w:val="single"/>
        </w:rPr>
        <w:t>accepted</w:t>
      </w:r>
      <w:r w:rsidRPr="00735B95">
        <w:t xml:space="preserve"> by the Offeror.</w:t>
      </w:r>
    </w:p>
    <w:p w14:paraId="1CF15FC7" w14:textId="77777777" w:rsidR="00DA48DF" w:rsidRPr="00735B95" w:rsidRDefault="00DA48DF" w:rsidP="00C114A8">
      <w:pPr>
        <w:ind w:left="748"/>
      </w:pPr>
    </w:p>
    <w:p w14:paraId="336142AB" w14:textId="77777777" w:rsidR="001206A3" w:rsidRPr="00735B95" w:rsidRDefault="001206A3" w:rsidP="00582122">
      <w:pPr>
        <w:pStyle w:val="Heading3"/>
        <w:numPr>
          <w:ilvl w:val="0"/>
          <w:numId w:val="11"/>
        </w:numPr>
        <w:rPr>
          <w:rFonts w:cs="Times New Roman"/>
        </w:rPr>
      </w:pPr>
      <w:bookmarkStart w:id="122" w:name="_Toc377565341"/>
      <w:bookmarkStart w:id="123" w:name="_Toc112682201"/>
      <w:bookmarkStart w:id="124" w:name="_Toc203645498"/>
      <w:r w:rsidRPr="00735B95">
        <w:rPr>
          <w:rFonts w:cs="Times New Roman"/>
        </w:rPr>
        <w:t>Offeror’s Terms and Conditions</w:t>
      </w:r>
      <w:bookmarkEnd w:id="122"/>
      <w:bookmarkEnd w:id="123"/>
      <w:bookmarkEnd w:id="124"/>
    </w:p>
    <w:p w14:paraId="0D22251E" w14:textId="0DEF31BE" w:rsidR="001206A3" w:rsidRDefault="001206A3" w:rsidP="00C114A8">
      <w:pPr>
        <w:ind w:left="748"/>
      </w:pPr>
      <w:r w:rsidRPr="00735B95">
        <w:t xml:space="preserve">Offerors must submit with the proposal a complete set of any additional terms and conditions they expect to have included in a contract </w:t>
      </w:r>
      <w:r w:rsidR="00A22038" w:rsidRPr="00735B95">
        <w:t>negotiated with the</w:t>
      </w:r>
      <w:r w:rsidR="006713FC" w:rsidRPr="00735B95">
        <w:t xml:space="preserve"> A</w:t>
      </w:r>
      <w:r w:rsidRPr="00735B95">
        <w:t>gency.</w:t>
      </w:r>
      <w:r w:rsidR="00B158F8" w:rsidRPr="00735B95">
        <w:t xml:space="preserve"> </w:t>
      </w:r>
      <w:r w:rsidR="00A955F3">
        <w:t xml:space="preserve"> S</w:t>
      </w:r>
      <w:r w:rsidR="00B158F8" w:rsidRPr="00735B95">
        <w:t>ee Section II.C.15 for requirements.</w:t>
      </w:r>
    </w:p>
    <w:p w14:paraId="2C53F4DB" w14:textId="77777777" w:rsidR="00DA48DF" w:rsidRPr="00735B95" w:rsidRDefault="00DA48DF" w:rsidP="00C114A8">
      <w:pPr>
        <w:ind w:left="748"/>
      </w:pPr>
    </w:p>
    <w:p w14:paraId="1E6AA59A" w14:textId="0DE2B9E7" w:rsidR="001206A3" w:rsidRPr="00735B95" w:rsidRDefault="001206A3" w:rsidP="00582122">
      <w:pPr>
        <w:pStyle w:val="Heading3"/>
        <w:numPr>
          <w:ilvl w:val="0"/>
          <w:numId w:val="11"/>
        </w:numPr>
      </w:pPr>
      <w:bookmarkStart w:id="125" w:name="_Toc377565342"/>
      <w:bookmarkStart w:id="126" w:name="_Toc112682202"/>
      <w:bookmarkStart w:id="127" w:name="_Toc203645499"/>
      <w:r w:rsidRPr="00735B95">
        <w:rPr>
          <w:rFonts w:cs="Times New Roman"/>
        </w:rPr>
        <w:t>Contract Deviations</w:t>
      </w:r>
      <w:bookmarkEnd w:id="125"/>
      <w:bookmarkEnd w:id="126"/>
      <w:bookmarkEnd w:id="127"/>
    </w:p>
    <w:p w14:paraId="7C5FBA37" w14:textId="06ED1CF7" w:rsidR="00A22038" w:rsidRDefault="001206A3" w:rsidP="005E3420">
      <w:pPr>
        <w:ind w:left="748"/>
      </w:pPr>
      <w:r w:rsidRPr="00735B95">
        <w:t>Any additional terms and conditions, which may be the subject of negotiation</w:t>
      </w:r>
      <w:r w:rsidR="00B158F8" w:rsidRPr="00735B95">
        <w:t xml:space="preserve"> (such terms and conditions having been proposed during the procurement process, that is, the RFP process prior to selection as </w:t>
      </w:r>
      <w:proofErr w:type="gramStart"/>
      <w:r w:rsidR="00B158F8" w:rsidRPr="00735B95">
        <w:t>successful</w:t>
      </w:r>
      <w:proofErr w:type="gramEnd"/>
      <w:r w:rsidR="00B158F8" w:rsidRPr="00735B95">
        <w:t xml:space="preserve"> Offeror)</w:t>
      </w:r>
      <w:r w:rsidRPr="00735B95">
        <w:t>, will be dis</w:t>
      </w:r>
      <w:r w:rsidR="00A22038" w:rsidRPr="00735B95">
        <w:t>cussed only between the A</w:t>
      </w:r>
      <w:r w:rsidRPr="00735B95">
        <w:t>gency and the Offeror selected and shall not be deemed an opportunity to amend the Offeror’s proposal.</w:t>
      </w:r>
    </w:p>
    <w:p w14:paraId="517CDD10" w14:textId="77777777" w:rsidR="00DA48DF" w:rsidRPr="00735B95" w:rsidRDefault="00DA48DF" w:rsidP="005E3420">
      <w:pPr>
        <w:ind w:left="748"/>
      </w:pPr>
    </w:p>
    <w:p w14:paraId="7F77D5CD" w14:textId="77777777" w:rsidR="001206A3" w:rsidRPr="00735B95" w:rsidRDefault="001206A3" w:rsidP="00582122">
      <w:pPr>
        <w:pStyle w:val="Heading3"/>
        <w:numPr>
          <w:ilvl w:val="0"/>
          <w:numId w:val="11"/>
        </w:numPr>
        <w:rPr>
          <w:rFonts w:cs="Times New Roman"/>
        </w:rPr>
      </w:pPr>
      <w:bookmarkStart w:id="128" w:name="_Toc377565343"/>
      <w:bookmarkStart w:id="129" w:name="_Toc112682203"/>
      <w:bookmarkStart w:id="130" w:name="_Toc203645500"/>
      <w:r w:rsidRPr="00735B95">
        <w:rPr>
          <w:rFonts w:cs="Times New Roman"/>
        </w:rPr>
        <w:lastRenderedPageBreak/>
        <w:t>Offeror Qualifications</w:t>
      </w:r>
      <w:bookmarkEnd w:id="128"/>
      <w:bookmarkEnd w:id="129"/>
      <w:bookmarkEnd w:id="130"/>
    </w:p>
    <w:p w14:paraId="6C517A64" w14:textId="5E874764" w:rsidR="001206A3" w:rsidRDefault="004F24AC" w:rsidP="008807A8">
      <w:pPr>
        <w:ind w:left="748"/>
      </w:pPr>
      <w:r w:rsidRPr="00735B95">
        <w:t xml:space="preserve">The </w:t>
      </w:r>
      <w:r w:rsidR="002944B8" w:rsidRPr="00735B95">
        <w:t>Evaluation Committee</w:t>
      </w:r>
      <w:r w:rsidRPr="00735B95">
        <w:t xml:space="preserve"> </w:t>
      </w:r>
      <w:r w:rsidR="001206A3" w:rsidRPr="00735B95">
        <w:t xml:space="preserve">may make such </w:t>
      </w:r>
      <w:proofErr w:type="gramStart"/>
      <w:r w:rsidR="001206A3" w:rsidRPr="00735B95">
        <w:t>investigations as</w:t>
      </w:r>
      <w:proofErr w:type="gramEnd"/>
      <w:r w:rsidR="001206A3" w:rsidRPr="00735B95">
        <w:t xml:space="preserve"> necessary to determine the ability of the potential Offeror to adhere to the requirements specified within thi</w:t>
      </w:r>
      <w:r w:rsidRPr="00735B95">
        <w:t xml:space="preserve">s RFP.  The </w:t>
      </w:r>
      <w:r w:rsidR="002944B8" w:rsidRPr="00735B95">
        <w:t>Evaluation Committee</w:t>
      </w:r>
      <w:r w:rsidR="001206A3" w:rsidRPr="00735B95">
        <w:t xml:space="preserve"> will reject the proposal of any potential Offeror who is not a </w:t>
      </w:r>
      <w:r w:rsidR="00880211" w:rsidRPr="00735B95">
        <w:t>R</w:t>
      </w:r>
      <w:r w:rsidR="001206A3" w:rsidRPr="00735B95">
        <w:t xml:space="preserve">esponsible Offeror or fails to submit a </w:t>
      </w:r>
      <w:r w:rsidR="00EB6FEE">
        <w:t>R</w:t>
      </w:r>
      <w:r w:rsidR="001206A3" w:rsidRPr="00735B95">
        <w:t xml:space="preserve">esponsive </w:t>
      </w:r>
      <w:r w:rsidR="00EB6FEE">
        <w:t>O</w:t>
      </w:r>
      <w:r w:rsidR="001206A3" w:rsidRPr="00735B95">
        <w:t>ffer as defined in</w:t>
      </w:r>
      <w:r w:rsidR="00AC52D4" w:rsidRPr="00735B95">
        <w:t xml:space="preserve"> §</w:t>
      </w:r>
      <w:r w:rsidR="001206A3" w:rsidRPr="00735B95">
        <w:t>13</w:t>
      </w:r>
      <w:r w:rsidR="000C601D" w:rsidRPr="00735B95">
        <w:t>-</w:t>
      </w:r>
      <w:r w:rsidR="001206A3" w:rsidRPr="00735B95">
        <w:t>1</w:t>
      </w:r>
      <w:r w:rsidR="000C601D" w:rsidRPr="00735B95">
        <w:t>-</w:t>
      </w:r>
      <w:r w:rsidR="001206A3" w:rsidRPr="00735B95">
        <w:t xml:space="preserve">83 and </w:t>
      </w:r>
      <w:r w:rsidR="00EC60AD" w:rsidRPr="00735B95">
        <w:t>§</w:t>
      </w:r>
      <w:r w:rsidR="001206A3" w:rsidRPr="00735B95">
        <w:t>13-1-85</w:t>
      </w:r>
      <w:r w:rsidR="00BC1195">
        <w:t xml:space="preserve"> NMSA</w:t>
      </w:r>
      <w:r w:rsidR="00EC60AD" w:rsidRPr="00735B95">
        <w:t xml:space="preserve"> 1978</w:t>
      </w:r>
      <w:r w:rsidR="001206A3" w:rsidRPr="00735B95">
        <w:t>.</w:t>
      </w:r>
    </w:p>
    <w:p w14:paraId="06CABE8B" w14:textId="77777777" w:rsidR="00DA48DF" w:rsidRPr="00735B95" w:rsidRDefault="00DA48DF" w:rsidP="008807A8">
      <w:pPr>
        <w:ind w:left="748"/>
      </w:pPr>
    </w:p>
    <w:p w14:paraId="0CD13762" w14:textId="77777777" w:rsidR="001206A3" w:rsidRPr="00735B95" w:rsidRDefault="001206A3" w:rsidP="00582122">
      <w:pPr>
        <w:pStyle w:val="Heading3"/>
        <w:numPr>
          <w:ilvl w:val="0"/>
          <w:numId w:val="11"/>
        </w:numPr>
        <w:rPr>
          <w:rFonts w:cs="Times New Roman"/>
        </w:rPr>
      </w:pPr>
      <w:bookmarkStart w:id="131" w:name="_Toc377565344"/>
      <w:bookmarkStart w:id="132" w:name="_Toc112682204"/>
      <w:bookmarkStart w:id="133" w:name="_Toc203645501"/>
      <w:r w:rsidRPr="00735B95">
        <w:rPr>
          <w:rFonts w:cs="Times New Roman"/>
        </w:rPr>
        <w:t>Right to Waive Minor Irregularities</w:t>
      </w:r>
      <w:bookmarkEnd w:id="131"/>
      <w:bookmarkEnd w:id="132"/>
      <w:bookmarkEnd w:id="133"/>
    </w:p>
    <w:p w14:paraId="11A58D2F" w14:textId="2689D09F" w:rsidR="00E3114A" w:rsidRDefault="004F24AC" w:rsidP="00625D80">
      <w:pPr>
        <w:ind w:left="748"/>
      </w:pPr>
      <w:r w:rsidRPr="00735B95">
        <w:t xml:space="preserve">The </w:t>
      </w:r>
      <w:r w:rsidR="002944B8" w:rsidRPr="00735B95">
        <w:t>Evaluation Committee</w:t>
      </w:r>
      <w:r w:rsidRPr="00735B95">
        <w:t xml:space="preserve"> </w:t>
      </w:r>
      <w:r w:rsidR="001206A3" w:rsidRPr="00735B95">
        <w:t>reserves the right to waive minor irregular</w:t>
      </w:r>
      <w:r w:rsidRPr="00735B95">
        <w:t>ities</w:t>
      </w:r>
      <w:r w:rsidR="00E84C98" w:rsidRPr="00735B95">
        <w:t>, as defined in Section I.</w:t>
      </w:r>
      <w:r w:rsidR="00611DE7" w:rsidRPr="00735B95">
        <w:t>F</w:t>
      </w:r>
      <w:r w:rsidR="006F06AF" w:rsidRPr="00735B95">
        <w:t>.</w:t>
      </w:r>
      <w:r w:rsidR="00C364F9">
        <w:t>19</w:t>
      </w:r>
      <w:r w:rsidRPr="00735B95">
        <w:t xml:space="preserve">.  The </w:t>
      </w:r>
      <w:r w:rsidR="002944B8" w:rsidRPr="00735B95">
        <w:t>Evaluation Committee</w:t>
      </w:r>
      <w:r w:rsidR="001206A3" w:rsidRPr="00735B95">
        <w:t xml:space="preserve"> also reserves the right to waive mandatory requirements</w:t>
      </w:r>
      <w:r w:rsidR="006B5301" w:rsidRPr="00735B95">
        <w:t>,</w:t>
      </w:r>
      <w:r w:rsidR="001206A3" w:rsidRPr="00735B95">
        <w:t xml:space="preserve"> </w:t>
      </w:r>
      <w:proofErr w:type="gramStart"/>
      <w:r w:rsidR="001206A3" w:rsidRPr="00735B95">
        <w:t>provided that</w:t>
      </w:r>
      <w:proofErr w:type="gramEnd"/>
      <w:r w:rsidR="001206A3" w:rsidRPr="00735B95">
        <w:t xml:space="preserve"> </w:t>
      </w:r>
      <w:r w:rsidR="001206A3" w:rsidRPr="00735B95">
        <w:rPr>
          <w:b/>
          <w:u w:val="single"/>
        </w:rPr>
        <w:t>all</w:t>
      </w:r>
      <w:r w:rsidR="001206A3" w:rsidRPr="00735B95">
        <w:t xml:space="preserve"> of the otherwise responsive proposals failed to meet the same mandatory requirements and the failure to do so does not otherwise materially affect the procurement.  This right is at the sole discre</w:t>
      </w:r>
      <w:r w:rsidR="00F60CEF" w:rsidRPr="00735B95">
        <w:t xml:space="preserve">tion of the </w:t>
      </w:r>
      <w:r w:rsidR="002944B8" w:rsidRPr="00735B95">
        <w:t>Evaluation Committee</w:t>
      </w:r>
      <w:r w:rsidR="001206A3" w:rsidRPr="00735B95">
        <w:t>.</w:t>
      </w:r>
    </w:p>
    <w:p w14:paraId="2F1C300E" w14:textId="77777777" w:rsidR="00DA48DF" w:rsidRPr="00735B95" w:rsidRDefault="00DA48DF" w:rsidP="00625D80">
      <w:pPr>
        <w:ind w:left="748"/>
      </w:pPr>
    </w:p>
    <w:p w14:paraId="17260963" w14:textId="77777777" w:rsidR="001206A3" w:rsidRPr="00735B95" w:rsidRDefault="001206A3" w:rsidP="00582122">
      <w:pPr>
        <w:pStyle w:val="Heading3"/>
        <w:numPr>
          <w:ilvl w:val="0"/>
          <w:numId w:val="11"/>
        </w:numPr>
        <w:rPr>
          <w:rFonts w:cs="Times New Roman"/>
        </w:rPr>
      </w:pPr>
      <w:bookmarkStart w:id="134" w:name="_Toc377565345"/>
      <w:bookmarkStart w:id="135" w:name="_Toc112682205"/>
      <w:bookmarkStart w:id="136" w:name="_Toc203645502"/>
      <w:r w:rsidRPr="00735B95">
        <w:rPr>
          <w:rFonts w:cs="Times New Roman"/>
        </w:rPr>
        <w:t>Change in Contractor Representatives</w:t>
      </w:r>
      <w:bookmarkEnd w:id="134"/>
      <w:bookmarkEnd w:id="135"/>
      <w:bookmarkEnd w:id="136"/>
    </w:p>
    <w:p w14:paraId="03107590" w14:textId="3C88E816" w:rsidR="001206A3" w:rsidRDefault="00A22038" w:rsidP="008807A8">
      <w:pPr>
        <w:ind w:left="748"/>
      </w:pPr>
      <w:r w:rsidRPr="00735B95">
        <w:t>The A</w:t>
      </w:r>
      <w:r w:rsidR="001206A3" w:rsidRPr="00735B95">
        <w:t>gency reserve</w:t>
      </w:r>
      <w:r w:rsidR="00AF5D27" w:rsidRPr="00735B95">
        <w:t>s</w:t>
      </w:r>
      <w:r w:rsidR="001206A3" w:rsidRPr="00735B95">
        <w:t xml:space="preserve"> the right to </w:t>
      </w:r>
      <w:proofErr w:type="gramStart"/>
      <w:r w:rsidR="001206A3" w:rsidRPr="00735B95">
        <w:t>require</w:t>
      </w:r>
      <w:proofErr w:type="gramEnd"/>
      <w:r w:rsidR="001206A3" w:rsidRPr="00735B95">
        <w:t xml:space="preserve"> a change in contractor representatives if the assigned representative</w:t>
      </w:r>
      <w:r w:rsidR="00A358B8" w:rsidRPr="00735B95">
        <w:t>(</w:t>
      </w:r>
      <w:r w:rsidR="001206A3" w:rsidRPr="00735B95">
        <w:t>s</w:t>
      </w:r>
      <w:r w:rsidR="00A358B8" w:rsidRPr="00735B95">
        <w:t>)</w:t>
      </w:r>
      <w:r w:rsidR="00491726" w:rsidRPr="00735B95">
        <w:t xml:space="preserve"> </w:t>
      </w:r>
      <w:r w:rsidR="00C83020" w:rsidRPr="00735B95">
        <w:t>is</w:t>
      </w:r>
      <w:r w:rsidR="00706F30" w:rsidRPr="00735B95">
        <w:t xml:space="preserve"> </w:t>
      </w:r>
      <w:r w:rsidR="00A358B8" w:rsidRPr="00735B95">
        <w:t>(are)</w:t>
      </w:r>
      <w:r w:rsidR="001206A3" w:rsidRPr="00735B95">
        <w:t xml:space="preserve"> not,</w:t>
      </w:r>
      <w:r w:rsidRPr="00735B95">
        <w:t xml:space="preserve"> in the opinion of the A</w:t>
      </w:r>
      <w:r w:rsidR="001206A3" w:rsidRPr="00735B95">
        <w:t xml:space="preserve">gency, </w:t>
      </w:r>
      <w:r w:rsidR="00A358B8" w:rsidRPr="00735B95">
        <w:t xml:space="preserve">adequately </w:t>
      </w:r>
      <w:r w:rsidR="001206A3" w:rsidRPr="00735B95">
        <w:t xml:space="preserve">meeting </w:t>
      </w:r>
      <w:r w:rsidR="00A358B8" w:rsidRPr="00735B95">
        <w:t xml:space="preserve">the </w:t>
      </w:r>
      <w:r w:rsidR="001206A3" w:rsidRPr="00735B95">
        <w:t xml:space="preserve">needs </w:t>
      </w:r>
      <w:r w:rsidR="00A358B8" w:rsidRPr="00735B95">
        <w:t>of the Agency</w:t>
      </w:r>
      <w:r w:rsidR="001206A3" w:rsidRPr="00735B95">
        <w:t>.</w:t>
      </w:r>
    </w:p>
    <w:p w14:paraId="6B3C588D" w14:textId="77777777" w:rsidR="00DA48DF" w:rsidRPr="00735B95" w:rsidRDefault="00DA48DF" w:rsidP="008807A8">
      <w:pPr>
        <w:ind w:left="748"/>
      </w:pPr>
    </w:p>
    <w:p w14:paraId="297AC99D" w14:textId="77777777" w:rsidR="001206A3" w:rsidRPr="00735B95" w:rsidRDefault="001206A3" w:rsidP="00582122">
      <w:pPr>
        <w:pStyle w:val="Heading3"/>
        <w:numPr>
          <w:ilvl w:val="0"/>
          <w:numId w:val="11"/>
        </w:numPr>
        <w:rPr>
          <w:rFonts w:cs="Times New Roman"/>
        </w:rPr>
      </w:pPr>
      <w:bookmarkStart w:id="137" w:name="_Toc377565346"/>
      <w:bookmarkStart w:id="138" w:name="_Toc112682206"/>
      <w:bookmarkStart w:id="139" w:name="_Toc203645503"/>
      <w:r w:rsidRPr="00735B95">
        <w:rPr>
          <w:rFonts w:cs="Times New Roman"/>
        </w:rPr>
        <w:t>Notice</w:t>
      </w:r>
      <w:r w:rsidR="00AF5D27" w:rsidRPr="00735B95">
        <w:rPr>
          <w:rFonts w:cs="Times New Roman"/>
        </w:rPr>
        <w:t xml:space="preserve"> of Penalties</w:t>
      </w:r>
      <w:bookmarkEnd w:id="137"/>
      <w:bookmarkEnd w:id="138"/>
      <w:bookmarkEnd w:id="139"/>
    </w:p>
    <w:p w14:paraId="0B35F947" w14:textId="549C4CA1" w:rsidR="001206A3" w:rsidRDefault="001206A3" w:rsidP="008807A8">
      <w:pPr>
        <w:ind w:left="748"/>
      </w:pPr>
      <w:r w:rsidRPr="00735B95">
        <w:t xml:space="preserve">The Procurement Code, </w:t>
      </w:r>
      <w:r w:rsidR="00E95BDF" w:rsidRPr="00735B95">
        <w:t>§</w:t>
      </w:r>
      <w:r w:rsidR="00EC60AD" w:rsidRPr="00735B95">
        <w:t>§</w:t>
      </w:r>
      <w:r w:rsidRPr="00735B95">
        <w:t>13</w:t>
      </w:r>
      <w:r w:rsidR="005802C3" w:rsidRPr="00735B95">
        <w:t>-</w:t>
      </w:r>
      <w:r w:rsidRPr="00735B95">
        <w:t>1</w:t>
      </w:r>
      <w:r w:rsidR="005802C3" w:rsidRPr="00735B95">
        <w:t>-</w:t>
      </w:r>
      <w:r w:rsidRPr="00735B95">
        <w:t>28 through 13</w:t>
      </w:r>
      <w:r w:rsidR="005802C3" w:rsidRPr="00735B95">
        <w:t>-</w:t>
      </w:r>
      <w:r w:rsidRPr="00735B95">
        <w:t>1</w:t>
      </w:r>
      <w:r w:rsidR="005802C3" w:rsidRPr="00735B95">
        <w:t>-</w:t>
      </w:r>
      <w:r w:rsidRPr="00735B95">
        <w:t>199</w:t>
      </w:r>
      <w:r w:rsidR="00BC1195">
        <w:t xml:space="preserve"> NMSA</w:t>
      </w:r>
      <w:r w:rsidR="00EC60AD" w:rsidRPr="00735B95">
        <w:t xml:space="preserve"> 1978</w:t>
      </w:r>
      <w:r w:rsidRPr="00735B95">
        <w:t>, imposes civil</w:t>
      </w:r>
      <w:r w:rsidR="00A358B8" w:rsidRPr="00735B95">
        <w:t>,</w:t>
      </w:r>
      <w:r w:rsidRPr="00735B95">
        <w:t xml:space="preserve"> </w:t>
      </w:r>
      <w:r w:rsidR="00EF704A" w:rsidRPr="00735B95">
        <w:t xml:space="preserve">and </w:t>
      </w:r>
      <w:r w:rsidRPr="00735B95">
        <w:t>misdemeanor</w:t>
      </w:r>
      <w:r w:rsidR="00A358B8" w:rsidRPr="00735B95">
        <w:t xml:space="preserve"> and felony</w:t>
      </w:r>
      <w:r w:rsidRPr="00735B95">
        <w:t xml:space="preserve"> criminal penalties for its violation.  In addition, the New Mexico criminal statutes impose felony penalties for bribes, gratuities and kickbacks.</w:t>
      </w:r>
    </w:p>
    <w:p w14:paraId="0B34A012" w14:textId="77777777" w:rsidR="00DA48DF" w:rsidRPr="00735B95" w:rsidRDefault="00DA48DF" w:rsidP="008807A8">
      <w:pPr>
        <w:ind w:left="748"/>
      </w:pPr>
    </w:p>
    <w:p w14:paraId="30A8E213" w14:textId="77777777" w:rsidR="001206A3" w:rsidRPr="00735B95" w:rsidRDefault="001206A3" w:rsidP="00582122">
      <w:pPr>
        <w:pStyle w:val="Heading3"/>
        <w:numPr>
          <w:ilvl w:val="0"/>
          <w:numId w:val="11"/>
        </w:numPr>
        <w:rPr>
          <w:rFonts w:cs="Times New Roman"/>
        </w:rPr>
      </w:pPr>
      <w:bookmarkStart w:id="140" w:name="_Toc377565347"/>
      <w:bookmarkStart w:id="141" w:name="_Toc112682207"/>
      <w:bookmarkStart w:id="142" w:name="_Toc203645504"/>
      <w:r w:rsidRPr="00735B95">
        <w:rPr>
          <w:rFonts w:cs="Times New Roman"/>
        </w:rPr>
        <w:t>Agency Rights</w:t>
      </w:r>
      <w:bookmarkEnd w:id="140"/>
      <w:bookmarkEnd w:id="141"/>
      <w:bookmarkEnd w:id="142"/>
    </w:p>
    <w:p w14:paraId="43B13E3C" w14:textId="77777777" w:rsidR="001206A3" w:rsidRPr="00735B95" w:rsidRDefault="001206A3" w:rsidP="008807A8">
      <w:pPr>
        <w:ind w:left="748"/>
      </w:pPr>
      <w:r w:rsidRPr="00735B95">
        <w:t xml:space="preserve">The </w:t>
      </w:r>
      <w:proofErr w:type="gramStart"/>
      <w:r w:rsidRPr="00735B95">
        <w:t>Agency</w:t>
      </w:r>
      <w:proofErr w:type="gramEnd"/>
      <w:r w:rsidR="006713FC" w:rsidRPr="00735B95">
        <w:t xml:space="preserve"> in agreement with the </w:t>
      </w:r>
      <w:r w:rsidR="002944B8" w:rsidRPr="00735B95">
        <w:t xml:space="preserve">Evaluation </w:t>
      </w:r>
      <w:proofErr w:type="gramStart"/>
      <w:r w:rsidR="002944B8" w:rsidRPr="00735B95">
        <w:t>Committee</w:t>
      </w:r>
      <w:proofErr w:type="gramEnd"/>
      <w:r w:rsidRPr="00735B95">
        <w:t xml:space="preserve"> reserves the right to accept all or a portion of a potential Offeror’s proposal.</w:t>
      </w:r>
    </w:p>
    <w:p w14:paraId="01AD4BF5" w14:textId="77777777" w:rsidR="001206A3" w:rsidRPr="00735B95" w:rsidRDefault="006151EA" w:rsidP="00582122">
      <w:pPr>
        <w:pStyle w:val="Heading3"/>
        <w:numPr>
          <w:ilvl w:val="0"/>
          <w:numId w:val="11"/>
        </w:numPr>
        <w:rPr>
          <w:rFonts w:cs="Times New Roman"/>
        </w:rPr>
      </w:pPr>
      <w:bookmarkStart w:id="143" w:name="_Toc377565348"/>
      <w:r w:rsidRPr="00735B95">
        <w:rPr>
          <w:rFonts w:cs="Times New Roman"/>
        </w:rPr>
        <w:t xml:space="preserve"> </w:t>
      </w:r>
      <w:bookmarkStart w:id="144" w:name="_Toc112682208"/>
      <w:bookmarkStart w:id="145" w:name="_Toc203645505"/>
      <w:r w:rsidR="001206A3" w:rsidRPr="00735B95">
        <w:rPr>
          <w:rFonts w:cs="Times New Roman"/>
        </w:rPr>
        <w:t>Right to Publish</w:t>
      </w:r>
      <w:bookmarkEnd w:id="143"/>
      <w:bookmarkEnd w:id="144"/>
      <w:bookmarkEnd w:id="145"/>
    </w:p>
    <w:p w14:paraId="07C7CAAA" w14:textId="50EAEA7D" w:rsidR="00A11E87" w:rsidRDefault="001206A3" w:rsidP="00312778">
      <w:pPr>
        <w:pStyle w:val="ListBullet"/>
        <w:numPr>
          <w:ilvl w:val="0"/>
          <w:numId w:val="0"/>
        </w:numPr>
        <w:ind w:left="720"/>
      </w:pPr>
      <w:r w:rsidRPr="00735B95">
        <w:t xml:space="preserve">Throughout the duration of this procurement process and contract term, Offerors and contractors must secure from the </w:t>
      </w:r>
      <w:r w:rsidR="00AF5D27" w:rsidRPr="00735B95">
        <w:t xml:space="preserve">agency </w:t>
      </w:r>
      <w:r w:rsidRPr="00735B95">
        <w:t xml:space="preserve">written approval prior to the release of any information that pertains to the potential work or activities covered by this procurement and/or agency contracts deriving from this procurement.  Failure to adhere to this requirement may result in disqualification of the Offeror’s proposal or removal from the </w:t>
      </w:r>
      <w:r w:rsidR="00AF5D27" w:rsidRPr="00735B95">
        <w:t>contract</w:t>
      </w:r>
      <w:r w:rsidRPr="00735B95">
        <w:t>.</w:t>
      </w:r>
    </w:p>
    <w:p w14:paraId="5F329CDE" w14:textId="77777777" w:rsidR="00DA48DF" w:rsidRPr="00735B95" w:rsidRDefault="00DA48DF" w:rsidP="00312778">
      <w:pPr>
        <w:pStyle w:val="ListBullet"/>
        <w:numPr>
          <w:ilvl w:val="0"/>
          <w:numId w:val="0"/>
        </w:numPr>
        <w:ind w:left="720"/>
      </w:pPr>
    </w:p>
    <w:p w14:paraId="16B68EF0" w14:textId="77777777" w:rsidR="001206A3" w:rsidRPr="00735B95" w:rsidRDefault="001206A3" w:rsidP="00582122">
      <w:pPr>
        <w:pStyle w:val="Heading3"/>
        <w:numPr>
          <w:ilvl w:val="0"/>
          <w:numId w:val="11"/>
        </w:numPr>
        <w:rPr>
          <w:rFonts w:cs="Times New Roman"/>
        </w:rPr>
      </w:pPr>
      <w:bookmarkStart w:id="146" w:name="_Toc377565349"/>
      <w:bookmarkStart w:id="147" w:name="_Toc112682209"/>
      <w:bookmarkStart w:id="148" w:name="_Toc203645506"/>
      <w:r w:rsidRPr="00735B95">
        <w:rPr>
          <w:rFonts w:cs="Times New Roman"/>
        </w:rPr>
        <w:t>Ownership of Proposals</w:t>
      </w:r>
      <w:bookmarkEnd w:id="146"/>
      <w:bookmarkEnd w:id="147"/>
      <w:bookmarkEnd w:id="148"/>
    </w:p>
    <w:p w14:paraId="4394A76C" w14:textId="2F768E76" w:rsidR="00A97141" w:rsidRDefault="001206A3" w:rsidP="00A97141">
      <w:pPr>
        <w:ind w:left="748"/>
      </w:pPr>
      <w:r w:rsidRPr="00735B95">
        <w:t xml:space="preserve">All documents submitted in response to the RFP shall become property </w:t>
      </w:r>
      <w:r w:rsidR="00C3058E" w:rsidRPr="00735B95">
        <w:t>of the</w:t>
      </w:r>
      <w:r w:rsidR="00A22038" w:rsidRPr="00735B95">
        <w:t xml:space="preserve"> State of New Mexico</w:t>
      </w:r>
      <w:r w:rsidRPr="00735B95">
        <w:t xml:space="preserve">.  </w:t>
      </w:r>
      <w:bookmarkStart w:id="149" w:name="_Toc161133659"/>
      <w:r w:rsidR="00F375A5" w:rsidRPr="00735B95">
        <w:t xml:space="preserve">If the RFP is cancelled, all responses received shall be destroyed by the Agency or </w:t>
      </w:r>
      <w:r w:rsidR="00395355">
        <w:t>HCA</w:t>
      </w:r>
      <w:r w:rsidR="00C86016" w:rsidRPr="00735B95">
        <w:t xml:space="preserve">. </w:t>
      </w:r>
    </w:p>
    <w:p w14:paraId="581DBBA7" w14:textId="77777777" w:rsidR="00DA48DF" w:rsidRPr="00735B95" w:rsidRDefault="00DA48DF" w:rsidP="00A97141">
      <w:pPr>
        <w:ind w:left="748"/>
      </w:pPr>
    </w:p>
    <w:p w14:paraId="38E7A709" w14:textId="4F01700A" w:rsidR="00A22038" w:rsidRPr="00735B95" w:rsidRDefault="00A22038" w:rsidP="00582122">
      <w:pPr>
        <w:pStyle w:val="Heading3"/>
        <w:numPr>
          <w:ilvl w:val="0"/>
          <w:numId w:val="11"/>
        </w:numPr>
        <w:rPr>
          <w:rFonts w:cs="Times New Roman"/>
        </w:rPr>
      </w:pPr>
      <w:bookmarkStart w:id="150" w:name="_Toc377565350"/>
      <w:bookmarkStart w:id="151" w:name="_Toc112682210"/>
      <w:bookmarkStart w:id="152" w:name="_Toc203645507"/>
      <w:r w:rsidRPr="00735B95">
        <w:rPr>
          <w:rFonts w:cs="Times New Roman"/>
        </w:rPr>
        <w:t>Confidentiality</w:t>
      </w:r>
      <w:bookmarkEnd w:id="149"/>
      <w:bookmarkEnd w:id="150"/>
      <w:bookmarkEnd w:id="151"/>
      <w:bookmarkEnd w:id="152"/>
    </w:p>
    <w:p w14:paraId="5903FDD1" w14:textId="77777777" w:rsidR="00A22038" w:rsidRPr="00735B95" w:rsidRDefault="00A22038" w:rsidP="00C018C2">
      <w:pPr>
        <w:ind w:left="720"/>
      </w:pPr>
      <w:r w:rsidRPr="00735B95">
        <w:t>Any confidential information provided to, or developed by, the contractor in the performance of the contract resulting from this RFP shall be kept confidential and shall not be made available to any individual or organization by the contractor without the prio</w:t>
      </w:r>
      <w:r w:rsidR="00312778" w:rsidRPr="00735B95">
        <w:t xml:space="preserve">r written approval of </w:t>
      </w:r>
      <w:r w:rsidR="00A358B8" w:rsidRPr="00735B95">
        <w:t>the A</w:t>
      </w:r>
      <w:r w:rsidR="00C5338C" w:rsidRPr="00735B95">
        <w:t>gency</w:t>
      </w:r>
      <w:r w:rsidRPr="00735B95">
        <w:t xml:space="preserve">.  </w:t>
      </w:r>
    </w:p>
    <w:p w14:paraId="092D14B2" w14:textId="77777777" w:rsidR="00A22038" w:rsidRPr="00735B95" w:rsidRDefault="00A22038" w:rsidP="00C018C2">
      <w:pPr>
        <w:rPr>
          <w:sz w:val="20"/>
          <w:szCs w:val="20"/>
        </w:rPr>
      </w:pPr>
    </w:p>
    <w:p w14:paraId="217F9502" w14:textId="39D03613" w:rsidR="00A22038" w:rsidRPr="00735B95" w:rsidRDefault="00A22038" w:rsidP="00C018C2">
      <w:pPr>
        <w:ind w:left="720"/>
      </w:pPr>
      <w:r w:rsidRPr="00735B95">
        <w:t>The Contractor(s) agree</w:t>
      </w:r>
      <w:r w:rsidR="00C5338C" w:rsidRPr="00735B95">
        <w:t>s</w:t>
      </w:r>
      <w:r w:rsidRPr="00735B95">
        <w:t xml:space="preserve"> to protect the confidentiality of all confidential information and not to publish or disclose such information to any third pa</w:t>
      </w:r>
      <w:r w:rsidR="00312778" w:rsidRPr="00735B95">
        <w:t xml:space="preserve">rty without the </w:t>
      </w:r>
      <w:r w:rsidR="000040DC">
        <w:t>SHB</w:t>
      </w:r>
      <w:r w:rsidR="00C5338C" w:rsidRPr="00735B95">
        <w:t xml:space="preserve">'s </w:t>
      </w:r>
      <w:r w:rsidRPr="00735B95">
        <w:t xml:space="preserve">written permission. </w:t>
      </w:r>
    </w:p>
    <w:p w14:paraId="368424E0" w14:textId="77777777" w:rsidR="00A22038" w:rsidRPr="00735B95" w:rsidRDefault="00A22038" w:rsidP="00A22038"/>
    <w:p w14:paraId="0687733B" w14:textId="77777777" w:rsidR="001206A3" w:rsidRPr="00735B95" w:rsidRDefault="001206A3" w:rsidP="00582122">
      <w:pPr>
        <w:pStyle w:val="Heading3"/>
        <w:numPr>
          <w:ilvl w:val="0"/>
          <w:numId w:val="11"/>
        </w:numPr>
        <w:rPr>
          <w:rFonts w:cs="Times New Roman"/>
        </w:rPr>
      </w:pPr>
      <w:bookmarkStart w:id="153" w:name="_Toc312927566"/>
      <w:bookmarkStart w:id="154" w:name="_Toc377565351"/>
      <w:bookmarkStart w:id="155" w:name="_Toc112682211"/>
      <w:bookmarkStart w:id="156" w:name="_Toc203645508"/>
      <w:r w:rsidRPr="00735B95">
        <w:rPr>
          <w:rFonts w:cs="Times New Roman"/>
        </w:rPr>
        <w:t>Electronic mail address required</w:t>
      </w:r>
      <w:bookmarkEnd w:id="153"/>
      <w:bookmarkEnd w:id="154"/>
      <w:bookmarkEnd w:id="155"/>
      <w:bookmarkEnd w:id="156"/>
    </w:p>
    <w:p w14:paraId="1029DB8E" w14:textId="77777777" w:rsidR="001206A3" w:rsidRPr="00735B95" w:rsidRDefault="00A97141" w:rsidP="005E3420">
      <w:pPr>
        <w:pStyle w:val="BodyText"/>
        <w:ind w:left="720"/>
      </w:pPr>
      <w:r w:rsidRPr="00735B95">
        <w:t>A large part of the communication regarding this procurement will be conducted by electronic mail (e-mail).  Offeror must have a valid e-mail address to receive this correspo</w:t>
      </w:r>
      <w:r w:rsidR="00312778" w:rsidRPr="00735B95">
        <w:t>ndence. (See also Section II.B.5</w:t>
      </w:r>
      <w:r w:rsidRPr="00735B95">
        <w:t>, Response to Written Questions).</w:t>
      </w:r>
    </w:p>
    <w:p w14:paraId="30D88F3C" w14:textId="77777777" w:rsidR="00C9671C" w:rsidRPr="00735B95" w:rsidRDefault="00C9671C" w:rsidP="005E3420">
      <w:pPr>
        <w:pStyle w:val="BodyText"/>
        <w:ind w:left="720"/>
      </w:pPr>
    </w:p>
    <w:p w14:paraId="7EFBB08F" w14:textId="77777777" w:rsidR="001206A3" w:rsidRPr="00735B95" w:rsidRDefault="001206A3" w:rsidP="00582122">
      <w:pPr>
        <w:pStyle w:val="Heading3"/>
        <w:numPr>
          <w:ilvl w:val="0"/>
          <w:numId w:val="11"/>
        </w:numPr>
        <w:rPr>
          <w:rFonts w:cs="Times New Roman"/>
        </w:rPr>
      </w:pPr>
      <w:bookmarkStart w:id="157" w:name="_Toc377565352"/>
      <w:bookmarkStart w:id="158" w:name="_Toc112682212"/>
      <w:bookmarkStart w:id="159" w:name="_Toc203645509"/>
      <w:r w:rsidRPr="00735B95">
        <w:rPr>
          <w:rFonts w:cs="Times New Roman"/>
        </w:rPr>
        <w:t>Use of Electronic Versions of this RFP</w:t>
      </w:r>
      <w:bookmarkEnd w:id="157"/>
      <w:bookmarkEnd w:id="158"/>
      <w:bookmarkEnd w:id="159"/>
    </w:p>
    <w:p w14:paraId="0EA5EEE0" w14:textId="1572C94E" w:rsidR="00A97141" w:rsidRPr="00773D4B" w:rsidRDefault="00A97141" w:rsidP="00773D4B">
      <w:pPr>
        <w:pStyle w:val="BodyText"/>
        <w:ind w:left="720"/>
        <w:rPr>
          <w:rStyle w:val="Hyperlink"/>
          <w:color w:val="auto"/>
          <w:u w:val="none"/>
        </w:rPr>
      </w:pPr>
      <w:r w:rsidRPr="00735B95">
        <w:t xml:space="preserve">This RFP is being made available by electronic means.  In the event of conflict between a version of the RFP in the Offeror’s possession and the version maintained by the </w:t>
      </w:r>
      <w:r w:rsidR="00C5338C" w:rsidRPr="00735B95">
        <w:t>agency</w:t>
      </w:r>
      <w:r w:rsidRPr="00735B95">
        <w:t xml:space="preserve">, </w:t>
      </w:r>
      <w:r w:rsidR="00C5338C" w:rsidRPr="00735B95">
        <w:t xml:space="preserve">the </w:t>
      </w:r>
      <w:r w:rsidR="00552A7C" w:rsidRPr="00735B95">
        <w:t>O</w:t>
      </w:r>
      <w:r w:rsidR="00C5338C" w:rsidRPr="00735B95">
        <w:t xml:space="preserve">fferor acknowledges that </w:t>
      </w:r>
      <w:r w:rsidRPr="00735B95">
        <w:t xml:space="preserve">the version maintained by the </w:t>
      </w:r>
      <w:r w:rsidR="00C5338C" w:rsidRPr="00735B95">
        <w:t xml:space="preserve">agency </w:t>
      </w:r>
      <w:r w:rsidRPr="00735B95">
        <w:t>shall govern</w:t>
      </w:r>
      <w:r w:rsidR="00F60CEF" w:rsidRPr="00735B95">
        <w:t xml:space="preserve">.    Please refer to: </w:t>
      </w:r>
    </w:p>
    <w:p w14:paraId="1362F1F5" w14:textId="77777777" w:rsidR="00D658D1" w:rsidRPr="00735B95" w:rsidRDefault="00D658D1" w:rsidP="005E3420">
      <w:pPr>
        <w:pStyle w:val="BodyText"/>
        <w:ind w:left="720"/>
      </w:pPr>
    </w:p>
    <w:p w14:paraId="0EC9BB27" w14:textId="77777777" w:rsidR="00A97141" w:rsidRPr="00862959" w:rsidRDefault="00A97141" w:rsidP="00582122">
      <w:pPr>
        <w:pStyle w:val="Heading3"/>
        <w:numPr>
          <w:ilvl w:val="0"/>
          <w:numId w:val="11"/>
        </w:numPr>
        <w:rPr>
          <w:rFonts w:cs="Times New Roman"/>
        </w:rPr>
      </w:pPr>
      <w:bookmarkStart w:id="160" w:name="_Toc377565353"/>
      <w:bookmarkStart w:id="161" w:name="_Toc112682213"/>
      <w:bookmarkStart w:id="162" w:name="_Toc203645510"/>
      <w:r w:rsidRPr="00862959">
        <w:rPr>
          <w:rFonts w:cs="Times New Roman"/>
        </w:rPr>
        <w:t>New Mexico Employees Health Coverage</w:t>
      </w:r>
      <w:bookmarkEnd w:id="160"/>
      <w:bookmarkEnd w:id="161"/>
      <w:bookmarkEnd w:id="162"/>
    </w:p>
    <w:p w14:paraId="44EADB9A" w14:textId="77777777" w:rsidR="00A97141" w:rsidRPr="00735B95" w:rsidRDefault="00A97141" w:rsidP="00582122">
      <w:pPr>
        <w:numPr>
          <w:ilvl w:val="0"/>
          <w:numId w:val="13"/>
        </w:numPr>
        <w:ind w:left="1080"/>
      </w:pPr>
      <w:r w:rsidRPr="00735B95">
        <w:t xml:space="preserve">If the </w:t>
      </w:r>
      <w:r w:rsidR="005802C3" w:rsidRPr="00735B95">
        <w:t>O</w:t>
      </w:r>
      <w:r w:rsidRPr="00735B95">
        <w:t xml:space="preserve">fferor has, or grows to, six (6) or more employees who work, or who are expected to work, an average of at least 20 hours per week over a six (6) month period during the term of the contract, </w:t>
      </w:r>
      <w:r w:rsidR="005802C3" w:rsidRPr="00735B95">
        <w:t>O</w:t>
      </w:r>
      <w:r w:rsidRPr="00735B95">
        <w:t>fferor must agree to</w:t>
      </w:r>
      <w:r w:rsidR="00552A7C" w:rsidRPr="00735B95">
        <w:t xml:space="preserve"> </w:t>
      </w:r>
      <w:r w:rsidRPr="00735B95">
        <w:t>have in place, and agree to maintain for the term of the contract, health insurance for those employees if the expected annual value in the aggregate of any and all contracts between Contractor and the State exceed $250,000 dollars.</w:t>
      </w:r>
    </w:p>
    <w:p w14:paraId="00F772C0" w14:textId="77777777" w:rsidR="00A97141" w:rsidRPr="00735B95" w:rsidRDefault="00A97141" w:rsidP="00996021">
      <w:pPr>
        <w:ind w:left="1080" w:hanging="360"/>
        <w:rPr>
          <w:sz w:val="20"/>
          <w:szCs w:val="20"/>
        </w:rPr>
      </w:pPr>
    </w:p>
    <w:p w14:paraId="2FF9CE06" w14:textId="77777777" w:rsidR="00A97141" w:rsidRPr="00735B95" w:rsidRDefault="00A97141" w:rsidP="00582122">
      <w:pPr>
        <w:numPr>
          <w:ilvl w:val="0"/>
          <w:numId w:val="13"/>
        </w:numPr>
        <w:ind w:left="1080"/>
      </w:pPr>
      <w:proofErr w:type="gramStart"/>
      <w:r w:rsidRPr="00735B95">
        <w:t>Offeror</w:t>
      </w:r>
      <w:proofErr w:type="gramEnd"/>
      <w:r w:rsidRPr="00735B95">
        <w:t xml:space="preserve"> must agree to maintain a record of the number of employees who have (a) accepted health insurance; (b) decline health insurance due to other health insurance coverage already in place; or (c) decline health insurance for other reasons.  These records are subject to review and audit by a representative of the state.</w:t>
      </w:r>
    </w:p>
    <w:p w14:paraId="1D617E58" w14:textId="77777777" w:rsidR="00A97141" w:rsidRPr="00735B95" w:rsidRDefault="00A97141" w:rsidP="00996021">
      <w:pPr>
        <w:ind w:left="1080"/>
        <w:rPr>
          <w:sz w:val="22"/>
          <w:szCs w:val="22"/>
        </w:rPr>
      </w:pPr>
    </w:p>
    <w:p w14:paraId="4038C3DB" w14:textId="72B5D5ED" w:rsidR="00A97141" w:rsidRPr="00735B95" w:rsidRDefault="00A97141" w:rsidP="00582122">
      <w:pPr>
        <w:numPr>
          <w:ilvl w:val="0"/>
          <w:numId w:val="13"/>
        </w:numPr>
        <w:ind w:left="1080"/>
      </w:pPr>
      <w:r w:rsidRPr="00735B95">
        <w:t>Offeror must agree to advise all employees of the availability of State publicly financed health care coverage programs by providing each employee with, as a minimum, the following web site link to additional information</w:t>
      </w:r>
      <w:r w:rsidR="00701804">
        <w:t>:</w:t>
      </w:r>
      <w:r w:rsidRPr="00735B95">
        <w:t xml:space="preserve"> </w:t>
      </w:r>
      <w:hyperlink r:id="rId26" w:history="1">
        <w:r w:rsidR="00A566A2" w:rsidRPr="00735B95">
          <w:rPr>
            <w:rStyle w:val="Hyperlink"/>
          </w:rPr>
          <w:t>https://bewellnm.com</w:t>
        </w:r>
      </w:hyperlink>
      <w:r w:rsidR="004416D8" w:rsidRPr="00735B95">
        <w:t>.</w:t>
      </w:r>
    </w:p>
    <w:p w14:paraId="5CBE8E7F" w14:textId="77777777" w:rsidR="00A97141" w:rsidRPr="00862959" w:rsidRDefault="00A97141" w:rsidP="00996021">
      <w:pPr>
        <w:ind w:left="1080"/>
        <w:rPr>
          <w:sz w:val="22"/>
          <w:szCs w:val="22"/>
        </w:rPr>
      </w:pPr>
    </w:p>
    <w:p w14:paraId="156D8FE1" w14:textId="06A758B6" w:rsidR="00A97141" w:rsidRDefault="00A97141" w:rsidP="00582122">
      <w:pPr>
        <w:numPr>
          <w:ilvl w:val="0"/>
          <w:numId w:val="13"/>
        </w:numPr>
        <w:ind w:left="1080"/>
      </w:pPr>
      <w:r w:rsidRPr="00735B95">
        <w:t xml:space="preserve">For Indefinite Quantity, Indefinite Delivery contracts (price agreements without specific limitations on quantity and providing for an indeterminate number of orders to </w:t>
      </w:r>
      <w:r w:rsidRPr="00735B95">
        <w:lastRenderedPageBreak/>
        <w:t xml:space="preserve">be placed against it); these requirements shall apply the first day of the second month after the </w:t>
      </w:r>
      <w:r w:rsidR="00C83020" w:rsidRPr="00735B95">
        <w:t>Offeror</w:t>
      </w:r>
      <w:r w:rsidRPr="00735B95">
        <w:t xml:space="preserve"> reports combined sales (from state and, if applicable, from local public bodies if from a state price agreement) of $250,000.</w:t>
      </w:r>
    </w:p>
    <w:p w14:paraId="5D02E65A" w14:textId="182B6F71" w:rsidR="00D658D1" w:rsidRPr="00735B95" w:rsidRDefault="00D658D1" w:rsidP="00D658D1"/>
    <w:p w14:paraId="27357A3D" w14:textId="77777777" w:rsidR="00A97141" w:rsidRPr="00735B95" w:rsidRDefault="00A97141" w:rsidP="00582122">
      <w:pPr>
        <w:pStyle w:val="Heading3"/>
        <w:numPr>
          <w:ilvl w:val="0"/>
          <w:numId w:val="11"/>
        </w:numPr>
        <w:rPr>
          <w:rFonts w:cs="Times New Roman"/>
        </w:rPr>
      </w:pPr>
      <w:bookmarkStart w:id="163" w:name="_Toc377565354"/>
      <w:bookmarkStart w:id="164" w:name="_Toc112682214"/>
      <w:bookmarkStart w:id="165" w:name="_Toc203645511"/>
      <w:bookmarkStart w:id="166" w:name="_Toc232055176"/>
      <w:r w:rsidRPr="00735B95">
        <w:rPr>
          <w:rFonts w:cs="Times New Roman"/>
        </w:rPr>
        <w:t>Campaign Contribution Disclosure Form</w:t>
      </w:r>
      <w:bookmarkEnd w:id="163"/>
      <w:bookmarkEnd w:id="164"/>
      <w:bookmarkEnd w:id="165"/>
    </w:p>
    <w:bookmarkEnd w:id="166"/>
    <w:p w14:paraId="7E31D429" w14:textId="666E9138" w:rsidR="001206A3" w:rsidRPr="00735B95" w:rsidRDefault="00A97141" w:rsidP="00A97141">
      <w:pPr>
        <w:ind w:left="720"/>
      </w:pPr>
      <w:proofErr w:type="gramStart"/>
      <w:r w:rsidRPr="00735B95">
        <w:t>Offeror</w:t>
      </w:r>
      <w:proofErr w:type="gramEnd"/>
      <w:r w:rsidRPr="00735B95">
        <w:t xml:space="preserve"> must complete, sign, and return the Campaign Contribution</w:t>
      </w:r>
      <w:r w:rsidR="00F94EC6" w:rsidRPr="00735B95">
        <w:t xml:space="preserve"> Disclosure Form</w:t>
      </w:r>
      <w:r w:rsidR="00C364F9">
        <w:t xml:space="preserve"> (</w:t>
      </w:r>
      <w:r w:rsidR="00706F30" w:rsidRPr="00735B95">
        <w:t>APPENDIX</w:t>
      </w:r>
      <w:r w:rsidR="0072470B" w:rsidRPr="00735B95">
        <w:t xml:space="preserve"> B</w:t>
      </w:r>
      <w:r w:rsidR="00C364F9">
        <w:t>)</w:t>
      </w:r>
      <w:r w:rsidRPr="00735B95">
        <w:t xml:space="preserve"> as a part of their proposal.  This requirement applies </w:t>
      </w:r>
      <w:r w:rsidR="00C62FA9" w:rsidRPr="00735B95">
        <w:t>regardless of</w:t>
      </w:r>
      <w:r w:rsidRPr="00735B95">
        <w:t xml:space="preserve"> whether a covered contribution was made or not made for the positions of Governor and Lieutenant Governor</w:t>
      </w:r>
      <w:r w:rsidR="00552A7C" w:rsidRPr="00735B95">
        <w:t xml:space="preserve"> or other identified official</w:t>
      </w:r>
      <w:r w:rsidRPr="00735B95">
        <w:t xml:space="preserve">.  </w:t>
      </w:r>
      <w:r w:rsidRPr="00735B95">
        <w:rPr>
          <w:b/>
          <w:u w:val="single"/>
        </w:rPr>
        <w:t xml:space="preserve">Failure to complete and return the </w:t>
      </w:r>
      <w:proofErr w:type="gramStart"/>
      <w:r w:rsidR="009D6209" w:rsidRPr="00735B95">
        <w:rPr>
          <w:b/>
          <w:u w:val="single"/>
        </w:rPr>
        <w:t>signed</w:t>
      </w:r>
      <w:r w:rsidR="00400D9D" w:rsidRPr="00735B95">
        <w:rPr>
          <w:b/>
          <w:u w:val="single"/>
        </w:rPr>
        <w:t>,</w:t>
      </w:r>
      <w:proofErr w:type="gramEnd"/>
      <w:r w:rsidR="009D6209" w:rsidRPr="00735B95">
        <w:rPr>
          <w:b/>
          <w:u w:val="single"/>
        </w:rPr>
        <w:t xml:space="preserve"> unaltered </w:t>
      </w:r>
      <w:r w:rsidRPr="00735B95">
        <w:rPr>
          <w:b/>
          <w:u w:val="single"/>
        </w:rPr>
        <w:t xml:space="preserve">form will result in </w:t>
      </w:r>
      <w:proofErr w:type="gramStart"/>
      <w:r w:rsidR="009972D2" w:rsidRPr="00735B95">
        <w:rPr>
          <w:b/>
          <w:u w:val="single"/>
        </w:rPr>
        <w:t>Offeror’s</w:t>
      </w:r>
      <w:proofErr w:type="gramEnd"/>
      <w:r w:rsidR="009972D2" w:rsidRPr="00735B95">
        <w:rPr>
          <w:b/>
          <w:u w:val="single"/>
        </w:rPr>
        <w:t xml:space="preserve"> </w:t>
      </w:r>
      <w:r w:rsidRPr="00735B95">
        <w:rPr>
          <w:b/>
          <w:u w:val="single"/>
        </w:rPr>
        <w:t>disqualification.</w:t>
      </w:r>
    </w:p>
    <w:p w14:paraId="58A53682" w14:textId="77777777" w:rsidR="001E7DB8" w:rsidRPr="00735B95" w:rsidRDefault="001E7DB8" w:rsidP="00A97141">
      <w:pPr>
        <w:ind w:left="720"/>
      </w:pPr>
    </w:p>
    <w:p w14:paraId="5528FEC1" w14:textId="77777777" w:rsidR="001E7DB8" w:rsidRPr="00735B95" w:rsidRDefault="001E7DB8" w:rsidP="00582122">
      <w:pPr>
        <w:pStyle w:val="Heading3"/>
        <w:numPr>
          <w:ilvl w:val="0"/>
          <w:numId w:val="11"/>
        </w:numPr>
        <w:rPr>
          <w:rFonts w:cs="Times New Roman"/>
        </w:rPr>
      </w:pPr>
      <w:bookmarkStart w:id="167" w:name="_Toc112682215"/>
      <w:bookmarkStart w:id="168" w:name="_Toc203645512"/>
      <w:r w:rsidRPr="00735B95">
        <w:rPr>
          <w:rFonts w:cs="Times New Roman"/>
        </w:rPr>
        <w:t>Letter of Transmittal</w:t>
      </w:r>
      <w:bookmarkEnd w:id="167"/>
      <w:bookmarkEnd w:id="168"/>
    </w:p>
    <w:p w14:paraId="5006792A" w14:textId="0BA72FDA" w:rsidR="00DE0B3A" w:rsidRPr="00735B95" w:rsidRDefault="001E7DB8" w:rsidP="001E7DB8">
      <w:pPr>
        <w:ind w:left="748"/>
      </w:pPr>
      <w:r w:rsidRPr="00735B95">
        <w:t xml:space="preserve">Offeror’s proposal must be accompanied by </w:t>
      </w:r>
      <w:r w:rsidR="003749B4">
        <w:t>a</w:t>
      </w:r>
      <w:r w:rsidR="00902F9B" w:rsidRPr="00093F68">
        <w:t xml:space="preserve"> </w:t>
      </w:r>
      <w:r w:rsidRPr="00735B95">
        <w:t xml:space="preserve">Letter of Transmittal Form </w:t>
      </w:r>
      <w:r w:rsidR="009972D2" w:rsidRPr="00735B95">
        <w:t>(</w:t>
      </w:r>
      <w:r w:rsidRPr="00735B95">
        <w:t xml:space="preserve">APPENDIX </w:t>
      </w:r>
      <w:r w:rsidR="00B00E93" w:rsidRPr="00735B95">
        <w:t>E</w:t>
      </w:r>
      <w:r w:rsidR="009972D2" w:rsidRPr="00735B95">
        <w:t>),</w:t>
      </w:r>
      <w:r w:rsidR="00B00E93" w:rsidRPr="00735B95">
        <w:t xml:space="preserve"> </w:t>
      </w:r>
      <w:r w:rsidRPr="00735B95">
        <w:t xml:space="preserve">which must be </w:t>
      </w:r>
      <w:r w:rsidRPr="00735B95">
        <w:rPr>
          <w:b/>
          <w:u w:val="single"/>
        </w:rPr>
        <w:t>signed</w:t>
      </w:r>
      <w:r w:rsidRPr="00735B95">
        <w:t xml:space="preserve"> by </w:t>
      </w:r>
      <w:r w:rsidR="00DD65FE" w:rsidRPr="00735B95">
        <w:t xml:space="preserve">the </w:t>
      </w:r>
      <w:r w:rsidRPr="00735B95">
        <w:t xml:space="preserve">individual authorized to </w:t>
      </w:r>
      <w:r w:rsidR="00DD65FE" w:rsidRPr="00735B95">
        <w:t xml:space="preserve">contractually </w:t>
      </w:r>
      <w:proofErr w:type="gramStart"/>
      <w:r w:rsidRPr="00735B95">
        <w:t>obligate</w:t>
      </w:r>
      <w:proofErr w:type="gramEnd"/>
      <w:r w:rsidRPr="00735B95">
        <w:t xml:space="preserve"> the company</w:t>
      </w:r>
      <w:r w:rsidR="00DD65FE" w:rsidRPr="00735B95">
        <w:t>, identified in #2 below</w:t>
      </w:r>
      <w:r w:rsidRPr="00735B95">
        <w:t xml:space="preserve">.  </w:t>
      </w:r>
    </w:p>
    <w:p w14:paraId="23632291" w14:textId="77777777" w:rsidR="00DD65FE" w:rsidRPr="00735B95" w:rsidRDefault="00DD65FE" w:rsidP="001E7DB8">
      <w:pPr>
        <w:ind w:left="748"/>
      </w:pPr>
    </w:p>
    <w:p w14:paraId="2D31D424" w14:textId="72203711" w:rsidR="001E7DB8" w:rsidRPr="00735B95" w:rsidRDefault="003749B4" w:rsidP="001E7DB8">
      <w:pPr>
        <w:ind w:left="748"/>
      </w:pPr>
      <w:r>
        <w:t>Provide the following information</w:t>
      </w:r>
      <w:r w:rsidR="001E7DB8" w:rsidRPr="00735B95">
        <w:t>:</w:t>
      </w:r>
    </w:p>
    <w:p w14:paraId="6BA43D25" w14:textId="77777777" w:rsidR="001E7DB8" w:rsidRPr="00735B95" w:rsidRDefault="001E7DB8" w:rsidP="001E7DB8">
      <w:pPr>
        <w:jc w:val="both"/>
      </w:pPr>
    </w:p>
    <w:p w14:paraId="16CAAD01" w14:textId="42B28E4D" w:rsidR="001E7DB8" w:rsidRPr="00735B95" w:rsidRDefault="001E7DB8" w:rsidP="001E7DB8">
      <w:pPr>
        <w:numPr>
          <w:ilvl w:val="0"/>
          <w:numId w:val="1"/>
        </w:numPr>
        <w:ind w:left="1080"/>
      </w:pPr>
      <w:r w:rsidRPr="00735B95">
        <w:t>Identify the submitting business entity</w:t>
      </w:r>
      <w:r w:rsidR="002E141D">
        <w:t>;</w:t>
      </w:r>
      <w:r w:rsidR="00BA5CA1" w:rsidRPr="00735B95">
        <w:t xml:space="preserve"> Name, Mailing Address</w:t>
      </w:r>
      <w:r w:rsidR="00E96F54">
        <w:t>,</w:t>
      </w:r>
      <w:r w:rsidR="00BA5CA1" w:rsidRPr="00735B95">
        <w:t xml:space="preserve"> Phone Number</w:t>
      </w:r>
      <w:r w:rsidR="00E96F54">
        <w:t>, Federal Tax ID Number</w:t>
      </w:r>
      <w:r w:rsidR="002E141D">
        <w:t xml:space="preserve"> (TIN)</w:t>
      </w:r>
      <w:r w:rsidR="00E96F54">
        <w:t>, and New Mexico Business Tax ID Number</w:t>
      </w:r>
      <w:r w:rsidR="00427701">
        <w:t xml:space="preserve"> </w:t>
      </w:r>
      <w:r w:rsidR="002E141D">
        <w:t>(BTIN, formerly CRS</w:t>
      </w:r>
      <w:proofErr w:type="gramStart"/>
      <w:r w:rsidR="00BA5CA1" w:rsidRPr="00735B95">
        <w:t>)</w:t>
      </w:r>
      <w:r w:rsidR="00902F9B" w:rsidRPr="00735B95">
        <w:t>;</w:t>
      </w:r>
      <w:proofErr w:type="gramEnd"/>
    </w:p>
    <w:p w14:paraId="785BBCE0" w14:textId="42665347" w:rsidR="001E7DB8" w:rsidRPr="00735B95" w:rsidRDefault="001E7DB8" w:rsidP="001E7DB8">
      <w:pPr>
        <w:numPr>
          <w:ilvl w:val="0"/>
          <w:numId w:val="1"/>
        </w:numPr>
        <w:ind w:left="1080"/>
      </w:pPr>
      <w:r w:rsidRPr="00735B95">
        <w:t xml:space="preserve">Identify the </w:t>
      </w:r>
      <w:r w:rsidR="00BA5CA1" w:rsidRPr="00735B95">
        <w:t>Name</w:t>
      </w:r>
      <w:r w:rsidRPr="00735B95">
        <w:t xml:space="preserve">, </w:t>
      </w:r>
      <w:r w:rsidR="00BA5CA1" w:rsidRPr="00735B95">
        <w:t>Title</w:t>
      </w:r>
      <w:r w:rsidRPr="00735B95">
        <w:t xml:space="preserve">, </w:t>
      </w:r>
      <w:r w:rsidR="00BA5CA1" w:rsidRPr="00735B95">
        <w:t>Telephone</w:t>
      </w:r>
      <w:r w:rsidRPr="00735B95">
        <w:t xml:space="preserve">, and </w:t>
      </w:r>
      <w:r w:rsidR="00BA5CA1" w:rsidRPr="00735B95">
        <w:t>E</w:t>
      </w:r>
      <w:r w:rsidRPr="00735B95">
        <w:t>-mail address of the person authorized by the Offeror</w:t>
      </w:r>
      <w:r w:rsidR="00BA5CA1" w:rsidRPr="00735B95">
        <w:t>’s</w:t>
      </w:r>
      <w:r w:rsidRPr="00735B95">
        <w:t xml:space="preserve"> organization to </w:t>
      </w:r>
      <w:r w:rsidR="00BA5CA1" w:rsidRPr="00735B95">
        <w:t xml:space="preserve">(A) </w:t>
      </w:r>
      <w:r w:rsidRPr="00735B95">
        <w:t>contractually obligate the business entity providing the Offer</w:t>
      </w:r>
      <w:r w:rsidR="00BA5CA1" w:rsidRPr="00735B95">
        <w:t>, (B) negotiate a contract on behalf of the organization; and/or (C) provide clarifications or answer questions regarding the Offeror’s proposal content</w:t>
      </w:r>
      <w:r w:rsidR="0060438C" w:rsidRPr="00735B95">
        <w:t xml:space="preserve"> </w:t>
      </w:r>
      <w:r w:rsidR="0060438C" w:rsidRPr="00735B95">
        <w:rPr>
          <w:i/>
          <w:sz w:val="22"/>
          <w:szCs w:val="22"/>
        </w:rPr>
        <w:t xml:space="preserve">(A response to B and/or C is only </w:t>
      </w:r>
      <w:r w:rsidR="00E96F54">
        <w:rPr>
          <w:i/>
          <w:sz w:val="22"/>
          <w:szCs w:val="22"/>
        </w:rPr>
        <w:t>necessary</w:t>
      </w:r>
      <w:r w:rsidR="00E96F54" w:rsidRPr="00735B95">
        <w:rPr>
          <w:i/>
          <w:sz w:val="22"/>
          <w:szCs w:val="22"/>
        </w:rPr>
        <w:t xml:space="preserve"> </w:t>
      </w:r>
      <w:r w:rsidR="0060438C" w:rsidRPr="00735B95">
        <w:rPr>
          <w:i/>
          <w:sz w:val="22"/>
          <w:szCs w:val="22"/>
        </w:rPr>
        <w:t>if the response</w:t>
      </w:r>
      <w:r w:rsidR="00114006" w:rsidRPr="00735B95">
        <w:rPr>
          <w:i/>
          <w:sz w:val="22"/>
          <w:szCs w:val="22"/>
        </w:rPr>
        <w:t>s</w:t>
      </w:r>
      <w:r w:rsidR="0060438C" w:rsidRPr="00735B95">
        <w:rPr>
          <w:i/>
          <w:sz w:val="22"/>
          <w:szCs w:val="22"/>
        </w:rPr>
        <w:t xml:space="preserve"> differs from the individual identified in A)</w:t>
      </w:r>
      <w:r w:rsidR="00902F9B" w:rsidRPr="00735B95">
        <w:rPr>
          <w:sz w:val="22"/>
          <w:szCs w:val="22"/>
        </w:rPr>
        <w:t>;</w:t>
      </w:r>
    </w:p>
    <w:p w14:paraId="7269E272" w14:textId="1B36AA24" w:rsidR="001E7DB8" w:rsidRPr="00735B95" w:rsidRDefault="001E7DB8" w:rsidP="001E7DB8">
      <w:pPr>
        <w:numPr>
          <w:ilvl w:val="0"/>
          <w:numId w:val="1"/>
        </w:numPr>
        <w:ind w:left="1080"/>
      </w:pPr>
      <w:r w:rsidRPr="00735B95">
        <w:t>Ide</w:t>
      </w:r>
      <w:r w:rsidR="002F71CD" w:rsidRPr="00735B95">
        <w:t xml:space="preserve">ntify </w:t>
      </w:r>
      <w:r w:rsidR="00E96F54">
        <w:t xml:space="preserve">any </w:t>
      </w:r>
      <w:r w:rsidR="002F71CD" w:rsidRPr="00735B95">
        <w:t>subcontractor</w:t>
      </w:r>
      <w:r w:rsidR="00ED2C8E">
        <w:t>/</w:t>
      </w:r>
      <w:r w:rsidR="002F71CD" w:rsidRPr="00735B95">
        <w:t xml:space="preserve">s </w:t>
      </w:r>
      <w:r w:rsidR="00E96F54">
        <w:t>that may</w:t>
      </w:r>
      <w:r w:rsidRPr="00735B95">
        <w:t xml:space="preserve"> be utilized in the performance of any resultant contract </w:t>
      </w:r>
      <w:proofErr w:type="gramStart"/>
      <w:r w:rsidRPr="00735B95">
        <w:t>award</w:t>
      </w:r>
      <w:r w:rsidR="00902F9B" w:rsidRPr="00735B95">
        <w:t>;</w:t>
      </w:r>
      <w:proofErr w:type="gramEnd"/>
    </w:p>
    <w:p w14:paraId="63212008" w14:textId="48BB6264" w:rsidR="001E7DB8" w:rsidRPr="00735B95" w:rsidRDefault="00E96F54" w:rsidP="001E7DB8">
      <w:pPr>
        <w:numPr>
          <w:ilvl w:val="0"/>
          <w:numId w:val="1"/>
        </w:numPr>
        <w:ind w:left="1080"/>
      </w:pPr>
      <w:r>
        <w:t>Identify</w:t>
      </w:r>
      <w:r w:rsidR="001E7DB8" w:rsidRPr="00735B95">
        <w:t xml:space="preserve"> any other entity</w:t>
      </w:r>
      <w:r w:rsidR="00ED2C8E">
        <w:t>/-</w:t>
      </w:r>
      <w:proofErr w:type="spellStart"/>
      <w:r w:rsidR="00ED2C8E">
        <w:t>ies</w:t>
      </w:r>
      <w:proofErr w:type="spellEnd"/>
      <w:r w:rsidR="001E7DB8" w:rsidRPr="00735B95">
        <w:t xml:space="preserve"> </w:t>
      </w:r>
      <w:r w:rsidR="008D6877" w:rsidRPr="00735B95">
        <w:t>(such as State Agency, reseller, etc., that is not a sub-contractor identified in #3</w:t>
      </w:r>
      <w:r>
        <w:t>) that</w:t>
      </w:r>
      <w:r w:rsidR="001E7DB8" w:rsidRPr="00735B95">
        <w:t xml:space="preserve"> </w:t>
      </w:r>
      <w:r>
        <w:t xml:space="preserve">may </w:t>
      </w:r>
      <w:r w:rsidR="001E7DB8" w:rsidRPr="00735B95">
        <w:t>be used in the performance of this awarded contract</w:t>
      </w:r>
      <w:r w:rsidR="00902F9B" w:rsidRPr="00735B95">
        <w:t>; and</w:t>
      </w:r>
    </w:p>
    <w:p w14:paraId="08D6AD0C" w14:textId="7DBFDF3C" w:rsidR="00DD65FE" w:rsidRPr="00B50B7B" w:rsidRDefault="00ED2C8E" w:rsidP="001E7DB8">
      <w:pPr>
        <w:numPr>
          <w:ilvl w:val="0"/>
          <w:numId w:val="1"/>
        </w:numPr>
        <w:ind w:left="1080"/>
      </w:pPr>
      <w:r>
        <w:t>T</w:t>
      </w:r>
      <w:r w:rsidR="00DD65FE" w:rsidRPr="00B50B7B">
        <w:t xml:space="preserve">he </w:t>
      </w:r>
      <w:r>
        <w:t xml:space="preserve">individual </w:t>
      </w:r>
      <w:r w:rsidR="00DD65FE" w:rsidRPr="00B50B7B">
        <w:t>identified in #2 above</w:t>
      </w:r>
      <w:r>
        <w:t>, must sign and date the form,</w:t>
      </w:r>
      <w:r w:rsidR="00DD65FE" w:rsidRPr="00B50B7B">
        <w:t xml:space="preserve"> attesting to the veracity of the information provided, and </w:t>
      </w:r>
      <w:r w:rsidR="00902F9B" w:rsidRPr="00B50B7B">
        <w:t>acknowledging (a) the organization’s acceptance of the Conditions Governing the Pr</w:t>
      </w:r>
      <w:r w:rsidR="00611DE7" w:rsidRPr="00B50B7B">
        <w:t>ocurement stated in Section II.</w:t>
      </w:r>
      <w:r w:rsidR="00902F9B" w:rsidRPr="00B50B7B">
        <w:t>C.1, (b) the organizations acceptance of the Section V Evaluation Factors, and (c) receipt of any and all amendments to the RFP.</w:t>
      </w:r>
    </w:p>
    <w:p w14:paraId="759A32C5" w14:textId="77777777" w:rsidR="00823D26" w:rsidRDefault="00823D26" w:rsidP="00A97141">
      <w:pPr>
        <w:ind w:left="720"/>
        <w:rPr>
          <w:b/>
          <w:u w:val="single"/>
        </w:rPr>
      </w:pPr>
    </w:p>
    <w:p w14:paraId="1A85D967" w14:textId="75D18E01" w:rsidR="009972D2" w:rsidRPr="00735B95" w:rsidRDefault="009972D2" w:rsidP="00A97141">
      <w:pPr>
        <w:ind w:left="720"/>
        <w:rPr>
          <w:b/>
          <w:u w:val="single"/>
        </w:rPr>
      </w:pPr>
      <w:r w:rsidRPr="00735B95">
        <w:rPr>
          <w:b/>
          <w:u w:val="single"/>
        </w:rPr>
        <w:t xml:space="preserve">Failure to </w:t>
      </w:r>
      <w:r w:rsidR="00823D26">
        <w:rPr>
          <w:b/>
          <w:u w:val="single"/>
        </w:rPr>
        <w:t xml:space="preserve">submit a signed Letter of Transmittal Form (Appendix E) </w:t>
      </w:r>
      <w:r w:rsidRPr="00735B95">
        <w:rPr>
          <w:b/>
          <w:u w:val="single"/>
        </w:rPr>
        <w:t>will result in</w:t>
      </w:r>
      <w:r w:rsidR="00C62FA9">
        <w:rPr>
          <w:b/>
          <w:u w:val="single"/>
        </w:rPr>
        <w:t xml:space="preserve"> </w:t>
      </w:r>
      <w:proofErr w:type="gramStart"/>
      <w:r w:rsidR="00C62FA9">
        <w:rPr>
          <w:b/>
          <w:u w:val="single"/>
        </w:rPr>
        <w:t xml:space="preserve">the </w:t>
      </w:r>
      <w:r w:rsidRPr="00735B95">
        <w:rPr>
          <w:b/>
          <w:u w:val="single"/>
        </w:rPr>
        <w:t xml:space="preserve"> Offeror’s</w:t>
      </w:r>
      <w:proofErr w:type="gramEnd"/>
      <w:r w:rsidRPr="00735B95">
        <w:rPr>
          <w:b/>
          <w:u w:val="single"/>
        </w:rPr>
        <w:t xml:space="preserve"> disqualification.</w:t>
      </w:r>
    </w:p>
    <w:p w14:paraId="30FB8D1C" w14:textId="0AAAD2B6" w:rsidR="009E0B61" w:rsidRPr="00735B95" w:rsidRDefault="009E0B61" w:rsidP="00686A56">
      <w:pPr>
        <w:widowControl w:val="0"/>
        <w:suppressAutoHyphens/>
        <w:rPr>
          <w:rFonts w:eastAsia="SimSun"/>
          <w:b/>
          <w:kern w:val="1"/>
          <w:lang w:eastAsia="hi-IN" w:bidi="hi-IN"/>
        </w:rPr>
      </w:pPr>
    </w:p>
    <w:p w14:paraId="3D613175" w14:textId="77777777" w:rsidR="00686A56" w:rsidRPr="00735B95" w:rsidRDefault="00686A56" w:rsidP="00582122">
      <w:pPr>
        <w:pStyle w:val="Heading3"/>
        <w:numPr>
          <w:ilvl w:val="0"/>
          <w:numId w:val="11"/>
        </w:numPr>
        <w:rPr>
          <w:rFonts w:cs="Times New Roman"/>
        </w:rPr>
      </w:pPr>
      <w:bookmarkStart w:id="169" w:name="_Toc377565356"/>
      <w:bookmarkStart w:id="170" w:name="_Toc112682216"/>
      <w:bookmarkStart w:id="171" w:name="_Toc203645513"/>
      <w:r w:rsidRPr="00735B95">
        <w:rPr>
          <w:rFonts w:cs="Times New Roman"/>
        </w:rPr>
        <w:t>Disclosure Regarding Responsibility</w:t>
      </w:r>
      <w:bookmarkEnd w:id="169"/>
      <w:bookmarkEnd w:id="170"/>
      <w:bookmarkEnd w:id="171"/>
    </w:p>
    <w:p w14:paraId="7599FDC3" w14:textId="1E82AEA7" w:rsidR="009B00C8" w:rsidRPr="00735B95" w:rsidRDefault="009B00C8" w:rsidP="00582122">
      <w:pPr>
        <w:widowControl w:val="0"/>
        <w:numPr>
          <w:ilvl w:val="0"/>
          <w:numId w:val="26"/>
        </w:numPr>
        <w:suppressAutoHyphens/>
        <w:contextualSpacing/>
      </w:pPr>
      <w:r w:rsidRPr="00735B95">
        <w:t xml:space="preserve">Any prospective Contractor and any of its </w:t>
      </w:r>
      <w:proofErr w:type="gramStart"/>
      <w:r w:rsidRPr="00735B95">
        <w:t>Principals</w:t>
      </w:r>
      <w:proofErr w:type="gramEnd"/>
      <w:r w:rsidRPr="00735B95">
        <w:t xml:space="preserve"> who </w:t>
      </w:r>
      <w:r w:rsidR="00C62FA9" w:rsidRPr="00735B95">
        <w:t>enter</w:t>
      </w:r>
      <w:r w:rsidRPr="00735B95">
        <w:t xml:space="preserve"> a contract greater</w:t>
      </w:r>
      <w:r w:rsidR="00546FBD" w:rsidRPr="00735B95">
        <w:t xml:space="preserve"> </w:t>
      </w:r>
      <w:r w:rsidRPr="00735B95">
        <w:t xml:space="preserve">than sixty thousand dollars ($60,000.00) with any state agency or local public body for </w:t>
      </w:r>
      <w:r w:rsidRPr="00735B95">
        <w:lastRenderedPageBreak/>
        <w:t>professional services, tangible personal property, services or construction agrees to disclose whether the Contractor, or any principal of the Contractor’s company:</w:t>
      </w:r>
    </w:p>
    <w:p w14:paraId="2FA927BD" w14:textId="77777777" w:rsidR="009B00C8" w:rsidRPr="00735B95" w:rsidRDefault="009B00C8" w:rsidP="00582122">
      <w:pPr>
        <w:numPr>
          <w:ilvl w:val="0"/>
          <w:numId w:val="27"/>
        </w:numPr>
        <w:ind w:left="1440"/>
        <w:rPr>
          <w:b/>
        </w:rPr>
      </w:pPr>
      <w:r w:rsidRPr="00735B95">
        <w:t xml:space="preserve">is presently debarred, suspended, proposed for debarment, or declared ineligible for award of contract by any federal entity, state agency or local public </w:t>
      </w:r>
      <w:proofErr w:type="gramStart"/>
      <w:r w:rsidRPr="00735B95">
        <w:t>body;</w:t>
      </w:r>
      <w:proofErr w:type="gramEnd"/>
    </w:p>
    <w:p w14:paraId="79E1B612" w14:textId="77777777" w:rsidR="009B00C8" w:rsidRPr="00735B95" w:rsidRDefault="009B00C8" w:rsidP="00582122">
      <w:pPr>
        <w:numPr>
          <w:ilvl w:val="0"/>
          <w:numId w:val="27"/>
        </w:numPr>
        <w:ind w:left="1440"/>
      </w:pPr>
      <w:r w:rsidRPr="00735B95">
        <w:t xml:space="preserve">has within a three-year period preceding this </w:t>
      </w:r>
      <w:proofErr w:type="gramStart"/>
      <w:r w:rsidRPr="00735B95">
        <w:t>offer,</w:t>
      </w:r>
      <w:proofErr w:type="gramEnd"/>
      <w:r w:rsidRPr="00735B95">
        <w:t xml:space="preserve"> been convicted in a criminal matter or had a civil judgment rendered against them for: </w:t>
      </w:r>
    </w:p>
    <w:p w14:paraId="6312B71D" w14:textId="77777777" w:rsidR="009B00C8" w:rsidRPr="00735B95" w:rsidRDefault="009B00C8" w:rsidP="00582122">
      <w:pPr>
        <w:numPr>
          <w:ilvl w:val="0"/>
          <w:numId w:val="28"/>
        </w:numPr>
        <w:ind w:left="1710" w:hanging="270"/>
      </w:pPr>
      <w:r w:rsidRPr="00735B95">
        <w:t xml:space="preserve">the commission of fraud or a criminal offense in connection with obtaining, attempting to obtain, or performing a public (federal, state or local) contract or </w:t>
      </w:r>
      <w:proofErr w:type="gramStart"/>
      <w:r w:rsidRPr="00735B95">
        <w:t>subcontract;</w:t>
      </w:r>
      <w:proofErr w:type="gramEnd"/>
      <w:r w:rsidRPr="00735B95">
        <w:t xml:space="preserve"> </w:t>
      </w:r>
    </w:p>
    <w:p w14:paraId="6007C6FF" w14:textId="77777777" w:rsidR="009B00C8" w:rsidRPr="00735B95" w:rsidRDefault="009B00C8" w:rsidP="00582122">
      <w:pPr>
        <w:numPr>
          <w:ilvl w:val="0"/>
          <w:numId w:val="28"/>
        </w:numPr>
        <w:ind w:left="1710" w:hanging="270"/>
      </w:pPr>
      <w:r w:rsidRPr="00735B95">
        <w:t>violation of Federal or state antitrust statutes related to the submission of offers; or</w:t>
      </w:r>
    </w:p>
    <w:p w14:paraId="256A2152" w14:textId="77777777" w:rsidR="009B00C8" w:rsidRPr="00735B95" w:rsidRDefault="009B00C8" w:rsidP="00582122">
      <w:pPr>
        <w:numPr>
          <w:ilvl w:val="0"/>
          <w:numId w:val="28"/>
        </w:numPr>
        <w:ind w:left="1710" w:hanging="270"/>
      </w:pPr>
      <w:r w:rsidRPr="00735B95">
        <w:t xml:space="preserve">the commission in any federal or state jurisdiction of embezzlement, theft, forgery, bribery, falsification or destruction of records, making false statements, tax evasion, violation of Federal criminal tax law, or receiving stolen </w:t>
      </w:r>
      <w:proofErr w:type="gramStart"/>
      <w:r w:rsidRPr="00735B95">
        <w:t>property;</w:t>
      </w:r>
      <w:proofErr w:type="gramEnd"/>
    </w:p>
    <w:p w14:paraId="03D9C3D3" w14:textId="77777777" w:rsidR="009B00C8" w:rsidRPr="00735B95" w:rsidRDefault="009B00C8" w:rsidP="00582122">
      <w:pPr>
        <w:numPr>
          <w:ilvl w:val="0"/>
          <w:numId w:val="27"/>
        </w:numPr>
        <w:ind w:left="1440"/>
      </w:pPr>
      <w:r w:rsidRPr="00735B95">
        <w:t xml:space="preserve">is presently indicted for, or otherwise criminally or civilly charged by any (federal state or local) government entity with the commission of any of the offenses enumerated in paragraph </w:t>
      </w:r>
      <w:r w:rsidR="00D47628" w:rsidRPr="00735B95">
        <w:t>A</w:t>
      </w:r>
      <w:r w:rsidRPr="00735B95">
        <w:t xml:space="preserve"> of this </w:t>
      </w:r>
      <w:proofErr w:type="gramStart"/>
      <w:r w:rsidRPr="00735B95">
        <w:t>disclosure;</w:t>
      </w:r>
      <w:proofErr w:type="gramEnd"/>
    </w:p>
    <w:p w14:paraId="543A326B" w14:textId="77777777" w:rsidR="009B00C8" w:rsidRPr="00735B95" w:rsidRDefault="009B00C8" w:rsidP="00582122">
      <w:pPr>
        <w:numPr>
          <w:ilvl w:val="0"/>
          <w:numId w:val="36"/>
        </w:numPr>
        <w:ind w:left="1440" w:hanging="360"/>
      </w:pPr>
      <w:r w:rsidRPr="00735B95">
        <w:t>has, preceding this offer, been notified of any delinquent Federal or state taxes in an amount that exceeds $3,000.00 of which the liability remains unsatisfied. Taxes are considered delinquent if the following criteria apply.</w:t>
      </w:r>
    </w:p>
    <w:p w14:paraId="57AD189F" w14:textId="77777777" w:rsidR="009B00C8" w:rsidRPr="00735B95" w:rsidRDefault="009B00C8" w:rsidP="00582122">
      <w:pPr>
        <w:numPr>
          <w:ilvl w:val="1"/>
          <w:numId w:val="36"/>
        </w:numPr>
      </w:pPr>
      <w:r w:rsidRPr="00735B95">
        <w:t xml:space="preserve">The tax liability is finally determined.  The liability is finally determined if it has been assessed.  </w:t>
      </w:r>
      <w:proofErr w:type="gramStart"/>
      <w:r w:rsidRPr="00735B95">
        <w:t>A liability</w:t>
      </w:r>
      <w:proofErr w:type="gramEnd"/>
      <w:r w:rsidRPr="00735B95">
        <w:t xml:space="preserve"> is not finally determined if there is a pending administrative or judicial challenge.  In the case of a judicial challenge of </w:t>
      </w:r>
      <w:proofErr w:type="gramStart"/>
      <w:r w:rsidRPr="00735B95">
        <w:t>the liability</w:t>
      </w:r>
      <w:proofErr w:type="gramEnd"/>
      <w:r w:rsidRPr="00735B95">
        <w:t xml:space="preserve">, </w:t>
      </w:r>
      <w:proofErr w:type="gramStart"/>
      <w:r w:rsidRPr="00735B95">
        <w:t>the liability</w:t>
      </w:r>
      <w:proofErr w:type="gramEnd"/>
      <w:r w:rsidRPr="00735B95">
        <w:t xml:space="preserve"> is not finally determined until all judicial appeal rights have been exhausted.</w:t>
      </w:r>
    </w:p>
    <w:p w14:paraId="26967F3A" w14:textId="77777777" w:rsidR="009B00C8" w:rsidRPr="00735B95" w:rsidRDefault="009B00C8" w:rsidP="00582122">
      <w:pPr>
        <w:numPr>
          <w:ilvl w:val="1"/>
          <w:numId w:val="36"/>
        </w:numPr>
      </w:pPr>
      <w:r w:rsidRPr="00735B95">
        <w:t xml:space="preserve">The taxpayer is delinquent in making </w:t>
      </w:r>
      <w:proofErr w:type="gramStart"/>
      <w:r w:rsidRPr="00735B95">
        <w:t>payment</w:t>
      </w:r>
      <w:proofErr w:type="gramEnd"/>
      <w:r w:rsidRPr="00735B95">
        <w:t>.  A taxpayer is delinquent if the taxpayer has failed to pay the tax liability when full payment was due and required.  A taxpayer is not delinquent in cases where enforced collection action is precluded.</w:t>
      </w:r>
    </w:p>
    <w:p w14:paraId="769BAA62" w14:textId="2F6B4475" w:rsidR="009B00C8" w:rsidRPr="00735B95" w:rsidRDefault="00372116" w:rsidP="00582122">
      <w:pPr>
        <w:numPr>
          <w:ilvl w:val="1"/>
          <w:numId w:val="36"/>
        </w:numPr>
      </w:pPr>
      <w:r>
        <w:t>Have within a three-</w:t>
      </w:r>
      <w:r w:rsidR="009B00C8" w:rsidRPr="00735B95">
        <w:t>year period preceding this offer, had one or more contracts terminated for default by any federal or state agency or local public body.)</w:t>
      </w:r>
    </w:p>
    <w:p w14:paraId="4CE47B65" w14:textId="77777777" w:rsidR="009B00C8" w:rsidRPr="00735B95" w:rsidRDefault="009B00C8" w:rsidP="009B00C8">
      <w:pPr>
        <w:widowControl w:val="0"/>
        <w:suppressAutoHyphens/>
        <w:ind w:left="3240"/>
      </w:pPr>
    </w:p>
    <w:p w14:paraId="745EAD07" w14:textId="77777777" w:rsidR="009B00C8" w:rsidRPr="00735B95" w:rsidRDefault="009B00C8" w:rsidP="00582122">
      <w:pPr>
        <w:widowControl w:val="0"/>
        <w:numPr>
          <w:ilvl w:val="0"/>
          <w:numId w:val="26"/>
        </w:numPr>
        <w:suppressAutoHyphens/>
        <w:contextualSpacing/>
      </w:pPr>
      <w:r w:rsidRPr="00735B95">
        <w:t>Principal, for the purpose of this disclosure, means an officer, director, owner, partner,</w:t>
      </w:r>
      <w:r w:rsidR="00546FBD" w:rsidRPr="00735B95">
        <w:t xml:space="preserve"> </w:t>
      </w:r>
      <w:r w:rsidRPr="00735B95">
        <w:t>or</w:t>
      </w:r>
      <w:r w:rsidR="00D47628" w:rsidRPr="00735B95">
        <w:t xml:space="preserve"> </w:t>
      </w:r>
      <w:r w:rsidRPr="00735B95">
        <w:t xml:space="preserve">a person having primary management or supervisory responsibilities within a business entity or related </w:t>
      </w:r>
      <w:proofErr w:type="gramStart"/>
      <w:r w:rsidRPr="00735B95">
        <w:t>entities</w:t>
      </w:r>
      <w:proofErr w:type="gramEnd"/>
      <w:r w:rsidRPr="00735B95">
        <w:t>.</w:t>
      </w:r>
    </w:p>
    <w:p w14:paraId="6F20CF7D" w14:textId="77777777" w:rsidR="009B00C8" w:rsidRPr="00735B95" w:rsidRDefault="009B00C8" w:rsidP="009B00C8">
      <w:pPr>
        <w:widowControl w:val="0"/>
        <w:suppressAutoHyphens/>
        <w:ind w:left="720" w:firstLine="720"/>
      </w:pPr>
    </w:p>
    <w:p w14:paraId="58C4E89E" w14:textId="77777777" w:rsidR="009B00C8" w:rsidRPr="00735B95" w:rsidRDefault="009B00C8" w:rsidP="00582122">
      <w:pPr>
        <w:widowControl w:val="0"/>
        <w:numPr>
          <w:ilvl w:val="0"/>
          <w:numId w:val="26"/>
        </w:numPr>
        <w:suppressAutoHyphens/>
        <w:contextualSpacing/>
      </w:pPr>
      <w:r w:rsidRPr="00735B95">
        <w:t>The Contractor shall provide immediate written notice to the State Purchasing Agent or</w:t>
      </w:r>
      <w:r w:rsidR="00546FBD" w:rsidRPr="00735B95">
        <w:t xml:space="preserve"> </w:t>
      </w:r>
      <w:r w:rsidRPr="00735B95">
        <w:t>other party to this Agreement if, at any time during the term of this Agreement, the Contractor learns that the Contractor’s disclosure was at any time erroneous or became erroneous by reason of changed circumstances.</w:t>
      </w:r>
    </w:p>
    <w:p w14:paraId="151CD922" w14:textId="77777777" w:rsidR="00F0645F" w:rsidRPr="00735B95" w:rsidRDefault="00F0645F" w:rsidP="00820E11">
      <w:pPr>
        <w:widowControl w:val="0"/>
        <w:suppressAutoHyphens/>
        <w:ind w:left="1080"/>
        <w:contextualSpacing/>
      </w:pPr>
    </w:p>
    <w:p w14:paraId="0EC297C4" w14:textId="77777777" w:rsidR="00CE5CEB" w:rsidRPr="00735B95" w:rsidRDefault="00F0645F" w:rsidP="00582122">
      <w:pPr>
        <w:widowControl w:val="0"/>
        <w:numPr>
          <w:ilvl w:val="0"/>
          <w:numId w:val="26"/>
        </w:numPr>
        <w:suppressAutoHyphens/>
        <w:contextualSpacing/>
      </w:pPr>
      <w:r w:rsidRPr="00735B95">
        <w:t>A disclosure that any of the items in this requirement exist will not necessarily result in termination of this Agreement.  However, the disclosure will be considered in the determination of the Contractor’s responsibility and ability to perform under this Agreement.  Failure of the Contractor to furnish a disclosure or provide additional information as requested will render the Offeror nonresponsive.</w:t>
      </w:r>
    </w:p>
    <w:p w14:paraId="5A44E656" w14:textId="77777777" w:rsidR="009B00C8" w:rsidRPr="00735B95" w:rsidRDefault="009B00C8" w:rsidP="00CE5CEB">
      <w:pPr>
        <w:widowControl w:val="0"/>
        <w:suppressAutoHyphens/>
        <w:ind w:left="1440"/>
        <w:contextualSpacing/>
      </w:pPr>
    </w:p>
    <w:p w14:paraId="20454A8F" w14:textId="1FE26B4D" w:rsidR="009B00C8" w:rsidRPr="00735B95" w:rsidRDefault="009B00C8" w:rsidP="00582122">
      <w:pPr>
        <w:widowControl w:val="0"/>
        <w:numPr>
          <w:ilvl w:val="0"/>
          <w:numId w:val="26"/>
        </w:numPr>
        <w:suppressAutoHyphens/>
        <w:contextualSpacing/>
      </w:pPr>
      <w:r w:rsidRPr="00735B95">
        <w:t xml:space="preserve">Nothing contained in the foregoing shall be construed to require </w:t>
      </w:r>
      <w:r w:rsidR="00C62FA9" w:rsidRPr="00735B95">
        <w:t>the establishment</w:t>
      </w:r>
      <w:r w:rsidRPr="00735B95">
        <w:t xml:space="preserve"> of a</w:t>
      </w:r>
      <w:r w:rsidR="00546FBD" w:rsidRPr="00735B95">
        <w:t xml:space="preserve"> </w:t>
      </w:r>
      <w:r w:rsidRPr="00735B95">
        <w:t>system of records to render, in good faith, the disclosure required by this document.</w:t>
      </w:r>
      <w:r w:rsidR="00C364F9">
        <w:t xml:space="preserve"> </w:t>
      </w:r>
      <w:r w:rsidRPr="00735B95">
        <w:t xml:space="preserve"> The knowledge and information of a Contractor is not required to exceed that which is the normally possessed by a prudent person in the ordinary course of business dealings.</w:t>
      </w:r>
    </w:p>
    <w:p w14:paraId="1D4A1735" w14:textId="77777777" w:rsidR="009B00C8" w:rsidRPr="00735B95" w:rsidRDefault="009B00C8" w:rsidP="009B00C8">
      <w:pPr>
        <w:widowControl w:val="0"/>
        <w:suppressAutoHyphens/>
        <w:ind w:left="720" w:firstLine="720"/>
      </w:pPr>
    </w:p>
    <w:p w14:paraId="3E691C21" w14:textId="62F9F757" w:rsidR="00785E81" w:rsidRDefault="009B00C8" w:rsidP="00582122">
      <w:pPr>
        <w:widowControl w:val="0"/>
        <w:numPr>
          <w:ilvl w:val="0"/>
          <w:numId w:val="26"/>
        </w:numPr>
        <w:suppressAutoHyphens/>
        <w:contextualSpacing/>
      </w:pPr>
      <w:r w:rsidRPr="00735B95">
        <w:t>The disclosure requirement provided is a material representation of fact upon which</w:t>
      </w:r>
      <w:r w:rsidR="00546FBD" w:rsidRPr="00735B95">
        <w:t xml:space="preserve"> </w:t>
      </w:r>
      <w:r w:rsidRPr="00735B95">
        <w:t>reliance was placed when making an award and is a continuing material representation of the facts during the term of this Agreement.</w:t>
      </w:r>
      <w:r w:rsidR="00C364F9">
        <w:t xml:space="preserve"> </w:t>
      </w:r>
      <w:r w:rsidRPr="00735B95">
        <w:t xml:space="preserve"> If during the performance of the contract, the Contractor is indicted for or otherwise criminally or civilly charged by any government entity (federal, state or local) with commission of any offenses named in this document the Contractor must provide immediate written notice to the State Purchasing Agent or other party to this Agreement.</w:t>
      </w:r>
      <w:r w:rsidR="00C364F9">
        <w:t xml:space="preserve"> </w:t>
      </w:r>
      <w:r w:rsidRPr="00735B95">
        <w:t xml:space="preserve"> If it is later determined that the Contractor knowingly rendered an erroneous disclosure, in addition to other remedies available to the Government, the State Purchasing Agent or Central Purchasing Officer may terminate t</w:t>
      </w:r>
      <w:r w:rsidR="00C364F9">
        <w:t xml:space="preserve">he </w:t>
      </w:r>
      <w:proofErr w:type="gramStart"/>
      <w:r w:rsidR="00C364F9">
        <w:t>involved contract</w:t>
      </w:r>
      <w:proofErr w:type="gramEnd"/>
      <w:r w:rsidR="00C364F9">
        <w:t xml:space="preserve"> for cause. </w:t>
      </w:r>
      <w:r w:rsidRPr="00735B95">
        <w:t xml:space="preserve"> Still further the State Purchasing Agent or Central Purchasing Officer may suspend or debar the Contractor from eligibility for future solicitations until such time as the matter is resolved to the satisfaction of the State Purchasing Agent or Central Purchasing Officer.</w:t>
      </w:r>
    </w:p>
    <w:p w14:paraId="04224CCB" w14:textId="30740D34" w:rsidR="00D658D1" w:rsidRPr="00735B95" w:rsidRDefault="00D658D1" w:rsidP="00D658D1">
      <w:pPr>
        <w:widowControl w:val="0"/>
        <w:suppressAutoHyphens/>
        <w:contextualSpacing/>
      </w:pPr>
    </w:p>
    <w:p w14:paraId="6168E997" w14:textId="62FEDB64" w:rsidR="00785E81" w:rsidRPr="009622E9" w:rsidRDefault="00785E81" w:rsidP="00582122">
      <w:pPr>
        <w:pStyle w:val="Heading3"/>
        <w:numPr>
          <w:ilvl w:val="0"/>
          <w:numId w:val="11"/>
        </w:numPr>
        <w:rPr>
          <w:rFonts w:cs="Times New Roman"/>
          <w:b w:val="0"/>
          <w:bCs w:val="0"/>
        </w:rPr>
      </w:pPr>
      <w:bookmarkStart w:id="172" w:name="_Toc112682217"/>
      <w:bookmarkStart w:id="173" w:name="_Toc203645514"/>
      <w:r w:rsidRPr="009622E9">
        <w:rPr>
          <w:rFonts w:cs="Times New Roman"/>
        </w:rPr>
        <w:t>New Mexico</w:t>
      </w:r>
      <w:r w:rsidR="00247717">
        <w:rPr>
          <w:rFonts w:cs="Times New Roman"/>
        </w:rPr>
        <w:t>/Native American</w:t>
      </w:r>
      <w:r w:rsidRPr="009622E9">
        <w:rPr>
          <w:rFonts w:cs="Times New Roman"/>
        </w:rPr>
        <w:t xml:space="preserve"> </w:t>
      </w:r>
      <w:r w:rsidR="00E845A9">
        <w:rPr>
          <w:rFonts w:cs="Times New Roman"/>
        </w:rPr>
        <w:t xml:space="preserve">Resident </w:t>
      </w:r>
      <w:r w:rsidRPr="009622E9">
        <w:rPr>
          <w:rFonts w:cs="Times New Roman"/>
        </w:rPr>
        <w:t>Preference</w:t>
      </w:r>
      <w:r w:rsidR="00C1235C" w:rsidRPr="009622E9">
        <w:rPr>
          <w:rFonts w:cs="Times New Roman"/>
        </w:rPr>
        <w:t>s</w:t>
      </w:r>
      <w:bookmarkEnd w:id="172"/>
      <w:bookmarkEnd w:id="173"/>
    </w:p>
    <w:p w14:paraId="10D62A43" w14:textId="7009D3D4" w:rsidR="001B0592" w:rsidRPr="00862959" w:rsidRDefault="00996021" w:rsidP="003E0D3F">
      <w:pPr>
        <w:ind w:left="720"/>
      </w:pPr>
      <w:r w:rsidRPr="00735B95">
        <w:t xml:space="preserve">To ensure adequate consideration and </w:t>
      </w:r>
      <w:r w:rsidRPr="00862959">
        <w:t xml:space="preserve">application of </w:t>
      </w:r>
      <w:r w:rsidR="001E7DB8" w:rsidRPr="00735B95">
        <w:t>§</w:t>
      </w:r>
      <w:r w:rsidR="00EC60AD" w:rsidRPr="00735B95">
        <w:t>13-1-21</w:t>
      </w:r>
      <w:r w:rsidR="00BC1195">
        <w:t xml:space="preserve"> NMSA</w:t>
      </w:r>
      <w:r w:rsidR="00EC60AD" w:rsidRPr="00735B95">
        <w:t xml:space="preserve"> 1978 </w:t>
      </w:r>
      <w:r w:rsidRPr="00735B95">
        <w:t xml:space="preserve">(as amended), </w:t>
      </w:r>
      <w:r w:rsidR="00785E81" w:rsidRPr="00EE11BB">
        <w:rPr>
          <w:b/>
        </w:rPr>
        <w:t xml:space="preserve">Offeror </w:t>
      </w:r>
      <w:r w:rsidR="00785E81" w:rsidRPr="00EE11BB">
        <w:rPr>
          <w:b/>
          <w:u w:val="single"/>
        </w:rPr>
        <w:t>must</w:t>
      </w:r>
      <w:r w:rsidR="00785E81" w:rsidRPr="00EE11BB">
        <w:rPr>
          <w:b/>
        </w:rPr>
        <w:t xml:space="preserve"> </w:t>
      </w:r>
      <w:r w:rsidR="0002116B">
        <w:rPr>
          <w:b/>
        </w:rPr>
        <w:t>submit</w:t>
      </w:r>
      <w:r w:rsidR="00785E81" w:rsidRPr="00EE11BB">
        <w:rPr>
          <w:b/>
        </w:rPr>
        <w:t xml:space="preserve"> a copy of </w:t>
      </w:r>
      <w:r w:rsidR="006C6DCD">
        <w:rPr>
          <w:b/>
        </w:rPr>
        <w:t>its valid</w:t>
      </w:r>
      <w:r w:rsidR="00B85AB5" w:rsidRPr="00EE11BB">
        <w:rPr>
          <w:b/>
        </w:rPr>
        <w:t xml:space="preserve"> </w:t>
      </w:r>
      <w:r w:rsidR="006C6DCD">
        <w:rPr>
          <w:b/>
        </w:rPr>
        <w:t>New Mexico/Native American Resident P</w:t>
      </w:r>
      <w:r w:rsidR="00B85AB5" w:rsidRPr="00EE11BB">
        <w:rPr>
          <w:b/>
        </w:rPr>
        <w:t xml:space="preserve">reference </w:t>
      </w:r>
      <w:r w:rsidR="006C6DCD">
        <w:rPr>
          <w:b/>
        </w:rPr>
        <w:t>C</w:t>
      </w:r>
      <w:r w:rsidR="00B85AB5" w:rsidRPr="00EE11BB">
        <w:rPr>
          <w:b/>
        </w:rPr>
        <w:t xml:space="preserve">ertificate </w:t>
      </w:r>
      <w:r w:rsidR="006C6DCD">
        <w:rPr>
          <w:b/>
        </w:rPr>
        <w:t>or its valid New Mexico/Native American Resident Veteran P</w:t>
      </w:r>
      <w:r w:rsidR="006C6DCD" w:rsidRPr="00EE11BB">
        <w:rPr>
          <w:b/>
        </w:rPr>
        <w:t xml:space="preserve">reference </w:t>
      </w:r>
      <w:r w:rsidR="00B85AB5" w:rsidRPr="00EE11BB">
        <w:rPr>
          <w:b/>
        </w:rPr>
        <w:t xml:space="preserve">with </w:t>
      </w:r>
      <w:r w:rsidR="0002116B">
        <w:rPr>
          <w:b/>
        </w:rPr>
        <w:t>its</w:t>
      </w:r>
      <w:r w:rsidR="00B85AB5" w:rsidRPr="00EE11BB">
        <w:rPr>
          <w:b/>
        </w:rPr>
        <w:t xml:space="preserve"> proposal</w:t>
      </w:r>
      <w:r w:rsidR="00785E81" w:rsidRPr="00EE11BB">
        <w:rPr>
          <w:b/>
        </w:rPr>
        <w:t>.</w:t>
      </w:r>
      <w:r w:rsidR="00B85AB5" w:rsidRPr="00735B95">
        <w:t xml:space="preserve">  Certificates </w:t>
      </w:r>
      <w:r w:rsidR="00785E81" w:rsidRPr="00735B95">
        <w:t>for preference</w:t>
      </w:r>
      <w:r w:rsidR="00B85AB5" w:rsidRPr="00735B95">
        <w:t>s</w:t>
      </w:r>
      <w:r w:rsidR="00785E81" w:rsidRPr="00735B95">
        <w:t xml:space="preserve"> </w:t>
      </w:r>
      <w:r w:rsidR="00B85AB5" w:rsidRPr="00735B95">
        <w:t xml:space="preserve">must be </w:t>
      </w:r>
      <w:r w:rsidR="00785E81" w:rsidRPr="00735B95">
        <w:t>obtain</w:t>
      </w:r>
      <w:r w:rsidR="00B85AB5" w:rsidRPr="00735B95">
        <w:t xml:space="preserve">ed through </w:t>
      </w:r>
      <w:r w:rsidR="00785E81" w:rsidRPr="00735B95">
        <w:t>the N</w:t>
      </w:r>
      <w:r w:rsidRPr="00735B95">
        <w:t xml:space="preserve">ew </w:t>
      </w:r>
      <w:r w:rsidR="00785E81" w:rsidRPr="00735B95">
        <w:t>M</w:t>
      </w:r>
      <w:r w:rsidRPr="00735B95">
        <w:t>exico</w:t>
      </w:r>
      <w:r w:rsidR="00785E81" w:rsidRPr="00735B95">
        <w:t xml:space="preserve"> Department of Taxation &amp; Revenue</w:t>
      </w:r>
      <w:r w:rsidR="00491726" w:rsidRPr="00735B95">
        <w:t xml:space="preserve"> </w:t>
      </w:r>
      <w:hyperlink r:id="rId27" w:history="1">
        <w:r w:rsidR="00491726" w:rsidRPr="00862959">
          <w:rPr>
            <w:rStyle w:val="Hyperlink"/>
          </w:rPr>
          <w:t>http://www.tax.newmexico.gov/Businesses/in-state-veteran-pre</w:t>
        </w:r>
        <w:r w:rsidR="00491726" w:rsidRPr="00735B95">
          <w:rPr>
            <w:rStyle w:val="Hyperlink"/>
          </w:rPr>
          <w:t>ference-certification.aspx</w:t>
        </w:r>
      </w:hyperlink>
      <w:r w:rsidR="00785E81" w:rsidRPr="00735B95">
        <w:t xml:space="preserve">. </w:t>
      </w:r>
    </w:p>
    <w:p w14:paraId="03200F1B" w14:textId="77777777" w:rsidR="009972D2" w:rsidRPr="009622E9" w:rsidRDefault="009972D2" w:rsidP="001B0592">
      <w:pPr>
        <w:rPr>
          <w:b/>
          <w:bCs/>
          <w:sz w:val="26"/>
          <w:szCs w:val="26"/>
        </w:rPr>
      </w:pPr>
    </w:p>
    <w:p w14:paraId="766F2169" w14:textId="77777777" w:rsidR="00B85AB5" w:rsidRPr="00735B95" w:rsidRDefault="00B85AB5" w:rsidP="002217D0">
      <w:pPr>
        <w:ind w:left="1440"/>
      </w:pPr>
    </w:p>
    <w:p w14:paraId="33AFF06B" w14:textId="6C893FC7" w:rsidR="001206A3" w:rsidRPr="00735B95" w:rsidRDefault="001206A3" w:rsidP="00126C5C">
      <w:pPr>
        <w:pStyle w:val="Heading1"/>
        <w:jc w:val="left"/>
        <w:rPr>
          <w:rFonts w:cs="Times New Roman"/>
        </w:rPr>
      </w:pPr>
      <w:bookmarkStart w:id="174" w:name="_Toc377565358"/>
      <w:bookmarkStart w:id="175" w:name="_Toc112682218"/>
      <w:bookmarkStart w:id="176" w:name="_Toc203645515"/>
      <w:r w:rsidRPr="00735B95">
        <w:rPr>
          <w:rFonts w:cs="Times New Roman"/>
        </w:rPr>
        <w:t>III</w:t>
      </w:r>
      <w:r w:rsidR="00C83020" w:rsidRPr="00735B95">
        <w:rPr>
          <w:rFonts w:cs="Times New Roman"/>
        </w:rPr>
        <w:t>. RESPONSE</w:t>
      </w:r>
      <w:r w:rsidRPr="00735B95">
        <w:rPr>
          <w:rFonts w:cs="Times New Roman"/>
        </w:rPr>
        <w:t xml:space="preserve"> FORMAT AND ORGANIZATION</w:t>
      </w:r>
      <w:bookmarkEnd w:id="174"/>
      <w:bookmarkEnd w:id="175"/>
      <w:bookmarkEnd w:id="176"/>
    </w:p>
    <w:p w14:paraId="7FA70585" w14:textId="77777777" w:rsidR="001206A3" w:rsidRPr="00735B95" w:rsidRDefault="001206A3" w:rsidP="00582122">
      <w:pPr>
        <w:pStyle w:val="Heading2"/>
        <w:numPr>
          <w:ilvl w:val="0"/>
          <w:numId w:val="23"/>
        </w:numPr>
        <w:ind w:left="360"/>
        <w:rPr>
          <w:rFonts w:cs="Times New Roman"/>
          <w:i w:val="0"/>
        </w:rPr>
      </w:pPr>
      <w:bookmarkStart w:id="177" w:name="_Toc377565359"/>
      <w:bookmarkStart w:id="178" w:name="_Toc112682219"/>
      <w:bookmarkStart w:id="179" w:name="_Toc203645516"/>
      <w:r w:rsidRPr="00735B95">
        <w:rPr>
          <w:rFonts w:cs="Times New Roman"/>
          <w:i w:val="0"/>
        </w:rPr>
        <w:t>NUMBER OF RESPONSES</w:t>
      </w:r>
      <w:bookmarkEnd w:id="177"/>
      <w:bookmarkEnd w:id="178"/>
      <w:bookmarkEnd w:id="179"/>
    </w:p>
    <w:p w14:paraId="458BB88D" w14:textId="77777777" w:rsidR="001206A3" w:rsidRPr="00735B95" w:rsidRDefault="001206A3"/>
    <w:p w14:paraId="1FFA9220" w14:textId="3181D2C2" w:rsidR="001206A3" w:rsidRPr="00773D4B" w:rsidRDefault="00102C69" w:rsidP="00773D4B">
      <w:r w:rsidRPr="00735B95">
        <w:t>Offerors shall submit only one proposal in response to</w:t>
      </w:r>
      <w:r w:rsidR="00B00E93" w:rsidRPr="00735B95">
        <w:t xml:space="preserve"> this </w:t>
      </w:r>
      <w:r w:rsidRPr="00735B95">
        <w:t>RFP</w:t>
      </w:r>
      <w:bookmarkStart w:id="180" w:name="_Toc112682220"/>
      <w:r w:rsidR="00773D4B">
        <w:t xml:space="preserve"> </w:t>
      </w:r>
      <w:r w:rsidR="00D04B82" w:rsidRPr="009E163E">
        <w:t>ELECTRONIC SUBMISSION</w:t>
      </w:r>
      <w:bookmarkEnd w:id="180"/>
    </w:p>
    <w:p w14:paraId="03C527EA" w14:textId="289EC6FF" w:rsidR="00D04B82" w:rsidRPr="009E163E" w:rsidRDefault="00D04B82" w:rsidP="00D04B82">
      <w:pPr>
        <w:ind w:left="360"/>
        <w:rPr>
          <w:u w:val="single"/>
        </w:rPr>
      </w:pPr>
      <w:bookmarkStart w:id="181" w:name="_Toc392862979"/>
      <w:bookmarkStart w:id="182" w:name="_Toc393886230"/>
      <w:bookmarkStart w:id="183" w:name="_Toc377565361"/>
    </w:p>
    <w:p w14:paraId="1DF0A001" w14:textId="2A5BC1FD" w:rsidR="00773D4B" w:rsidRPr="00E26D13" w:rsidRDefault="00D04B82" w:rsidP="00582122">
      <w:pPr>
        <w:pStyle w:val="ListParagraph"/>
        <w:numPr>
          <w:ilvl w:val="1"/>
          <w:numId w:val="23"/>
        </w:numPr>
        <w:ind w:left="1440"/>
        <w:rPr>
          <w:b/>
          <w:bCs/>
        </w:rPr>
      </w:pPr>
      <w:r w:rsidRPr="009E163E">
        <w:rPr>
          <w:b/>
        </w:rPr>
        <w:t xml:space="preserve">ONLY ELECTRONIC SUBMISSION VIA </w:t>
      </w:r>
      <w:r w:rsidR="00773D4B" w:rsidRPr="00E26D13">
        <w:rPr>
          <w:b/>
          <w:bCs/>
        </w:rPr>
        <w:t>(</w:t>
      </w:r>
      <w:r w:rsidR="00C62FA9">
        <w:rPr>
          <w:b/>
          <w:bCs/>
        </w:rPr>
        <w:t>Health Care Authority</w:t>
      </w:r>
      <w:r w:rsidR="00773D4B" w:rsidRPr="00E26D13">
        <w:rPr>
          <w:b/>
          <w:bCs/>
        </w:rPr>
        <w:t xml:space="preserve"> Portal, Bonfire Interactive, can be accessed at </w:t>
      </w:r>
      <w:hyperlink r:id="rId28" w:history="1">
        <w:r w:rsidR="00C62FA9">
          <w:rPr>
            <w:b/>
            <w:bCs/>
            <w:color w:val="0000FF"/>
            <w:u w:val="single"/>
          </w:rPr>
          <w:t>New Mexico Health Care Authority (bonfirehub.com)</w:t>
        </w:r>
      </w:hyperlink>
    </w:p>
    <w:p w14:paraId="3336F84E" w14:textId="77777777" w:rsidR="00773D4B" w:rsidRPr="00E26D13" w:rsidRDefault="00773D4B" w:rsidP="00773D4B">
      <w:pPr>
        <w:pStyle w:val="ListParagraph"/>
        <w:ind w:left="1440"/>
        <w:rPr>
          <w:b/>
          <w:bCs/>
        </w:rPr>
      </w:pPr>
    </w:p>
    <w:p w14:paraId="5EE0916D" w14:textId="77777777" w:rsidR="00773D4B" w:rsidRDefault="00773D4B" w:rsidP="00582122">
      <w:pPr>
        <w:pStyle w:val="ListParagraph"/>
        <w:numPr>
          <w:ilvl w:val="1"/>
          <w:numId w:val="23"/>
        </w:numPr>
        <w:ind w:left="1440"/>
        <w:rPr>
          <w:b/>
          <w:bCs/>
        </w:rPr>
      </w:pPr>
      <w:r w:rsidRPr="00E26D13">
        <w:rPr>
          <w:b/>
          <w:bCs/>
        </w:rPr>
        <w:t>All vendors must register with the Procurement Portal to log in and submit requested information.</w:t>
      </w:r>
    </w:p>
    <w:p w14:paraId="2624F918" w14:textId="6837F6EC" w:rsidR="00F46117" w:rsidRDefault="00F46117" w:rsidP="00773D4B">
      <w:pPr>
        <w:ind w:left="360"/>
      </w:pPr>
    </w:p>
    <w:bookmarkEnd w:id="181"/>
    <w:bookmarkEnd w:id="182"/>
    <w:p w14:paraId="15EE97E0" w14:textId="69D39E4B" w:rsidR="00773D4B" w:rsidRPr="00773D4B" w:rsidRDefault="00773D4B" w:rsidP="00773D4B">
      <w:pPr>
        <w:ind w:left="1080"/>
        <w:rPr>
          <w:b/>
          <w:bCs/>
        </w:rPr>
      </w:pPr>
      <w:r w:rsidRPr="00E26D13">
        <w:rPr>
          <w:b/>
          <w:bCs/>
          <w:u w:val="single"/>
        </w:rPr>
        <w:t xml:space="preserve">Proposals in response to this RFP must be submitted through the </w:t>
      </w:r>
      <w:r w:rsidR="00C62FA9">
        <w:rPr>
          <w:b/>
          <w:bCs/>
          <w:u w:val="single"/>
        </w:rPr>
        <w:t>Health Care Authority</w:t>
      </w:r>
      <w:r w:rsidRPr="00E26D13">
        <w:rPr>
          <w:b/>
          <w:bCs/>
          <w:u w:val="single"/>
        </w:rPr>
        <w:t xml:space="preserve"> Purchasing’s electronic procurement portal ONLY</w:t>
      </w:r>
      <w:r>
        <w:t xml:space="preserve">, the Offeror </w:t>
      </w:r>
      <w:proofErr w:type="gramStart"/>
      <w:r>
        <w:t>need</w:t>
      </w:r>
      <w:proofErr w:type="gramEnd"/>
      <w:r>
        <w:t xml:space="preserve"> </w:t>
      </w:r>
      <w:r>
        <w:lastRenderedPageBreak/>
        <w:t>only submit one single electronic copy of each portion of its proposal (Technical and Cost) as outlined below. Separate the proposals as described below into separate electronic files for submission.</w:t>
      </w:r>
    </w:p>
    <w:p w14:paraId="7D451DC0" w14:textId="77777777" w:rsidR="00773D4B" w:rsidRPr="001754F1" w:rsidRDefault="00773D4B" w:rsidP="00773D4B">
      <w:pPr>
        <w:widowControl w:val="0"/>
        <w:suppressAutoHyphens/>
        <w:ind w:left="1080"/>
        <w:contextualSpacing/>
      </w:pPr>
      <w:r w:rsidRPr="001754F1">
        <w:t xml:space="preserve">Proposals must be submitted in the manner outlined below.  Technical and Cost portions of Offerors proposal </w:t>
      </w:r>
      <w:r w:rsidRPr="001754F1">
        <w:rPr>
          <w:b/>
          <w:u w:val="single"/>
        </w:rPr>
        <w:t>must</w:t>
      </w:r>
      <w:r w:rsidRPr="001754F1">
        <w:t xml:space="preserve"> be submitted in separate uploads as indicated below in this section, and </w:t>
      </w:r>
      <w:r w:rsidRPr="001754F1">
        <w:rPr>
          <w:b/>
          <w:u w:val="single"/>
        </w:rPr>
        <w:t>must</w:t>
      </w:r>
      <w:r w:rsidRPr="001754F1">
        <w:t xml:space="preserve"> be prominently identified as “Technical Proposal,” or “Cost Proposal,” on the front page of each upload </w:t>
      </w:r>
    </w:p>
    <w:p w14:paraId="5F93437D" w14:textId="77777777" w:rsidR="00773D4B" w:rsidRPr="001754F1" w:rsidRDefault="00773D4B" w:rsidP="00773D4B">
      <w:pPr>
        <w:widowControl w:val="0"/>
        <w:suppressAutoHyphens/>
        <w:ind w:left="1170"/>
        <w:contextualSpacing/>
      </w:pPr>
    </w:p>
    <w:p w14:paraId="2F90EC40" w14:textId="2CBDCA7D" w:rsidR="00773D4B" w:rsidRPr="00773D4B" w:rsidRDefault="00773D4B" w:rsidP="00582122">
      <w:pPr>
        <w:numPr>
          <w:ilvl w:val="0"/>
          <w:numId w:val="31"/>
        </w:numPr>
        <w:ind w:left="1440"/>
        <w:rPr>
          <w:i/>
          <w:iCs/>
          <w:color w:val="FF0000"/>
        </w:rPr>
      </w:pPr>
      <w:r w:rsidRPr="001754F1">
        <w:rPr>
          <w:b/>
        </w:rPr>
        <w:t xml:space="preserve">Technical Proposals – </w:t>
      </w:r>
      <w:r w:rsidRPr="001754F1">
        <w:t xml:space="preserve">One (1) ELECTRONIC upload must be organized in accordance with </w:t>
      </w:r>
      <w:r w:rsidRPr="001754F1">
        <w:rPr>
          <w:b/>
        </w:rPr>
        <w:t>Section III.C.1. Proposal Format</w:t>
      </w:r>
      <w:r w:rsidRPr="001754F1">
        <w:t xml:space="preserve">. All information for the Technical Proposal </w:t>
      </w:r>
      <w:r w:rsidRPr="001754F1">
        <w:rPr>
          <w:b/>
          <w:u w:val="single"/>
        </w:rPr>
        <w:t>must be combined into a single file/document for uploading</w:t>
      </w:r>
      <w:r w:rsidRPr="001754F1">
        <w:t xml:space="preserve">. </w:t>
      </w:r>
      <w:r w:rsidRPr="001754F1">
        <w:rPr>
          <w:i/>
        </w:rPr>
        <w:t>EXCEPTION:</w:t>
      </w:r>
      <w:r w:rsidRPr="001754F1">
        <w:t xml:space="preserve"> </w:t>
      </w:r>
      <w:r w:rsidRPr="001754F1">
        <w:rPr>
          <w:i/>
        </w:rPr>
        <w:t xml:space="preserve">Single electronic files that exceed 50mb may be submitted as multiple uploads, which must be the least number of uploads necessary to fall under the 50mb limit. </w:t>
      </w:r>
      <w:r w:rsidRPr="001754F1">
        <w:t xml:space="preserve">The Technical Proposals </w:t>
      </w:r>
      <w:r w:rsidRPr="00773D4B">
        <w:rPr>
          <w:b/>
          <w:i/>
          <w:iCs/>
          <w:color w:val="FF0000"/>
          <w:u w:val="single"/>
        </w:rPr>
        <w:t>SHALL NOT</w:t>
      </w:r>
      <w:r w:rsidRPr="00773D4B">
        <w:rPr>
          <w:i/>
          <w:iCs/>
          <w:color w:val="FF0000"/>
        </w:rPr>
        <w:t xml:space="preserve"> contain any cost information.</w:t>
      </w:r>
      <w:r w:rsidRPr="00773D4B">
        <w:rPr>
          <w:b/>
          <w:i/>
          <w:iCs/>
          <w:color w:val="FF0000"/>
        </w:rPr>
        <w:t xml:space="preserve"> </w:t>
      </w:r>
    </w:p>
    <w:p w14:paraId="65C424EB" w14:textId="77777777" w:rsidR="00773D4B" w:rsidRPr="00735B95" w:rsidRDefault="00773D4B" w:rsidP="00773D4B">
      <w:pPr>
        <w:ind w:left="720"/>
      </w:pPr>
    </w:p>
    <w:p w14:paraId="30C94B20" w14:textId="77777777" w:rsidR="00773D4B" w:rsidRPr="00735B95" w:rsidRDefault="00773D4B" w:rsidP="00582122">
      <w:pPr>
        <w:numPr>
          <w:ilvl w:val="0"/>
          <w:numId w:val="33"/>
        </w:numPr>
        <w:ind w:left="1800"/>
        <w:contextualSpacing/>
        <w:jc w:val="both"/>
      </w:pPr>
      <w:r w:rsidRPr="00735B95">
        <w:rPr>
          <w:b/>
          <w:u w:val="single"/>
        </w:rPr>
        <w:t>Confidential Information</w:t>
      </w:r>
      <w:r w:rsidRPr="00735B95">
        <w:t xml:space="preserve">:  If Offeror’s proposal contains confidential information, as defined in Section I.F.6 and detailed in Section II.C.8, </w:t>
      </w:r>
      <w:proofErr w:type="gramStart"/>
      <w:r w:rsidRPr="00735B95">
        <w:t>Offeror</w:t>
      </w:r>
      <w:proofErr w:type="gramEnd"/>
      <w:r w:rsidRPr="00735B95">
        <w:t xml:space="preserve"> </w:t>
      </w:r>
      <w:r w:rsidRPr="00735B95">
        <w:rPr>
          <w:b/>
          <w:u w:val="single"/>
        </w:rPr>
        <w:t>must</w:t>
      </w:r>
      <w:r w:rsidRPr="00735B95">
        <w:t xml:space="preserve"> submit </w:t>
      </w:r>
      <w:r w:rsidRPr="00735B95">
        <w:rPr>
          <w:b/>
          <w:u w:val="single"/>
        </w:rPr>
        <w:t>two (2) separate</w:t>
      </w:r>
      <w:r>
        <w:rPr>
          <w:b/>
          <w:u w:val="single"/>
        </w:rPr>
        <w:t xml:space="preserve"> ELECTRONIC</w:t>
      </w:r>
      <w:r w:rsidRPr="00735B95">
        <w:rPr>
          <w:b/>
          <w:u w:val="single"/>
        </w:rPr>
        <w:t xml:space="preserve"> technical files</w:t>
      </w:r>
      <w:r>
        <w:rPr>
          <w:b/>
          <w:u w:val="single"/>
        </w:rPr>
        <w:t>:</w:t>
      </w:r>
    </w:p>
    <w:p w14:paraId="3553D8DA" w14:textId="77777777" w:rsidR="00773D4B" w:rsidRPr="00735B95" w:rsidRDefault="00773D4B" w:rsidP="00582122">
      <w:pPr>
        <w:numPr>
          <w:ilvl w:val="0"/>
          <w:numId w:val="32"/>
        </w:numPr>
        <w:contextualSpacing/>
        <w:jc w:val="both"/>
      </w:pPr>
      <w:r w:rsidRPr="00735B95">
        <w:t>One (1) ELECT</w:t>
      </w:r>
      <w:r>
        <w:t>R</w:t>
      </w:r>
      <w:r w:rsidRPr="00735B95">
        <w:t xml:space="preserve">ONIC version of the requisite proposals identified in </w:t>
      </w:r>
      <w:r w:rsidRPr="00FB52ED">
        <w:t>Section III.B.1.a above</w:t>
      </w:r>
      <w:r w:rsidRPr="00735B95">
        <w:t xml:space="preserve"> as </w:t>
      </w:r>
      <w:r w:rsidRPr="00735B95">
        <w:rPr>
          <w:b/>
          <w:u w:val="single"/>
        </w:rPr>
        <w:t>unredacted</w:t>
      </w:r>
      <w:r w:rsidRPr="00735B95">
        <w:t xml:space="preserve"> (def. Section I.F.38) versions for evaluation purposes; and</w:t>
      </w:r>
    </w:p>
    <w:p w14:paraId="6CB2EEF2" w14:textId="77777777" w:rsidR="00773D4B" w:rsidRPr="00735B95" w:rsidRDefault="00773D4B" w:rsidP="00582122">
      <w:pPr>
        <w:numPr>
          <w:ilvl w:val="0"/>
          <w:numId w:val="32"/>
        </w:numPr>
        <w:contextualSpacing/>
        <w:jc w:val="both"/>
      </w:pPr>
      <w:r w:rsidRPr="00735B95">
        <w:t xml:space="preserve">One (1) </w:t>
      </w:r>
      <w:r w:rsidRPr="00735B95">
        <w:rPr>
          <w:b/>
        </w:rPr>
        <w:t>redacted</w:t>
      </w:r>
      <w:r w:rsidRPr="00735B95">
        <w:t xml:space="preserve"> (def. Section I.F.27) ELECT</w:t>
      </w:r>
      <w:r>
        <w:t>R</w:t>
      </w:r>
      <w:r w:rsidRPr="00735B95">
        <w:t xml:space="preserve">ONIC for the public file, </w:t>
      </w:r>
      <w:proofErr w:type="gramStart"/>
      <w:r w:rsidRPr="00735B95">
        <w:t>in order to</w:t>
      </w:r>
      <w:proofErr w:type="gramEnd"/>
      <w:r w:rsidRPr="00735B95">
        <w:t xml:space="preserve"> facilitate eventual public inspection of the non-confidential version of Offeror’s proposal. Redacted versions </w:t>
      </w:r>
      <w:r w:rsidRPr="00735B95">
        <w:rPr>
          <w:b/>
          <w:u w:val="single"/>
        </w:rPr>
        <w:t>must</w:t>
      </w:r>
      <w:r w:rsidRPr="00735B95">
        <w:t xml:space="preserve"> be clearly marked as “REDACTED” or “CONFIDENTIAL” on the first page of the electronic </w:t>
      </w:r>
      <w:proofErr w:type="gramStart"/>
      <w:r w:rsidRPr="00735B95">
        <w:t>file;</w:t>
      </w:r>
      <w:proofErr w:type="gramEnd"/>
      <w:r w:rsidRPr="00735B95">
        <w:t xml:space="preserve"> </w:t>
      </w:r>
    </w:p>
    <w:p w14:paraId="2785AC42" w14:textId="77777777" w:rsidR="00773D4B" w:rsidRPr="00735B95" w:rsidRDefault="00773D4B" w:rsidP="00773D4B">
      <w:pPr>
        <w:ind w:left="720"/>
      </w:pPr>
    </w:p>
    <w:p w14:paraId="4E2E1AA5" w14:textId="77777777" w:rsidR="00773D4B" w:rsidRPr="00183C6B" w:rsidRDefault="00773D4B" w:rsidP="00582122">
      <w:pPr>
        <w:pStyle w:val="ListParagraph"/>
        <w:widowControl w:val="0"/>
        <w:numPr>
          <w:ilvl w:val="0"/>
          <w:numId w:val="31"/>
        </w:numPr>
        <w:autoSpaceDE w:val="0"/>
        <w:autoSpaceDN w:val="0"/>
        <w:adjustRightInd w:val="0"/>
        <w:ind w:left="1440"/>
        <w:rPr>
          <w:b/>
        </w:rPr>
      </w:pPr>
      <w:r w:rsidRPr="00735B95">
        <w:rPr>
          <w:b/>
        </w:rPr>
        <w:t xml:space="preserve">Cost Proposals – </w:t>
      </w:r>
      <w:r w:rsidRPr="00735B95">
        <w:t xml:space="preserve">One (1) ELECTRONIC upload of the proposal containing </w:t>
      </w:r>
      <w:r w:rsidRPr="00735B95">
        <w:rPr>
          <w:b/>
          <w:u w:val="single"/>
        </w:rPr>
        <w:t>ONLY</w:t>
      </w:r>
      <w:r w:rsidRPr="00735B95">
        <w:t xml:space="preserve"> the Cost Proposal.  All information for the cost proposal </w:t>
      </w:r>
      <w:r w:rsidRPr="00735B95">
        <w:rPr>
          <w:b/>
          <w:u w:val="single"/>
        </w:rPr>
        <w:t xml:space="preserve">must be combined into a single file/document </w:t>
      </w:r>
      <w:r w:rsidRPr="00183C6B">
        <w:rPr>
          <w:b/>
          <w:u w:val="single"/>
        </w:rPr>
        <w:t>for uploading</w:t>
      </w:r>
      <w:r w:rsidRPr="00183C6B">
        <w:t xml:space="preserve">.  </w:t>
      </w:r>
    </w:p>
    <w:p w14:paraId="59C10E65" w14:textId="77777777" w:rsidR="00773D4B" w:rsidRPr="00183C6B" w:rsidRDefault="00773D4B" w:rsidP="00773D4B">
      <w:pPr>
        <w:pStyle w:val="ListParagraph"/>
        <w:widowControl w:val="0"/>
        <w:autoSpaceDE w:val="0"/>
        <w:autoSpaceDN w:val="0"/>
        <w:adjustRightInd w:val="0"/>
        <w:ind w:left="1440"/>
        <w:rPr>
          <w:b/>
        </w:rPr>
      </w:pPr>
    </w:p>
    <w:p w14:paraId="5E522C74" w14:textId="77777777" w:rsidR="00773D4B" w:rsidRDefault="00773D4B" w:rsidP="00773D4B">
      <w:pPr>
        <w:pStyle w:val="ListParagraph"/>
        <w:widowControl w:val="0"/>
        <w:autoSpaceDE w:val="0"/>
        <w:autoSpaceDN w:val="0"/>
        <w:adjustRightInd w:val="0"/>
        <w:rPr>
          <w:b/>
        </w:rPr>
      </w:pPr>
      <w:r w:rsidRPr="00183C6B">
        <w:rPr>
          <w:b/>
        </w:rPr>
        <w:t xml:space="preserve">For technical support issues go to </w:t>
      </w:r>
      <w:hyperlink r:id="rId29" w:history="1">
        <w:r w:rsidRPr="00183C6B">
          <w:rPr>
            <w:rStyle w:val="Hyperlink"/>
            <w:b/>
          </w:rPr>
          <w:t>Support@GoBonfire.com</w:t>
        </w:r>
      </w:hyperlink>
      <w:r w:rsidRPr="00183C6B">
        <w:rPr>
          <w:b/>
        </w:rPr>
        <w:t xml:space="preserve"> or visit their help desk forum at </w:t>
      </w:r>
      <w:hyperlink r:id="rId30" w:history="1">
        <w:r w:rsidRPr="00183C6B">
          <w:rPr>
            <w:rStyle w:val="Hyperlink"/>
            <w:b/>
          </w:rPr>
          <w:t>https://bonfirehub.zendesk.com/hc</w:t>
        </w:r>
      </w:hyperlink>
      <w:r w:rsidRPr="00DD40AB">
        <w:rPr>
          <w:b/>
        </w:rPr>
        <w:t xml:space="preserve"> </w:t>
      </w:r>
    </w:p>
    <w:p w14:paraId="11805056" w14:textId="77777777" w:rsidR="00773D4B" w:rsidRPr="00DD40AB" w:rsidRDefault="00773D4B" w:rsidP="00773D4B">
      <w:pPr>
        <w:pStyle w:val="ListParagraph"/>
        <w:widowControl w:val="0"/>
        <w:autoSpaceDE w:val="0"/>
        <w:autoSpaceDN w:val="0"/>
        <w:adjustRightInd w:val="0"/>
        <w:rPr>
          <w:b/>
        </w:rPr>
      </w:pPr>
    </w:p>
    <w:p w14:paraId="02969FD4" w14:textId="77777777" w:rsidR="00773D4B" w:rsidRDefault="00773D4B" w:rsidP="00773D4B">
      <w:pPr>
        <w:ind w:left="360"/>
        <w:rPr>
          <w:b/>
        </w:rPr>
      </w:pPr>
      <w:r w:rsidRPr="00E444A5">
        <w:rPr>
          <w:b/>
        </w:rPr>
        <w:t xml:space="preserve">The ELECTRONIC proposal submission must be fully uploaded in </w:t>
      </w:r>
      <w:r>
        <w:rPr>
          <w:b/>
        </w:rPr>
        <w:t>Human Services</w:t>
      </w:r>
      <w:r w:rsidRPr="00E444A5">
        <w:rPr>
          <w:b/>
        </w:rPr>
        <w:t xml:space="preserve"> e-Procurement Portal by the submission deadline in Section II.B.6.</w:t>
      </w:r>
    </w:p>
    <w:p w14:paraId="677E3E69" w14:textId="77777777" w:rsidR="00773D4B" w:rsidRPr="00E444A5" w:rsidRDefault="00773D4B" w:rsidP="00773D4B">
      <w:pPr>
        <w:ind w:left="360"/>
        <w:rPr>
          <w:b/>
        </w:rPr>
      </w:pPr>
    </w:p>
    <w:p w14:paraId="712D3D67" w14:textId="77777777" w:rsidR="00773D4B" w:rsidRDefault="00773D4B" w:rsidP="00773D4B">
      <w:pPr>
        <w:ind w:left="360"/>
      </w:pPr>
      <w:r w:rsidRPr="00735B95">
        <w:t xml:space="preserve">Any proposal that does not adhere to the requirements of this Section and </w:t>
      </w:r>
      <w:r w:rsidRPr="00735B95">
        <w:rPr>
          <w:b/>
        </w:rPr>
        <w:t>Section III.C.1 Proposal Content and Organization</w:t>
      </w:r>
      <w:r w:rsidRPr="00735B95">
        <w:t xml:space="preserve"> may be deemed non-responsive and rejected on that basis.</w:t>
      </w:r>
    </w:p>
    <w:p w14:paraId="3ECCA078" w14:textId="77777777" w:rsidR="006D066E" w:rsidRDefault="006D066E" w:rsidP="00A6386E">
      <w:pPr>
        <w:rPr>
          <w:b/>
          <w:bCs/>
          <w:u w:val="single"/>
        </w:rPr>
      </w:pPr>
    </w:p>
    <w:p w14:paraId="75AF61D9" w14:textId="0F8DFFEF" w:rsidR="001206A3" w:rsidRPr="00735B95" w:rsidRDefault="001206A3" w:rsidP="00582122">
      <w:pPr>
        <w:pStyle w:val="Heading2"/>
        <w:numPr>
          <w:ilvl w:val="0"/>
          <w:numId w:val="23"/>
        </w:numPr>
        <w:ind w:left="360"/>
        <w:rPr>
          <w:rFonts w:cs="Times New Roman"/>
          <w:i w:val="0"/>
        </w:rPr>
      </w:pPr>
      <w:bookmarkStart w:id="184" w:name="_Toc112682221"/>
      <w:bookmarkStart w:id="185" w:name="_Toc203645517"/>
      <w:r w:rsidRPr="00735B95">
        <w:rPr>
          <w:rFonts w:cs="Times New Roman"/>
          <w:i w:val="0"/>
        </w:rPr>
        <w:t xml:space="preserve">PROPOSAL </w:t>
      </w:r>
      <w:bookmarkEnd w:id="183"/>
      <w:r w:rsidR="00892BA2">
        <w:rPr>
          <w:rFonts w:cs="Times New Roman"/>
          <w:i w:val="0"/>
        </w:rPr>
        <w:t>CONTENT AND ORGANIZATION</w:t>
      </w:r>
      <w:bookmarkEnd w:id="184"/>
      <w:bookmarkEnd w:id="185"/>
    </w:p>
    <w:p w14:paraId="6449AE40" w14:textId="77777777" w:rsidR="001206A3" w:rsidRPr="00735B95" w:rsidRDefault="001206A3"/>
    <w:p w14:paraId="46F9C1E2" w14:textId="62769285" w:rsidR="00E91186" w:rsidRDefault="001206A3">
      <w:r w:rsidRPr="00735B95">
        <w:t xml:space="preserve">All proposals must </w:t>
      </w:r>
      <w:r w:rsidR="009A3D59" w:rsidRPr="00735B95">
        <w:t xml:space="preserve">be </w:t>
      </w:r>
      <w:r w:rsidR="000D1F0E" w:rsidRPr="00735B95">
        <w:t>submitted as follows</w:t>
      </w:r>
      <w:r w:rsidR="00773D4B">
        <w:t>:</w:t>
      </w:r>
    </w:p>
    <w:p w14:paraId="79DFEFC0" w14:textId="77777777" w:rsidR="00773D4B" w:rsidRDefault="00773D4B"/>
    <w:p w14:paraId="1FEBEDCC" w14:textId="29BB03EC" w:rsidR="00773D4B" w:rsidRDefault="00773D4B" w:rsidP="00773D4B">
      <w:pPr>
        <w:ind w:left="720"/>
      </w:pPr>
      <w:r w:rsidRPr="00735B95">
        <w:t>Organization of f</w:t>
      </w:r>
      <w:r>
        <w:t>ile</w:t>
      </w:r>
      <w:r w:rsidRPr="00735B95">
        <w:t xml:space="preserve">s/envelopes </w:t>
      </w:r>
      <w:r>
        <w:t xml:space="preserve">for </w:t>
      </w:r>
      <w:r w:rsidRPr="00735B95">
        <w:t>electronic copy proposals:</w:t>
      </w:r>
    </w:p>
    <w:p w14:paraId="06923CD2" w14:textId="77777777" w:rsidR="009B30BB" w:rsidRDefault="009B30BB" w:rsidP="00773D4B">
      <w:pPr>
        <w:ind w:left="720"/>
      </w:pPr>
    </w:p>
    <w:p w14:paraId="5A4CC0DB" w14:textId="4AAEA9F5" w:rsidR="009B30BB" w:rsidRPr="009B30BB" w:rsidRDefault="009B30BB" w:rsidP="00582122">
      <w:pPr>
        <w:pStyle w:val="ListParagraph"/>
        <w:numPr>
          <w:ilvl w:val="0"/>
          <w:numId w:val="38"/>
        </w:numPr>
        <w:rPr>
          <w:b/>
          <w:bCs/>
          <w:sz w:val="28"/>
          <w:szCs w:val="28"/>
        </w:rPr>
      </w:pPr>
      <w:r w:rsidRPr="009B30BB">
        <w:rPr>
          <w:b/>
          <w:bCs/>
          <w:sz w:val="28"/>
          <w:szCs w:val="28"/>
        </w:rPr>
        <w:t>Proposal Content and Organization</w:t>
      </w:r>
    </w:p>
    <w:p w14:paraId="51949C2F" w14:textId="77777777" w:rsidR="00773D4B" w:rsidRDefault="00773D4B" w:rsidP="00773D4B">
      <w:pPr>
        <w:ind w:left="720"/>
      </w:pPr>
    </w:p>
    <w:p w14:paraId="7F35792A" w14:textId="77777777" w:rsidR="00773D4B" w:rsidRPr="00735B95" w:rsidRDefault="00773D4B" w:rsidP="00773D4B">
      <w:pPr>
        <w:ind w:left="720"/>
      </w:pPr>
      <w:r w:rsidRPr="00735B95">
        <w:t>Direct reference to pre-prepared or promotional material may be used if referenced and clearly marked.  Promotional material must be minimal.  The proposal must be organized and indexed in the following format and must contain, at a minimum, all listed items in the sequence indicated.</w:t>
      </w:r>
    </w:p>
    <w:p w14:paraId="66A243F2" w14:textId="77777777" w:rsidR="00655643" w:rsidRPr="00735B95" w:rsidRDefault="00655643" w:rsidP="009B30BB"/>
    <w:p w14:paraId="7A157F8A" w14:textId="0E650BF2" w:rsidR="00655643" w:rsidRPr="00735B95" w:rsidRDefault="00997610" w:rsidP="00892BA2">
      <w:pPr>
        <w:ind w:left="360"/>
      </w:pPr>
      <w:r w:rsidRPr="00735B95">
        <w:rPr>
          <w:b/>
        </w:rPr>
        <w:t>Technical Proposal</w:t>
      </w:r>
      <w:r w:rsidR="00D32393" w:rsidRPr="00D32393">
        <w:t xml:space="preserve"> </w:t>
      </w:r>
      <w:r w:rsidR="009F018F" w:rsidRPr="00735B95">
        <w:t xml:space="preserve">– </w:t>
      </w:r>
      <w:r w:rsidR="009F018F" w:rsidRPr="00735B95">
        <w:rPr>
          <w:b/>
          <w:u w:val="single"/>
        </w:rPr>
        <w:t>DO NOT INCLUDE ANY COST INFORMA</w:t>
      </w:r>
      <w:r w:rsidR="00C03AE1" w:rsidRPr="00735B95">
        <w:rPr>
          <w:b/>
          <w:u w:val="single"/>
        </w:rPr>
        <w:t>TION IN THE TECHNICAL PROPOSAL.</w:t>
      </w:r>
    </w:p>
    <w:p w14:paraId="25CACF2A" w14:textId="77777777" w:rsidR="001206A3" w:rsidRPr="00735B95" w:rsidRDefault="009A3D59" w:rsidP="00582122">
      <w:pPr>
        <w:numPr>
          <w:ilvl w:val="1"/>
          <w:numId w:val="14"/>
        </w:numPr>
        <w:ind w:left="720"/>
      </w:pPr>
      <w:r w:rsidRPr="00735B95">
        <w:t xml:space="preserve">Signed </w:t>
      </w:r>
      <w:r w:rsidR="001206A3" w:rsidRPr="00735B95">
        <w:t>Letter of Transmittal</w:t>
      </w:r>
    </w:p>
    <w:p w14:paraId="707A45D0" w14:textId="77777777" w:rsidR="00BB1C56" w:rsidRPr="00735B95" w:rsidRDefault="00BB1C56" w:rsidP="00582122">
      <w:pPr>
        <w:numPr>
          <w:ilvl w:val="1"/>
          <w:numId w:val="14"/>
        </w:numPr>
        <w:ind w:left="720"/>
      </w:pPr>
      <w:r w:rsidRPr="00735B95">
        <w:t>Signed Campaign Contribution Form</w:t>
      </w:r>
    </w:p>
    <w:p w14:paraId="1DD52850" w14:textId="77777777" w:rsidR="003B6928" w:rsidRPr="00735B95" w:rsidRDefault="001206A3" w:rsidP="00582122">
      <w:pPr>
        <w:numPr>
          <w:ilvl w:val="1"/>
          <w:numId w:val="14"/>
        </w:numPr>
        <w:ind w:left="720"/>
      </w:pPr>
      <w:r w:rsidRPr="00735B95">
        <w:t>Table of Contents</w:t>
      </w:r>
    </w:p>
    <w:p w14:paraId="15784055" w14:textId="77777777" w:rsidR="005642DE" w:rsidRPr="009B30BB" w:rsidRDefault="001206A3" w:rsidP="00582122">
      <w:pPr>
        <w:numPr>
          <w:ilvl w:val="1"/>
          <w:numId w:val="14"/>
        </w:numPr>
        <w:ind w:left="720"/>
      </w:pPr>
      <w:r w:rsidRPr="009B30BB">
        <w:t>Proposal Summary (Optional)</w:t>
      </w:r>
    </w:p>
    <w:p w14:paraId="4148CA5B" w14:textId="77777777" w:rsidR="003C6592" w:rsidRPr="00735B95" w:rsidRDefault="003C6592" w:rsidP="00582122">
      <w:pPr>
        <w:numPr>
          <w:ilvl w:val="1"/>
          <w:numId w:val="14"/>
        </w:numPr>
        <w:ind w:left="720"/>
      </w:pPr>
      <w:r w:rsidRPr="00735B95">
        <w:t>Response to Contract Terms and Conditions</w:t>
      </w:r>
      <w:r w:rsidR="00D62D6F" w:rsidRPr="00735B95">
        <w:t xml:space="preserve"> (from Section II.C.15)</w:t>
      </w:r>
    </w:p>
    <w:p w14:paraId="2087D7DB" w14:textId="77777777" w:rsidR="005642DE" w:rsidRPr="00735B95" w:rsidRDefault="003C6592" w:rsidP="00582122">
      <w:pPr>
        <w:numPr>
          <w:ilvl w:val="1"/>
          <w:numId w:val="14"/>
        </w:numPr>
        <w:ind w:left="720"/>
      </w:pPr>
      <w:r w:rsidRPr="00735B95">
        <w:t>Offeror’s Additional Terms and Conditions</w:t>
      </w:r>
      <w:r w:rsidR="00D62D6F" w:rsidRPr="00735B95">
        <w:t xml:space="preserve"> (from Section </w:t>
      </w:r>
      <w:proofErr w:type="gramStart"/>
      <w:r w:rsidR="00D62D6F" w:rsidRPr="00735B95">
        <w:t>II.C.16 )</w:t>
      </w:r>
      <w:proofErr w:type="gramEnd"/>
    </w:p>
    <w:p w14:paraId="1670BB63" w14:textId="5C622372" w:rsidR="005802C3" w:rsidRPr="00735B95" w:rsidRDefault="001206A3" w:rsidP="00582122">
      <w:pPr>
        <w:numPr>
          <w:ilvl w:val="1"/>
          <w:numId w:val="14"/>
        </w:numPr>
        <w:ind w:left="720"/>
        <w:rPr>
          <w:b/>
        </w:rPr>
      </w:pPr>
      <w:r w:rsidRPr="00735B95">
        <w:t>Response to Specifications</w:t>
      </w:r>
      <w:r w:rsidR="00A15577" w:rsidRPr="00735B95">
        <w:t xml:space="preserve"> </w:t>
      </w:r>
      <w:r w:rsidR="00C12498" w:rsidRPr="00735B95">
        <w:rPr>
          <w:b/>
        </w:rPr>
        <w:t>(</w:t>
      </w:r>
      <w:r w:rsidR="00A15577" w:rsidRPr="00735B95">
        <w:rPr>
          <w:b/>
        </w:rPr>
        <w:t xml:space="preserve">except </w:t>
      </w:r>
      <w:r w:rsidR="00BB1C56" w:rsidRPr="00735B95">
        <w:rPr>
          <w:b/>
        </w:rPr>
        <w:t xml:space="preserve">Cost </w:t>
      </w:r>
      <w:r w:rsidR="00C12498" w:rsidRPr="00735B95">
        <w:rPr>
          <w:b/>
        </w:rPr>
        <w:t>information which shall be included</w:t>
      </w:r>
      <w:r w:rsidR="003925A1" w:rsidRPr="00735B95">
        <w:rPr>
          <w:b/>
        </w:rPr>
        <w:t xml:space="preserve"> ONLY</w:t>
      </w:r>
      <w:r w:rsidR="000F717B">
        <w:rPr>
          <w:b/>
        </w:rPr>
        <w:t xml:space="preserve"> in Cost Proposal</w:t>
      </w:r>
      <w:r w:rsidR="00C12498" w:rsidRPr="00735B95">
        <w:rPr>
          <w:b/>
        </w:rPr>
        <w:t xml:space="preserve">) </w:t>
      </w:r>
    </w:p>
    <w:p w14:paraId="7DD17BBC" w14:textId="77777777" w:rsidR="00617333" w:rsidRPr="00735B95" w:rsidRDefault="00617333" w:rsidP="00582122">
      <w:pPr>
        <w:numPr>
          <w:ilvl w:val="2"/>
          <w:numId w:val="14"/>
        </w:numPr>
        <w:ind w:left="1080" w:hanging="360"/>
      </w:pPr>
      <w:r w:rsidRPr="00735B95">
        <w:t>Organizational Experience</w:t>
      </w:r>
    </w:p>
    <w:p w14:paraId="6884D308" w14:textId="77777777" w:rsidR="00617333" w:rsidRPr="00735B95" w:rsidRDefault="00617333" w:rsidP="00582122">
      <w:pPr>
        <w:numPr>
          <w:ilvl w:val="2"/>
          <w:numId w:val="14"/>
        </w:numPr>
        <w:ind w:left="1080" w:hanging="360"/>
      </w:pPr>
      <w:r w:rsidRPr="00735B95">
        <w:t>Organizational References</w:t>
      </w:r>
    </w:p>
    <w:p w14:paraId="4AA0BDEF" w14:textId="3748DF65" w:rsidR="003C6592" w:rsidRPr="009B30BB" w:rsidRDefault="003C6592" w:rsidP="00582122">
      <w:pPr>
        <w:numPr>
          <w:ilvl w:val="2"/>
          <w:numId w:val="14"/>
        </w:numPr>
        <w:ind w:left="1080" w:hanging="360"/>
      </w:pPr>
      <w:r w:rsidRPr="009B30BB">
        <w:t>Oral Presentation (</w:t>
      </w:r>
      <w:r w:rsidR="0079081B" w:rsidRPr="009B30BB">
        <w:t>if applicable</w:t>
      </w:r>
      <w:r w:rsidRPr="009B30BB">
        <w:t>)</w:t>
      </w:r>
    </w:p>
    <w:p w14:paraId="7E9EF1F7" w14:textId="32C8A446" w:rsidR="00617333" w:rsidRPr="008A2DC4" w:rsidRDefault="00617333" w:rsidP="0096723C">
      <w:pPr>
        <w:numPr>
          <w:ilvl w:val="2"/>
          <w:numId w:val="14"/>
        </w:numPr>
        <w:ind w:left="1080" w:hanging="360"/>
      </w:pPr>
      <w:r w:rsidRPr="008A2DC4">
        <w:t>Specification</w:t>
      </w:r>
      <w:r w:rsidR="0096723C" w:rsidRPr="008A2DC4">
        <w:t>s</w:t>
      </w:r>
    </w:p>
    <w:p w14:paraId="7AAB50D0" w14:textId="55FCE08E" w:rsidR="00617333" w:rsidRPr="008A2DC4" w:rsidRDefault="00617333" w:rsidP="0096723C">
      <w:pPr>
        <w:numPr>
          <w:ilvl w:val="2"/>
          <w:numId w:val="14"/>
        </w:numPr>
        <w:ind w:left="1080" w:hanging="360"/>
      </w:pPr>
      <w:r w:rsidRPr="008A2DC4">
        <w:t>Financial Stability</w:t>
      </w:r>
      <w:r w:rsidR="004D24D6" w:rsidRPr="008A2DC4">
        <w:t xml:space="preserve"> </w:t>
      </w:r>
      <w:r w:rsidR="009436FB" w:rsidRPr="008A2DC4">
        <w:t>–</w:t>
      </w:r>
      <w:r w:rsidR="00D80E87" w:rsidRPr="008A2DC4">
        <w:t xml:space="preserve"> </w:t>
      </w:r>
      <w:r w:rsidR="009436FB" w:rsidRPr="008A2DC4">
        <w:t>(</w:t>
      </w:r>
      <w:r w:rsidR="004D24D6" w:rsidRPr="008A2DC4">
        <w:t>Financial information considered confidential</w:t>
      </w:r>
      <w:r w:rsidR="009F018F" w:rsidRPr="008A2DC4">
        <w:t xml:space="preserve">, </w:t>
      </w:r>
      <w:r w:rsidR="009436FB" w:rsidRPr="008A2DC4">
        <w:t>as defined in Section I.</w:t>
      </w:r>
      <w:r w:rsidR="00587176" w:rsidRPr="008A2DC4">
        <w:t>F</w:t>
      </w:r>
      <w:r w:rsidR="009436FB" w:rsidRPr="008A2DC4">
        <w:t>. and detailed in Section II.C.8</w:t>
      </w:r>
      <w:r w:rsidR="009F018F" w:rsidRPr="008A2DC4">
        <w:t>,</w:t>
      </w:r>
      <w:r w:rsidR="009436FB" w:rsidRPr="008A2DC4">
        <w:t xml:space="preserve"> </w:t>
      </w:r>
      <w:r w:rsidR="004D24D6" w:rsidRPr="008A2DC4">
        <w:t xml:space="preserve">should be placed in the </w:t>
      </w:r>
      <w:r w:rsidR="004D24D6" w:rsidRPr="008A2DC4">
        <w:rPr>
          <w:b/>
        </w:rPr>
        <w:t xml:space="preserve">Confidential Information </w:t>
      </w:r>
      <w:r w:rsidR="00D32393" w:rsidRPr="008A2DC4">
        <w:t>file</w:t>
      </w:r>
      <w:r w:rsidR="009436FB" w:rsidRPr="008A2DC4">
        <w:t>, per Section I</w:t>
      </w:r>
      <w:r w:rsidR="00FA098A" w:rsidRPr="008A2DC4">
        <w:t>I</w:t>
      </w:r>
      <w:r w:rsidR="009436FB" w:rsidRPr="008A2DC4">
        <w:t>I.B.2.a</w:t>
      </w:r>
      <w:r w:rsidR="00587176" w:rsidRPr="008A2DC4">
        <w:t>,</w:t>
      </w:r>
      <w:r w:rsidR="009436FB" w:rsidRPr="008A2DC4">
        <w:t xml:space="preserve"> as applicable)</w:t>
      </w:r>
    </w:p>
    <w:p w14:paraId="19482C1C" w14:textId="602DFA77" w:rsidR="0043533F" w:rsidRPr="008A2DC4" w:rsidRDefault="00A80E2B" w:rsidP="00582122">
      <w:pPr>
        <w:numPr>
          <w:ilvl w:val="2"/>
          <w:numId w:val="14"/>
        </w:numPr>
        <w:ind w:left="1080" w:hanging="360"/>
      </w:pPr>
      <w:r w:rsidRPr="008A2DC4">
        <w:t>New Mexico</w:t>
      </w:r>
      <w:r w:rsidR="00247717" w:rsidRPr="008A2DC4">
        <w:t>/Native American</w:t>
      </w:r>
      <w:r w:rsidRPr="008A2DC4">
        <w:t xml:space="preserve"> </w:t>
      </w:r>
      <w:r w:rsidR="00247717" w:rsidRPr="008A2DC4">
        <w:t xml:space="preserve">Resident </w:t>
      </w:r>
      <w:r w:rsidRPr="008A2DC4">
        <w:t>Preferences</w:t>
      </w:r>
      <w:r w:rsidR="0043533F" w:rsidRPr="008A2DC4">
        <w:t xml:space="preserve"> (</w:t>
      </w:r>
      <w:r w:rsidR="00BB1C56" w:rsidRPr="008A2DC4">
        <w:t xml:space="preserve">if </w:t>
      </w:r>
      <w:r w:rsidR="0043533F" w:rsidRPr="008A2DC4">
        <w:t>appli</w:t>
      </w:r>
      <w:r w:rsidR="0053166B" w:rsidRPr="008A2DC4">
        <w:t>cable</w:t>
      </w:r>
      <w:r w:rsidR="0043533F" w:rsidRPr="008A2DC4">
        <w:t>)</w:t>
      </w:r>
    </w:p>
    <w:p w14:paraId="00D0DB0F" w14:textId="62C65429" w:rsidR="00D612A0" w:rsidRPr="008A2DC4" w:rsidRDefault="00D612A0" w:rsidP="000B2C13"/>
    <w:p w14:paraId="67707A5B" w14:textId="77777777" w:rsidR="0053166B" w:rsidRPr="002A224F" w:rsidRDefault="0053166B" w:rsidP="00F27AD2">
      <w:pPr>
        <w:ind w:left="1496"/>
      </w:pPr>
    </w:p>
    <w:p w14:paraId="6112DFD5" w14:textId="66D66D58" w:rsidR="00DF65B7" w:rsidRPr="002A224F" w:rsidRDefault="00DF65B7" w:rsidP="00892BA2">
      <w:pPr>
        <w:ind w:left="360"/>
        <w:rPr>
          <w:b/>
        </w:rPr>
      </w:pPr>
      <w:r w:rsidRPr="002A224F">
        <w:rPr>
          <w:b/>
        </w:rPr>
        <w:t>Cost Proposal</w:t>
      </w:r>
      <w:r w:rsidR="00D32393" w:rsidRPr="002A224F">
        <w:t>:</w:t>
      </w:r>
    </w:p>
    <w:p w14:paraId="2C21CD77" w14:textId="739E2944" w:rsidR="001206A3" w:rsidRPr="00427701" w:rsidRDefault="00DF65B7" w:rsidP="00582122">
      <w:pPr>
        <w:numPr>
          <w:ilvl w:val="0"/>
          <w:numId w:val="15"/>
        </w:numPr>
        <w:ind w:left="720"/>
      </w:pPr>
      <w:r w:rsidRPr="002A224F">
        <w:t xml:space="preserve">Completed Cost </w:t>
      </w:r>
      <w:r w:rsidRPr="00427701">
        <w:t>Response Form</w:t>
      </w:r>
      <w:r w:rsidR="00D32393" w:rsidRPr="00427701">
        <w:t xml:space="preserve"> (APPENDIX D)</w:t>
      </w:r>
    </w:p>
    <w:p w14:paraId="27D414F7" w14:textId="77777777" w:rsidR="001B7B97" w:rsidRPr="00735B95" w:rsidRDefault="001B7B97" w:rsidP="004C782B"/>
    <w:p w14:paraId="195A367F" w14:textId="77777777" w:rsidR="009B30BB" w:rsidRPr="00735B95" w:rsidRDefault="009B30BB" w:rsidP="009B30BB">
      <w:r w:rsidRPr="00735B95">
        <w:t xml:space="preserve">Within each section of the proposal, Offerors should address the items in the order indicated above.  All forms provided in this RFP must be thoroughly completed and included in the appropriate section of the proposal.  </w:t>
      </w:r>
      <w:proofErr w:type="gramStart"/>
      <w:r w:rsidRPr="00735B95">
        <w:rPr>
          <w:b/>
        </w:rPr>
        <w:t>Any and all</w:t>
      </w:r>
      <w:proofErr w:type="gramEnd"/>
      <w:r w:rsidRPr="00735B95">
        <w:rPr>
          <w:b/>
        </w:rPr>
        <w:t xml:space="preserve"> discussion of proposed costs, rates or expenses must occur </w:t>
      </w:r>
      <w:r w:rsidRPr="00735B95">
        <w:rPr>
          <w:b/>
          <w:u w:val="single"/>
        </w:rPr>
        <w:t>ONLY</w:t>
      </w:r>
      <w:r w:rsidRPr="00735B95">
        <w:rPr>
          <w:b/>
        </w:rPr>
        <w:t xml:space="preserve"> in </w:t>
      </w:r>
      <w:r>
        <w:rPr>
          <w:b/>
        </w:rPr>
        <w:t>the Cost Proposal</w:t>
      </w:r>
      <w:r w:rsidRPr="00735B95">
        <w:rPr>
          <w:b/>
        </w:rPr>
        <w:t>.</w:t>
      </w:r>
      <w:r w:rsidRPr="00735B95">
        <w:t xml:space="preserve"> </w:t>
      </w:r>
    </w:p>
    <w:p w14:paraId="34E95A5D" w14:textId="77777777" w:rsidR="009B30BB" w:rsidRPr="00735B95" w:rsidRDefault="009B30BB" w:rsidP="009B30BB"/>
    <w:p w14:paraId="773C6C69" w14:textId="716ADDAC" w:rsidR="009B30BB" w:rsidRDefault="009B30BB" w:rsidP="009B30BB">
      <w:pPr>
        <w:rPr>
          <w:b/>
          <w:u w:val="single"/>
        </w:rPr>
      </w:pPr>
      <w:r w:rsidRPr="00735B95">
        <w:t>A Proposal Summary may be included i</w:t>
      </w:r>
      <w:r>
        <w:t xml:space="preserve">n Offeror’s Technical Proposal, </w:t>
      </w:r>
      <w:r w:rsidRPr="00735B95">
        <w:t xml:space="preserve">to provide the Evaluation Committee with an overview of the proposal; however, this material </w:t>
      </w:r>
      <w:r w:rsidRPr="00735B95">
        <w:rPr>
          <w:u w:val="single"/>
        </w:rPr>
        <w:t>will not</w:t>
      </w:r>
      <w:r w:rsidRPr="00735B95">
        <w:t xml:space="preserve"> be used in the evaluation process unless specifically referenced from other portions of the Offeror’s proposal.  </w:t>
      </w:r>
      <w:r w:rsidRPr="00735B95">
        <w:rPr>
          <w:b/>
          <w:u w:val="single"/>
        </w:rPr>
        <w:t xml:space="preserve">DO NOT INCLUDE COST INFORMATION IN THE </w:t>
      </w:r>
      <w:proofErr w:type="gramStart"/>
      <w:r w:rsidRPr="00735B95">
        <w:rPr>
          <w:b/>
          <w:u w:val="single"/>
        </w:rPr>
        <w:t>PROPOSAL SUMMARY</w:t>
      </w:r>
      <w:proofErr w:type="gramEnd"/>
      <w:r w:rsidRPr="00735B95">
        <w:rPr>
          <w:b/>
          <w:u w:val="single"/>
        </w:rPr>
        <w:t>.</w:t>
      </w:r>
    </w:p>
    <w:p w14:paraId="2BC704F9" w14:textId="0D16971B" w:rsidR="009B30BB" w:rsidRDefault="009B30BB" w:rsidP="009B30BB">
      <w:pPr>
        <w:rPr>
          <w:b/>
          <w:u w:val="single"/>
        </w:rPr>
      </w:pPr>
    </w:p>
    <w:p w14:paraId="0BC13D0C" w14:textId="77777777" w:rsidR="009B30BB" w:rsidRPr="009B30BB" w:rsidRDefault="009B30BB" w:rsidP="00582122">
      <w:pPr>
        <w:keepNext/>
        <w:numPr>
          <w:ilvl w:val="0"/>
          <w:numId w:val="15"/>
        </w:numPr>
        <w:ind w:left="1080"/>
        <w:outlineLvl w:val="2"/>
        <w:rPr>
          <w:b/>
          <w:bCs/>
          <w:sz w:val="26"/>
          <w:szCs w:val="26"/>
        </w:rPr>
      </w:pPr>
      <w:bookmarkStart w:id="186" w:name="_Toc504565760"/>
      <w:bookmarkStart w:id="187" w:name="_Toc92971946"/>
      <w:bookmarkStart w:id="188" w:name="_Toc203645518"/>
      <w:r w:rsidRPr="009B30BB">
        <w:rPr>
          <w:b/>
          <w:bCs/>
          <w:sz w:val="26"/>
          <w:szCs w:val="26"/>
        </w:rPr>
        <w:t>Letter of Transmittal</w:t>
      </w:r>
      <w:bookmarkEnd w:id="186"/>
      <w:bookmarkEnd w:id="187"/>
      <w:bookmarkEnd w:id="188"/>
    </w:p>
    <w:p w14:paraId="0F4F9F9F" w14:textId="77777777" w:rsidR="009B30BB" w:rsidRPr="009B30BB" w:rsidRDefault="009B30BB" w:rsidP="009B30BB">
      <w:pPr>
        <w:contextualSpacing/>
      </w:pPr>
    </w:p>
    <w:p w14:paraId="7CAB5B51" w14:textId="77777777" w:rsidR="009B30BB" w:rsidRPr="009B30BB" w:rsidRDefault="009B30BB" w:rsidP="009B30BB">
      <w:pPr>
        <w:contextualSpacing/>
      </w:pPr>
      <w:r w:rsidRPr="009B30BB">
        <w:lastRenderedPageBreak/>
        <w:t xml:space="preserve">Offeror’s proposal must be accompanied by the Letter of Transmittal Form </w:t>
      </w:r>
      <w:r w:rsidRPr="00427701">
        <w:t>located in Appendix E</w:t>
      </w:r>
      <w:r w:rsidRPr="009B30BB">
        <w:t xml:space="preserve"> which must be completed and signed by an individual person authorized to </w:t>
      </w:r>
      <w:proofErr w:type="gramStart"/>
      <w:r w:rsidRPr="009B30BB">
        <w:t>obligate</w:t>
      </w:r>
      <w:proofErr w:type="gramEnd"/>
      <w:r w:rsidRPr="009B30BB">
        <w:t xml:space="preserve"> the company. </w:t>
      </w:r>
    </w:p>
    <w:p w14:paraId="54DB3A58" w14:textId="77777777" w:rsidR="009B30BB" w:rsidRPr="009B30BB" w:rsidRDefault="009B30BB" w:rsidP="009B30BB">
      <w:pPr>
        <w:contextualSpacing/>
      </w:pPr>
    </w:p>
    <w:p w14:paraId="795A2EFC" w14:textId="77777777" w:rsidR="009B30BB" w:rsidRPr="009B30BB" w:rsidRDefault="009B30BB" w:rsidP="00582122">
      <w:pPr>
        <w:keepNext/>
        <w:numPr>
          <w:ilvl w:val="0"/>
          <w:numId w:val="15"/>
        </w:numPr>
        <w:ind w:left="1080"/>
        <w:outlineLvl w:val="2"/>
        <w:rPr>
          <w:b/>
          <w:bCs/>
          <w:sz w:val="26"/>
          <w:szCs w:val="26"/>
        </w:rPr>
      </w:pPr>
      <w:bookmarkStart w:id="189" w:name="_Toc504565766"/>
      <w:bookmarkStart w:id="190" w:name="_Toc92971947"/>
      <w:bookmarkStart w:id="191" w:name="_Toc203645519"/>
      <w:bookmarkStart w:id="192" w:name="_Toc504565761"/>
      <w:r w:rsidRPr="009B30BB">
        <w:rPr>
          <w:b/>
          <w:bCs/>
          <w:sz w:val="26"/>
          <w:szCs w:val="26"/>
        </w:rPr>
        <w:t>Campaign Contribution Disclosure Form</w:t>
      </w:r>
      <w:bookmarkEnd w:id="189"/>
      <w:bookmarkEnd w:id="190"/>
      <w:bookmarkEnd w:id="191"/>
    </w:p>
    <w:p w14:paraId="13C984C4" w14:textId="77777777" w:rsidR="009B30BB" w:rsidRPr="009B30BB" w:rsidRDefault="009B30BB" w:rsidP="009B30BB"/>
    <w:p w14:paraId="34F71990" w14:textId="77777777" w:rsidR="009B30BB" w:rsidRPr="009B30BB" w:rsidRDefault="009B30BB" w:rsidP="009B30BB">
      <w:r w:rsidRPr="009B30BB">
        <w:t xml:space="preserve">The Offeror must complete an unaltered Campaign Contribution Disclosure Form and submit a signed copy with the Offeror’s proposal.  This must be accomplished </w:t>
      </w:r>
      <w:proofErr w:type="gramStart"/>
      <w:r w:rsidRPr="009B30BB">
        <w:t>whether or not</w:t>
      </w:r>
      <w:proofErr w:type="gramEnd"/>
      <w:r w:rsidRPr="009B30BB">
        <w:t xml:space="preserve"> an applicable contribution has been made.  (See Appendix B)</w:t>
      </w:r>
    </w:p>
    <w:p w14:paraId="069C724C" w14:textId="77777777" w:rsidR="009B30BB" w:rsidRPr="009B30BB" w:rsidRDefault="009B30BB" w:rsidP="009B30BB"/>
    <w:p w14:paraId="3AD97DF0" w14:textId="77777777" w:rsidR="009B30BB" w:rsidRPr="009B30BB" w:rsidRDefault="009B30BB" w:rsidP="00582122">
      <w:pPr>
        <w:keepNext/>
        <w:numPr>
          <w:ilvl w:val="0"/>
          <w:numId w:val="15"/>
        </w:numPr>
        <w:ind w:left="1080"/>
        <w:outlineLvl w:val="2"/>
        <w:rPr>
          <w:b/>
          <w:bCs/>
          <w:sz w:val="26"/>
          <w:szCs w:val="26"/>
        </w:rPr>
      </w:pPr>
      <w:bookmarkStart w:id="193" w:name="_Toc92971948"/>
      <w:bookmarkStart w:id="194" w:name="_Toc203645520"/>
      <w:r w:rsidRPr="009B30BB">
        <w:rPr>
          <w:b/>
          <w:bCs/>
          <w:sz w:val="26"/>
          <w:szCs w:val="26"/>
        </w:rPr>
        <w:t>Table of Contents</w:t>
      </w:r>
      <w:bookmarkEnd w:id="192"/>
      <w:bookmarkEnd w:id="193"/>
      <w:bookmarkEnd w:id="194"/>
    </w:p>
    <w:p w14:paraId="44C14019" w14:textId="77777777" w:rsidR="009B30BB" w:rsidRPr="009B30BB" w:rsidRDefault="009B30BB" w:rsidP="009B30BB">
      <w:pPr>
        <w:contextualSpacing/>
      </w:pPr>
    </w:p>
    <w:p w14:paraId="44C4C5BD" w14:textId="77777777" w:rsidR="009B30BB" w:rsidRPr="009B30BB" w:rsidRDefault="009B30BB" w:rsidP="009B30BB">
      <w:pPr>
        <w:contextualSpacing/>
      </w:pPr>
      <w:r w:rsidRPr="009B30BB">
        <w:t>The table of contents must contain a list of all sections of the proposal and the corresponding page numbers.</w:t>
      </w:r>
    </w:p>
    <w:p w14:paraId="4BE2C883" w14:textId="77777777" w:rsidR="009B30BB" w:rsidRPr="009B30BB" w:rsidRDefault="009B30BB" w:rsidP="009B30BB">
      <w:pPr>
        <w:contextualSpacing/>
      </w:pPr>
    </w:p>
    <w:p w14:paraId="56333629" w14:textId="77777777" w:rsidR="009B30BB" w:rsidRPr="009B30BB" w:rsidRDefault="009B30BB" w:rsidP="00582122">
      <w:pPr>
        <w:keepNext/>
        <w:numPr>
          <w:ilvl w:val="0"/>
          <w:numId w:val="15"/>
        </w:numPr>
        <w:ind w:left="1080"/>
        <w:outlineLvl w:val="2"/>
        <w:rPr>
          <w:b/>
          <w:bCs/>
          <w:sz w:val="26"/>
          <w:szCs w:val="26"/>
        </w:rPr>
      </w:pPr>
      <w:bookmarkStart w:id="195" w:name="_Toc504565762"/>
      <w:bookmarkStart w:id="196" w:name="_Toc92971949"/>
      <w:bookmarkStart w:id="197" w:name="_Toc203645521"/>
      <w:proofErr w:type="gramStart"/>
      <w:r w:rsidRPr="009B30BB">
        <w:rPr>
          <w:b/>
          <w:bCs/>
          <w:sz w:val="26"/>
          <w:szCs w:val="26"/>
        </w:rPr>
        <w:t>Proposal Summary</w:t>
      </w:r>
      <w:bookmarkEnd w:id="195"/>
      <w:bookmarkEnd w:id="196"/>
      <w:bookmarkEnd w:id="197"/>
      <w:proofErr w:type="gramEnd"/>
    </w:p>
    <w:p w14:paraId="05B1A44E" w14:textId="77777777" w:rsidR="009B30BB" w:rsidRPr="009B30BB" w:rsidRDefault="009B30BB" w:rsidP="009B30BB">
      <w:pPr>
        <w:contextualSpacing/>
      </w:pPr>
    </w:p>
    <w:p w14:paraId="0AF8FCE9" w14:textId="77777777" w:rsidR="009B30BB" w:rsidRPr="009B30BB" w:rsidRDefault="009B30BB" w:rsidP="009B30BB">
      <w:pPr>
        <w:contextualSpacing/>
      </w:pPr>
      <w:r w:rsidRPr="009B30BB">
        <w:t xml:space="preserve">The proposal summary must be five (5) pages or less. It </w:t>
      </w:r>
      <w:proofErr w:type="gramStart"/>
      <w:r w:rsidRPr="009B30BB">
        <w:t>shall</w:t>
      </w:r>
      <w:proofErr w:type="gramEnd"/>
      <w:r w:rsidRPr="009B30BB">
        <w:t xml:space="preserve"> provide the Evaluation Committee with an overview of the technical and business features of the proposal. This material will not be used in the evaluation process but may be used in public notifications regarding the successful offeror’s selection.</w:t>
      </w:r>
    </w:p>
    <w:p w14:paraId="0D0B2F72" w14:textId="77777777" w:rsidR="009B30BB" w:rsidRPr="009B30BB" w:rsidRDefault="009B30BB" w:rsidP="009B30BB">
      <w:pPr>
        <w:contextualSpacing/>
      </w:pPr>
    </w:p>
    <w:p w14:paraId="0127CFC1" w14:textId="77777777" w:rsidR="009B30BB" w:rsidRPr="009B30BB" w:rsidRDefault="009B30BB" w:rsidP="00582122">
      <w:pPr>
        <w:keepNext/>
        <w:numPr>
          <w:ilvl w:val="0"/>
          <w:numId w:val="15"/>
        </w:numPr>
        <w:ind w:left="1080"/>
        <w:outlineLvl w:val="2"/>
        <w:rPr>
          <w:b/>
          <w:bCs/>
          <w:sz w:val="26"/>
          <w:szCs w:val="26"/>
        </w:rPr>
      </w:pPr>
      <w:bookmarkStart w:id="198" w:name="_Toc504565763"/>
      <w:bookmarkStart w:id="199" w:name="_Toc92971950"/>
      <w:bookmarkStart w:id="200" w:name="_Toc203645522"/>
      <w:r w:rsidRPr="009B30BB">
        <w:rPr>
          <w:b/>
          <w:bCs/>
          <w:sz w:val="26"/>
          <w:szCs w:val="26"/>
        </w:rPr>
        <w:t>Response to Department’s Terms and Conditions</w:t>
      </w:r>
      <w:bookmarkEnd w:id="198"/>
      <w:bookmarkEnd w:id="199"/>
      <w:bookmarkEnd w:id="200"/>
    </w:p>
    <w:p w14:paraId="6F59E073" w14:textId="77777777" w:rsidR="009B30BB" w:rsidRPr="009B30BB" w:rsidRDefault="009B30BB" w:rsidP="009B30BB">
      <w:pPr>
        <w:contextualSpacing/>
      </w:pPr>
    </w:p>
    <w:p w14:paraId="6604849A" w14:textId="77777777" w:rsidR="009B30BB" w:rsidRPr="009B30BB" w:rsidRDefault="009B30BB" w:rsidP="009B30BB">
      <w:pPr>
        <w:contextualSpacing/>
      </w:pPr>
      <w:r w:rsidRPr="009B30BB">
        <w:t>The offeror shall explicitly indicate acceptance of the General Requirements (Section II.C) and the Contract Terms and Conditions (Appendix C). As provided in Section II.C.15, should the offeror object to any of the Agency’s terms and conditions, as contained in Appendix C, the offeror must propose specific alternate language. The offeror must provide a brief discussion of the purpose and impact, if any, of each proposed change followed by the specific proposed alternate wording.</w:t>
      </w:r>
    </w:p>
    <w:p w14:paraId="565FF1D1" w14:textId="77777777" w:rsidR="009B30BB" w:rsidRPr="009B30BB" w:rsidRDefault="009B30BB" w:rsidP="009B30BB">
      <w:pPr>
        <w:contextualSpacing/>
      </w:pPr>
    </w:p>
    <w:p w14:paraId="39CCD204" w14:textId="77777777" w:rsidR="009B30BB" w:rsidRPr="009B30BB" w:rsidRDefault="009B30BB" w:rsidP="00582122">
      <w:pPr>
        <w:keepNext/>
        <w:numPr>
          <w:ilvl w:val="0"/>
          <w:numId w:val="15"/>
        </w:numPr>
        <w:ind w:left="1080"/>
        <w:outlineLvl w:val="2"/>
        <w:rPr>
          <w:b/>
          <w:bCs/>
          <w:sz w:val="26"/>
          <w:szCs w:val="26"/>
        </w:rPr>
      </w:pPr>
      <w:bookmarkStart w:id="201" w:name="_Toc504565764"/>
      <w:bookmarkStart w:id="202" w:name="_Toc92971951"/>
      <w:bookmarkStart w:id="203" w:name="_Toc203645523"/>
      <w:r w:rsidRPr="009B30BB">
        <w:rPr>
          <w:b/>
          <w:bCs/>
          <w:sz w:val="26"/>
          <w:szCs w:val="26"/>
        </w:rPr>
        <w:t>Offeror’s Additional Terms and Conditions</w:t>
      </w:r>
      <w:bookmarkEnd w:id="201"/>
      <w:bookmarkEnd w:id="202"/>
      <w:bookmarkEnd w:id="203"/>
    </w:p>
    <w:p w14:paraId="01A1BD4C" w14:textId="77777777" w:rsidR="009B30BB" w:rsidRPr="009B30BB" w:rsidRDefault="009B30BB" w:rsidP="009B30BB">
      <w:pPr>
        <w:contextualSpacing/>
      </w:pPr>
    </w:p>
    <w:p w14:paraId="34E7B7EB" w14:textId="77777777" w:rsidR="009B30BB" w:rsidRPr="009B30BB" w:rsidRDefault="009B30BB" w:rsidP="009B30BB">
      <w:pPr>
        <w:contextualSpacing/>
      </w:pPr>
      <w:r w:rsidRPr="009B30BB">
        <w:t>Offerors must submit with the proposal a complete set in writing of any additional terms and conditions they request to have included in a contract negotiated with the Department.</w:t>
      </w:r>
    </w:p>
    <w:p w14:paraId="38878BC3" w14:textId="77777777" w:rsidR="009B30BB" w:rsidRPr="009B30BB" w:rsidRDefault="009B30BB" w:rsidP="009B30BB">
      <w:pPr>
        <w:contextualSpacing/>
      </w:pPr>
    </w:p>
    <w:p w14:paraId="43099191" w14:textId="77777777" w:rsidR="009B30BB" w:rsidRPr="009B30BB" w:rsidRDefault="009B30BB" w:rsidP="00582122">
      <w:pPr>
        <w:keepNext/>
        <w:numPr>
          <w:ilvl w:val="0"/>
          <w:numId w:val="15"/>
        </w:numPr>
        <w:ind w:left="1080"/>
        <w:outlineLvl w:val="2"/>
        <w:rPr>
          <w:bCs/>
          <w:sz w:val="26"/>
          <w:szCs w:val="26"/>
        </w:rPr>
      </w:pPr>
      <w:bookmarkStart w:id="204" w:name="_Toc504565765"/>
      <w:bookmarkStart w:id="205" w:name="_Toc92971952"/>
      <w:bookmarkStart w:id="206" w:name="_Toc203645524"/>
      <w:r w:rsidRPr="009B30BB">
        <w:rPr>
          <w:b/>
          <w:bCs/>
          <w:sz w:val="26"/>
          <w:szCs w:val="26"/>
        </w:rPr>
        <w:t>Response to Mandatory Specifications</w:t>
      </w:r>
      <w:bookmarkEnd w:id="204"/>
      <w:bookmarkEnd w:id="205"/>
      <w:bookmarkEnd w:id="206"/>
      <w:r w:rsidRPr="009B30BB">
        <w:rPr>
          <w:bCs/>
          <w:sz w:val="26"/>
          <w:szCs w:val="26"/>
        </w:rPr>
        <w:t xml:space="preserve"> </w:t>
      </w:r>
    </w:p>
    <w:p w14:paraId="6122420A" w14:textId="77777777" w:rsidR="009B30BB" w:rsidRPr="009B30BB" w:rsidRDefault="009B30BB" w:rsidP="009B30BB">
      <w:pPr>
        <w:contextualSpacing/>
      </w:pPr>
    </w:p>
    <w:p w14:paraId="7A4C55B7" w14:textId="77777777" w:rsidR="009B30BB" w:rsidRPr="009B30BB" w:rsidRDefault="009B30BB" w:rsidP="009B30BB">
      <w:pPr>
        <w:contextualSpacing/>
      </w:pPr>
      <w:r w:rsidRPr="009B30BB">
        <w:t>The Mandatory Specifications may be found in Section IV of the RFP. This section contains information required in the submission of proposals. Offerors must respond in the form of a thorough narrative to each numbered requirement in the order in which they appear in this section. The offeror must identify, in full, the question being answered and its response to that question.</w:t>
      </w:r>
    </w:p>
    <w:p w14:paraId="5D8156BF" w14:textId="77777777" w:rsidR="009B30BB" w:rsidRPr="009B30BB" w:rsidRDefault="009B30BB" w:rsidP="009B30BB">
      <w:pPr>
        <w:contextualSpacing/>
      </w:pPr>
    </w:p>
    <w:p w14:paraId="45E9D499" w14:textId="77777777" w:rsidR="009B30BB" w:rsidRPr="009B30BB" w:rsidRDefault="009B30BB" w:rsidP="00582122">
      <w:pPr>
        <w:keepNext/>
        <w:numPr>
          <w:ilvl w:val="0"/>
          <w:numId w:val="15"/>
        </w:numPr>
        <w:ind w:left="1080"/>
        <w:outlineLvl w:val="2"/>
        <w:rPr>
          <w:b/>
          <w:bCs/>
          <w:sz w:val="26"/>
          <w:szCs w:val="26"/>
        </w:rPr>
      </w:pPr>
      <w:bookmarkStart w:id="207" w:name="_Toc504565767"/>
      <w:bookmarkStart w:id="208" w:name="_Toc92971953"/>
      <w:bookmarkStart w:id="209" w:name="_Toc203645525"/>
      <w:r w:rsidRPr="009B30BB">
        <w:rPr>
          <w:b/>
          <w:bCs/>
          <w:sz w:val="26"/>
          <w:szCs w:val="26"/>
        </w:rPr>
        <w:t>Suspension and Debarment Requirement Form</w:t>
      </w:r>
      <w:bookmarkEnd w:id="207"/>
      <w:bookmarkEnd w:id="208"/>
      <w:bookmarkEnd w:id="209"/>
    </w:p>
    <w:p w14:paraId="368DCB0C" w14:textId="77777777" w:rsidR="009B30BB" w:rsidRPr="009B30BB" w:rsidRDefault="009B30BB" w:rsidP="009B30BB"/>
    <w:p w14:paraId="78B3608D" w14:textId="77777777" w:rsidR="009B30BB" w:rsidRPr="009B30BB" w:rsidRDefault="009B30BB" w:rsidP="009B30BB">
      <w:r w:rsidRPr="009B30BB">
        <w:t>The offeror must complete the certification form in Appendix G to certify compliance with federal regulations relating to suspension and debarment.</w:t>
      </w:r>
    </w:p>
    <w:p w14:paraId="148BEF38" w14:textId="77777777" w:rsidR="009B30BB" w:rsidRPr="009B30BB" w:rsidRDefault="009B30BB" w:rsidP="009B30BB"/>
    <w:p w14:paraId="576503B2" w14:textId="77777777" w:rsidR="009B30BB" w:rsidRPr="009B30BB" w:rsidRDefault="009B30BB" w:rsidP="00582122">
      <w:pPr>
        <w:keepNext/>
        <w:numPr>
          <w:ilvl w:val="0"/>
          <w:numId w:val="15"/>
        </w:numPr>
        <w:ind w:left="1080"/>
        <w:outlineLvl w:val="2"/>
        <w:rPr>
          <w:b/>
          <w:bCs/>
          <w:sz w:val="26"/>
          <w:szCs w:val="26"/>
        </w:rPr>
      </w:pPr>
      <w:bookmarkStart w:id="210" w:name="_Toc504565768"/>
      <w:bookmarkStart w:id="211" w:name="_Toc92971954"/>
      <w:bookmarkStart w:id="212" w:name="_Toc203645526"/>
      <w:r w:rsidRPr="009B30BB">
        <w:rPr>
          <w:b/>
          <w:bCs/>
          <w:sz w:val="26"/>
          <w:szCs w:val="26"/>
        </w:rPr>
        <w:lastRenderedPageBreak/>
        <w:t>Lobbying</w:t>
      </w:r>
      <w:bookmarkEnd w:id="210"/>
      <w:bookmarkEnd w:id="211"/>
      <w:bookmarkEnd w:id="212"/>
    </w:p>
    <w:p w14:paraId="594BA106" w14:textId="77777777" w:rsidR="009B30BB" w:rsidRPr="009B30BB" w:rsidRDefault="009B30BB" w:rsidP="009B30BB"/>
    <w:p w14:paraId="456D4975" w14:textId="77777777" w:rsidR="009B30BB" w:rsidRPr="009B30BB" w:rsidRDefault="009B30BB" w:rsidP="009B30BB">
      <w:r w:rsidRPr="009B30BB">
        <w:t>No federal appropriated funds can be paid or will be paid, by or on behalf of the CONTRACTOR, or any person for influencing or attempting to influence an officer or employee of any agency, a Member of Congress, an officer or employee of Congress, or an employee of a Member of Congress in connection with the awarding of any Federal contract, or the making of any Federal grant, the making of any federal loan, the entering into of any cooperative agreement, or modification of any Federal contract, grant, loan, or cooperative agreement. If any funds other than federal appropriated funds have been paid or will be paid to any person influencing or attempting to influence an officer or employee of any agency, a Member of Congress, an officer or employee of Congress, or an employee of a Member of Congress in connection of this federal contract, grant, loan, or cooperative agreement, the CONTRACTOR shall complete and submit Standard Form LLL, “Disclosure Form to Report Lobbying,” in accordance with its instructions.</w:t>
      </w:r>
    </w:p>
    <w:p w14:paraId="0CA7E506" w14:textId="77777777" w:rsidR="009B30BB" w:rsidRPr="009B30BB" w:rsidRDefault="009B30BB" w:rsidP="009B30BB">
      <w:pPr>
        <w:rPr>
          <w:b/>
          <w:u w:val="single"/>
        </w:rPr>
      </w:pPr>
    </w:p>
    <w:p w14:paraId="2009D0A7" w14:textId="77777777" w:rsidR="009B30BB" w:rsidRPr="009B30BB" w:rsidRDefault="009B30BB" w:rsidP="009B30BB">
      <w:pPr>
        <w:ind w:left="1080"/>
        <w:rPr>
          <w:b/>
          <w:u w:val="single"/>
        </w:rPr>
      </w:pPr>
    </w:p>
    <w:p w14:paraId="36AFA7B3" w14:textId="77777777" w:rsidR="009B30BB" w:rsidRDefault="009B30BB" w:rsidP="009B30BB">
      <w:pPr>
        <w:rPr>
          <w:b/>
          <w:u w:val="single"/>
        </w:rPr>
      </w:pPr>
    </w:p>
    <w:p w14:paraId="3A91A087" w14:textId="77777777" w:rsidR="0023745C" w:rsidRPr="00735B95" w:rsidRDefault="0023745C" w:rsidP="009B30BB">
      <w:pPr>
        <w:jc w:val="both"/>
      </w:pPr>
    </w:p>
    <w:p w14:paraId="7FC82A9D" w14:textId="77777777" w:rsidR="001206A3" w:rsidRPr="00735B95" w:rsidRDefault="00894DB7" w:rsidP="009B30BB">
      <w:pPr>
        <w:pStyle w:val="Heading1"/>
        <w:jc w:val="left"/>
        <w:rPr>
          <w:rFonts w:cs="Times New Roman"/>
        </w:rPr>
      </w:pPr>
      <w:r w:rsidRPr="00735B95">
        <w:rPr>
          <w:rFonts w:cs="Times New Roman"/>
        </w:rPr>
        <w:br w:type="page"/>
      </w:r>
      <w:bookmarkStart w:id="213" w:name="_Toc377565364"/>
      <w:bookmarkStart w:id="214" w:name="_Toc112682222"/>
      <w:bookmarkStart w:id="215" w:name="_Toc203645527"/>
      <w:r w:rsidR="001206A3" w:rsidRPr="00735B95">
        <w:rPr>
          <w:rFonts w:cs="Times New Roman"/>
        </w:rPr>
        <w:lastRenderedPageBreak/>
        <w:t>IV</w:t>
      </w:r>
      <w:r w:rsidR="00C83020" w:rsidRPr="00735B95">
        <w:rPr>
          <w:rFonts w:cs="Times New Roman"/>
        </w:rPr>
        <w:t>. SPECIFICATIONS</w:t>
      </w:r>
      <w:bookmarkEnd w:id="213"/>
      <w:bookmarkEnd w:id="214"/>
      <w:bookmarkEnd w:id="215"/>
    </w:p>
    <w:p w14:paraId="3D17C57E" w14:textId="77777777" w:rsidR="001206A3" w:rsidRPr="00735B95" w:rsidRDefault="001206A3"/>
    <w:p w14:paraId="5400415F" w14:textId="77777777" w:rsidR="00E90A58" w:rsidRPr="00735B95" w:rsidRDefault="00612A8E" w:rsidP="00582122">
      <w:pPr>
        <w:pStyle w:val="Heading2"/>
        <w:numPr>
          <w:ilvl w:val="0"/>
          <w:numId w:val="24"/>
        </w:numPr>
        <w:ind w:left="360"/>
        <w:rPr>
          <w:rFonts w:cs="Times New Roman"/>
          <w:i w:val="0"/>
        </w:rPr>
      </w:pPr>
      <w:bookmarkStart w:id="216" w:name="_Toc377565365"/>
      <w:bookmarkStart w:id="217" w:name="_Toc112682223"/>
      <w:bookmarkStart w:id="218" w:name="_Toc203645528"/>
      <w:r w:rsidRPr="00735B95">
        <w:rPr>
          <w:rFonts w:cs="Times New Roman"/>
          <w:i w:val="0"/>
        </w:rPr>
        <w:t xml:space="preserve">DETAILED </w:t>
      </w:r>
      <w:r w:rsidR="00E90A58" w:rsidRPr="00735B95">
        <w:rPr>
          <w:rFonts w:cs="Times New Roman"/>
          <w:i w:val="0"/>
        </w:rPr>
        <w:t>SCOPE OF WORK</w:t>
      </w:r>
      <w:bookmarkEnd w:id="216"/>
      <w:bookmarkEnd w:id="217"/>
      <w:bookmarkEnd w:id="218"/>
      <w:r w:rsidR="00E90A58" w:rsidRPr="00735B95">
        <w:rPr>
          <w:rFonts w:cs="Times New Roman"/>
          <w:i w:val="0"/>
        </w:rPr>
        <w:t xml:space="preserve"> </w:t>
      </w:r>
    </w:p>
    <w:p w14:paraId="3C8A851D" w14:textId="03B73BC4" w:rsidR="00E12735" w:rsidRPr="008A2DC4" w:rsidRDefault="00E12735" w:rsidP="00E12735">
      <w:r w:rsidRPr="008A2DC4">
        <w:t xml:space="preserve">A focus of this RFP will be the pursuit of specific objectives related to </w:t>
      </w:r>
      <w:r w:rsidR="00CC70EA" w:rsidRPr="008A2DC4">
        <w:t xml:space="preserve">driving value for SHB and its members through sustained </w:t>
      </w:r>
      <w:r w:rsidRPr="008A2DC4">
        <w:t>cost saving measures</w:t>
      </w:r>
      <w:r w:rsidR="00CC70EA" w:rsidRPr="008A2DC4">
        <w:t xml:space="preserve"> that reduce trend coupled with a focus on quality</w:t>
      </w:r>
      <w:r w:rsidR="002F1868" w:rsidRPr="008A2DC4">
        <w:t xml:space="preserve">. </w:t>
      </w:r>
      <w:r w:rsidRPr="008A2DC4">
        <w:t xml:space="preserve">This approach should include but not be limited to the components noted below. </w:t>
      </w:r>
    </w:p>
    <w:p w14:paraId="3CBD37CE" w14:textId="365AFF80" w:rsidR="00212ED6" w:rsidRPr="008A2DC4" w:rsidRDefault="00212ED6" w:rsidP="00E12735"/>
    <w:p w14:paraId="3648860A" w14:textId="77777777" w:rsidR="00212ED6" w:rsidRPr="008A2DC4" w:rsidRDefault="00212ED6" w:rsidP="00212ED6">
      <w:pPr>
        <w:rPr>
          <w:b/>
        </w:rPr>
      </w:pPr>
      <w:r w:rsidRPr="008A2DC4">
        <w:rPr>
          <w:b/>
          <w:u w:val="single"/>
        </w:rPr>
        <w:t>Scope of Work / Contractor Obligations</w:t>
      </w:r>
    </w:p>
    <w:p w14:paraId="174B0261" w14:textId="77777777" w:rsidR="00212ED6" w:rsidRPr="008A2DC4" w:rsidRDefault="00212ED6" w:rsidP="00A068A8">
      <w:pPr>
        <w:numPr>
          <w:ilvl w:val="0"/>
          <w:numId w:val="41"/>
        </w:numPr>
        <w:tabs>
          <w:tab w:val="clear" w:pos="720"/>
          <w:tab w:val="num" w:pos="1080"/>
        </w:tabs>
      </w:pPr>
      <w:r w:rsidRPr="008A2DC4">
        <w:rPr>
          <w:b/>
          <w:bCs/>
          <w:u w:val="single"/>
        </w:rPr>
        <w:t>Licensing</w:t>
      </w:r>
      <w:r w:rsidRPr="008A2DC4">
        <w:rPr>
          <w:b/>
          <w:bCs/>
        </w:rPr>
        <w:t>.</w:t>
      </w:r>
      <w:r w:rsidRPr="008A2DC4">
        <w:t xml:space="preserve"> Contractor will make application for, obtain, and continuously maintain in good standing all licenses and permits necessary to perform its obligations under this Agreement in the State of New Mexico.</w:t>
      </w:r>
    </w:p>
    <w:p w14:paraId="33A7076D" w14:textId="14B8A1D4" w:rsidR="00212ED6" w:rsidRPr="008A2DC4" w:rsidRDefault="00212ED6" w:rsidP="00A068A8">
      <w:pPr>
        <w:numPr>
          <w:ilvl w:val="0"/>
          <w:numId w:val="41"/>
        </w:numPr>
        <w:tabs>
          <w:tab w:val="clear" w:pos="720"/>
          <w:tab w:val="num" w:pos="1080"/>
        </w:tabs>
      </w:pPr>
      <w:r w:rsidRPr="008A2DC4">
        <w:rPr>
          <w:b/>
          <w:bCs/>
          <w:u w:val="single"/>
        </w:rPr>
        <w:t>Initial Provider Network</w:t>
      </w:r>
      <w:r w:rsidRPr="008A2DC4">
        <w:rPr>
          <w:b/>
          <w:bCs/>
        </w:rPr>
        <w:t>.</w:t>
      </w:r>
      <w:r w:rsidRPr="008A2DC4">
        <w:t xml:space="preserve"> </w:t>
      </w:r>
      <w:proofErr w:type="gramStart"/>
      <w:r w:rsidRPr="008A2DC4">
        <w:t>Contractor</w:t>
      </w:r>
      <w:proofErr w:type="gramEnd"/>
      <w:r w:rsidRPr="008A2DC4">
        <w:t xml:space="preserve"> has contracted or will contract with qualified, licensed, and credentialed </w:t>
      </w:r>
      <w:r w:rsidR="008A3BC7" w:rsidRPr="008A2DC4">
        <w:t>dental</w:t>
      </w:r>
      <w:r w:rsidRPr="008A2DC4">
        <w:t xml:space="preserve"> providers to </w:t>
      </w:r>
      <w:r w:rsidR="000D6F2F" w:rsidRPr="008A2DC4">
        <w:t>deliver</w:t>
      </w:r>
      <w:r w:rsidRPr="008A2DC4">
        <w:t xml:space="preserve"> </w:t>
      </w:r>
      <w:r w:rsidR="008A3BC7" w:rsidRPr="008A2DC4">
        <w:t>dental</w:t>
      </w:r>
      <w:r w:rsidRPr="008A2DC4">
        <w:t xml:space="preserve"> services for </w:t>
      </w:r>
      <w:r w:rsidR="000040DC" w:rsidRPr="008A2DC4">
        <w:t>SHB</w:t>
      </w:r>
      <w:r w:rsidRPr="008A2DC4">
        <w:t xml:space="preserve">. Following the approval by Contractor of the Plan Description provided to Contractor, these network providers will be available to provide </w:t>
      </w:r>
      <w:r w:rsidR="008A3BC7" w:rsidRPr="008A2DC4">
        <w:t>dental</w:t>
      </w:r>
      <w:r w:rsidRPr="008A2DC4">
        <w:t xml:space="preserve"> services to Members in accordance with the Plan.</w:t>
      </w:r>
    </w:p>
    <w:p w14:paraId="29D49F50" w14:textId="010BEBC9" w:rsidR="00212ED6" w:rsidRPr="008A2DC4" w:rsidRDefault="00212ED6" w:rsidP="00A068A8">
      <w:pPr>
        <w:numPr>
          <w:ilvl w:val="0"/>
          <w:numId w:val="41"/>
        </w:numPr>
        <w:tabs>
          <w:tab w:val="clear" w:pos="720"/>
          <w:tab w:val="num" w:pos="1080"/>
        </w:tabs>
        <w:rPr>
          <w:u w:val="single"/>
        </w:rPr>
      </w:pPr>
      <w:r w:rsidRPr="008A2DC4">
        <w:rPr>
          <w:b/>
          <w:bCs/>
          <w:u w:val="single"/>
        </w:rPr>
        <w:t>Network Provider Management.</w:t>
      </w:r>
      <w:r w:rsidRPr="008A2DC4">
        <w:t xml:space="preserve"> Prior to contracting with a </w:t>
      </w:r>
      <w:r w:rsidR="008A3BC7" w:rsidRPr="008A2DC4">
        <w:t>dental</w:t>
      </w:r>
      <w:r w:rsidRPr="008A2DC4">
        <w:t xml:space="preserve"> provider, Contractor will use reasonable diligence to ensure that </w:t>
      </w:r>
      <w:r w:rsidR="008A3BC7" w:rsidRPr="008A2DC4">
        <w:t>dental</w:t>
      </w:r>
      <w:r w:rsidRPr="008A2DC4">
        <w:t xml:space="preserve"> providers qualifications </w:t>
      </w:r>
      <w:proofErr w:type="gramStart"/>
      <w:r w:rsidRPr="008A2DC4">
        <w:t>established</w:t>
      </w:r>
      <w:proofErr w:type="gramEnd"/>
      <w:r w:rsidRPr="008A2DC4">
        <w:t xml:space="preserve"> by the Contractor. During the term of this Agreement, Contractor will administer a recredentialing program designed to periodically re-examine each network provider’s satisfaction of criteria and qualifications established by the Contractor.</w:t>
      </w:r>
    </w:p>
    <w:p w14:paraId="15ED3EF6" w14:textId="77777777" w:rsidR="00C62FA9" w:rsidRPr="008A2DC4" w:rsidRDefault="00C62FA9" w:rsidP="00212ED6"/>
    <w:p w14:paraId="5CF09B2D" w14:textId="57EE4522" w:rsidR="00212ED6" w:rsidRPr="008A2DC4" w:rsidRDefault="00212ED6" w:rsidP="00212ED6">
      <w:r w:rsidRPr="008A2DC4">
        <w:t xml:space="preserve">Contractor is hereby authorized, without the consent of </w:t>
      </w:r>
      <w:r w:rsidR="000040DC" w:rsidRPr="008A2DC4">
        <w:t>SHB</w:t>
      </w:r>
      <w:r w:rsidRPr="008A2DC4">
        <w:t>, to add and/or delete the names of network providers contracted. Significant additions and/or deletions (“significant” defined as +/-</w:t>
      </w:r>
      <w:r w:rsidR="00727EC4" w:rsidRPr="008A2DC4">
        <w:t>5</w:t>
      </w:r>
      <w:r w:rsidRPr="008A2DC4">
        <w:t xml:space="preserve">%) will be communicated by Contractor to </w:t>
      </w:r>
      <w:r w:rsidR="000040DC" w:rsidRPr="008A2DC4">
        <w:t>SHB</w:t>
      </w:r>
      <w:r w:rsidRPr="008A2DC4">
        <w:t xml:space="preserve"> as quickly as possible, at least monthly. </w:t>
      </w:r>
    </w:p>
    <w:p w14:paraId="3EF8AC70" w14:textId="77777777" w:rsidR="00C62FA9" w:rsidRPr="008A2DC4" w:rsidRDefault="00C62FA9" w:rsidP="00212ED6"/>
    <w:p w14:paraId="1962F664" w14:textId="4F802D74" w:rsidR="00212ED6" w:rsidRPr="008A2DC4" w:rsidRDefault="00212ED6" w:rsidP="00212ED6">
      <w:r w:rsidRPr="008A2DC4">
        <w:t xml:space="preserve">In addition to ongoing network provider communication, Contractor will distribute to all network providers communications initiated by the </w:t>
      </w:r>
      <w:r w:rsidR="000040DC" w:rsidRPr="008A2DC4">
        <w:t>SHB</w:t>
      </w:r>
      <w:r w:rsidRPr="008A2DC4">
        <w:t xml:space="preserve"> relating to the Plan. In addition, Contractor will provide copies of the ongoing network provider communications to </w:t>
      </w:r>
      <w:r w:rsidR="000040DC" w:rsidRPr="008A2DC4">
        <w:t>SHB</w:t>
      </w:r>
      <w:r w:rsidRPr="008A2DC4">
        <w:t>.</w:t>
      </w:r>
      <w:r w:rsidR="008A3531" w:rsidRPr="008A2DC4">
        <w:t xml:space="preserve"> The </w:t>
      </w:r>
      <w:r w:rsidRPr="008A2DC4">
        <w:t xml:space="preserve">Contractor will have a dedicated </w:t>
      </w:r>
      <w:r w:rsidR="008A3531" w:rsidRPr="008A2DC4">
        <w:t xml:space="preserve">team </w:t>
      </w:r>
      <w:r w:rsidRPr="008A2DC4">
        <w:t xml:space="preserve">to address the Members’ quality of care complaints regarding individual network providers. </w:t>
      </w:r>
      <w:r w:rsidR="000040DC" w:rsidRPr="008A2DC4">
        <w:t>SHB</w:t>
      </w:r>
      <w:r w:rsidRPr="008A2DC4">
        <w:t xml:space="preserve"> reserves the right to request termination of a network provider, based on evidence.</w:t>
      </w:r>
    </w:p>
    <w:p w14:paraId="04930890" w14:textId="2D5BA68D" w:rsidR="00212ED6" w:rsidRPr="008A2DC4" w:rsidRDefault="00212ED6" w:rsidP="00212ED6">
      <w:r w:rsidRPr="008A2DC4">
        <w:t>The Contractor agrees the provider network offered to the Members may differ from the provider networks offered by Contractor to other employer groups.</w:t>
      </w:r>
    </w:p>
    <w:p w14:paraId="62812CFD" w14:textId="77777777" w:rsidR="008A3531" w:rsidRPr="008A2DC4" w:rsidRDefault="008A3531" w:rsidP="00212ED6"/>
    <w:p w14:paraId="17BC3290" w14:textId="6610B351" w:rsidR="00212ED6" w:rsidRPr="008A2DC4" w:rsidRDefault="008A3531" w:rsidP="00212ED6">
      <w:r w:rsidRPr="008A2DC4">
        <w:t xml:space="preserve">The </w:t>
      </w:r>
      <w:r w:rsidR="00212ED6" w:rsidRPr="008A2DC4">
        <w:t xml:space="preserve">Contractor agrees that if network provider discounts, or fee maximums in Contractor’s New Mexico provider networks include variations by client or account, Contractor will also extend to the </w:t>
      </w:r>
      <w:r w:rsidR="000040DC" w:rsidRPr="008A2DC4">
        <w:t>SHB</w:t>
      </w:r>
      <w:r w:rsidR="00212ED6" w:rsidRPr="008A2DC4">
        <w:t xml:space="preserve">, if appropriate, similar negotiated payment arrangements, except that this </w:t>
      </w:r>
      <w:r w:rsidRPr="008A2DC4">
        <w:t xml:space="preserve">provision </w:t>
      </w:r>
      <w:r w:rsidR="00212ED6" w:rsidRPr="008A2DC4">
        <w:t>does not interfere with Contractor’s responsibilities in section 2.D.2 of this Agreement.</w:t>
      </w:r>
    </w:p>
    <w:p w14:paraId="29EC8545" w14:textId="72139895" w:rsidR="00212ED6" w:rsidRPr="008A2DC4" w:rsidRDefault="00212ED6" w:rsidP="00A068A8">
      <w:pPr>
        <w:numPr>
          <w:ilvl w:val="0"/>
          <w:numId w:val="41"/>
        </w:numPr>
        <w:tabs>
          <w:tab w:val="clear" w:pos="720"/>
          <w:tab w:val="num" w:pos="1080"/>
        </w:tabs>
      </w:pPr>
      <w:r w:rsidRPr="008A2DC4">
        <w:rPr>
          <w:b/>
          <w:bCs/>
          <w:u w:val="single"/>
        </w:rPr>
        <w:t>Provider Network Maintenance</w:t>
      </w:r>
      <w:r w:rsidRPr="008A2DC4">
        <w:t xml:space="preserve">. </w:t>
      </w:r>
      <w:r w:rsidR="008A3531" w:rsidRPr="008A2DC4">
        <w:t>C</w:t>
      </w:r>
      <w:r w:rsidRPr="008A2DC4">
        <w:t xml:space="preserve">ontinued and adequate access to providers over the contract period is the responsibility of the Contractor. The following subparagraphs identify the circumstances in which communication regarding provider networks is required and where, </w:t>
      </w:r>
      <w:proofErr w:type="gramStart"/>
      <w:r w:rsidRPr="008A2DC4">
        <w:t>in particular instances</w:t>
      </w:r>
      <w:proofErr w:type="gramEnd"/>
      <w:r w:rsidRPr="008A2DC4">
        <w:t xml:space="preserve">, prior approval of </w:t>
      </w:r>
      <w:r w:rsidR="000040DC" w:rsidRPr="008A2DC4">
        <w:t>SHB</w:t>
      </w:r>
      <w:r w:rsidRPr="008A2DC4">
        <w:t xml:space="preserve"> will be sought before network changes are formalized and reported to the Members.</w:t>
      </w:r>
    </w:p>
    <w:p w14:paraId="71C1826D" w14:textId="3E111CDE" w:rsidR="00212ED6" w:rsidRPr="008A2DC4" w:rsidRDefault="00212ED6" w:rsidP="00A068A8">
      <w:pPr>
        <w:numPr>
          <w:ilvl w:val="1"/>
          <w:numId w:val="42"/>
        </w:numPr>
        <w:tabs>
          <w:tab w:val="clear" w:pos="1440"/>
        </w:tabs>
      </w:pPr>
      <w:r w:rsidRPr="008A2DC4">
        <w:rPr>
          <w:b/>
          <w:bCs/>
          <w:u w:val="single"/>
        </w:rPr>
        <w:lastRenderedPageBreak/>
        <w:t>Routine Changes</w:t>
      </w:r>
      <w:r w:rsidRPr="008A2DC4">
        <w:rPr>
          <w:b/>
          <w:bCs/>
        </w:rPr>
        <w:t>.</w:t>
      </w:r>
      <w:r w:rsidRPr="008A2DC4">
        <w:t xml:space="preserve"> Contractor is hereby authorized, without the consent of </w:t>
      </w:r>
      <w:r w:rsidR="000040DC" w:rsidRPr="008A2DC4">
        <w:t>SHB</w:t>
      </w:r>
      <w:r w:rsidRPr="008A2DC4">
        <w:t>, to add and/or delete network providers. Routine network changes include, but are not limited to:</w:t>
      </w:r>
    </w:p>
    <w:p w14:paraId="27B5920D" w14:textId="77777777" w:rsidR="00212ED6" w:rsidRPr="008A2DC4" w:rsidRDefault="00212ED6" w:rsidP="00A068A8">
      <w:pPr>
        <w:numPr>
          <w:ilvl w:val="2"/>
          <w:numId w:val="43"/>
        </w:numPr>
      </w:pPr>
      <w:r w:rsidRPr="008A2DC4">
        <w:t>additions and deletions resulting from new network providers moving into the service area,</w:t>
      </w:r>
    </w:p>
    <w:p w14:paraId="7BB0B956" w14:textId="77777777" w:rsidR="00212ED6" w:rsidRPr="008A2DC4" w:rsidRDefault="00212ED6" w:rsidP="00A068A8">
      <w:pPr>
        <w:numPr>
          <w:ilvl w:val="2"/>
          <w:numId w:val="43"/>
        </w:numPr>
      </w:pPr>
      <w:r w:rsidRPr="008A2DC4">
        <w:t>existing network providers leaving the service area,</w:t>
      </w:r>
    </w:p>
    <w:p w14:paraId="45C3166C" w14:textId="318D4DDC" w:rsidR="00212ED6" w:rsidRPr="008A2DC4" w:rsidRDefault="00212ED6" w:rsidP="00A068A8">
      <w:pPr>
        <w:numPr>
          <w:ilvl w:val="2"/>
          <w:numId w:val="43"/>
        </w:numPr>
      </w:pPr>
      <w:r w:rsidRPr="008A2DC4">
        <w:t>network provider retirement, and</w:t>
      </w:r>
    </w:p>
    <w:p w14:paraId="68400293" w14:textId="14F0C944" w:rsidR="00212ED6" w:rsidRPr="008A2DC4" w:rsidRDefault="00212ED6" w:rsidP="00A068A8">
      <w:pPr>
        <w:numPr>
          <w:ilvl w:val="2"/>
          <w:numId w:val="43"/>
        </w:numPr>
      </w:pPr>
      <w:r w:rsidRPr="008A2DC4">
        <w:t>network provider death.</w:t>
      </w:r>
    </w:p>
    <w:p w14:paraId="7AAFBD55" w14:textId="5E0C456D" w:rsidR="00212ED6" w:rsidRPr="008A2DC4" w:rsidRDefault="00212ED6" w:rsidP="00A068A8">
      <w:pPr>
        <w:numPr>
          <w:ilvl w:val="1"/>
          <w:numId w:val="42"/>
        </w:numPr>
        <w:tabs>
          <w:tab w:val="clear" w:pos="1440"/>
          <w:tab w:val="num" w:pos="1080"/>
        </w:tabs>
      </w:pPr>
      <w:r w:rsidRPr="008A2DC4">
        <w:rPr>
          <w:b/>
          <w:bCs/>
          <w:u w:val="single"/>
        </w:rPr>
        <w:t>Negotiated Changes</w:t>
      </w:r>
      <w:r w:rsidRPr="008A2DC4">
        <w:rPr>
          <w:b/>
          <w:bCs/>
        </w:rPr>
        <w:t>.</w:t>
      </w:r>
      <w:r w:rsidRPr="008A2DC4">
        <w:t xml:space="preserve"> Negotiated provider network changes involve the inclusion or exclusion of key network providers, a set of network providers, or an entire network where the Contractor is in a contracting position to accept or reject a reasonable and appropriate financial arrangement proposed by the network provider. Contractor agrees to provide </w:t>
      </w:r>
      <w:r w:rsidR="000040DC" w:rsidRPr="008A2DC4">
        <w:t>SHB</w:t>
      </w:r>
      <w:r w:rsidRPr="008A2DC4">
        <w:t xml:space="preserve"> with reasonable notice in the event negotiated provider network changes would result in significant or material access issues and will work with </w:t>
      </w:r>
      <w:r w:rsidR="000040DC" w:rsidRPr="008A2DC4">
        <w:t>SHB</w:t>
      </w:r>
      <w:r w:rsidRPr="008A2DC4">
        <w:t xml:space="preserve"> to resolve or mitigate such access issues to the extent possible and in furtherance of the purposes of this Agreement.</w:t>
      </w:r>
    </w:p>
    <w:p w14:paraId="42FF505A" w14:textId="5D126C3B" w:rsidR="00212ED6" w:rsidRPr="00357BC0" w:rsidRDefault="00212ED6" w:rsidP="00A068A8">
      <w:pPr>
        <w:numPr>
          <w:ilvl w:val="1"/>
          <w:numId w:val="42"/>
        </w:numPr>
        <w:tabs>
          <w:tab w:val="clear" w:pos="1440"/>
          <w:tab w:val="num" w:pos="1080"/>
        </w:tabs>
      </w:pPr>
      <w:r w:rsidRPr="008A2DC4">
        <w:rPr>
          <w:b/>
          <w:bCs/>
          <w:u w:val="single"/>
        </w:rPr>
        <w:t>Network Stability and Adequacy</w:t>
      </w:r>
      <w:r w:rsidRPr="008A2DC4">
        <w:t xml:space="preserve">. </w:t>
      </w:r>
      <w:r w:rsidR="008A3531" w:rsidRPr="008A2DC4">
        <w:t xml:space="preserve">The Contractor remains accountable for overall network stability, defined as limiting net provider attrition to no more than a </w:t>
      </w:r>
      <w:proofErr w:type="gramStart"/>
      <w:r w:rsidR="008A3531" w:rsidRPr="008A2DC4">
        <w:t>five-percent</w:t>
      </w:r>
      <w:proofErr w:type="gramEnd"/>
      <w:r w:rsidR="008A3531" w:rsidRPr="008A2DC4">
        <w:t xml:space="preserve"> (-5 %) decrease from the baseline count</w:t>
      </w:r>
      <w:r w:rsidR="008A2DC4">
        <w:t xml:space="preserve"> </w:t>
      </w:r>
      <w:r w:rsidRPr="008A2DC4">
        <w:t>as of J</w:t>
      </w:r>
      <w:r w:rsidR="00D54254" w:rsidRPr="008A2DC4">
        <w:t>anuary</w:t>
      </w:r>
      <w:r w:rsidRPr="008A2DC4">
        <w:t xml:space="preserve"> 1, 202</w:t>
      </w:r>
      <w:r w:rsidR="00D54254" w:rsidRPr="008A2DC4">
        <w:t>6</w:t>
      </w:r>
      <w:r w:rsidRPr="008A2DC4">
        <w:t>.</w:t>
      </w:r>
      <w:r w:rsidR="008A3531" w:rsidRPr="008A2DC4">
        <w:t xml:space="preserve"> Offerors are invited to submit a voluntary Network Growth Plan that specifies clear expansion targets, recruitment and retention strategies, and timelines, particularly for rural and other underserved communities. Proposals containing a credible Growth Plan will receive additional evaluation consideration and may be eligible for incentive arrangements tied to the achievement of those milestones, without altering the baseline stability requirement above. </w:t>
      </w:r>
      <w:r w:rsidRPr="00357BC0">
        <w:t xml:space="preserve"> Throughout the contract period, the Contractor will report the adequacy of the overall network and network provider changes through quarterly reports to the </w:t>
      </w:r>
      <w:r w:rsidR="000040DC" w:rsidRPr="00357BC0">
        <w:t>SHB</w:t>
      </w:r>
      <w:r w:rsidRPr="00357BC0">
        <w:t>. If the required percentage is not maintained, the Contractor shall implement all reasonable alternatives to address any access issues.</w:t>
      </w:r>
    </w:p>
    <w:p w14:paraId="71C9881D" w14:textId="547DCC1E" w:rsidR="008A3531" w:rsidRPr="00357BC0" w:rsidRDefault="008A3531" w:rsidP="00A068A8">
      <w:pPr>
        <w:numPr>
          <w:ilvl w:val="0"/>
          <w:numId w:val="41"/>
        </w:numPr>
        <w:tabs>
          <w:tab w:val="clear" w:pos="720"/>
          <w:tab w:val="num" w:pos="1080"/>
        </w:tabs>
        <w:rPr>
          <w:b/>
          <w:bCs/>
          <w:u w:val="single"/>
        </w:rPr>
      </w:pPr>
      <w:r w:rsidRPr="008A2DC4">
        <w:rPr>
          <w:b/>
          <w:bCs/>
          <w:u w:val="single"/>
        </w:rPr>
        <w:t>Benefit Quality.</w:t>
      </w:r>
      <w:r w:rsidRPr="00357BC0">
        <w:t xml:space="preserve"> T</w:t>
      </w:r>
      <w:r w:rsidRPr="008A2DC4">
        <w:t xml:space="preserve">he Contractor must demonstrate a rigorous approach to benefit quality that measurably improves members’ dental-health outcomes. Minimum requirements include, but are not limited to: </w:t>
      </w:r>
    </w:p>
    <w:p w14:paraId="5B77C036" w14:textId="77777777" w:rsidR="008A3531" w:rsidRPr="00BC4099" w:rsidRDefault="008A3531" w:rsidP="00A068A8">
      <w:pPr>
        <w:numPr>
          <w:ilvl w:val="1"/>
          <w:numId w:val="41"/>
        </w:numPr>
        <w:tabs>
          <w:tab w:val="num" w:pos="720"/>
        </w:tabs>
      </w:pPr>
      <w:r w:rsidRPr="00BC4099">
        <w:t>Evidence-based benefit design</w:t>
      </w:r>
    </w:p>
    <w:p w14:paraId="1C15C53D" w14:textId="153E4D96" w:rsidR="008A3531" w:rsidRPr="00BC4099" w:rsidRDefault="00BC4099" w:rsidP="00A068A8">
      <w:pPr>
        <w:numPr>
          <w:ilvl w:val="2"/>
          <w:numId w:val="41"/>
        </w:numPr>
      </w:pPr>
      <w:r w:rsidRPr="00BC4099">
        <w:t>Continue to c</w:t>
      </w:r>
      <w:r w:rsidR="008A3531" w:rsidRPr="00BC4099">
        <w:t xml:space="preserve">over </w:t>
      </w:r>
      <w:r w:rsidRPr="00BC4099">
        <w:t xml:space="preserve">preventive and diagnostic </w:t>
      </w:r>
      <w:r w:rsidR="008A3531" w:rsidRPr="00BC4099">
        <w:t>exams and medically necessary follow-ups at no member cost share; align clinical policies with ADA guidelines.</w:t>
      </w:r>
    </w:p>
    <w:p w14:paraId="4EC875DF" w14:textId="77777777" w:rsidR="008A3531" w:rsidRPr="00BC4099" w:rsidRDefault="008A3531" w:rsidP="00A068A8">
      <w:pPr>
        <w:numPr>
          <w:ilvl w:val="1"/>
          <w:numId w:val="41"/>
        </w:numPr>
        <w:tabs>
          <w:tab w:val="num" w:pos="720"/>
        </w:tabs>
      </w:pPr>
      <w:r w:rsidRPr="00BC4099">
        <w:t>Quality metrics &amp; performance guarantees</w:t>
      </w:r>
    </w:p>
    <w:p w14:paraId="7B5ED06A" w14:textId="475AF194" w:rsidR="008A3531" w:rsidRPr="00427701" w:rsidRDefault="008A3531" w:rsidP="00A068A8">
      <w:pPr>
        <w:numPr>
          <w:ilvl w:val="2"/>
          <w:numId w:val="41"/>
        </w:numPr>
      </w:pPr>
      <w:r w:rsidRPr="00427701">
        <w:t xml:space="preserve">Track and report quarterly on: </w:t>
      </w:r>
      <w:r w:rsidR="00BC4099" w:rsidRPr="00427701">
        <w:t>Preventive and diagnostic screening rates</w:t>
      </w:r>
      <w:r w:rsidRPr="00427701">
        <w:t>, Net Promoter Score, and claim-accuracy rate.</w:t>
      </w:r>
    </w:p>
    <w:p w14:paraId="7F6E5BA1" w14:textId="77777777" w:rsidR="008A3531" w:rsidRPr="00BC4099" w:rsidRDefault="008A3531" w:rsidP="00A068A8">
      <w:pPr>
        <w:numPr>
          <w:ilvl w:val="1"/>
          <w:numId w:val="41"/>
        </w:numPr>
        <w:tabs>
          <w:tab w:val="num" w:pos="720"/>
        </w:tabs>
      </w:pPr>
      <w:r w:rsidRPr="00BC4099">
        <w:t>Continuous quality-improvement (CQI) program</w:t>
      </w:r>
    </w:p>
    <w:p w14:paraId="47BE29B2" w14:textId="77777777" w:rsidR="008A3531" w:rsidRPr="00BC4099" w:rsidRDefault="008A3531" w:rsidP="00A068A8">
      <w:pPr>
        <w:numPr>
          <w:ilvl w:val="2"/>
          <w:numId w:val="41"/>
        </w:numPr>
      </w:pPr>
      <w:r w:rsidRPr="00BC4099">
        <w:t>Implement provider feedback loops and automated care-gap reminders (text, email, or app).</w:t>
      </w:r>
    </w:p>
    <w:p w14:paraId="65527564" w14:textId="77777777" w:rsidR="008A3531" w:rsidRPr="00BC4099" w:rsidRDefault="008A3531" w:rsidP="00A068A8">
      <w:pPr>
        <w:numPr>
          <w:ilvl w:val="2"/>
          <w:numId w:val="41"/>
        </w:numPr>
      </w:pPr>
      <w:r w:rsidRPr="00BC4099">
        <w:t>Submit an annual CQI report that summarizes interventions, outcome trends, and next-year action plan.</w:t>
      </w:r>
    </w:p>
    <w:p w14:paraId="57BA6AE1" w14:textId="68CEA6B2" w:rsidR="00212ED6" w:rsidRPr="002D64DB" w:rsidRDefault="00212ED6" w:rsidP="00A068A8">
      <w:pPr>
        <w:numPr>
          <w:ilvl w:val="0"/>
          <w:numId w:val="41"/>
        </w:numPr>
        <w:tabs>
          <w:tab w:val="clear" w:pos="720"/>
          <w:tab w:val="num" w:pos="1080"/>
        </w:tabs>
      </w:pPr>
      <w:r w:rsidRPr="00357BC0">
        <w:rPr>
          <w:b/>
          <w:bCs/>
          <w:u w:val="single"/>
        </w:rPr>
        <w:lastRenderedPageBreak/>
        <w:t>Utilization Review</w:t>
      </w:r>
      <w:r w:rsidRPr="00357BC0">
        <w:rPr>
          <w:b/>
          <w:bCs/>
        </w:rPr>
        <w:t>.</w:t>
      </w:r>
      <w:r w:rsidRPr="00357BC0">
        <w:t xml:space="preserve"> </w:t>
      </w:r>
      <w:r w:rsidR="008A3531" w:rsidRPr="00357BC0">
        <w:t xml:space="preserve">The </w:t>
      </w:r>
      <w:r w:rsidRPr="00357BC0">
        <w:t>Contractor will perform the pre-certification and utilization review services described in</w:t>
      </w:r>
      <w:r w:rsidR="008A3531" w:rsidRPr="002D64DB">
        <w:t xml:space="preserve"> the contract </w:t>
      </w:r>
      <w:r w:rsidRPr="002D64DB">
        <w:t>to the extent such services are consistent with the Plan.</w:t>
      </w:r>
    </w:p>
    <w:p w14:paraId="25A31FF1" w14:textId="17967DEF" w:rsidR="00212ED6" w:rsidRPr="002D64DB" w:rsidRDefault="00212ED6" w:rsidP="00A068A8">
      <w:pPr>
        <w:numPr>
          <w:ilvl w:val="0"/>
          <w:numId w:val="41"/>
        </w:numPr>
        <w:tabs>
          <w:tab w:val="clear" w:pos="720"/>
          <w:tab w:val="num" w:pos="1080"/>
        </w:tabs>
      </w:pPr>
      <w:r w:rsidRPr="002D64DB">
        <w:rPr>
          <w:b/>
          <w:bCs/>
          <w:u w:val="single"/>
        </w:rPr>
        <w:t>Claims Processing</w:t>
      </w:r>
      <w:r w:rsidRPr="002D64DB">
        <w:rPr>
          <w:b/>
          <w:bCs/>
        </w:rPr>
        <w:t>.</w:t>
      </w:r>
      <w:r w:rsidRPr="002D64DB">
        <w:t xml:space="preserve"> </w:t>
      </w:r>
      <w:r w:rsidR="008A3531" w:rsidRPr="002D64DB">
        <w:t xml:space="preserve">The </w:t>
      </w:r>
      <w:r w:rsidRPr="002D64DB">
        <w:t>Contractor will accept from network providers, other providers, and Members claims for services provided to Members.</w:t>
      </w:r>
    </w:p>
    <w:p w14:paraId="7E0D3118" w14:textId="415D9EF6" w:rsidR="00212ED6" w:rsidRPr="002D64DB" w:rsidRDefault="00212ED6" w:rsidP="00212ED6">
      <w:r w:rsidRPr="002D64DB">
        <w:t xml:space="preserve">Contractor shall, consistent with the current claim administration procedures and practices and the claim determination accuracy standards then applicable to its own </w:t>
      </w:r>
      <w:r w:rsidR="008A3BC7" w:rsidRPr="002D64DB">
        <w:t>dental</w:t>
      </w:r>
      <w:r w:rsidRPr="002D64DB">
        <w:t xml:space="preserve"> plan administration business:</w:t>
      </w:r>
    </w:p>
    <w:p w14:paraId="5B217009" w14:textId="77777777" w:rsidR="00212ED6" w:rsidRPr="002D64DB" w:rsidRDefault="00212ED6" w:rsidP="00A068A8">
      <w:pPr>
        <w:numPr>
          <w:ilvl w:val="1"/>
          <w:numId w:val="44"/>
        </w:numPr>
      </w:pPr>
      <w:r w:rsidRPr="002D64DB">
        <w:t>receive claims for Plan benefits and requests for Plan services, and expeditiously review such claims and requests to determine what amount, if any, is due, payable and/or allowable with respect thereto in accordance with the terms and conditions of the Plan; and</w:t>
      </w:r>
    </w:p>
    <w:p w14:paraId="2CD3EF19" w14:textId="4AE9C768" w:rsidR="00212ED6" w:rsidRPr="002D64DB" w:rsidRDefault="00212ED6" w:rsidP="00A068A8">
      <w:pPr>
        <w:numPr>
          <w:ilvl w:val="1"/>
          <w:numId w:val="44"/>
        </w:numPr>
      </w:pPr>
      <w:r w:rsidRPr="002D64DB">
        <w:t>disburse or provide, to the person entitled thereto, benefit payments or authorization for services it determines to be due in accordance with the provisions of the Plan.</w:t>
      </w:r>
    </w:p>
    <w:p w14:paraId="59886626" w14:textId="5383A28E" w:rsidR="00212ED6" w:rsidRPr="002D64DB" w:rsidRDefault="008A3531" w:rsidP="00212ED6">
      <w:r w:rsidRPr="002D64DB">
        <w:t xml:space="preserve">The </w:t>
      </w:r>
      <w:r w:rsidR="00212ED6" w:rsidRPr="002D64DB">
        <w:t xml:space="preserve">Contractor agrees </w:t>
      </w:r>
      <w:r w:rsidR="000040DC" w:rsidRPr="002D64DB">
        <w:t>SHB</w:t>
      </w:r>
      <w:r w:rsidR="00212ED6" w:rsidRPr="002D64DB">
        <w:t xml:space="preserve">’s Plan of Benefits shall be administered and adjudicated in accordance with the provisions of the Summary Plan Description detailed in </w:t>
      </w:r>
      <w:r w:rsidRPr="002D64DB">
        <w:t xml:space="preserve">in the contract </w:t>
      </w:r>
      <w:r w:rsidR="00212ED6" w:rsidRPr="002D64DB">
        <w:t xml:space="preserve">attached hereto and incorporated by reference. Any exceptions, as determined by either party, will be reviewed and mutually agreed upon. If no consensus is made, </w:t>
      </w:r>
      <w:r w:rsidR="000040DC" w:rsidRPr="002D64DB">
        <w:t>SHB</w:t>
      </w:r>
      <w:r w:rsidR="00212ED6" w:rsidRPr="002D64DB">
        <w:t xml:space="preserve"> will retain the final decision-making authority, subject to the decision not creating a negative financial impact or network management conflict for the Contractor or the Contractor’s other self-funded clients.</w:t>
      </w:r>
    </w:p>
    <w:p w14:paraId="071A8C7F" w14:textId="77777777" w:rsidR="008A3531" w:rsidRPr="002D64DB" w:rsidRDefault="008A3531" w:rsidP="00212ED6"/>
    <w:p w14:paraId="60C3B85D" w14:textId="17254894" w:rsidR="00212ED6" w:rsidRPr="00357BC0" w:rsidRDefault="008A3531" w:rsidP="00212ED6">
      <w:r w:rsidRPr="002D64DB">
        <w:t xml:space="preserve">The </w:t>
      </w:r>
      <w:r w:rsidR="00212ED6" w:rsidRPr="002D64DB">
        <w:t xml:space="preserve">Contractor shall identify and investigate suspected fraudulent activity by providers and/or Members and inform </w:t>
      </w:r>
      <w:r w:rsidR="000040DC" w:rsidRPr="002D64DB">
        <w:t>SHB</w:t>
      </w:r>
      <w:r w:rsidR="00212ED6" w:rsidRPr="002D64DB">
        <w:t xml:space="preserve"> of the findings. In the event any payment is </w:t>
      </w:r>
      <w:r w:rsidR="00357BC0" w:rsidRPr="00357BC0">
        <w:t>made because</w:t>
      </w:r>
      <w:r w:rsidR="00212ED6" w:rsidRPr="002D64DB">
        <w:t xml:space="preserve"> of fraudulent activity, </w:t>
      </w:r>
      <w:proofErr w:type="gramStart"/>
      <w:r w:rsidR="00212ED6" w:rsidRPr="002D64DB">
        <w:t>Contractor</w:t>
      </w:r>
      <w:proofErr w:type="gramEnd"/>
      <w:r w:rsidR="00212ED6" w:rsidRPr="002D64DB">
        <w:t xml:space="preserve"> will provide reasonable assistance in pursuing recovery, but </w:t>
      </w:r>
      <w:r w:rsidR="00CA6DEB" w:rsidRPr="002D64DB">
        <w:t xml:space="preserve">the </w:t>
      </w:r>
      <w:r w:rsidR="00212ED6" w:rsidRPr="002D64DB">
        <w:t>Contractor shall not be required to initiate court proceedings to pursue recovery nor, except to the extent Contractor’s obligations under Indemnification</w:t>
      </w:r>
      <w:r w:rsidR="00212ED6" w:rsidRPr="00357BC0">
        <w:t xml:space="preserve">, of this Agreement, will Contractor be required to reimburse </w:t>
      </w:r>
      <w:r w:rsidR="000040DC" w:rsidRPr="00357BC0">
        <w:t>SHB</w:t>
      </w:r>
      <w:r w:rsidR="00212ED6" w:rsidRPr="00357BC0">
        <w:t>.</w:t>
      </w:r>
    </w:p>
    <w:p w14:paraId="4F84AB97" w14:textId="5AF731E1" w:rsidR="00212ED6" w:rsidRPr="00357BC0" w:rsidRDefault="00212ED6" w:rsidP="00A068A8">
      <w:pPr>
        <w:numPr>
          <w:ilvl w:val="0"/>
          <w:numId w:val="41"/>
        </w:numPr>
        <w:tabs>
          <w:tab w:val="clear" w:pos="720"/>
          <w:tab w:val="num" w:pos="1080"/>
        </w:tabs>
      </w:pPr>
      <w:r w:rsidRPr="00357BC0">
        <w:rPr>
          <w:b/>
          <w:bCs/>
          <w:u w:val="single"/>
        </w:rPr>
        <w:t>Administrative Material</w:t>
      </w:r>
      <w:r w:rsidRPr="00357BC0">
        <w:rPr>
          <w:b/>
          <w:bCs/>
        </w:rPr>
        <w:t>.</w:t>
      </w:r>
      <w:r w:rsidRPr="00357BC0">
        <w:t xml:space="preserve"> </w:t>
      </w:r>
      <w:r w:rsidR="00CA6DEB" w:rsidRPr="00357BC0">
        <w:t xml:space="preserve">The </w:t>
      </w:r>
      <w:r w:rsidRPr="00357BC0">
        <w:t>Contractor will prepare and distribute to network providers all materials necessary to enable network providers to participate in the Plan. As needed, changes to this material will be developed and distributed to network providers.</w:t>
      </w:r>
    </w:p>
    <w:p w14:paraId="313F96F5" w14:textId="32E7194A" w:rsidR="00212ED6" w:rsidRPr="00357BC0" w:rsidRDefault="00212ED6" w:rsidP="00A068A8">
      <w:pPr>
        <w:numPr>
          <w:ilvl w:val="0"/>
          <w:numId w:val="41"/>
        </w:numPr>
        <w:tabs>
          <w:tab w:val="clear" w:pos="720"/>
          <w:tab w:val="num" w:pos="1080"/>
        </w:tabs>
      </w:pPr>
      <w:r w:rsidRPr="00357BC0">
        <w:rPr>
          <w:b/>
          <w:bCs/>
          <w:u w:val="single"/>
        </w:rPr>
        <w:t>Fee Schedule</w:t>
      </w:r>
      <w:r w:rsidRPr="00357BC0">
        <w:rPr>
          <w:b/>
          <w:bCs/>
        </w:rPr>
        <w:t>.</w:t>
      </w:r>
      <w:r w:rsidRPr="00357BC0">
        <w:t xml:space="preserve"> </w:t>
      </w:r>
      <w:r w:rsidR="00CA6DEB" w:rsidRPr="00357BC0">
        <w:t xml:space="preserve">The </w:t>
      </w:r>
      <w:r w:rsidRPr="00357BC0">
        <w:t xml:space="preserve">Contractor has developed and will continuously maintain fee schedules applicable to network and non-network providers who provide </w:t>
      </w:r>
      <w:r w:rsidR="008A3BC7" w:rsidRPr="00357BC0">
        <w:t>dental</w:t>
      </w:r>
      <w:r w:rsidRPr="00357BC0">
        <w:t xml:space="preserve"> care services to enrolled Members of entities who contract with the Contractor. The fee schedules will be reviewed periodically by </w:t>
      </w:r>
      <w:r w:rsidR="00CA6DEB" w:rsidRPr="00357BC0">
        <w:t xml:space="preserve">the </w:t>
      </w:r>
      <w:r w:rsidRPr="00357BC0">
        <w:t xml:space="preserve">Contractor and updated, as necessary. </w:t>
      </w:r>
      <w:r w:rsidR="00CA6DEB" w:rsidRPr="00357BC0">
        <w:t xml:space="preserve">The </w:t>
      </w:r>
      <w:r w:rsidRPr="00357BC0">
        <w:t xml:space="preserve">Contractor may modify any fee schedule applicable to the Plan. At least annually, Contractor will make available for review by </w:t>
      </w:r>
      <w:r w:rsidR="000040DC" w:rsidRPr="00357BC0">
        <w:t>SHB</w:t>
      </w:r>
      <w:r w:rsidRPr="00357BC0">
        <w:t xml:space="preserve"> or their auditors a complete list of its current provider fee schedules. This information will be made available at Contractor’s place of business. At least 90 days prior to any change in provider fee schedules that will have a material impact on claims paid under the Plan, or as soon as reasonably practicable, Contractor will provide written notice to </w:t>
      </w:r>
      <w:r w:rsidR="000040DC" w:rsidRPr="00357BC0">
        <w:t>SHB</w:t>
      </w:r>
      <w:r w:rsidRPr="00357BC0">
        <w:t xml:space="preserve"> of an anticipated change(s) in provider fee schedule(s). </w:t>
      </w:r>
      <w:r w:rsidR="000040DC" w:rsidRPr="00357BC0">
        <w:t>SHB</w:t>
      </w:r>
      <w:r w:rsidRPr="00357BC0">
        <w:t xml:space="preserve"> shall have the right to review such changes in fee schedules.</w:t>
      </w:r>
    </w:p>
    <w:p w14:paraId="34DB90B5" w14:textId="77777777" w:rsidR="00CA6DEB" w:rsidRPr="00357BC0" w:rsidRDefault="00CA6DEB" w:rsidP="00212ED6"/>
    <w:p w14:paraId="6F8F0EB1" w14:textId="08300279" w:rsidR="00212ED6" w:rsidRPr="00357BC0" w:rsidRDefault="000040DC" w:rsidP="00212ED6">
      <w:r w:rsidRPr="00357BC0">
        <w:t>SHB</w:t>
      </w:r>
      <w:r w:rsidR="00212ED6" w:rsidRPr="00357BC0">
        <w:t xml:space="preserve"> agrees that the Contractor’s provider fee schedules, and the basis for establishing those fee schedules, are proprietary and agrees to </w:t>
      </w:r>
      <w:r w:rsidR="00A219E6" w:rsidRPr="00357BC0">
        <w:t>include</w:t>
      </w:r>
      <w:r w:rsidR="00212ED6" w:rsidRPr="00357BC0">
        <w:t xml:space="preserve"> a confidentiality agreement </w:t>
      </w:r>
      <w:r w:rsidR="00A219E6" w:rsidRPr="00357BC0">
        <w:t>as part of the contract</w:t>
      </w:r>
      <w:r w:rsidR="00212ED6" w:rsidRPr="00357BC0">
        <w:t xml:space="preserve">. </w:t>
      </w:r>
      <w:r w:rsidR="00212ED6" w:rsidRPr="00357BC0">
        <w:rPr>
          <w:bCs/>
          <w:u w:val="single"/>
        </w:rPr>
        <w:t>Unless required by the Inspection of Public Records Act, NMSA 1978, Sections 14-2-1 to -12 (1947, as amended through 2013) (the “IPRA”) or other applicable law</w:t>
      </w:r>
      <w:r w:rsidR="00212ED6" w:rsidRPr="00357BC0">
        <w:rPr>
          <w:bCs/>
        </w:rPr>
        <w:t>, t</w:t>
      </w:r>
      <w:r w:rsidR="00212ED6" w:rsidRPr="00357BC0">
        <w:t xml:space="preserve">he Contractor’s provider </w:t>
      </w:r>
      <w:r w:rsidR="00212ED6" w:rsidRPr="00357BC0">
        <w:lastRenderedPageBreak/>
        <w:t>fee schedules shall be kept confidential and shall not be made available to any individual or organization without prior written approval of the Contractor.</w:t>
      </w:r>
    </w:p>
    <w:p w14:paraId="5E338666" w14:textId="200C5FC6" w:rsidR="00212ED6" w:rsidRPr="00357BC0" w:rsidRDefault="00212ED6" w:rsidP="00A068A8">
      <w:pPr>
        <w:numPr>
          <w:ilvl w:val="0"/>
          <w:numId w:val="41"/>
        </w:numPr>
        <w:tabs>
          <w:tab w:val="clear" w:pos="720"/>
          <w:tab w:val="num" w:pos="1080"/>
        </w:tabs>
      </w:pPr>
      <w:r w:rsidRPr="00357BC0">
        <w:rPr>
          <w:b/>
          <w:bCs/>
          <w:u w:val="single"/>
        </w:rPr>
        <w:t>Member Services</w:t>
      </w:r>
      <w:r w:rsidRPr="00357BC0">
        <w:rPr>
          <w:b/>
          <w:bCs/>
        </w:rPr>
        <w:t>.</w:t>
      </w:r>
      <w:r w:rsidRPr="00357BC0">
        <w:t xml:space="preserve"> </w:t>
      </w:r>
      <w:r w:rsidR="00CA6DEB" w:rsidRPr="00357BC0">
        <w:t xml:space="preserve">The </w:t>
      </w:r>
      <w:r w:rsidRPr="00357BC0">
        <w:t xml:space="preserve">Contractor will </w:t>
      </w:r>
      <w:r w:rsidR="00597893" w:rsidRPr="00357BC0">
        <w:t xml:space="preserve">promptly </w:t>
      </w:r>
      <w:r w:rsidRPr="00357BC0">
        <w:t xml:space="preserve">respond to inquiries from Members regarding the Plan and the services of network and other providers. </w:t>
      </w:r>
      <w:r w:rsidR="00CA6DEB" w:rsidRPr="00357BC0">
        <w:t xml:space="preserve">The </w:t>
      </w:r>
      <w:r w:rsidRPr="00357BC0">
        <w:t xml:space="preserve">Contractor will respond to benefit questions. All such responses will be consistent with either: (a) the prior written administrative procedures in place as of the effective date of the Plan, or (b) the Contractor’s standard operating procedures for services as agreed to by </w:t>
      </w:r>
      <w:r w:rsidR="000040DC" w:rsidRPr="00357BC0">
        <w:t>SHB</w:t>
      </w:r>
      <w:r w:rsidRPr="00357BC0">
        <w:t xml:space="preserve">. </w:t>
      </w:r>
    </w:p>
    <w:p w14:paraId="79B7D8AF" w14:textId="34F6BD69" w:rsidR="00212ED6" w:rsidRPr="00357BC0" w:rsidRDefault="00212ED6" w:rsidP="00A068A8">
      <w:pPr>
        <w:numPr>
          <w:ilvl w:val="0"/>
          <w:numId w:val="41"/>
        </w:numPr>
        <w:tabs>
          <w:tab w:val="clear" w:pos="720"/>
          <w:tab w:val="num" w:pos="1080"/>
        </w:tabs>
      </w:pPr>
      <w:r w:rsidRPr="00357BC0">
        <w:rPr>
          <w:b/>
          <w:bCs/>
          <w:u w:val="single"/>
        </w:rPr>
        <w:t>Reports and General Data Transfer Requirements</w:t>
      </w:r>
      <w:r w:rsidRPr="00357BC0">
        <w:rPr>
          <w:b/>
          <w:bCs/>
        </w:rPr>
        <w:t>.</w:t>
      </w:r>
      <w:r w:rsidRPr="00357BC0">
        <w:t xml:space="preserve"> Until notified by </w:t>
      </w:r>
      <w:r w:rsidR="000040DC" w:rsidRPr="00357BC0">
        <w:t>SHB</w:t>
      </w:r>
      <w:r w:rsidRPr="00357BC0">
        <w:t xml:space="preserve">, Contractor will provide reports as illustrated in Exhibit B attached hereto and incorporated by reference. As requested by </w:t>
      </w:r>
      <w:r w:rsidR="000040DC" w:rsidRPr="00357BC0">
        <w:t>SHB</w:t>
      </w:r>
      <w:r w:rsidRPr="00357BC0">
        <w:t>, the Contractor shall add or discontinue reports shown on</w:t>
      </w:r>
      <w:r w:rsidR="00357BC0">
        <w:t xml:space="preserve"> </w:t>
      </w:r>
      <w:r w:rsidR="00CA6DEB" w:rsidRPr="00357BC0">
        <w:t>the contract</w:t>
      </w:r>
      <w:r w:rsidRPr="00357BC0">
        <w:t xml:space="preserve"> The parties will agree upon any adjustment necessary to the current Administrative Services Only (ASO) Per Member Per Month (PMPM) fee, as illustrated in </w:t>
      </w:r>
      <w:r w:rsidR="00CA6DEB" w:rsidRPr="00357BC0">
        <w:t xml:space="preserve">the contract </w:t>
      </w:r>
      <w:r w:rsidRPr="00357BC0">
        <w:t xml:space="preserve">attached hereto and incorporated by reference, or any other appropriate charge or credit relevant to the change in required reporting. Within 30 days following the end of each quarter, Contractor will provide quarterly electronic claim files in a </w:t>
      </w:r>
      <w:r w:rsidR="000040DC" w:rsidRPr="00357BC0">
        <w:t>SHB</w:t>
      </w:r>
      <w:r w:rsidRPr="00357BC0">
        <w:t xml:space="preserve"> prescribed format as permitted by law. Contractor will </w:t>
      </w:r>
      <w:proofErr w:type="gramStart"/>
      <w:r w:rsidRPr="00357BC0">
        <w:t>provide assistance</w:t>
      </w:r>
      <w:proofErr w:type="gramEnd"/>
      <w:r w:rsidRPr="00357BC0">
        <w:t xml:space="preserve"> in converting the data, including, but not limited to, </w:t>
      </w:r>
      <w:r w:rsidR="00D23857" w:rsidRPr="00357BC0">
        <w:t>file</w:t>
      </w:r>
      <w:r w:rsidRPr="00357BC0">
        <w:t xml:space="preserve"> production schedule, identification and interpretation of data fields, etc., without additional charge to </w:t>
      </w:r>
      <w:r w:rsidR="000040DC" w:rsidRPr="00357BC0">
        <w:t>SHB</w:t>
      </w:r>
      <w:r w:rsidRPr="00357BC0">
        <w:t>.</w:t>
      </w:r>
    </w:p>
    <w:p w14:paraId="1D00A56A" w14:textId="333AED4B" w:rsidR="00212ED6" w:rsidRPr="00357BC0" w:rsidRDefault="00212ED6" w:rsidP="00212ED6">
      <w:r w:rsidRPr="00357BC0">
        <w:t xml:space="preserve">Upon the termination of this Agreement, to the extent it is feasible, the Contract Administrator will return to </w:t>
      </w:r>
      <w:r w:rsidR="000040DC" w:rsidRPr="00357BC0">
        <w:t>SHB</w:t>
      </w:r>
      <w:r w:rsidRPr="00357BC0">
        <w:t xml:space="preserve"> all records received by the Contract Administrator in performing its duties under this Agreement, including, but not limited to, financial records, employee records, all records relating to claims filed, processed, and paid, in a manner and format designed to enable efficient transition to a new service provider. Files related to the relationship between the parties or other documents not specifically prepared on behalf of the Plan shall remain the property of the Contract Administrator.</w:t>
      </w:r>
    </w:p>
    <w:p w14:paraId="3CD6A674" w14:textId="6944683D" w:rsidR="00212ED6" w:rsidRPr="00357BC0" w:rsidRDefault="00212ED6" w:rsidP="00A068A8">
      <w:pPr>
        <w:numPr>
          <w:ilvl w:val="0"/>
          <w:numId w:val="41"/>
        </w:numPr>
        <w:tabs>
          <w:tab w:val="clear" w:pos="720"/>
          <w:tab w:val="num" w:pos="1080"/>
        </w:tabs>
      </w:pPr>
      <w:r w:rsidRPr="00357BC0">
        <w:rPr>
          <w:b/>
          <w:bCs/>
          <w:u w:val="single"/>
        </w:rPr>
        <w:t>Reference Card</w:t>
      </w:r>
      <w:r w:rsidRPr="00357BC0">
        <w:rPr>
          <w:b/>
          <w:bCs/>
        </w:rPr>
        <w:t>.</w:t>
      </w:r>
      <w:r w:rsidRPr="00357BC0">
        <w:t xml:space="preserve"> </w:t>
      </w:r>
      <w:r w:rsidR="00CA6DEB" w:rsidRPr="00357BC0">
        <w:t xml:space="preserve">The </w:t>
      </w:r>
      <w:r w:rsidRPr="00357BC0">
        <w:t>Contractor will issue Member reference cards for use in connection with the Plan</w:t>
      </w:r>
      <w:r w:rsidR="00CA6DEB" w:rsidRPr="00357BC0">
        <w:t>, which may include physical cards, digital cards accessible via a mobile app, and options compatible with digital wallets.</w:t>
      </w:r>
    </w:p>
    <w:p w14:paraId="11BC8CE8" w14:textId="7F432820" w:rsidR="00212ED6" w:rsidRPr="00357BC0" w:rsidRDefault="00CA6DEB" w:rsidP="00A068A8">
      <w:pPr>
        <w:numPr>
          <w:ilvl w:val="0"/>
          <w:numId w:val="41"/>
        </w:numPr>
        <w:tabs>
          <w:tab w:val="clear" w:pos="720"/>
          <w:tab w:val="num" w:pos="1080"/>
        </w:tabs>
      </w:pPr>
      <w:r w:rsidRPr="00357BC0">
        <w:t xml:space="preserve">The </w:t>
      </w:r>
      <w:r w:rsidR="00212ED6" w:rsidRPr="00357BC0">
        <w:t xml:space="preserve">Contractor will maintain current eligibility data for all Members enrolled in the Plan. In the event there is an immediate need to provide </w:t>
      </w:r>
      <w:r w:rsidR="008A3BC7" w:rsidRPr="00357BC0">
        <w:t>dental</w:t>
      </w:r>
      <w:r w:rsidR="00212ED6" w:rsidRPr="00357BC0">
        <w:t xml:space="preserve"> care services for a new hire, the Contractor shall contact </w:t>
      </w:r>
      <w:r w:rsidR="000040DC" w:rsidRPr="00357BC0">
        <w:t>SHB</w:t>
      </w:r>
      <w:r w:rsidR="00212ED6" w:rsidRPr="00357BC0">
        <w:t xml:space="preserve"> for eligibility verification. </w:t>
      </w:r>
      <w:r w:rsidR="000040DC" w:rsidRPr="00357BC0">
        <w:t>SHB</w:t>
      </w:r>
      <w:r w:rsidR="00212ED6" w:rsidRPr="00357BC0">
        <w:t xml:space="preserve"> may utilize any reasonable electronic means to communicate and enroll immediately eligible Members and will enter this Member into </w:t>
      </w:r>
      <w:r w:rsidR="000040DC" w:rsidRPr="00357BC0">
        <w:t>SHB</w:t>
      </w:r>
      <w:r w:rsidR="00212ED6" w:rsidRPr="00357BC0">
        <w:t>’s eligibility system as soon as possible.</w:t>
      </w:r>
    </w:p>
    <w:p w14:paraId="09764ED1" w14:textId="78AC7EC3" w:rsidR="00212ED6" w:rsidRPr="00357BC0" w:rsidRDefault="00212ED6" w:rsidP="00A068A8">
      <w:pPr>
        <w:numPr>
          <w:ilvl w:val="0"/>
          <w:numId w:val="41"/>
        </w:numPr>
        <w:tabs>
          <w:tab w:val="clear" w:pos="720"/>
          <w:tab w:val="num" w:pos="1080"/>
        </w:tabs>
      </w:pPr>
      <w:r w:rsidRPr="00357BC0">
        <w:t xml:space="preserve">Plan materials shall be subject to review and approval by </w:t>
      </w:r>
      <w:r w:rsidR="000040DC" w:rsidRPr="00357BC0">
        <w:t>SHB</w:t>
      </w:r>
      <w:r w:rsidRPr="00357BC0">
        <w:t xml:space="preserve"> prior to distribution. </w:t>
      </w:r>
      <w:r w:rsidR="00CA6DEB" w:rsidRPr="00357BC0">
        <w:t xml:space="preserve">The </w:t>
      </w:r>
      <w:r w:rsidRPr="00357BC0">
        <w:t xml:space="preserve">Contractor shall provide these materials far enough in advance to allow </w:t>
      </w:r>
      <w:r w:rsidR="000040DC" w:rsidRPr="00357BC0">
        <w:t>SHB</w:t>
      </w:r>
      <w:r w:rsidRPr="00357BC0">
        <w:t xml:space="preserve"> a reasonable opportunity to review and provide suggested and/or. necessary changes.</w:t>
      </w:r>
    </w:p>
    <w:p w14:paraId="1ABA53B0" w14:textId="28BE668F" w:rsidR="00212ED6" w:rsidRPr="00357BC0" w:rsidRDefault="00CA6DEB" w:rsidP="00212ED6">
      <w:r w:rsidRPr="00357BC0">
        <w:t xml:space="preserve">The </w:t>
      </w:r>
      <w:r w:rsidR="00212ED6" w:rsidRPr="00357BC0">
        <w:t xml:space="preserve">Contractor will make network provider directories available via the Internet through the Contractor’s website and, when requested, </w:t>
      </w:r>
      <w:r w:rsidR="000040DC" w:rsidRPr="00357BC0">
        <w:t>SHB</w:t>
      </w:r>
      <w:r w:rsidR="00212ED6" w:rsidRPr="00357BC0">
        <w:t xml:space="preserve"> website either through hot links or through updated network provider directories provided directly to </w:t>
      </w:r>
      <w:r w:rsidR="000040DC" w:rsidRPr="00357BC0">
        <w:t>SHB</w:t>
      </w:r>
      <w:r w:rsidR="00212ED6" w:rsidRPr="00357BC0">
        <w:t xml:space="preserve">. </w:t>
      </w:r>
      <w:r w:rsidRPr="00357BC0">
        <w:t xml:space="preserve">The </w:t>
      </w:r>
      <w:r w:rsidR="00212ED6" w:rsidRPr="00357BC0">
        <w:t>Contractor will be responsible for making paper copy provider directories available at the initial and all future enrollment meetings</w:t>
      </w:r>
      <w:r w:rsidRPr="00357BC0">
        <w:t>, and is encouraged to have provider directories accessible via a mobile app.</w:t>
      </w:r>
      <w:r w:rsidR="00212ED6" w:rsidRPr="00357BC0">
        <w:t xml:space="preserve"> </w:t>
      </w:r>
    </w:p>
    <w:p w14:paraId="79293D68" w14:textId="30310FFB" w:rsidR="00212ED6" w:rsidRPr="00357BC0" w:rsidRDefault="00212ED6" w:rsidP="00A068A8">
      <w:pPr>
        <w:numPr>
          <w:ilvl w:val="0"/>
          <w:numId w:val="41"/>
        </w:numPr>
        <w:tabs>
          <w:tab w:val="clear" w:pos="720"/>
          <w:tab w:val="num" w:pos="1080"/>
        </w:tabs>
      </w:pPr>
      <w:r w:rsidRPr="00357BC0">
        <w:rPr>
          <w:b/>
          <w:bCs/>
          <w:u w:val="single"/>
        </w:rPr>
        <w:t>Account Management Team</w:t>
      </w:r>
      <w:r w:rsidRPr="00357BC0">
        <w:rPr>
          <w:b/>
          <w:bCs/>
        </w:rPr>
        <w:t>.</w:t>
      </w:r>
      <w:r w:rsidRPr="00357BC0">
        <w:t xml:space="preserve"> </w:t>
      </w:r>
      <w:r w:rsidR="00CA6DEB" w:rsidRPr="00357BC0">
        <w:t xml:space="preserve">The </w:t>
      </w:r>
      <w:r w:rsidRPr="00357BC0">
        <w:t xml:space="preserve">Contractor has agreed to provide </w:t>
      </w:r>
      <w:r w:rsidR="000040DC" w:rsidRPr="00357BC0">
        <w:t>SHB</w:t>
      </w:r>
      <w:r w:rsidRPr="00357BC0">
        <w:t xml:space="preserve"> with local p</w:t>
      </w:r>
      <w:r w:rsidR="003959E3" w:rsidRPr="00357BC0">
        <w:t>resence</w:t>
      </w:r>
      <w:r w:rsidR="00495A63" w:rsidRPr="00357BC0">
        <w:t>, as requested</w:t>
      </w:r>
      <w:r w:rsidRPr="00357BC0">
        <w:t xml:space="preserve">. When </w:t>
      </w:r>
      <w:r w:rsidR="00CA6DEB" w:rsidRPr="00357BC0">
        <w:t xml:space="preserve">The </w:t>
      </w:r>
      <w:r w:rsidRPr="00357BC0">
        <w:t xml:space="preserve">Contractor has knowledge of a change in the Account Manager for </w:t>
      </w:r>
      <w:r w:rsidR="000040DC" w:rsidRPr="00357BC0">
        <w:t>SHB</w:t>
      </w:r>
      <w:r w:rsidRPr="00357BC0">
        <w:t xml:space="preserve"> Plans, </w:t>
      </w:r>
      <w:r w:rsidR="00CA6DEB" w:rsidRPr="00357BC0">
        <w:t xml:space="preserve">the </w:t>
      </w:r>
      <w:r w:rsidRPr="00357BC0">
        <w:t xml:space="preserve">Contractor shall provide </w:t>
      </w:r>
      <w:r w:rsidR="000040DC" w:rsidRPr="00357BC0">
        <w:t>SHB</w:t>
      </w:r>
      <w:r w:rsidRPr="00357BC0">
        <w:t xml:space="preserve"> with advance notice of the change and discuss with </w:t>
      </w:r>
      <w:r w:rsidR="000040DC" w:rsidRPr="00357BC0">
        <w:t>SHB</w:t>
      </w:r>
      <w:r w:rsidRPr="00357BC0">
        <w:t xml:space="preserve"> the qualifications of the person being considered as the </w:t>
      </w:r>
      <w:r w:rsidRPr="00357BC0">
        <w:lastRenderedPageBreak/>
        <w:t xml:space="preserve">replacement for the position. </w:t>
      </w:r>
      <w:r w:rsidR="00CA6DEB" w:rsidRPr="00357BC0">
        <w:t xml:space="preserve">The </w:t>
      </w:r>
      <w:r w:rsidRPr="00357BC0">
        <w:t xml:space="preserve">Contractor shall also provide </w:t>
      </w:r>
      <w:r w:rsidR="000040DC" w:rsidRPr="00357BC0">
        <w:t>SHB</w:t>
      </w:r>
      <w:r w:rsidRPr="00357BC0">
        <w:t xml:space="preserve"> with advance notice, if possible, of the resignation or retirement of the Account Manager.</w:t>
      </w:r>
    </w:p>
    <w:p w14:paraId="3E25C102" w14:textId="33F026BB" w:rsidR="00212ED6" w:rsidRPr="00357BC0" w:rsidRDefault="00CA6DEB" w:rsidP="00A068A8">
      <w:pPr>
        <w:numPr>
          <w:ilvl w:val="0"/>
          <w:numId w:val="41"/>
        </w:numPr>
        <w:tabs>
          <w:tab w:val="clear" w:pos="720"/>
          <w:tab w:val="num" w:pos="1080"/>
        </w:tabs>
      </w:pPr>
      <w:r w:rsidRPr="00357BC0">
        <w:t xml:space="preserve">The </w:t>
      </w:r>
      <w:r w:rsidR="00212ED6" w:rsidRPr="00357BC0">
        <w:t xml:space="preserve">Contractor will conduct Member orientation meetings </w:t>
      </w:r>
      <w:r w:rsidRPr="00357BC0">
        <w:t xml:space="preserve">(virtual and in-person) </w:t>
      </w:r>
      <w:r w:rsidR="00212ED6" w:rsidRPr="00357BC0">
        <w:t xml:space="preserve">in locations identified by </w:t>
      </w:r>
      <w:r w:rsidR="000040DC" w:rsidRPr="00357BC0">
        <w:t>SHB</w:t>
      </w:r>
      <w:r w:rsidR="00212ED6" w:rsidRPr="00357BC0">
        <w:t xml:space="preserve"> to familiarize Members with the offered </w:t>
      </w:r>
      <w:r w:rsidR="008A3BC7" w:rsidRPr="00357BC0">
        <w:t>dental</w:t>
      </w:r>
      <w:r w:rsidR="00212ED6" w:rsidRPr="00357BC0">
        <w:t xml:space="preserve"> services. </w:t>
      </w:r>
      <w:r w:rsidR="000040DC" w:rsidRPr="00357BC0">
        <w:t>SHB</w:t>
      </w:r>
      <w:r w:rsidR="00212ED6" w:rsidRPr="00357BC0">
        <w:t xml:space="preserve"> will conduct Member enrollment meetings prior to the beginning of the Plan year throughout the state to provide employees the information regarding all benefits offered by </w:t>
      </w:r>
      <w:r w:rsidR="000040DC" w:rsidRPr="00357BC0">
        <w:t>SHB</w:t>
      </w:r>
      <w:r w:rsidR="00212ED6" w:rsidRPr="00357BC0">
        <w:t xml:space="preserve">, any changes to the Plan, etc. In addition, </w:t>
      </w:r>
      <w:r w:rsidRPr="00357BC0">
        <w:t xml:space="preserve">The </w:t>
      </w:r>
      <w:r w:rsidR="00212ED6" w:rsidRPr="00357BC0">
        <w:t xml:space="preserve">Contractor will attend enrollment meetings as requested by </w:t>
      </w:r>
      <w:r w:rsidR="000040DC" w:rsidRPr="00357BC0">
        <w:t>SHB</w:t>
      </w:r>
      <w:r w:rsidR="00212ED6" w:rsidRPr="00357BC0">
        <w:t>.</w:t>
      </w:r>
    </w:p>
    <w:p w14:paraId="0AEE7787" w14:textId="6DDDC8E7" w:rsidR="00212ED6" w:rsidRPr="00357BC0" w:rsidRDefault="00212ED6" w:rsidP="00A068A8">
      <w:pPr>
        <w:numPr>
          <w:ilvl w:val="0"/>
          <w:numId w:val="41"/>
        </w:numPr>
        <w:tabs>
          <w:tab w:val="clear" w:pos="720"/>
          <w:tab w:val="num" w:pos="1080"/>
        </w:tabs>
      </w:pPr>
      <w:r w:rsidRPr="00357BC0">
        <w:t xml:space="preserve">A condition of this Agreement requires attendance by the Contractor from time to time and as requested at Board, Committee and/or Legislative meetings, as well as informational meetings that pertain to </w:t>
      </w:r>
      <w:r w:rsidR="000040DC" w:rsidRPr="00357BC0">
        <w:t>SHB</w:t>
      </w:r>
      <w:r w:rsidRPr="00357BC0">
        <w:t xml:space="preserve"> benefit matters. Contractors </w:t>
      </w:r>
      <w:r w:rsidR="00CA6DEB" w:rsidRPr="00357BC0">
        <w:t xml:space="preserve">additionally </w:t>
      </w:r>
      <w:r w:rsidRPr="00357BC0">
        <w:t xml:space="preserve">agree to attend: </w:t>
      </w:r>
    </w:p>
    <w:p w14:paraId="796C1FC6" w14:textId="2B713E43" w:rsidR="00212ED6" w:rsidRPr="00357BC0" w:rsidRDefault="00212ED6" w:rsidP="00A068A8">
      <w:pPr>
        <w:numPr>
          <w:ilvl w:val="0"/>
          <w:numId w:val="45"/>
        </w:numPr>
      </w:pPr>
      <w:r w:rsidRPr="00357BC0">
        <w:t>Semi-annual performance appraisal meetings, with quarterly feedback</w:t>
      </w:r>
      <w:r w:rsidR="0030212C" w:rsidRPr="00357BC0">
        <w:t xml:space="preserve"> (in-person or online)</w:t>
      </w:r>
      <w:r w:rsidRPr="00357BC0">
        <w:t xml:space="preserve">, and </w:t>
      </w:r>
    </w:p>
    <w:p w14:paraId="440BF5CD" w14:textId="5A748D01" w:rsidR="00212ED6" w:rsidRPr="00357BC0" w:rsidRDefault="00212ED6" w:rsidP="00A068A8">
      <w:pPr>
        <w:numPr>
          <w:ilvl w:val="0"/>
          <w:numId w:val="45"/>
        </w:numPr>
      </w:pPr>
      <w:r w:rsidRPr="00357BC0">
        <w:t>Health &amp; Wellness Fairs</w:t>
      </w:r>
      <w:r w:rsidR="0030212C" w:rsidRPr="00357BC0">
        <w:t xml:space="preserve"> (in-person)</w:t>
      </w:r>
      <w:r w:rsidRPr="00357BC0">
        <w:t>.</w:t>
      </w:r>
    </w:p>
    <w:p w14:paraId="39CC13F1" w14:textId="77777777" w:rsidR="002A224F" w:rsidRPr="00357BC0" w:rsidRDefault="002A224F" w:rsidP="00212ED6"/>
    <w:p w14:paraId="19E19184" w14:textId="54191924" w:rsidR="00212ED6" w:rsidRPr="00357BC0" w:rsidRDefault="00CA6DEB" w:rsidP="00212ED6">
      <w:r w:rsidRPr="00357BC0">
        <w:t xml:space="preserve">The </w:t>
      </w:r>
      <w:r w:rsidR="00212ED6" w:rsidRPr="00357BC0">
        <w:t xml:space="preserve">Contractor will be required to provide slide or video presentations and </w:t>
      </w:r>
      <w:r w:rsidRPr="00357BC0">
        <w:t xml:space="preserve">create </w:t>
      </w:r>
      <w:r w:rsidR="00212ED6" w:rsidRPr="00357BC0">
        <w:t>comparison of benefits sheets and enrollment forms</w:t>
      </w:r>
      <w:r w:rsidRPr="00357BC0">
        <w:t xml:space="preserve"> (including online)</w:t>
      </w:r>
      <w:r w:rsidR="00212ED6" w:rsidRPr="00357BC0">
        <w:t>. No Contractor representative may contact Members directly or participate in meetings to market any other Contractor products.</w:t>
      </w:r>
    </w:p>
    <w:p w14:paraId="7D9838D6" w14:textId="20DBCA2E" w:rsidR="00212ED6" w:rsidRPr="00357BC0" w:rsidRDefault="00CA6DEB" w:rsidP="00A068A8">
      <w:pPr>
        <w:numPr>
          <w:ilvl w:val="0"/>
          <w:numId w:val="41"/>
        </w:numPr>
        <w:tabs>
          <w:tab w:val="clear" w:pos="720"/>
          <w:tab w:val="num" w:pos="1080"/>
        </w:tabs>
      </w:pPr>
      <w:r w:rsidRPr="00357BC0">
        <w:t xml:space="preserve">The </w:t>
      </w:r>
      <w:r w:rsidR="00212ED6" w:rsidRPr="00357BC0">
        <w:t xml:space="preserve">Contractor will provide experience, financial, and data management reports detailing enrollment, paid claim data, and other information as illustrated in the attached Exhibit B. As requested by </w:t>
      </w:r>
      <w:r w:rsidR="000040DC" w:rsidRPr="00357BC0">
        <w:t>SHB</w:t>
      </w:r>
      <w:r w:rsidR="00212ED6" w:rsidRPr="00357BC0">
        <w:t xml:space="preserve">, </w:t>
      </w:r>
      <w:r w:rsidRPr="00357BC0">
        <w:t xml:space="preserve">the </w:t>
      </w:r>
      <w:r w:rsidR="00212ED6" w:rsidRPr="00357BC0">
        <w:t xml:space="preserve">Contractor shall make presentations to the </w:t>
      </w:r>
      <w:r w:rsidRPr="00357BC0">
        <w:t xml:space="preserve">legislature, </w:t>
      </w:r>
      <w:r w:rsidR="00212ED6" w:rsidRPr="00357BC0">
        <w:t xml:space="preserve">governing boards or entities regarding the status of the </w:t>
      </w:r>
      <w:r w:rsidR="008A3BC7" w:rsidRPr="00357BC0">
        <w:t>dental</w:t>
      </w:r>
      <w:r w:rsidR="00212ED6" w:rsidRPr="00357BC0">
        <w:t xml:space="preserve"> benefit program. </w:t>
      </w:r>
      <w:r w:rsidR="00212ED6" w:rsidRPr="00357BC0">
        <w:rPr>
          <w:bCs/>
          <w:u w:val="single"/>
        </w:rPr>
        <w:t>Unless required by the Inspection of Public Records Act, NMSA 1978, Sections 14-2-1 to -12 (1947, as amended through 2013) (the “IPRA”) or other applicable law</w:t>
      </w:r>
      <w:r w:rsidR="00212ED6" w:rsidRPr="00357BC0">
        <w:rPr>
          <w:bCs/>
        </w:rPr>
        <w:t>, a</w:t>
      </w:r>
      <w:r w:rsidR="00212ED6" w:rsidRPr="00357BC0">
        <w:t xml:space="preserve">ny confidential information provided by or developed by the Contractor in the performance of this Agreement shall be kept confidential and shall not be made available to any individual or organization by </w:t>
      </w:r>
      <w:r w:rsidR="000040DC" w:rsidRPr="00357BC0">
        <w:t>SHB</w:t>
      </w:r>
      <w:r w:rsidR="00212ED6" w:rsidRPr="00357BC0">
        <w:t xml:space="preserve"> without the prior written approval of the Contractor.</w:t>
      </w:r>
    </w:p>
    <w:p w14:paraId="53C9594F" w14:textId="326E60AA" w:rsidR="00212ED6" w:rsidRPr="00357BC0" w:rsidRDefault="00212ED6" w:rsidP="00A068A8">
      <w:pPr>
        <w:numPr>
          <w:ilvl w:val="0"/>
          <w:numId w:val="41"/>
        </w:numPr>
        <w:tabs>
          <w:tab w:val="clear" w:pos="720"/>
          <w:tab w:val="num" w:pos="1080"/>
        </w:tabs>
      </w:pPr>
      <w:r w:rsidRPr="00357BC0">
        <w:t>The Contractor agrees to the terms and conditions of the Performance Guarantees contained in</w:t>
      </w:r>
      <w:r w:rsidR="000B2C13">
        <w:t xml:space="preserve"> the contract</w:t>
      </w:r>
      <w:r w:rsidRPr="00357BC0">
        <w:t xml:space="preserve"> attached hereto and incorporated by reference. Performance guarantee results will be </w:t>
      </w:r>
      <w:r w:rsidR="00CA6DEB" w:rsidRPr="00357BC0">
        <w:t>determined,</w:t>
      </w:r>
      <w:r w:rsidRPr="00357BC0">
        <w:t xml:space="preserve"> and penalties will be calculated and reported to </w:t>
      </w:r>
      <w:r w:rsidR="000040DC" w:rsidRPr="00357BC0">
        <w:t>SHB</w:t>
      </w:r>
      <w:r w:rsidRPr="00357BC0">
        <w:t xml:space="preserve"> as defined </w:t>
      </w:r>
      <w:r w:rsidR="000B2C13">
        <w:t>in the contract</w:t>
      </w:r>
      <w:r w:rsidRPr="00357BC0">
        <w:t xml:space="preserve">. Nothing in this Agreement or in the provisions </w:t>
      </w:r>
      <w:r w:rsidR="000B2C13">
        <w:t>in the contract</w:t>
      </w:r>
      <w:r w:rsidRPr="00357BC0">
        <w:t xml:space="preserve"> shall be construed as a liquidated damages clause.</w:t>
      </w:r>
    </w:p>
    <w:p w14:paraId="6E74175E" w14:textId="1174FDC9" w:rsidR="00212ED6" w:rsidRPr="00357BC0" w:rsidRDefault="00212ED6" w:rsidP="00A068A8">
      <w:pPr>
        <w:numPr>
          <w:ilvl w:val="0"/>
          <w:numId w:val="41"/>
        </w:numPr>
        <w:tabs>
          <w:tab w:val="clear" w:pos="720"/>
          <w:tab w:val="num" w:pos="1080"/>
        </w:tabs>
      </w:pPr>
      <w:r w:rsidRPr="00357BC0">
        <w:rPr>
          <w:u w:val="single"/>
        </w:rPr>
        <w:t>Additional Services.</w:t>
      </w:r>
      <w:r w:rsidRPr="00357BC0">
        <w:t xml:space="preserve"> </w:t>
      </w:r>
      <w:r w:rsidR="000040DC" w:rsidRPr="00357BC0">
        <w:t>SHB</w:t>
      </w:r>
      <w:r w:rsidRPr="00357BC0">
        <w:t xml:space="preserve"> may request, in writing, that the Contractor provide additional Member services or services for other special projects. If </w:t>
      </w:r>
      <w:r w:rsidR="00CA6DEB" w:rsidRPr="00357BC0">
        <w:t xml:space="preserve">the </w:t>
      </w:r>
      <w:r w:rsidRPr="00357BC0">
        <w:t xml:space="preserve">Contractor agrees to provide such services, </w:t>
      </w:r>
      <w:r w:rsidR="000040DC" w:rsidRPr="00357BC0">
        <w:t>SHB</w:t>
      </w:r>
      <w:r w:rsidRPr="00357BC0">
        <w:t xml:space="preserve"> and Contractor shall mutually agree on the</w:t>
      </w:r>
      <w:r w:rsidR="00CA6DEB" w:rsidRPr="00357BC0">
        <w:t xml:space="preserve"> duration,</w:t>
      </w:r>
      <w:r w:rsidRPr="00357BC0">
        <w:t xml:space="preserve"> scope of the services or project and on a cost estimate. The Contractor shall bill </w:t>
      </w:r>
      <w:r w:rsidR="000040DC" w:rsidRPr="00357BC0">
        <w:t>SHB</w:t>
      </w:r>
      <w:r w:rsidRPr="00357BC0">
        <w:t xml:space="preserve"> only for the actual cost of the services agreed upon. “Actual cost” as used in this paragraph is the cost to the Contractor of providing the specific service or project without any additional mark-up. In the event the additional services are requested on an on-going basis rather than a single-event basis, </w:t>
      </w:r>
      <w:r w:rsidR="000040DC" w:rsidRPr="00357BC0">
        <w:t>SHB</w:t>
      </w:r>
      <w:r w:rsidRPr="00357BC0">
        <w:t xml:space="preserve"> can terminate the services or project </w:t>
      </w:r>
      <w:r w:rsidR="00CA6DEB" w:rsidRPr="00357BC0">
        <w:t>by</w:t>
      </w:r>
      <w:r w:rsidRPr="00357BC0">
        <w:t xml:space="preserve"> giving Contractor at least thirty (30) days prior written notice. </w:t>
      </w:r>
      <w:r w:rsidR="00CA6DEB" w:rsidRPr="00357BC0">
        <w:t xml:space="preserve">The </w:t>
      </w:r>
      <w:r w:rsidRPr="00357BC0">
        <w:t>Contractor shall be able to bill for all actual costs incurred prior to the date of termination.</w:t>
      </w:r>
    </w:p>
    <w:p w14:paraId="76B17206" w14:textId="1A36F4E2" w:rsidR="00212ED6" w:rsidRPr="00357BC0" w:rsidRDefault="00CA6DEB" w:rsidP="00A068A8">
      <w:pPr>
        <w:numPr>
          <w:ilvl w:val="0"/>
          <w:numId w:val="41"/>
        </w:numPr>
        <w:tabs>
          <w:tab w:val="clear" w:pos="720"/>
          <w:tab w:val="num" w:pos="1080"/>
        </w:tabs>
      </w:pPr>
      <w:r w:rsidRPr="00357BC0">
        <w:t xml:space="preserve">The </w:t>
      </w:r>
      <w:r w:rsidR="00212ED6" w:rsidRPr="00357BC0">
        <w:t xml:space="preserve">Contractor will </w:t>
      </w:r>
      <w:r w:rsidR="002D64DB" w:rsidRPr="00357BC0">
        <w:t>ensure the</w:t>
      </w:r>
      <w:r w:rsidR="00212ED6" w:rsidRPr="00357BC0">
        <w:t xml:space="preserve"> plan and administration comply with the following requirements as applicable to </w:t>
      </w:r>
      <w:r w:rsidR="000040DC" w:rsidRPr="00357BC0">
        <w:t>SHB</w:t>
      </w:r>
      <w:r w:rsidR="00212ED6" w:rsidRPr="00357BC0">
        <w:t xml:space="preserve"> </w:t>
      </w:r>
      <w:r w:rsidR="008A3BC7" w:rsidRPr="00357BC0">
        <w:t>dental</w:t>
      </w:r>
      <w:r w:rsidR="00212ED6" w:rsidRPr="00357BC0">
        <w:t xml:space="preserve"> plan:</w:t>
      </w:r>
    </w:p>
    <w:p w14:paraId="10703A35" w14:textId="77777777" w:rsidR="00212ED6" w:rsidRPr="00357BC0" w:rsidRDefault="00212ED6" w:rsidP="00A068A8">
      <w:pPr>
        <w:numPr>
          <w:ilvl w:val="0"/>
          <w:numId w:val="46"/>
        </w:numPr>
        <w:tabs>
          <w:tab w:val="num" w:pos="1080"/>
        </w:tabs>
      </w:pPr>
      <w:r w:rsidRPr="00357BC0">
        <w:lastRenderedPageBreak/>
        <w:t>Claims and Appeals Procedures as required under Department of Labor regulations section 2560.503-1 to the extent Contractor has responsibility for determining claims and/or appeals.</w:t>
      </w:r>
    </w:p>
    <w:p w14:paraId="3C75B7A1" w14:textId="77777777" w:rsidR="00212ED6" w:rsidRPr="00357BC0" w:rsidRDefault="00212ED6" w:rsidP="00A068A8">
      <w:pPr>
        <w:numPr>
          <w:ilvl w:val="0"/>
          <w:numId w:val="46"/>
        </w:numPr>
        <w:rPr>
          <w:u w:val="single"/>
        </w:rPr>
      </w:pPr>
      <w:r w:rsidRPr="00357BC0">
        <w:t>Health Status Discrimination rules prohibiting discrimination based on health status under Department of Labor regulations section 2590.702.</w:t>
      </w:r>
    </w:p>
    <w:p w14:paraId="0B12740F" w14:textId="77777777" w:rsidR="00212ED6" w:rsidRPr="00357BC0" w:rsidRDefault="00212ED6" w:rsidP="00A068A8">
      <w:pPr>
        <w:numPr>
          <w:ilvl w:val="0"/>
          <w:numId w:val="46"/>
        </w:numPr>
      </w:pPr>
      <w:r w:rsidRPr="00357BC0">
        <w:t>Data Transmission provisions of state law and the Health Insurance Portability and Accountability Act (HIPAA) (45 CFR Parts 160 &amp; 162) regarding the transmission of health information, both in Contractor’s capacity as an insurer and, if applicable, as a provider.</w:t>
      </w:r>
    </w:p>
    <w:p w14:paraId="5DFB0B62" w14:textId="01BE071D" w:rsidR="00212ED6" w:rsidRPr="00357BC0" w:rsidRDefault="00212ED6" w:rsidP="00A068A8">
      <w:pPr>
        <w:numPr>
          <w:ilvl w:val="0"/>
          <w:numId w:val="46"/>
        </w:numPr>
      </w:pPr>
      <w:r w:rsidRPr="00357BC0">
        <w:t xml:space="preserve">Employer Data Transmissions will continue to be accepted from </w:t>
      </w:r>
      <w:r w:rsidR="000040DC" w:rsidRPr="00357BC0">
        <w:t>SHB</w:t>
      </w:r>
      <w:r w:rsidRPr="00357BC0">
        <w:t xml:space="preserve"> as plan sponsor (e.g., enrollment, disenrollment, ASO payment transmissions) in the same format as </w:t>
      </w:r>
      <w:r w:rsidR="000040DC" w:rsidRPr="00357BC0">
        <w:t>SHB</w:t>
      </w:r>
      <w:r w:rsidRPr="00357BC0">
        <w:t xml:space="preserve"> </w:t>
      </w:r>
      <w:r w:rsidR="00CA6DEB" w:rsidRPr="00357BC0">
        <w:t>uses</w:t>
      </w:r>
      <w:r w:rsidRPr="00357BC0">
        <w:t>, provided such transmissions comply with the current HIPAA data transmission requirements and as such requirements may be revised during the term of the Agreement.</w:t>
      </w:r>
    </w:p>
    <w:p w14:paraId="02F0A7B1" w14:textId="77777777" w:rsidR="00212ED6" w:rsidRPr="00357BC0" w:rsidRDefault="00212ED6" w:rsidP="00A068A8">
      <w:pPr>
        <w:numPr>
          <w:ilvl w:val="0"/>
          <w:numId w:val="46"/>
        </w:numPr>
      </w:pPr>
      <w:r w:rsidRPr="00357BC0">
        <w:t>Privacy and Security provisions of state law and HIPAA (45 CFR Parts 160 &amp; 164) regarding the privacy and security of health information, both in Contractor’s capacity as a business associate and, if applicable, as a provider.</w:t>
      </w:r>
    </w:p>
    <w:p w14:paraId="655DD2CB" w14:textId="5811E25A" w:rsidR="00212ED6" w:rsidRPr="00357BC0" w:rsidRDefault="00212ED6" w:rsidP="00A068A8">
      <w:pPr>
        <w:numPr>
          <w:ilvl w:val="0"/>
          <w:numId w:val="46"/>
        </w:numPr>
      </w:pPr>
      <w:r w:rsidRPr="00357BC0">
        <w:t xml:space="preserve">Data Bank Reporting. Contractor will report “final adverse actions” occurring after August 21, 1996, and into the future, to the federal </w:t>
      </w:r>
      <w:r w:rsidR="008C42D2" w:rsidRPr="008A2DC4">
        <w:t>National Practitioner Data Bank</w:t>
      </w:r>
      <w:r w:rsidRPr="00357BC0">
        <w:t xml:space="preserve"> (</w:t>
      </w:r>
      <w:r w:rsidR="00BF56CE" w:rsidRPr="00357BC0">
        <w:t>NPDB</w:t>
      </w:r>
      <w:r w:rsidRPr="00357BC0">
        <w:t>), including:</w:t>
      </w:r>
    </w:p>
    <w:p w14:paraId="5B6C9701" w14:textId="57B34110" w:rsidR="00212ED6" w:rsidRPr="00357BC0" w:rsidRDefault="00212ED6" w:rsidP="00A068A8">
      <w:pPr>
        <w:numPr>
          <w:ilvl w:val="1"/>
          <w:numId w:val="47"/>
        </w:numPr>
        <w:tabs>
          <w:tab w:val="left" w:pos="1440"/>
        </w:tabs>
      </w:pPr>
      <w:r w:rsidRPr="00357BC0">
        <w:t xml:space="preserve">Reporting to the </w:t>
      </w:r>
      <w:r w:rsidR="00BF56CE" w:rsidRPr="00357BC0">
        <w:t>NPDB</w:t>
      </w:r>
      <w:r w:rsidRPr="00357BC0">
        <w:t xml:space="preserve"> any final adverse actions that </w:t>
      </w:r>
      <w:r w:rsidR="00CA6DEB" w:rsidRPr="00357BC0">
        <w:t xml:space="preserve">the </w:t>
      </w:r>
      <w:r w:rsidRPr="00357BC0">
        <w:t>Contractor</w:t>
      </w:r>
      <w:r w:rsidRPr="00357BC0">
        <w:rPr>
          <w:u w:val="single"/>
        </w:rPr>
        <w:t xml:space="preserve"> </w:t>
      </w:r>
      <w:r w:rsidRPr="00357BC0">
        <w:t xml:space="preserve">takes in connection with any </w:t>
      </w:r>
      <w:r w:rsidR="000040DC" w:rsidRPr="00357BC0">
        <w:t>SHB</w:t>
      </w:r>
      <w:r w:rsidRPr="00357BC0">
        <w:t xml:space="preserve">-sponsored health plan (whether the action involves </w:t>
      </w:r>
      <w:r w:rsidR="000040DC" w:rsidRPr="00357BC0">
        <w:t>SHB</w:t>
      </w:r>
      <w:r w:rsidRPr="00357BC0">
        <w:t>-sponsored plan as a single party or as party to a multiple party lawsuit or action) within the timeframe and in compliance with other requirements under the HHS regulations.</w:t>
      </w:r>
    </w:p>
    <w:p w14:paraId="6FE9E95C" w14:textId="45EAB440" w:rsidR="00212ED6" w:rsidRPr="00357BC0" w:rsidRDefault="00212ED6" w:rsidP="00A068A8">
      <w:pPr>
        <w:numPr>
          <w:ilvl w:val="1"/>
          <w:numId w:val="47"/>
        </w:numPr>
        <w:tabs>
          <w:tab w:val="left" w:pos="1440"/>
        </w:tabs>
      </w:pPr>
      <w:r w:rsidRPr="00357BC0">
        <w:t xml:space="preserve">Notifying </w:t>
      </w:r>
      <w:r w:rsidR="000040DC" w:rsidRPr="00357BC0">
        <w:t>SHB</w:t>
      </w:r>
      <w:r w:rsidRPr="00357BC0">
        <w:t xml:space="preserve"> of any </w:t>
      </w:r>
      <w:r w:rsidR="00BF56CE" w:rsidRPr="00357BC0">
        <w:t>NPDB</w:t>
      </w:r>
      <w:r w:rsidRPr="00357BC0">
        <w:t xml:space="preserve"> report made in connection with the </w:t>
      </w:r>
      <w:r w:rsidR="000040DC" w:rsidRPr="00357BC0">
        <w:t>SHB</w:t>
      </w:r>
      <w:r w:rsidRPr="00357BC0">
        <w:t xml:space="preserve">’s Plan, with a brief description of the subject and substance of the report within 30 days of reporting the “final adverse action” to the </w:t>
      </w:r>
      <w:r w:rsidR="00BF56CE" w:rsidRPr="00357BC0">
        <w:t>NPDB</w:t>
      </w:r>
      <w:r w:rsidRPr="00357BC0">
        <w:t>.</w:t>
      </w:r>
    </w:p>
    <w:p w14:paraId="7BAA731E" w14:textId="77777777" w:rsidR="00212ED6" w:rsidRPr="00357BC0" w:rsidRDefault="00212ED6" w:rsidP="00A068A8">
      <w:pPr>
        <w:numPr>
          <w:ilvl w:val="0"/>
          <w:numId w:val="46"/>
        </w:numPr>
      </w:pPr>
      <w:r w:rsidRPr="00357BC0">
        <w:t>Any other applicable requirements of state or federal law imposed on the Contractor in Contractor’s status as claims administrator under the health benefits plan.</w:t>
      </w:r>
    </w:p>
    <w:p w14:paraId="1A0878AC" w14:textId="77777777" w:rsidR="00212ED6" w:rsidRPr="00357BC0" w:rsidRDefault="00212ED6" w:rsidP="00E12735"/>
    <w:p w14:paraId="292181CD" w14:textId="77777777" w:rsidR="00E12735" w:rsidRPr="00357BC0" w:rsidRDefault="00E12735" w:rsidP="00E12735">
      <w:pPr>
        <w:rPr>
          <w:b/>
          <w:bCs/>
        </w:rPr>
      </w:pPr>
    </w:p>
    <w:p w14:paraId="73F97560" w14:textId="77777777" w:rsidR="002F1868" w:rsidRPr="00357BC0" w:rsidRDefault="002F1868" w:rsidP="004D0B4F">
      <w:pPr>
        <w:ind w:left="360"/>
        <w:rPr>
          <w:b/>
        </w:rPr>
      </w:pPr>
    </w:p>
    <w:p w14:paraId="1F81918C" w14:textId="77777777" w:rsidR="00E90A58" w:rsidRPr="00735B95" w:rsidRDefault="00E90A58" w:rsidP="00E90A58"/>
    <w:p w14:paraId="48B96440" w14:textId="77777777" w:rsidR="00E90A58" w:rsidRPr="00735B95" w:rsidRDefault="00E90A58" w:rsidP="00582122">
      <w:pPr>
        <w:pStyle w:val="Heading2"/>
        <w:numPr>
          <w:ilvl w:val="0"/>
          <w:numId w:val="24"/>
        </w:numPr>
        <w:ind w:left="360"/>
        <w:rPr>
          <w:rFonts w:cs="Times New Roman"/>
          <w:i w:val="0"/>
        </w:rPr>
      </w:pPr>
      <w:bookmarkStart w:id="219" w:name="_Toc377565366"/>
      <w:bookmarkStart w:id="220" w:name="_Toc112682224"/>
      <w:bookmarkStart w:id="221" w:name="_Toc203645529"/>
      <w:r w:rsidRPr="00735B95">
        <w:rPr>
          <w:rFonts w:cs="Times New Roman"/>
          <w:i w:val="0"/>
        </w:rPr>
        <w:t>TECHNICAL SPECIFICATIONS</w:t>
      </w:r>
      <w:bookmarkEnd w:id="219"/>
      <w:bookmarkEnd w:id="220"/>
      <w:bookmarkEnd w:id="221"/>
    </w:p>
    <w:p w14:paraId="5DB0FA62" w14:textId="77777777" w:rsidR="00D43B32" w:rsidRPr="00735B95" w:rsidRDefault="00D43B32" w:rsidP="004D0B4F">
      <w:pPr>
        <w:pStyle w:val="ListParagraph"/>
        <w:ind w:left="360"/>
        <w:rPr>
          <w:b/>
          <w:sz w:val="28"/>
          <w:szCs w:val="28"/>
        </w:rPr>
      </w:pPr>
    </w:p>
    <w:p w14:paraId="69827C68" w14:textId="77777777" w:rsidR="001206A3" w:rsidRPr="00735B95" w:rsidRDefault="00B86E38" w:rsidP="00582122">
      <w:pPr>
        <w:pStyle w:val="Heading3"/>
        <w:numPr>
          <w:ilvl w:val="0"/>
          <w:numId w:val="16"/>
        </w:numPr>
        <w:rPr>
          <w:rFonts w:cs="Times New Roman"/>
        </w:rPr>
      </w:pPr>
      <w:bookmarkStart w:id="222" w:name="_Toc377565367"/>
      <w:bookmarkStart w:id="223" w:name="_Toc112682225"/>
      <w:bookmarkStart w:id="224" w:name="_Toc203645530"/>
      <w:r w:rsidRPr="00735B95">
        <w:rPr>
          <w:rFonts w:cs="Times New Roman"/>
        </w:rPr>
        <w:t xml:space="preserve">Organizational </w:t>
      </w:r>
      <w:r w:rsidR="001206A3" w:rsidRPr="00735B95">
        <w:rPr>
          <w:rFonts w:cs="Times New Roman"/>
        </w:rPr>
        <w:t>Experience</w:t>
      </w:r>
      <w:bookmarkEnd w:id="222"/>
      <w:bookmarkEnd w:id="223"/>
      <w:bookmarkEnd w:id="224"/>
    </w:p>
    <w:p w14:paraId="4DEB96D2" w14:textId="0DECCB7F" w:rsidR="001206A3" w:rsidRPr="00735B95" w:rsidRDefault="001206A3" w:rsidP="004D0B4F">
      <w:pPr>
        <w:ind w:left="360"/>
      </w:pPr>
      <w:r w:rsidRPr="00735B95">
        <w:t xml:space="preserve">Offeror </w:t>
      </w:r>
      <w:r w:rsidRPr="00735B95">
        <w:rPr>
          <w:b/>
        </w:rPr>
        <w:t>must</w:t>
      </w:r>
      <w:r w:rsidRPr="00735B95">
        <w:t xml:space="preserve">: </w:t>
      </w:r>
    </w:p>
    <w:p w14:paraId="6205C57D" w14:textId="77777777" w:rsidR="001206A3" w:rsidRPr="00735B95" w:rsidRDefault="001206A3"/>
    <w:p w14:paraId="12762607" w14:textId="713CFDCB" w:rsidR="001206A3" w:rsidRPr="00687703" w:rsidRDefault="001206A3" w:rsidP="00582122">
      <w:pPr>
        <w:numPr>
          <w:ilvl w:val="0"/>
          <w:numId w:val="17"/>
        </w:numPr>
        <w:ind w:left="1080"/>
      </w:pPr>
      <w:r w:rsidRPr="00687703">
        <w:t xml:space="preserve">provide a </w:t>
      </w:r>
      <w:r w:rsidR="00D43B32" w:rsidRPr="00CC6000">
        <w:t>detailed</w:t>
      </w:r>
      <w:r w:rsidR="00D43B32" w:rsidRPr="00687703">
        <w:t xml:space="preserve"> </w:t>
      </w:r>
      <w:r w:rsidRPr="00687703">
        <w:t>descri</w:t>
      </w:r>
      <w:r w:rsidR="00F37736" w:rsidRPr="00687703">
        <w:t>ption of re</w:t>
      </w:r>
      <w:r w:rsidR="00FA6322" w:rsidRPr="00687703">
        <w:t>levant corporate</w:t>
      </w:r>
      <w:r w:rsidR="0095246E" w:rsidRPr="00687703">
        <w:t xml:space="preserve"> experience</w:t>
      </w:r>
      <w:r w:rsidR="006713FC" w:rsidRPr="00687703">
        <w:t xml:space="preserve"> with</w:t>
      </w:r>
      <w:r w:rsidR="0095246E" w:rsidRPr="00687703">
        <w:t xml:space="preserve"> state government</w:t>
      </w:r>
      <w:r w:rsidR="00CB6633" w:rsidRPr="00687703">
        <w:t xml:space="preserve"> and </w:t>
      </w:r>
      <w:r w:rsidRPr="00687703">
        <w:t xml:space="preserve">private sector. </w:t>
      </w:r>
      <w:r w:rsidR="00AC37A8" w:rsidRPr="00687703">
        <w:t xml:space="preserve"> </w:t>
      </w:r>
      <w:r w:rsidRPr="00687703">
        <w:t xml:space="preserve">The experience of </w:t>
      </w:r>
      <w:r w:rsidR="00CB6633" w:rsidRPr="00687703">
        <w:t>all</w:t>
      </w:r>
      <w:r w:rsidRPr="00687703">
        <w:t xml:space="preserve"> proposed subcontractors must be described.  The narrative </w:t>
      </w:r>
      <w:r w:rsidRPr="00687703">
        <w:rPr>
          <w:b/>
        </w:rPr>
        <w:t>must</w:t>
      </w:r>
      <w:r w:rsidRPr="00687703">
        <w:t xml:space="preserve"> thoroughly describe how the </w:t>
      </w:r>
      <w:r w:rsidR="00F13F3B" w:rsidRPr="00687703">
        <w:t>O</w:t>
      </w:r>
      <w:r w:rsidRPr="00687703">
        <w:t xml:space="preserve">fferor has supplied expertise for similar contracts and must include the extent of their experience, expertise and </w:t>
      </w:r>
      <w:r w:rsidRPr="00687703">
        <w:lastRenderedPageBreak/>
        <w:t>knowledg</w:t>
      </w:r>
      <w:r w:rsidR="00FA6322" w:rsidRPr="00687703">
        <w:t>e as a provider of</w:t>
      </w:r>
      <w:r w:rsidR="004C664D" w:rsidRPr="00687703">
        <w:t xml:space="preserve"> </w:t>
      </w:r>
      <w:r w:rsidR="002863BD" w:rsidRPr="00CC6000">
        <w:t>ASO</w:t>
      </w:r>
      <w:r w:rsidR="0007356A" w:rsidRPr="00CC6000">
        <w:t>/</w:t>
      </w:r>
      <w:r w:rsidR="002863BD" w:rsidRPr="00CC6000">
        <w:t xml:space="preserve">TPA services for </w:t>
      </w:r>
      <w:r w:rsidR="00526F7B" w:rsidRPr="00CC6000">
        <w:t xml:space="preserve">the </w:t>
      </w:r>
      <w:r w:rsidR="008A3BC7" w:rsidRPr="00CC6000">
        <w:t>dental</w:t>
      </w:r>
      <w:r w:rsidR="008A7C66" w:rsidRPr="00CC6000">
        <w:t xml:space="preserve"> program</w:t>
      </w:r>
      <w:r w:rsidRPr="00CC6000">
        <w:t>.</w:t>
      </w:r>
      <w:r w:rsidRPr="00687703">
        <w:t xml:space="preserve"> </w:t>
      </w:r>
      <w:r w:rsidR="00AC37A8" w:rsidRPr="00687703">
        <w:t xml:space="preserve"> </w:t>
      </w:r>
      <w:r w:rsidR="00FA6322" w:rsidRPr="00687703">
        <w:t>All</w:t>
      </w:r>
      <w:r w:rsidR="004C664D" w:rsidRPr="00687703">
        <w:t xml:space="preserve"> </w:t>
      </w:r>
      <w:r w:rsidR="002863BD" w:rsidRPr="00CC6000">
        <w:t xml:space="preserve">ASO/TPA </w:t>
      </w:r>
      <w:r w:rsidR="0096723C" w:rsidRPr="00CC6000">
        <w:t xml:space="preserve">dental </w:t>
      </w:r>
      <w:r w:rsidR="008A7C66" w:rsidRPr="00CC6000">
        <w:t>programs</w:t>
      </w:r>
      <w:r w:rsidR="00FA6322" w:rsidRPr="00687703">
        <w:t xml:space="preserve"> </w:t>
      </w:r>
      <w:r w:rsidRPr="00687703">
        <w:t xml:space="preserve">provided to </w:t>
      </w:r>
      <w:proofErr w:type="gramStart"/>
      <w:r w:rsidRPr="00687703">
        <w:t>private</w:t>
      </w:r>
      <w:proofErr w:type="gramEnd"/>
      <w:r w:rsidRPr="00687703">
        <w:t xml:space="preserve"> sector will also be </w:t>
      </w:r>
      <w:proofErr w:type="gramStart"/>
      <w:r w:rsidRPr="00687703">
        <w:t>considered;</w:t>
      </w:r>
      <w:proofErr w:type="gramEnd"/>
    </w:p>
    <w:p w14:paraId="599D974F" w14:textId="77777777" w:rsidR="001206A3" w:rsidRPr="00687703" w:rsidRDefault="001206A3" w:rsidP="008954B0">
      <w:pPr>
        <w:ind w:left="1496" w:hanging="748"/>
      </w:pPr>
    </w:p>
    <w:p w14:paraId="0DC29775" w14:textId="5088FE52" w:rsidR="00975BE7" w:rsidRPr="00687703" w:rsidRDefault="00975BE7" w:rsidP="00582122">
      <w:pPr>
        <w:numPr>
          <w:ilvl w:val="0"/>
          <w:numId w:val="17"/>
        </w:numPr>
        <w:ind w:left="1080"/>
      </w:pPr>
      <w:r w:rsidRPr="00687703">
        <w:t xml:space="preserve">provide a </w:t>
      </w:r>
      <w:r w:rsidRPr="00CC6000">
        <w:t>detailed</w:t>
      </w:r>
      <w:r w:rsidR="00F239AF" w:rsidRPr="00CC6000" w:rsidDel="00F239AF">
        <w:t xml:space="preserve"> </w:t>
      </w:r>
      <w:r w:rsidRPr="00CC6000">
        <w:t>/bio</w:t>
      </w:r>
      <w:r w:rsidR="0007356A" w:rsidRPr="00687703">
        <w:t>graphy</w:t>
      </w:r>
      <w:r w:rsidRPr="00687703">
        <w:t xml:space="preserve"> of all key personnel Offeror proposes to use in performance of the resulting contract, should Offeror be awarded.  Key personnel </w:t>
      </w:r>
      <w:proofErr w:type="gramStart"/>
      <w:r w:rsidRPr="00687703">
        <w:t>is</w:t>
      </w:r>
      <w:proofErr w:type="gramEnd"/>
      <w:r w:rsidRPr="00687703">
        <w:t xml:space="preserve"> identified as </w:t>
      </w:r>
      <w:r w:rsidR="0096723C" w:rsidRPr="00687703">
        <w:t>Account Management team, manager or above of network operations, Claims, Member services</w:t>
      </w:r>
      <w:r w:rsidR="0096723C" w:rsidRPr="00CC6000">
        <w:t>.</w:t>
      </w:r>
      <w:r w:rsidR="00CA6DEB">
        <w:t xml:space="preserve"> </w:t>
      </w:r>
      <w:r w:rsidRPr="00687703">
        <w:t xml:space="preserve">Offeror must include key personnel education, work experience, </w:t>
      </w:r>
      <w:r w:rsidRPr="00CC6000">
        <w:t>relevant</w:t>
      </w:r>
      <w:r w:rsidRPr="00687703">
        <w:t xml:space="preserve"> certifications/licenses</w:t>
      </w:r>
    </w:p>
    <w:p w14:paraId="7D390A3D" w14:textId="77777777" w:rsidR="00975BE7" w:rsidRPr="00687703" w:rsidRDefault="00975BE7" w:rsidP="00FB08FB">
      <w:pPr>
        <w:pStyle w:val="ListParagraph"/>
      </w:pPr>
    </w:p>
    <w:p w14:paraId="1F21958A" w14:textId="64B227DF" w:rsidR="001206A3" w:rsidRPr="00687703" w:rsidRDefault="00F37736" w:rsidP="00CC6000">
      <w:pPr>
        <w:numPr>
          <w:ilvl w:val="0"/>
          <w:numId w:val="17"/>
        </w:numPr>
        <w:ind w:left="1080"/>
      </w:pPr>
      <w:r w:rsidRPr="00687703">
        <w:t>i</w:t>
      </w:r>
      <w:r w:rsidR="00FA6322" w:rsidRPr="00687703">
        <w:t xml:space="preserve">ndicate how many </w:t>
      </w:r>
      <w:r w:rsidR="002863BD" w:rsidRPr="00CC6000">
        <w:t xml:space="preserve">ASO/TPA </w:t>
      </w:r>
      <w:r w:rsidR="008A3BC7" w:rsidRPr="00CC6000">
        <w:t>dental</w:t>
      </w:r>
      <w:r w:rsidR="002863BD" w:rsidRPr="00CC6000">
        <w:t xml:space="preserve"> programs for large employers</w:t>
      </w:r>
      <w:r w:rsidR="00AD200F">
        <w:t xml:space="preserve"> (5,000 and over)</w:t>
      </w:r>
      <w:r w:rsidR="002863BD" w:rsidRPr="00CC6000">
        <w:t xml:space="preserve"> </w:t>
      </w:r>
      <w:r w:rsidR="00FA6322" w:rsidRPr="00687703">
        <w:t>have been installed</w:t>
      </w:r>
      <w:r w:rsidR="001206A3" w:rsidRPr="00687703">
        <w:t xml:space="preserve"> in the last two years </w:t>
      </w:r>
      <w:r w:rsidR="00C83020" w:rsidRPr="00687703">
        <w:t>and what</w:t>
      </w:r>
      <w:r w:rsidR="001206A3" w:rsidRPr="00687703">
        <w:t xml:space="preserve"> percentage of busin</w:t>
      </w:r>
      <w:r w:rsidRPr="00687703">
        <w:t>ess revenue</w:t>
      </w:r>
      <w:r w:rsidR="00FA6322" w:rsidRPr="00687703">
        <w:t xml:space="preserve"> is derived from </w:t>
      </w:r>
      <w:r w:rsidR="00E12735" w:rsidRPr="00CC6000">
        <w:t xml:space="preserve">ASO/TPA </w:t>
      </w:r>
      <w:r w:rsidR="008A3BC7" w:rsidRPr="00CC6000">
        <w:t>dental</w:t>
      </w:r>
      <w:r w:rsidR="00E12735" w:rsidRPr="00CC6000">
        <w:t xml:space="preserve"> programs</w:t>
      </w:r>
      <w:r w:rsidR="004C664D" w:rsidRPr="00687703">
        <w:t xml:space="preserve"> </w:t>
      </w:r>
      <w:r w:rsidR="001206A3" w:rsidRPr="00687703">
        <w:t>engagements</w:t>
      </w:r>
    </w:p>
    <w:p w14:paraId="66728408" w14:textId="6D1FB014" w:rsidR="001206A3" w:rsidRPr="00687703" w:rsidRDefault="001206A3" w:rsidP="00582122">
      <w:pPr>
        <w:numPr>
          <w:ilvl w:val="0"/>
          <w:numId w:val="17"/>
        </w:numPr>
        <w:ind w:left="1080"/>
      </w:pPr>
      <w:proofErr w:type="gramStart"/>
      <w:r w:rsidRPr="00687703">
        <w:t>describe</w:t>
      </w:r>
      <w:proofErr w:type="gramEnd"/>
      <w:r w:rsidRPr="00687703">
        <w:t xml:space="preserve"> at least </w:t>
      </w:r>
      <w:r w:rsidR="001E5E72" w:rsidRPr="00687703">
        <w:t xml:space="preserve">two </w:t>
      </w:r>
      <w:r w:rsidR="0095246E" w:rsidRPr="00687703">
        <w:t>project</w:t>
      </w:r>
      <w:r w:rsidRPr="00687703">
        <w:t xml:space="preserve"> success</w:t>
      </w:r>
      <w:r w:rsidR="001E5E72" w:rsidRPr="00687703">
        <w:t>es</w:t>
      </w:r>
      <w:r w:rsidRPr="00687703">
        <w:t xml:space="preserve"> and</w:t>
      </w:r>
      <w:r w:rsidR="00F20DAA" w:rsidRPr="00687703">
        <w:t xml:space="preserve"> </w:t>
      </w:r>
      <w:r w:rsidRPr="00687703">
        <w:t>failure</w:t>
      </w:r>
      <w:r w:rsidR="001E5E72" w:rsidRPr="00687703">
        <w:t>s</w:t>
      </w:r>
      <w:r w:rsidRPr="00687703">
        <w:t xml:space="preserve"> </w:t>
      </w:r>
      <w:r w:rsidR="00FA6322" w:rsidRPr="00CC6000">
        <w:t xml:space="preserve">of </w:t>
      </w:r>
      <w:r w:rsidR="00E12735" w:rsidRPr="00CC6000">
        <w:t xml:space="preserve">ASO/TPA </w:t>
      </w:r>
      <w:r w:rsidR="008A3BC7" w:rsidRPr="00CC6000">
        <w:t>dental</w:t>
      </w:r>
      <w:r w:rsidR="002F1868" w:rsidRPr="00CC6000">
        <w:t xml:space="preserve"> </w:t>
      </w:r>
      <w:r w:rsidR="00E12735" w:rsidRPr="00CC6000">
        <w:t xml:space="preserve">program </w:t>
      </w:r>
      <w:r w:rsidR="0095246E" w:rsidRPr="00CC6000">
        <w:t>engagement</w:t>
      </w:r>
      <w:r w:rsidR="008C10B3" w:rsidRPr="00687703">
        <w:t>s</w:t>
      </w:r>
      <w:r w:rsidR="0095246E" w:rsidRPr="00687703">
        <w:t xml:space="preserve">. </w:t>
      </w:r>
      <w:r w:rsidR="001E5E72" w:rsidRPr="00687703">
        <w:t xml:space="preserve"> </w:t>
      </w:r>
      <w:r w:rsidR="00F20DAA" w:rsidRPr="00687703">
        <w:t xml:space="preserve">Include </w:t>
      </w:r>
      <w:r w:rsidRPr="00687703">
        <w:t xml:space="preserve">how each </w:t>
      </w:r>
      <w:r w:rsidR="00F20DAA" w:rsidRPr="00687703">
        <w:t xml:space="preserve">experience </w:t>
      </w:r>
      <w:r w:rsidRPr="00687703">
        <w:t xml:space="preserve">improved the </w:t>
      </w:r>
      <w:r w:rsidR="00F20DAA" w:rsidRPr="00687703">
        <w:t>O</w:t>
      </w:r>
      <w:r w:rsidRPr="00687703">
        <w:t>fferor’s services.</w:t>
      </w:r>
    </w:p>
    <w:p w14:paraId="524009E3" w14:textId="77777777" w:rsidR="003A2769" w:rsidRPr="00687703" w:rsidRDefault="003A2769" w:rsidP="003A2769"/>
    <w:p w14:paraId="7DC82147" w14:textId="77777777" w:rsidR="001206A3" w:rsidRPr="00687703" w:rsidRDefault="00B86E38" w:rsidP="00582122">
      <w:pPr>
        <w:pStyle w:val="Heading3"/>
        <w:numPr>
          <w:ilvl w:val="0"/>
          <w:numId w:val="16"/>
        </w:numPr>
        <w:rPr>
          <w:rFonts w:cs="Times New Roman"/>
        </w:rPr>
      </w:pPr>
      <w:bookmarkStart w:id="225" w:name="_Toc377565368"/>
      <w:bookmarkStart w:id="226" w:name="_Toc112682226"/>
      <w:bookmarkStart w:id="227" w:name="_Toc203645531"/>
      <w:r w:rsidRPr="00687703">
        <w:rPr>
          <w:rFonts w:cs="Times New Roman"/>
        </w:rPr>
        <w:t xml:space="preserve">Organizational </w:t>
      </w:r>
      <w:r w:rsidR="001206A3" w:rsidRPr="00687703">
        <w:rPr>
          <w:rFonts w:cs="Times New Roman"/>
        </w:rPr>
        <w:t>References</w:t>
      </w:r>
      <w:bookmarkEnd w:id="225"/>
      <w:bookmarkEnd w:id="226"/>
      <w:bookmarkEnd w:id="227"/>
    </w:p>
    <w:p w14:paraId="01B19C81" w14:textId="77777777" w:rsidR="005A29D3" w:rsidRPr="00687703" w:rsidRDefault="005A29D3" w:rsidP="004D0B4F">
      <w:pPr>
        <w:ind w:left="720"/>
        <w:rPr>
          <w:szCs w:val="20"/>
        </w:rPr>
      </w:pPr>
    </w:p>
    <w:p w14:paraId="15CDB025" w14:textId="36071B4B" w:rsidR="009550B4" w:rsidRPr="00735B95" w:rsidRDefault="00782FB3" w:rsidP="004D0B4F">
      <w:pPr>
        <w:ind w:left="720"/>
        <w:rPr>
          <w:szCs w:val="20"/>
        </w:rPr>
      </w:pPr>
      <w:r w:rsidRPr="00687703">
        <w:rPr>
          <w:szCs w:val="20"/>
        </w:rPr>
        <w:t>Offeror</w:t>
      </w:r>
      <w:r w:rsidR="00FA6322" w:rsidRPr="00687703">
        <w:rPr>
          <w:szCs w:val="20"/>
        </w:rPr>
        <w:t xml:space="preserve"> </w:t>
      </w:r>
      <w:r w:rsidR="009550B4" w:rsidRPr="00687703">
        <w:rPr>
          <w:szCs w:val="20"/>
        </w:rPr>
        <w:t xml:space="preserve">must </w:t>
      </w:r>
      <w:r w:rsidR="00FA6322" w:rsidRPr="00687703">
        <w:rPr>
          <w:szCs w:val="20"/>
        </w:rPr>
        <w:t xml:space="preserve">provide </w:t>
      </w:r>
      <w:r w:rsidR="00B14A04" w:rsidRPr="00687703">
        <w:rPr>
          <w:szCs w:val="20"/>
        </w:rPr>
        <w:t xml:space="preserve">a list of </w:t>
      </w:r>
      <w:r w:rsidR="00FA6322" w:rsidRPr="00687703">
        <w:rPr>
          <w:szCs w:val="20"/>
        </w:rPr>
        <w:t xml:space="preserve">a minimum of </w:t>
      </w:r>
      <w:r w:rsidR="00FA6322" w:rsidRPr="00CC6000">
        <w:rPr>
          <w:szCs w:val="20"/>
        </w:rPr>
        <w:t>three (3)</w:t>
      </w:r>
      <w:r w:rsidR="00FA6322" w:rsidRPr="00687703">
        <w:rPr>
          <w:szCs w:val="20"/>
        </w:rPr>
        <w:t xml:space="preserve"> </w:t>
      </w:r>
      <w:r w:rsidR="00C72508" w:rsidRPr="00687703">
        <w:rPr>
          <w:szCs w:val="20"/>
        </w:rPr>
        <w:t xml:space="preserve">external </w:t>
      </w:r>
      <w:r w:rsidR="00FA6322" w:rsidRPr="00687703">
        <w:rPr>
          <w:szCs w:val="20"/>
        </w:rPr>
        <w:t>references from similar projects</w:t>
      </w:r>
      <w:r w:rsidR="009550B4" w:rsidRPr="00687703">
        <w:rPr>
          <w:szCs w:val="20"/>
        </w:rPr>
        <w:t>/programs</w:t>
      </w:r>
      <w:r w:rsidR="00FA6322" w:rsidRPr="00687703">
        <w:rPr>
          <w:szCs w:val="20"/>
        </w:rPr>
        <w:t xml:space="preserve"> performed for private</w:t>
      </w:r>
      <w:r w:rsidR="0053166B" w:rsidRPr="00687703">
        <w:rPr>
          <w:szCs w:val="20"/>
        </w:rPr>
        <w:t>,</w:t>
      </w:r>
      <w:r w:rsidR="00FA6322" w:rsidRPr="00687703">
        <w:rPr>
          <w:szCs w:val="20"/>
        </w:rPr>
        <w:t xml:space="preserve"> state or large local government clients within the last </w:t>
      </w:r>
      <w:r w:rsidR="00FA6322" w:rsidRPr="00CC6000">
        <w:rPr>
          <w:szCs w:val="20"/>
        </w:rPr>
        <w:t xml:space="preserve">three </w:t>
      </w:r>
      <w:r w:rsidR="00E41C92" w:rsidRPr="00CC6000">
        <w:rPr>
          <w:szCs w:val="20"/>
        </w:rPr>
        <w:t xml:space="preserve">(3) </w:t>
      </w:r>
      <w:r w:rsidR="00FA6322" w:rsidRPr="00CC6000">
        <w:rPr>
          <w:szCs w:val="20"/>
        </w:rPr>
        <w:t>years</w:t>
      </w:r>
      <w:r w:rsidR="00FA6322" w:rsidRPr="00687703">
        <w:rPr>
          <w:szCs w:val="20"/>
        </w:rPr>
        <w:t>.</w:t>
      </w:r>
      <w:r w:rsidR="00A04857" w:rsidRPr="00687703">
        <w:rPr>
          <w:szCs w:val="20"/>
        </w:rPr>
        <w:t xml:space="preserve"> In addition</w:t>
      </w:r>
      <w:r w:rsidR="008C5A51" w:rsidRPr="00687703">
        <w:rPr>
          <w:szCs w:val="20"/>
        </w:rPr>
        <w:t xml:space="preserve">, </w:t>
      </w:r>
      <w:proofErr w:type="gramStart"/>
      <w:r w:rsidR="008C5A51" w:rsidRPr="00687703">
        <w:rPr>
          <w:szCs w:val="20"/>
        </w:rPr>
        <w:t>Offeror</w:t>
      </w:r>
      <w:proofErr w:type="gramEnd"/>
      <w:r w:rsidR="008C5A51" w:rsidRPr="00687703">
        <w:rPr>
          <w:szCs w:val="20"/>
        </w:rPr>
        <w:t xml:space="preserve"> must provide </w:t>
      </w:r>
      <w:r w:rsidR="00D8092B" w:rsidRPr="00687703">
        <w:rPr>
          <w:szCs w:val="20"/>
        </w:rPr>
        <w:t>at least one (1) external refe</w:t>
      </w:r>
      <w:r w:rsidR="00E33871" w:rsidRPr="00687703">
        <w:rPr>
          <w:szCs w:val="20"/>
        </w:rPr>
        <w:t>rence</w:t>
      </w:r>
      <w:r w:rsidR="00E33871" w:rsidRPr="00687703">
        <w:t xml:space="preserve"> </w:t>
      </w:r>
      <w:r w:rsidR="00AE56EC" w:rsidRPr="00687703">
        <w:t>f</w:t>
      </w:r>
      <w:r w:rsidR="009232EA" w:rsidRPr="00687703">
        <w:t>o</w:t>
      </w:r>
      <w:r w:rsidR="00AE56EC" w:rsidRPr="00687703">
        <w:t xml:space="preserve">r a terminated </w:t>
      </w:r>
      <w:r w:rsidR="00E33871" w:rsidRPr="00687703">
        <w:rPr>
          <w:szCs w:val="20"/>
        </w:rPr>
        <w:t>private, state or large local government client within the last three (3) years</w:t>
      </w:r>
      <w:r w:rsidR="009232EA" w:rsidRPr="00687703">
        <w:rPr>
          <w:szCs w:val="20"/>
        </w:rPr>
        <w:t>.</w:t>
      </w:r>
      <w:r w:rsidR="00E33871">
        <w:rPr>
          <w:szCs w:val="20"/>
        </w:rPr>
        <w:t xml:space="preserve"> </w:t>
      </w:r>
      <w:r w:rsidR="008C5A51">
        <w:rPr>
          <w:szCs w:val="20"/>
        </w:rPr>
        <w:t xml:space="preserve"> </w:t>
      </w:r>
      <w:r w:rsidR="00FA6322" w:rsidRPr="00735B95">
        <w:rPr>
          <w:szCs w:val="20"/>
        </w:rPr>
        <w:t xml:space="preserve">  </w:t>
      </w:r>
    </w:p>
    <w:p w14:paraId="0EEB4686" w14:textId="3049E0F2" w:rsidR="009550B4" w:rsidRDefault="009550B4" w:rsidP="004D0B4F">
      <w:pPr>
        <w:ind w:left="720"/>
        <w:rPr>
          <w:szCs w:val="20"/>
        </w:rPr>
      </w:pPr>
    </w:p>
    <w:p w14:paraId="1C5B2881" w14:textId="06577FC6" w:rsidR="00A0713C" w:rsidRPr="00735B95" w:rsidRDefault="00A0713C" w:rsidP="00A0713C">
      <w:pPr>
        <w:ind w:left="720"/>
        <w:rPr>
          <w:szCs w:val="20"/>
        </w:rPr>
      </w:pPr>
      <w:r>
        <w:rPr>
          <w:szCs w:val="20"/>
        </w:rPr>
        <w:t>Offeror</w:t>
      </w:r>
      <w:r w:rsidRPr="00735B95">
        <w:rPr>
          <w:szCs w:val="20"/>
        </w:rPr>
        <w:t xml:space="preserve"> shall include the following Business Reference information as part of </w:t>
      </w:r>
      <w:r>
        <w:rPr>
          <w:szCs w:val="20"/>
        </w:rPr>
        <w:t>its</w:t>
      </w:r>
      <w:r w:rsidRPr="00735B95">
        <w:rPr>
          <w:szCs w:val="20"/>
        </w:rPr>
        <w:t xml:space="preserve"> proposals: </w:t>
      </w:r>
    </w:p>
    <w:p w14:paraId="702D9AC0" w14:textId="77777777" w:rsidR="00A0713C" w:rsidRPr="00735B95" w:rsidRDefault="00A0713C" w:rsidP="00A0713C">
      <w:pPr>
        <w:ind w:left="1440"/>
        <w:jc w:val="both"/>
        <w:rPr>
          <w:szCs w:val="20"/>
        </w:rPr>
      </w:pPr>
    </w:p>
    <w:p w14:paraId="2096B94E" w14:textId="77777777" w:rsidR="00A0713C" w:rsidRPr="00735B95" w:rsidRDefault="00A0713C" w:rsidP="00582122">
      <w:pPr>
        <w:numPr>
          <w:ilvl w:val="2"/>
          <w:numId w:val="18"/>
        </w:numPr>
        <w:tabs>
          <w:tab w:val="left" w:pos="2610"/>
        </w:tabs>
        <w:ind w:hanging="90"/>
        <w:jc w:val="both"/>
      </w:pPr>
      <w:r w:rsidRPr="00735B95">
        <w:t xml:space="preserve">Client </w:t>
      </w:r>
      <w:proofErr w:type="gramStart"/>
      <w:r w:rsidRPr="00735B95">
        <w:t>name;</w:t>
      </w:r>
      <w:proofErr w:type="gramEnd"/>
    </w:p>
    <w:p w14:paraId="514F9B0F" w14:textId="77777777" w:rsidR="00A0713C" w:rsidRPr="00735B95" w:rsidRDefault="00A0713C" w:rsidP="00582122">
      <w:pPr>
        <w:numPr>
          <w:ilvl w:val="2"/>
          <w:numId w:val="18"/>
        </w:numPr>
        <w:tabs>
          <w:tab w:val="left" w:pos="2610"/>
        </w:tabs>
        <w:ind w:hanging="90"/>
        <w:jc w:val="both"/>
      </w:pPr>
      <w:r w:rsidRPr="00735B95">
        <w:t xml:space="preserve">Project </w:t>
      </w:r>
      <w:proofErr w:type="gramStart"/>
      <w:r w:rsidRPr="00735B95">
        <w:t>description;</w:t>
      </w:r>
      <w:proofErr w:type="gramEnd"/>
    </w:p>
    <w:p w14:paraId="75FC715A" w14:textId="77777777" w:rsidR="00A0713C" w:rsidRPr="00735B95" w:rsidRDefault="00A0713C" w:rsidP="00582122">
      <w:pPr>
        <w:numPr>
          <w:ilvl w:val="2"/>
          <w:numId w:val="18"/>
        </w:numPr>
        <w:tabs>
          <w:tab w:val="left" w:pos="2610"/>
        </w:tabs>
        <w:ind w:hanging="90"/>
        <w:jc w:val="both"/>
      </w:pPr>
      <w:r w:rsidRPr="00735B95">
        <w:t>Project dates (starting and ending</w:t>
      </w:r>
      <w:proofErr w:type="gramStart"/>
      <w:r w:rsidRPr="00735B95">
        <w:t>);</w:t>
      </w:r>
      <w:proofErr w:type="gramEnd"/>
    </w:p>
    <w:p w14:paraId="709580E7" w14:textId="2DAE98FD" w:rsidR="00A0713C" w:rsidRPr="00CC6000" w:rsidRDefault="00A0713C" w:rsidP="00582122">
      <w:pPr>
        <w:numPr>
          <w:ilvl w:val="2"/>
          <w:numId w:val="18"/>
        </w:numPr>
        <w:ind w:left="2610" w:hanging="540"/>
        <w:rPr>
          <w:szCs w:val="20"/>
        </w:rPr>
      </w:pPr>
      <w:r w:rsidRPr="00CC6000">
        <w:rPr>
          <w:szCs w:val="20"/>
        </w:rPr>
        <w:t>Technical environment (</w:t>
      </w:r>
      <w:r w:rsidR="00E12735" w:rsidRPr="00CC6000">
        <w:t xml:space="preserve">ASO/TPA </w:t>
      </w:r>
      <w:r w:rsidR="008A3BC7" w:rsidRPr="00CC6000">
        <w:t>dental</w:t>
      </w:r>
      <w:r w:rsidR="00E12735" w:rsidRPr="00CC6000">
        <w:t xml:space="preserve"> programs</w:t>
      </w:r>
      <w:proofErr w:type="gramStart"/>
      <w:r w:rsidRPr="00CC6000">
        <w:rPr>
          <w:szCs w:val="20"/>
        </w:rPr>
        <w:t>);</w:t>
      </w:r>
      <w:proofErr w:type="gramEnd"/>
    </w:p>
    <w:p w14:paraId="327F1DD2" w14:textId="77777777" w:rsidR="00A0713C" w:rsidRPr="00735B95" w:rsidRDefault="00A0713C" w:rsidP="00582122">
      <w:pPr>
        <w:numPr>
          <w:ilvl w:val="2"/>
          <w:numId w:val="18"/>
        </w:numPr>
        <w:ind w:left="2610" w:hanging="540"/>
        <w:rPr>
          <w:szCs w:val="20"/>
        </w:rPr>
      </w:pPr>
      <w:r w:rsidRPr="00735B95">
        <w:rPr>
          <w:szCs w:val="20"/>
        </w:rPr>
        <w:t>Staff assigned to reference engagement that will be designated for work per this RFP; and</w:t>
      </w:r>
    </w:p>
    <w:p w14:paraId="51A7DD86" w14:textId="77777777" w:rsidR="00A0713C" w:rsidRPr="00735B95" w:rsidRDefault="00A0713C" w:rsidP="00582122">
      <w:pPr>
        <w:numPr>
          <w:ilvl w:val="2"/>
          <w:numId w:val="18"/>
        </w:numPr>
        <w:ind w:left="2610" w:hanging="540"/>
        <w:rPr>
          <w:szCs w:val="20"/>
        </w:rPr>
      </w:pPr>
      <w:r w:rsidRPr="00735B95">
        <w:rPr>
          <w:szCs w:val="20"/>
        </w:rPr>
        <w:t>Client project manager name, telephone number, fax number and e-mail address.</w:t>
      </w:r>
    </w:p>
    <w:p w14:paraId="42E0B114" w14:textId="77777777" w:rsidR="00A0713C" w:rsidRPr="00735B95" w:rsidRDefault="00A0713C" w:rsidP="004D0B4F">
      <w:pPr>
        <w:ind w:left="720"/>
        <w:rPr>
          <w:szCs w:val="20"/>
        </w:rPr>
      </w:pPr>
    </w:p>
    <w:p w14:paraId="72FD4D4E" w14:textId="5E1CE75A" w:rsidR="00DB321B" w:rsidRPr="00735B95" w:rsidRDefault="001D06F8" w:rsidP="004D0B4F">
      <w:pPr>
        <w:ind w:left="720"/>
        <w:rPr>
          <w:szCs w:val="20"/>
        </w:rPr>
      </w:pPr>
      <w:r>
        <w:rPr>
          <w:bCs/>
          <w:szCs w:val="20"/>
        </w:rPr>
        <w:t xml:space="preserve">The </w:t>
      </w:r>
      <w:r w:rsidR="00706F30" w:rsidRPr="00735B95">
        <w:rPr>
          <w:bCs/>
          <w:szCs w:val="20"/>
        </w:rPr>
        <w:t xml:space="preserve">Offeror </w:t>
      </w:r>
      <w:r w:rsidR="00A0713C">
        <w:rPr>
          <w:bCs/>
          <w:szCs w:val="20"/>
        </w:rPr>
        <w:t>is</w:t>
      </w:r>
      <w:r w:rsidR="006E09C0" w:rsidRPr="00735B95">
        <w:rPr>
          <w:bCs/>
          <w:szCs w:val="20"/>
        </w:rPr>
        <w:t xml:space="preserve"> required to submit APPENDIX </w:t>
      </w:r>
      <w:r w:rsidR="00827C7C" w:rsidRPr="00735B95">
        <w:rPr>
          <w:bCs/>
          <w:szCs w:val="20"/>
        </w:rPr>
        <w:t>F</w:t>
      </w:r>
      <w:r w:rsidR="00FA6322" w:rsidRPr="00735B95">
        <w:rPr>
          <w:bCs/>
          <w:szCs w:val="20"/>
        </w:rPr>
        <w:t xml:space="preserve">, </w:t>
      </w:r>
      <w:r w:rsidR="00631C08" w:rsidRPr="00735B95">
        <w:rPr>
          <w:bCs/>
          <w:szCs w:val="20"/>
        </w:rPr>
        <w:t>Organization</w:t>
      </w:r>
      <w:r w:rsidR="00B14A04" w:rsidRPr="00735B95">
        <w:rPr>
          <w:bCs/>
          <w:szCs w:val="20"/>
        </w:rPr>
        <w:t>al</w:t>
      </w:r>
      <w:r w:rsidR="00631C08" w:rsidRPr="00735B95">
        <w:rPr>
          <w:bCs/>
          <w:szCs w:val="20"/>
        </w:rPr>
        <w:t xml:space="preserve"> Reference Questionnaire</w:t>
      </w:r>
      <w:r w:rsidR="00E41C92" w:rsidRPr="00735B95">
        <w:rPr>
          <w:bCs/>
          <w:szCs w:val="20"/>
        </w:rPr>
        <w:t xml:space="preserve"> (“Questionnaire”)</w:t>
      </w:r>
      <w:r w:rsidR="0053166B" w:rsidRPr="00735B95">
        <w:rPr>
          <w:bCs/>
          <w:szCs w:val="20"/>
        </w:rPr>
        <w:t>,</w:t>
      </w:r>
      <w:r w:rsidR="00FA6322" w:rsidRPr="00735B95">
        <w:rPr>
          <w:bCs/>
          <w:szCs w:val="20"/>
        </w:rPr>
        <w:t xml:space="preserve"> to the business references </w:t>
      </w:r>
      <w:r w:rsidR="00A0713C">
        <w:rPr>
          <w:bCs/>
          <w:szCs w:val="20"/>
        </w:rPr>
        <w:t>it</w:t>
      </w:r>
      <w:r w:rsidR="00FA6322" w:rsidRPr="00735B95">
        <w:rPr>
          <w:bCs/>
          <w:szCs w:val="20"/>
        </w:rPr>
        <w:t xml:space="preserve"> list</w:t>
      </w:r>
      <w:r w:rsidR="00A0713C">
        <w:rPr>
          <w:bCs/>
          <w:szCs w:val="20"/>
        </w:rPr>
        <w:t>s</w:t>
      </w:r>
      <w:r w:rsidR="00FA6322" w:rsidRPr="00735B95">
        <w:rPr>
          <w:bCs/>
          <w:szCs w:val="20"/>
        </w:rPr>
        <w:t>.</w:t>
      </w:r>
      <w:r w:rsidR="00FA6322" w:rsidRPr="00735B95">
        <w:rPr>
          <w:szCs w:val="20"/>
        </w:rPr>
        <w:t xml:space="preserve">  </w:t>
      </w:r>
      <w:r w:rsidR="00FA6322" w:rsidRPr="00735B95">
        <w:rPr>
          <w:b/>
          <w:bCs/>
          <w:szCs w:val="20"/>
        </w:rPr>
        <w:t xml:space="preserve">The business references must submit the </w:t>
      </w:r>
      <w:r w:rsidR="00E41C92" w:rsidRPr="00735B95">
        <w:rPr>
          <w:b/>
          <w:bCs/>
          <w:szCs w:val="20"/>
        </w:rPr>
        <w:t>Questionnaire</w:t>
      </w:r>
      <w:r w:rsidR="00FA6322" w:rsidRPr="00735B95">
        <w:rPr>
          <w:b/>
          <w:bCs/>
          <w:szCs w:val="20"/>
        </w:rPr>
        <w:t xml:space="preserve"> directly to the designee </w:t>
      </w:r>
      <w:r w:rsidR="00DE0B3A" w:rsidRPr="00427701">
        <w:rPr>
          <w:b/>
          <w:bCs/>
          <w:szCs w:val="20"/>
        </w:rPr>
        <w:t>identified in APPENDIX F</w:t>
      </w:r>
      <w:r w:rsidR="00FA6322" w:rsidRPr="00735B95">
        <w:rPr>
          <w:b/>
          <w:bCs/>
          <w:szCs w:val="20"/>
        </w:rPr>
        <w:t>.</w:t>
      </w:r>
      <w:r w:rsidR="00E41C92" w:rsidRPr="00735B95">
        <w:rPr>
          <w:b/>
          <w:bCs/>
          <w:szCs w:val="20"/>
        </w:rPr>
        <w:t xml:space="preserve">  The business references must </w:t>
      </w:r>
      <w:r w:rsidR="00E41C92" w:rsidRPr="00735B95">
        <w:rPr>
          <w:b/>
          <w:bCs/>
          <w:szCs w:val="20"/>
          <w:u w:val="single"/>
        </w:rPr>
        <w:t>not</w:t>
      </w:r>
      <w:r w:rsidR="00E41C92" w:rsidRPr="00735B95">
        <w:rPr>
          <w:b/>
          <w:bCs/>
          <w:szCs w:val="20"/>
        </w:rPr>
        <w:t xml:space="preserve"> return the completed Questionnaire to the Offeror.</w:t>
      </w:r>
      <w:r w:rsidR="00FA6322" w:rsidRPr="00735B95">
        <w:rPr>
          <w:szCs w:val="20"/>
        </w:rPr>
        <w:t xml:space="preserve">  It is the </w:t>
      </w:r>
      <w:r w:rsidR="00782FB3" w:rsidRPr="00735B95">
        <w:rPr>
          <w:szCs w:val="20"/>
        </w:rPr>
        <w:t>Offeror’s</w:t>
      </w:r>
      <w:r w:rsidR="00FA6322" w:rsidRPr="00735B95">
        <w:rPr>
          <w:szCs w:val="20"/>
        </w:rPr>
        <w:t xml:space="preserve"> responsibility to ensure the completed forms are </w:t>
      </w:r>
      <w:r w:rsidR="00E41C92" w:rsidRPr="00735B95">
        <w:rPr>
          <w:szCs w:val="20"/>
        </w:rPr>
        <w:t xml:space="preserve">submitted </w:t>
      </w:r>
      <w:r w:rsidR="00782FB3" w:rsidRPr="00735B95">
        <w:rPr>
          <w:szCs w:val="20"/>
        </w:rPr>
        <w:t xml:space="preserve">on </w:t>
      </w:r>
      <w:r w:rsidR="00FA6322" w:rsidRPr="00735B95">
        <w:rPr>
          <w:szCs w:val="20"/>
        </w:rPr>
        <w:t xml:space="preserve">or before </w:t>
      </w:r>
      <w:r w:rsidR="00E41C92" w:rsidRPr="00735B95">
        <w:t>the date indicated in Section II.A, Sequence of Events,</w:t>
      </w:r>
      <w:r w:rsidR="00017919" w:rsidRPr="00735B95">
        <w:rPr>
          <w:b/>
        </w:rPr>
        <w:t xml:space="preserve"> </w:t>
      </w:r>
      <w:r w:rsidR="00FA6322" w:rsidRPr="00735B95">
        <w:rPr>
          <w:szCs w:val="20"/>
        </w:rPr>
        <w:t xml:space="preserve">for inclusion in the evaluation process.  </w:t>
      </w:r>
    </w:p>
    <w:p w14:paraId="7A8BA63D" w14:textId="77777777" w:rsidR="00DB321B" w:rsidRPr="00735B95" w:rsidRDefault="00DB321B" w:rsidP="004D0B4F">
      <w:pPr>
        <w:ind w:left="720"/>
        <w:rPr>
          <w:szCs w:val="20"/>
        </w:rPr>
      </w:pPr>
    </w:p>
    <w:p w14:paraId="5A756A92" w14:textId="21F256D0" w:rsidR="008C64F8" w:rsidRPr="00735B95" w:rsidRDefault="00DB321B" w:rsidP="004D0B4F">
      <w:pPr>
        <w:ind w:left="720"/>
        <w:rPr>
          <w:szCs w:val="20"/>
        </w:rPr>
      </w:pPr>
      <w:r w:rsidRPr="00735B95">
        <w:rPr>
          <w:szCs w:val="20"/>
        </w:rPr>
        <w:t>Organizational</w:t>
      </w:r>
      <w:r w:rsidR="00FA6322" w:rsidRPr="00735B95">
        <w:rPr>
          <w:szCs w:val="20"/>
        </w:rPr>
        <w:t xml:space="preserve"> References that are not received or are not </w:t>
      </w:r>
      <w:r w:rsidR="001D06F8" w:rsidRPr="00735B95">
        <w:rPr>
          <w:szCs w:val="20"/>
        </w:rPr>
        <w:t>complete</w:t>
      </w:r>
      <w:r w:rsidR="00FA6322" w:rsidRPr="00735B95">
        <w:rPr>
          <w:szCs w:val="20"/>
        </w:rPr>
        <w:t xml:space="preserve"> may adversely affect the </w:t>
      </w:r>
      <w:r w:rsidR="00E41C92" w:rsidRPr="00735B95">
        <w:rPr>
          <w:szCs w:val="20"/>
        </w:rPr>
        <w:t>Offeror’s</w:t>
      </w:r>
      <w:r w:rsidR="00FA6322" w:rsidRPr="00735B95">
        <w:rPr>
          <w:szCs w:val="20"/>
        </w:rPr>
        <w:t xml:space="preserve"> score in the evaluation process.  </w:t>
      </w:r>
      <w:r w:rsidR="008C64F8" w:rsidRPr="00735B95">
        <w:rPr>
          <w:szCs w:val="20"/>
        </w:rPr>
        <w:t>Offerors are encouraged to specifically request that their Organizational References provide detailed comments.</w:t>
      </w:r>
    </w:p>
    <w:p w14:paraId="393DFC0E" w14:textId="77777777" w:rsidR="003F39C8" w:rsidRPr="00735B95" w:rsidRDefault="003F39C8" w:rsidP="004D0B4F">
      <w:pPr>
        <w:ind w:left="720"/>
        <w:rPr>
          <w:szCs w:val="20"/>
        </w:rPr>
      </w:pPr>
    </w:p>
    <w:p w14:paraId="5C08C9DF" w14:textId="77777777" w:rsidR="0085601B" w:rsidRPr="00735B95" w:rsidRDefault="0085601B" w:rsidP="003C5AE5">
      <w:pPr>
        <w:tabs>
          <w:tab w:val="left" w:pos="1440"/>
        </w:tabs>
        <w:ind w:left="1440"/>
      </w:pPr>
    </w:p>
    <w:p w14:paraId="583563ED" w14:textId="657CB0F5" w:rsidR="00DB321B" w:rsidRPr="00735B95" w:rsidRDefault="00DB321B" w:rsidP="00582122">
      <w:pPr>
        <w:pStyle w:val="Heading3"/>
        <w:numPr>
          <w:ilvl w:val="0"/>
          <w:numId w:val="16"/>
        </w:numPr>
        <w:rPr>
          <w:rFonts w:cs="Times New Roman"/>
        </w:rPr>
      </w:pPr>
      <w:bookmarkStart w:id="228" w:name="_Toc377565370"/>
      <w:bookmarkStart w:id="229" w:name="_Toc112682227"/>
      <w:bookmarkStart w:id="230" w:name="_Toc203645532"/>
      <w:r w:rsidRPr="00735B95">
        <w:rPr>
          <w:rFonts w:cs="Times New Roman"/>
        </w:rPr>
        <w:lastRenderedPageBreak/>
        <w:t>Specification</w:t>
      </w:r>
      <w:bookmarkEnd w:id="228"/>
      <w:bookmarkEnd w:id="229"/>
      <w:r w:rsidR="0096723C">
        <w:rPr>
          <w:rFonts w:cs="Times New Roman"/>
        </w:rPr>
        <w:t>s</w:t>
      </w:r>
      <w:bookmarkEnd w:id="230"/>
    </w:p>
    <w:p w14:paraId="7FB80632" w14:textId="373541CB" w:rsidR="0096723C" w:rsidRPr="00795081" w:rsidRDefault="00DE3C53" w:rsidP="00DE3C53">
      <w:pPr>
        <w:ind w:left="720"/>
        <w:rPr>
          <w:szCs w:val="20"/>
        </w:rPr>
      </w:pPr>
      <w:r w:rsidRPr="00DE3C53">
        <w:rPr>
          <w:szCs w:val="20"/>
        </w:rPr>
        <w:t>R</w:t>
      </w:r>
      <w:r w:rsidR="00497FAE" w:rsidRPr="00DE3C53">
        <w:rPr>
          <w:szCs w:val="20"/>
        </w:rPr>
        <w:t xml:space="preserve">efer to the </w:t>
      </w:r>
      <w:r w:rsidR="008A3BC7" w:rsidRPr="00DE3C53">
        <w:rPr>
          <w:szCs w:val="20"/>
        </w:rPr>
        <w:t>Dental</w:t>
      </w:r>
      <w:r>
        <w:rPr>
          <w:szCs w:val="20"/>
        </w:rPr>
        <w:t xml:space="preserve"> </w:t>
      </w:r>
      <w:r w:rsidR="0096723C" w:rsidRPr="00795081">
        <w:rPr>
          <w:szCs w:val="20"/>
        </w:rPr>
        <w:t>RFP questionnaire section for specific questions related to each of the sections below</w:t>
      </w:r>
    </w:p>
    <w:p w14:paraId="4545DC5F" w14:textId="45C00A00" w:rsidR="00497FAE" w:rsidRDefault="00497FAE" w:rsidP="00DB321B">
      <w:pPr>
        <w:ind w:left="720"/>
        <w:rPr>
          <w:b/>
          <w:highlight w:val="yellow"/>
          <w:u w:val="single"/>
        </w:rPr>
      </w:pPr>
      <w:r>
        <w:rPr>
          <w:b/>
          <w:highlight w:val="yellow"/>
          <w:u w:val="single"/>
        </w:rPr>
        <w:t xml:space="preserve"> </w:t>
      </w:r>
    </w:p>
    <w:p w14:paraId="5645092F" w14:textId="543C9816" w:rsidR="00497FAE" w:rsidRPr="00CC6000" w:rsidRDefault="00497FAE" w:rsidP="00A068A8">
      <w:pPr>
        <w:pStyle w:val="ListParagraph"/>
        <w:numPr>
          <w:ilvl w:val="0"/>
          <w:numId w:val="39"/>
        </w:numPr>
        <w:rPr>
          <w:bCs/>
          <w:u w:val="single"/>
        </w:rPr>
      </w:pPr>
      <w:r w:rsidRPr="00CC6000">
        <w:rPr>
          <w:bCs/>
          <w:u w:val="single"/>
        </w:rPr>
        <w:t>Implementation</w:t>
      </w:r>
    </w:p>
    <w:p w14:paraId="04AF58A3" w14:textId="77777777" w:rsidR="00497FAE" w:rsidRPr="00CC6000" w:rsidRDefault="00497FAE" w:rsidP="00A068A8">
      <w:pPr>
        <w:pStyle w:val="ListParagraph"/>
        <w:numPr>
          <w:ilvl w:val="0"/>
          <w:numId w:val="39"/>
        </w:numPr>
        <w:rPr>
          <w:bCs/>
          <w:u w:val="single"/>
        </w:rPr>
      </w:pPr>
      <w:r w:rsidRPr="00CC6000">
        <w:rPr>
          <w:bCs/>
          <w:u w:val="single"/>
        </w:rPr>
        <w:t>Account Management</w:t>
      </w:r>
    </w:p>
    <w:p w14:paraId="32D50E4E" w14:textId="77777777" w:rsidR="00497FAE" w:rsidRPr="00CC6000" w:rsidRDefault="00497FAE" w:rsidP="00A068A8">
      <w:pPr>
        <w:pStyle w:val="ListParagraph"/>
        <w:numPr>
          <w:ilvl w:val="0"/>
          <w:numId w:val="39"/>
        </w:numPr>
        <w:rPr>
          <w:bCs/>
          <w:u w:val="single"/>
        </w:rPr>
      </w:pPr>
      <w:r w:rsidRPr="00CC6000">
        <w:rPr>
          <w:bCs/>
          <w:u w:val="single"/>
        </w:rPr>
        <w:t>Provider Network and Provider Relations</w:t>
      </w:r>
    </w:p>
    <w:p w14:paraId="3BEA4026" w14:textId="77777777" w:rsidR="00497FAE" w:rsidRPr="00CC6000" w:rsidRDefault="00497FAE" w:rsidP="00A068A8">
      <w:pPr>
        <w:pStyle w:val="ListParagraph"/>
        <w:numPr>
          <w:ilvl w:val="0"/>
          <w:numId w:val="39"/>
        </w:numPr>
        <w:rPr>
          <w:bCs/>
          <w:u w:val="single"/>
        </w:rPr>
      </w:pPr>
      <w:r w:rsidRPr="00CC6000">
        <w:rPr>
          <w:bCs/>
          <w:u w:val="single"/>
        </w:rPr>
        <w:t>Customer Service and Member Satisfaction</w:t>
      </w:r>
    </w:p>
    <w:p w14:paraId="07806E67" w14:textId="77777777" w:rsidR="00497FAE" w:rsidRPr="00CC6000" w:rsidRDefault="00497FAE" w:rsidP="00A068A8">
      <w:pPr>
        <w:pStyle w:val="ListParagraph"/>
        <w:numPr>
          <w:ilvl w:val="0"/>
          <w:numId w:val="39"/>
        </w:numPr>
        <w:rPr>
          <w:bCs/>
        </w:rPr>
      </w:pPr>
      <w:r w:rsidRPr="00CC6000">
        <w:rPr>
          <w:bCs/>
          <w:u w:val="single"/>
        </w:rPr>
        <w:t>Claims Processing</w:t>
      </w:r>
      <w:r w:rsidR="00612A8E" w:rsidRPr="00CC6000">
        <w:rPr>
          <w:bCs/>
        </w:rPr>
        <w:t>.</w:t>
      </w:r>
    </w:p>
    <w:p w14:paraId="351AD417" w14:textId="77777777" w:rsidR="00497FAE" w:rsidRPr="00687703" w:rsidRDefault="00497FAE" w:rsidP="00A068A8">
      <w:pPr>
        <w:pStyle w:val="ListParagraph"/>
        <w:numPr>
          <w:ilvl w:val="0"/>
          <w:numId w:val="39"/>
        </w:numPr>
        <w:rPr>
          <w:bCs/>
        </w:rPr>
      </w:pPr>
      <w:r w:rsidRPr="00CC6000">
        <w:rPr>
          <w:bCs/>
          <w:u w:val="single"/>
        </w:rPr>
        <w:t>Communications</w:t>
      </w:r>
    </w:p>
    <w:p w14:paraId="0C89F4AF" w14:textId="77777777" w:rsidR="00497FAE" w:rsidRPr="00687703" w:rsidRDefault="00497FAE" w:rsidP="00A068A8">
      <w:pPr>
        <w:pStyle w:val="ListParagraph"/>
        <w:numPr>
          <w:ilvl w:val="0"/>
          <w:numId w:val="39"/>
        </w:numPr>
        <w:rPr>
          <w:bCs/>
        </w:rPr>
      </w:pPr>
      <w:r w:rsidRPr="00CC6000">
        <w:rPr>
          <w:bCs/>
          <w:u w:val="single"/>
        </w:rPr>
        <w:t>Reporting requirements</w:t>
      </w:r>
    </w:p>
    <w:p w14:paraId="4BC5844E" w14:textId="77777777" w:rsidR="00497FAE" w:rsidRPr="00687703" w:rsidRDefault="00497FAE" w:rsidP="00A068A8">
      <w:pPr>
        <w:pStyle w:val="ListParagraph"/>
        <w:numPr>
          <w:ilvl w:val="0"/>
          <w:numId w:val="39"/>
        </w:numPr>
        <w:rPr>
          <w:bCs/>
        </w:rPr>
      </w:pPr>
      <w:r w:rsidRPr="00CC6000">
        <w:rPr>
          <w:bCs/>
          <w:u w:val="single"/>
        </w:rPr>
        <w:t>Banking</w:t>
      </w:r>
    </w:p>
    <w:p w14:paraId="10A0F6F8" w14:textId="77777777" w:rsidR="00497FAE" w:rsidRPr="00687703" w:rsidRDefault="00497FAE" w:rsidP="00A068A8">
      <w:pPr>
        <w:pStyle w:val="ListParagraph"/>
        <w:numPr>
          <w:ilvl w:val="0"/>
          <w:numId w:val="39"/>
        </w:numPr>
        <w:rPr>
          <w:bCs/>
        </w:rPr>
      </w:pPr>
      <w:r w:rsidRPr="00CC6000">
        <w:rPr>
          <w:bCs/>
          <w:u w:val="single"/>
        </w:rPr>
        <w:t>Sourcing Requirements</w:t>
      </w:r>
    </w:p>
    <w:p w14:paraId="5C9F1D65" w14:textId="77777777" w:rsidR="00497FAE" w:rsidRPr="00687703" w:rsidRDefault="00497FAE" w:rsidP="00A068A8">
      <w:pPr>
        <w:pStyle w:val="ListParagraph"/>
        <w:numPr>
          <w:ilvl w:val="0"/>
          <w:numId w:val="39"/>
        </w:numPr>
        <w:rPr>
          <w:bCs/>
        </w:rPr>
      </w:pPr>
      <w:r w:rsidRPr="00CC6000">
        <w:rPr>
          <w:bCs/>
          <w:u w:val="single"/>
        </w:rPr>
        <w:t>Legal</w:t>
      </w:r>
    </w:p>
    <w:p w14:paraId="328F6CFD" w14:textId="298390F1" w:rsidR="003A2769" w:rsidRPr="00687703" w:rsidRDefault="00497FAE" w:rsidP="00A068A8">
      <w:pPr>
        <w:pStyle w:val="ListParagraph"/>
        <w:numPr>
          <w:ilvl w:val="0"/>
          <w:numId w:val="39"/>
        </w:numPr>
        <w:rPr>
          <w:bCs/>
        </w:rPr>
      </w:pPr>
      <w:r w:rsidRPr="00CC6000">
        <w:rPr>
          <w:bCs/>
          <w:u w:val="single"/>
        </w:rPr>
        <w:t>Geo Access</w:t>
      </w:r>
      <w:r w:rsidR="00681C62" w:rsidRPr="00687703">
        <w:rPr>
          <w:bCs/>
        </w:rPr>
        <w:t xml:space="preserve"> </w:t>
      </w:r>
    </w:p>
    <w:p w14:paraId="2589401D" w14:textId="22BB27C1" w:rsidR="00497FAE" w:rsidRPr="00CC6000" w:rsidRDefault="00497FAE" w:rsidP="00A068A8">
      <w:pPr>
        <w:pStyle w:val="ListParagraph"/>
        <w:numPr>
          <w:ilvl w:val="0"/>
          <w:numId w:val="40"/>
        </w:numPr>
        <w:rPr>
          <w:bCs/>
          <w:u w:val="single"/>
        </w:rPr>
      </w:pPr>
      <w:r w:rsidRPr="00CC6000">
        <w:rPr>
          <w:bCs/>
          <w:u w:val="single"/>
        </w:rPr>
        <w:t>Plan Desig</w:t>
      </w:r>
      <w:r w:rsidR="0007356A" w:rsidRPr="00CC6000">
        <w:rPr>
          <w:bCs/>
          <w:u w:val="single"/>
        </w:rPr>
        <w:t>n</w:t>
      </w:r>
    </w:p>
    <w:p w14:paraId="4586B217" w14:textId="539C9DC3" w:rsidR="00497FAE" w:rsidRPr="00CC6000" w:rsidRDefault="00497FAE" w:rsidP="00A068A8">
      <w:pPr>
        <w:pStyle w:val="ListParagraph"/>
        <w:numPr>
          <w:ilvl w:val="0"/>
          <w:numId w:val="40"/>
        </w:numPr>
        <w:rPr>
          <w:bCs/>
          <w:u w:val="single"/>
        </w:rPr>
      </w:pPr>
      <w:r w:rsidRPr="00CC6000">
        <w:rPr>
          <w:bCs/>
          <w:u w:val="single"/>
        </w:rPr>
        <w:t>Strategic Initiatives</w:t>
      </w:r>
    </w:p>
    <w:p w14:paraId="3BD18E7E" w14:textId="79C95DE5" w:rsidR="00497FAE" w:rsidRPr="00CC6000" w:rsidRDefault="00497FAE" w:rsidP="00A068A8">
      <w:pPr>
        <w:pStyle w:val="ListParagraph"/>
        <w:numPr>
          <w:ilvl w:val="0"/>
          <w:numId w:val="40"/>
        </w:numPr>
        <w:rPr>
          <w:bCs/>
          <w:u w:val="single"/>
        </w:rPr>
      </w:pPr>
      <w:r w:rsidRPr="00CC6000">
        <w:rPr>
          <w:bCs/>
          <w:u w:val="single"/>
        </w:rPr>
        <w:t>Technology Capabilities</w:t>
      </w:r>
    </w:p>
    <w:p w14:paraId="0C259725" w14:textId="0499AA6F" w:rsidR="00497FAE" w:rsidRPr="00CC6000" w:rsidRDefault="00497FAE" w:rsidP="00A068A8">
      <w:pPr>
        <w:pStyle w:val="ListParagraph"/>
        <w:numPr>
          <w:ilvl w:val="0"/>
          <w:numId w:val="40"/>
        </w:numPr>
        <w:rPr>
          <w:bCs/>
          <w:u w:val="single"/>
        </w:rPr>
      </w:pPr>
      <w:r w:rsidRPr="00CC6000">
        <w:rPr>
          <w:bCs/>
          <w:u w:val="single"/>
        </w:rPr>
        <w:t>Financial</w:t>
      </w:r>
    </w:p>
    <w:p w14:paraId="201C5F45" w14:textId="77777777" w:rsidR="003A2769" w:rsidRPr="00735B95" w:rsidRDefault="003A2769" w:rsidP="00612A8E">
      <w:pPr>
        <w:ind w:left="720"/>
      </w:pPr>
    </w:p>
    <w:p w14:paraId="7B7F9448" w14:textId="77777777" w:rsidR="001206A3" w:rsidRPr="00735B95" w:rsidRDefault="001206A3" w:rsidP="00582122">
      <w:pPr>
        <w:pStyle w:val="Heading2"/>
        <w:numPr>
          <w:ilvl w:val="0"/>
          <w:numId w:val="24"/>
        </w:numPr>
        <w:ind w:left="360"/>
        <w:rPr>
          <w:rFonts w:cs="Times New Roman"/>
          <w:i w:val="0"/>
        </w:rPr>
      </w:pPr>
      <w:bookmarkStart w:id="231" w:name="_Toc377565372"/>
      <w:bookmarkStart w:id="232" w:name="_Toc112682229"/>
      <w:bookmarkStart w:id="233" w:name="_Toc203645533"/>
      <w:r w:rsidRPr="00735B95">
        <w:rPr>
          <w:rFonts w:cs="Times New Roman"/>
          <w:i w:val="0"/>
        </w:rPr>
        <w:t>BUSINESS SPECIFICATIONS</w:t>
      </w:r>
      <w:bookmarkEnd w:id="231"/>
      <w:bookmarkEnd w:id="232"/>
      <w:bookmarkEnd w:id="233"/>
      <w:r w:rsidR="001650E6" w:rsidRPr="00735B95">
        <w:rPr>
          <w:rFonts w:cs="Times New Roman"/>
          <w:i w:val="0"/>
        </w:rPr>
        <w:t xml:space="preserve"> </w:t>
      </w:r>
    </w:p>
    <w:p w14:paraId="68689387" w14:textId="77777777" w:rsidR="00265F42" w:rsidRPr="00735B95" w:rsidRDefault="00265F42" w:rsidP="00242BC6">
      <w:pPr>
        <w:rPr>
          <w:b/>
        </w:rPr>
      </w:pPr>
    </w:p>
    <w:p w14:paraId="0EF0882C" w14:textId="77777777" w:rsidR="001206A3" w:rsidRPr="00735B95" w:rsidRDefault="001206A3" w:rsidP="00582122">
      <w:pPr>
        <w:pStyle w:val="Heading3"/>
        <w:numPr>
          <w:ilvl w:val="0"/>
          <w:numId w:val="19"/>
        </w:numPr>
        <w:rPr>
          <w:rFonts w:cs="Times New Roman"/>
        </w:rPr>
      </w:pPr>
      <w:bookmarkStart w:id="234" w:name="_Toc377565375"/>
      <w:bookmarkStart w:id="235" w:name="_Toc112682230"/>
      <w:bookmarkStart w:id="236" w:name="_Toc203645534"/>
      <w:r w:rsidRPr="00735B95">
        <w:rPr>
          <w:rFonts w:cs="Times New Roman"/>
        </w:rPr>
        <w:t>Financial Stability</w:t>
      </w:r>
      <w:bookmarkEnd w:id="234"/>
      <w:bookmarkEnd w:id="235"/>
      <w:bookmarkEnd w:id="236"/>
    </w:p>
    <w:p w14:paraId="50FD0057" w14:textId="77777777" w:rsidR="00A068A8" w:rsidRPr="003F2830" w:rsidRDefault="00A068A8" w:rsidP="00A068A8">
      <w:pPr>
        <w:pStyle w:val="ListParagraph"/>
        <w:numPr>
          <w:ilvl w:val="0"/>
          <w:numId w:val="48"/>
        </w:numPr>
      </w:pPr>
      <w:r w:rsidRPr="003F2830">
        <w:t xml:space="preserve">List any pending lawsuit or bankruptcy petitions, any lawsuit or bankruptcy that has been concluded within the last five years, or any current investigation of the offeror, its parent, affiliates, or subsidiaries that may be relevant to the operation of this program. Include a brief description of each item listed.  </w:t>
      </w:r>
    </w:p>
    <w:p w14:paraId="1502E28C" w14:textId="77777777" w:rsidR="00A068A8" w:rsidRPr="003F2830" w:rsidRDefault="00A068A8" w:rsidP="00A068A8">
      <w:pPr>
        <w:pStyle w:val="ListParagraph"/>
        <w:numPr>
          <w:ilvl w:val="0"/>
          <w:numId w:val="48"/>
        </w:numPr>
      </w:pPr>
      <w:r w:rsidRPr="003F2830">
        <w:t xml:space="preserve">Offerors must submit copies of the most recent years independently audited financial statements and the most current 10K, as well as financial statements for the preceding three years, if they exist. The submission must include the audit opinion, the balance sheet, and statements of income, retained earnings, cash flows, and the notes to the financial statements. If independently audited financial statements do not exist, </w:t>
      </w:r>
      <w:proofErr w:type="gramStart"/>
      <w:r w:rsidRPr="003F2830">
        <w:t>Offeror</w:t>
      </w:r>
      <w:proofErr w:type="gramEnd"/>
      <w:r w:rsidRPr="003F2830">
        <w:t xml:space="preserve"> must state the reason and, instead, submit sufficient information (e.g. D &amp; B report).</w:t>
      </w:r>
    </w:p>
    <w:p w14:paraId="51D19844" w14:textId="77777777" w:rsidR="00126C5C" w:rsidRPr="00735B95" w:rsidRDefault="00126C5C" w:rsidP="00126C5C">
      <w:pPr>
        <w:ind w:left="720"/>
        <w:rPr>
          <w:highlight w:val="yellow"/>
        </w:rPr>
      </w:pPr>
    </w:p>
    <w:p w14:paraId="09346B49" w14:textId="77777777" w:rsidR="00A26E96" w:rsidRPr="00735B95" w:rsidRDefault="00A26E96" w:rsidP="00582122">
      <w:pPr>
        <w:pStyle w:val="Heading3"/>
        <w:numPr>
          <w:ilvl w:val="0"/>
          <w:numId w:val="19"/>
        </w:numPr>
        <w:rPr>
          <w:rFonts w:cs="Times New Roman"/>
        </w:rPr>
      </w:pPr>
      <w:bookmarkStart w:id="237" w:name="_Toc377565377"/>
      <w:bookmarkStart w:id="238" w:name="_Toc386436312"/>
      <w:bookmarkStart w:id="239" w:name="_Toc386436473"/>
      <w:bookmarkStart w:id="240" w:name="_Toc386436586"/>
      <w:bookmarkStart w:id="241" w:name="_Toc386436708"/>
      <w:bookmarkStart w:id="242" w:name="_Toc386436891"/>
      <w:bookmarkStart w:id="243" w:name="_Toc386437396"/>
      <w:bookmarkStart w:id="244" w:name="_Toc386437677"/>
      <w:bookmarkStart w:id="245" w:name="_Toc386441748"/>
      <w:bookmarkStart w:id="246" w:name="_Toc386441857"/>
      <w:bookmarkStart w:id="247" w:name="_Toc386551610"/>
      <w:bookmarkStart w:id="248" w:name="_Toc112682232"/>
      <w:bookmarkStart w:id="249" w:name="_Toc203645535"/>
      <w:r w:rsidRPr="00735B95">
        <w:rPr>
          <w:rFonts w:cs="Times New Roman"/>
        </w:rPr>
        <w:t>Letter of Transmittal Form</w:t>
      </w:r>
      <w:bookmarkEnd w:id="237"/>
      <w:bookmarkEnd w:id="238"/>
      <w:bookmarkEnd w:id="239"/>
      <w:bookmarkEnd w:id="240"/>
      <w:bookmarkEnd w:id="241"/>
      <w:bookmarkEnd w:id="242"/>
      <w:bookmarkEnd w:id="243"/>
      <w:bookmarkEnd w:id="244"/>
      <w:bookmarkEnd w:id="245"/>
      <w:bookmarkEnd w:id="246"/>
      <w:bookmarkEnd w:id="247"/>
      <w:bookmarkEnd w:id="248"/>
      <w:bookmarkEnd w:id="249"/>
    </w:p>
    <w:p w14:paraId="3B047728" w14:textId="77777777" w:rsidR="00126C5C" w:rsidRPr="00735B95" w:rsidRDefault="00126C5C" w:rsidP="00126C5C"/>
    <w:p w14:paraId="355C16BE" w14:textId="4F7F28CE" w:rsidR="00AD7A25" w:rsidRPr="00735B95" w:rsidRDefault="00A26E96" w:rsidP="00AD7A25">
      <w:pPr>
        <w:ind w:left="720"/>
        <w:rPr>
          <w:b/>
          <w:u w:val="single"/>
        </w:rPr>
      </w:pPr>
      <w:bookmarkStart w:id="250" w:name="_Toc275153435"/>
      <w:bookmarkStart w:id="251" w:name="_Toc275153696"/>
      <w:r w:rsidRPr="00735B95">
        <w:t>The Offeror</w:t>
      </w:r>
      <w:r w:rsidR="00F13F3B" w:rsidRPr="00735B95">
        <w:t>’</w:t>
      </w:r>
      <w:r w:rsidRPr="00735B95">
        <w:t xml:space="preserve">s proposal </w:t>
      </w:r>
      <w:r w:rsidRPr="00735B95">
        <w:rPr>
          <w:b/>
        </w:rPr>
        <w:t xml:space="preserve">must </w:t>
      </w:r>
      <w:r w:rsidRPr="00735B95">
        <w:t>be accompanied by the Letter of Transm</w:t>
      </w:r>
      <w:r w:rsidR="0042435B" w:rsidRPr="00735B95">
        <w:t xml:space="preserve">ittal Form located in </w:t>
      </w:r>
      <w:r w:rsidR="00173446" w:rsidRPr="00427701">
        <w:t>APPENDIX</w:t>
      </w:r>
      <w:r w:rsidR="00F40397" w:rsidRPr="00427701">
        <w:t xml:space="preserve"> </w:t>
      </w:r>
      <w:r w:rsidR="00827C7C" w:rsidRPr="00427701">
        <w:t>E</w:t>
      </w:r>
      <w:r w:rsidRPr="00427701">
        <w:t>.</w:t>
      </w:r>
      <w:r w:rsidRPr="00735B95">
        <w:t xml:space="preserve">  The form </w:t>
      </w:r>
      <w:r w:rsidRPr="00735B95">
        <w:rPr>
          <w:b/>
        </w:rPr>
        <w:t>must</w:t>
      </w:r>
      <w:r w:rsidRPr="00735B95">
        <w:t xml:space="preserve"> be completed and must be signed by the person authorized to </w:t>
      </w:r>
      <w:proofErr w:type="gramStart"/>
      <w:r w:rsidRPr="00735B95">
        <w:t>obligate</w:t>
      </w:r>
      <w:proofErr w:type="gramEnd"/>
      <w:r w:rsidRPr="00735B95">
        <w:t xml:space="preserve"> the company.</w:t>
      </w:r>
      <w:bookmarkEnd w:id="250"/>
      <w:bookmarkEnd w:id="251"/>
      <w:r w:rsidR="00AD7A25" w:rsidRPr="00735B95">
        <w:t xml:space="preserve">  </w:t>
      </w:r>
      <w:r w:rsidR="00AD7A25" w:rsidRPr="00735B95">
        <w:rPr>
          <w:b/>
          <w:u w:val="single"/>
        </w:rPr>
        <w:t xml:space="preserve">Failure to </w:t>
      </w:r>
      <w:r w:rsidR="00261865">
        <w:rPr>
          <w:b/>
          <w:u w:val="single"/>
        </w:rPr>
        <w:t>submit</w:t>
      </w:r>
      <w:r w:rsidR="00400D9D" w:rsidRPr="00735B95">
        <w:rPr>
          <w:b/>
          <w:u w:val="single"/>
        </w:rPr>
        <w:t xml:space="preserve"> a signed form </w:t>
      </w:r>
      <w:r w:rsidR="00AD7A25" w:rsidRPr="00735B95">
        <w:rPr>
          <w:b/>
          <w:u w:val="single"/>
        </w:rPr>
        <w:t>will result in</w:t>
      </w:r>
      <w:r w:rsidR="001D06F8">
        <w:rPr>
          <w:b/>
          <w:u w:val="single"/>
        </w:rPr>
        <w:t xml:space="preserve"> the </w:t>
      </w:r>
      <w:r w:rsidR="00AD7A25" w:rsidRPr="00735B95">
        <w:rPr>
          <w:b/>
          <w:u w:val="single"/>
        </w:rPr>
        <w:t>Offeror’s disqualification.</w:t>
      </w:r>
    </w:p>
    <w:p w14:paraId="28E14F5E" w14:textId="77777777" w:rsidR="0088745F" w:rsidRPr="00735B95" w:rsidRDefault="0088745F" w:rsidP="00251C0B"/>
    <w:p w14:paraId="66AE828B" w14:textId="77777777" w:rsidR="001206A3" w:rsidRPr="00735B95" w:rsidRDefault="001206A3" w:rsidP="00582122">
      <w:pPr>
        <w:pStyle w:val="Heading3"/>
        <w:numPr>
          <w:ilvl w:val="0"/>
          <w:numId w:val="19"/>
        </w:numPr>
        <w:rPr>
          <w:rFonts w:cs="Times New Roman"/>
        </w:rPr>
      </w:pPr>
      <w:bookmarkStart w:id="252" w:name="_Toc312927596"/>
      <w:bookmarkStart w:id="253" w:name="_Toc377565378"/>
      <w:bookmarkStart w:id="254" w:name="_Toc112682233"/>
      <w:bookmarkStart w:id="255" w:name="_Toc203645536"/>
      <w:r w:rsidRPr="00735B95">
        <w:rPr>
          <w:rFonts w:cs="Times New Roman"/>
        </w:rPr>
        <w:lastRenderedPageBreak/>
        <w:t>Campaign Contribution Disclosure Form</w:t>
      </w:r>
      <w:bookmarkEnd w:id="252"/>
      <w:bookmarkEnd w:id="253"/>
      <w:bookmarkEnd w:id="254"/>
      <w:bookmarkEnd w:id="255"/>
    </w:p>
    <w:p w14:paraId="4FD2ED94" w14:textId="77777777" w:rsidR="00A26E96" w:rsidRPr="00735B95" w:rsidRDefault="00A26E96" w:rsidP="00B41808"/>
    <w:p w14:paraId="69F133DC" w14:textId="77777777" w:rsidR="00A86EE4" w:rsidRPr="00735B95" w:rsidRDefault="00A26E96" w:rsidP="009E1F76">
      <w:pPr>
        <w:ind w:left="720"/>
        <w:rPr>
          <w:b/>
          <w:u w:val="single"/>
        </w:rPr>
      </w:pPr>
      <w:r w:rsidRPr="00735B95">
        <w:t xml:space="preserve">The Offeror </w:t>
      </w:r>
      <w:r w:rsidR="00E1434F" w:rsidRPr="00735B95">
        <w:t>must</w:t>
      </w:r>
      <w:r w:rsidRPr="00735B95">
        <w:t xml:space="preserve"> complete</w:t>
      </w:r>
      <w:r w:rsidR="00AB0EE1" w:rsidRPr="00735B95">
        <w:t xml:space="preserve"> </w:t>
      </w:r>
      <w:r w:rsidR="002B1502" w:rsidRPr="00735B95">
        <w:t xml:space="preserve">an </w:t>
      </w:r>
      <w:r w:rsidR="00AB0EE1" w:rsidRPr="00735B95">
        <w:t>unaltered</w:t>
      </w:r>
      <w:r w:rsidRPr="00735B95">
        <w:t xml:space="preserve"> Campaign Contribution Disclosure Form and submit a signed copy with</w:t>
      </w:r>
      <w:r w:rsidR="00021233" w:rsidRPr="00735B95">
        <w:t xml:space="preserve"> </w:t>
      </w:r>
      <w:r w:rsidR="000F092E" w:rsidRPr="00735B95">
        <w:t>the Offeror’s</w:t>
      </w:r>
      <w:r w:rsidRPr="00735B95">
        <w:t xml:space="preserve"> proposal.  This must be accomplished </w:t>
      </w:r>
      <w:proofErr w:type="gramStart"/>
      <w:r w:rsidRPr="00735B95">
        <w:t>whether or not</w:t>
      </w:r>
      <w:proofErr w:type="gramEnd"/>
      <w:r w:rsidRPr="00735B95">
        <w:t xml:space="preserve"> an applicable contribution has been made.  (See </w:t>
      </w:r>
      <w:r w:rsidR="00173446" w:rsidRPr="00735B95">
        <w:t>APPENDIX</w:t>
      </w:r>
      <w:r w:rsidR="00F13F3B" w:rsidRPr="00735B95">
        <w:t xml:space="preserve"> </w:t>
      </w:r>
      <w:r w:rsidR="00F40397" w:rsidRPr="00735B95">
        <w:t>B</w:t>
      </w:r>
      <w:r w:rsidRPr="00735B95">
        <w:t>)</w:t>
      </w:r>
      <w:r w:rsidR="00400D9D" w:rsidRPr="00735B95">
        <w:t xml:space="preserve">.  </w:t>
      </w:r>
      <w:r w:rsidR="00400D9D" w:rsidRPr="00735B95">
        <w:rPr>
          <w:b/>
          <w:u w:val="single"/>
        </w:rPr>
        <w:t xml:space="preserve">Failure to complete and return the </w:t>
      </w:r>
      <w:proofErr w:type="gramStart"/>
      <w:r w:rsidR="00400D9D" w:rsidRPr="00735B95">
        <w:rPr>
          <w:b/>
          <w:u w:val="single"/>
        </w:rPr>
        <w:t>signed,</w:t>
      </w:r>
      <w:proofErr w:type="gramEnd"/>
      <w:r w:rsidR="00400D9D" w:rsidRPr="00735B95">
        <w:rPr>
          <w:b/>
          <w:u w:val="single"/>
        </w:rPr>
        <w:t xml:space="preserve"> unaltered form will result in </w:t>
      </w:r>
      <w:proofErr w:type="gramStart"/>
      <w:r w:rsidR="00400D9D" w:rsidRPr="00735B95">
        <w:rPr>
          <w:b/>
          <w:u w:val="single"/>
        </w:rPr>
        <w:t>Offeror’s</w:t>
      </w:r>
      <w:proofErr w:type="gramEnd"/>
      <w:r w:rsidR="00400D9D" w:rsidRPr="00735B95">
        <w:rPr>
          <w:b/>
          <w:u w:val="single"/>
        </w:rPr>
        <w:t xml:space="preserve"> disqualification.</w:t>
      </w:r>
    </w:p>
    <w:p w14:paraId="655F6ABE" w14:textId="77777777" w:rsidR="00C72A0C" w:rsidRPr="00735B95" w:rsidRDefault="00C72A0C" w:rsidP="00582122">
      <w:pPr>
        <w:pStyle w:val="Heading3"/>
        <w:numPr>
          <w:ilvl w:val="0"/>
          <w:numId w:val="19"/>
        </w:numPr>
        <w:rPr>
          <w:rFonts w:cs="Times New Roman"/>
        </w:rPr>
      </w:pPr>
      <w:bookmarkStart w:id="256" w:name="_Toc112682234"/>
      <w:bookmarkStart w:id="257" w:name="_Toc203645537"/>
      <w:r w:rsidRPr="00735B95">
        <w:rPr>
          <w:rFonts w:cs="Times New Roman"/>
        </w:rPr>
        <w:t>Oral Presentation</w:t>
      </w:r>
      <w:bookmarkEnd w:id="256"/>
      <w:bookmarkEnd w:id="257"/>
    </w:p>
    <w:p w14:paraId="188EE37A" w14:textId="258E9725" w:rsidR="00C72A0C" w:rsidRPr="00735B95" w:rsidRDefault="00B94B93" w:rsidP="00390AFC">
      <w:pPr>
        <w:ind w:left="720"/>
      </w:pPr>
      <w:r w:rsidRPr="0074664B">
        <w:t>If</w:t>
      </w:r>
      <w:r>
        <w:t xml:space="preserve"> oral presentations are held, </w:t>
      </w:r>
      <w:r w:rsidR="005447D4">
        <w:t xml:space="preserve">finalist Offeror(s) may be required to explain, demonstrate, detail, and/or clarify </w:t>
      </w:r>
      <w:r>
        <w:t xml:space="preserve">any aspect of its submitted </w:t>
      </w:r>
      <w:r w:rsidR="00C72A0C" w:rsidRPr="00735B95">
        <w:t>proposal</w:t>
      </w:r>
      <w:r w:rsidR="005447D4">
        <w:t>, to which</w:t>
      </w:r>
      <w:r w:rsidR="00C72A0C" w:rsidRPr="00735B95">
        <w:t xml:space="preserve"> the Evaluation Committee </w:t>
      </w:r>
      <w:r w:rsidR="005447D4">
        <w:t xml:space="preserve">may </w:t>
      </w:r>
      <w:r w:rsidR="00C72A0C" w:rsidRPr="00735B95">
        <w:t>ask questions and</w:t>
      </w:r>
      <w:r w:rsidR="005447D4">
        <w:t>/or</w:t>
      </w:r>
      <w:r w:rsidR="00C72A0C" w:rsidRPr="00735B95">
        <w:t xml:space="preserve"> seek clarifications.</w:t>
      </w:r>
      <w:r w:rsidR="005447D4">
        <w:t xml:space="preserve">  Pursuant to Section II.B.</w:t>
      </w:r>
      <w:r w:rsidR="00CF7F28">
        <w:t>9</w:t>
      </w:r>
      <w:r w:rsidR="005447D4">
        <w:t xml:space="preserve">, </w:t>
      </w:r>
      <w:r w:rsidR="00390AFC">
        <w:t>O</w:t>
      </w:r>
      <w:r w:rsidR="005447D4">
        <w:t xml:space="preserve">ral </w:t>
      </w:r>
      <w:r w:rsidR="00390AFC">
        <w:t>P</w:t>
      </w:r>
      <w:r w:rsidR="005447D4">
        <w:t>resentations may</w:t>
      </w:r>
      <w:r w:rsidR="00B61556">
        <w:t xml:space="preserve"> be</w:t>
      </w:r>
      <w:r w:rsidR="005447D4">
        <w:t xml:space="preserve"> held at the sole discretion of the </w:t>
      </w:r>
      <w:r w:rsidR="00F55DB3">
        <w:t>Evaluation Committee</w:t>
      </w:r>
      <w:r w:rsidR="005447D4">
        <w:t xml:space="preserve">. </w:t>
      </w:r>
    </w:p>
    <w:p w14:paraId="3CB97ABD" w14:textId="77777777" w:rsidR="009E1F76" w:rsidRPr="00735B95" w:rsidRDefault="009E1F76" w:rsidP="00582122">
      <w:pPr>
        <w:pStyle w:val="Heading3"/>
        <w:numPr>
          <w:ilvl w:val="0"/>
          <w:numId w:val="19"/>
        </w:numPr>
        <w:rPr>
          <w:rFonts w:cs="Times New Roman"/>
        </w:rPr>
      </w:pPr>
      <w:bookmarkStart w:id="258" w:name="_Toc112682235"/>
      <w:bookmarkStart w:id="259" w:name="_Toc203645538"/>
      <w:r w:rsidRPr="00735B95">
        <w:rPr>
          <w:rFonts w:cs="Times New Roman"/>
        </w:rPr>
        <w:t>Cost</w:t>
      </w:r>
      <w:bookmarkEnd w:id="258"/>
      <w:bookmarkEnd w:id="259"/>
    </w:p>
    <w:p w14:paraId="3083EDBF" w14:textId="785E37BE" w:rsidR="009B30BB" w:rsidRPr="00735B95" w:rsidRDefault="009B30BB" w:rsidP="00B61556">
      <w:pPr>
        <w:pStyle w:val="ListParagraph"/>
        <w:rPr>
          <w:lang w:eastAsia="ja-JP"/>
        </w:rPr>
      </w:pPr>
      <w:r w:rsidRPr="00735B95">
        <w:rPr>
          <w:lang w:eastAsia="ja-JP"/>
        </w:rPr>
        <w:t xml:space="preserve">Offerors must complete the Cost </w:t>
      </w:r>
      <w:r w:rsidRPr="00427701">
        <w:rPr>
          <w:lang w:eastAsia="ja-JP"/>
        </w:rPr>
        <w:t xml:space="preserve">Response Form in Appendix D. Cost will be measured by the total cost per state fiscal year for </w:t>
      </w:r>
      <w:r w:rsidR="00B61556" w:rsidRPr="00427701">
        <w:rPr>
          <w:lang w:eastAsia="ja-JP"/>
        </w:rPr>
        <w:t>the implementation</w:t>
      </w:r>
      <w:r w:rsidRPr="00427701">
        <w:rPr>
          <w:lang w:eastAsia="ja-JP"/>
        </w:rPr>
        <w:t xml:space="preserve"> of their service</w:t>
      </w:r>
      <w:r w:rsidRPr="002C1D7D">
        <w:rPr>
          <w:lang w:eastAsia="ja-JP"/>
        </w:rPr>
        <w:t xml:space="preserve">.  The cost should be inclusive of completing </w:t>
      </w:r>
      <w:r w:rsidR="00B61556" w:rsidRPr="002C1D7D">
        <w:rPr>
          <w:lang w:eastAsia="ja-JP"/>
        </w:rPr>
        <w:t>all</w:t>
      </w:r>
      <w:r w:rsidRPr="002C1D7D">
        <w:rPr>
          <w:lang w:eastAsia="ja-JP"/>
        </w:rPr>
        <w:t xml:space="preserve"> the specifications </w:t>
      </w:r>
      <w:r w:rsidR="00B61556" w:rsidRPr="002C1D7D">
        <w:rPr>
          <w:lang w:eastAsia="ja-JP"/>
        </w:rPr>
        <w:t>related to</w:t>
      </w:r>
      <w:r w:rsidRPr="002C1D7D">
        <w:rPr>
          <w:lang w:eastAsia="ja-JP"/>
        </w:rPr>
        <w:t xml:space="preserve"> Random Moment Surveys, Administrative Claiming &amp; Direct Medical Service Cost Reporting &amp; Settlement.  All charges listed on Appendix D must be justified and evidence of need documented in the proposal.</w:t>
      </w:r>
      <w:r w:rsidRPr="00735B95">
        <w:rPr>
          <w:lang w:eastAsia="ja-JP"/>
        </w:rPr>
        <w:t xml:space="preserve"> </w:t>
      </w:r>
    </w:p>
    <w:p w14:paraId="388C2375" w14:textId="77777777" w:rsidR="009E1F76" w:rsidRPr="00735B95" w:rsidRDefault="009E1F76" w:rsidP="009E1F76">
      <w:pPr>
        <w:ind w:left="720"/>
      </w:pPr>
    </w:p>
    <w:p w14:paraId="73390F13" w14:textId="73CC3E15" w:rsidR="009E1F76" w:rsidRPr="00735B95" w:rsidRDefault="00E037C3" w:rsidP="00582122">
      <w:pPr>
        <w:pStyle w:val="Heading3"/>
        <w:numPr>
          <w:ilvl w:val="0"/>
          <w:numId w:val="19"/>
        </w:numPr>
        <w:rPr>
          <w:rFonts w:cs="Times New Roman"/>
        </w:rPr>
      </w:pPr>
      <w:bookmarkStart w:id="260" w:name="_Toc112682236"/>
      <w:bookmarkStart w:id="261" w:name="_Toc203645539"/>
      <w:r>
        <w:rPr>
          <w:rFonts w:cs="Times New Roman"/>
        </w:rPr>
        <w:t>N</w:t>
      </w:r>
      <w:r w:rsidR="00EE11BB">
        <w:rPr>
          <w:rFonts w:cs="Times New Roman"/>
        </w:rPr>
        <w:t xml:space="preserve">ew </w:t>
      </w:r>
      <w:r>
        <w:rPr>
          <w:rFonts w:cs="Times New Roman"/>
        </w:rPr>
        <w:t>M</w:t>
      </w:r>
      <w:r w:rsidR="00EE11BB">
        <w:rPr>
          <w:rFonts w:cs="Times New Roman"/>
        </w:rPr>
        <w:t>exico</w:t>
      </w:r>
      <w:r w:rsidR="00247717">
        <w:rPr>
          <w:rFonts w:cs="Times New Roman"/>
        </w:rPr>
        <w:t>/Native American</w:t>
      </w:r>
      <w:r>
        <w:rPr>
          <w:rFonts w:cs="Times New Roman"/>
        </w:rPr>
        <w:t xml:space="preserve"> </w:t>
      </w:r>
      <w:r w:rsidR="009E1F76" w:rsidRPr="00735B95">
        <w:rPr>
          <w:rFonts w:cs="Times New Roman"/>
        </w:rPr>
        <w:t>Resident Preference</w:t>
      </w:r>
      <w:r>
        <w:rPr>
          <w:rFonts w:cs="Times New Roman"/>
        </w:rPr>
        <w:t>s</w:t>
      </w:r>
      <w:bookmarkEnd w:id="260"/>
      <w:bookmarkEnd w:id="261"/>
      <w:r w:rsidR="009E1F76" w:rsidRPr="00735B95">
        <w:rPr>
          <w:rFonts w:cs="Times New Roman"/>
        </w:rPr>
        <w:t xml:space="preserve"> </w:t>
      </w:r>
    </w:p>
    <w:p w14:paraId="1258C006" w14:textId="77777777" w:rsidR="009E1F76" w:rsidRPr="00735B95" w:rsidRDefault="009E1F76" w:rsidP="009E1F76"/>
    <w:p w14:paraId="71CB6E7C" w14:textId="53070F6D" w:rsidR="009E1F76" w:rsidRDefault="009E1F76" w:rsidP="009E1F76">
      <w:pPr>
        <w:ind w:left="720"/>
      </w:pPr>
      <w:r w:rsidRPr="00735B95">
        <w:t xml:space="preserve">To ensure application of </w:t>
      </w:r>
      <w:r w:rsidR="00E95BDF" w:rsidRPr="00735B95">
        <w:t xml:space="preserve">§ </w:t>
      </w:r>
      <w:r w:rsidRPr="00735B95">
        <w:t xml:space="preserve">13-1-21 </w:t>
      </w:r>
      <w:r w:rsidR="00F34044">
        <w:t xml:space="preserve">NMSA 1978 </w:t>
      </w:r>
      <w:r w:rsidRPr="00735B95">
        <w:t xml:space="preserve">(as amended), </w:t>
      </w:r>
      <w:r w:rsidR="00EE11BB">
        <w:t xml:space="preserve">an </w:t>
      </w:r>
      <w:r w:rsidRPr="00735B95">
        <w:t xml:space="preserve">Offeror </w:t>
      </w:r>
      <w:r w:rsidR="00C72A0C" w:rsidRPr="00735B95">
        <w:rPr>
          <w:b/>
          <w:u w:val="single"/>
        </w:rPr>
        <w:t>MUST</w:t>
      </w:r>
      <w:r w:rsidR="00C72A0C" w:rsidRPr="00735B95">
        <w:t xml:space="preserve"> </w:t>
      </w:r>
      <w:r w:rsidR="00EE11BB">
        <w:t>submit</w:t>
      </w:r>
      <w:r w:rsidR="00EE11BB" w:rsidRPr="00735B95">
        <w:t xml:space="preserve"> </w:t>
      </w:r>
      <w:r w:rsidRPr="00735B95">
        <w:t>a copy</w:t>
      </w:r>
      <w:r w:rsidR="005519F6" w:rsidRPr="00735B95">
        <w:t>, in this section,</w:t>
      </w:r>
      <w:r w:rsidRPr="00735B95">
        <w:t xml:space="preserve"> of </w:t>
      </w:r>
      <w:r w:rsidR="005519F6" w:rsidRPr="00735B95">
        <w:t xml:space="preserve">its </w:t>
      </w:r>
      <w:r w:rsidR="006C6DCD">
        <w:t xml:space="preserve">valid </w:t>
      </w:r>
      <w:r w:rsidR="005519F6" w:rsidRPr="00735B95">
        <w:t>N</w:t>
      </w:r>
      <w:r w:rsidR="00EE11BB">
        <w:t xml:space="preserve">ew </w:t>
      </w:r>
      <w:r w:rsidR="005519F6" w:rsidRPr="00735B95">
        <w:t>M</w:t>
      </w:r>
      <w:r w:rsidR="00EE11BB">
        <w:t>exico</w:t>
      </w:r>
      <w:r w:rsidR="00247717">
        <w:t>/Native</w:t>
      </w:r>
      <w:r w:rsidR="005519F6" w:rsidRPr="00735B95">
        <w:t xml:space="preserve"> Resident </w:t>
      </w:r>
      <w:r w:rsidR="00EE11BB">
        <w:t>P</w:t>
      </w:r>
      <w:r w:rsidR="00EE11BB" w:rsidRPr="00735B95">
        <w:t xml:space="preserve">reference </w:t>
      </w:r>
      <w:r w:rsidR="00EE11BB">
        <w:t>C</w:t>
      </w:r>
      <w:r w:rsidR="00EE11BB" w:rsidRPr="00735B95">
        <w:t>ertificate</w:t>
      </w:r>
      <w:r w:rsidR="00247717">
        <w:t xml:space="preserve"> or its </w:t>
      </w:r>
      <w:r w:rsidR="006C6DCD">
        <w:t xml:space="preserve">valid </w:t>
      </w:r>
      <w:r w:rsidR="00247717">
        <w:t xml:space="preserve">New Mexico/Native American </w:t>
      </w:r>
      <w:r w:rsidR="00EE11BB">
        <w:t xml:space="preserve">Resident </w:t>
      </w:r>
      <w:r w:rsidR="00247717">
        <w:t xml:space="preserve">Veteran </w:t>
      </w:r>
      <w:r w:rsidR="00EE11BB">
        <w:t>Preference Certificate</w:t>
      </w:r>
      <w:r w:rsidR="005519F6" w:rsidRPr="00735B95">
        <w:t>, as issued by the New Mexico Taxation and Revenue Department</w:t>
      </w:r>
      <w:r w:rsidRPr="00735B95">
        <w:t xml:space="preserve">. </w:t>
      </w:r>
    </w:p>
    <w:p w14:paraId="50E7B013" w14:textId="635A9CD2" w:rsidR="009B30BB" w:rsidRDefault="009B30BB" w:rsidP="009E1F76">
      <w:pPr>
        <w:ind w:left="720"/>
      </w:pPr>
    </w:p>
    <w:p w14:paraId="245A6FC1" w14:textId="16C15E51" w:rsidR="004445E5" w:rsidRDefault="004445E5">
      <w:r>
        <w:br w:type="page"/>
      </w:r>
    </w:p>
    <w:p w14:paraId="3C7DF763" w14:textId="77777777" w:rsidR="000074FD" w:rsidRPr="00735B95" w:rsidRDefault="000074FD" w:rsidP="00126C5C">
      <w:pPr>
        <w:pStyle w:val="Heading1"/>
        <w:jc w:val="left"/>
        <w:rPr>
          <w:rFonts w:cs="Times New Roman"/>
        </w:rPr>
      </w:pPr>
      <w:bookmarkStart w:id="262" w:name="_Toc377565382"/>
      <w:bookmarkStart w:id="263" w:name="_Toc112682237"/>
      <w:bookmarkStart w:id="264" w:name="_Toc203645540"/>
      <w:r w:rsidRPr="00735B95">
        <w:rPr>
          <w:rFonts w:cs="Times New Roman"/>
        </w:rPr>
        <w:lastRenderedPageBreak/>
        <w:t>V.  EVALUATION</w:t>
      </w:r>
      <w:bookmarkEnd w:id="262"/>
      <w:bookmarkEnd w:id="263"/>
      <w:bookmarkEnd w:id="264"/>
    </w:p>
    <w:p w14:paraId="47885440" w14:textId="77777777" w:rsidR="000074FD" w:rsidRPr="00735B95" w:rsidRDefault="000074FD" w:rsidP="00582122">
      <w:pPr>
        <w:pStyle w:val="Heading2"/>
        <w:numPr>
          <w:ilvl w:val="0"/>
          <w:numId w:val="25"/>
        </w:numPr>
        <w:ind w:left="360"/>
        <w:rPr>
          <w:rFonts w:cs="Times New Roman"/>
          <w:i w:val="0"/>
        </w:rPr>
      </w:pPr>
      <w:bookmarkStart w:id="265" w:name="_Toc377565383"/>
      <w:bookmarkStart w:id="266" w:name="_Toc112682238"/>
      <w:bookmarkStart w:id="267" w:name="_Toc203645541"/>
      <w:proofErr w:type="gramStart"/>
      <w:r w:rsidRPr="00735B95">
        <w:rPr>
          <w:rFonts w:cs="Times New Roman"/>
          <w:i w:val="0"/>
        </w:rPr>
        <w:t>EVALUATION</w:t>
      </w:r>
      <w:proofErr w:type="gramEnd"/>
      <w:r w:rsidRPr="00735B95">
        <w:rPr>
          <w:rFonts w:cs="Times New Roman"/>
          <w:i w:val="0"/>
        </w:rPr>
        <w:t xml:space="preserve"> POINT SUMMARY</w:t>
      </w:r>
      <w:bookmarkEnd w:id="265"/>
      <w:bookmarkEnd w:id="266"/>
      <w:bookmarkEnd w:id="267"/>
    </w:p>
    <w:p w14:paraId="5414F96F" w14:textId="77777777" w:rsidR="000074FD" w:rsidRPr="00735B95" w:rsidRDefault="000074FD" w:rsidP="000074FD"/>
    <w:p w14:paraId="43B1FD87" w14:textId="2B338B59" w:rsidR="00B41808" w:rsidRPr="00735B95" w:rsidRDefault="000074FD" w:rsidP="00EF704A">
      <w:pPr>
        <w:ind w:left="360"/>
        <w:rPr>
          <w:highlight w:val="yellow"/>
        </w:rPr>
      </w:pPr>
      <w:r w:rsidRPr="00735B95">
        <w:t>The following is a summary of evaluation factors with point values assigned to each.  These weighted factors will be used in the evaluation of individual potential Offeror proposals by sub-category</w:t>
      </w:r>
    </w:p>
    <w:p w14:paraId="1E57F498" w14:textId="0593AE43" w:rsidR="00C1235C" w:rsidRPr="00735B95" w:rsidRDefault="00C1235C" w:rsidP="00126C5C">
      <w:pPr>
        <w:ind w:left="360"/>
        <w:rPr>
          <w:highlight w:val="yellow"/>
        </w:rPr>
      </w:pPr>
    </w:p>
    <w:p w14:paraId="62967941" w14:textId="77777777" w:rsidR="00E41AAA" w:rsidRDefault="00E41AAA"/>
    <w:tbl>
      <w:tblPr>
        <w:tblW w:w="8294" w:type="dxa"/>
        <w:tblInd w:w="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2090"/>
      </w:tblGrid>
      <w:tr w:rsidR="00E41AAA" w:rsidRPr="00735B95" w14:paraId="5721DF80" w14:textId="77777777" w:rsidTr="009C3418">
        <w:tc>
          <w:tcPr>
            <w:tcW w:w="6204" w:type="dxa"/>
          </w:tcPr>
          <w:p w14:paraId="607AA06B" w14:textId="77777777" w:rsidR="00E41AAA" w:rsidRPr="00795081" w:rsidRDefault="00E41AAA" w:rsidP="009C3418">
            <w:pPr>
              <w:jc w:val="center"/>
              <w:rPr>
                <w:b/>
              </w:rPr>
            </w:pPr>
            <w:r w:rsidRPr="00795081">
              <w:rPr>
                <w:b/>
              </w:rPr>
              <w:t>Evaluation Factors</w:t>
            </w:r>
          </w:p>
          <w:p w14:paraId="5B691358" w14:textId="77777777" w:rsidR="00E41AAA" w:rsidRPr="00795081" w:rsidRDefault="00E41AAA" w:rsidP="009C3418">
            <w:pPr>
              <w:jc w:val="center"/>
              <w:rPr>
                <w:b/>
                <w:sz w:val="22"/>
              </w:rPr>
            </w:pPr>
            <w:r w:rsidRPr="00795081">
              <w:rPr>
                <w:i/>
                <w:sz w:val="18"/>
              </w:rPr>
              <w:t>(</w:t>
            </w:r>
            <w:r w:rsidRPr="00795081">
              <w:rPr>
                <w:b/>
                <w:sz w:val="18"/>
              </w:rPr>
              <w:t>C</w:t>
            </w:r>
            <w:r w:rsidRPr="00795081">
              <w:rPr>
                <w:i/>
                <w:sz w:val="18"/>
              </w:rPr>
              <w:t>orrespond to Sections IV.B and IV.C)</w:t>
            </w:r>
          </w:p>
        </w:tc>
        <w:tc>
          <w:tcPr>
            <w:tcW w:w="2090" w:type="dxa"/>
          </w:tcPr>
          <w:p w14:paraId="6917F514" w14:textId="77777777" w:rsidR="00E41AAA" w:rsidRPr="00735B95" w:rsidRDefault="00E41AAA" w:rsidP="009C3418">
            <w:pPr>
              <w:jc w:val="center"/>
              <w:rPr>
                <w:b/>
              </w:rPr>
            </w:pPr>
            <w:r w:rsidRPr="00795081">
              <w:rPr>
                <w:b/>
              </w:rPr>
              <w:t>Points Available</w:t>
            </w:r>
          </w:p>
        </w:tc>
      </w:tr>
      <w:tr w:rsidR="00E41AAA" w:rsidRPr="00735B95" w14:paraId="71F324B9" w14:textId="77777777" w:rsidTr="009C3418">
        <w:tc>
          <w:tcPr>
            <w:tcW w:w="6204" w:type="dxa"/>
          </w:tcPr>
          <w:p w14:paraId="4988062B" w14:textId="77777777" w:rsidR="00E41AAA" w:rsidRPr="00795081" w:rsidRDefault="00E41AAA" w:rsidP="009C3418">
            <w:pPr>
              <w:numPr>
                <w:ilvl w:val="0"/>
                <w:numId w:val="25"/>
              </w:numPr>
              <w:ind w:left="0" w:firstLine="0"/>
              <w:rPr>
                <w:b/>
              </w:rPr>
            </w:pPr>
            <w:r w:rsidRPr="00795081">
              <w:rPr>
                <w:b/>
              </w:rPr>
              <w:t xml:space="preserve">Technical </w:t>
            </w:r>
            <w:proofErr w:type="gramStart"/>
            <w:r w:rsidRPr="00795081">
              <w:rPr>
                <w:b/>
              </w:rPr>
              <w:t xml:space="preserve">Specifications (## </w:t>
            </w:r>
            <w:proofErr w:type="gramEnd"/>
            <w:r w:rsidRPr="00795081">
              <w:rPr>
                <w:b/>
              </w:rPr>
              <w:t>Total Points)</w:t>
            </w:r>
          </w:p>
        </w:tc>
        <w:tc>
          <w:tcPr>
            <w:tcW w:w="2090" w:type="dxa"/>
            <w:shd w:val="clear" w:color="auto" w:fill="3B3838" w:themeFill="background2" w:themeFillShade="40"/>
          </w:tcPr>
          <w:p w14:paraId="02618334" w14:textId="77777777" w:rsidR="00E41AAA" w:rsidRPr="00795081" w:rsidRDefault="00E41AAA" w:rsidP="009C3418">
            <w:pPr>
              <w:jc w:val="center"/>
            </w:pPr>
          </w:p>
        </w:tc>
      </w:tr>
      <w:tr w:rsidR="00E41AAA" w:rsidRPr="00735B95" w14:paraId="24A6C84D" w14:textId="77777777" w:rsidTr="009C3418">
        <w:tc>
          <w:tcPr>
            <w:tcW w:w="6204" w:type="dxa"/>
          </w:tcPr>
          <w:p w14:paraId="17D4CE50" w14:textId="77777777" w:rsidR="00E41AAA" w:rsidRPr="00795081" w:rsidRDefault="00E41AAA" w:rsidP="009C3418">
            <w:r w:rsidRPr="00795081">
              <w:t>B. 1.</w:t>
            </w:r>
            <w:r w:rsidRPr="00795081">
              <w:tab/>
              <w:t>Organizational Experience</w:t>
            </w:r>
          </w:p>
        </w:tc>
        <w:tc>
          <w:tcPr>
            <w:tcW w:w="2090" w:type="dxa"/>
          </w:tcPr>
          <w:p w14:paraId="59FB9C44" w14:textId="77777777" w:rsidR="00E41AAA" w:rsidRPr="00795081" w:rsidRDefault="00E41AAA" w:rsidP="009C3418">
            <w:pPr>
              <w:jc w:val="center"/>
            </w:pPr>
            <w:r w:rsidRPr="00795081">
              <w:t>50</w:t>
            </w:r>
          </w:p>
        </w:tc>
      </w:tr>
      <w:tr w:rsidR="00E41AAA" w:rsidRPr="00735B95" w14:paraId="5242A45F" w14:textId="77777777" w:rsidTr="009C3418">
        <w:tc>
          <w:tcPr>
            <w:tcW w:w="6204" w:type="dxa"/>
          </w:tcPr>
          <w:p w14:paraId="2D5F0585" w14:textId="77777777" w:rsidR="00E41AAA" w:rsidRPr="00795081" w:rsidRDefault="00E41AAA" w:rsidP="009C3418">
            <w:r w:rsidRPr="00795081">
              <w:t>B. 2.</w:t>
            </w:r>
            <w:r w:rsidRPr="00795081">
              <w:tab/>
              <w:t>Organizational References</w:t>
            </w:r>
          </w:p>
        </w:tc>
        <w:tc>
          <w:tcPr>
            <w:tcW w:w="2090" w:type="dxa"/>
          </w:tcPr>
          <w:p w14:paraId="31638719" w14:textId="77777777" w:rsidR="00E41AAA" w:rsidRPr="00795081" w:rsidRDefault="00E41AAA" w:rsidP="009C3418">
            <w:pPr>
              <w:jc w:val="center"/>
            </w:pPr>
            <w:r w:rsidRPr="00795081">
              <w:t>50</w:t>
            </w:r>
          </w:p>
        </w:tc>
      </w:tr>
      <w:tr w:rsidR="00E41AAA" w:rsidRPr="00735B95" w14:paraId="75D37DC6" w14:textId="77777777" w:rsidTr="009C3418">
        <w:tc>
          <w:tcPr>
            <w:tcW w:w="6204" w:type="dxa"/>
          </w:tcPr>
          <w:p w14:paraId="61A8A5A1" w14:textId="77777777" w:rsidR="00E41AAA" w:rsidRPr="00795081" w:rsidRDefault="00E41AAA" w:rsidP="009C3418">
            <w:r w:rsidRPr="00795081">
              <w:t>B. 3.</w:t>
            </w:r>
            <w:r w:rsidRPr="00795081">
              <w:tab/>
              <w:t>Specifications</w:t>
            </w:r>
          </w:p>
          <w:p w14:paraId="1DE6F884" w14:textId="77777777" w:rsidR="00E41AAA" w:rsidRPr="00795081" w:rsidRDefault="00E41AAA" w:rsidP="00A068A8">
            <w:pPr>
              <w:pStyle w:val="ListParagraph"/>
              <w:numPr>
                <w:ilvl w:val="0"/>
                <w:numId w:val="39"/>
              </w:numPr>
              <w:rPr>
                <w:bCs/>
                <w:u w:val="single"/>
              </w:rPr>
            </w:pPr>
            <w:r w:rsidRPr="00795081">
              <w:rPr>
                <w:bCs/>
                <w:u w:val="single"/>
              </w:rPr>
              <w:t>Implementation</w:t>
            </w:r>
          </w:p>
          <w:p w14:paraId="40D8B06D" w14:textId="77777777" w:rsidR="00E41AAA" w:rsidRPr="00795081" w:rsidRDefault="00E41AAA" w:rsidP="00A068A8">
            <w:pPr>
              <w:pStyle w:val="ListParagraph"/>
              <w:numPr>
                <w:ilvl w:val="0"/>
                <w:numId w:val="39"/>
              </w:numPr>
              <w:rPr>
                <w:bCs/>
                <w:u w:val="single"/>
              </w:rPr>
            </w:pPr>
            <w:r w:rsidRPr="00795081">
              <w:rPr>
                <w:bCs/>
                <w:u w:val="single"/>
              </w:rPr>
              <w:t>Account Management</w:t>
            </w:r>
          </w:p>
          <w:p w14:paraId="53F52295" w14:textId="77777777" w:rsidR="00E41AAA" w:rsidRPr="00795081" w:rsidRDefault="00E41AAA" w:rsidP="00A068A8">
            <w:pPr>
              <w:pStyle w:val="ListParagraph"/>
              <w:numPr>
                <w:ilvl w:val="0"/>
                <w:numId w:val="39"/>
              </w:numPr>
              <w:rPr>
                <w:bCs/>
                <w:u w:val="single"/>
              </w:rPr>
            </w:pPr>
            <w:r w:rsidRPr="00795081">
              <w:rPr>
                <w:bCs/>
                <w:u w:val="single"/>
              </w:rPr>
              <w:t>Provider Network and Provider Relations</w:t>
            </w:r>
          </w:p>
          <w:p w14:paraId="7E3C97ED" w14:textId="77777777" w:rsidR="00E41AAA" w:rsidRPr="00795081" w:rsidRDefault="00E41AAA" w:rsidP="00A068A8">
            <w:pPr>
              <w:pStyle w:val="ListParagraph"/>
              <w:numPr>
                <w:ilvl w:val="0"/>
                <w:numId w:val="39"/>
              </w:numPr>
              <w:rPr>
                <w:bCs/>
                <w:u w:val="single"/>
              </w:rPr>
            </w:pPr>
            <w:r w:rsidRPr="00795081">
              <w:rPr>
                <w:bCs/>
                <w:u w:val="single"/>
              </w:rPr>
              <w:t>Customer Service and Member Satisfaction</w:t>
            </w:r>
          </w:p>
          <w:p w14:paraId="759D4B37" w14:textId="77777777" w:rsidR="00E41AAA" w:rsidRPr="00795081" w:rsidRDefault="00E41AAA" w:rsidP="00A068A8">
            <w:pPr>
              <w:pStyle w:val="ListParagraph"/>
              <w:numPr>
                <w:ilvl w:val="0"/>
                <w:numId w:val="39"/>
              </w:numPr>
              <w:rPr>
                <w:bCs/>
              </w:rPr>
            </w:pPr>
            <w:r w:rsidRPr="00795081">
              <w:rPr>
                <w:bCs/>
                <w:u w:val="single"/>
              </w:rPr>
              <w:t>Claims Processing</w:t>
            </w:r>
            <w:r w:rsidRPr="00795081">
              <w:rPr>
                <w:bCs/>
              </w:rPr>
              <w:t>.</w:t>
            </w:r>
          </w:p>
          <w:p w14:paraId="2E5B8161" w14:textId="77777777" w:rsidR="00E41AAA" w:rsidRPr="00795081" w:rsidRDefault="00E41AAA" w:rsidP="00A068A8">
            <w:pPr>
              <w:pStyle w:val="ListParagraph"/>
              <w:numPr>
                <w:ilvl w:val="0"/>
                <w:numId w:val="39"/>
              </w:numPr>
              <w:rPr>
                <w:bCs/>
              </w:rPr>
            </w:pPr>
            <w:r w:rsidRPr="00795081">
              <w:rPr>
                <w:bCs/>
                <w:u w:val="single"/>
              </w:rPr>
              <w:t>Communications</w:t>
            </w:r>
          </w:p>
          <w:p w14:paraId="077F3E95" w14:textId="77777777" w:rsidR="00E41AAA" w:rsidRPr="00795081" w:rsidRDefault="00E41AAA" w:rsidP="00A068A8">
            <w:pPr>
              <w:pStyle w:val="ListParagraph"/>
              <w:numPr>
                <w:ilvl w:val="0"/>
                <w:numId w:val="39"/>
              </w:numPr>
              <w:rPr>
                <w:bCs/>
              </w:rPr>
            </w:pPr>
            <w:r w:rsidRPr="00795081">
              <w:rPr>
                <w:bCs/>
                <w:u w:val="single"/>
              </w:rPr>
              <w:t>Reporting requirements</w:t>
            </w:r>
          </w:p>
          <w:p w14:paraId="37909386" w14:textId="77777777" w:rsidR="00E41AAA" w:rsidRPr="00795081" w:rsidRDefault="00E41AAA" w:rsidP="00A068A8">
            <w:pPr>
              <w:pStyle w:val="ListParagraph"/>
              <w:numPr>
                <w:ilvl w:val="0"/>
                <w:numId w:val="39"/>
              </w:numPr>
              <w:rPr>
                <w:bCs/>
              </w:rPr>
            </w:pPr>
            <w:r w:rsidRPr="00795081">
              <w:rPr>
                <w:bCs/>
                <w:u w:val="single"/>
              </w:rPr>
              <w:t>Banking</w:t>
            </w:r>
          </w:p>
          <w:p w14:paraId="40785AC4" w14:textId="77777777" w:rsidR="00E41AAA" w:rsidRPr="00795081" w:rsidRDefault="00E41AAA" w:rsidP="00A068A8">
            <w:pPr>
              <w:pStyle w:val="ListParagraph"/>
              <w:numPr>
                <w:ilvl w:val="0"/>
                <w:numId w:val="39"/>
              </w:numPr>
              <w:rPr>
                <w:bCs/>
              </w:rPr>
            </w:pPr>
            <w:r w:rsidRPr="00795081">
              <w:rPr>
                <w:bCs/>
                <w:u w:val="single"/>
              </w:rPr>
              <w:t>Sourcing Requirements</w:t>
            </w:r>
          </w:p>
          <w:p w14:paraId="643ED7EF" w14:textId="77777777" w:rsidR="00E41AAA" w:rsidRPr="00795081" w:rsidRDefault="00E41AAA" w:rsidP="00A068A8">
            <w:pPr>
              <w:pStyle w:val="ListParagraph"/>
              <w:numPr>
                <w:ilvl w:val="0"/>
                <w:numId w:val="39"/>
              </w:numPr>
              <w:rPr>
                <w:bCs/>
              </w:rPr>
            </w:pPr>
            <w:r w:rsidRPr="00795081">
              <w:rPr>
                <w:bCs/>
                <w:u w:val="single"/>
              </w:rPr>
              <w:t>Legal</w:t>
            </w:r>
          </w:p>
          <w:p w14:paraId="59EED7A5" w14:textId="77777777" w:rsidR="00E41AAA" w:rsidRPr="00795081" w:rsidRDefault="00E41AAA" w:rsidP="00A068A8">
            <w:pPr>
              <w:pStyle w:val="ListParagraph"/>
              <w:numPr>
                <w:ilvl w:val="0"/>
                <w:numId w:val="39"/>
              </w:numPr>
              <w:rPr>
                <w:bCs/>
              </w:rPr>
            </w:pPr>
            <w:r w:rsidRPr="00795081">
              <w:rPr>
                <w:bCs/>
                <w:u w:val="single"/>
              </w:rPr>
              <w:t>Geo Access</w:t>
            </w:r>
            <w:r w:rsidRPr="00795081">
              <w:rPr>
                <w:bCs/>
              </w:rPr>
              <w:t xml:space="preserve"> </w:t>
            </w:r>
          </w:p>
          <w:p w14:paraId="3AD3BD64" w14:textId="77777777" w:rsidR="00E41AAA" w:rsidRPr="00795081" w:rsidRDefault="00E41AAA" w:rsidP="00A068A8">
            <w:pPr>
              <w:pStyle w:val="ListParagraph"/>
              <w:numPr>
                <w:ilvl w:val="0"/>
                <w:numId w:val="39"/>
              </w:numPr>
              <w:rPr>
                <w:bCs/>
                <w:u w:val="single"/>
              </w:rPr>
            </w:pPr>
            <w:r w:rsidRPr="00795081">
              <w:rPr>
                <w:bCs/>
                <w:u w:val="single"/>
              </w:rPr>
              <w:t>Plan Design</w:t>
            </w:r>
          </w:p>
          <w:p w14:paraId="6815871C" w14:textId="77777777" w:rsidR="00E41AAA" w:rsidRPr="00795081" w:rsidRDefault="00E41AAA" w:rsidP="00A068A8">
            <w:pPr>
              <w:pStyle w:val="ListParagraph"/>
              <w:numPr>
                <w:ilvl w:val="0"/>
                <w:numId w:val="39"/>
              </w:numPr>
              <w:rPr>
                <w:bCs/>
                <w:u w:val="single"/>
              </w:rPr>
            </w:pPr>
            <w:r w:rsidRPr="00795081">
              <w:rPr>
                <w:bCs/>
                <w:u w:val="single"/>
              </w:rPr>
              <w:t>Strategic Initiatives</w:t>
            </w:r>
          </w:p>
          <w:p w14:paraId="1CED1896" w14:textId="77777777" w:rsidR="00E41AAA" w:rsidRPr="00795081" w:rsidRDefault="00E41AAA" w:rsidP="00A068A8">
            <w:pPr>
              <w:pStyle w:val="ListParagraph"/>
              <w:numPr>
                <w:ilvl w:val="0"/>
                <w:numId w:val="39"/>
              </w:numPr>
              <w:rPr>
                <w:bCs/>
                <w:u w:val="single"/>
              </w:rPr>
            </w:pPr>
            <w:r w:rsidRPr="00795081">
              <w:rPr>
                <w:bCs/>
                <w:u w:val="single"/>
              </w:rPr>
              <w:t>Technology Capabilities</w:t>
            </w:r>
          </w:p>
          <w:p w14:paraId="4ED4FD0C" w14:textId="77777777" w:rsidR="00E41AAA" w:rsidRPr="00795081" w:rsidRDefault="00E41AAA" w:rsidP="00A068A8">
            <w:pPr>
              <w:pStyle w:val="ListParagraph"/>
              <w:numPr>
                <w:ilvl w:val="0"/>
                <w:numId w:val="39"/>
              </w:numPr>
              <w:rPr>
                <w:bCs/>
                <w:u w:val="single"/>
              </w:rPr>
            </w:pPr>
            <w:r w:rsidRPr="00795081">
              <w:rPr>
                <w:bCs/>
                <w:u w:val="single"/>
              </w:rPr>
              <w:t>Financial</w:t>
            </w:r>
          </w:p>
          <w:p w14:paraId="5BFC84EF" w14:textId="77777777" w:rsidR="00E41AAA" w:rsidRPr="00795081" w:rsidRDefault="00E41AAA" w:rsidP="009C3418">
            <w:pPr>
              <w:pStyle w:val="ListParagraph"/>
              <w:ind w:left="1440"/>
            </w:pPr>
          </w:p>
        </w:tc>
        <w:tc>
          <w:tcPr>
            <w:tcW w:w="2090" w:type="dxa"/>
          </w:tcPr>
          <w:p w14:paraId="01849AEC" w14:textId="33D7A1BB" w:rsidR="00E41AAA" w:rsidRDefault="00183C6B" w:rsidP="009C3418">
            <w:pPr>
              <w:jc w:val="center"/>
            </w:pPr>
            <w:r>
              <w:t>Total of 450</w:t>
            </w:r>
          </w:p>
          <w:p w14:paraId="5737F7E5" w14:textId="77777777" w:rsidR="00E41AAA" w:rsidRDefault="00E41AAA" w:rsidP="009C3418">
            <w:pPr>
              <w:jc w:val="center"/>
            </w:pPr>
            <w:r>
              <w:t>23</w:t>
            </w:r>
          </w:p>
          <w:p w14:paraId="192DF3D2" w14:textId="77777777" w:rsidR="00E41AAA" w:rsidRDefault="00E41AAA" w:rsidP="009C3418">
            <w:pPr>
              <w:jc w:val="center"/>
            </w:pPr>
            <w:r>
              <w:t>44</w:t>
            </w:r>
          </w:p>
          <w:p w14:paraId="12EF8640" w14:textId="77777777" w:rsidR="00E41AAA" w:rsidRDefault="00E41AAA" w:rsidP="009C3418">
            <w:pPr>
              <w:jc w:val="center"/>
            </w:pPr>
            <w:r>
              <w:t>66</w:t>
            </w:r>
          </w:p>
          <w:p w14:paraId="09FDF941" w14:textId="77777777" w:rsidR="00E41AAA" w:rsidRDefault="00E41AAA" w:rsidP="009C3418">
            <w:pPr>
              <w:jc w:val="center"/>
            </w:pPr>
            <w:r>
              <w:t>43</w:t>
            </w:r>
          </w:p>
          <w:p w14:paraId="6F4FE856" w14:textId="77777777" w:rsidR="00E41AAA" w:rsidRDefault="00E41AAA" w:rsidP="009C3418">
            <w:pPr>
              <w:jc w:val="center"/>
            </w:pPr>
            <w:r>
              <w:t>44</w:t>
            </w:r>
          </w:p>
          <w:p w14:paraId="67910E25" w14:textId="77777777" w:rsidR="00E41AAA" w:rsidRDefault="00E41AAA" w:rsidP="009C3418">
            <w:pPr>
              <w:jc w:val="center"/>
            </w:pPr>
            <w:r>
              <w:t>23</w:t>
            </w:r>
          </w:p>
          <w:p w14:paraId="42D898A7" w14:textId="77777777" w:rsidR="00E41AAA" w:rsidRDefault="00E41AAA" w:rsidP="009C3418">
            <w:pPr>
              <w:jc w:val="center"/>
            </w:pPr>
            <w:r>
              <w:t>23</w:t>
            </w:r>
          </w:p>
          <w:p w14:paraId="0A651823" w14:textId="77777777" w:rsidR="00E41AAA" w:rsidRDefault="00E41AAA" w:rsidP="009C3418">
            <w:pPr>
              <w:jc w:val="center"/>
            </w:pPr>
            <w:r>
              <w:t>23</w:t>
            </w:r>
          </w:p>
          <w:p w14:paraId="635BA58B" w14:textId="77777777" w:rsidR="00E41AAA" w:rsidRDefault="00E41AAA" w:rsidP="009C3418">
            <w:pPr>
              <w:jc w:val="center"/>
            </w:pPr>
            <w:r>
              <w:t>23</w:t>
            </w:r>
          </w:p>
          <w:p w14:paraId="4DEAB37E" w14:textId="77777777" w:rsidR="00E41AAA" w:rsidRDefault="00E41AAA" w:rsidP="009C3418">
            <w:pPr>
              <w:jc w:val="center"/>
            </w:pPr>
            <w:r>
              <w:t>23</w:t>
            </w:r>
          </w:p>
          <w:p w14:paraId="3FF4B520" w14:textId="77777777" w:rsidR="00E41AAA" w:rsidRDefault="00E41AAA" w:rsidP="009C3418">
            <w:pPr>
              <w:jc w:val="center"/>
            </w:pPr>
            <w:r>
              <w:t>23</w:t>
            </w:r>
          </w:p>
          <w:p w14:paraId="29D569FD" w14:textId="77777777" w:rsidR="00E41AAA" w:rsidRDefault="00E41AAA" w:rsidP="009C3418">
            <w:pPr>
              <w:jc w:val="center"/>
            </w:pPr>
            <w:r>
              <w:t>23</w:t>
            </w:r>
          </w:p>
          <w:p w14:paraId="7B4FCED2" w14:textId="77777777" w:rsidR="00E41AAA" w:rsidRDefault="00E41AAA" w:rsidP="009C3418">
            <w:pPr>
              <w:jc w:val="center"/>
            </w:pPr>
            <w:r>
              <w:t>23</w:t>
            </w:r>
          </w:p>
          <w:p w14:paraId="3FBE4C2B" w14:textId="77777777" w:rsidR="00E41AAA" w:rsidRDefault="00E41AAA" w:rsidP="009C3418">
            <w:pPr>
              <w:jc w:val="center"/>
            </w:pPr>
            <w:r>
              <w:t>23</w:t>
            </w:r>
          </w:p>
          <w:p w14:paraId="027CED75" w14:textId="77777777" w:rsidR="00E41AAA" w:rsidRDefault="00E41AAA" w:rsidP="009C3418">
            <w:pPr>
              <w:jc w:val="center"/>
            </w:pPr>
            <w:r>
              <w:t>23</w:t>
            </w:r>
          </w:p>
          <w:p w14:paraId="0DAE6132" w14:textId="77777777" w:rsidR="00E41AAA" w:rsidRPr="00795081" w:rsidRDefault="00E41AAA" w:rsidP="009C3418">
            <w:pPr>
              <w:jc w:val="center"/>
            </w:pPr>
            <w:r>
              <w:t>23</w:t>
            </w:r>
          </w:p>
        </w:tc>
      </w:tr>
      <w:tr w:rsidR="00E41AAA" w:rsidRPr="00735B95" w14:paraId="0B95AA12" w14:textId="77777777" w:rsidTr="009C3418">
        <w:tc>
          <w:tcPr>
            <w:tcW w:w="6204" w:type="dxa"/>
          </w:tcPr>
          <w:p w14:paraId="4D8D1821" w14:textId="77777777" w:rsidR="00E41AAA" w:rsidRPr="00735B95" w:rsidRDefault="00E41AAA" w:rsidP="009C3418">
            <w:pPr>
              <w:numPr>
                <w:ilvl w:val="0"/>
                <w:numId w:val="25"/>
              </w:numPr>
              <w:ind w:left="0" w:firstLine="0"/>
              <w:rPr>
                <w:b/>
              </w:rPr>
            </w:pPr>
            <w:r w:rsidRPr="00735B95">
              <w:rPr>
                <w:b/>
              </w:rPr>
              <w:t xml:space="preserve">Business </w:t>
            </w:r>
            <w:proofErr w:type="gramStart"/>
            <w:r w:rsidRPr="00735B95">
              <w:rPr>
                <w:b/>
              </w:rPr>
              <w:t>Specifications</w:t>
            </w:r>
            <w:r>
              <w:rPr>
                <w:b/>
              </w:rPr>
              <w:t xml:space="preserve"> (## </w:t>
            </w:r>
            <w:proofErr w:type="gramEnd"/>
            <w:r>
              <w:rPr>
                <w:b/>
              </w:rPr>
              <w:t>Total Points)</w:t>
            </w:r>
          </w:p>
        </w:tc>
        <w:tc>
          <w:tcPr>
            <w:tcW w:w="2090" w:type="dxa"/>
            <w:shd w:val="clear" w:color="auto" w:fill="3B3838" w:themeFill="background2" w:themeFillShade="40"/>
          </w:tcPr>
          <w:p w14:paraId="38E385ED" w14:textId="77777777" w:rsidR="00E41AAA" w:rsidRPr="00735B95" w:rsidRDefault="00E41AAA" w:rsidP="009C3418">
            <w:pPr>
              <w:jc w:val="center"/>
            </w:pPr>
          </w:p>
        </w:tc>
      </w:tr>
      <w:tr w:rsidR="00E41AAA" w:rsidRPr="00735B95" w14:paraId="1A34C91C" w14:textId="77777777" w:rsidTr="009C3418">
        <w:tc>
          <w:tcPr>
            <w:tcW w:w="6204" w:type="dxa"/>
          </w:tcPr>
          <w:p w14:paraId="07AA2745" w14:textId="77777777" w:rsidR="00E41AAA" w:rsidRPr="00735B95" w:rsidRDefault="00E41AAA" w:rsidP="009C3418">
            <w:r w:rsidRPr="00735B95">
              <w:t>C.1.</w:t>
            </w:r>
            <w:r w:rsidRPr="00735B95">
              <w:tab/>
              <w:t>Financial Stability</w:t>
            </w:r>
          </w:p>
        </w:tc>
        <w:tc>
          <w:tcPr>
            <w:tcW w:w="2090" w:type="dxa"/>
          </w:tcPr>
          <w:p w14:paraId="25B1346C" w14:textId="77777777" w:rsidR="00E41AAA" w:rsidRPr="00735B95" w:rsidRDefault="00E41AAA" w:rsidP="009C3418">
            <w:pPr>
              <w:jc w:val="center"/>
            </w:pPr>
            <w:r>
              <w:t>100</w:t>
            </w:r>
          </w:p>
        </w:tc>
      </w:tr>
      <w:tr w:rsidR="00E41AAA" w:rsidRPr="00735B95" w14:paraId="4DFF53B8" w14:textId="77777777" w:rsidTr="009C3418">
        <w:tc>
          <w:tcPr>
            <w:tcW w:w="6204" w:type="dxa"/>
          </w:tcPr>
          <w:p w14:paraId="761401A6" w14:textId="77777777" w:rsidR="00E41AAA" w:rsidRPr="00735B95" w:rsidRDefault="00E41AAA" w:rsidP="009C3418">
            <w:r w:rsidRPr="00735B95">
              <w:t>C.</w:t>
            </w:r>
            <w:r>
              <w:t>2</w:t>
            </w:r>
            <w:r w:rsidRPr="00735B95">
              <w:t>.</w:t>
            </w:r>
            <w:r w:rsidRPr="00735B95">
              <w:tab/>
              <w:t>Letter Of Transmittal</w:t>
            </w:r>
          </w:p>
        </w:tc>
        <w:tc>
          <w:tcPr>
            <w:tcW w:w="2090" w:type="dxa"/>
          </w:tcPr>
          <w:p w14:paraId="78902C45" w14:textId="77777777" w:rsidR="00E41AAA" w:rsidRPr="00735B95" w:rsidRDefault="00E41AAA" w:rsidP="009C3418">
            <w:pPr>
              <w:jc w:val="center"/>
            </w:pPr>
            <w:r w:rsidRPr="00735B95">
              <w:t>Pass/Fail</w:t>
            </w:r>
          </w:p>
        </w:tc>
      </w:tr>
      <w:tr w:rsidR="00E41AAA" w:rsidRPr="00735B95" w14:paraId="35270F0E" w14:textId="77777777" w:rsidTr="009C3418">
        <w:tc>
          <w:tcPr>
            <w:tcW w:w="6204" w:type="dxa"/>
          </w:tcPr>
          <w:p w14:paraId="573B8F09" w14:textId="77777777" w:rsidR="00E41AAA" w:rsidRPr="00735B95" w:rsidRDefault="00E41AAA" w:rsidP="009C3418">
            <w:r w:rsidRPr="00735B95">
              <w:t>C.</w:t>
            </w:r>
            <w:r>
              <w:t>3</w:t>
            </w:r>
            <w:r w:rsidRPr="00735B95">
              <w:t>.</w:t>
            </w:r>
            <w:r w:rsidRPr="00735B95">
              <w:tab/>
              <w:t>Campaign Contribution Disclosure Form</w:t>
            </w:r>
          </w:p>
        </w:tc>
        <w:tc>
          <w:tcPr>
            <w:tcW w:w="2090" w:type="dxa"/>
          </w:tcPr>
          <w:p w14:paraId="22EB3A44" w14:textId="77777777" w:rsidR="00E41AAA" w:rsidRPr="00735B95" w:rsidRDefault="00E41AAA" w:rsidP="009C3418">
            <w:pPr>
              <w:jc w:val="center"/>
            </w:pPr>
            <w:r w:rsidRPr="00735B95">
              <w:t>Pass/Fail</w:t>
            </w:r>
          </w:p>
        </w:tc>
      </w:tr>
      <w:tr w:rsidR="00E41AAA" w:rsidRPr="00735B95" w14:paraId="2725FDD2" w14:textId="77777777" w:rsidTr="009C3418">
        <w:tc>
          <w:tcPr>
            <w:tcW w:w="6204" w:type="dxa"/>
          </w:tcPr>
          <w:p w14:paraId="36796973" w14:textId="77777777" w:rsidR="00E41AAA" w:rsidRPr="00735B95" w:rsidRDefault="00E41AAA" w:rsidP="009C3418">
            <w:r w:rsidRPr="00735B95">
              <w:t xml:space="preserve">C. </w:t>
            </w:r>
            <w:r>
              <w:t>4</w:t>
            </w:r>
            <w:r w:rsidRPr="00735B95">
              <w:t>.</w:t>
            </w:r>
            <w:r w:rsidRPr="00735B95">
              <w:tab/>
              <w:t>Oral Presentations</w:t>
            </w:r>
            <w:r w:rsidRPr="0016677B">
              <w:rPr>
                <w:b/>
              </w:rPr>
              <w:t xml:space="preserve"> </w:t>
            </w:r>
          </w:p>
        </w:tc>
        <w:tc>
          <w:tcPr>
            <w:tcW w:w="2090" w:type="dxa"/>
          </w:tcPr>
          <w:p w14:paraId="6ACF20B0" w14:textId="77777777" w:rsidR="00E41AAA" w:rsidRPr="00735B95" w:rsidRDefault="00E41AAA" w:rsidP="009C3418">
            <w:pPr>
              <w:jc w:val="center"/>
            </w:pPr>
            <w:r>
              <w:t>50</w:t>
            </w:r>
          </w:p>
        </w:tc>
      </w:tr>
      <w:tr w:rsidR="00E41AAA" w:rsidRPr="00735B95" w14:paraId="3175A62B" w14:textId="77777777" w:rsidTr="009C3418">
        <w:tc>
          <w:tcPr>
            <w:tcW w:w="6204" w:type="dxa"/>
          </w:tcPr>
          <w:p w14:paraId="77871AC2" w14:textId="77777777" w:rsidR="00E41AAA" w:rsidRPr="00735B95" w:rsidRDefault="00E41AAA" w:rsidP="009C3418">
            <w:r w:rsidRPr="00735B95">
              <w:t>C.</w:t>
            </w:r>
            <w:r>
              <w:t>5</w:t>
            </w:r>
            <w:r w:rsidRPr="00735B95">
              <w:t>.</w:t>
            </w:r>
            <w:r w:rsidRPr="00735B95">
              <w:tab/>
              <w:t>Cost</w:t>
            </w:r>
          </w:p>
        </w:tc>
        <w:tc>
          <w:tcPr>
            <w:tcW w:w="2090" w:type="dxa"/>
          </w:tcPr>
          <w:p w14:paraId="151A6A88" w14:textId="77777777" w:rsidR="00E41AAA" w:rsidRPr="00735B95" w:rsidRDefault="00E41AAA" w:rsidP="009C3418">
            <w:pPr>
              <w:jc w:val="center"/>
            </w:pPr>
            <w:r>
              <w:t>300</w:t>
            </w:r>
          </w:p>
        </w:tc>
      </w:tr>
      <w:tr w:rsidR="00E41AAA" w:rsidRPr="00735B95" w14:paraId="406FA761" w14:textId="77777777" w:rsidTr="009C3418">
        <w:tc>
          <w:tcPr>
            <w:tcW w:w="6204" w:type="dxa"/>
          </w:tcPr>
          <w:p w14:paraId="09749365" w14:textId="77777777" w:rsidR="00E41AAA" w:rsidRPr="00735B95" w:rsidRDefault="00E41AAA" w:rsidP="009C3418">
            <w:pPr>
              <w:jc w:val="right"/>
              <w:rPr>
                <w:b/>
              </w:rPr>
            </w:pPr>
            <w:r w:rsidRPr="00735B95">
              <w:rPr>
                <w:b/>
              </w:rPr>
              <w:t>TOTAL POINTS AVAILABLE</w:t>
            </w:r>
          </w:p>
        </w:tc>
        <w:tc>
          <w:tcPr>
            <w:tcW w:w="2090" w:type="dxa"/>
          </w:tcPr>
          <w:p w14:paraId="58474003" w14:textId="77777777" w:rsidR="00E41AAA" w:rsidRPr="00735B95" w:rsidRDefault="00E41AAA" w:rsidP="009C3418">
            <w:pPr>
              <w:jc w:val="right"/>
              <w:rPr>
                <w:b/>
              </w:rPr>
            </w:pPr>
            <w:r w:rsidRPr="00735B95">
              <w:rPr>
                <w:b/>
              </w:rPr>
              <w:t>1,000</w:t>
            </w:r>
          </w:p>
        </w:tc>
      </w:tr>
      <w:tr w:rsidR="00E41AAA" w:rsidRPr="00735B95" w14:paraId="1AD983D4" w14:textId="77777777" w:rsidTr="009C3418">
        <w:tc>
          <w:tcPr>
            <w:tcW w:w="6204" w:type="dxa"/>
          </w:tcPr>
          <w:p w14:paraId="16750A7C" w14:textId="77777777" w:rsidR="00E41AAA" w:rsidRPr="00735B95" w:rsidRDefault="00E41AAA" w:rsidP="009C3418">
            <w:r w:rsidRPr="00735B95">
              <w:t>C.</w:t>
            </w:r>
            <w:r>
              <w:t>6</w:t>
            </w:r>
            <w:r w:rsidRPr="00735B95">
              <w:t xml:space="preserve">. </w:t>
            </w:r>
            <w:r w:rsidRPr="00735B95">
              <w:tab/>
              <w:t xml:space="preserve">New Mexico </w:t>
            </w:r>
            <w:r>
              <w:t>/ Native American Resident Preference</w:t>
            </w:r>
          </w:p>
        </w:tc>
        <w:tc>
          <w:tcPr>
            <w:tcW w:w="2090" w:type="dxa"/>
          </w:tcPr>
          <w:p w14:paraId="231FED26" w14:textId="77777777" w:rsidR="00E41AAA" w:rsidRPr="00735B95" w:rsidRDefault="00E41AAA" w:rsidP="009C3418">
            <w:pPr>
              <w:jc w:val="right"/>
              <w:rPr>
                <w:b/>
              </w:rPr>
            </w:pPr>
            <w:r>
              <w:rPr>
                <w:b/>
              </w:rPr>
              <w:t>80</w:t>
            </w:r>
          </w:p>
        </w:tc>
      </w:tr>
      <w:tr w:rsidR="00E41AAA" w:rsidRPr="00735B95" w14:paraId="307C2203" w14:textId="77777777" w:rsidTr="009C3418">
        <w:tc>
          <w:tcPr>
            <w:tcW w:w="6204" w:type="dxa"/>
          </w:tcPr>
          <w:p w14:paraId="25A31843" w14:textId="77777777" w:rsidR="00E41AAA" w:rsidRPr="00735B95" w:rsidRDefault="00E41AAA" w:rsidP="009C3418">
            <w:r w:rsidRPr="00735B95">
              <w:t>C.</w:t>
            </w:r>
            <w:r>
              <w:t>6</w:t>
            </w:r>
            <w:r w:rsidRPr="00735B95">
              <w:t xml:space="preserve">. </w:t>
            </w:r>
            <w:r w:rsidRPr="00735B95">
              <w:tab/>
              <w:t xml:space="preserve">New Mexico </w:t>
            </w:r>
            <w:r>
              <w:t>/ Native American Resident Veteran Preference</w:t>
            </w:r>
            <w:r w:rsidRPr="00735B95">
              <w:t xml:space="preserve"> Points per Section IV C.</w:t>
            </w:r>
            <w:r>
              <w:t>6</w:t>
            </w:r>
          </w:p>
        </w:tc>
        <w:tc>
          <w:tcPr>
            <w:tcW w:w="2090" w:type="dxa"/>
          </w:tcPr>
          <w:p w14:paraId="7CE67750" w14:textId="77777777" w:rsidR="00E41AAA" w:rsidRPr="00735B95" w:rsidRDefault="00E41AAA" w:rsidP="009C3418">
            <w:pPr>
              <w:jc w:val="right"/>
              <w:rPr>
                <w:b/>
              </w:rPr>
            </w:pPr>
            <w:r w:rsidRPr="00735B95">
              <w:rPr>
                <w:b/>
              </w:rPr>
              <w:t>100</w:t>
            </w:r>
          </w:p>
        </w:tc>
      </w:tr>
    </w:tbl>
    <w:p w14:paraId="2F4F28D0" w14:textId="7D125E08" w:rsidR="001206A3" w:rsidRPr="00862959" w:rsidRDefault="001206A3"/>
    <w:p w14:paraId="0DE4A007" w14:textId="77777777" w:rsidR="001206A3" w:rsidRPr="00735B95" w:rsidRDefault="006361B3" w:rsidP="000B307F">
      <w:pPr>
        <w:ind w:left="630"/>
      </w:pPr>
      <w:r w:rsidRPr="00735B95">
        <w:t>Table 1: Evaluation Point Summary</w:t>
      </w:r>
    </w:p>
    <w:p w14:paraId="16DBD2AF" w14:textId="77777777" w:rsidR="00C50F9C" w:rsidRPr="00735B95" w:rsidRDefault="00C50F9C"/>
    <w:p w14:paraId="0A2E4883" w14:textId="77777777" w:rsidR="001206A3" w:rsidRPr="00735B95" w:rsidRDefault="001206A3" w:rsidP="00582122">
      <w:pPr>
        <w:pStyle w:val="Heading2"/>
        <w:numPr>
          <w:ilvl w:val="0"/>
          <w:numId w:val="29"/>
        </w:numPr>
        <w:rPr>
          <w:rFonts w:cs="Times New Roman"/>
          <w:i w:val="0"/>
        </w:rPr>
      </w:pPr>
      <w:bookmarkStart w:id="268" w:name="_Toc377565384"/>
      <w:bookmarkStart w:id="269" w:name="_Toc112682239"/>
      <w:bookmarkStart w:id="270" w:name="_Toc203645542"/>
      <w:proofErr w:type="gramStart"/>
      <w:r w:rsidRPr="00735B95">
        <w:rPr>
          <w:rFonts w:cs="Times New Roman"/>
          <w:i w:val="0"/>
        </w:rPr>
        <w:lastRenderedPageBreak/>
        <w:t>EVALUATION</w:t>
      </w:r>
      <w:proofErr w:type="gramEnd"/>
      <w:r w:rsidRPr="00735B95">
        <w:rPr>
          <w:rFonts w:cs="Times New Roman"/>
          <w:i w:val="0"/>
        </w:rPr>
        <w:t xml:space="preserve"> FACTORS</w:t>
      </w:r>
      <w:bookmarkEnd w:id="268"/>
      <w:bookmarkEnd w:id="269"/>
      <w:bookmarkEnd w:id="270"/>
    </w:p>
    <w:p w14:paraId="248BBF9B" w14:textId="77777777" w:rsidR="001206A3" w:rsidRPr="00735B95" w:rsidRDefault="00612A8E" w:rsidP="00582122">
      <w:pPr>
        <w:pStyle w:val="Heading3"/>
        <w:numPr>
          <w:ilvl w:val="0"/>
          <w:numId w:val="20"/>
        </w:numPr>
        <w:rPr>
          <w:rFonts w:cs="Times New Roman"/>
        </w:rPr>
      </w:pPr>
      <w:bookmarkStart w:id="271" w:name="_Toc377565385"/>
      <w:bookmarkStart w:id="272" w:name="_Toc112682240"/>
      <w:bookmarkStart w:id="273" w:name="_Toc203645543"/>
      <w:r w:rsidRPr="00735B95">
        <w:rPr>
          <w:rFonts w:cs="Times New Roman"/>
        </w:rPr>
        <w:t xml:space="preserve">B.1 </w:t>
      </w:r>
      <w:r w:rsidR="001206A3" w:rsidRPr="00735B95">
        <w:rPr>
          <w:rFonts w:cs="Times New Roman"/>
        </w:rPr>
        <w:t>Organizational Experience (</w:t>
      </w:r>
      <w:r w:rsidR="006361B3" w:rsidRPr="00735B95">
        <w:rPr>
          <w:rFonts w:cs="Times New Roman"/>
        </w:rPr>
        <w:t>See Table 1</w:t>
      </w:r>
      <w:r w:rsidR="001206A3" w:rsidRPr="00735B95">
        <w:rPr>
          <w:rFonts w:cs="Times New Roman"/>
        </w:rPr>
        <w:t>)</w:t>
      </w:r>
      <w:bookmarkEnd w:id="271"/>
      <w:bookmarkEnd w:id="272"/>
      <w:bookmarkEnd w:id="273"/>
    </w:p>
    <w:p w14:paraId="2042761A" w14:textId="055A6D74" w:rsidR="006631E2" w:rsidRPr="00735B95" w:rsidRDefault="006631E2" w:rsidP="003729A4">
      <w:pPr>
        <w:ind w:left="748"/>
      </w:pPr>
      <w:r w:rsidRPr="00735B95">
        <w:t xml:space="preserve">Points will be awarded based on the thoroughness and clarity of </w:t>
      </w:r>
      <w:proofErr w:type="gramStart"/>
      <w:r w:rsidRPr="00735B95">
        <w:t>Offeror’s</w:t>
      </w:r>
      <w:proofErr w:type="gramEnd"/>
      <w:r w:rsidRPr="00735B95">
        <w:t xml:space="preserve"> response</w:t>
      </w:r>
      <w:r w:rsidR="00DD2E37" w:rsidRPr="00735B95">
        <w:t xml:space="preserve"> in this Section</w:t>
      </w:r>
      <w:r w:rsidRPr="00735B95">
        <w:t xml:space="preserve">.  The Evaluation Committee will also weigh the relevancy and extent of Offeror’s experience, expertise and knowledge; </w:t>
      </w:r>
      <w:r w:rsidR="00DD2E37" w:rsidRPr="00735B95">
        <w:t xml:space="preserve">and </w:t>
      </w:r>
      <w:r w:rsidRPr="00735B95">
        <w:t>of personnel education, experience and certifications/licenses</w:t>
      </w:r>
      <w:r w:rsidR="00DD2E37" w:rsidRPr="00735B95">
        <w:t xml:space="preserve">.  In addition, points will be awarded based on </w:t>
      </w:r>
      <w:proofErr w:type="gramStart"/>
      <w:r w:rsidR="00DD2E37" w:rsidRPr="00735B95">
        <w:t>Offeror’s</w:t>
      </w:r>
      <w:proofErr w:type="gramEnd"/>
      <w:r w:rsidR="00DD2E37" w:rsidRPr="00735B95">
        <w:t xml:space="preserve"> candid and well-thought-out response to successes and failures, as well as the ability of the Offeror to learn from its failures and grow from its successes.</w:t>
      </w:r>
    </w:p>
    <w:p w14:paraId="577B5D3D" w14:textId="7F2ACCF0" w:rsidR="00DF2638" w:rsidRPr="00735B95" w:rsidRDefault="00DF2638" w:rsidP="003729A4">
      <w:pPr>
        <w:ind w:left="748"/>
        <w:rPr>
          <w:highlight w:val="lightGray"/>
        </w:rPr>
      </w:pPr>
    </w:p>
    <w:p w14:paraId="32B4DC81" w14:textId="4A6C0A67" w:rsidR="001206A3" w:rsidRPr="00735B95" w:rsidRDefault="00612A8E" w:rsidP="00582122">
      <w:pPr>
        <w:pStyle w:val="Heading3"/>
        <w:numPr>
          <w:ilvl w:val="0"/>
          <w:numId w:val="20"/>
        </w:numPr>
        <w:rPr>
          <w:rFonts w:cs="Times New Roman"/>
        </w:rPr>
      </w:pPr>
      <w:bookmarkStart w:id="274" w:name="_Toc377565386"/>
      <w:bookmarkStart w:id="275" w:name="_Toc112682241"/>
      <w:bookmarkStart w:id="276" w:name="_Toc203645544"/>
      <w:r w:rsidRPr="00735B95">
        <w:rPr>
          <w:rFonts w:cs="Times New Roman"/>
        </w:rPr>
        <w:t xml:space="preserve">B.2 </w:t>
      </w:r>
      <w:r w:rsidR="001206A3" w:rsidRPr="00735B95">
        <w:rPr>
          <w:rFonts w:cs="Times New Roman"/>
        </w:rPr>
        <w:t>Organizational References (</w:t>
      </w:r>
      <w:r w:rsidR="006361B3" w:rsidRPr="00735B95">
        <w:rPr>
          <w:rFonts w:cs="Times New Roman"/>
        </w:rPr>
        <w:t>See Table 1</w:t>
      </w:r>
      <w:r w:rsidR="001206A3" w:rsidRPr="00735B95">
        <w:rPr>
          <w:rFonts w:cs="Times New Roman"/>
        </w:rPr>
        <w:t>)</w:t>
      </w:r>
      <w:bookmarkEnd w:id="274"/>
      <w:bookmarkEnd w:id="275"/>
      <w:bookmarkEnd w:id="276"/>
    </w:p>
    <w:p w14:paraId="5F7C178E" w14:textId="0D90ECC7" w:rsidR="001206A3" w:rsidRPr="00735B95" w:rsidRDefault="001206A3"/>
    <w:p w14:paraId="524E124C" w14:textId="1BCB5592" w:rsidR="000433BB" w:rsidRPr="00735B95" w:rsidRDefault="008C64F8" w:rsidP="008C64F8">
      <w:pPr>
        <w:ind w:left="748"/>
        <w:jc w:val="both"/>
        <w:rPr>
          <w:szCs w:val="20"/>
        </w:rPr>
      </w:pPr>
      <w:r w:rsidRPr="00735B95">
        <w:t xml:space="preserve">Points will be awarded based upon an evaluation of the responses to a series of questions </w:t>
      </w:r>
      <w:r w:rsidR="00EF704A" w:rsidRPr="00735B95">
        <w:t xml:space="preserve">on the Organizational Reference </w:t>
      </w:r>
      <w:r w:rsidR="00EF704A" w:rsidRPr="00427701">
        <w:t>Questionnaire (</w:t>
      </w:r>
      <w:r w:rsidRPr="00427701">
        <w:t>Appendix F</w:t>
      </w:r>
      <w:r w:rsidR="00EF704A" w:rsidRPr="00427701">
        <w:t>)</w:t>
      </w:r>
      <w:r w:rsidRPr="00427701">
        <w:t xml:space="preserve">. </w:t>
      </w:r>
      <w:r w:rsidR="00D131CC">
        <w:t xml:space="preserve"> </w:t>
      </w:r>
      <w:r w:rsidRPr="00427701">
        <w:t>Offeror</w:t>
      </w:r>
      <w:r w:rsidRPr="00735B95">
        <w:t xml:space="preserve"> will be evaluated on references that show </w:t>
      </w:r>
      <w:r w:rsidR="00B61556" w:rsidRPr="00735B95">
        <w:t>a positive</w:t>
      </w:r>
      <w:r w:rsidRPr="00735B95">
        <w:t xml:space="preserve"> service history, successful execution of services and evidence of satisfaction by each reference.</w:t>
      </w:r>
      <w:r w:rsidRPr="00735B95" w:rsidDel="00A86EE4">
        <w:t xml:space="preserve"> </w:t>
      </w:r>
      <w:r w:rsidRPr="00735B95">
        <w:t xml:space="preserve"> </w:t>
      </w:r>
      <w:r w:rsidR="001F5ACE" w:rsidRPr="00735B95">
        <w:rPr>
          <w:szCs w:val="20"/>
        </w:rPr>
        <w:t xml:space="preserve">References indicating significantly similar </w:t>
      </w:r>
      <w:r w:rsidR="0018225D" w:rsidRPr="00735B95">
        <w:rPr>
          <w:szCs w:val="20"/>
        </w:rPr>
        <w:t>services/scopes of work and c</w:t>
      </w:r>
      <w:r w:rsidR="001F5ACE" w:rsidRPr="00735B95">
        <w:rPr>
          <w:szCs w:val="20"/>
        </w:rPr>
        <w:t xml:space="preserve">omments </w:t>
      </w:r>
      <w:r w:rsidRPr="00735B95">
        <w:rPr>
          <w:szCs w:val="20"/>
        </w:rPr>
        <w:t xml:space="preserve">provided by </w:t>
      </w:r>
      <w:r w:rsidR="00DE0B3A" w:rsidRPr="00735B95">
        <w:rPr>
          <w:szCs w:val="20"/>
        </w:rPr>
        <w:t xml:space="preserve">a submitted reference </w:t>
      </w:r>
      <w:r w:rsidRPr="00735B95">
        <w:rPr>
          <w:szCs w:val="20"/>
        </w:rPr>
        <w:t xml:space="preserve">will add weight and value to a recommendation during the evaluation process.  </w:t>
      </w:r>
      <w:r w:rsidR="00A336F6" w:rsidRPr="00735B95">
        <w:rPr>
          <w:szCs w:val="20"/>
        </w:rPr>
        <w:t xml:space="preserve">Points will be awarded for each individual response </w:t>
      </w:r>
      <w:r w:rsidR="00A336F6" w:rsidRPr="00CC6000">
        <w:rPr>
          <w:szCs w:val="20"/>
        </w:rPr>
        <w:t xml:space="preserve">up to </w:t>
      </w:r>
      <w:r w:rsidR="00A336F6" w:rsidRPr="008A2DC4">
        <w:rPr>
          <w:szCs w:val="20"/>
        </w:rPr>
        <w:t>1/3</w:t>
      </w:r>
      <w:r w:rsidR="00A336F6" w:rsidRPr="00CC6000">
        <w:rPr>
          <w:szCs w:val="20"/>
        </w:rPr>
        <w:t xml:space="preserve"> of the total</w:t>
      </w:r>
      <w:r w:rsidR="00A336F6" w:rsidRPr="00735B95">
        <w:rPr>
          <w:szCs w:val="20"/>
        </w:rPr>
        <w:t xml:space="preserve"> points for this category.  </w:t>
      </w:r>
      <w:r w:rsidRPr="00735B95">
        <w:rPr>
          <w:szCs w:val="20"/>
        </w:rPr>
        <w:t>Lack of a response will receive zero (0) points.</w:t>
      </w:r>
    </w:p>
    <w:p w14:paraId="7981FA54" w14:textId="1E276BCC" w:rsidR="000433BB" w:rsidRPr="00735B95" w:rsidRDefault="000433BB" w:rsidP="008C64F8">
      <w:pPr>
        <w:ind w:left="748"/>
        <w:jc w:val="both"/>
        <w:rPr>
          <w:szCs w:val="20"/>
        </w:rPr>
      </w:pPr>
    </w:p>
    <w:p w14:paraId="34CDE629" w14:textId="25FFA537" w:rsidR="000433BB" w:rsidRPr="00735B95" w:rsidRDefault="000433BB" w:rsidP="000433BB">
      <w:pPr>
        <w:ind w:left="720"/>
        <w:rPr>
          <w:szCs w:val="20"/>
        </w:rPr>
      </w:pPr>
      <w:r w:rsidRPr="00735B95">
        <w:rPr>
          <w:szCs w:val="20"/>
        </w:rPr>
        <w:t xml:space="preserve">The Evaluation Committee may contact any or all business references for validation of information submitted. If this step is taken, the Procurement Manager and the Evaluation Committee must all be together on a conference call with the submitted reference so that the Procurement Manager and all members of the Evaluation Committee receive the same information. Additionally, the Agency reserves the right to consider </w:t>
      </w:r>
      <w:proofErr w:type="gramStart"/>
      <w:r w:rsidRPr="00735B95">
        <w:rPr>
          <w:szCs w:val="20"/>
        </w:rPr>
        <w:t>any and all</w:t>
      </w:r>
      <w:proofErr w:type="gramEnd"/>
      <w:r w:rsidRPr="00735B95">
        <w:rPr>
          <w:szCs w:val="20"/>
        </w:rPr>
        <w:t xml:space="preserve"> information available to it (outside of the </w:t>
      </w:r>
      <w:r w:rsidR="00EA23D6" w:rsidRPr="00735B95">
        <w:rPr>
          <w:szCs w:val="20"/>
        </w:rPr>
        <w:t>Organizational</w:t>
      </w:r>
      <w:r w:rsidRPr="00735B95">
        <w:rPr>
          <w:szCs w:val="20"/>
        </w:rPr>
        <w:t xml:space="preserve"> Reference information required herein), in its evaluation of Offeror responsibility per Section II.C.18.</w:t>
      </w:r>
    </w:p>
    <w:p w14:paraId="695F3FC8" w14:textId="77777777" w:rsidR="000433BB" w:rsidRPr="00735B95" w:rsidRDefault="000433BB" w:rsidP="008C64F8">
      <w:pPr>
        <w:ind w:left="748"/>
        <w:jc w:val="both"/>
        <w:rPr>
          <w:szCs w:val="20"/>
        </w:rPr>
      </w:pPr>
    </w:p>
    <w:p w14:paraId="104D389A" w14:textId="7764588F" w:rsidR="001C1BB8" w:rsidRPr="00735B95" w:rsidRDefault="001C1BB8" w:rsidP="00582122">
      <w:pPr>
        <w:pStyle w:val="Heading3"/>
        <w:numPr>
          <w:ilvl w:val="0"/>
          <w:numId w:val="20"/>
        </w:numPr>
        <w:rPr>
          <w:rFonts w:cs="Times New Roman"/>
        </w:rPr>
      </w:pPr>
      <w:bookmarkStart w:id="277" w:name="_Toc377565388"/>
      <w:bookmarkStart w:id="278" w:name="_Toc112682242"/>
      <w:bookmarkStart w:id="279" w:name="_Toc203645545"/>
      <w:r w:rsidRPr="00735B95">
        <w:rPr>
          <w:rFonts w:cs="Times New Roman"/>
        </w:rPr>
        <w:t>Specifications</w:t>
      </w:r>
      <w:bookmarkEnd w:id="277"/>
      <w:bookmarkEnd w:id="278"/>
      <w:bookmarkEnd w:id="279"/>
    </w:p>
    <w:p w14:paraId="768AE40A" w14:textId="77777777" w:rsidR="003F6D67" w:rsidRPr="001257FF" w:rsidRDefault="003F6D67" w:rsidP="003F6D67">
      <w:pPr>
        <w:pStyle w:val="Heading3"/>
        <w:ind w:left="1080"/>
        <w:rPr>
          <w:rFonts w:cs="Times New Roman"/>
          <w:b w:val="0"/>
          <w:bCs w:val="0"/>
        </w:rPr>
      </w:pPr>
      <w:bookmarkStart w:id="280" w:name="_Toc203645546"/>
      <w:r w:rsidRPr="001257FF">
        <w:rPr>
          <w:b w:val="0"/>
          <w:bCs w:val="0"/>
        </w:rPr>
        <w:t>The evaluation committee will utilize the responses from RFP questionnaire to determine a vendor’s scores.</w:t>
      </w:r>
      <w:bookmarkEnd w:id="280"/>
    </w:p>
    <w:p w14:paraId="58C98B66" w14:textId="649E9D92" w:rsidR="00D63560" w:rsidRPr="00735B95" w:rsidRDefault="001C1BB8" w:rsidP="00582122">
      <w:pPr>
        <w:pStyle w:val="Heading3"/>
        <w:numPr>
          <w:ilvl w:val="0"/>
          <w:numId w:val="20"/>
        </w:numPr>
        <w:rPr>
          <w:rFonts w:cs="Times New Roman"/>
        </w:rPr>
      </w:pPr>
      <w:bookmarkStart w:id="281" w:name="_Toc377565391"/>
      <w:bookmarkStart w:id="282" w:name="_Toc112682244"/>
      <w:bookmarkStart w:id="283" w:name="_Toc203645547"/>
      <w:r w:rsidRPr="00735B95">
        <w:rPr>
          <w:rFonts w:cs="Times New Roman"/>
        </w:rPr>
        <w:t>C.</w:t>
      </w:r>
      <w:r w:rsidR="002F0B53" w:rsidRPr="00735B95">
        <w:rPr>
          <w:rFonts w:cs="Times New Roman"/>
        </w:rPr>
        <w:t>1</w:t>
      </w:r>
      <w:r w:rsidRPr="00735B95">
        <w:rPr>
          <w:rFonts w:cs="Times New Roman"/>
        </w:rPr>
        <w:t xml:space="preserve"> </w:t>
      </w:r>
      <w:r w:rsidR="00D63560" w:rsidRPr="00735B95">
        <w:rPr>
          <w:rFonts w:cs="Times New Roman"/>
        </w:rPr>
        <w:t>Financial Stability (See Table 1)</w:t>
      </w:r>
      <w:bookmarkEnd w:id="281"/>
      <w:bookmarkEnd w:id="282"/>
      <w:bookmarkEnd w:id="283"/>
    </w:p>
    <w:p w14:paraId="69B861F1" w14:textId="77777777" w:rsidR="00A068A8" w:rsidRPr="003F2830" w:rsidRDefault="00A068A8" w:rsidP="00A068A8">
      <w:pPr>
        <w:pStyle w:val="ListParagraph"/>
        <w:numPr>
          <w:ilvl w:val="0"/>
          <w:numId w:val="49"/>
        </w:numPr>
      </w:pPr>
      <w:r w:rsidRPr="003F2830">
        <w:t xml:space="preserve">List any pending lawsuit or bankruptcy petitions, any lawsuit or bankruptcy that has been concluded within the last five years, or any current investigation of the offeror, its parent, affiliates, or subsidiaries that may be relevant to the operation of this program. Include a brief description of each item listed.  </w:t>
      </w:r>
    </w:p>
    <w:p w14:paraId="61924639" w14:textId="77777777" w:rsidR="00A068A8" w:rsidRPr="003F2830" w:rsidRDefault="00A068A8" w:rsidP="00A068A8">
      <w:pPr>
        <w:pStyle w:val="ListParagraph"/>
        <w:numPr>
          <w:ilvl w:val="0"/>
          <w:numId w:val="49"/>
        </w:numPr>
      </w:pPr>
      <w:r w:rsidRPr="003F2830">
        <w:t xml:space="preserve">Offerors must submit copies of the most recent years independently audited financial statements and the most current 10K, as well as financial statements for the preceding three years, if they exist. The submission must include the audit opinion, the balance sheet, and statements of income, retained earnings, cash flows, and the notes to the </w:t>
      </w:r>
      <w:r w:rsidRPr="003F2830">
        <w:lastRenderedPageBreak/>
        <w:t xml:space="preserve">financial statements. If independently audited financial statements do not exist, </w:t>
      </w:r>
      <w:proofErr w:type="gramStart"/>
      <w:r w:rsidRPr="003F2830">
        <w:t>Offeror</w:t>
      </w:r>
      <w:proofErr w:type="gramEnd"/>
      <w:r w:rsidRPr="003F2830">
        <w:t xml:space="preserve"> must state the reason and, instead, submit sufficient information (e.g. D &amp; B report).</w:t>
      </w:r>
    </w:p>
    <w:p w14:paraId="54219472" w14:textId="3DFA8A40" w:rsidR="00D63560" w:rsidRPr="00735B95" w:rsidRDefault="001C1BB8" w:rsidP="00582122">
      <w:pPr>
        <w:pStyle w:val="Heading3"/>
        <w:numPr>
          <w:ilvl w:val="0"/>
          <w:numId w:val="20"/>
        </w:numPr>
        <w:rPr>
          <w:rFonts w:cs="Times New Roman"/>
        </w:rPr>
      </w:pPr>
      <w:bookmarkStart w:id="284" w:name="_Toc377565393"/>
      <w:bookmarkStart w:id="285" w:name="_Toc112682246"/>
      <w:bookmarkStart w:id="286" w:name="_Toc203645548"/>
      <w:r w:rsidRPr="00735B95">
        <w:rPr>
          <w:rFonts w:cs="Times New Roman"/>
        </w:rPr>
        <w:t>C.</w:t>
      </w:r>
      <w:r w:rsidR="002D64DB">
        <w:rPr>
          <w:rFonts w:cs="Times New Roman"/>
        </w:rPr>
        <w:t>2</w:t>
      </w:r>
      <w:r w:rsidRPr="00735B95">
        <w:rPr>
          <w:rFonts w:cs="Times New Roman"/>
        </w:rPr>
        <w:t xml:space="preserve"> </w:t>
      </w:r>
      <w:r w:rsidR="00D63560" w:rsidRPr="00735B95">
        <w:rPr>
          <w:rFonts w:cs="Times New Roman"/>
        </w:rPr>
        <w:t>Letter of Transmittal (See Table 1)</w:t>
      </w:r>
      <w:bookmarkEnd w:id="284"/>
      <w:bookmarkEnd w:id="285"/>
      <w:bookmarkEnd w:id="286"/>
    </w:p>
    <w:p w14:paraId="2748BF8B" w14:textId="77777777" w:rsidR="001206A3" w:rsidRPr="00735B95" w:rsidRDefault="00D63560" w:rsidP="00846F54">
      <w:pPr>
        <w:ind w:left="720"/>
      </w:pPr>
      <w:r w:rsidRPr="00735B95">
        <w:t>Pass/Fail only.  No points assigned.</w:t>
      </w:r>
    </w:p>
    <w:p w14:paraId="2CE90114" w14:textId="39466F34" w:rsidR="00D63560" w:rsidRPr="00735B95" w:rsidRDefault="002F0B53" w:rsidP="00582122">
      <w:pPr>
        <w:pStyle w:val="Heading3"/>
        <w:numPr>
          <w:ilvl w:val="0"/>
          <w:numId w:val="20"/>
        </w:numPr>
        <w:rPr>
          <w:rFonts w:cs="Times New Roman"/>
        </w:rPr>
      </w:pPr>
      <w:bookmarkStart w:id="287" w:name="_Toc377565394"/>
      <w:r w:rsidRPr="00735B95" w:rsidDel="002F0B53">
        <w:rPr>
          <w:rFonts w:cs="Times New Roman"/>
        </w:rPr>
        <w:t xml:space="preserve"> </w:t>
      </w:r>
      <w:bookmarkStart w:id="288" w:name="_Toc112682247"/>
      <w:bookmarkStart w:id="289" w:name="_Toc203645549"/>
      <w:r w:rsidR="00EB41B9" w:rsidRPr="00735B95">
        <w:rPr>
          <w:rFonts w:cs="Times New Roman"/>
        </w:rPr>
        <w:t>C.</w:t>
      </w:r>
      <w:r w:rsidR="002D64DB">
        <w:rPr>
          <w:rFonts w:cs="Times New Roman"/>
        </w:rPr>
        <w:t>3</w:t>
      </w:r>
      <w:r w:rsidR="001C1BB8" w:rsidRPr="00735B95">
        <w:rPr>
          <w:rFonts w:cs="Times New Roman"/>
        </w:rPr>
        <w:t xml:space="preserve"> </w:t>
      </w:r>
      <w:r w:rsidR="00D63560" w:rsidRPr="00735B95">
        <w:rPr>
          <w:rFonts w:cs="Times New Roman"/>
        </w:rPr>
        <w:t>Campaign Contribution Disclosure Form (See Table 1)</w:t>
      </w:r>
      <w:bookmarkEnd w:id="287"/>
      <w:bookmarkEnd w:id="288"/>
      <w:bookmarkEnd w:id="289"/>
    </w:p>
    <w:p w14:paraId="01DB1DFB" w14:textId="77777777" w:rsidR="001206A3" w:rsidRPr="00735B95" w:rsidRDefault="00D63560" w:rsidP="00846F54">
      <w:pPr>
        <w:ind w:left="720"/>
      </w:pPr>
      <w:r w:rsidRPr="00735B95">
        <w:t>Pass/Fail only. No points assigned.</w:t>
      </w:r>
    </w:p>
    <w:p w14:paraId="18EAE93A" w14:textId="38FE171B" w:rsidR="00F55DB3" w:rsidRPr="009B30BB" w:rsidRDefault="00C72A0C" w:rsidP="00582122">
      <w:pPr>
        <w:pStyle w:val="Heading3"/>
        <w:numPr>
          <w:ilvl w:val="0"/>
          <w:numId w:val="20"/>
        </w:numPr>
        <w:rPr>
          <w:rFonts w:cs="Times New Roman"/>
        </w:rPr>
      </w:pPr>
      <w:bookmarkStart w:id="290" w:name="_Toc112682248"/>
      <w:bookmarkStart w:id="291" w:name="_Toc203645550"/>
      <w:r w:rsidRPr="00735B95">
        <w:rPr>
          <w:rFonts w:cs="Times New Roman"/>
        </w:rPr>
        <w:t>C.</w:t>
      </w:r>
      <w:r w:rsidR="002D64DB">
        <w:rPr>
          <w:rFonts w:cs="Times New Roman"/>
        </w:rPr>
        <w:t>4</w:t>
      </w:r>
      <w:r w:rsidRPr="00735B95">
        <w:rPr>
          <w:rFonts w:cs="Times New Roman"/>
        </w:rPr>
        <w:t xml:space="preserve"> Oral Presentation (See Table 1)</w:t>
      </w:r>
      <w:bookmarkEnd w:id="290"/>
      <w:bookmarkEnd w:id="291"/>
    </w:p>
    <w:p w14:paraId="5D13EB38" w14:textId="039EE1C6" w:rsidR="00C72A0C" w:rsidRPr="00735B95" w:rsidRDefault="00C72A0C" w:rsidP="009B30BB">
      <w:pPr>
        <w:pStyle w:val="ListParagraph"/>
      </w:pPr>
      <w:r w:rsidRPr="00735B95">
        <w:t xml:space="preserve">Points will be awarded based on the quality, organization and effectiveness of communication of the information presented, as well as the professionalism of the presenters and technical knowledge of the proposed staff. Prior to </w:t>
      </w:r>
      <w:proofErr w:type="gramStart"/>
      <w:r w:rsidRPr="00735B95">
        <w:t>Oral</w:t>
      </w:r>
      <w:proofErr w:type="gramEnd"/>
      <w:r w:rsidRPr="00735B95">
        <w:t xml:space="preserve"> Presentation, </w:t>
      </w:r>
      <w:proofErr w:type="gramStart"/>
      <w:r w:rsidRPr="00735B95">
        <w:t>Agency</w:t>
      </w:r>
      <w:proofErr w:type="gramEnd"/>
      <w:r w:rsidRPr="00735B95">
        <w:t xml:space="preserve"> will provide the Offeror a presentation agenda.</w:t>
      </w:r>
    </w:p>
    <w:p w14:paraId="6033B48F" w14:textId="209B668A" w:rsidR="00F2215F" w:rsidRDefault="00F2215F" w:rsidP="00582122">
      <w:pPr>
        <w:pStyle w:val="Heading3"/>
        <w:numPr>
          <w:ilvl w:val="0"/>
          <w:numId w:val="20"/>
        </w:numPr>
        <w:rPr>
          <w:rFonts w:cs="Times New Roman"/>
        </w:rPr>
      </w:pPr>
      <w:bookmarkStart w:id="292" w:name="_Toc112682249"/>
      <w:bookmarkStart w:id="293" w:name="_Toc203645551"/>
      <w:r w:rsidRPr="00735B95">
        <w:rPr>
          <w:rFonts w:cs="Times New Roman"/>
        </w:rPr>
        <w:t>C.</w:t>
      </w:r>
      <w:r w:rsidR="002D64DB">
        <w:rPr>
          <w:rFonts w:cs="Times New Roman"/>
        </w:rPr>
        <w:t>5</w:t>
      </w:r>
      <w:r w:rsidR="00C72A0C" w:rsidRPr="00735B95">
        <w:rPr>
          <w:rFonts w:cs="Times New Roman"/>
        </w:rPr>
        <w:t xml:space="preserve"> </w:t>
      </w:r>
      <w:r w:rsidRPr="00735B95">
        <w:rPr>
          <w:rFonts w:cs="Times New Roman"/>
        </w:rPr>
        <w:t>Cost (See Table 1)</w:t>
      </w:r>
      <w:bookmarkEnd w:id="292"/>
      <w:bookmarkEnd w:id="293"/>
    </w:p>
    <w:p w14:paraId="2128A015" w14:textId="48883D5C" w:rsidR="00582122" w:rsidRDefault="00582122" w:rsidP="00582122">
      <w:pPr>
        <w:ind w:left="748"/>
      </w:pPr>
      <w:r w:rsidRPr="00605243">
        <w:t>The offeror will be evaluated based on the total cost of implementation of the program for the 1-year contract period.</w:t>
      </w:r>
      <w:r>
        <w:t xml:space="preserve">  </w:t>
      </w:r>
      <w:r w:rsidRPr="00735B95">
        <w:t>The evaluation of each Offeror’s cost proposal will be conducted using the following formula</w:t>
      </w:r>
    </w:p>
    <w:p w14:paraId="2DA6DC39" w14:textId="77777777" w:rsidR="00582122" w:rsidRPr="00735B95" w:rsidRDefault="00582122" w:rsidP="00582122">
      <w:pPr>
        <w:ind w:left="748"/>
      </w:pPr>
    </w:p>
    <w:p w14:paraId="2E920BB0" w14:textId="77777777" w:rsidR="00582122" w:rsidRPr="00735B95" w:rsidRDefault="00582122" w:rsidP="00582122">
      <w:r w:rsidRPr="00735B95">
        <w:tab/>
        <w:t>Lowest Responsive Offeror’s Cost</w:t>
      </w:r>
    </w:p>
    <w:p w14:paraId="33D73269" w14:textId="77777777" w:rsidR="00582122" w:rsidRPr="00735B95" w:rsidRDefault="00582122" w:rsidP="00582122">
      <w:r w:rsidRPr="00735B95">
        <w:tab/>
        <w:t>------------------------------------------------------</w:t>
      </w:r>
      <w:proofErr w:type="gramStart"/>
      <w:r w:rsidRPr="00735B95">
        <w:t>-</w:t>
      </w:r>
      <w:r w:rsidRPr="00735B95">
        <w:tab/>
        <w:t xml:space="preserve">X   </w:t>
      </w:r>
      <w:proofErr w:type="gramEnd"/>
      <w:r w:rsidRPr="00735B95">
        <w:t xml:space="preserve"> Available Award Points</w:t>
      </w:r>
    </w:p>
    <w:p w14:paraId="61B5A6F5" w14:textId="77777777" w:rsidR="00582122" w:rsidRDefault="00582122" w:rsidP="00582122">
      <w:r w:rsidRPr="00735B95">
        <w:tab/>
        <w:t>Each Offeror’s Cost</w:t>
      </w:r>
    </w:p>
    <w:p w14:paraId="3AA2BD66" w14:textId="77777777" w:rsidR="00F2215F" w:rsidRPr="00735B95" w:rsidRDefault="00F2215F" w:rsidP="00F2215F"/>
    <w:p w14:paraId="1BCC30F5" w14:textId="59847067" w:rsidR="00DA6E6D" w:rsidRPr="00735B95" w:rsidRDefault="002F0B53" w:rsidP="00582122">
      <w:pPr>
        <w:pStyle w:val="Heading3"/>
        <w:numPr>
          <w:ilvl w:val="0"/>
          <w:numId w:val="20"/>
        </w:numPr>
        <w:rPr>
          <w:rFonts w:cs="Times New Roman"/>
        </w:rPr>
      </w:pPr>
      <w:bookmarkStart w:id="294" w:name="_Toc112682250"/>
      <w:bookmarkStart w:id="295" w:name="_Toc203645552"/>
      <w:r w:rsidRPr="00735B95">
        <w:rPr>
          <w:rFonts w:cs="Times New Roman"/>
          <w:bCs w:val="0"/>
        </w:rPr>
        <w:t>C.</w:t>
      </w:r>
      <w:r w:rsidR="002D64DB">
        <w:rPr>
          <w:rFonts w:cs="Times New Roman"/>
          <w:bCs w:val="0"/>
        </w:rPr>
        <w:t>6</w:t>
      </w:r>
      <w:r w:rsidRPr="00735B95">
        <w:rPr>
          <w:rFonts w:cs="Times New Roman"/>
          <w:bCs w:val="0"/>
        </w:rPr>
        <w:t>.</w:t>
      </w:r>
      <w:r w:rsidRPr="00735B95">
        <w:rPr>
          <w:rFonts w:cs="Times New Roman"/>
          <w:b w:val="0"/>
          <w:bCs w:val="0"/>
        </w:rPr>
        <w:t xml:space="preserve"> </w:t>
      </w:r>
      <w:r w:rsidR="00DA6E6D" w:rsidRPr="00735B95">
        <w:rPr>
          <w:rFonts w:cs="Times New Roman"/>
          <w:bCs w:val="0"/>
        </w:rPr>
        <w:t>New Mexico</w:t>
      </w:r>
      <w:r w:rsidR="001D1122">
        <w:rPr>
          <w:rFonts w:cs="Times New Roman"/>
          <w:bCs w:val="0"/>
        </w:rPr>
        <w:t>/Native American</w:t>
      </w:r>
      <w:r w:rsidR="00E037C3">
        <w:rPr>
          <w:rFonts w:cs="Times New Roman"/>
          <w:bCs w:val="0"/>
        </w:rPr>
        <w:t xml:space="preserve"> Resident</w:t>
      </w:r>
      <w:r w:rsidR="00DA6E6D" w:rsidRPr="00735B95">
        <w:rPr>
          <w:rFonts w:cs="Times New Roman"/>
          <w:bCs w:val="0"/>
        </w:rPr>
        <w:t xml:space="preserve"> Preferences</w:t>
      </w:r>
      <w:bookmarkEnd w:id="294"/>
      <w:bookmarkEnd w:id="295"/>
    </w:p>
    <w:p w14:paraId="347F4A23" w14:textId="074BEFF9" w:rsidR="00DA6E6D" w:rsidRPr="00735B95" w:rsidRDefault="00DA6E6D" w:rsidP="00DA6E6D">
      <w:pPr>
        <w:ind w:left="720"/>
      </w:pPr>
      <w:r w:rsidRPr="00735B95">
        <w:t xml:space="preserve">Percentages will be </w:t>
      </w:r>
      <w:r w:rsidR="00897A64">
        <w:t>determined based upon the point-</w:t>
      </w:r>
      <w:r w:rsidRPr="00735B95">
        <w:t xml:space="preserve">based system outlined in </w:t>
      </w:r>
      <w:r w:rsidR="001E7DB8" w:rsidRPr="00735B95">
        <w:t xml:space="preserve">§ 13-1-21 </w:t>
      </w:r>
      <w:r w:rsidR="00740D80">
        <w:t xml:space="preserve">NMSA 1978 </w:t>
      </w:r>
      <w:r w:rsidRPr="00735B95">
        <w:t xml:space="preserve">(as amended). </w:t>
      </w:r>
    </w:p>
    <w:p w14:paraId="124BE367" w14:textId="77777777" w:rsidR="00395A58" w:rsidRPr="00735B95" w:rsidRDefault="00395A58" w:rsidP="00DA6E6D">
      <w:pPr>
        <w:ind w:left="720"/>
        <w:rPr>
          <w:sz w:val="22"/>
          <w:highlight w:val="yellow"/>
        </w:rPr>
      </w:pPr>
    </w:p>
    <w:p w14:paraId="045FB339" w14:textId="4CE61C91" w:rsidR="00395A58" w:rsidRPr="009622E9" w:rsidRDefault="00395A58" w:rsidP="00582122">
      <w:pPr>
        <w:widowControl w:val="0"/>
        <w:numPr>
          <w:ilvl w:val="0"/>
          <w:numId w:val="30"/>
        </w:numPr>
        <w:suppressAutoHyphens/>
        <w:contextualSpacing/>
        <w:rPr>
          <w:b/>
          <w:bCs/>
          <w:szCs w:val="26"/>
        </w:rPr>
      </w:pPr>
      <w:r w:rsidRPr="009622E9">
        <w:rPr>
          <w:b/>
          <w:bCs/>
          <w:szCs w:val="26"/>
        </w:rPr>
        <w:t xml:space="preserve">New Mexico </w:t>
      </w:r>
      <w:r w:rsidR="00CD45B3" w:rsidRPr="009622E9">
        <w:rPr>
          <w:b/>
          <w:bCs/>
          <w:szCs w:val="26"/>
        </w:rPr>
        <w:t xml:space="preserve">Resident </w:t>
      </w:r>
      <w:r w:rsidRPr="009622E9">
        <w:rPr>
          <w:b/>
          <w:bCs/>
          <w:szCs w:val="26"/>
        </w:rPr>
        <w:t>Business Preference</w:t>
      </w:r>
      <w:r w:rsidR="0029036E">
        <w:rPr>
          <w:b/>
          <w:bCs/>
          <w:szCs w:val="26"/>
        </w:rPr>
        <w:t xml:space="preserve"> / Native American Resident Preference</w:t>
      </w:r>
    </w:p>
    <w:p w14:paraId="666B4C26" w14:textId="761E8A52" w:rsidR="00395A58" w:rsidRPr="009622E9" w:rsidRDefault="00395A58" w:rsidP="00395A58">
      <w:pPr>
        <w:widowControl w:val="0"/>
        <w:suppressAutoHyphens/>
        <w:ind w:left="1080"/>
        <w:contextualSpacing/>
        <w:rPr>
          <w:bCs/>
          <w:szCs w:val="26"/>
        </w:rPr>
      </w:pPr>
      <w:r w:rsidRPr="009622E9">
        <w:rPr>
          <w:bCs/>
          <w:szCs w:val="26"/>
        </w:rPr>
        <w:t xml:space="preserve">If </w:t>
      </w:r>
      <w:r w:rsidR="0029036E">
        <w:rPr>
          <w:bCs/>
          <w:szCs w:val="26"/>
        </w:rPr>
        <w:t>an</w:t>
      </w:r>
      <w:r w:rsidR="0029036E" w:rsidRPr="009622E9">
        <w:rPr>
          <w:bCs/>
          <w:szCs w:val="26"/>
        </w:rPr>
        <w:t xml:space="preserve"> </w:t>
      </w:r>
      <w:r w:rsidRPr="009622E9">
        <w:rPr>
          <w:bCs/>
          <w:szCs w:val="26"/>
        </w:rPr>
        <w:t xml:space="preserve">Offeror has provided </w:t>
      </w:r>
      <w:r w:rsidR="008079A5" w:rsidRPr="009622E9">
        <w:rPr>
          <w:bCs/>
          <w:szCs w:val="26"/>
        </w:rPr>
        <w:t xml:space="preserve">a copy of </w:t>
      </w:r>
      <w:r w:rsidR="0029036E">
        <w:rPr>
          <w:bCs/>
          <w:szCs w:val="26"/>
        </w:rPr>
        <w:t xml:space="preserve">its New Mexico Resident </w:t>
      </w:r>
      <w:r w:rsidRPr="009622E9">
        <w:rPr>
          <w:bCs/>
          <w:szCs w:val="26"/>
        </w:rPr>
        <w:t>Preference Certificate</w:t>
      </w:r>
      <w:r w:rsidR="0029036E">
        <w:rPr>
          <w:bCs/>
          <w:szCs w:val="26"/>
        </w:rPr>
        <w:t xml:space="preserve"> or </w:t>
      </w:r>
      <w:r w:rsidR="00DA5C47">
        <w:rPr>
          <w:bCs/>
          <w:szCs w:val="26"/>
        </w:rPr>
        <w:t>Native American Resident Preference Certificate,</w:t>
      </w:r>
      <w:r w:rsidRPr="009622E9">
        <w:rPr>
          <w:bCs/>
          <w:szCs w:val="26"/>
        </w:rPr>
        <w:t xml:space="preserve"> the </w:t>
      </w:r>
      <w:r w:rsidR="00DA5C47">
        <w:rPr>
          <w:bCs/>
          <w:szCs w:val="26"/>
        </w:rPr>
        <w:t>p</w:t>
      </w:r>
      <w:r w:rsidR="00DA5C47" w:rsidRPr="009622E9">
        <w:rPr>
          <w:bCs/>
          <w:szCs w:val="26"/>
        </w:rPr>
        <w:t xml:space="preserve">oints </w:t>
      </w:r>
      <w:r w:rsidR="00DA5C47">
        <w:rPr>
          <w:bCs/>
          <w:szCs w:val="26"/>
        </w:rPr>
        <w:t>awarded</w:t>
      </w:r>
      <w:r w:rsidRPr="009622E9">
        <w:rPr>
          <w:bCs/>
          <w:szCs w:val="26"/>
        </w:rPr>
        <w:t xml:space="preserve"> </w:t>
      </w:r>
      <w:r w:rsidR="00DA5C47">
        <w:rPr>
          <w:bCs/>
          <w:szCs w:val="26"/>
        </w:rPr>
        <w:t>will be calculated as 8</w:t>
      </w:r>
      <w:r w:rsidRPr="009622E9">
        <w:rPr>
          <w:bCs/>
          <w:szCs w:val="26"/>
        </w:rPr>
        <w:t>%</w:t>
      </w:r>
      <w:r w:rsidR="00C72A0C" w:rsidRPr="009622E9">
        <w:rPr>
          <w:bCs/>
          <w:szCs w:val="26"/>
        </w:rPr>
        <w:t xml:space="preserve"> of the total points available in this RFP</w:t>
      </w:r>
      <w:r w:rsidRPr="009622E9">
        <w:rPr>
          <w:bCs/>
          <w:szCs w:val="26"/>
        </w:rPr>
        <w:t xml:space="preserve">. </w:t>
      </w:r>
    </w:p>
    <w:p w14:paraId="3D5541B8" w14:textId="3DF9B321" w:rsidR="00395A58" w:rsidRPr="00735B95" w:rsidRDefault="00395A58" w:rsidP="00740D80">
      <w:pPr>
        <w:rPr>
          <w:b/>
          <w:bCs/>
          <w:sz w:val="22"/>
        </w:rPr>
      </w:pPr>
    </w:p>
    <w:p w14:paraId="0AC7099D" w14:textId="061F8816" w:rsidR="00395A58" w:rsidRPr="00735B95" w:rsidRDefault="00395A58" w:rsidP="00582122">
      <w:pPr>
        <w:pStyle w:val="ListParagraph"/>
        <w:numPr>
          <w:ilvl w:val="0"/>
          <w:numId w:val="30"/>
        </w:numPr>
        <w:rPr>
          <w:b/>
          <w:bCs/>
          <w:sz w:val="22"/>
        </w:rPr>
      </w:pPr>
      <w:r w:rsidRPr="009622E9">
        <w:rPr>
          <w:b/>
          <w:bCs/>
          <w:szCs w:val="26"/>
        </w:rPr>
        <w:t>New Mexico</w:t>
      </w:r>
      <w:r w:rsidR="001D1122">
        <w:rPr>
          <w:b/>
          <w:bCs/>
          <w:szCs w:val="26"/>
        </w:rPr>
        <w:t>/Native American Resident Veteran</w:t>
      </w:r>
      <w:r w:rsidRPr="009622E9">
        <w:rPr>
          <w:b/>
          <w:bCs/>
          <w:szCs w:val="26"/>
        </w:rPr>
        <w:t xml:space="preserve"> Preference</w:t>
      </w:r>
    </w:p>
    <w:p w14:paraId="10C87061" w14:textId="1F7F30AA" w:rsidR="00F636A1" w:rsidRPr="009622E9" w:rsidRDefault="00395A58" w:rsidP="0047710B">
      <w:pPr>
        <w:ind w:left="1080"/>
        <w:rPr>
          <w:sz w:val="22"/>
        </w:rPr>
      </w:pPr>
      <w:r w:rsidRPr="009622E9">
        <w:rPr>
          <w:bCs/>
          <w:szCs w:val="26"/>
        </w:rPr>
        <w:t xml:space="preserve">If </w:t>
      </w:r>
      <w:r w:rsidR="00DA5C47">
        <w:rPr>
          <w:bCs/>
          <w:szCs w:val="26"/>
        </w:rPr>
        <w:t>an</w:t>
      </w:r>
      <w:r w:rsidR="00DA5C47" w:rsidRPr="009622E9">
        <w:rPr>
          <w:bCs/>
          <w:szCs w:val="26"/>
        </w:rPr>
        <w:t xml:space="preserve"> </w:t>
      </w:r>
      <w:r w:rsidRPr="009622E9">
        <w:rPr>
          <w:bCs/>
          <w:szCs w:val="26"/>
        </w:rPr>
        <w:t>Offeror has provided</w:t>
      </w:r>
      <w:r w:rsidR="008079A5" w:rsidRPr="009622E9">
        <w:rPr>
          <w:bCs/>
          <w:szCs w:val="26"/>
        </w:rPr>
        <w:t xml:space="preserve"> a copy of</w:t>
      </w:r>
      <w:r w:rsidRPr="009622E9">
        <w:rPr>
          <w:bCs/>
          <w:szCs w:val="26"/>
        </w:rPr>
        <w:t xml:space="preserve"> </w:t>
      </w:r>
      <w:r w:rsidR="00DA5C47">
        <w:rPr>
          <w:bCs/>
          <w:szCs w:val="26"/>
        </w:rPr>
        <w:t xml:space="preserve">its New Mexico Resident Veteran </w:t>
      </w:r>
      <w:r w:rsidR="00DA5C47" w:rsidRPr="009622E9">
        <w:rPr>
          <w:bCs/>
          <w:szCs w:val="26"/>
        </w:rPr>
        <w:t>Preference Certificate</w:t>
      </w:r>
      <w:r w:rsidR="00DA5C47">
        <w:rPr>
          <w:bCs/>
          <w:szCs w:val="26"/>
        </w:rPr>
        <w:t xml:space="preserve"> or Native American Resident Veteran </w:t>
      </w:r>
      <w:r w:rsidRPr="009622E9">
        <w:rPr>
          <w:bCs/>
          <w:szCs w:val="26"/>
        </w:rPr>
        <w:t xml:space="preserve">Preference Certificate the </w:t>
      </w:r>
      <w:r w:rsidR="00DA5C47">
        <w:rPr>
          <w:bCs/>
          <w:szCs w:val="26"/>
        </w:rPr>
        <w:t>p</w:t>
      </w:r>
      <w:r w:rsidRPr="009622E9">
        <w:rPr>
          <w:bCs/>
          <w:szCs w:val="26"/>
        </w:rPr>
        <w:t>oint</w:t>
      </w:r>
      <w:r w:rsidR="00CD45B3" w:rsidRPr="009622E9">
        <w:rPr>
          <w:bCs/>
          <w:szCs w:val="26"/>
        </w:rPr>
        <w:t xml:space="preserve">s </w:t>
      </w:r>
      <w:r w:rsidR="00DA5C47">
        <w:rPr>
          <w:bCs/>
          <w:szCs w:val="26"/>
        </w:rPr>
        <w:t>awarded</w:t>
      </w:r>
      <w:r w:rsidR="00DA5C47" w:rsidRPr="009622E9">
        <w:rPr>
          <w:bCs/>
          <w:szCs w:val="26"/>
        </w:rPr>
        <w:t xml:space="preserve"> </w:t>
      </w:r>
      <w:r w:rsidR="00DA5C47">
        <w:rPr>
          <w:bCs/>
          <w:szCs w:val="26"/>
        </w:rPr>
        <w:t xml:space="preserve">will be calculated as </w:t>
      </w:r>
      <w:r w:rsidRPr="009622E9">
        <w:rPr>
          <w:bCs/>
          <w:szCs w:val="26"/>
        </w:rPr>
        <w:t>10</w:t>
      </w:r>
      <w:r w:rsidR="0047710B" w:rsidRPr="009622E9">
        <w:rPr>
          <w:bCs/>
          <w:szCs w:val="26"/>
        </w:rPr>
        <w:t>%</w:t>
      </w:r>
      <w:r w:rsidR="00C72A0C" w:rsidRPr="009622E9">
        <w:rPr>
          <w:bCs/>
          <w:szCs w:val="26"/>
        </w:rPr>
        <w:t xml:space="preserve"> of the total points available in this RFP</w:t>
      </w:r>
      <w:r w:rsidR="0047710B" w:rsidRPr="009622E9">
        <w:rPr>
          <w:bCs/>
          <w:szCs w:val="26"/>
        </w:rPr>
        <w:t>.</w:t>
      </w:r>
    </w:p>
    <w:p w14:paraId="748BF062" w14:textId="77777777" w:rsidR="001206A3" w:rsidRPr="00735B95" w:rsidRDefault="001206A3" w:rsidP="00582122">
      <w:pPr>
        <w:pStyle w:val="Heading2"/>
        <w:numPr>
          <w:ilvl w:val="0"/>
          <w:numId w:val="29"/>
        </w:numPr>
        <w:ind w:left="360"/>
        <w:rPr>
          <w:rFonts w:cs="Times New Roman"/>
          <w:i w:val="0"/>
        </w:rPr>
      </w:pPr>
      <w:bookmarkStart w:id="296" w:name="_Toc377565397"/>
      <w:bookmarkStart w:id="297" w:name="_Toc112682251"/>
      <w:bookmarkStart w:id="298" w:name="_Toc203645553"/>
      <w:r w:rsidRPr="00735B95">
        <w:rPr>
          <w:rFonts w:cs="Times New Roman"/>
          <w:i w:val="0"/>
        </w:rPr>
        <w:t>EVALUATION PROCESS</w:t>
      </w:r>
      <w:bookmarkEnd w:id="296"/>
      <w:bookmarkEnd w:id="297"/>
      <w:bookmarkEnd w:id="298"/>
    </w:p>
    <w:p w14:paraId="3791D3D1" w14:textId="77777777" w:rsidR="001206A3" w:rsidRPr="00862959" w:rsidRDefault="001206A3"/>
    <w:p w14:paraId="7077C846" w14:textId="77777777" w:rsidR="001206A3" w:rsidRPr="00735B95" w:rsidRDefault="001206A3" w:rsidP="0020597A">
      <w:pPr>
        <w:ind w:left="748" w:hanging="388"/>
      </w:pPr>
      <w:r w:rsidRPr="00735B95">
        <w:t>1.</w:t>
      </w:r>
      <w:r w:rsidRPr="00735B95">
        <w:tab/>
        <w:t>All Offeror proposals will be reviewed for compliance with the requirements</w:t>
      </w:r>
      <w:r w:rsidR="00755B95" w:rsidRPr="00735B95">
        <w:t xml:space="preserve"> and specifications</w:t>
      </w:r>
      <w:r w:rsidRPr="00735B95">
        <w:t xml:space="preserve"> stated within the RFP.  Proposals deemed non-responsive will be eliminated from further consideration.</w:t>
      </w:r>
    </w:p>
    <w:p w14:paraId="3E4B0CFB" w14:textId="77777777" w:rsidR="001206A3" w:rsidRPr="00735B95" w:rsidRDefault="001206A3" w:rsidP="0020597A">
      <w:pPr>
        <w:ind w:left="748" w:hanging="388"/>
      </w:pPr>
    </w:p>
    <w:p w14:paraId="603DD438" w14:textId="4460478F" w:rsidR="001206A3" w:rsidRDefault="001206A3" w:rsidP="00582122">
      <w:pPr>
        <w:pStyle w:val="ListParagraph"/>
        <w:numPr>
          <w:ilvl w:val="0"/>
          <w:numId w:val="38"/>
        </w:numPr>
      </w:pPr>
      <w:r w:rsidRPr="00735B95">
        <w:lastRenderedPageBreak/>
        <w:t>The Procurement Manager may contact the Offeror for clarification of the response as specified in Section II</w:t>
      </w:r>
      <w:r w:rsidR="006477EF" w:rsidRPr="00735B95">
        <w:t>.</w:t>
      </w:r>
      <w:r w:rsidRPr="00735B95">
        <w:t xml:space="preserve"> B.</w:t>
      </w:r>
      <w:r w:rsidR="00AD6700" w:rsidRPr="00735B95">
        <w:t>7</w:t>
      </w:r>
      <w:r w:rsidRPr="00735B95">
        <w:t>.</w:t>
      </w:r>
    </w:p>
    <w:p w14:paraId="3CA610D7" w14:textId="77777777" w:rsidR="00582122" w:rsidRDefault="00582122" w:rsidP="00582122">
      <w:pPr>
        <w:pStyle w:val="ListParagraph"/>
      </w:pPr>
    </w:p>
    <w:p w14:paraId="7768F7BB" w14:textId="5B834B46" w:rsidR="00582122" w:rsidRPr="00735B95" w:rsidRDefault="00582122" w:rsidP="00582122">
      <w:pPr>
        <w:pStyle w:val="ListParagraph"/>
        <w:numPr>
          <w:ilvl w:val="0"/>
          <w:numId w:val="38"/>
        </w:numPr>
      </w:pPr>
      <w:r w:rsidRPr="00875D66">
        <w:t>The Evaluation Committee may use other sources to perform the evaluation as specified in Section II. C.18.</w:t>
      </w:r>
    </w:p>
    <w:p w14:paraId="3F035CC8" w14:textId="77777777" w:rsidR="001206A3" w:rsidRPr="00735B95" w:rsidRDefault="001206A3" w:rsidP="0020597A">
      <w:pPr>
        <w:ind w:left="748" w:hanging="388"/>
      </w:pPr>
    </w:p>
    <w:p w14:paraId="7F0B48D5" w14:textId="53A7AE51" w:rsidR="001206A3" w:rsidRPr="00735B95" w:rsidRDefault="00582122" w:rsidP="0020597A">
      <w:pPr>
        <w:ind w:left="748" w:hanging="388"/>
      </w:pPr>
      <w:r>
        <w:t>4</w:t>
      </w:r>
      <w:r w:rsidR="001206A3" w:rsidRPr="00735B95">
        <w:t>.</w:t>
      </w:r>
      <w:r w:rsidR="001206A3" w:rsidRPr="00735B95">
        <w:tab/>
        <w:t xml:space="preserve">Responsive proposals will be evaluated on the factors in Section </w:t>
      </w:r>
      <w:r w:rsidR="002A51FD" w:rsidRPr="00735B95">
        <w:t>I</w:t>
      </w:r>
      <w:r w:rsidR="001206A3" w:rsidRPr="00735B95">
        <w:t>V, which have been assigned a point value</w:t>
      </w:r>
      <w:r w:rsidR="00CD45B3" w:rsidRPr="00735B95">
        <w:t xml:space="preserve"> in Section V</w:t>
      </w:r>
      <w:r w:rsidR="001206A3" w:rsidRPr="00735B95">
        <w:t xml:space="preserve">.  The responsible Offerors with the highest scores </w:t>
      </w:r>
      <w:r w:rsidR="006548BA">
        <w:t>may</w:t>
      </w:r>
      <w:r w:rsidR="006548BA" w:rsidRPr="00735B95">
        <w:t xml:space="preserve"> </w:t>
      </w:r>
      <w:r w:rsidR="001206A3" w:rsidRPr="00735B95">
        <w:t xml:space="preserve">be selected </w:t>
      </w:r>
      <w:r w:rsidR="007B45CF" w:rsidRPr="00735B95">
        <w:t xml:space="preserve">as </w:t>
      </w:r>
      <w:r w:rsidR="001206A3" w:rsidRPr="00735B95">
        <w:t>finalist Offerors</w:t>
      </w:r>
      <w:r w:rsidR="00E2373B" w:rsidRPr="00735B95">
        <w:t>,</w:t>
      </w:r>
      <w:r w:rsidR="001206A3" w:rsidRPr="00735B95">
        <w:t xml:space="preserve"> based upon the proposals submitted.  </w:t>
      </w:r>
      <w:r w:rsidR="00C72A0C" w:rsidRPr="00735B95">
        <w:t xml:space="preserve">In accordance with </w:t>
      </w:r>
      <w:r w:rsidR="00BC1195" w:rsidRPr="00735B95">
        <w:t>§</w:t>
      </w:r>
      <w:r w:rsidR="00C72A0C" w:rsidRPr="00735B95">
        <w:t xml:space="preserve">13-1-117 NMSA 1978, the </w:t>
      </w:r>
      <w:r w:rsidR="001206A3" w:rsidRPr="00735B95">
        <w:t xml:space="preserve">responsible Offerors whose proposals are most advantageous to the </w:t>
      </w:r>
      <w:r w:rsidR="007B45CF" w:rsidRPr="00735B95">
        <w:t>S</w:t>
      </w:r>
      <w:r w:rsidR="001206A3" w:rsidRPr="00735B95">
        <w:t xml:space="preserve">tate taking into consideration the </w:t>
      </w:r>
      <w:r w:rsidR="00C72A0C" w:rsidRPr="00735B95">
        <w:t xml:space="preserve">Evaluation Factors </w:t>
      </w:r>
      <w:r w:rsidR="001206A3" w:rsidRPr="00735B95">
        <w:t xml:space="preserve">in </w:t>
      </w:r>
      <w:r w:rsidR="002A51FD" w:rsidRPr="00735B95">
        <w:t xml:space="preserve">Section </w:t>
      </w:r>
      <w:r w:rsidR="001206A3" w:rsidRPr="00735B95">
        <w:t xml:space="preserve">V will be recommended for </w:t>
      </w:r>
      <w:r w:rsidR="007B45CF" w:rsidRPr="00735B95">
        <w:t>award</w:t>
      </w:r>
      <w:r w:rsidR="00CF05C0" w:rsidRPr="00735B95">
        <w:t xml:space="preserve"> </w:t>
      </w:r>
      <w:r w:rsidR="00E2373B" w:rsidRPr="00735B95">
        <w:t>(</w:t>
      </w:r>
      <w:r w:rsidR="001206A3" w:rsidRPr="00735B95">
        <w:t>as specified in Section II</w:t>
      </w:r>
      <w:r w:rsidR="006477EF" w:rsidRPr="00735B95">
        <w:t>.</w:t>
      </w:r>
      <w:r w:rsidR="001206A3" w:rsidRPr="00735B95">
        <w:t>B.</w:t>
      </w:r>
      <w:r w:rsidR="00CD45B3" w:rsidRPr="00735B95">
        <w:t>12</w:t>
      </w:r>
      <w:r w:rsidR="00E2373B" w:rsidRPr="00735B95">
        <w:t>)</w:t>
      </w:r>
      <w:r w:rsidR="00706F30" w:rsidRPr="00735B95">
        <w:t>. Please</w:t>
      </w:r>
      <w:r w:rsidR="001206A3" w:rsidRPr="00735B95">
        <w:t xml:space="preserve"> note, however, that a serious deficiency in the response to any one factor may be grounds for rejection regardless of overall score.</w:t>
      </w:r>
    </w:p>
    <w:p w14:paraId="6EF60DF6" w14:textId="77777777" w:rsidR="001206A3" w:rsidRPr="00735B95" w:rsidRDefault="001206A3" w:rsidP="003729A4">
      <w:pPr>
        <w:ind w:left="748" w:hanging="748"/>
      </w:pPr>
    </w:p>
    <w:p w14:paraId="2AAAFBCE" w14:textId="77777777" w:rsidR="00D131CC" w:rsidRDefault="00D131CC">
      <w:pPr>
        <w:rPr>
          <w:b/>
          <w:sz w:val="32"/>
          <w:szCs w:val="32"/>
        </w:rPr>
      </w:pPr>
      <w:r>
        <w:rPr>
          <w:b/>
          <w:sz w:val="32"/>
          <w:szCs w:val="32"/>
        </w:rPr>
        <w:br w:type="page"/>
      </w:r>
    </w:p>
    <w:p w14:paraId="684B3DF1" w14:textId="77777777" w:rsidR="00F473B2" w:rsidRPr="00735B95" w:rsidRDefault="00F473B2" w:rsidP="00F473B2">
      <w:pPr>
        <w:pStyle w:val="Heading1"/>
        <w:rPr>
          <w:rFonts w:cs="Times New Roman"/>
        </w:rPr>
      </w:pPr>
      <w:bookmarkStart w:id="299" w:name="_Toc377565398"/>
      <w:bookmarkStart w:id="300" w:name="_Toc112682252"/>
      <w:bookmarkStart w:id="301" w:name="_Toc203489885"/>
      <w:bookmarkStart w:id="302" w:name="_Toc203645554"/>
      <w:r w:rsidRPr="00735B95">
        <w:rPr>
          <w:rFonts w:cs="Times New Roman"/>
        </w:rPr>
        <w:lastRenderedPageBreak/>
        <w:t>APPENDIX A</w:t>
      </w:r>
      <w:bookmarkEnd w:id="299"/>
      <w:bookmarkEnd w:id="300"/>
      <w:bookmarkEnd w:id="301"/>
      <w:bookmarkEnd w:id="302"/>
    </w:p>
    <w:p w14:paraId="29943E5D" w14:textId="77777777" w:rsidR="00F473B2" w:rsidRPr="00735B95" w:rsidRDefault="00F473B2" w:rsidP="00F473B2"/>
    <w:p w14:paraId="37293A45" w14:textId="77777777" w:rsidR="00F473B2" w:rsidRPr="00735B95" w:rsidRDefault="00F473B2" w:rsidP="00F473B2">
      <w:pPr>
        <w:pStyle w:val="Heading1"/>
        <w:rPr>
          <w:rFonts w:cs="Times New Roman"/>
        </w:rPr>
      </w:pPr>
      <w:bookmarkStart w:id="303" w:name="_Toc377565399"/>
      <w:bookmarkStart w:id="304" w:name="_Toc112682253"/>
      <w:bookmarkStart w:id="305" w:name="_Toc203489886"/>
      <w:bookmarkStart w:id="306" w:name="_Toc203645555"/>
      <w:r w:rsidRPr="00735B95">
        <w:rPr>
          <w:rFonts w:cs="Times New Roman"/>
        </w:rPr>
        <w:t>ACKNOWLEDGEMENT OF RECEIPT FORM</w:t>
      </w:r>
      <w:bookmarkEnd w:id="303"/>
      <w:bookmarkEnd w:id="304"/>
      <w:bookmarkEnd w:id="305"/>
      <w:bookmarkEnd w:id="306"/>
    </w:p>
    <w:p w14:paraId="247E9ACE" w14:textId="69238450" w:rsidR="00F473B2" w:rsidRDefault="00F473B2" w:rsidP="00F473B2">
      <w:pPr>
        <w:rPr>
          <w:b/>
          <w:sz w:val="32"/>
          <w:szCs w:val="32"/>
        </w:rPr>
      </w:pPr>
      <w:r>
        <w:rPr>
          <w:b/>
          <w:sz w:val="32"/>
          <w:szCs w:val="32"/>
        </w:rPr>
        <w:br w:type="page"/>
      </w:r>
    </w:p>
    <w:p w14:paraId="6B656F6D" w14:textId="37E30C5E" w:rsidR="00BC563B" w:rsidRPr="00735B95" w:rsidRDefault="00BC563B" w:rsidP="00BC563B">
      <w:pPr>
        <w:jc w:val="center"/>
        <w:rPr>
          <w:b/>
          <w:sz w:val="32"/>
          <w:szCs w:val="32"/>
        </w:rPr>
      </w:pPr>
      <w:r w:rsidRPr="00735B95">
        <w:rPr>
          <w:b/>
          <w:sz w:val="32"/>
          <w:szCs w:val="32"/>
        </w:rPr>
        <w:lastRenderedPageBreak/>
        <w:t>APPENDIX A</w:t>
      </w:r>
    </w:p>
    <w:p w14:paraId="2D70A20F" w14:textId="77777777" w:rsidR="00BC563B" w:rsidRPr="00735B95" w:rsidRDefault="00BC563B" w:rsidP="00894DB7">
      <w:pPr>
        <w:jc w:val="center"/>
        <w:rPr>
          <w:b/>
          <w:sz w:val="32"/>
          <w:szCs w:val="32"/>
        </w:rPr>
      </w:pPr>
    </w:p>
    <w:p w14:paraId="5505DDDC" w14:textId="77777777" w:rsidR="00BC563B" w:rsidRPr="00735B95" w:rsidRDefault="00BC563B" w:rsidP="00BC563B">
      <w:pPr>
        <w:jc w:val="center"/>
        <w:rPr>
          <w:b/>
          <w:sz w:val="32"/>
          <w:szCs w:val="32"/>
        </w:rPr>
      </w:pPr>
      <w:r w:rsidRPr="00735B95">
        <w:rPr>
          <w:b/>
          <w:sz w:val="32"/>
          <w:szCs w:val="32"/>
        </w:rPr>
        <w:t>REQUEST FOR PROPOSAL</w:t>
      </w:r>
    </w:p>
    <w:p w14:paraId="5D1D148A" w14:textId="77777777" w:rsidR="00BC563B" w:rsidRPr="00735B95" w:rsidRDefault="00BC563B" w:rsidP="00BC563B">
      <w:pPr>
        <w:jc w:val="center"/>
        <w:rPr>
          <w:b/>
          <w:sz w:val="32"/>
          <w:szCs w:val="32"/>
        </w:rPr>
      </w:pPr>
    </w:p>
    <w:p w14:paraId="3FA9E73F" w14:textId="5A2D00FD" w:rsidR="00BC563B" w:rsidRPr="00735B95" w:rsidRDefault="00CF1769" w:rsidP="0045620C">
      <w:pPr>
        <w:jc w:val="center"/>
      </w:pPr>
      <w:r w:rsidRPr="00357BC0">
        <w:t xml:space="preserve">HCA </w:t>
      </w:r>
      <w:r w:rsidR="0007356A" w:rsidRPr="00357BC0">
        <w:t xml:space="preserve">SHB </w:t>
      </w:r>
      <w:r w:rsidR="008A3BC7" w:rsidRPr="00357BC0">
        <w:t>Dental</w:t>
      </w:r>
      <w:r w:rsidRPr="00357BC0">
        <w:t xml:space="preserve"> RFP</w:t>
      </w:r>
    </w:p>
    <w:p w14:paraId="7419320D" w14:textId="3F7D9FD3" w:rsidR="0045620C" w:rsidRDefault="008404B3" w:rsidP="0045620C">
      <w:pPr>
        <w:jc w:val="center"/>
      </w:pPr>
      <w:r w:rsidRPr="00FA0627">
        <w:t>RFP</w:t>
      </w:r>
      <w:r w:rsidR="008A2DC4" w:rsidRPr="002D64DB">
        <w:t xml:space="preserve"> </w:t>
      </w:r>
      <w:r w:rsidR="008A2DC4" w:rsidRPr="00FA0627">
        <w:t>26-630-0900-0006</w:t>
      </w:r>
    </w:p>
    <w:p w14:paraId="5539C4DE" w14:textId="77777777" w:rsidR="008404B3" w:rsidRPr="00735B95" w:rsidRDefault="008404B3" w:rsidP="0045620C">
      <w:pPr>
        <w:jc w:val="center"/>
      </w:pPr>
    </w:p>
    <w:p w14:paraId="05A21895" w14:textId="781E4864" w:rsidR="00BC563B" w:rsidRPr="00735B95" w:rsidRDefault="00BC563B" w:rsidP="001C1BB8">
      <w:pPr>
        <w:jc w:val="center"/>
        <w:rPr>
          <w:b/>
          <w:sz w:val="32"/>
          <w:szCs w:val="32"/>
        </w:rPr>
      </w:pPr>
      <w:r w:rsidRPr="00735B95">
        <w:rPr>
          <w:b/>
          <w:sz w:val="32"/>
          <w:szCs w:val="32"/>
        </w:rPr>
        <w:t>ACKNOWLEDGEMENT OF RECEIPT FORM</w:t>
      </w:r>
    </w:p>
    <w:p w14:paraId="3695C959" w14:textId="77777777" w:rsidR="00BC563B" w:rsidRPr="00735B95" w:rsidRDefault="00BC563B" w:rsidP="00BC563B"/>
    <w:p w14:paraId="2B5A1E2B" w14:textId="77777777" w:rsidR="00BC563B" w:rsidRPr="00735B95" w:rsidRDefault="00BC563B" w:rsidP="00BC563B"/>
    <w:p w14:paraId="6B492AE8" w14:textId="0EF3534C" w:rsidR="00CA2CF2" w:rsidRPr="00CA2CF2" w:rsidRDefault="00CA2CF2" w:rsidP="005F4A44">
      <w:pPr>
        <w:jc w:val="both"/>
      </w:pPr>
      <w:r w:rsidRPr="00CA2CF2">
        <w:t>Th</w:t>
      </w:r>
      <w:r>
        <w:t xml:space="preserve">is optional Acknowledgement of Receipt Form establishes </w:t>
      </w:r>
      <w:r w:rsidR="002B427A">
        <w:t xml:space="preserve">a </w:t>
      </w:r>
      <w:r w:rsidRPr="00CA2CF2">
        <w:t xml:space="preserve">distribution list </w:t>
      </w:r>
      <w:r>
        <w:t xml:space="preserve">to </w:t>
      </w:r>
      <w:r w:rsidRPr="00CA2CF2">
        <w:t xml:space="preserve">be used for the distribution of written responses to questions, and/or any amendments to the RFP.  Failure to return the </w:t>
      </w:r>
      <w:r w:rsidRPr="00DA2867">
        <w:t xml:space="preserve">Acknowledgement of Receipt Form does not prohibit potential Offerors from submitting a response to this RFP.  However, by not returning the Acknowledgement of Receipt Form, the potential Offeror’s representative shall not be included on the distribution </w:t>
      </w:r>
      <w:r w:rsidR="00B61556" w:rsidRPr="00DA2867">
        <w:t>list and</w:t>
      </w:r>
      <w:r w:rsidRPr="00DA2867">
        <w:t xml:space="preserve"> will be solely responsible for obtaining </w:t>
      </w:r>
      <w:bookmarkStart w:id="307" w:name="_Hlk203645244"/>
      <w:r w:rsidRPr="00DA2867">
        <w:t>responses to written questions and any amendments to the RFP</w:t>
      </w:r>
      <w:r w:rsidR="006626E3" w:rsidRPr="00DA2867">
        <w:t xml:space="preserve"> will be through </w:t>
      </w:r>
      <w:r w:rsidR="00894D93">
        <w:rPr>
          <w:b/>
        </w:rPr>
        <w:t>Bonfire</w:t>
      </w:r>
      <w:r w:rsidR="006626E3" w:rsidRPr="00DA2867">
        <w:rPr>
          <w:b/>
        </w:rPr>
        <w:t xml:space="preserve"> electronic procurement system</w:t>
      </w:r>
      <w:r w:rsidR="006626E3" w:rsidRPr="00E32FCD">
        <w:rPr>
          <w:b/>
        </w:rPr>
        <w:t xml:space="preserve">.  </w:t>
      </w:r>
      <w:bookmarkEnd w:id="307"/>
    </w:p>
    <w:p w14:paraId="38FC2557" w14:textId="77777777" w:rsidR="005B11E8" w:rsidRPr="00735B95" w:rsidRDefault="005B11E8" w:rsidP="00BC563B"/>
    <w:p w14:paraId="036471AF" w14:textId="2D9D0EC8" w:rsidR="00686FDF" w:rsidRPr="00735B95" w:rsidRDefault="00686FDF" w:rsidP="00686FDF">
      <w:r w:rsidRPr="00735B95">
        <w:t>Th</w:t>
      </w:r>
      <w:r>
        <w:t>e</w:t>
      </w:r>
      <w:r w:rsidRPr="00735B95">
        <w:t xml:space="preserve"> </w:t>
      </w:r>
      <w:r w:rsidR="003E7632">
        <w:t>information</w:t>
      </w:r>
      <w:r w:rsidRPr="00735B95">
        <w:t xml:space="preserve"> </w:t>
      </w:r>
      <w:r>
        <w:t xml:space="preserve">below </w:t>
      </w:r>
      <w:r w:rsidRPr="00735B95">
        <w:t>will be used for all correspondence related to the Request for Proposal.</w:t>
      </w:r>
      <w:r w:rsidR="003E7632">
        <w:t xml:space="preserve">  Only one contact per Offeror is permitted.</w:t>
      </w:r>
    </w:p>
    <w:p w14:paraId="60D40868" w14:textId="77777777" w:rsidR="00686FDF" w:rsidRPr="00735B95" w:rsidRDefault="00686FDF" w:rsidP="00BC563B"/>
    <w:p w14:paraId="48CF8A20" w14:textId="77777777" w:rsidR="00BC563B" w:rsidRPr="00735B95" w:rsidRDefault="002F75C4" w:rsidP="00BC563B">
      <w:r w:rsidRPr="00735B95">
        <w:t>ORGANIZATION</w:t>
      </w:r>
      <w:r w:rsidR="00BC563B" w:rsidRPr="00735B95">
        <w:t>: _________________________________</w:t>
      </w:r>
      <w:r w:rsidR="00C73504" w:rsidRPr="00735B95">
        <w:t>______________________________</w:t>
      </w:r>
    </w:p>
    <w:p w14:paraId="5CF2BE9F" w14:textId="77777777" w:rsidR="00BC563B" w:rsidRPr="00735B95" w:rsidRDefault="00BC563B" w:rsidP="00BC563B"/>
    <w:p w14:paraId="6787C129" w14:textId="77777777" w:rsidR="00BC563B" w:rsidRPr="00735B95" w:rsidRDefault="002F75C4" w:rsidP="00BC563B">
      <w:r w:rsidRPr="00735B95">
        <w:t>CONTACT NAME</w:t>
      </w:r>
      <w:r w:rsidR="00BC563B" w:rsidRPr="00735B95">
        <w:t>: _____________________________________________________</w:t>
      </w:r>
      <w:r w:rsidR="00C73504" w:rsidRPr="00735B95">
        <w:t>_________</w:t>
      </w:r>
    </w:p>
    <w:p w14:paraId="5E0A3535" w14:textId="77777777" w:rsidR="00BC563B" w:rsidRPr="00735B95" w:rsidRDefault="00BC563B" w:rsidP="00BC563B"/>
    <w:p w14:paraId="48A820FF" w14:textId="77777777" w:rsidR="00BC563B" w:rsidRPr="00735B95" w:rsidRDefault="00BC563B" w:rsidP="00BC563B">
      <w:r w:rsidRPr="00735B95">
        <w:t>TITLE: ________________________________ PHONE NO.: ____________________</w:t>
      </w:r>
    </w:p>
    <w:p w14:paraId="7506C24E" w14:textId="77777777" w:rsidR="00BC563B" w:rsidRPr="00735B95" w:rsidRDefault="00BC563B" w:rsidP="00BC563B"/>
    <w:p w14:paraId="1F592B37" w14:textId="77777777" w:rsidR="00BC563B" w:rsidRPr="00735B95" w:rsidRDefault="00BC563B" w:rsidP="00BC563B">
      <w:r w:rsidRPr="00735B95">
        <w:t>E-MAIL:  ___________________________</w:t>
      </w:r>
      <w:r w:rsidR="002F75C4" w:rsidRPr="00735B95">
        <w:t>_______________</w:t>
      </w:r>
    </w:p>
    <w:p w14:paraId="3ADBA0A4" w14:textId="77777777" w:rsidR="00BC563B" w:rsidRPr="00735B95" w:rsidRDefault="00BC563B" w:rsidP="00BC563B"/>
    <w:p w14:paraId="16AE8E3F" w14:textId="77777777" w:rsidR="00BC563B" w:rsidRPr="00735B95" w:rsidRDefault="00BC563B" w:rsidP="00BC563B">
      <w:r w:rsidRPr="00735B95">
        <w:t>ADDRESS: _____________________________________________________________</w:t>
      </w:r>
    </w:p>
    <w:p w14:paraId="4193B21F" w14:textId="77777777" w:rsidR="00BC563B" w:rsidRPr="00735B95" w:rsidRDefault="00BC563B" w:rsidP="00BC563B"/>
    <w:p w14:paraId="5A2521AE" w14:textId="77777777" w:rsidR="00BC563B" w:rsidRPr="00735B95" w:rsidRDefault="00BC563B" w:rsidP="00BC563B">
      <w:r w:rsidRPr="00735B95">
        <w:t>CITY: __________________________ STATE: ________ ZIP CODE: _____________</w:t>
      </w:r>
    </w:p>
    <w:p w14:paraId="5D8A08EB" w14:textId="77777777" w:rsidR="00BC563B" w:rsidRPr="00735B95" w:rsidRDefault="00BC563B" w:rsidP="00BC563B"/>
    <w:p w14:paraId="72EE5508" w14:textId="77777777" w:rsidR="00BC563B" w:rsidRPr="00735B95" w:rsidRDefault="00BC563B" w:rsidP="00BC563B"/>
    <w:p w14:paraId="3C410965" w14:textId="77777777" w:rsidR="00BC563B" w:rsidRPr="00735B95" w:rsidRDefault="00BC563B" w:rsidP="00BC563B"/>
    <w:p w14:paraId="26123A57" w14:textId="77777777" w:rsidR="00FB6CE5" w:rsidRPr="00735B95" w:rsidRDefault="00FB6CE5" w:rsidP="00FB6CE5">
      <w:pPr>
        <w:jc w:val="center"/>
        <w:rPr>
          <w:b/>
        </w:rPr>
      </w:pPr>
      <w:r w:rsidRPr="00735B95">
        <w:rPr>
          <w:b/>
        </w:rPr>
        <w:t>Submit Acknowledgement of Receipt Form to:</w:t>
      </w:r>
    </w:p>
    <w:p w14:paraId="4D2939C8" w14:textId="77777777" w:rsidR="00357BC0" w:rsidRDefault="000433BB" w:rsidP="00BC563B">
      <w:pPr>
        <w:jc w:val="center"/>
      </w:pPr>
      <w:r w:rsidRPr="00735B95">
        <w:t xml:space="preserve">To:  </w:t>
      </w:r>
      <w:r w:rsidR="00CC6000" w:rsidRPr="00CC6000">
        <w:t>Sally Jameson Office of the Secretary New Mexico Health Care Authority</w:t>
      </w:r>
      <w:r w:rsidR="00357BC0">
        <w:t xml:space="preserve"> </w:t>
      </w:r>
    </w:p>
    <w:p w14:paraId="3546ECEE" w14:textId="2A279FC6" w:rsidR="00CC6000" w:rsidRDefault="00BC563B" w:rsidP="00BC563B">
      <w:pPr>
        <w:jc w:val="center"/>
      </w:pPr>
      <w:r w:rsidRPr="00CC6000">
        <w:t xml:space="preserve">E-mail:  </w:t>
      </w:r>
      <w:hyperlink r:id="rId31" w:history="1">
        <w:r w:rsidR="00CC6000" w:rsidRPr="00357BC0">
          <w:rPr>
            <w:rStyle w:val="Hyperlink"/>
          </w:rPr>
          <w:t>Sally.Jameson@hca.nm.gov</w:t>
        </w:r>
      </w:hyperlink>
    </w:p>
    <w:p w14:paraId="7E34AFCA" w14:textId="3E257208" w:rsidR="00FB6CE5" w:rsidRPr="00357BC0" w:rsidRDefault="00FB6CE5" w:rsidP="00BC563B">
      <w:pPr>
        <w:jc w:val="center"/>
      </w:pPr>
      <w:r w:rsidRPr="00CC6000">
        <w:t>Subject</w:t>
      </w:r>
      <w:r w:rsidR="00CF05C0" w:rsidRPr="00CC6000">
        <w:t xml:space="preserve"> Line</w:t>
      </w:r>
      <w:r w:rsidRPr="00CC6000">
        <w:t xml:space="preserve">: </w:t>
      </w:r>
      <w:r w:rsidR="00CF1769" w:rsidRPr="00357BC0">
        <w:t xml:space="preserve">HCA </w:t>
      </w:r>
      <w:r w:rsidR="0007356A" w:rsidRPr="00357BC0">
        <w:t xml:space="preserve">SHB </w:t>
      </w:r>
      <w:r w:rsidR="008A3BC7" w:rsidRPr="00357BC0">
        <w:t>Dental</w:t>
      </w:r>
      <w:r w:rsidR="00CF1769" w:rsidRPr="00357BC0">
        <w:t xml:space="preserve"> RFP</w:t>
      </w:r>
      <w:r w:rsidR="000B6E33" w:rsidRPr="00357BC0">
        <w:t xml:space="preserve"> </w:t>
      </w:r>
      <w:r w:rsidR="008A2DC4" w:rsidRPr="008A2DC4">
        <w:t>26-630-0900-0006</w:t>
      </w:r>
    </w:p>
    <w:p w14:paraId="7EA07AB3" w14:textId="77777777" w:rsidR="001E5906" w:rsidRPr="00735B95" w:rsidRDefault="001E5906" w:rsidP="00BC563B">
      <w:pPr>
        <w:jc w:val="center"/>
        <w:rPr>
          <w:highlight w:val="yellow"/>
        </w:rPr>
      </w:pPr>
    </w:p>
    <w:p w14:paraId="4648C34E" w14:textId="77777777" w:rsidR="00BC563B" w:rsidRPr="00735B95" w:rsidRDefault="00FB6CE5" w:rsidP="00BC563B">
      <w:pPr>
        <w:jc w:val="center"/>
      </w:pPr>
      <w:r w:rsidRPr="00735B95">
        <w:rPr>
          <w:highlight w:val="yellow"/>
        </w:rPr>
        <w:br w:type="page"/>
      </w:r>
    </w:p>
    <w:p w14:paraId="707968F7" w14:textId="77777777" w:rsidR="001206A3" w:rsidRPr="00735B95" w:rsidRDefault="00173446" w:rsidP="001C1BB8">
      <w:pPr>
        <w:pStyle w:val="Heading1"/>
        <w:rPr>
          <w:rFonts w:cs="Times New Roman"/>
        </w:rPr>
      </w:pPr>
      <w:bookmarkStart w:id="308" w:name="_Toc377565400"/>
      <w:bookmarkStart w:id="309" w:name="_Toc112682254"/>
      <w:bookmarkStart w:id="310" w:name="_Toc203645556"/>
      <w:r w:rsidRPr="00735B95">
        <w:rPr>
          <w:rFonts w:cs="Times New Roman"/>
        </w:rPr>
        <w:lastRenderedPageBreak/>
        <w:t>APPENDIX</w:t>
      </w:r>
      <w:r w:rsidR="001206A3" w:rsidRPr="00735B95">
        <w:rPr>
          <w:rFonts w:cs="Times New Roman"/>
        </w:rPr>
        <w:t xml:space="preserve"> B</w:t>
      </w:r>
      <w:bookmarkEnd w:id="308"/>
      <w:bookmarkEnd w:id="309"/>
      <w:bookmarkEnd w:id="310"/>
    </w:p>
    <w:p w14:paraId="700E16FB" w14:textId="77777777" w:rsidR="00BC563B" w:rsidRPr="00735B95" w:rsidRDefault="00BC563B" w:rsidP="001C1BB8">
      <w:pPr>
        <w:pStyle w:val="Heading1"/>
        <w:rPr>
          <w:rFonts w:cs="Times New Roman"/>
        </w:rPr>
      </w:pPr>
      <w:bookmarkStart w:id="311" w:name="_Toc377565401"/>
      <w:bookmarkStart w:id="312" w:name="_Toc112682255"/>
      <w:bookmarkStart w:id="313" w:name="_Toc203645557"/>
      <w:r w:rsidRPr="00735B95">
        <w:rPr>
          <w:rFonts w:cs="Times New Roman"/>
        </w:rPr>
        <w:t>CAMPAIGN CONTRIBUTION DISCLOSURE FORM</w:t>
      </w:r>
      <w:bookmarkEnd w:id="311"/>
      <w:bookmarkEnd w:id="312"/>
      <w:bookmarkEnd w:id="313"/>
    </w:p>
    <w:p w14:paraId="0EA5E0EC" w14:textId="77777777" w:rsidR="000F476C" w:rsidRPr="00735B95" w:rsidRDefault="000F476C" w:rsidP="000F476C"/>
    <w:p w14:paraId="0CB2896A" w14:textId="6B0AEE8D" w:rsidR="000F476C" w:rsidRPr="00735B95" w:rsidRDefault="000F476C" w:rsidP="000F476C">
      <w:r w:rsidRPr="00735B95">
        <w:t xml:space="preserve">Pursuant to the Procurement Code, Sections 13-1-28, </w:t>
      </w:r>
      <w:r w:rsidRPr="00735B95">
        <w:rPr>
          <w:u w:val="single"/>
        </w:rPr>
        <w:t>et seq</w:t>
      </w:r>
      <w:r w:rsidRPr="00735B95">
        <w:t>.</w:t>
      </w:r>
      <w:r w:rsidR="00BC1195">
        <w:t xml:space="preserve"> NMSA</w:t>
      </w:r>
      <w:r w:rsidRPr="00735B95">
        <w:t xml:space="preserve"> 1978 and  § 13-1-191.1 </w:t>
      </w:r>
      <w:r w:rsidR="00F47B3B">
        <w:t xml:space="preserve">NMSA 1978 </w:t>
      </w:r>
      <w:r w:rsidRPr="00735B95">
        <w:t xml:space="preserve">(2006), </w:t>
      </w:r>
      <w:r w:rsidRPr="00735B95">
        <w:rPr>
          <w:u w:val="single"/>
        </w:rPr>
        <w:t>as amended by Laws of 2007, Chapter 234, a</w:t>
      </w:r>
      <w:r w:rsidRPr="00735B95">
        <w:t xml:space="preserve"> prospective contractor subject to this section shall disclose all campaign contributions given by the prospective contractor or a family member or representative of the prospective contractor to an applicable public official of the state or a local public body during the two years prior to the date on which a proposal is submitted or, in the case of a sole source or small purchase contract, the two years prior to the date on which the contractor signs the contract, if the aggregate total of contributions given by the prospective contractor or a family member or representative of the prospective contractor to the public official exceeds two hundred fifty dollars ($250) over the two-year period. A prospective contractor submitting a disclosure statement pursuant to this section who has not contributed to an applicable public official, whose family members have not contributed to an applicable public official or whose representatives have not contributed to an applicable public official shall make a statement that no contribution was made.  </w:t>
      </w:r>
    </w:p>
    <w:p w14:paraId="384E6C84" w14:textId="77777777" w:rsidR="000F476C" w:rsidRPr="00735B95" w:rsidRDefault="000F476C" w:rsidP="000F476C"/>
    <w:p w14:paraId="33A5E8F5" w14:textId="77777777" w:rsidR="000F476C" w:rsidRPr="00735B95" w:rsidRDefault="000F476C" w:rsidP="000F476C">
      <w:r w:rsidRPr="00735B95">
        <w:t xml:space="preserve">A prospective contractor or a family member or representative of the prospective contractor shall not give a campaign contribution or other thing of value to an applicable public official or the applicable public official's employees during the pendency of the procurement process or during the pendency of negotiations for a sole source or small purchase contract. </w:t>
      </w:r>
    </w:p>
    <w:p w14:paraId="7EE6D325" w14:textId="77777777" w:rsidR="000F476C" w:rsidRPr="00735B95" w:rsidRDefault="000F476C" w:rsidP="000F476C"/>
    <w:p w14:paraId="783F31F7" w14:textId="77777777" w:rsidR="000F476C" w:rsidRPr="00735B95" w:rsidRDefault="000F476C" w:rsidP="000F476C">
      <w:pPr>
        <w:jc w:val="both"/>
      </w:pPr>
      <w:r w:rsidRPr="00735B95">
        <w:t xml:space="preserve">Furthermore, a solicitation or proposed award for a proposed contract may be canceled pursuant to Section </w:t>
      </w:r>
      <w:hyperlink r:id="rId32" w:tgtFrame="main" w:history="1">
        <w:r w:rsidRPr="00735B95">
          <w:rPr>
            <w:color w:val="0000FF"/>
            <w:u w:val="single"/>
          </w:rPr>
          <w:t>13-1-181</w:t>
        </w:r>
      </w:hyperlink>
      <w:r w:rsidRPr="00735B95">
        <w:t xml:space="preserve"> NMSA 1978 or a contract that is executed may be ratified or terminated pursuant to Section </w:t>
      </w:r>
      <w:hyperlink r:id="rId33" w:tgtFrame="main" w:history="1">
        <w:r w:rsidRPr="00735B95">
          <w:rPr>
            <w:color w:val="0000FF"/>
            <w:u w:val="single"/>
          </w:rPr>
          <w:t>13-1-182</w:t>
        </w:r>
      </w:hyperlink>
      <w:r w:rsidRPr="00735B95">
        <w:t xml:space="preserve"> NMSA 1978 if a prospective contractor fails to submit a fully completed disclosure statement pursuant to this section; or a prospective contractor or family member or representative of the prospective contractor gives a campaign contribution or other thing of value to an applicable public official or the applicable public official's employees during the pendency of the procurement process. </w:t>
      </w:r>
    </w:p>
    <w:p w14:paraId="2B6CD6EE" w14:textId="77777777" w:rsidR="000F476C" w:rsidRPr="00735B95" w:rsidRDefault="000F476C" w:rsidP="000F476C"/>
    <w:p w14:paraId="097E283B" w14:textId="77777777" w:rsidR="000F476C" w:rsidRPr="00735B95" w:rsidRDefault="000F476C" w:rsidP="000F476C">
      <w:r w:rsidRPr="00735B95">
        <w:t>The state agency or local public body that procures the services or items of tangible personal property shall indicate on the form the name or names of every applicable public official, if any, for which disclosure is required by a prospective contractor.</w:t>
      </w:r>
    </w:p>
    <w:p w14:paraId="47DA02A6" w14:textId="77777777" w:rsidR="000F476C" w:rsidRPr="00735B95" w:rsidRDefault="000F476C" w:rsidP="000F476C"/>
    <w:p w14:paraId="11A48262" w14:textId="77777777" w:rsidR="000F476C" w:rsidRPr="00735B95" w:rsidRDefault="000F476C" w:rsidP="000F476C">
      <w:r w:rsidRPr="00735B95">
        <w:t xml:space="preserve">THIS FORM MUST BE INCLUDED IN THE REQUEST FOR PROPOSALS AND MUST BE FILED BY ANY PROSPECTIVE CONTRACTOR WHETHER OR NOT THEY, THEIR FAMILY MEMBER, OR THEIR REPRESENTATIVE HAS MADE ANY CONTRIBUTIONS SUBJECT TO DISCLOSURE. </w:t>
      </w:r>
    </w:p>
    <w:p w14:paraId="6F2AA88A" w14:textId="77777777" w:rsidR="000F476C" w:rsidRPr="00735B95" w:rsidRDefault="000F476C" w:rsidP="000F476C"/>
    <w:p w14:paraId="5290A626" w14:textId="77777777" w:rsidR="000F476C" w:rsidRPr="00735B95" w:rsidRDefault="000F476C" w:rsidP="000F476C">
      <w:r w:rsidRPr="00735B95">
        <w:t xml:space="preserve">The following definitions apply: </w:t>
      </w:r>
    </w:p>
    <w:p w14:paraId="1242EEED" w14:textId="77777777" w:rsidR="000F476C" w:rsidRPr="00735B95" w:rsidRDefault="000F476C" w:rsidP="000F476C"/>
    <w:p w14:paraId="2CD4BBE3" w14:textId="77777777" w:rsidR="000F476C" w:rsidRPr="00735B95" w:rsidRDefault="000F476C" w:rsidP="000F476C">
      <w:r w:rsidRPr="00735B95">
        <w:t>“</w:t>
      </w:r>
      <w:r w:rsidRPr="00735B95">
        <w:rPr>
          <w:b/>
        </w:rPr>
        <w:t>Applicable public official</w:t>
      </w:r>
      <w:r w:rsidRPr="00735B95">
        <w:t xml:space="preserve">” means a person elected to an office or a person appointed to complete a term of an elected office, who has the authority to award or influence the award of the contract for which the prospective contractor is submitting a competitive sealed proposal or who has the </w:t>
      </w:r>
      <w:r w:rsidRPr="00735B95">
        <w:lastRenderedPageBreak/>
        <w:t>authority to negotiate a sole source or small purchase contract that may be awarded without submission of a sealed competitive proposal.</w:t>
      </w:r>
    </w:p>
    <w:p w14:paraId="7838B95F" w14:textId="77777777" w:rsidR="000F476C" w:rsidRPr="00735B95" w:rsidRDefault="000F476C" w:rsidP="000F476C"/>
    <w:p w14:paraId="332C5D69" w14:textId="77777777" w:rsidR="000F476C" w:rsidRPr="00735B95" w:rsidRDefault="000F476C" w:rsidP="000F476C">
      <w:r w:rsidRPr="00735B95">
        <w:t>“</w:t>
      </w:r>
      <w:r w:rsidRPr="00735B95">
        <w:rPr>
          <w:b/>
        </w:rPr>
        <w:t>Campaign Contribution</w:t>
      </w:r>
      <w:r w:rsidRPr="00735B95">
        <w:t>” means a gift, subscription, loan, advance or deposit of money</w:t>
      </w:r>
    </w:p>
    <w:p w14:paraId="48084E33" w14:textId="77777777" w:rsidR="000F476C" w:rsidRPr="00735B95" w:rsidRDefault="000F476C" w:rsidP="000F476C">
      <w:r w:rsidRPr="00735B95">
        <w:t xml:space="preserve">or other </w:t>
      </w:r>
      <w:proofErr w:type="gramStart"/>
      <w:r w:rsidRPr="00735B95">
        <w:t>thing</w:t>
      </w:r>
      <w:proofErr w:type="gramEnd"/>
      <w:r w:rsidRPr="00735B95">
        <w:t xml:space="preserve"> of value, including the estimated value of an in-kind contribution, that is made to or received by an applicable public </w:t>
      </w:r>
      <w:proofErr w:type="gramStart"/>
      <w:r w:rsidRPr="00735B95">
        <w:t>official</w:t>
      </w:r>
      <w:proofErr w:type="gramEnd"/>
      <w:r w:rsidRPr="00735B95">
        <w:t xml:space="preserve"> or any person authorized to raise, collect or expend contributions on that official’s behalf for the purpose of electing the official to statewide or local office.  “Campaign Contribution” includes the payment of a debt incurred in an election campaign, but does not include the value of services provided without compensation or unreimbursed travel or other personal expenses of individuals who volunteer a portion or all of their time on behalf of a candidate or political committee, nor does it include the administrative or solicitation expenses of a political committee that are paid by an organization that sponsors the committee.    </w:t>
      </w:r>
    </w:p>
    <w:p w14:paraId="01ACD831" w14:textId="77777777" w:rsidR="000F476C" w:rsidRPr="00735B95" w:rsidRDefault="000F476C" w:rsidP="000F476C">
      <w:pPr>
        <w:ind w:firstLine="720"/>
      </w:pPr>
    </w:p>
    <w:p w14:paraId="5EEE8539" w14:textId="77777777" w:rsidR="000F476C" w:rsidRPr="00735B95" w:rsidRDefault="000F476C" w:rsidP="000F476C">
      <w:pPr>
        <w:jc w:val="both"/>
      </w:pPr>
      <w:r w:rsidRPr="00735B95">
        <w:t>“</w:t>
      </w:r>
      <w:r w:rsidRPr="00735B95">
        <w:rPr>
          <w:b/>
        </w:rPr>
        <w:t>Family member</w:t>
      </w:r>
      <w:r w:rsidRPr="00735B95">
        <w:t xml:space="preserve">” means a spouse, father, mother, child, father-in-law, mother-in-law, daughter-in-law or son-in-law of (a) a prospective contractor, if the prospective contractor is a natural person; or (b) an owner of a prospective </w:t>
      </w:r>
      <w:proofErr w:type="gramStart"/>
      <w:r w:rsidRPr="00735B95">
        <w:t>contractor;</w:t>
      </w:r>
      <w:proofErr w:type="gramEnd"/>
    </w:p>
    <w:p w14:paraId="7F79C91A" w14:textId="77777777" w:rsidR="000F476C" w:rsidRPr="00735B95" w:rsidRDefault="000F476C" w:rsidP="000F476C"/>
    <w:p w14:paraId="7E24E2C7" w14:textId="77777777" w:rsidR="000F476C" w:rsidRPr="00735B95" w:rsidRDefault="000F476C" w:rsidP="000F476C">
      <w:r w:rsidRPr="00735B95">
        <w:t>“</w:t>
      </w:r>
      <w:r w:rsidRPr="00735B95">
        <w:rPr>
          <w:b/>
        </w:rPr>
        <w:t>Pendency of the procurement proces</w:t>
      </w:r>
      <w:r w:rsidRPr="00735B95">
        <w:t xml:space="preserve">s” means the </w:t>
      </w:r>
      <w:proofErr w:type="gramStart"/>
      <w:r w:rsidRPr="00735B95">
        <w:t>time period</w:t>
      </w:r>
      <w:proofErr w:type="gramEnd"/>
      <w:r w:rsidRPr="00735B95">
        <w:t xml:space="preserve"> commencing with the public notice of the request for proposals and ending with the award of the contract or the cancellation of the request for proposals. </w:t>
      </w:r>
    </w:p>
    <w:p w14:paraId="681CE1B4" w14:textId="77777777" w:rsidR="000F476C" w:rsidRPr="00735B95" w:rsidRDefault="000F476C" w:rsidP="000F476C">
      <w:pPr>
        <w:ind w:firstLine="720"/>
      </w:pPr>
    </w:p>
    <w:p w14:paraId="370BA882" w14:textId="77777777" w:rsidR="000F476C" w:rsidRPr="00735B95" w:rsidRDefault="000F476C" w:rsidP="000F476C">
      <w:r w:rsidRPr="00735B95">
        <w:t>“</w:t>
      </w:r>
      <w:r w:rsidRPr="00735B95">
        <w:rPr>
          <w:b/>
        </w:rPr>
        <w:t>Prospective contractor</w:t>
      </w:r>
      <w:r w:rsidRPr="00735B95">
        <w:t xml:space="preserve">” means a person or business that is subject to the competitive sealed proposal process set forth in the Procurement Code [Sections </w:t>
      </w:r>
      <w:hyperlink r:id="rId34" w:tgtFrame="main" w:history="1">
        <w:r w:rsidRPr="00735B95">
          <w:rPr>
            <w:color w:val="0000FF"/>
            <w:u w:val="single"/>
          </w:rPr>
          <w:t>13-1-28</w:t>
        </w:r>
      </w:hyperlink>
      <w:r w:rsidRPr="00735B95">
        <w:t xml:space="preserve"> through </w:t>
      </w:r>
      <w:hyperlink r:id="rId35" w:tgtFrame="main" w:history="1">
        <w:r w:rsidRPr="00735B95">
          <w:rPr>
            <w:color w:val="0000FF"/>
            <w:u w:val="single"/>
          </w:rPr>
          <w:t>13-1-199</w:t>
        </w:r>
      </w:hyperlink>
      <w:r w:rsidRPr="00735B95">
        <w:t xml:space="preserve"> NMSA 1978] or is not required to submit a competitive sealed proposal because that person or business qualifies for a sole source or small purchase contract.</w:t>
      </w:r>
    </w:p>
    <w:p w14:paraId="554C4F34" w14:textId="77777777" w:rsidR="000F476C" w:rsidRPr="00735B95" w:rsidRDefault="000F476C" w:rsidP="000F476C">
      <w:pPr>
        <w:ind w:left="720"/>
      </w:pPr>
    </w:p>
    <w:p w14:paraId="6B875EC5" w14:textId="77777777" w:rsidR="000F476C" w:rsidRPr="00735B95" w:rsidRDefault="000F476C" w:rsidP="000F476C">
      <w:r w:rsidRPr="00735B95">
        <w:t>“</w:t>
      </w:r>
      <w:r w:rsidRPr="00735B95">
        <w:rPr>
          <w:b/>
        </w:rPr>
        <w:t>Representative of a prospective contractor</w:t>
      </w:r>
      <w:r w:rsidRPr="00735B95">
        <w:t>” means an officer or director of a corporation, a member or manager of a limited liability corporation, a partner of a partnership or a trustee of a trust of the prospective contractor.</w:t>
      </w:r>
    </w:p>
    <w:p w14:paraId="434BA673" w14:textId="77777777" w:rsidR="000F476C" w:rsidRPr="00735B95" w:rsidRDefault="000F476C" w:rsidP="000F476C"/>
    <w:p w14:paraId="483D5F6C" w14:textId="77777777" w:rsidR="000F476C" w:rsidRPr="00735B95" w:rsidRDefault="000F476C" w:rsidP="000F476C">
      <w:pPr>
        <w:rPr>
          <w:b/>
        </w:rPr>
      </w:pPr>
      <w:r w:rsidRPr="00735B95">
        <w:rPr>
          <w:b/>
        </w:rPr>
        <w:t xml:space="preserve">Name(s) of Applicable Public Official(s) if </w:t>
      </w:r>
      <w:proofErr w:type="gramStart"/>
      <w:r w:rsidRPr="00735B95">
        <w:rPr>
          <w:b/>
        </w:rPr>
        <w:t>any:_</w:t>
      </w:r>
      <w:proofErr w:type="gramEnd"/>
      <w:r w:rsidRPr="00735B95">
        <w:rPr>
          <w:b/>
        </w:rPr>
        <w:t>________________________</w:t>
      </w:r>
    </w:p>
    <w:p w14:paraId="2A0E400E" w14:textId="77777777" w:rsidR="000F476C" w:rsidRPr="00735B95" w:rsidRDefault="000F476C" w:rsidP="000F476C"/>
    <w:p w14:paraId="7FBC1267" w14:textId="79B57F1E" w:rsidR="000F476C" w:rsidRPr="00735B95" w:rsidRDefault="000F476C" w:rsidP="000F476C">
      <w:r w:rsidRPr="00735B95">
        <w:t>DISCLOSURE OF CONTRIBUTIONS BY PROSPECTIVE CONTRACTOR:</w:t>
      </w:r>
    </w:p>
    <w:p w14:paraId="6D1AF7E5" w14:textId="77777777" w:rsidR="000F476C" w:rsidRPr="00735B95" w:rsidRDefault="000F476C" w:rsidP="000F476C"/>
    <w:p w14:paraId="3EA4FD69" w14:textId="77777777" w:rsidR="000F476C" w:rsidRPr="00735B95" w:rsidRDefault="000F476C" w:rsidP="000F476C">
      <w:r w:rsidRPr="00735B95">
        <w:t>Contribution Made By:</w:t>
      </w:r>
      <w:r w:rsidRPr="00735B95">
        <w:tab/>
      </w:r>
      <w:r w:rsidRPr="00735B95">
        <w:tab/>
        <w:t>__________________________________________</w:t>
      </w:r>
    </w:p>
    <w:p w14:paraId="5A9A6A4D" w14:textId="77777777" w:rsidR="000F476C" w:rsidRPr="00735B95" w:rsidRDefault="000F476C" w:rsidP="000F476C"/>
    <w:p w14:paraId="70ECFEE9" w14:textId="77777777" w:rsidR="000F476C" w:rsidRPr="00735B95" w:rsidRDefault="000F476C" w:rsidP="000F476C">
      <w:r w:rsidRPr="00735B95">
        <w:t>Relation to Prospective Contractor:</w:t>
      </w:r>
      <w:r w:rsidRPr="00735B95">
        <w:tab/>
        <w:t>__________________________________________</w:t>
      </w:r>
    </w:p>
    <w:p w14:paraId="4EFC22E9" w14:textId="77777777" w:rsidR="000F476C" w:rsidRPr="00735B95" w:rsidRDefault="000F476C" w:rsidP="000F476C"/>
    <w:p w14:paraId="39D41EA2" w14:textId="77777777" w:rsidR="000F476C" w:rsidRPr="00735B95" w:rsidRDefault="000F476C" w:rsidP="000F476C">
      <w:r w:rsidRPr="00735B95">
        <w:t>Date Contribution(s) Made:</w:t>
      </w:r>
      <w:r w:rsidRPr="00735B95">
        <w:tab/>
      </w:r>
      <w:r w:rsidRPr="00735B95">
        <w:tab/>
        <w:t>__________________________________________</w:t>
      </w:r>
    </w:p>
    <w:p w14:paraId="19A80C76" w14:textId="77777777" w:rsidR="000F476C" w:rsidRPr="00735B95" w:rsidRDefault="000F476C" w:rsidP="000F476C">
      <w:r w:rsidRPr="00735B95">
        <w:tab/>
      </w:r>
      <w:r w:rsidRPr="00735B95">
        <w:tab/>
      </w:r>
      <w:r w:rsidRPr="00735B95">
        <w:tab/>
      </w:r>
      <w:r w:rsidRPr="00735B95">
        <w:tab/>
      </w:r>
      <w:r w:rsidRPr="00735B95">
        <w:tab/>
        <w:t>__________________________________________</w:t>
      </w:r>
    </w:p>
    <w:p w14:paraId="5EF2DC03" w14:textId="77777777" w:rsidR="000F476C" w:rsidRPr="00735B95" w:rsidRDefault="000F476C" w:rsidP="000F476C">
      <w:r w:rsidRPr="00735B95">
        <w:tab/>
      </w:r>
      <w:r w:rsidRPr="00735B95">
        <w:tab/>
      </w:r>
      <w:r w:rsidRPr="00735B95">
        <w:tab/>
      </w:r>
      <w:r w:rsidRPr="00735B95">
        <w:tab/>
      </w:r>
      <w:r w:rsidRPr="00735B95">
        <w:tab/>
      </w:r>
      <w:r w:rsidRPr="00735B95">
        <w:tab/>
      </w:r>
      <w:r w:rsidRPr="00735B95">
        <w:tab/>
      </w:r>
      <w:r w:rsidRPr="00735B95">
        <w:tab/>
      </w:r>
      <w:r w:rsidRPr="00735B95">
        <w:tab/>
      </w:r>
      <w:r w:rsidRPr="00735B95">
        <w:tab/>
      </w:r>
    </w:p>
    <w:p w14:paraId="25EF546E" w14:textId="77777777" w:rsidR="000F476C" w:rsidRPr="00735B95" w:rsidRDefault="000F476C" w:rsidP="000F476C">
      <w:r w:rsidRPr="00735B95">
        <w:t>Amount(s) of Contribution(s)</w:t>
      </w:r>
      <w:r w:rsidRPr="00735B95">
        <w:tab/>
      </w:r>
      <w:r w:rsidRPr="00735B95">
        <w:tab/>
        <w:t>__________________________________________</w:t>
      </w:r>
    </w:p>
    <w:p w14:paraId="6986C4AB" w14:textId="77777777" w:rsidR="000F476C" w:rsidRPr="00735B95" w:rsidRDefault="000F476C" w:rsidP="000F476C">
      <w:r w:rsidRPr="00735B95">
        <w:tab/>
      </w:r>
      <w:r w:rsidRPr="00735B95">
        <w:tab/>
      </w:r>
      <w:r w:rsidRPr="00735B95">
        <w:tab/>
      </w:r>
      <w:r w:rsidRPr="00735B95">
        <w:tab/>
      </w:r>
      <w:r w:rsidRPr="00735B95">
        <w:tab/>
        <w:t>__________________________________________</w:t>
      </w:r>
    </w:p>
    <w:p w14:paraId="7233C39D" w14:textId="77777777" w:rsidR="000F476C" w:rsidRPr="00735B95" w:rsidRDefault="000F476C" w:rsidP="000F476C">
      <w:r w:rsidRPr="00735B95">
        <w:tab/>
      </w:r>
      <w:r w:rsidRPr="00735B95">
        <w:tab/>
      </w:r>
      <w:r w:rsidRPr="00735B95">
        <w:tab/>
      </w:r>
      <w:r w:rsidRPr="00735B95">
        <w:tab/>
      </w:r>
      <w:r w:rsidRPr="00735B95">
        <w:tab/>
      </w:r>
      <w:r w:rsidRPr="00735B95">
        <w:tab/>
      </w:r>
      <w:r w:rsidRPr="00735B95">
        <w:tab/>
      </w:r>
      <w:r w:rsidRPr="00735B95">
        <w:tab/>
      </w:r>
      <w:r w:rsidRPr="00735B95">
        <w:tab/>
      </w:r>
      <w:r w:rsidRPr="00735B95">
        <w:tab/>
      </w:r>
    </w:p>
    <w:p w14:paraId="46E442AA" w14:textId="77777777" w:rsidR="000F476C" w:rsidRPr="00735B95" w:rsidRDefault="000F476C" w:rsidP="000F476C">
      <w:r w:rsidRPr="00735B95">
        <w:t>Nature of Contribution(s)</w:t>
      </w:r>
      <w:r w:rsidRPr="00735B95">
        <w:tab/>
      </w:r>
      <w:r w:rsidRPr="00735B95">
        <w:tab/>
        <w:t>__________________________________________</w:t>
      </w:r>
    </w:p>
    <w:p w14:paraId="3DDE4B80" w14:textId="77777777" w:rsidR="000F476C" w:rsidRPr="00735B95" w:rsidRDefault="000F476C" w:rsidP="000F476C">
      <w:r w:rsidRPr="00735B95">
        <w:tab/>
      </w:r>
      <w:r w:rsidRPr="00735B95">
        <w:tab/>
      </w:r>
      <w:r w:rsidRPr="00735B95">
        <w:tab/>
      </w:r>
      <w:r w:rsidRPr="00735B95">
        <w:tab/>
      </w:r>
      <w:r w:rsidRPr="00735B95">
        <w:tab/>
        <w:t>__________________________________________</w:t>
      </w:r>
    </w:p>
    <w:p w14:paraId="14033BE1" w14:textId="77777777" w:rsidR="000F476C" w:rsidRPr="00735B95" w:rsidRDefault="000F476C" w:rsidP="000F476C">
      <w:r w:rsidRPr="00735B95">
        <w:lastRenderedPageBreak/>
        <w:tab/>
      </w:r>
      <w:r w:rsidRPr="00735B95">
        <w:tab/>
      </w:r>
      <w:r w:rsidRPr="00735B95">
        <w:tab/>
      </w:r>
      <w:r w:rsidRPr="00735B95">
        <w:tab/>
      </w:r>
      <w:r w:rsidRPr="00735B95">
        <w:tab/>
      </w:r>
      <w:r w:rsidRPr="00735B95">
        <w:tab/>
      </w:r>
      <w:r w:rsidRPr="00735B95">
        <w:tab/>
      </w:r>
      <w:r w:rsidRPr="00735B95">
        <w:tab/>
      </w:r>
      <w:r w:rsidRPr="00735B95">
        <w:tab/>
      </w:r>
      <w:r w:rsidRPr="00735B95">
        <w:tab/>
      </w:r>
    </w:p>
    <w:p w14:paraId="5B1CDA10" w14:textId="77777777" w:rsidR="000F476C" w:rsidRPr="00735B95" w:rsidRDefault="000F476C" w:rsidP="000F476C">
      <w:r w:rsidRPr="00735B95">
        <w:t>Purpose of Contribution(s)</w:t>
      </w:r>
      <w:r w:rsidRPr="00735B95">
        <w:tab/>
      </w:r>
      <w:r w:rsidRPr="00735B95">
        <w:tab/>
        <w:t>__________________________________________</w:t>
      </w:r>
    </w:p>
    <w:p w14:paraId="7CE681E8" w14:textId="77777777" w:rsidR="000F476C" w:rsidRPr="00735B95" w:rsidRDefault="000F476C" w:rsidP="000F476C">
      <w:r w:rsidRPr="00735B95">
        <w:tab/>
      </w:r>
      <w:r w:rsidRPr="00735B95">
        <w:tab/>
      </w:r>
      <w:r w:rsidRPr="00735B95">
        <w:tab/>
      </w:r>
      <w:r w:rsidRPr="00735B95">
        <w:tab/>
      </w:r>
      <w:r w:rsidRPr="00735B95">
        <w:tab/>
        <w:t>__________________________________________</w:t>
      </w:r>
    </w:p>
    <w:p w14:paraId="3212A947" w14:textId="77777777" w:rsidR="000F476C" w:rsidRPr="00735B95" w:rsidRDefault="000F476C" w:rsidP="000F476C">
      <w:r w:rsidRPr="00735B95">
        <w:tab/>
      </w:r>
      <w:r w:rsidRPr="00735B95">
        <w:tab/>
      </w:r>
      <w:r w:rsidRPr="00735B95">
        <w:tab/>
      </w:r>
      <w:r w:rsidRPr="00735B95">
        <w:tab/>
      </w:r>
      <w:r w:rsidRPr="00735B95">
        <w:tab/>
      </w:r>
      <w:r w:rsidRPr="00735B95">
        <w:tab/>
      </w:r>
      <w:r w:rsidRPr="00735B95">
        <w:tab/>
      </w:r>
      <w:r w:rsidRPr="00735B95">
        <w:tab/>
      </w:r>
      <w:r w:rsidRPr="00735B95">
        <w:tab/>
      </w:r>
      <w:r w:rsidRPr="00735B95">
        <w:tab/>
      </w:r>
    </w:p>
    <w:p w14:paraId="10F4D659" w14:textId="77777777" w:rsidR="000F476C" w:rsidRPr="00735B95" w:rsidRDefault="000F476C" w:rsidP="000F476C">
      <w:r w:rsidRPr="00735B95">
        <w:t>(Attach extra pages if necessary)</w:t>
      </w:r>
    </w:p>
    <w:p w14:paraId="1BCFC7BC" w14:textId="77777777" w:rsidR="000F476C" w:rsidRPr="00735B95" w:rsidRDefault="000F476C" w:rsidP="000F476C"/>
    <w:p w14:paraId="0D2E4201" w14:textId="77777777" w:rsidR="000F476C" w:rsidRPr="00735B95" w:rsidRDefault="000F476C" w:rsidP="000F476C"/>
    <w:p w14:paraId="42A6D783" w14:textId="77777777" w:rsidR="000F476C" w:rsidRPr="00735B95" w:rsidRDefault="000F476C" w:rsidP="000F476C">
      <w:proofErr w:type="gramStart"/>
      <w:r w:rsidRPr="00735B95">
        <w:t>___________________________</w:t>
      </w:r>
      <w:r w:rsidRPr="00735B95">
        <w:tab/>
      </w:r>
      <w:proofErr w:type="gramEnd"/>
      <w:r w:rsidRPr="00735B95">
        <w:t>_______________________</w:t>
      </w:r>
    </w:p>
    <w:p w14:paraId="15A68A71" w14:textId="77777777" w:rsidR="000F476C" w:rsidRPr="00735B95" w:rsidRDefault="000F476C" w:rsidP="000F476C">
      <w:r w:rsidRPr="00735B95">
        <w:t>Signature</w:t>
      </w:r>
      <w:r w:rsidRPr="00735B95">
        <w:tab/>
      </w:r>
      <w:r w:rsidRPr="00735B95">
        <w:tab/>
      </w:r>
      <w:r w:rsidRPr="00735B95">
        <w:tab/>
      </w:r>
      <w:r w:rsidRPr="00735B95">
        <w:tab/>
        <w:t>Date</w:t>
      </w:r>
    </w:p>
    <w:p w14:paraId="3119E053" w14:textId="77777777" w:rsidR="000F476C" w:rsidRPr="00735B95" w:rsidRDefault="000F476C" w:rsidP="000F476C"/>
    <w:p w14:paraId="48BFB0BC" w14:textId="77777777" w:rsidR="000F476C" w:rsidRPr="00735B95" w:rsidRDefault="000F476C" w:rsidP="000F476C">
      <w:r w:rsidRPr="00735B95">
        <w:t>___________________________</w:t>
      </w:r>
    </w:p>
    <w:p w14:paraId="7CEBFB4D" w14:textId="77777777" w:rsidR="000F476C" w:rsidRPr="00735B95" w:rsidRDefault="000F476C" w:rsidP="000F476C">
      <w:r w:rsidRPr="00735B95">
        <w:t>Title (position)</w:t>
      </w:r>
    </w:p>
    <w:p w14:paraId="0414C578" w14:textId="77777777" w:rsidR="000F476C" w:rsidRPr="00735B95" w:rsidRDefault="000F476C" w:rsidP="000F476C">
      <w:pPr>
        <w:jc w:val="center"/>
      </w:pPr>
    </w:p>
    <w:p w14:paraId="2BE82FE3" w14:textId="77777777" w:rsidR="000F476C" w:rsidRPr="00735B95" w:rsidRDefault="000F476C" w:rsidP="000F476C">
      <w:pPr>
        <w:jc w:val="center"/>
      </w:pPr>
    </w:p>
    <w:p w14:paraId="0581E026" w14:textId="77777777" w:rsidR="000F476C" w:rsidRPr="00735B95" w:rsidRDefault="000F476C" w:rsidP="000F476C">
      <w:pPr>
        <w:jc w:val="center"/>
        <w:rPr>
          <w:b/>
        </w:rPr>
      </w:pPr>
      <w:r w:rsidRPr="00735B95">
        <w:rPr>
          <w:b/>
        </w:rPr>
        <w:t>--OR—</w:t>
      </w:r>
    </w:p>
    <w:p w14:paraId="6280CC9F" w14:textId="42C0F776" w:rsidR="000F476C" w:rsidRPr="00735B95" w:rsidRDefault="000F476C" w:rsidP="000F476C">
      <w:pPr>
        <w:jc w:val="center"/>
      </w:pPr>
    </w:p>
    <w:p w14:paraId="7FE2437A" w14:textId="0FAD170F" w:rsidR="008707E2" w:rsidRPr="00735B95" w:rsidRDefault="008707E2" w:rsidP="000F476C">
      <w:pPr>
        <w:jc w:val="center"/>
      </w:pPr>
    </w:p>
    <w:p w14:paraId="7E5A4BD3" w14:textId="77777777" w:rsidR="008707E2" w:rsidRPr="00735B95" w:rsidRDefault="008707E2" w:rsidP="000F476C">
      <w:pPr>
        <w:jc w:val="center"/>
      </w:pPr>
    </w:p>
    <w:p w14:paraId="0236E029" w14:textId="77777777" w:rsidR="000F476C" w:rsidRPr="00735B95" w:rsidRDefault="000F476C" w:rsidP="000F476C">
      <w:r w:rsidRPr="00735B95">
        <w:rPr>
          <w:b/>
        </w:rPr>
        <w:t xml:space="preserve">NO CONTRIBUTIONS IN THE AGGREGATE TOTAL OVER TWO HUNDRED FIFTY DOLLARS ($250) WERE MADE </w:t>
      </w:r>
      <w:r w:rsidRPr="00735B95">
        <w:t>to an applicable public official by me, a family member or representative.</w:t>
      </w:r>
    </w:p>
    <w:p w14:paraId="0E4223B2" w14:textId="77777777" w:rsidR="000F476C" w:rsidRPr="00735B95" w:rsidRDefault="000F476C" w:rsidP="000F476C"/>
    <w:p w14:paraId="1A6009E2" w14:textId="77777777" w:rsidR="000F476C" w:rsidRPr="00735B95" w:rsidRDefault="000F476C" w:rsidP="000F476C"/>
    <w:p w14:paraId="7167DFA4" w14:textId="77777777" w:rsidR="000F476C" w:rsidRPr="00735B95" w:rsidRDefault="000F476C" w:rsidP="000F476C">
      <w:proofErr w:type="gramStart"/>
      <w:r w:rsidRPr="00735B95">
        <w:t>______________________________</w:t>
      </w:r>
      <w:r w:rsidRPr="00735B95">
        <w:tab/>
      </w:r>
      <w:r w:rsidRPr="00735B95">
        <w:tab/>
      </w:r>
      <w:proofErr w:type="gramEnd"/>
      <w:r w:rsidRPr="00735B95">
        <w:t>_______________________</w:t>
      </w:r>
    </w:p>
    <w:p w14:paraId="38FB8DCA" w14:textId="77777777" w:rsidR="000F476C" w:rsidRPr="00735B95" w:rsidRDefault="000F476C" w:rsidP="000F476C">
      <w:r w:rsidRPr="00735B95">
        <w:t>Signature</w:t>
      </w:r>
      <w:r w:rsidRPr="00735B95">
        <w:tab/>
      </w:r>
      <w:r w:rsidRPr="00735B95">
        <w:tab/>
      </w:r>
      <w:r w:rsidRPr="00735B95">
        <w:tab/>
      </w:r>
      <w:r w:rsidRPr="00735B95">
        <w:tab/>
      </w:r>
      <w:r w:rsidRPr="00735B95">
        <w:tab/>
      </w:r>
      <w:r w:rsidRPr="00735B95">
        <w:tab/>
      </w:r>
      <w:r w:rsidRPr="00735B95">
        <w:tab/>
        <w:t xml:space="preserve">Date </w:t>
      </w:r>
    </w:p>
    <w:p w14:paraId="257B57ED" w14:textId="77777777" w:rsidR="000F476C" w:rsidRPr="00735B95" w:rsidRDefault="000F476C" w:rsidP="000F476C"/>
    <w:p w14:paraId="07E8D4E6" w14:textId="77777777" w:rsidR="000F476C" w:rsidRPr="00735B95" w:rsidRDefault="000F476C" w:rsidP="000F476C">
      <w:r w:rsidRPr="00735B95">
        <w:t>______________________________</w:t>
      </w:r>
    </w:p>
    <w:p w14:paraId="0A3C3F12" w14:textId="77777777" w:rsidR="000F476C" w:rsidRPr="00735B95" w:rsidRDefault="000F476C" w:rsidP="000F476C">
      <w:r w:rsidRPr="00735B95">
        <w:t>Title (Position)</w:t>
      </w:r>
    </w:p>
    <w:p w14:paraId="0E894D78" w14:textId="77777777" w:rsidR="000F476C" w:rsidRPr="00735B95" w:rsidRDefault="000F476C" w:rsidP="000F476C"/>
    <w:p w14:paraId="446DA0F4" w14:textId="77777777" w:rsidR="000F476C" w:rsidRPr="00735B95" w:rsidRDefault="000F476C" w:rsidP="000F476C"/>
    <w:p w14:paraId="5C3D180B" w14:textId="77777777" w:rsidR="000F476C" w:rsidRPr="00735B95" w:rsidRDefault="000F476C" w:rsidP="008707E2"/>
    <w:p w14:paraId="72843D0E" w14:textId="3E945992" w:rsidR="001206A3" w:rsidRPr="00735B95" w:rsidRDefault="001C1BB8" w:rsidP="008707E2">
      <w:pPr>
        <w:pStyle w:val="Heading1"/>
      </w:pPr>
      <w:r w:rsidRPr="00735B95">
        <w:br w:type="page"/>
      </w:r>
      <w:bookmarkStart w:id="314" w:name="_Toc377565402"/>
      <w:bookmarkStart w:id="315" w:name="_Toc112682256"/>
      <w:bookmarkStart w:id="316" w:name="_Toc203645558"/>
      <w:r w:rsidR="00173446" w:rsidRPr="00735B95">
        <w:lastRenderedPageBreak/>
        <w:t>APPENDIX</w:t>
      </w:r>
      <w:r w:rsidR="001206A3" w:rsidRPr="00735B95">
        <w:t xml:space="preserve"> C</w:t>
      </w:r>
      <w:bookmarkEnd w:id="314"/>
      <w:bookmarkEnd w:id="315"/>
      <w:bookmarkEnd w:id="316"/>
    </w:p>
    <w:p w14:paraId="562737A6" w14:textId="77777777" w:rsidR="00DA6E6D" w:rsidRPr="00735B95" w:rsidRDefault="00B40715" w:rsidP="00DA6E6D">
      <w:pPr>
        <w:pStyle w:val="Heading1"/>
        <w:rPr>
          <w:rFonts w:cs="Times New Roman"/>
        </w:rPr>
      </w:pPr>
      <w:bookmarkStart w:id="317" w:name="_Toc112682257"/>
      <w:bookmarkStart w:id="318" w:name="_Toc203645559"/>
      <w:r w:rsidRPr="00735B95">
        <w:rPr>
          <w:rFonts w:cs="Times New Roman"/>
        </w:rPr>
        <w:t xml:space="preserve">DRAFT </w:t>
      </w:r>
      <w:r w:rsidR="00DA6E6D" w:rsidRPr="00735B95">
        <w:rPr>
          <w:rFonts w:cs="Times New Roman"/>
        </w:rPr>
        <w:t>CONTRACT</w:t>
      </w:r>
      <w:bookmarkEnd w:id="317"/>
      <w:bookmarkEnd w:id="318"/>
    </w:p>
    <w:p w14:paraId="163589EC" w14:textId="77777777" w:rsidR="00201E26" w:rsidRDefault="00201E26" w:rsidP="00B40715">
      <w:pPr>
        <w:rPr>
          <w:b/>
        </w:rPr>
      </w:pPr>
    </w:p>
    <w:p w14:paraId="6003286B" w14:textId="572DE1A0" w:rsidR="00286D38" w:rsidRPr="00735B95" w:rsidRDefault="00286D38" w:rsidP="00B40715">
      <w:pPr>
        <w:rPr>
          <w:b/>
        </w:rPr>
      </w:pPr>
      <w:r w:rsidRPr="005F6237">
        <w:rPr>
          <w:b/>
        </w:rPr>
        <w:t>The Agreement included in this Appendix C represents the contract/price agreement the Agency intends to use to make an award.  The State of New Mexico and the Ag</w:t>
      </w:r>
      <w:r w:rsidR="00967BD7" w:rsidRPr="005F6237">
        <w:rPr>
          <w:b/>
        </w:rPr>
        <w:t>ency reserve</w:t>
      </w:r>
      <w:r w:rsidRPr="005F6237">
        <w:rPr>
          <w:b/>
        </w:rPr>
        <w:t xml:space="preserve"> the right to modify the Agreement</w:t>
      </w:r>
      <w:r w:rsidR="00967BD7" w:rsidRPr="005F6237">
        <w:rPr>
          <w:b/>
        </w:rPr>
        <w:t xml:space="preserve"> prior to, or during, the award process, as necessary.</w:t>
      </w:r>
    </w:p>
    <w:bookmarkStart w:id="319" w:name="_Toc203645560"/>
    <w:p w14:paraId="7432847C" w14:textId="50BA1800" w:rsidR="006E42A0" w:rsidRPr="00735B95" w:rsidRDefault="005F6237" w:rsidP="00961A6B">
      <w:pPr>
        <w:pStyle w:val="Heading1"/>
        <w:rPr>
          <w:rFonts w:cs="Times New Roman"/>
        </w:rPr>
      </w:pPr>
      <w:r>
        <w:rPr>
          <w:rFonts w:cs="Times New Roman"/>
        </w:rPr>
        <w:object w:dxaOrig="1440" w:dyaOrig="932" w14:anchorId="6CEFE7CF">
          <v:shape id="_x0000_i1027" type="#_x0000_t75" style="width:71.65pt;height:46.4pt" o:ole="">
            <v:imagedata r:id="rId12" o:title=""/>
          </v:shape>
          <o:OLEObject Type="Embed" ProgID="Acrobat.Document.DC" ShapeID="_x0000_i1027" DrawAspect="Icon" ObjectID="_1814360345" r:id="rId36"/>
        </w:object>
      </w:r>
      <w:r w:rsidR="006C0204" w:rsidRPr="00735B95">
        <w:rPr>
          <w:rFonts w:cs="Times New Roman"/>
        </w:rPr>
        <w:br w:type="page"/>
      </w:r>
      <w:bookmarkStart w:id="320" w:name="_Toc312927622"/>
      <w:bookmarkStart w:id="321" w:name="_Toc377565403"/>
      <w:bookmarkStart w:id="322" w:name="_Toc112682258"/>
      <w:r w:rsidR="00173446" w:rsidRPr="00735B95">
        <w:rPr>
          <w:rFonts w:cs="Times New Roman"/>
        </w:rPr>
        <w:lastRenderedPageBreak/>
        <w:t>APPENDIX</w:t>
      </w:r>
      <w:r w:rsidR="006E42A0" w:rsidRPr="00735B95">
        <w:rPr>
          <w:rFonts w:cs="Times New Roman"/>
        </w:rPr>
        <w:t xml:space="preserve"> D</w:t>
      </w:r>
      <w:bookmarkEnd w:id="320"/>
      <w:bookmarkEnd w:id="321"/>
      <w:bookmarkEnd w:id="322"/>
      <w:bookmarkEnd w:id="319"/>
    </w:p>
    <w:p w14:paraId="51116D4D" w14:textId="1389F476" w:rsidR="005E5F4E" w:rsidRDefault="005E5F4E" w:rsidP="00961A6B">
      <w:pPr>
        <w:pStyle w:val="Heading1"/>
        <w:rPr>
          <w:rFonts w:cs="Times New Roman"/>
        </w:rPr>
      </w:pPr>
      <w:bookmarkStart w:id="323" w:name="_Toc377565404"/>
      <w:bookmarkStart w:id="324" w:name="_Toc112682259"/>
      <w:bookmarkStart w:id="325" w:name="_Toc203645561"/>
      <w:r w:rsidRPr="00735B95">
        <w:rPr>
          <w:rFonts w:cs="Times New Roman"/>
        </w:rPr>
        <w:t>COST RESPONSE FORM</w:t>
      </w:r>
      <w:bookmarkEnd w:id="323"/>
      <w:bookmarkEnd w:id="324"/>
      <w:bookmarkEnd w:id="325"/>
    </w:p>
    <w:p w14:paraId="2E7405F8" w14:textId="3415D04A" w:rsidR="00582122" w:rsidRDefault="00582122" w:rsidP="00582122"/>
    <w:p w14:paraId="0E1368A4" w14:textId="5E0E1E00" w:rsidR="00582122" w:rsidRPr="0038419F" w:rsidRDefault="00582122" w:rsidP="00582122">
      <w:r>
        <w:t xml:space="preserve">The offeror should indicate a total cost per state fiscal year for </w:t>
      </w:r>
      <w:r w:rsidR="00577FD9">
        <w:t>the implementation</w:t>
      </w:r>
      <w:r>
        <w:t xml:space="preserve"> of their service.  The cost should be inclusive of completing </w:t>
      </w:r>
      <w:proofErr w:type="gramStart"/>
      <w:r>
        <w:t>all of</w:t>
      </w:r>
      <w:proofErr w:type="gramEnd"/>
      <w:r>
        <w:t xml:space="preserve"> the specifications </w:t>
      </w:r>
      <w:r w:rsidR="00577FD9">
        <w:t>related to</w:t>
      </w:r>
      <w:r>
        <w:t xml:space="preserve"> </w:t>
      </w:r>
      <w:r w:rsidRPr="00211AC3">
        <w:t>R</w:t>
      </w:r>
      <w:r>
        <w:t xml:space="preserve">andom </w:t>
      </w:r>
      <w:r w:rsidRPr="00211AC3">
        <w:t>M</w:t>
      </w:r>
      <w:r>
        <w:t xml:space="preserve">oment </w:t>
      </w:r>
      <w:r w:rsidRPr="00211AC3">
        <w:t>S</w:t>
      </w:r>
      <w:r>
        <w:t>urveys</w:t>
      </w:r>
      <w:r w:rsidRPr="00211AC3">
        <w:t>, Admin</w:t>
      </w:r>
      <w:r>
        <w:t xml:space="preserve">istrative </w:t>
      </w:r>
      <w:r w:rsidRPr="00211AC3">
        <w:t>Claiming &amp; Direct</w:t>
      </w:r>
      <w:r>
        <w:t xml:space="preserve"> Medical</w:t>
      </w:r>
      <w:r w:rsidRPr="00211AC3">
        <w:t xml:space="preserve"> Service Cost Reporting &amp; Settlement</w:t>
      </w:r>
      <w:r>
        <w:rPr>
          <w:color w:val="FF0000"/>
        </w:rPr>
        <w:t xml:space="preserve">. </w:t>
      </w:r>
      <w:r w:rsidRPr="0038419F">
        <w:t xml:space="preserve">The offeror will be evaluated based on the total cost of implementation of the program.  </w:t>
      </w:r>
      <w:bookmarkStart w:id="326" w:name="_Hlk203557112"/>
      <w:r w:rsidR="00C329ED">
        <w:t xml:space="preserve">Your response should use Appendix D Cost Proposal attachment. Complete each part of each tab. </w:t>
      </w:r>
      <w:bookmarkEnd w:id="326"/>
    </w:p>
    <w:p w14:paraId="19A22130" w14:textId="77777777" w:rsidR="00582122" w:rsidRPr="00F323A9" w:rsidRDefault="00582122" w:rsidP="00582122">
      <w:pPr>
        <w:jc w:val="center"/>
      </w:pPr>
    </w:p>
    <w:p w14:paraId="7BDFFE75" w14:textId="77777777" w:rsidR="00582122" w:rsidRPr="00F323A9" w:rsidRDefault="00582122" w:rsidP="00582122">
      <w:pPr>
        <w:pStyle w:val="Footer"/>
        <w:tabs>
          <w:tab w:val="clear" w:pos="4320"/>
          <w:tab w:val="clear" w:pos="8640"/>
        </w:tabs>
      </w:pPr>
    </w:p>
    <w:p w14:paraId="5B31CE68" w14:textId="77777777" w:rsidR="00582122" w:rsidRPr="00F323A9" w:rsidRDefault="00582122" w:rsidP="00582122">
      <w:pPr>
        <w:pStyle w:val="Footer"/>
        <w:tabs>
          <w:tab w:val="clear" w:pos="4320"/>
          <w:tab w:val="clear" w:pos="8640"/>
        </w:tabs>
      </w:pPr>
    </w:p>
    <w:p w14:paraId="20C84805" w14:textId="77777777" w:rsidR="00582122" w:rsidRPr="00F323A9" w:rsidRDefault="00582122" w:rsidP="00582122">
      <w:pPr>
        <w:pStyle w:val="Footer"/>
        <w:tabs>
          <w:tab w:val="clear" w:pos="4320"/>
          <w:tab w:val="clear" w:pos="8640"/>
        </w:tabs>
      </w:pPr>
    </w:p>
    <w:p w14:paraId="3E7FB24C" w14:textId="77777777" w:rsidR="00582122" w:rsidRPr="00F323A9" w:rsidRDefault="00582122" w:rsidP="00582122">
      <w:pPr>
        <w:pStyle w:val="Footer"/>
        <w:tabs>
          <w:tab w:val="clear" w:pos="4320"/>
          <w:tab w:val="clear" w:pos="8640"/>
        </w:tabs>
      </w:pPr>
    </w:p>
    <w:p w14:paraId="43E7D637" w14:textId="77777777" w:rsidR="00582122" w:rsidRDefault="00582122" w:rsidP="00582122">
      <w:pPr>
        <w:pStyle w:val="Footer"/>
        <w:tabs>
          <w:tab w:val="clear" w:pos="4320"/>
          <w:tab w:val="clear" w:pos="8640"/>
        </w:tabs>
      </w:pPr>
    </w:p>
    <w:p w14:paraId="3011D632" w14:textId="77777777" w:rsidR="00582122" w:rsidRDefault="00582122" w:rsidP="00582122">
      <w:pPr>
        <w:pStyle w:val="Footer"/>
        <w:tabs>
          <w:tab w:val="clear" w:pos="4320"/>
          <w:tab w:val="clear" w:pos="8640"/>
        </w:tabs>
      </w:pPr>
    </w:p>
    <w:p w14:paraId="37530A51" w14:textId="77777777" w:rsidR="00582122" w:rsidRPr="00F323A9" w:rsidRDefault="00582122" w:rsidP="00582122">
      <w:pPr>
        <w:pStyle w:val="Footer"/>
        <w:tabs>
          <w:tab w:val="clear" w:pos="4320"/>
          <w:tab w:val="clear" w:pos="8640"/>
        </w:tabs>
      </w:pPr>
    </w:p>
    <w:p w14:paraId="07BF8A37" w14:textId="77777777" w:rsidR="00582122" w:rsidRPr="00F323A9" w:rsidRDefault="00582122" w:rsidP="00582122">
      <w:pPr>
        <w:pStyle w:val="Footer"/>
        <w:tabs>
          <w:tab w:val="clear" w:pos="4320"/>
          <w:tab w:val="clear" w:pos="8640"/>
        </w:tabs>
      </w:pPr>
    </w:p>
    <w:tbl>
      <w:tblPr>
        <w:tblpPr w:leftFromText="180" w:rightFromText="180" w:vertAnchor="text" w:horzAnchor="margin" w:tblpY="2787"/>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48"/>
        <w:gridCol w:w="2250"/>
      </w:tblGrid>
      <w:tr w:rsidR="00582122" w:rsidRPr="00F323A9" w14:paraId="004F91FE" w14:textId="77777777" w:rsidTr="00DA6C61">
        <w:trPr>
          <w:trHeight w:val="864"/>
        </w:trPr>
        <w:tc>
          <w:tcPr>
            <w:tcW w:w="9198" w:type="dxa"/>
            <w:gridSpan w:val="2"/>
          </w:tcPr>
          <w:p w14:paraId="5A2609B7" w14:textId="77777777" w:rsidR="00582122" w:rsidRPr="00F323A9" w:rsidRDefault="00582122" w:rsidP="00DA6C61">
            <w:r w:rsidRPr="00F323A9">
              <w:t>FIRM</w:t>
            </w:r>
            <w:r>
              <w:t xml:space="preserve"> NAME</w:t>
            </w:r>
            <w:r w:rsidRPr="00F323A9">
              <w:t>:</w:t>
            </w:r>
          </w:p>
        </w:tc>
      </w:tr>
      <w:tr w:rsidR="00582122" w:rsidRPr="00F323A9" w14:paraId="4EB0F4A0" w14:textId="77777777" w:rsidTr="00DA6C61">
        <w:trPr>
          <w:trHeight w:val="864"/>
        </w:trPr>
        <w:tc>
          <w:tcPr>
            <w:tcW w:w="6948" w:type="dxa"/>
          </w:tcPr>
          <w:p w14:paraId="07A06EF4" w14:textId="77777777" w:rsidR="00582122" w:rsidRPr="00F323A9" w:rsidRDefault="00582122" w:rsidP="00DA6C61">
            <w:r w:rsidRPr="00F323A9">
              <w:t>SIGNATURE:</w:t>
            </w:r>
          </w:p>
        </w:tc>
        <w:tc>
          <w:tcPr>
            <w:tcW w:w="2250" w:type="dxa"/>
          </w:tcPr>
          <w:p w14:paraId="30CD4A87" w14:textId="77777777" w:rsidR="00582122" w:rsidRPr="00F323A9" w:rsidRDefault="00582122" w:rsidP="00DA6C61">
            <w:r w:rsidRPr="00F323A9">
              <w:t>DATE:</w:t>
            </w:r>
          </w:p>
        </w:tc>
      </w:tr>
    </w:tbl>
    <w:p w14:paraId="75A575AD" w14:textId="77777777" w:rsidR="00582122" w:rsidRPr="00F323A9" w:rsidRDefault="00582122" w:rsidP="00582122">
      <w:pPr>
        <w:pStyle w:val="Footer"/>
        <w:tabs>
          <w:tab w:val="clear" w:pos="4320"/>
          <w:tab w:val="clear" w:pos="8640"/>
        </w:tabs>
      </w:pPr>
    </w:p>
    <w:p w14:paraId="67A06462" w14:textId="77777777" w:rsidR="00582122" w:rsidRDefault="00582122" w:rsidP="00582122">
      <w:pPr>
        <w:pStyle w:val="BodyText"/>
        <w:spacing w:after="0"/>
        <w:rPr>
          <w:b/>
        </w:rPr>
      </w:pPr>
    </w:p>
    <w:p w14:paraId="0F37EB3B" w14:textId="77777777" w:rsidR="00582122" w:rsidRPr="00AF7B5D" w:rsidRDefault="00582122" w:rsidP="00582122"/>
    <w:p w14:paraId="6F47F1ED" w14:textId="77777777" w:rsidR="00582122" w:rsidRPr="00AF7B5D" w:rsidRDefault="00582122" w:rsidP="00582122"/>
    <w:p w14:paraId="3618F37B" w14:textId="77777777" w:rsidR="00582122" w:rsidRPr="00AF7B5D" w:rsidRDefault="00582122" w:rsidP="00582122"/>
    <w:p w14:paraId="76417C30" w14:textId="77777777" w:rsidR="00582122" w:rsidRDefault="00582122" w:rsidP="00582122">
      <w:pPr>
        <w:rPr>
          <w:bCs/>
          <w:iCs/>
          <w:color w:val="000000"/>
          <w:sz w:val="22"/>
          <w:szCs w:val="22"/>
        </w:rPr>
      </w:pPr>
    </w:p>
    <w:p w14:paraId="49463AB8" w14:textId="77777777" w:rsidR="00582122" w:rsidRDefault="00582122" w:rsidP="00582122">
      <w:pPr>
        <w:rPr>
          <w:bCs/>
          <w:iCs/>
          <w:color w:val="000000"/>
          <w:sz w:val="22"/>
          <w:szCs w:val="22"/>
        </w:rPr>
      </w:pPr>
    </w:p>
    <w:p w14:paraId="2647734C" w14:textId="77777777" w:rsidR="00582122" w:rsidRDefault="00582122" w:rsidP="00582122">
      <w:pPr>
        <w:rPr>
          <w:bCs/>
          <w:iCs/>
          <w:color w:val="000000"/>
          <w:sz w:val="22"/>
          <w:szCs w:val="22"/>
        </w:rPr>
      </w:pPr>
    </w:p>
    <w:p w14:paraId="1E1EE4E8" w14:textId="77777777" w:rsidR="00582122" w:rsidRDefault="00582122" w:rsidP="00582122">
      <w:pPr>
        <w:rPr>
          <w:bCs/>
          <w:iCs/>
          <w:color w:val="000000"/>
          <w:sz w:val="22"/>
          <w:szCs w:val="22"/>
        </w:rPr>
      </w:pPr>
    </w:p>
    <w:p w14:paraId="224057E6" w14:textId="77777777" w:rsidR="00582122" w:rsidRDefault="00582122" w:rsidP="00582122">
      <w:pPr>
        <w:rPr>
          <w:bCs/>
          <w:iCs/>
          <w:color w:val="000000"/>
          <w:sz w:val="22"/>
          <w:szCs w:val="22"/>
        </w:rPr>
      </w:pPr>
    </w:p>
    <w:p w14:paraId="43E46E84" w14:textId="77777777" w:rsidR="00582122" w:rsidRPr="00582122" w:rsidRDefault="00582122" w:rsidP="00582122"/>
    <w:p w14:paraId="7401C8CF" w14:textId="68F84323" w:rsidR="00E84F20" w:rsidRDefault="00E84F20" w:rsidP="00AD7A25">
      <w:pPr>
        <w:rPr>
          <w:szCs w:val="40"/>
          <w:highlight w:val="yellow"/>
        </w:rPr>
      </w:pPr>
    </w:p>
    <w:p w14:paraId="17347F84" w14:textId="540CB0B6" w:rsidR="00582122" w:rsidRDefault="00582122" w:rsidP="00AD7A25">
      <w:pPr>
        <w:rPr>
          <w:szCs w:val="40"/>
          <w:highlight w:val="yellow"/>
        </w:rPr>
      </w:pPr>
    </w:p>
    <w:p w14:paraId="05E41415" w14:textId="786D2E89" w:rsidR="00582122" w:rsidRDefault="00582122" w:rsidP="00AD7A25">
      <w:pPr>
        <w:rPr>
          <w:szCs w:val="40"/>
          <w:highlight w:val="yellow"/>
        </w:rPr>
      </w:pPr>
    </w:p>
    <w:p w14:paraId="0F9F2E04" w14:textId="6AFD120E" w:rsidR="00582122" w:rsidRDefault="00582122" w:rsidP="00AD7A25">
      <w:pPr>
        <w:rPr>
          <w:szCs w:val="40"/>
          <w:highlight w:val="yellow"/>
        </w:rPr>
      </w:pPr>
    </w:p>
    <w:p w14:paraId="09AA84CC" w14:textId="25BEB9AC" w:rsidR="00582122" w:rsidRDefault="00582122" w:rsidP="00AD7A25">
      <w:pPr>
        <w:rPr>
          <w:szCs w:val="40"/>
          <w:highlight w:val="yellow"/>
        </w:rPr>
      </w:pPr>
    </w:p>
    <w:p w14:paraId="20E5BCAD" w14:textId="03A92B84" w:rsidR="00582122" w:rsidRDefault="00582122" w:rsidP="00AD7A25">
      <w:pPr>
        <w:rPr>
          <w:szCs w:val="40"/>
          <w:highlight w:val="yellow"/>
        </w:rPr>
      </w:pPr>
    </w:p>
    <w:p w14:paraId="0BF71410" w14:textId="76FA0E83" w:rsidR="00582122" w:rsidRDefault="00582122" w:rsidP="00AD7A25">
      <w:pPr>
        <w:rPr>
          <w:szCs w:val="40"/>
          <w:highlight w:val="yellow"/>
        </w:rPr>
      </w:pPr>
    </w:p>
    <w:p w14:paraId="720BA223" w14:textId="5BB8939E" w:rsidR="00582122" w:rsidRDefault="00582122" w:rsidP="00AD7A25">
      <w:pPr>
        <w:rPr>
          <w:szCs w:val="40"/>
          <w:highlight w:val="yellow"/>
        </w:rPr>
      </w:pPr>
    </w:p>
    <w:p w14:paraId="5303F115" w14:textId="77777777" w:rsidR="00582122" w:rsidRDefault="00582122" w:rsidP="00AD7A25">
      <w:pPr>
        <w:rPr>
          <w:szCs w:val="40"/>
          <w:highlight w:val="yellow"/>
        </w:rPr>
      </w:pPr>
    </w:p>
    <w:p w14:paraId="4210AAF7" w14:textId="77777777" w:rsidR="005F6237" w:rsidRDefault="005F6237" w:rsidP="00961A6B">
      <w:pPr>
        <w:jc w:val="center"/>
        <w:rPr>
          <w:b/>
          <w:i/>
          <w:sz w:val="32"/>
          <w:szCs w:val="32"/>
        </w:rPr>
      </w:pPr>
    </w:p>
    <w:p w14:paraId="2BA5D4AB" w14:textId="77777777" w:rsidR="000155C2" w:rsidRPr="00735B95" w:rsidRDefault="000155C2" w:rsidP="000155C2">
      <w:pPr>
        <w:pStyle w:val="Heading1"/>
        <w:rPr>
          <w:rFonts w:cs="Times New Roman"/>
        </w:rPr>
      </w:pPr>
      <w:bookmarkStart w:id="327" w:name="_Toc312927625"/>
      <w:bookmarkStart w:id="328" w:name="_Toc377565406"/>
      <w:bookmarkStart w:id="329" w:name="_Toc377566301"/>
      <w:bookmarkStart w:id="330" w:name="_Toc112682260"/>
      <w:bookmarkStart w:id="331" w:name="_Toc203489893"/>
      <w:bookmarkStart w:id="332" w:name="_Toc203645562"/>
      <w:r w:rsidRPr="00735B95">
        <w:rPr>
          <w:rFonts w:cs="Times New Roman"/>
        </w:rPr>
        <w:lastRenderedPageBreak/>
        <w:t xml:space="preserve">APPENDIX </w:t>
      </w:r>
      <w:bookmarkEnd w:id="327"/>
      <w:bookmarkEnd w:id="328"/>
      <w:bookmarkEnd w:id="329"/>
      <w:r w:rsidRPr="00735B95">
        <w:rPr>
          <w:rFonts w:cs="Times New Roman"/>
        </w:rPr>
        <w:t>E</w:t>
      </w:r>
      <w:bookmarkEnd w:id="330"/>
      <w:bookmarkEnd w:id="331"/>
      <w:bookmarkEnd w:id="332"/>
    </w:p>
    <w:p w14:paraId="13DC6131" w14:textId="77777777" w:rsidR="000155C2" w:rsidRPr="00735B95" w:rsidRDefault="000155C2" w:rsidP="000155C2"/>
    <w:p w14:paraId="088949B4" w14:textId="77777777" w:rsidR="000155C2" w:rsidRPr="00735B95" w:rsidRDefault="000155C2" w:rsidP="000155C2">
      <w:pPr>
        <w:pStyle w:val="Heading1"/>
        <w:rPr>
          <w:rFonts w:cs="Times New Roman"/>
        </w:rPr>
      </w:pPr>
      <w:bookmarkStart w:id="333" w:name="_Toc377565407"/>
      <w:bookmarkStart w:id="334" w:name="_Toc112682261"/>
      <w:bookmarkStart w:id="335" w:name="_Toc203489894"/>
      <w:bookmarkStart w:id="336" w:name="_Toc203645563"/>
      <w:r w:rsidRPr="00735B95">
        <w:rPr>
          <w:rFonts w:cs="Times New Roman"/>
        </w:rPr>
        <w:t>LETTER OF TRANSMITTAL FORM</w:t>
      </w:r>
      <w:bookmarkEnd w:id="333"/>
      <w:bookmarkEnd w:id="334"/>
      <w:bookmarkEnd w:id="335"/>
      <w:bookmarkEnd w:id="336"/>
    </w:p>
    <w:p w14:paraId="5D37402D" w14:textId="15DD3B03" w:rsidR="000155C2" w:rsidRDefault="000155C2" w:rsidP="000155C2">
      <w:pPr>
        <w:jc w:val="center"/>
        <w:rPr>
          <w:b/>
          <w:i/>
          <w:sz w:val="32"/>
          <w:szCs w:val="32"/>
        </w:rPr>
      </w:pPr>
      <w:r w:rsidRPr="00735B95">
        <w:br w:type="page"/>
      </w:r>
    </w:p>
    <w:p w14:paraId="71858367" w14:textId="44AA882F" w:rsidR="00BC563B" w:rsidRPr="00735B95" w:rsidRDefault="00BC563B" w:rsidP="00961A6B">
      <w:pPr>
        <w:jc w:val="center"/>
        <w:rPr>
          <w:b/>
          <w:i/>
          <w:sz w:val="32"/>
          <w:szCs w:val="32"/>
        </w:rPr>
      </w:pPr>
      <w:r w:rsidRPr="00735B95">
        <w:rPr>
          <w:b/>
          <w:i/>
          <w:sz w:val="32"/>
          <w:szCs w:val="32"/>
        </w:rPr>
        <w:lastRenderedPageBreak/>
        <w:t xml:space="preserve">APPENDIX </w:t>
      </w:r>
      <w:r w:rsidR="00C1235C" w:rsidRPr="00735B95">
        <w:rPr>
          <w:b/>
          <w:i/>
          <w:sz w:val="32"/>
          <w:szCs w:val="32"/>
        </w:rPr>
        <w:t>E</w:t>
      </w:r>
    </w:p>
    <w:p w14:paraId="2A0F0A85" w14:textId="77777777" w:rsidR="00BC563B" w:rsidRPr="00735B95" w:rsidRDefault="00BC563B" w:rsidP="00961A6B">
      <w:pPr>
        <w:jc w:val="center"/>
        <w:rPr>
          <w:b/>
          <w:i/>
          <w:sz w:val="32"/>
          <w:szCs w:val="32"/>
        </w:rPr>
      </w:pPr>
      <w:r w:rsidRPr="00735B95">
        <w:rPr>
          <w:b/>
          <w:i/>
          <w:sz w:val="32"/>
          <w:szCs w:val="32"/>
        </w:rPr>
        <w:t>Letter of Transmittal Form</w:t>
      </w:r>
    </w:p>
    <w:p w14:paraId="657584E6" w14:textId="78DE2473" w:rsidR="007E1A99" w:rsidRDefault="007E1A99" w:rsidP="007E1A99">
      <w:pPr>
        <w:jc w:val="center"/>
        <w:rPr>
          <w:sz w:val="22"/>
          <w:szCs w:val="20"/>
        </w:rPr>
      </w:pPr>
    </w:p>
    <w:p w14:paraId="31E80B9C" w14:textId="2D70A98D" w:rsidR="00BC3830" w:rsidRPr="00735B95" w:rsidRDefault="00BC3830" w:rsidP="007E1A99">
      <w:pPr>
        <w:jc w:val="center"/>
        <w:rPr>
          <w:b/>
          <w:sz w:val="22"/>
          <w:szCs w:val="20"/>
          <w:u w:val="single"/>
        </w:rPr>
      </w:pPr>
      <w:r>
        <w:t xml:space="preserve">Please complete this form in its entirety.  Failure to </w:t>
      </w:r>
      <w:r w:rsidRPr="00E41FDD">
        <w:rPr>
          <w:b/>
        </w:rPr>
        <w:t>sign and</w:t>
      </w:r>
      <w:r>
        <w:rPr>
          <w:b/>
        </w:rPr>
        <w:t>/or</w:t>
      </w:r>
      <w:r w:rsidRPr="00E41FDD">
        <w:rPr>
          <w:b/>
        </w:rPr>
        <w:t xml:space="preserve"> submit </w:t>
      </w:r>
      <w:r>
        <w:t xml:space="preserve">this form will result in the disqualification of </w:t>
      </w:r>
      <w:proofErr w:type="gramStart"/>
      <w:r>
        <w:t>Offeror’s</w:t>
      </w:r>
      <w:proofErr w:type="gramEnd"/>
      <w:r>
        <w:t xml:space="preserve"> proposal</w:t>
      </w:r>
      <w:r w:rsidR="004014B0">
        <w:t>.</w:t>
      </w:r>
    </w:p>
    <w:p w14:paraId="68784923" w14:textId="77777777" w:rsidR="00675606" w:rsidRPr="00735B95" w:rsidRDefault="00675606" w:rsidP="00BC563B">
      <w:pPr>
        <w:rPr>
          <w:b/>
          <w:sz w:val="22"/>
          <w:szCs w:val="22"/>
        </w:rPr>
      </w:pPr>
    </w:p>
    <w:p w14:paraId="699ABEE5" w14:textId="2E6CAD53" w:rsidR="00675606" w:rsidRPr="00735B95" w:rsidRDefault="00BC563B" w:rsidP="007E1A99">
      <w:pPr>
        <w:jc w:val="center"/>
        <w:rPr>
          <w:sz w:val="22"/>
          <w:szCs w:val="20"/>
        </w:rPr>
      </w:pPr>
      <w:r w:rsidRPr="00357BC0">
        <w:rPr>
          <w:b/>
          <w:sz w:val="22"/>
          <w:szCs w:val="22"/>
        </w:rPr>
        <w:t>RFP</w:t>
      </w:r>
      <w:proofErr w:type="gramStart"/>
      <w:r w:rsidRPr="00357BC0">
        <w:rPr>
          <w:b/>
          <w:sz w:val="22"/>
          <w:szCs w:val="22"/>
        </w:rPr>
        <w:t>#:_</w:t>
      </w:r>
      <w:proofErr w:type="gramEnd"/>
      <w:r w:rsidR="008A2DC4" w:rsidRPr="008A2DC4">
        <w:t xml:space="preserve"> </w:t>
      </w:r>
      <w:r w:rsidR="008A2DC4" w:rsidRPr="00357BC0">
        <w:rPr>
          <w:b/>
          <w:sz w:val="22"/>
          <w:szCs w:val="22"/>
        </w:rPr>
        <w:t>26-630-0900-0006</w:t>
      </w:r>
      <w:r w:rsidRPr="00357BC0">
        <w:rPr>
          <w:b/>
          <w:sz w:val="22"/>
          <w:szCs w:val="22"/>
        </w:rPr>
        <w:t>____________________________</w:t>
      </w:r>
    </w:p>
    <w:p w14:paraId="709A48B5" w14:textId="77777777" w:rsidR="00BC563B" w:rsidRPr="00735B95" w:rsidRDefault="00BC563B" w:rsidP="00BC563B">
      <w:pPr>
        <w:rPr>
          <w:sz w:val="16"/>
          <w:szCs w:val="16"/>
        </w:rPr>
      </w:pPr>
    </w:p>
    <w:p w14:paraId="69E428B5" w14:textId="31B2470D" w:rsidR="00BC563B" w:rsidRPr="00735B95" w:rsidRDefault="00BC563B" w:rsidP="00BC563B">
      <w:pPr>
        <w:rPr>
          <w:sz w:val="22"/>
          <w:szCs w:val="20"/>
        </w:rPr>
      </w:pPr>
      <w:r w:rsidRPr="00735B95">
        <w:rPr>
          <w:sz w:val="22"/>
          <w:szCs w:val="20"/>
        </w:rPr>
        <w:t>1</w:t>
      </w:r>
      <w:proofErr w:type="gramStart"/>
      <w:r w:rsidRPr="00735B95">
        <w:rPr>
          <w:sz w:val="22"/>
          <w:szCs w:val="20"/>
        </w:rPr>
        <w:t xml:space="preserve">.  </w:t>
      </w:r>
      <w:r w:rsidR="00AF27A7" w:rsidRPr="00735B95">
        <w:rPr>
          <w:b/>
          <w:sz w:val="22"/>
          <w:szCs w:val="20"/>
        </w:rPr>
        <w:t>Identify</w:t>
      </w:r>
      <w:proofErr w:type="gramEnd"/>
      <w:r w:rsidR="00AF27A7" w:rsidRPr="00735B95">
        <w:rPr>
          <w:b/>
          <w:sz w:val="22"/>
          <w:szCs w:val="20"/>
        </w:rPr>
        <w:t xml:space="preserve"> the </w:t>
      </w:r>
      <w:r w:rsidR="007D112D" w:rsidRPr="00735B95">
        <w:rPr>
          <w:b/>
          <w:sz w:val="22"/>
          <w:szCs w:val="20"/>
        </w:rPr>
        <w:t>following information</w:t>
      </w:r>
      <w:r w:rsidRPr="00735B95">
        <w:rPr>
          <w:sz w:val="22"/>
          <w:szCs w:val="20"/>
        </w:rPr>
        <w:t xml:space="preserve"> </w:t>
      </w:r>
      <w:r w:rsidR="007D112D" w:rsidRPr="00735B95">
        <w:rPr>
          <w:b/>
          <w:sz w:val="22"/>
          <w:szCs w:val="20"/>
        </w:rPr>
        <w:t xml:space="preserve">for </w:t>
      </w:r>
      <w:r w:rsidRPr="00735B95">
        <w:rPr>
          <w:b/>
          <w:sz w:val="22"/>
          <w:szCs w:val="20"/>
        </w:rPr>
        <w:t>the submitting organization</w:t>
      </w:r>
      <w:r w:rsidRPr="00735B95">
        <w:rPr>
          <w:sz w:val="22"/>
          <w:szCs w:val="20"/>
        </w:rPr>
        <w:t xml:space="preserve">: </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8370"/>
      </w:tblGrid>
      <w:tr w:rsidR="00AF27A7" w:rsidRPr="00735B95" w14:paraId="08073AC4" w14:textId="77777777" w:rsidTr="001F7EBD">
        <w:tc>
          <w:tcPr>
            <w:tcW w:w="1818" w:type="dxa"/>
          </w:tcPr>
          <w:p w14:paraId="70FAA9C0" w14:textId="77777777" w:rsidR="00AF27A7" w:rsidRPr="00735B95" w:rsidRDefault="007E1A99" w:rsidP="001F7EBD">
            <w:pPr>
              <w:rPr>
                <w:b/>
                <w:sz w:val="22"/>
                <w:szCs w:val="20"/>
              </w:rPr>
            </w:pPr>
            <w:r w:rsidRPr="00735B95">
              <w:rPr>
                <w:b/>
                <w:sz w:val="22"/>
                <w:szCs w:val="20"/>
              </w:rPr>
              <w:t xml:space="preserve">Offeror </w:t>
            </w:r>
            <w:r w:rsidR="00AF27A7" w:rsidRPr="00735B95">
              <w:rPr>
                <w:b/>
                <w:sz w:val="22"/>
                <w:szCs w:val="20"/>
              </w:rPr>
              <w:t>Name</w:t>
            </w:r>
          </w:p>
        </w:tc>
        <w:tc>
          <w:tcPr>
            <w:tcW w:w="8370" w:type="dxa"/>
          </w:tcPr>
          <w:p w14:paraId="5B4F3092" w14:textId="77777777" w:rsidR="00AF27A7" w:rsidRPr="00735B95" w:rsidRDefault="00AF27A7" w:rsidP="001F7EBD">
            <w:pPr>
              <w:rPr>
                <w:sz w:val="22"/>
                <w:szCs w:val="20"/>
              </w:rPr>
            </w:pPr>
          </w:p>
        </w:tc>
      </w:tr>
      <w:tr w:rsidR="00AF27A7" w:rsidRPr="00735B95" w14:paraId="367644FB" w14:textId="77777777" w:rsidTr="001F7EBD">
        <w:tc>
          <w:tcPr>
            <w:tcW w:w="1818" w:type="dxa"/>
          </w:tcPr>
          <w:p w14:paraId="18662FFF" w14:textId="77777777" w:rsidR="00AF27A7" w:rsidRPr="00735B95" w:rsidRDefault="00AF27A7" w:rsidP="001F7EBD">
            <w:pPr>
              <w:rPr>
                <w:b/>
                <w:sz w:val="22"/>
                <w:szCs w:val="20"/>
              </w:rPr>
            </w:pPr>
            <w:r w:rsidRPr="00735B95">
              <w:rPr>
                <w:b/>
                <w:sz w:val="22"/>
                <w:szCs w:val="20"/>
              </w:rPr>
              <w:t>Mailing Address</w:t>
            </w:r>
          </w:p>
        </w:tc>
        <w:tc>
          <w:tcPr>
            <w:tcW w:w="8370" w:type="dxa"/>
          </w:tcPr>
          <w:p w14:paraId="234C055B" w14:textId="77777777" w:rsidR="00AF27A7" w:rsidRPr="00735B95" w:rsidRDefault="00AF27A7" w:rsidP="001F7EBD">
            <w:pPr>
              <w:rPr>
                <w:sz w:val="22"/>
                <w:szCs w:val="20"/>
              </w:rPr>
            </w:pPr>
          </w:p>
        </w:tc>
      </w:tr>
      <w:tr w:rsidR="00AF27A7" w:rsidRPr="00735B95" w14:paraId="4771291D" w14:textId="77777777" w:rsidTr="001F7EBD">
        <w:tc>
          <w:tcPr>
            <w:tcW w:w="1818" w:type="dxa"/>
          </w:tcPr>
          <w:p w14:paraId="7241319D" w14:textId="77777777" w:rsidR="00AF27A7" w:rsidRPr="00735B95" w:rsidRDefault="00AF27A7" w:rsidP="001F7EBD">
            <w:pPr>
              <w:rPr>
                <w:b/>
                <w:sz w:val="22"/>
                <w:szCs w:val="20"/>
              </w:rPr>
            </w:pPr>
            <w:r w:rsidRPr="00735B95">
              <w:rPr>
                <w:b/>
                <w:sz w:val="22"/>
                <w:szCs w:val="20"/>
              </w:rPr>
              <w:t>Telephone</w:t>
            </w:r>
          </w:p>
        </w:tc>
        <w:tc>
          <w:tcPr>
            <w:tcW w:w="8370" w:type="dxa"/>
          </w:tcPr>
          <w:p w14:paraId="4A194B78" w14:textId="77777777" w:rsidR="00AF27A7" w:rsidRPr="00735B95" w:rsidRDefault="00AF27A7" w:rsidP="001F7EBD">
            <w:pPr>
              <w:rPr>
                <w:sz w:val="22"/>
                <w:szCs w:val="20"/>
              </w:rPr>
            </w:pPr>
          </w:p>
        </w:tc>
      </w:tr>
      <w:tr w:rsidR="007E1A99" w:rsidRPr="00735B95" w14:paraId="2D1CD1BC" w14:textId="77777777" w:rsidTr="001F7EBD">
        <w:tc>
          <w:tcPr>
            <w:tcW w:w="1818" w:type="dxa"/>
          </w:tcPr>
          <w:p w14:paraId="5B43144D" w14:textId="104442D6" w:rsidR="007E1A99" w:rsidRPr="00735B95" w:rsidRDefault="007E1A99" w:rsidP="009D281C">
            <w:pPr>
              <w:rPr>
                <w:b/>
                <w:sz w:val="22"/>
                <w:szCs w:val="20"/>
              </w:rPr>
            </w:pPr>
            <w:r w:rsidRPr="00735B95">
              <w:rPr>
                <w:b/>
                <w:sz w:val="22"/>
                <w:szCs w:val="20"/>
              </w:rPr>
              <w:t xml:space="preserve">FED </w:t>
            </w:r>
            <w:r w:rsidR="009D281C">
              <w:rPr>
                <w:b/>
                <w:sz w:val="22"/>
                <w:szCs w:val="20"/>
              </w:rPr>
              <w:t>TIN</w:t>
            </w:r>
            <w:r w:rsidRPr="00735B95">
              <w:rPr>
                <w:b/>
                <w:sz w:val="22"/>
                <w:szCs w:val="20"/>
              </w:rPr>
              <w:t>#</w:t>
            </w:r>
          </w:p>
        </w:tc>
        <w:tc>
          <w:tcPr>
            <w:tcW w:w="8370" w:type="dxa"/>
          </w:tcPr>
          <w:p w14:paraId="376EB4DA" w14:textId="77777777" w:rsidR="007E1A99" w:rsidRPr="00735B95" w:rsidRDefault="007E1A99" w:rsidP="001F7EBD">
            <w:pPr>
              <w:rPr>
                <w:sz w:val="22"/>
                <w:szCs w:val="20"/>
              </w:rPr>
            </w:pPr>
          </w:p>
        </w:tc>
      </w:tr>
      <w:tr w:rsidR="007E1A99" w:rsidRPr="00735B95" w14:paraId="4A8261B7" w14:textId="77777777" w:rsidTr="001F7EBD">
        <w:tc>
          <w:tcPr>
            <w:tcW w:w="1818" w:type="dxa"/>
          </w:tcPr>
          <w:p w14:paraId="45A6D829" w14:textId="235AD5E4" w:rsidR="007E1A99" w:rsidRPr="00735B95" w:rsidRDefault="007E1A99" w:rsidP="009D281C">
            <w:pPr>
              <w:rPr>
                <w:b/>
                <w:sz w:val="22"/>
                <w:szCs w:val="20"/>
              </w:rPr>
            </w:pPr>
            <w:r w:rsidRPr="00735B95">
              <w:rPr>
                <w:b/>
                <w:sz w:val="22"/>
                <w:szCs w:val="20"/>
              </w:rPr>
              <w:t xml:space="preserve">NM </w:t>
            </w:r>
            <w:r w:rsidR="009D281C">
              <w:rPr>
                <w:b/>
                <w:sz w:val="22"/>
                <w:szCs w:val="20"/>
              </w:rPr>
              <w:t>BTIN</w:t>
            </w:r>
            <w:r w:rsidRPr="00735B95">
              <w:rPr>
                <w:b/>
                <w:sz w:val="22"/>
                <w:szCs w:val="20"/>
              </w:rPr>
              <w:t>#</w:t>
            </w:r>
          </w:p>
        </w:tc>
        <w:tc>
          <w:tcPr>
            <w:tcW w:w="8370" w:type="dxa"/>
          </w:tcPr>
          <w:p w14:paraId="2CBF85F2" w14:textId="77777777" w:rsidR="007E1A99" w:rsidRPr="00735B95" w:rsidRDefault="007E1A99" w:rsidP="001F7EBD">
            <w:pPr>
              <w:rPr>
                <w:sz w:val="22"/>
                <w:szCs w:val="20"/>
              </w:rPr>
            </w:pPr>
          </w:p>
        </w:tc>
      </w:tr>
    </w:tbl>
    <w:p w14:paraId="06EB8A4B" w14:textId="77777777" w:rsidR="00AF27A7" w:rsidRPr="00735B95" w:rsidRDefault="00AF27A7" w:rsidP="00BC563B">
      <w:pPr>
        <w:rPr>
          <w:sz w:val="16"/>
          <w:szCs w:val="16"/>
        </w:rPr>
      </w:pPr>
    </w:p>
    <w:p w14:paraId="15250670" w14:textId="77777777" w:rsidR="00BC563B" w:rsidRPr="00735B95" w:rsidRDefault="00BC563B" w:rsidP="00BC563B">
      <w:pPr>
        <w:rPr>
          <w:sz w:val="22"/>
          <w:szCs w:val="20"/>
        </w:rPr>
      </w:pPr>
      <w:r w:rsidRPr="00735B95">
        <w:rPr>
          <w:sz w:val="22"/>
          <w:szCs w:val="20"/>
        </w:rPr>
        <w:t>2</w:t>
      </w:r>
      <w:proofErr w:type="gramStart"/>
      <w:r w:rsidR="00713990" w:rsidRPr="00735B95">
        <w:rPr>
          <w:sz w:val="22"/>
          <w:szCs w:val="20"/>
        </w:rPr>
        <w:t>.</w:t>
      </w:r>
      <w:r w:rsidRPr="00735B95">
        <w:rPr>
          <w:sz w:val="22"/>
          <w:szCs w:val="20"/>
        </w:rPr>
        <w:t xml:space="preserve">  </w:t>
      </w:r>
      <w:r w:rsidR="00675606" w:rsidRPr="00735B95">
        <w:rPr>
          <w:b/>
          <w:sz w:val="22"/>
          <w:szCs w:val="20"/>
        </w:rPr>
        <w:t>Identify</w:t>
      </w:r>
      <w:proofErr w:type="gramEnd"/>
      <w:r w:rsidR="00675606" w:rsidRPr="00735B95">
        <w:rPr>
          <w:b/>
          <w:sz w:val="22"/>
          <w:szCs w:val="20"/>
        </w:rPr>
        <w:t xml:space="preserve"> </w:t>
      </w:r>
      <w:r w:rsidRPr="00735B95">
        <w:rPr>
          <w:b/>
          <w:sz w:val="22"/>
          <w:szCs w:val="20"/>
        </w:rPr>
        <w:t xml:space="preserve">the </w:t>
      </w:r>
      <w:r w:rsidR="00902F9B" w:rsidRPr="00735B95">
        <w:rPr>
          <w:b/>
          <w:sz w:val="22"/>
          <w:szCs w:val="20"/>
        </w:rPr>
        <w:t>individual</w:t>
      </w:r>
      <w:r w:rsidR="00824FC9" w:rsidRPr="00735B95">
        <w:rPr>
          <w:b/>
          <w:sz w:val="22"/>
          <w:szCs w:val="20"/>
        </w:rPr>
        <w:t>(s)</w:t>
      </w:r>
      <w:r w:rsidR="00902F9B" w:rsidRPr="00735B95">
        <w:rPr>
          <w:b/>
          <w:sz w:val="22"/>
          <w:szCs w:val="20"/>
        </w:rPr>
        <w:t xml:space="preserve"> </w:t>
      </w:r>
      <w:r w:rsidRPr="00735B95">
        <w:rPr>
          <w:b/>
          <w:sz w:val="22"/>
          <w:szCs w:val="20"/>
        </w:rPr>
        <w:t xml:space="preserve">authorized by the organization to </w:t>
      </w:r>
      <w:r w:rsidR="00675606" w:rsidRPr="00735B95">
        <w:rPr>
          <w:b/>
          <w:sz w:val="22"/>
          <w:szCs w:val="20"/>
        </w:rPr>
        <w:t xml:space="preserve">(A) </w:t>
      </w:r>
      <w:r w:rsidRPr="00735B95">
        <w:rPr>
          <w:b/>
          <w:sz w:val="22"/>
          <w:szCs w:val="20"/>
        </w:rPr>
        <w:t>contractually obligate</w:t>
      </w:r>
      <w:r w:rsidR="00675606" w:rsidRPr="00735B95">
        <w:rPr>
          <w:b/>
          <w:sz w:val="22"/>
          <w:szCs w:val="20"/>
        </w:rPr>
        <w:t>, (B) negotiate, and/or (C)</w:t>
      </w:r>
      <w:r w:rsidR="00955254" w:rsidRPr="00735B95">
        <w:rPr>
          <w:b/>
          <w:sz w:val="22"/>
          <w:szCs w:val="20"/>
        </w:rPr>
        <w:t xml:space="preserve"> </w:t>
      </w:r>
      <w:r w:rsidR="00675606" w:rsidRPr="00735B95">
        <w:rPr>
          <w:b/>
          <w:sz w:val="22"/>
          <w:szCs w:val="20"/>
        </w:rPr>
        <w:t xml:space="preserve">clarify/respond to queries </w:t>
      </w:r>
      <w:r w:rsidR="00955254" w:rsidRPr="00735B95">
        <w:rPr>
          <w:b/>
          <w:sz w:val="22"/>
          <w:szCs w:val="20"/>
        </w:rPr>
        <w:t>on behalf of this Offer</w:t>
      </w:r>
      <w:r w:rsidR="00A336F6" w:rsidRPr="00735B95">
        <w:rPr>
          <w:b/>
          <w:sz w:val="22"/>
          <w:szCs w:val="20"/>
        </w:rPr>
        <w:t>or</w:t>
      </w:r>
      <w:r w:rsidR="00955254" w:rsidRPr="00735B95">
        <w:rPr>
          <w:sz w:val="22"/>
          <w:szCs w:val="20"/>
        </w:rPr>
        <w:t>:</w:t>
      </w:r>
      <w:r w:rsidR="007A3592" w:rsidRPr="00735B95">
        <w:rPr>
          <w:sz w:val="22"/>
          <w:szCs w:val="20"/>
        </w:rPr>
        <w:t xml:space="preserve"> </w:t>
      </w:r>
    </w:p>
    <w:p w14:paraId="4874AA17" w14:textId="77777777" w:rsidR="00675606" w:rsidRPr="00735B95" w:rsidRDefault="00675606" w:rsidP="00BC563B">
      <w:pPr>
        <w:rPr>
          <w:sz w:val="22"/>
          <w:szCs w:val="20"/>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2610"/>
        <w:gridCol w:w="3150"/>
        <w:gridCol w:w="3150"/>
      </w:tblGrid>
      <w:tr w:rsidR="00A94FDC" w:rsidRPr="00735B95" w14:paraId="0380BCEF" w14:textId="77777777" w:rsidTr="001F7EBD">
        <w:tc>
          <w:tcPr>
            <w:tcW w:w="1278" w:type="dxa"/>
          </w:tcPr>
          <w:p w14:paraId="3EADFF0F" w14:textId="77777777" w:rsidR="00A94FDC" w:rsidRPr="00735B95" w:rsidRDefault="00A94FDC" w:rsidP="00BC563B">
            <w:pPr>
              <w:rPr>
                <w:sz w:val="22"/>
                <w:szCs w:val="20"/>
              </w:rPr>
            </w:pPr>
          </w:p>
        </w:tc>
        <w:tc>
          <w:tcPr>
            <w:tcW w:w="2610" w:type="dxa"/>
          </w:tcPr>
          <w:p w14:paraId="341EBFF6" w14:textId="77777777" w:rsidR="00824FC9" w:rsidRPr="00735B95" w:rsidRDefault="00824FC9" w:rsidP="001F7EBD">
            <w:pPr>
              <w:jc w:val="center"/>
              <w:rPr>
                <w:b/>
                <w:sz w:val="22"/>
                <w:szCs w:val="20"/>
              </w:rPr>
            </w:pPr>
            <w:r w:rsidRPr="00735B95">
              <w:rPr>
                <w:b/>
                <w:sz w:val="22"/>
                <w:szCs w:val="20"/>
              </w:rPr>
              <w:t>A</w:t>
            </w:r>
          </w:p>
          <w:p w14:paraId="1AB70E38" w14:textId="77777777" w:rsidR="00A94FDC" w:rsidRPr="00735B95" w:rsidRDefault="00824FC9" w:rsidP="001F7EBD">
            <w:pPr>
              <w:jc w:val="center"/>
              <w:rPr>
                <w:b/>
                <w:sz w:val="22"/>
                <w:szCs w:val="20"/>
              </w:rPr>
            </w:pPr>
            <w:r w:rsidRPr="00735B95">
              <w:rPr>
                <w:b/>
                <w:sz w:val="22"/>
                <w:szCs w:val="20"/>
              </w:rPr>
              <w:t>Contractually Obligate</w:t>
            </w:r>
          </w:p>
        </w:tc>
        <w:tc>
          <w:tcPr>
            <w:tcW w:w="3150" w:type="dxa"/>
          </w:tcPr>
          <w:p w14:paraId="7BA9499D" w14:textId="77777777" w:rsidR="00824FC9" w:rsidRPr="00735B95" w:rsidRDefault="00824FC9" w:rsidP="001F7EBD">
            <w:pPr>
              <w:jc w:val="center"/>
              <w:rPr>
                <w:b/>
                <w:sz w:val="22"/>
                <w:szCs w:val="20"/>
              </w:rPr>
            </w:pPr>
            <w:r w:rsidRPr="00735B95">
              <w:rPr>
                <w:b/>
                <w:sz w:val="22"/>
                <w:szCs w:val="20"/>
              </w:rPr>
              <w:t>B</w:t>
            </w:r>
          </w:p>
          <w:p w14:paraId="287A12FC" w14:textId="77777777" w:rsidR="00824FC9" w:rsidRPr="00735B95" w:rsidRDefault="00824FC9" w:rsidP="001F7EBD">
            <w:pPr>
              <w:jc w:val="center"/>
              <w:rPr>
                <w:b/>
                <w:sz w:val="22"/>
                <w:szCs w:val="20"/>
              </w:rPr>
            </w:pPr>
            <w:r w:rsidRPr="00735B95">
              <w:rPr>
                <w:b/>
                <w:sz w:val="22"/>
                <w:szCs w:val="20"/>
              </w:rPr>
              <w:t>Negotiate</w:t>
            </w:r>
            <w:r w:rsidR="00675606" w:rsidRPr="00735B95">
              <w:rPr>
                <w:b/>
                <w:sz w:val="22"/>
                <w:szCs w:val="20"/>
              </w:rPr>
              <w:t>*</w:t>
            </w:r>
          </w:p>
        </w:tc>
        <w:tc>
          <w:tcPr>
            <w:tcW w:w="3150" w:type="dxa"/>
          </w:tcPr>
          <w:p w14:paraId="6E370644" w14:textId="77777777" w:rsidR="00A94FDC" w:rsidRPr="00735B95" w:rsidRDefault="00824FC9" w:rsidP="001F7EBD">
            <w:pPr>
              <w:jc w:val="center"/>
              <w:rPr>
                <w:b/>
                <w:sz w:val="22"/>
                <w:szCs w:val="20"/>
              </w:rPr>
            </w:pPr>
            <w:r w:rsidRPr="00735B95">
              <w:rPr>
                <w:b/>
                <w:sz w:val="22"/>
                <w:szCs w:val="20"/>
              </w:rPr>
              <w:t>C</w:t>
            </w:r>
          </w:p>
          <w:p w14:paraId="4FF84BCC" w14:textId="77777777" w:rsidR="00824FC9" w:rsidRPr="00735B95" w:rsidRDefault="00824FC9" w:rsidP="001F7EBD">
            <w:pPr>
              <w:jc w:val="center"/>
              <w:rPr>
                <w:b/>
                <w:sz w:val="22"/>
                <w:szCs w:val="20"/>
              </w:rPr>
            </w:pPr>
            <w:r w:rsidRPr="00735B95">
              <w:rPr>
                <w:b/>
                <w:sz w:val="22"/>
                <w:szCs w:val="20"/>
              </w:rPr>
              <w:t>Clarify/Respond to Queries</w:t>
            </w:r>
            <w:r w:rsidR="00675606" w:rsidRPr="00735B95">
              <w:rPr>
                <w:b/>
                <w:sz w:val="22"/>
                <w:szCs w:val="20"/>
              </w:rPr>
              <w:t>*</w:t>
            </w:r>
          </w:p>
        </w:tc>
      </w:tr>
      <w:tr w:rsidR="00A94FDC" w:rsidRPr="00735B95" w14:paraId="4B53CF68" w14:textId="77777777" w:rsidTr="001F7EBD">
        <w:tc>
          <w:tcPr>
            <w:tcW w:w="1278" w:type="dxa"/>
          </w:tcPr>
          <w:p w14:paraId="7CDCDEE8" w14:textId="77777777" w:rsidR="00A94FDC" w:rsidRPr="00735B95" w:rsidRDefault="00A94FDC" w:rsidP="00BC563B">
            <w:pPr>
              <w:rPr>
                <w:b/>
                <w:sz w:val="22"/>
                <w:szCs w:val="20"/>
              </w:rPr>
            </w:pPr>
            <w:r w:rsidRPr="00735B95">
              <w:rPr>
                <w:b/>
                <w:sz w:val="22"/>
                <w:szCs w:val="20"/>
              </w:rPr>
              <w:t>Name</w:t>
            </w:r>
          </w:p>
        </w:tc>
        <w:tc>
          <w:tcPr>
            <w:tcW w:w="2610" w:type="dxa"/>
          </w:tcPr>
          <w:p w14:paraId="4060726D" w14:textId="77777777" w:rsidR="00A94FDC" w:rsidRPr="00735B95" w:rsidRDefault="00A94FDC" w:rsidP="00BC563B">
            <w:pPr>
              <w:rPr>
                <w:sz w:val="22"/>
                <w:szCs w:val="20"/>
              </w:rPr>
            </w:pPr>
          </w:p>
        </w:tc>
        <w:tc>
          <w:tcPr>
            <w:tcW w:w="3150" w:type="dxa"/>
          </w:tcPr>
          <w:p w14:paraId="4F129B16" w14:textId="77777777" w:rsidR="00A94FDC" w:rsidRPr="00735B95" w:rsidRDefault="00A94FDC" w:rsidP="00BC563B">
            <w:pPr>
              <w:rPr>
                <w:sz w:val="22"/>
                <w:szCs w:val="20"/>
              </w:rPr>
            </w:pPr>
          </w:p>
        </w:tc>
        <w:tc>
          <w:tcPr>
            <w:tcW w:w="3150" w:type="dxa"/>
          </w:tcPr>
          <w:p w14:paraId="17D46C84" w14:textId="77777777" w:rsidR="00A94FDC" w:rsidRPr="00735B95" w:rsidRDefault="00A94FDC" w:rsidP="00BC563B">
            <w:pPr>
              <w:rPr>
                <w:sz w:val="22"/>
                <w:szCs w:val="20"/>
              </w:rPr>
            </w:pPr>
          </w:p>
        </w:tc>
      </w:tr>
      <w:tr w:rsidR="00A94FDC" w:rsidRPr="00735B95" w14:paraId="2F292FE7" w14:textId="77777777" w:rsidTr="001F7EBD">
        <w:tc>
          <w:tcPr>
            <w:tcW w:w="1278" w:type="dxa"/>
          </w:tcPr>
          <w:p w14:paraId="69489F3F" w14:textId="77777777" w:rsidR="00A94FDC" w:rsidRPr="00735B95" w:rsidRDefault="00A94FDC" w:rsidP="00BC563B">
            <w:pPr>
              <w:rPr>
                <w:b/>
                <w:sz w:val="22"/>
                <w:szCs w:val="20"/>
              </w:rPr>
            </w:pPr>
            <w:r w:rsidRPr="00735B95">
              <w:rPr>
                <w:b/>
                <w:sz w:val="22"/>
                <w:szCs w:val="20"/>
              </w:rPr>
              <w:t>Title</w:t>
            </w:r>
          </w:p>
        </w:tc>
        <w:tc>
          <w:tcPr>
            <w:tcW w:w="2610" w:type="dxa"/>
          </w:tcPr>
          <w:p w14:paraId="22122541" w14:textId="77777777" w:rsidR="00A94FDC" w:rsidRPr="00735B95" w:rsidRDefault="00A94FDC" w:rsidP="00BC563B">
            <w:pPr>
              <w:rPr>
                <w:sz w:val="22"/>
                <w:szCs w:val="20"/>
              </w:rPr>
            </w:pPr>
          </w:p>
        </w:tc>
        <w:tc>
          <w:tcPr>
            <w:tcW w:w="3150" w:type="dxa"/>
          </w:tcPr>
          <w:p w14:paraId="2D2C01A3" w14:textId="77777777" w:rsidR="00A94FDC" w:rsidRPr="00735B95" w:rsidRDefault="00A94FDC" w:rsidP="00BC563B">
            <w:pPr>
              <w:rPr>
                <w:sz w:val="22"/>
                <w:szCs w:val="20"/>
              </w:rPr>
            </w:pPr>
          </w:p>
        </w:tc>
        <w:tc>
          <w:tcPr>
            <w:tcW w:w="3150" w:type="dxa"/>
          </w:tcPr>
          <w:p w14:paraId="0C478796" w14:textId="77777777" w:rsidR="00A94FDC" w:rsidRPr="00735B95" w:rsidRDefault="00A94FDC" w:rsidP="00BC563B">
            <w:pPr>
              <w:rPr>
                <w:sz w:val="22"/>
                <w:szCs w:val="20"/>
              </w:rPr>
            </w:pPr>
          </w:p>
        </w:tc>
      </w:tr>
      <w:tr w:rsidR="00A94FDC" w:rsidRPr="00735B95" w14:paraId="44963312" w14:textId="77777777" w:rsidTr="001F7EBD">
        <w:tc>
          <w:tcPr>
            <w:tcW w:w="1278" w:type="dxa"/>
          </w:tcPr>
          <w:p w14:paraId="5A1F836A" w14:textId="77777777" w:rsidR="00A94FDC" w:rsidRPr="00735B95" w:rsidRDefault="00A94FDC" w:rsidP="00BC563B">
            <w:pPr>
              <w:rPr>
                <w:b/>
                <w:sz w:val="22"/>
                <w:szCs w:val="20"/>
              </w:rPr>
            </w:pPr>
            <w:r w:rsidRPr="00735B95">
              <w:rPr>
                <w:b/>
                <w:sz w:val="22"/>
                <w:szCs w:val="20"/>
              </w:rPr>
              <w:t>E-mail</w:t>
            </w:r>
          </w:p>
        </w:tc>
        <w:tc>
          <w:tcPr>
            <w:tcW w:w="2610" w:type="dxa"/>
          </w:tcPr>
          <w:p w14:paraId="060152D4" w14:textId="77777777" w:rsidR="00A94FDC" w:rsidRPr="00735B95" w:rsidRDefault="00A94FDC" w:rsidP="00BC563B">
            <w:pPr>
              <w:rPr>
                <w:sz w:val="22"/>
                <w:szCs w:val="20"/>
              </w:rPr>
            </w:pPr>
          </w:p>
        </w:tc>
        <w:tc>
          <w:tcPr>
            <w:tcW w:w="3150" w:type="dxa"/>
          </w:tcPr>
          <w:p w14:paraId="7BD32FE8" w14:textId="77777777" w:rsidR="00A94FDC" w:rsidRPr="00735B95" w:rsidRDefault="00A94FDC" w:rsidP="00BC563B">
            <w:pPr>
              <w:rPr>
                <w:sz w:val="22"/>
                <w:szCs w:val="20"/>
              </w:rPr>
            </w:pPr>
          </w:p>
        </w:tc>
        <w:tc>
          <w:tcPr>
            <w:tcW w:w="3150" w:type="dxa"/>
          </w:tcPr>
          <w:p w14:paraId="6FE1CD84" w14:textId="77777777" w:rsidR="00A94FDC" w:rsidRPr="00735B95" w:rsidRDefault="00A94FDC" w:rsidP="00BC563B">
            <w:pPr>
              <w:rPr>
                <w:sz w:val="22"/>
                <w:szCs w:val="20"/>
              </w:rPr>
            </w:pPr>
          </w:p>
        </w:tc>
      </w:tr>
      <w:tr w:rsidR="00A94FDC" w:rsidRPr="00735B95" w14:paraId="01075C00" w14:textId="77777777" w:rsidTr="001F7EBD">
        <w:tc>
          <w:tcPr>
            <w:tcW w:w="1278" w:type="dxa"/>
          </w:tcPr>
          <w:p w14:paraId="51320597" w14:textId="77777777" w:rsidR="00A94FDC" w:rsidRPr="00735B95" w:rsidRDefault="00A94FDC" w:rsidP="00BC563B">
            <w:pPr>
              <w:rPr>
                <w:b/>
                <w:sz w:val="22"/>
                <w:szCs w:val="20"/>
              </w:rPr>
            </w:pPr>
            <w:r w:rsidRPr="00735B95">
              <w:rPr>
                <w:b/>
                <w:sz w:val="22"/>
                <w:szCs w:val="20"/>
              </w:rPr>
              <w:t>Telephone</w:t>
            </w:r>
          </w:p>
        </w:tc>
        <w:tc>
          <w:tcPr>
            <w:tcW w:w="2610" w:type="dxa"/>
          </w:tcPr>
          <w:p w14:paraId="070D59B6" w14:textId="77777777" w:rsidR="00A94FDC" w:rsidRPr="00735B95" w:rsidRDefault="00A94FDC" w:rsidP="00BC563B">
            <w:pPr>
              <w:rPr>
                <w:sz w:val="22"/>
                <w:szCs w:val="20"/>
              </w:rPr>
            </w:pPr>
          </w:p>
        </w:tc>
        <w:tc>
          <w:tcPr>
            <w:tcW w:w="3150" w:type="dxa"/>
          </w:tcPr>
          <w:p w14:paraId="26374527" w14:textId="77777777" w:rsidR="00A94FDC" w:rsidRPr="00735B95" w:rsidRDefault="00A94FDC" w:rsidP="00BC563B">
            <w:pPr>
              <w:rPr>
                <w:sz w:val="22"/>
                <w:szCs w:val="20"/>
              </w:rPr>
            </w:pPr>
          </w:p>
        </w:tc>
        <w:tc>
          <w:tcPr>
            <w:tcW w:w="3150" w:type="dxa"/>
          </w:tcPr>
          <w:p w14:paraId="3164BF30" w14:textId="77777777" w:rsidR="00A94FDC" w:rsidRPr="00735B95" w:rsidRDefault="00A94FDC" w:rsidP="00BC563B">
            <w:pPr>
              <w:rPr>
                <w:sz w:val="22"/>
                <w:szCs w:val="20"/>
              </w:rPr>
            </w:pPr>
          </w:p>
        </w:tc>
      </w:tr>
    </w:tbl>
    <w:p w14:paraId="12610B06" w14:textId="77777777" w:rsidR="00A94FDC" w:rsidRPr="00735B95" w:rsidRDefault="00CF05C0" w:rsidP="00BC563B">
      <w:pPr>
        <w:rPr>
          <w:sz w:val="16"/>
          <w:szCs w:val="20"/>
        </w:rPr>
      </w:pPr>
      <w:r w:rsidRPr="00735B95">
        <w:rPr>
          <w:sz w:val="16"/>
          <w:szCs w:val="20"/>
        </w:rPr>
        <w:t>*</w:t>
      </w:r>
      <w:r w:rsidR="00263822" w:rsidRPr="00735B95">
        <w:rPr>
          <w:sz w:val="16"/>
          <w:szCs w:val="20"/>
        </w:rPr>
        <w:t xml:space="preserve"> </w:t>
      </w:r>
      <w:r w:rsidR="007A3592" w:rsidRPr="00735B95">
        <w:rPr>
          <w:sz w:val="16"/>
          <w:szCs w:val="20"/>
        </w:rPr>
        <w:t xml:space="preserve">If the individual </w:t>
      </w:r>
      <w:r w:rsidR="00263822" w:rsidRPr="00735B95">
        <w:rPr>
          <w:sz w:val="16"/>
          <w:szCs w:val="20"/>
        </w:rPr>
        <w:t xml:space="preserve">identified </w:t>
      </w:r>
      <w:r w:rsidR="007A3592" w:rsidRPr="00735B95">
        <w:rPr>
          <w:sz w:val="16"/>
          <w:szCs w:val="20"/>
        </w:rPr>
        <w:t>in Column A also performs the functions identified in Columns B &amp; C, then no response is required for those Columns.</w:t>
      </w:r>
      <w:r w:rsidR="00263822" w:rsidRPr="00735B95">
        <w:rPr>
          <w:sz w:val="16"/>
          <w:szCs w:val="20"/>
        </w:rPr>
        <w:t xml:space="preserve"> If separate individuals perform the functions in Columns B and/or C, they must be identified.</w:t>
      </w:r>
    </w:p>
    <w:p w14:paraId="2FF0A04D" w14:textId="3103F843" w:rsidR="00BC563B" w:rsidRPr="00735B95" w:rsidRDefault="00041A11" w:rsidP="00BC563B">
      <w:pPr>
        <w:rPr>
          <w:sz w:val="22"/>
          <w:szCs w:val="20"/>
        </w:rPr>
      </w:pPr>
      <w:r>
        <w:rPr>
          <w:sz w:val="22"/>
          <w:szCs w:val="20"/>
        </w:rPr>
        <w:t>-</w:t>
      </w:r>
    </w:p>
    <w:p w14:paraId="3D427504" w14:textId="32C88281" w:rsidR="00BC563B" w:rsidRPr="00735B95" w:rsidRDefault="00675606" w:rsidP="00BC563B">
      <w:pPr>
        <w:rPr>
          <w:sz w:val="22"/>
          <w:szCs w:val="20"/>
        </w:rPr>
      </w:pPr>
      <w:r w:rsidRPr="00735B95">
        <w:rPr>
          <w:sz w:val="22"/>
          <w:szCs w:val="20"/>
        </w:rPr>
        <w:t>3</w:t>
      </w:r>
      <w:proofErr w:type="gramStart"/>
      <w:r w:rsidR="00BC563B" w:rsidRPr="00735B95">
        <w:rPr>
          <w:sz w:val="22"/>
          <w:szCs w:val="20"/>
        </w:rPr>
        <w:t xml:space="preserve">.  </w:t>
      </w:r>
      <w:r w:rsidR="00F80DEA">
        <w:rPr>
          <w:b/>
          <w:sz w:val="22"/>
          <w:szCs w:val="20"/>
        </w:rPr>
        <w:t>Will</w:t>
      </w:r>
      <w:proofErr w:type="gramEnd"/>
      <w:r w:rsidR="00F80DEA">
        <w:rPr>
          <w:b/>
          <w:sz w:val="22"/>
          <w:szCs w:val="20"/>
        </w:rPr>
        <w:t xml:space="preserve"> any </w:t>
      </w:r>
      <w:r w:rsidR="00106CD8" w:rsidRPr="00735B95">
        <w:rPr>
          <w:b/>
          <w:sz w:val="22"/>
          <w:szCs w:val="20"/>
        </w:rPr>
        <w:t>sub</w:t>
      </w:r>
      <w:r w:rsidR="00A336F6" w:rsidRPr="00735B95">
        <w:rPr>
          <w:b/>
          <w:sz w:val="22"/>
          <w:szCs w:val="20"/>
        </w:rPr>
        <w:t>c</w:t>
      </w:r>
      <w:r w:rsidR="00BC563B" w:rsidRPr="00735B95">
        <w:rPr>
          <w:b/>
          <w:sz w:val="22"/>
          <w:szCs w:val="20"/>
        </w:rPr>
        <w:t>ontractor</w:t>
      </w:r>
      <w:r w:rsidR="00313D5B">
        <w:rPr>
          <w:b/>
          <w:sz w:val="22"/>
          <w:szCs w:val="20"/>
        </w:rPr>
        <w:t>/</w:t>
      </w:r>
      <w:r w:rsidR="00BC563B" w:rsidRPr="00735B95">
        <w:rPr>
          <w:b/>
          <w:sz w:val="22"/>
          <w:szCs w:val="20"/>
        </w:rPr>
        <w:t>s</w:t>
      </w:r>
      <w:r w:rsidR="00BC563B" w:rsidRPr="00313D5B">
        <w:rPr>
          <w:b/>
          <w:sz w:val="22"/>
          <w:szCs w:val="20"/>
        </w:rPr>
        <w:t xml:space="preserve"> </w:t>
      </w:r>
      <w:r w:rsidR="00F80DEA" w:rsidRPr="00313D5B">
        <w:rPr>
          <w:b/>
          <w:sz w:val="22"/>
          <w:szCs w:val="20"/>
        </w:rPr>
        <w:t>be used in the performance of any resultant contract?</w:t>
      </w:r>
      <w:r w:rsidR="00F80DEA">
        <w:rPr>
          <w:sz w:val="22"/>
          <w:szCs w:val="20"/>
        </w:rPr>
        <w:t xml:space="preserve"> </w:t>
      </w:r>
      <w:r w:rsidR="00BC563B" w:rsidRPr="00735B95">
        <w:rPr>
          <w:sz w:val="22"/>
          <w:szCs w:val="20"/>
        </w:rPr>
        <w:t>(Select one)</w:t>
      </w:r>
      <w:r w:rsidR="00902F9B" w:rsidRPr="00735B95">
        <w:rPr>
          <w:sz w:val="22"/>
          <w:szCs w:val="20"/>
        </w:rPr>
        <w:t>:</w:t>
      </w:r>
    </w:p>
    <w:p w14:paraId="398FDDC7" w14:textId="09C1B328" w:rsidR="00BC563B" w:rsidRPr="00735B95" w:rsidRDefault="00BC563B" w:rsidP="00BC563B">
      <w:pPr>
        <w:rPr>
          <w:sz w:val="22"/>
          <w:szCs w:val="20"/>
        </w:rPr>
      </w:pPr>
      <w:r w:rsidRPr="00735B95">
        <w:rPr>
          <w:sz w:val="22"/>
          <w:szCs w:val="20"/>
        </w:rPr>
        <w:t>____ No</w:t>
      </w:r>
      <w:r w:rsidR="00F80DEA">
        <w:rPr>
          <w:sz w:val="22"/>
          <w:szCs w:val="20"/>
        </w:rPr>
        <w:t>.</w:t>
      </w:r>
    </w:p>
    <w:p w14:paraId="1885DE8E" w14:textId="647F6EF6" w:rsidR="00BC563B" w:rsidRPr="00735B95" w:rsidRDefault="00263822" w:rsidP="00BC563B">
      <w:pPr>
        <w:rPr>
          <w:sz w:val="22"/>
          <w:szCs w:val="20"/>
        </w:rPr>
      </w:pPr>
      <w:r w:rsidRPr="00735B95">
        <w:rPr>
          <w:sz w:val="22"/>
          <w:szCs w:val="20"/>
        </w:rPr>
        <w:t xml:space="preserve">____ </w:t>
      </w:r>
      <w:r w:rsidR="00F80DEA">
        <w:rPr>
          <w:sz w:val="22"/>
          <w:szCs w:val="20"/>
        </w:rPr>
        <w:t>Yes</w:t>
      </w:r>
      <w:r w:rsidR="00BE2434">
        <w:rPr>
          <w:sz w:val="22"/>
          <w:szCs w:val="20"/>
        </w:rPr>
        <w:t>.</w:t>
      </w:r>
      <w:r w:rsidR="009607E1">
        <w:rPr>
          <w:sz w:val="22"/>
          <w:szCs w:val="20"/>
        </w:rPr>
        <w:t xml:space="preserve"> </w:t>
      </w:r>
      <w:r w:rsidR="00F80DEA">
        <w:rPr>
          <w:sz w:val="22"/>
          <w:szCs w:val="20"/>
        </w:rPr>
        <w:t xml:space="preserve"> Identify subcontractor</w:t>
      </w:r>
      <w:r w:rsidR="00313D5B">
        <w:rPr>
          <w:sz w:val="22"/>
          <w:szCs w:val="20"/>
        </w:rPr>
        <w:t>/</w:t>
      </w:r>
      <w:r w:rsidR="00F80DEA">
        <w:rPr>
          <w:sz w:val="22"/>
          <w:szCs w:val="20"/>
        </w:rPr>
        <w:t>s</w:t>
      </w:r>
      <w:r w:rsidR="007F7828">
        <w:rPr>
          <w:sz w:val="22"/>
          <w:szCs w:val="20"/>
        </w:rPr>
        <w:t xml:space="preserve">: </w:t>
      </w:r>
      <w:r w:rsidR="00BC563B" w:rsidRPr="00735B95">
        <w:rPr>
          <w:sz w:val="22"/>
          <w:szCs w:val="20"/>
        </w:rPr>
        <w:t>___________________</w:t>
      </w:r>
      <w:r w:rsidR="00862BFD">
        <w:rPr>
          <w:sz w:val="22"/>
          <w:szCs w:val="20"/>
        </w:rPr>
        <w:t>____________________________</w:t>
      </w:r>
    </w:p>
    <w:p w14:paraId="3ADE46A6" w14:textId="77777777" w:rsidR="00BC563B" w:rsidRPr="00735B95" w:rsidRDefault="00BC563B" w:rsidP="00BC563B">
      <w:pPr>
        <w:rPr>
          <w:sz w:val="16"/>
          <w:szCs w:val="16"/>
        </w:rPr>
      </w:pPr>
    </w:p>
    <w:p w14:paraId="7C4914BC" w14:textId="29671C86" w:rsidR="00BC563B" w:rsidRPr="00735B95" w:rsidRDefault="00675606" w:rsidP="00BC563B">
      <w:pPr>
        <w:rPr>
          <w:sz w:val="22"/>
          <w:szCs w:val="20"/>
        </w:rPr>
      </w:pPr>
      <w:r w:rsidRPr="00735B95">
        <w:rPr>
          <w:sz w:val="22"/>
          <w:szCs w:val="20"/>
        </w:rPr>
        <w:t>4</w:t>
      </w:r>
      <w:proofErr w:type="gramStart"/>
      <w:r w:rsidR="00BC563B" w:rsidRPr="00735B95">
        <w:rPr>
          <w:sz w:val="22"/>
          <w:szCs w:val="20"/>
        </w:rPr>
        <w:t xml:space="preserve">.  </w:t>
      </w:r>
      <w:r w:rsidR="007F7828">
        <w:rPr>
          <w:b/>
          <w:sz w:val="22"/>
          <w:szCs w:val="20"/>
        </w:rPr>
        <w:t>Will</w:t>
      </w:r>
      <w:proofErr w:type="gramEnd"/>
      <w:r w:rsidR="007F7828">
        <w:rPr>
          <w:b/>
          <w:sz w:val="22"/>
          <w:szCs w:val="20"/>
        </w:rPr>
        <w:t xml:space="preserve"> </w:t>
      </w:r>
      <w:r w:rsidR="00BC563B" w:rsidRPr="00735B95">
        <w:rPr>
          <w:b/>
          <w:sz w:val="22"/>
          <w:szCs w:val="20"/>
        </w:rPr>
        <w:t xml:space="preserve">any </w:t>
      </w:r>
      <w:r w:rsidR="007F7828">
        <w:rPr>
          <w:b/>
          <w:sz w:val="22"/>
          <w:szCs w:val="20"/>
        </w:rPr>
        <w:t xml:space="preserve">other </w:t>
      </w:r>
      <w:r w:rsidR="00BC563B" w:rsidRPr="00735B95">
        <w:rPr>
          <w:b/>
          <w:sz w:val="22"/>
          <w:szCs w:val="20"/>
        </w:rPr>
        <w:t>entity</w:t>
      </w:r>
      <w:r w:rsidR="00313D5B">
        <w:rPr>
          <w:b/>
          <w:sz w:val="22"/>
          <w:szCs w:val="20"/>
        </w:rPr>
        <w:t>/-</w:t>
      </w:r>
      <w:proofErr w:type="spellStart"/>
      <w:r w:rsidR="00313D5B">
        <w:rPr>
          <w:b/>
          <w:sz w:val="22"/>
          <w:szCs w:val="20"/>
        </w:rPr>
        <w:t>ies</w:t>
      </w:r>
      <w:proofErr w:type="spellEnd"/>
      <w:r w:rsidR="00BC563B" w:rsidRPr="00735B95">
        <w:rPr>
          <w:b/>
          <w:sz w:val="22"/>
          <w:szCs w:val="20"/>
        </w:rPr>
        <w:t xml:space="preserve"> </w:t>
      </w:r>
      <w:r w:rsidR="00955254" w:rsidRPr="00735B95">
        <w:rPr>
          <w:b/>
          <w:sz w:val="22"/>
          <w:szCs w:val="20"/>
        </w:rPr>
        <w:t>(</w:t>
      </w:r>
      <w:r w:rsidR="00C73504" w:rsidRPr="00735B95">
        <w:rPr>
          <w:b/>
          <w:sz w:val="22"/>
          <w:szCs w:val="20"/>
        </w:rPr>
        <w:t>such as a State Agency,</w:t>
      </w:r>
      <w:r w:rsidR="000433BB" w:rsidRPr="00735B95">
        <w:rPr>
          <w:b/>
          <w:sz w:val="22"/>
          <w:szCs w:val="20"/>
        </w:rPr>
        <w:t xml:space="preserve"> reseller, etc.</w:t>
      </w:r>
      <w:r w:rsidR="00C072FC">
        <w:rPr>
          <w:b/>
          <w:sz w:val="22"/>
          <w:szCs w:val="20"/>
        </w:rPr>
        <w:t>,</w:t>
      </w:r>
      <w:r w:rsidR="00C73504" w:rsidRPr="00735B95">
        <w:rPr>
          <w:b/>
          <w:sz w:val="22"/>
          <w:szCs w:val="20"/>
        </w:rPr>
        <w:t xml:space="preserve"> </w:t>
      </w:r>
      <w:r w:rsidR="00FE5846" w:rsidRPr="00735B95">
        <w:rPr>
          <w:b/>
          <w:sz w:val="22"/>
          <w:szCs w:val="20"/>
        </w:rPr>
        <w:t>that is not a</w:t>
      </w:r>
      <w:r w:rsidR="00955254" w:rsidRPr="00735B95">
        <w:rPr>
          <w:b/>
          <w:sz w:val="22"/>
          <w:szCs w:val="20"/>
        </w:rPr>
        <w:t xml:space="preserve"> </w:t>
      </w:r>
      <w:r w:rsidR="00106CD8" w:rsidRPr="00735B95">
        <w:rPr>
          <w:b/>
          <w:sz w:val="22"/>
          <w:szCs w:val="20"/>
        </w:rPr>
        <w:t>sub</w:t>
      </w:r>
      <w:r w:rsidR="00A336F6" w:rsidRPr="00735B95">
        <w:rPr>
          <w:b/>
          <w:sz w:val="22"/>
          <w:szCs w:val="20"/>
        </w:rPr>
        <w:t xml:space="preserve">contractor </w:t>
      </w:r>
      <w:r w:rsidR="00C072FC">
        <w:rPr>
          <w:b/>
          <w:sz w:val="22"/>
          <w:szCs w:val="20"/>
        </w:rPr>
        <w:t>identified</w:t>
      </w:r>
      <w:r w:rsidR="00C072FC" w:rsidRPr="00735B95">
        <w:rPr>
          <w:b/>
          <w:sz w:val="22"/>
          <w:szCs w:val="20"/>
        </w:rPr>
        <w:t xml:space="preserve"> </w:t>
      </w:r>
      <w:r w:rsidR="00955254" w:rsidRPr="00735B95">
        <w:rPr>
          <w:b/>
          <w:sz w:val="22"/>
          <w:szCs w:val="20"/>
        </w:rPr>
        <w:t xml:space="preserve">in </w:t>
      </w:r>
      <w:r w:rsidR="00A336F6" w:rsidRPr="00735B95">
        <w:rPr>
          <w:b/>
          <w:sz w:val="22"/>
          <w:szCs w:val="20"/>
        </w:rPr>
        <w:t>#</w:t>
      </w:r>
      <w:r w:rsidR="00C36CE7" w:rsidRPr="00735B95">
        <w:rPr>
          <w:b/>
          <w:sz w:val="22"/>
          <w:szCs w:val="20"/>
        </w:rPr>
        <w:t>3</w:t>
      </w:r>
      <w:r w:rsidR="00955254" w:rsidRPr="00735B95">
        <w:rPr>
          <w:b/>
          <w:sz w:val="22"/>
          <w:szCs w:val="20"/>
        </w:rPr>
        <w:t xml:space="preserve"> above</w:t>
      </w:r>
      <w:r w:rsidR="00C072FC">
        <w:rPr>
          <w:b/>
          <w:sz w:val="22"/>
          <w:szCs w:val="20"/>
        </w:rPr>
        <w:t>)</w:t>
      </w:r>
      <w:r w:rsidR="00BC563B" w:rsidRPr="00735B95">
        <w:rPr>
          <w:b/>
          <w:sz w:val="22"/>
          <w:szCs w:val="20"/>
        </w:rPr>
        <w:t xml:space="preserve"> be used in the performance of</w:t>
      </w:r>
      <w:r w:rsidR="00955254" w:rsidRPr="00735B95">
        <w:rPr>
          <w:b/>
          <w:sz w:val="22"/>
          <w:szCs w:val="20"/>
        </w:rPr>
        <w:t xml:space="preserve"> any resultant </w:t>
      </w:r>
      <w:r w:rsidR="00BC563B" w:rsidRPr="00735B95">
        <w:rPr>
          <w:b/>
          <w:sz w:val="22"/>
          <w:szCs w:val="20"/>
        </w:rPr>
        <w:t>contract</w:t>
      </w:r>
      <w:r w:rsidR="007F7828">
        <w:rPr>
          <w:sz w:val="22"/>
          <w:szCs w:val="20"/>
        </w:rPr>
        <w:t>?</w:t>
      </w:r>
      <w:r w:rsidR="00D436A0">
        <w:rPr>
          <w:sz w:val="22"/>
          <w:szCs w:val="20"/>
        </w:rPr>
        <w:t xml:space="preserve"> (Select one)</w:t>
      </w:r>
    </w:p>
    <w:p w14:paraId="62870FC4" w14:textId="77777777" w:rsidR="007F7828" w:rsidRPr="00735B95" w:rsidRDefault="007F7828" w:rsidP="007F7828">
      <w:pPr>
        <w:rPr>
          <w:sz w:val="22"/>
          <w:szCs w:val="20"/>
        </w:rPr>
      </w:pPr>
      <w:r w:rsidRPr="00735B95">
        <w:rPr>
          <w:sz w:val="22"/>
          <w:szCs w:val="20"/>
        </w:rPr>
        <w:t>____ No</w:t>
      </w:r>
      <w:r>
        <w:rPr>
          <w:sz w:val="22"/>
          <w:szCs w:val="20"/>
        </w:rPr>
        <w:t>.</w:t>
      </w:r>
    </w:p>
    <w:p w14:paraId="6744A7AD" w14:textId="59897172" w:rsidR="00BC563B" w:rsidRPr="00735B95" w:rsidRDefault="007F7828" w:rsidP="00BC563B">
      <w:pPr>
        <w:rPr>
          <w:sz w:val="16"/>
          <w:szCs w:val="16"/>
        </w:rPr>
      </w:pPr>
      <w:r w:rsidRPr="00735B95">
        <w:rPr>
          <w:sz w:val="22"/>
          <w:szCs w:val="20"/>
        </w:rPr>
        <w:t xml:space="preserve">____ </w:t>
      </w:r>
      <w:r>
        <w:rPr>
          <w:sz w:val="22"/>
          <w:szCs w:val="20"/>
        </w:rPr>
        <w:t>Yes</w:t>
      </w:r>
      <w:r w:rsidR="00BE2434">
        <w:rPr>
          <w:sz w:val="22"/>
          <w:szCs w:val="20"/>
        </w:rPr>
        <w:t>.</w:t>
      </w:r>
      <w:r w:rsidR="009607E1">
        <w:rPr>
          <w:sz w:val="22"/>
          <w:szCs w:val="20"/>
        </w:rPr>
        <w:t xml:space="preserve"> </w:t>
      </w:r>
      <w:r>
        <w:rPr>
          <w:sz w:val="22"/>
          <w:szCs w:val="20"/>
        </w:rPr>
        <w:t xml:space="preserve"> Identify entit</w:t>
      </w:r>
      <w:r w:rsidR="00313D5B">
        <w:rPr>
          <w:sz w:val="22"/>
          <w:szCs w:val="20"/>
        </w:rPr>
        <w:t>y/-</w:t>
      </w:r>
      <w:proofErr w:type="spellStart"/>
      <w:r w:rsidR="00313D5B">
        <w:rPr>
          <w:sz w:val="22"/>
          <w:szCs w:val="20"/>
        </w:rPr>
        <w:t>ies</w:t>
      </w:r>
      <w:proofErr w:type="spellEnd"/>
      <w:r>
        <w:rPr>
          <w:sz w:val="22"/>
          <w:szCs w:val="20"/>
        </w:rPr>
        <w:t xml:space="preserve">: </w:t>
      </w:r>
      <w:r w:rsidRPr="00735B95">
        <w:rPr>
          <w:sz w:val="22"/>
          <w:szCs w:val="20"/>
        </w:rPr>
        <w:t>___________________________________________________</w:t>
      </w:r>
    </w:p>
    <w:p w14:paraId="70FB4F40" w14:textId="77777777" w:rsidR="00313D5B" w:rsidRDefault="00313D5B" w:rsidP="00BC563B">
      <w:pPr>
        <w:rPr>
          <w:b/>
          <w:sz w:val="22"/>
          <w:szCs w:val="20"/>
        </w:rPr>
      </w:pPr>
    </w:p>
    <w:p w14:paraId="4FE17D3A" w14:textId="279096F0" w:rsidR="00DD65FE" w:rsidRPr="00735B95" w:rsidRDefault="00DD65FE" w:rsidP="00BC563B">
      <w:pPr>
        <w:rPr>
          <w:sz w:val="22"/>
          <w:szCs w:val="20"/>
        </w:rPr>
      </w:pPr>
      <w:r w:rsidRPr="00735B95">
        <w:rPr>
          <w:b/>
          <w:sz w:val="22"/>
          <w:szCs w:val="20"/>
        </w:rPr>
        <w:t xml:space="preserve">By signing the form below, the Authorized Signatory </w:t>
      </w:r>
      <w:r w:rsidR="00106CD8" w:rsidRPr="00735B95">
        <w:rPr>
          <w:b/>
          <w:sz w:val="22"/>
          <w:szCs w:val="20"/>
        </w:rPr>
        <w:t xml:space="preserve">attests to the accuracy and veracity of the information provided on this form, and </w:t>
      </w:r>
      <w:r w:rsidR="00EA1A95" w:rsidRPr="00735B95">
        <w:rPr>
          <w:b/>
          <w:sz w:val="22"/>
          <w:szCs w:val="20"/>
        </w:rPr>
        <w:t xml:space="preserve">explicitly </w:t>
      </w:r>
      <w:r w:rsidRPr="00735B95">
        <w:rPr>
          <w:b/>
          <w:sz w:val="22"/>
          <w:szCs w:val="20"/>
        </w:rPr>
        <w:t>acknowledges the following</w:t>
      </w:r>
      <w:r w:rsidRPr="00735B95">
        <w:rPr>
          <w:sz w:val="22"/>
          <w:szCs w:val="20"/>
        </w:rPr>
        <w:t>:</w:t>
      </w:r>
    </w:p>
    <w:p w14:paraId="188DEAB2" w14:textId="53118133" w:rsidR="00BC563B" w:rsidRPr="00735B95" w:rsidRDefault="00BC563B" w:rsidP="00582122">
      <w:pPr>
        <w:numPr>
          <w:ilvl w:val="0"/>
          <w:numId w:val="34"/>
        </w:numPr>
        <w:rPr>
          <w:sz w:val="22"/>
          <w:szCs w:val="20"/>
        </w:rPr>
      </w:pPr>
      <w:r w:rsidRPr="00735B95">
        <w:rPr>
          <w:sz w:val="22"/>
          <w:szCs w:val="20"/>
        </w:rPr>
        <w:t>On behalf of the submitting</w:t>
      </w:r>
      <w:r w:rsidR="00EA1A95" w:rsidRPr="00735B95">
        <w:rPr>
          <w:sz w:val="22"/>
          <w:szCs w:val="20"/>
        </w:rPr>
        <w:t>-</w:t>
      </w:r>
      <w:r w:rsidRPr="00735B95">
        <w:rPr>
          <w:sz w:val="22"/>
          <w:szCs w:val="20"/>
        </w:rPr>
        <w:t xml:space="preserve">organization </w:t>
      </w:r>
      <w:r w:rsidR="00EA1A95" w:rsidRPr="00735B95">
        <w:rPr>
          <w:sz w:val="22"/>
          <w:szCs w:val="20"/>
        </w:rPr>
        <w:t xml:space="preserve">identified </w:t>
      </w:r>
      <w:r w:rsidRPr="00735B95">
        <w:rPr>
          <w:sz w:val="22"/>
          <w:szCs w:val="20"/>
        </w:rPr>
        <w:t>in item #1, above, I accept the Conditions</w:t>
      </w:r>
      <w:r w:rsidR="00DD65FE" w:rsidRPr="00735B95">
        <w:rPr>
          <w:sz w:val="22"/>
          <w:szCs w:val="20"/>
        </w:rPr>
        <w:t xml:space="preserve"> G</w:t>
      </w:r>
      <w:r w:rsidRPr="00735B95">
        <w:rPr>
          <w:sz w:val="22"/>
          <w:szCs w:val="20"/>
        </w:rPr>
        <w:t>overning the Procurement</w:t>
      </w:r>
      <w:r w:rsidR="00DD65FE" w:rsidRPr="00735B95">
        <w:rPr>
          <w:sz w:val="22"/>
          <w:szCs w:val="20"/>
        </w:rPr>
        <w:t>,</w:t>
      </w:r>
      <w:r w:rsidRPr="00735B95">
        <w:rPr>
          <w:sz w:val="22"/>
          <w:szCs w:val="20"/>
        </w:rPr>
        <w:t xml:space="preserve"> as required in Section II</w:t>
      </w:r>
      <w:r w:rsidR="006477EF" w:rsidRPr="00735B95">
        <w:rPr>
          <w:sz w:val="22"/>
          <w:szCs w:val="20"/>
        </w:rPr>
        <w:t>.</w:t>
      </w:r>
      <w:r w:rsidRPr="00735B95">
        <w:rPr>
          <w:sz w:val="22"/>
          <w:szCs w:val="20"/>
        </w:rPr>
        <w:t>C.1.</w:t>
      </w:r>
      <w:r w:rsidR="00DD65FE" w:rsidRPr="00735B95">
        <w:rPr>
          <w:sz w:val="22"/>
          <w:szCs w:val="20"/>
        </w:rPr>
        <w:t xml:space="preserve"> of this </w:t>
      </w:r>
      <w:proofErr w:type="gramStart"/>
      <w:r w:rsidR="00DD65FE" w:rsidRPr="00735B95">
        <w:rPr>
          <w:sz w:val="22"/>
          <w:szCs w:val="20"/>
        </w:rPr>
        <w:t>RFP</w:t>
      </w:r>
      <w:r w:rsidR="00EA1A95" w:rsidRPr="00735B95">
        <w:rPr>
          <w:sz w:val="22"/>
          <w:szCs w:val="20"/>
        </w:rPr>
        <w:t>;</w:t>
      </w:r>
      <w:proofErr w:type="gramEnd"/>
    </w:p>
    <w:p w14:paraId="1771733A" w14:textId="5D1027BA" w:rsidR="00BC563B" w:rsidRPr="00735B95" w:rsidRDefault="00BC563B" w:rsidP="00582122">
      <w:pPr>
        <w:numPr>
          <w:ilvl w:val="0"/>
          <w:numId w:val="34"/>
        </w:numPr>
        <w:rPr>
          <w:sz w:val="22"/>
          <w:szCs w:val="20"/>
        </w:rPr>
      </w:pPr>
      <w:r w:rsidRPr="00735B95">
        <w:rPr>
          <w:sz w:val="22"/>
          <w:szCs w:val="20"/>
        </w:rPr>
        <w:t xml:space="preserve">I </w:t>
      </w:r>
      <w:proofErr w:type="gramStart"/>
      <w:r w:rsidRPr="00735B95">
        <w:rPr>
          <w:sz w:val="22"/>
          <w:szCs w:val="20"/>
        </w:rPr>
        <w:t>concur</w:t>
      </w:r>
      <w:proofErr w:type="gramEnd"/>
      <w:r w:rsidRPr="00735B95">
        <w:rPr>
          <w:sz w:val="22"/>
          <w:szCs w:val="20"/>
        </w:rPr>
        <w:t xml:space="preserve"> that submission of our proposal constitutes acceptance </w:t>
      </w:r>
      <w:r w:rsidR="000128CF">
        <w:rPr>
          <w:sz w:val="22"/>
          <w:szCs w:val="20"/>
        </w:rPr>
        <w:t xml:space="preserve">of the Evaluation Factors </w:t>
      </w:r>
      <w:r w:rsidRPr="00735B95">
        <w:rPr>
          <w:sz w:val="22"/>
          <w:szCs w:val="20"/>
        </w:rPr>
        <w:t>contained in Section V of this RFP</w:t>
      </w:r>
      <w:r w:rsidR="00EA1A95" w:rsidRPr="00735B95">
        <w:rPr>
          <w:sz w:val="22"/>
          <w:szCs w:val="20"/>
        </w:rPr>
        <w:t xml:space="preserve">; and </w:t>
      </w:r>
    </w:p>
    <w:p w14:paraId="765E3343" w14:textId="77777777" w:rsidR="00BC563B" w:rsidRPr="00735B95" w:rsidRDefault="00BC563B" w:rsidP="00582122">
      <w:pPr>
        <w:numPr>
          <w:ilvl w:val="0"/>
          <w:numId w:val="34"/>
        </w:numPr>
        <w:rPr>
          <w:sz w:val="22"/>
          <w:szCs w:val="20"/>
        </w:rPr>
      </w:pPr>
      <w:r w:rsidRPr="00735B95">
        <w:rPr>
          <w:sz w:val="22"/>
          <w:szCs w:val="20"/>
        </w:rPr>
        <w:t xml:space="preserve">I acknowledge receipt of </w:t>
      </w:r>
      <w:proofErr w:type="gramStart"/>
      <w:r w:rsidRPr="00735B95">
        <w:rPr>
          <w:sz w:val="22"/>
          <w:szCs w:val="20"/>
        </w:rPr>
        <w:t>any and all</w:t>
      </w:r>
      <w:proofErr w:type="gramEnd"/>
      <w:r w:rsidRPr="00735B95">
        <w:rPr>
          <w:sz w:val="22"/>
          <w:szCs w:val="20"/>
        </w:rPr>
        <w:t xml:space="preserve"> amendments to this RFP</w:t>
      </w:r>
      <w:r w:rsidR="00AF27A7" w:rsidRPr="00735B95">
        <w:rPr>
          <w:sz w:val="22"/>
          <w:szCs w:val="20"/>
        </w:rPr>
        <w:t>, if any</w:t>
      </w:r>
      <w:r w:rsidRPr="00735B95">
        <w:rPr>
          <w:sz w:val="22"/>
          <w:szCs w:val="20"/>
        </w:rPr>
        <w:t>.</w:t>
      </w:r>
    </w:p>
    <w:p w14:paraId="16E17E37" w14:textId="6D3A6DCA" w:rsidR="00BC563B" w:rsidRDefault="00BC563B" w:rsidP="00BC563B">
      <w:pPr>
        <w:rPr>
          <w:sz w:val="22"/>
          <w:szCs w:val="20"/>
        </w:rPr>
      </w:pPr>
    </w:p>
    <w:p w14:paraId="7592DB49" w14:textId="77777777" w:rsidR="005C5B31" w:rsidRPr="00735B95" w:rsidRDefault="005C5B31" w:rsidP="00BC563B">
      <w:pPr>
        <w:rPr>
          <w:sz w:val="22"/>
          <w:szCs w:val="20"/>
        </w:rPr>
      </w:pPr>
    </w:p>
    <w:p w14:paraId="63B3B49B" w14:textId="2F4AE341" w:rsidR="00BC563B" w:rsidRPr="00735B95" w:rsidRDefault="005C5B31" w:rsidP="00BC563B">
      <w:pPr>
        <w:rPr>
          <w:sz w:val="22"/>
          <w:szCs w:val="20"/>
        </w:rPr>
      </w:pPr>
      <w:r>
        <w:rPr>
          <w:sz w:val="22"/>
          <w:szCs w:val="20"/>
        </w:rPr>
        <w:t>Sign</w:t>
      </w:r>
      <w:proofErr w:type="gramStart"/>
      <w:r>
        <w:rPr>
          <w:sz w:val="22"/>
          <w:szCs w:val="20"/>
        </w:rPr>
        <w:t xml:space="preserve">:  </w:t>
      </w:r>
      <w:r w:rsidR="00BC563B" w:rsidRPr="00735B95">
        <w:rPr>
          <w:sz w:val="22"/>
          <w:szCs w:val="20"/>
        </w:rPr>
        <w:t>_</w:t>
      </w:r>
      <w:proofErr w:type="gramEnd"/>
      <w:r w:rsidR="00BC563B" w:rsidRPr="00735B95">
        <w:rPr>
          <w:sz w:val="22"/>
          <w:szCs w:val="20"/>
        </w:rPr>
        <w:t>_______________________________________________</w:t>
      </w:r>
      <w:r w:rsidR="00BC563B" w:rsidRPr="00735B95">
        <w:rPr>
          <w:sz w:val="22"/>
          <w:szCs w:val="20"/>
        </w:rPr>
        <w:tab/>
      </w:r>
      <w:r>
        <w:rPr>
          <w:sz w:val="22"/>
          <w:szCs w:val="20"/>
        </w:rPr>
        <w:t xml:space="preserve">Date:  </w:t>
      </w:r>
      <w:r w:rsidR="00BC563B" w:rsidRPr="00735B95">
        <w:rPr>
          <w:sz w:val="22"/>
          <w:szCs w:val="20"/>
        </w:rPr>
        <w:t>_____________________</w:t>
      </w:r>
    </w:p>
    <w:p w14:paraId="00249A18" w14:textId="76605757" w:rsidR="009A74FA" w:rsidRPr="00735B95" w:rsidRDefault="00BC563B" w:rsidP="00CF05C0">
      <w:pPr>
        <w:rPr>
          <w:b/>
          <w:sz w:val="44"/>
          <w:szCs w:val="44"/>
        </w:rPr>
      </w:pPr>
      <w:r w:rsidRPr="00735B95">
        <w:t>(</w:t>
      </w:r>
      <w:r w:rsidRPr="00735B95">
        <w:rPr>
          <w:i/>
        </w:rPr>
        <w:t xml:space="preserve">Must be signed by the </w:t>
      </w:r>
      <w:r w:rsidR="00902F9B" w:rsidRPr="00735B95">
        <w:rPr>
          <w:i/>
        </w:rPr>
        <w:t xml:space="preserve">individual </w:t>
      </w:r>
      <w:r w:rsidRPr="00735B95">
        <w:rPr>
          <w:i/>
        </w:rPr>
        <w:t>identified in item #</w:t>
      </w:r>
      <w:proofErr w:type="gramStart"/>
      <w:r w:rsidRPr="00735B95">
        <w:rPr>
          <w:i/>
        </w:rPr>
        <w:t>2</w:t>
      </w:r>
      <w:r w:rsidR="00BA5CA1" w:rsidRPr="00735B95">
        <w:rPr>
          <w:i/>
        </w:rPr>
        <w:t>.A</w:t>
      </w:r>
      <w:proofErr w:type="gramEnd"/>
      <w:r w:rsidRPr="00735B95">
        <w:rPr>
          <w:i/>
        </w:rPr>
        <w:t>, above</w:t>
      </w:r>
      <w:r w:rsidRPr="00735B95">
        <w:t>.)</w:t>
      </w:r>
    </w:p>
    <w:p w14:paraId="173840E5" w14:textId="77777777" w:rsidR="00673F54" w:rsidRPr="00735B95" w:rsidRDefault="00673F54" w:rsidP="00961A6B">
      <w:pPr>
        <w:pStyle w:val="Heading1"/>
        <w:rPr>
          <w:rFonts w:cs="Times New Roman"/>
        </w:rPr>
      </w:pPr>
      <w:bookmarkStart w:id="337" w:name="_Toc377565408"/>
      <w:bookmarkStart w:id="338" w:name="_Toc112682262"/>
      <w:bookmarkStart w:id="339" w:name="_Toc203645564"/>
      <w:r w:rsidRPr="00735B95">
        <w:rPr>
          <w:rFonts w:cs="Times New Roman"/>
        </w:rPr>
        <w:lastRenderedPageBreak/>
        <w:t xml:space="preserve">APPENDIX </w:t>
      </w:r>
      <w:bookmarkEnd w:id="337"/>
      <w:r w:rsidR="00C1235C" w:rsidRPr="00735B95">
        <w:rPr>
          <w:rFonts w:cs="Times New Roman"/>
        </w:rPr>
        <w:t>F</w:t>
      </w:r>
      <w:bookmarkEnd w:id="338"/>
      <w:bookmarkEnd w:id="339"/>
    </w:p>
    <w:p w14:paraId="641E512E" w14:textId="77777777" w:rsidR="00673F54" w:rsidRPr="00735B95" w:rsidRDefault="009A19E2" w:rsidP="009A19E2">
      <w:pPr>
        <w:pStyle w:val="Heading1"/>
        <w:rPr>
          <w:rFonts w:cs="Times New Roman"/>
        </w:rPr>
      </w:pPr>
      <w:bookmarkStart w:id="340" w:name="_Toc314722206"/>
      <w:bookmarkStart w:id="341" w:name="_Toc377565409"/>
      <w:bookmarkStart w:id="342" w:name="_Toc112682263"/>
      <w:bookmarkStart w:id="343" w:name="_Toc203645565"/>
      <w:r w:rsidRPr="00735B95">
        <w:rPr>
          <w:rFonts w:cs="Times New Roman"/>
        </w:rPr>
        <w:t xml:space="preserve">ORGANIZATIONAL </w:t>
      </w:r>
      <w:r w:rsidR="00673F54" w:rsidRPr="00735B95">
        <w:rPr>
          <w:rFonts w:cs="Times New Roman"/>
        </w:rPr>
        <w:t>REFERENCE QUESTIONNAIRE</w:t>
      </w:r>
      <w:bookmarkEnd w:id="340"/>
      <w:bookmarkEnd w:id="341"/>
      <w:bookmarkEnd w:id="342"/>
      <w:bookmarkEnd w:id="343"/>
    </w:p>
    <w:p w14:paraId="7A1D3E8F" w14:textId="77777777" w:rsidR="00673F54" w:rsidRPr="00735B95" w:rsidRDefault="00673F54" w:rsidP="00673F54">
      <w:pPr>
        <w:spacing w:after="200" w:line="276" w:lineRule="auto"/>
        <w:jc w:val="center"/>
        <w:rPr>
          <w:b/>
          <w:sz w:val="32"/>
          <w:szCs w:val="32"/>
        </w:rPr>
      </w:pPr>
    </w:p>
    <w:p w14:paraId="4EF5F919" w14:textId="39922B15" w:rsidR="00673F54" w:rsidRPr="00CC6000" w:rsidRDefault="00673F54" w:rsidP="00673F54">
      <w:r w:rsidRPr="00735B95">
        <w:t xml:space="preserve">The State of New Mexico, as a part of the RFP process, requires </w:t>
      </w:r>
      <w:r w:rsidR="00A41DF5" w:rsidRPr="00735B95">
        <w:t>Offerors</w:t>
      </w:r>
      <w:r w:rsidRPr="00735B95">
        <w:t xml:space="preserve"> to </w:t>
      </w:r>
      <w:r w:rsidR="00F53A37" w:rsidRPr="00735B95">
        <w:t xml:space="preserve">list </w:t>
      </w:r>
      <w:r w:rsidRPr="00735B95">
        <w:t xml:space="preserve">a minimum of </w:t>
      </w:r>
      <w:r w:rsidRPr="00357BC0">
        <w:t>three (3)</w:t>
      </w:r>
      <w:r w:rsidRPr="00CC6000">
        <w:t xml:space="preserve"> </w:t>
      </w:r>
      <w:r w:rsidR="00F53A37" w:rsidRPr="00CC6000">
        <w:t xml:space="preserve">organizational </w:t>
      </w:r>
      <w:r w:rsidRPr="00CC6000">
        <w:t>references</w:t>
      </w:r>
      <w:r w:rsidR="00193023" w:rsidRPr="00CC6000">
        <w:t xml:space="preserve"> in their proposals</w:t>
      </w:r>
      <w:r w:rsidRPr="00CC6000">
        <w:t xml:space="preserve">.  The purpose of these references is to document </w:t>
      </w:r>
      <w:proofErr w:type="gramStart"/>
      <w:r w:rsidR="00A41DF5" w:rsidRPr="00CC6000">
        <w:t>Offeror’s</w:t>
      </w:r>
      <w:proofErr w:type="gramEnd"/>
      <w:r w:rsidR="00A41DF5" w:rsidRPr="00CC6000">
        <w:t xml:space="preserve"> </w:t>
      </w:r>
      <w:r w:rsidRPr="00CC6000">
        <w:t xml:space="preserve">experience relevant to </w:t>
      </w:r>
      <w:r w:rsidR="000E3BE6" w:rsidRPr="00CC6000">
        <w:t>Section IV.A, Detailed S</w:t>
      </w:r>
      <w:r w:rsidRPr="00CC6000">
        <w:t xml:space="preserve">cope of </w:t>
      </w:r>
      <w:r w:rsidR="000E3BE6" w:rsidRPr="00CC6000">
        <w:t>W</w:t>
      </w:r>
      <w:r w:rsidRPr="00CC6000">
        <w:t>ork</w:t>
      </w:r>
      <w:r w:rsidR="00A41DF5" w:rsidRPr="00CC6000">
        <w:t xml:space="preserve"> </w:t>
      </w:r>
      <w:proofErr w:type="gramStart"/>
      <w:r w:rsidR="00A41DF5" w:rsidRPr="00CC6000">
        <w:t>in an effort to</w:t>
      </w:r>
      <w:proofErr w:type="gramEnd"/>
      <w:r w:rsidR="00A41DF5" w:rsidRPr="00CC6000">
        <w:t xml:space="preserve"> </w:t>
      </w:r>
      <w:r w:rsidR="000E3BE6" w:rsidRPr="00CC6000">
        <w:t xml:space="preserve">evaluate </w:t>
      </w:r>
      <w:proofErr w:type="gramStart"/>
      <w:r w:rsidR="000E3BE6" w:rsidRPr="00CC6000">
        <w:t>Offeror’s</w:t>
      </w:r>
      <w:proofErr w:type="gramEnd"/>
      <w:r w:rsidR="000E3BE6" w:rsidRPr="00CC6000">
        <w:t xml:space="preserve"> ability to provide goods and/or services, </w:t>
      </w:r>
      <w:r w:rsidR="00223152" w:rsidRPr="00CC6000">
        <w:t xml:space="preserve">performance under similar contracts, and ability to provide knowledgeable and experienced </w:t>
      </w:r>
      <w:r w:rsidR="000E3BE6" w:rsidRPr="00CC6000">
        <w:t>staffing</w:t>
      </w:r>
      <w:r w:rsidR="00A41DF5" w:rsidRPr="00CC6000">
        <w:t>.</w:t>
      </w:r>
      <w:r w:rsidRPr="00CC6000">
        <w:t xml:space="preserve"> </w:t>
      </w:r>
    </w:p>
    <w:p w14:paraId="4D620561" w14:textId="77777777" w:rsidR="00673F54" w:rsidRPr="00CC6000" w:rsidRDefault="00673F54" w:rsidP="00673F54"/>
    <w:p w14:paraId="45B18B1A" w14:textId="239BC673" w:rsidR="00CC6000" w:rsidRPr="00CC6000" w:rsidRDefault="00A41DF5" w:rsidP="00CC6000">
      <w:bookmarkStart w:id="344" w:name="_Toc314722207"/>
      <w:r w:rsidRPr="00CC6000">
        <w:rPr>
          <w:rStyle w:val="Strong"/>
          <w:b w:val="0"/>
        </w:rPr>
        <w:t>Offeror</w:t>
      </w:r>
      <w:r w:rsidR="00673F54" w:rsidRPr="00CC6000">
        <w:rPr>
          <w:rStyle w:val="Strong"/>
          <w:b w:val="0"/>
        </w:rPr>
        <w:t xml:space="preserve"> is required to send the following </w:t>
      </w:r>
      <w:r w:rsidR="00F53A37" w:rsidRPr="00CC6000">
        <w:rPr>
          <w:rStyle w:val="Strong"/>
          <w:b w:val="0"/>
        </w:rPr>
        <w:t xml:space="preserve">Organizational Reference Questionnaire </w:t>
      </w:r>
      <w:r w:rsidR="00673F54" w:rsidRPr="00CC6000">
        <w:rPr>
          <w:rStyle w:val="Strong"/>
          <w:b w:val="0"/>
        </w:rPr>
        <w:t xml:space="preserve">to each business </w:t>
      </w:r>
      <w:r w:rsidR="00673F54" w:rsidRPr="00357BC0">
        <w:rPr>
          <w:rStyle w:val="Strong"/>
          <w:b w:val="0"/>
        </w:rPr>
        <w:t>reference listed</w:t>
      </w:r>
      <w:r w:rsidR="00C46DDB" w:rsidRPr="00357BC0">
        <w:rPr>
          <w:rStyle w:val="Strong"/>
          <w:b w:val="0"/>
        </w:rPr>
        <w:t xml:space="preserve"> in its proposal</w:t>
      </w:r>
      <w:r w:rsidR="009F3B5E" w:rsidRPr="00357BC0">
        <w:rPr>
          <w:rStyle w:val="Strong"/>
          <w:b w:val="0"/>
        </w:rPr>
        <w:t>, as per Section IV.B.2</w:t>
      </w:r>
      <w:r w:rsidR="00673F54" w:rsidRPr="00357BC0">
        <w:rPr>
          <w:rStyle w:val="Strong"/>
          <w:b w:val="0"/>
        </w:rPr>
        <w:t xml:space="preserve">.  The business reference, </w:t>
      </w:r>
      <w:r w:rsidR="00F53A37" w:rsidRPr="00357BC0">
        <w:rPr>
          <w:rStyle w:val="Strong"/>
          <w:b w:val="0"/>
        </w:rPr>
        <w:t>if it chooses to respond</w:t>
      </w:r>
      <w:r w:rsidR="00673F54" w:rsidRPr="00357BC0">
        <w:rPr>
          <w:rStyle w:val="Strong"/>
          <w:b w:val="0"/>
        </w:rPr>
        <w:t xml:space="preserve">, is </w:t>
      </w:r>
      <w:r w:rsidR="00263822" w:rsidRPr="00357BC0">
        <w:rPr>
          <w:rStyle w:val="Strong"/>
          <w:b w:val="0"/>
        </w:rPr>
        <w:t xml:space="preserve">required </w:t>
      </w:r>
      <w:r w:rsidR="00673F54" w:rsidRPr="00357BC0">
        <w:rPr>
          <w:rStyle w:val="Strong"/>
          <w:b w:val="0"/>
        </w:rPr>
        <w:t xml:space="preserve">to submit </w:t>
      </w:r>
      <w:r w:rsidR="00F53A37" w:rsidRPr="00357BC0">
        <w:rPr>
          <w:rStyle w:val="Strong"/>
          <w:b w:val="0"/>
        </w:rPr>
        <w:t xml:space="preserve">its response to </w:t>
      </w:r>
      <w:r w:rsidR="00673F54" w:rsidRPr="00357BC0">
        <w:rPr>
          <w:rStyle w:val="Strong"/>
          <w:b w:val="0"/>
        </w:rPr>
        <w:t xml:space="preserve">the </w:t>
      </w:r>
      <w:r w:rsidR="00A336F6" w:rsidRPr="00357BC0">
        <w:rPr>
          <w:rStyle w:val="Strong"/>
          <w:b w:val="0"/>
        </w:rPr>
        <w:t xml:space="preserve">Organizational </w:t>
      </w:r>
      <w:r w:rsidR="00673F54" w:rsidRPr="00357BC0">
        <w:rPr>
          <w:rStyle w:val="Strong"/>
          <w:b w:val="0"/>
        </w:rPr>
        <w:t xml:space="preserve">Reference </w:t>
      </w:r>
      <w:r w:rsidR="00A336F6" w:rsidRPr="00357BC0">
        <w:rPr>
          <w:rStyle w:val="Strong"/>
          <w:b w:val="0"/>
        </w:rPr>
        <w:t xml:space="preserve">Questionnaire </w:t>
      </w:r>
      <w:r w:rsidR="00673F54" w:rsidRPr="00357BC0">
        <w:rPr>
          <w:rStyle w:val="Strong"/>
          <w:b w:val="0"/>
        </w:rPr>
        <w:t>directly to</w:t>
      </w:r>
      <w:r w:rsidRPr="00357BC0">
        <w:rPr>
          <w:rStyle w:val="Strong"/>
          <w:b w:val="0"/>
        </w:rPr>
        <w:t>:</w:t>
      </w:r>
      <w:r w:rsidR="00673F54" w:rsidRPr="00357BC0">
        <w:rPr>
          <w:rStyle w:val="Strong"/>
          <w:b w:val="0"/>
        </w:rPr>
        <w:t xml:space="preserve"> </w:t>
      </w:r>
      <w:r w:rsidR="00CC6000" w:rsidRPr="00357BC0">
        <w:rPr>
          <w:bCs/>
        </w:rPr>
        <w:t>Sally Jameson</w:t>
      </w:r>
      <w:r w:rsidR="00CF1769" w:rsidRPr="00357BC0">
        <w:t xml:space="preserve">, </w:t>
      </w:r>
      <w:r w:rsidR="00CC6000" w:rsidRPr="00357BC0">
        <w:t>Office</w:t>
      </w:r>
      <w:r w:rsidR="00CC6000" w:rsidRPr="00CC6000">
        <w:t xml:space="preserve"> of the Secretary</w:t>
      </w:r>
      <w:r w:rsidR="00CC6000">
        <w:t xml:space="preserve"> </w:t>
      </w:r>
      <w:r w:rsidR="00CC6000" w:rsidRPr="00CC6000">
        <w:t>New Mexico Health Care Authority</w:t>
      </w:r>
    </w:p>
    <w:p w14:paraId="44753726" w14:textId="378BA3CA" w:rsidR="00673F54" w:rsidRPr="00735B95" w:rsidRDefault="00CF1769" w:rsidP="0031471A">
      <w:pPr>
        <w:rPr>
          <w:rStyle w:val="Strong"/>
          <w:b w:val="0"/>
        </w:rPr>
      </w:pPr>
      <w:r>
        <w:t xml:space="preserve">at </w:t>
      </w:r>
      <w:hyperlink r:id="rId37" w:history="1">
        <w:r w:rsidR="00CC6000" w:rsidRPr="00CC6000">
          <w:rPr>
            <w:rStyle w:val="Hyperlink"/>
          </w:rPr>
          <w:t>Sally.Jameson@hca.nm.gov</w:t>
        </w:r>
      </w:hyperlink>
      <w:r w:rsidR="000155C2">
        <w:t xml:space="preserve"> </w:t>
      </w:r>
      <w:r w:rsidR="00673F54" w:rsidRPr="00735B95">
        <w:rPr>
          <w:rStyle w:val="Strong"/>
          <w:b w:val="0"/>
        </w:rPr>
        <w:t xml:space="preserve">by </w:t>
      </w:r>
      <w:r w:rsidR="00F2490E" w:rsidRPr="00795081">
        <w:rPr>
          <w:b/>
          <w:i/>
        </w:rPr>
        <w:t>08/13/2025 @</w:t>
      </w:r>
      <w:r w:rsidR="0046341E">
        <w:rPr>
          <w:b/>
          <w:i/>
        </w:rPr>
        <w:t xml:space="preserve"> </w:t>
      </w:r>
      <w:r w:rsidR="00F2490E" w:rsidRPr="00795081">
        <w:rPr>
          <w:b/>
          <w:i/>
        </w:rPr>
        <w:t xml:space="preserve">3:00PM </w:t>
      </w:r>
      <w:r w:rsidR="000433BB" w:rsidRPr="00735B95">
        <w:rPr>
          <w:rStyle w:val="Strong"/>
          <w:b w:val="0"/>
        </w:rPr>
        <w:t xml:space="preserve">MST/MDT </w:t>
      </w:r>
      <w:r w:rsidR="00673F54" w:rsidRPr="00735B95">
        <w:rPr>
          <w:rStyle w:val="Strong"/>
          <w:b w:val="0"/>
        </w:rPr>
        <w:t xml:space="preserve">for inclusion in the evaluation process.  The </w:t>
      </w:r>
      <w:r w:rsidR="00F53A37" w:rsidRPr="00735B95">
        <w:rPr>
          <w:rStyle w:val="Strong"/>
          <w:b w:val="0"/>
        </w:rPr>
        <w:t xml:space="preserve">Questionnaire </w:t>
      </w:r>
      <w:r w:rsidR="00673F54" w:rsidRPr="00735B95">
        <w:rPr>
          <w:rStyle w:val="Strong"/>
          <w:b w:val="0"/>
        </w:rPr>
        <w:t xml:space="preserve">and information provided will become a part of the submitted proposal.  </w:t>
      </w:r>
      <w:r w:rsidR="00A41DF5" w:rsidRPr="00735B95">
        <w:rPr>
          <w:rStyle w:val="Strong"/>
          <w:b w:val="0"/>
        </w:rPr>
        <w:t>B</w:t>
      </w:r>
      <w:r w:rsidR="00673F54" w:rsidRPr="00735B95">
        <w:rPr>
          <w:rStyle w:val="Strong"/>
          <w:b w:val="0"/>
        </w:rPr>
        <w:t>usiness</w:t>
      </w:r>
      <w:r w:rsidR="00F53A37" w:rsidRPr="00735B95">
        <w:rPr>
          <w:rStyle w:val="Strong"/>
          <w:b w:val="0"/>
        </w:rPr>
        <w:t>es/Organizations providing</w:t>
      </w:r>
      <w:r w:rsidR="00673F54" w:rsidRPr="00735B95">
        <w:rPr>
          <w:rStyle w:val="Strong"/>
          <w:b w:val="0"/>
        </w:rPr>
        <w:t xml:space="preserve"> reference</w:t>
      </w:r>
      <w:r w:rsidR="00A41DF5" w:rsidRPr="00735B95">
        <w:rPr>
          <w:rStyle w:val="Strong"/>
          <w:b w:val="0"/>
        </w:rPr>
        <w:t xml:space="preserve">s </w:t>
      </w:r>
      <w:r w:rsidR="00673F54" w:rsidRPr="00735B95">
        <w:rPr>
          <w:rStyle w:val="Strong"/>
          <w:b w:val="0"/>
        </w:rPr>
        <w:t>may be contacted for validation of</w:t>
      </w:r>
      <w:bookmarkEnd w:id="344"/>
      <w:r w:rsidR="00A41DF5" w:rsidRPr="00735B95">
        <w:rPr>
          <w:rStyle w:val="Strong"/>
          <w:b w:val="0"/>
        </w:rPr>
        <w:t xml:space="preserve"> content provided therein. </w:t>
      </w:r>
    </w:p>
    <w:p w14:paraId="5FD18FA2" w14:textId="77777777" w:rsidR="00193023" w:rsidRPr="00735B95" w:rsidRDefault="00193023" w:rsidP="0031471A">
      <w:pPr>
        <w:rPr>
          <w:rStyle w:val="Strong"/>
          <w:b w:val="0"/>
        </w:rPr>
      </w:pPr>
    </w:p>
    <w:p w14:paraId="20DBB84E" w14:textId="77777777" w:rsidR="00961A6B" w:rsidRPr="00735B95" w:rsidRDefault="00961A6B" w:rsidP="00961A6B">
      <w:pPr>
        <w:jc w:val="center"/>
        <w:rPr>
          <w:b/>
          <w:sz w:val="32"/>
          <w:szCs w:val="32"/>
        </w:rPr>
      </w:pPr>
      <w:r w:rsidRPr="00735B95">
        <w:br w:type="page"/>
      </w:r>
      <w:bookmarkStart w:id="345" w:name="_Toc314722208"/>
    </w:p>
    <w:p w14:paraId="283A5D28" w14:textId="77777777" w:rsidR="00961A6B" w:rsidRPr="00735B95" w:rsidRDefault="00961A6B" w:rsidP="00961A6B">
      <w:pPr>
        <w:jc w:val="center"/>
        <w:rPr>
          <w:b/>
          <w:sz w:val="32"/>
          <w:szCs w:val="32"/>
        </w:rPr>
      </w:pPr>
    </w:p>
    <w:p w14:paraId="621492AF" w14:textId="6E364465" w:rsidR="00631C08" w:rsidRPr="00735B95" w:rsidRDefault="00673F54" w:rsidP="00961A6B">
      <w:pPr>
        <w:jc w:val="center"/>
        <w:rPr>
          <w:b/>
          <w:sz w:val="32"/>
          <w:szCs w:val="32"/>
        </w:rPr>
      </w:pPr>
      <w:r w:rsidRPr="002D64DB">
        <w:rPr>
          <w:b/>
          <w:sz w:val="32"/>
          <w:szCs w:val="32"/>
        </w:rPr>
        <w:t xml:space="preserve">RFP # </w:t>
      </w:r>
      <w:r w:rsidR="008A2DC4" w:rsidRPr="00FA0627">
        <w:rPr>
          <w:b/>
          <w:sz w:val="32"/>
          <w:szCs w:val="32"/>
        </w:rPr>
        <w:t>26-630-0900-0006</w:t>
      </w:r>
    </w:p>
    <w:p w14:paraId="4A4C2488" w14:textId="77777777" w:rsidR="00673F54" w:rsidRPr="00735B95" w:rsidRDefault="00631C08" w:rsidP="00961A6B">
      <w:pPr>
        <w:jc w:val="center"/>
        <w:rPr>
          <w:b/>
          <w:sz w:val="32"/>
          <w:szCs w:val="32"/>
        </w:rPr>
      </w:pPr>
      <w:r w:rsidRPr="00735B95">
        <w:rPr>
          <w:b/>
          <w:sz w:val="32"/>
          <w:szCs w:val="32"/>
        </w:rPr>
        <w:t xml:space="preserve">ORGANIZATIONAL </w:t>
      </w:r>
      <w:r w:rsidR="00673F54" w:rsidRPr="00735B95">
        <w:rPr>
          <w:b/>
          <w:sz w:val="32"/>
          <w:szCs w:val="32"/>
        </w:rPr>
        <w:t>REFERENCE QUESTIONNAIRE</w:t>
      </w:r>
      <w:bookmarkEnd w:id="345"/>
    </w:p>
    <w:p w14:paraId="662250E4" w14:textId="77777777" w:rsidR="00673F54" w:rsidRPr="00735B95" w:rsidRDefault="00673F54" w:rsidP="00961A6B">
      <w:pPr>
        <w:jc w:val="center"/>
        <w:rPr>
          <w:b/>
          <w:sz w:val="32"/>
          <w:szCs w:val="32"/>
        </w:rPr>
      </w:pPr>
      <w:bookmarkStart w:id="346" w:name="_Toc314722209"/>
      <w:r w:rsidRPr="00735B95">
        <w:rPr>
          <w:b/>
          <w:sz w:val="32"/>
          <w:szCs w:val="32"/>
        </w:rPr>
        <w:t>FOR:</w:t>
      </w:r>
      <w:bookmarkEnd w:id="346"/>
    </w:p>
    <w:p w14:paraId="4D8632B6" w14:textId="77777777" w:rsidR="00673F54" w:rsidRPr="00735B95" w:rsidRDefault="00673F54" w:rsidP="00961A6B">
      <w:pPr>
        <w:jc w:val="center"/>
        <w:rPr>
          <w:b/>
          <w:sz w:val="32"/>
          <w:szCs w:val="32"/>
        </w:rPr>
      </w:pPr>
    </w:p>
    <w:p w14:paraId="305461EF" w14:textId="77777777" w:rsidR="00673F54" w:rsidRPr="00735B95" w:rsidRDefault="00673F54" w:rsidP="00673F54">
      <w:pPr>
        <w:jc w:val="center"/>
        <w:rPr>
          <w:u w:val="single"/>
        </w:rPr>
      </w:pP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rPr>
          <w:u w:val="single"/>
        </w:rPr>
        <w:tab/>
      </w:r>
    </w:p>
    <w:p w14:paraId="303DE44B" w14:textId="77777777" w:rsidR="00673F54" w:rsidRPr="00735B95" w:rsidRDefault="00673F54" w:rsidP="00673F54">
      <w:pPr>
        <w:jc w:val="center"/>
        <w:rPr>
          <w:sz w:val="20"/>
        </w:rPr>
      </w:pPr>
      <w:r w:rsidRPr="00735B95">
        <w:rPr>
          <w:sz w:val="20"/>
        </w:rPr>
        <w:t xml:space="preserve">(Name of </w:t>
      </w:r>
      <w:r w:rsidR="00A41DF5" w:rsidRPr="00735B95">
        <w:rPr>
          <w:sz w:val="20"/>
        </w:rPr>
        <w:t>Offeror</w:t>
      </w:r>
      <w:r w:rsidRPr="00735B95">
        <w:rPr>
          <w:sz w:val="20"/>
        </w:rPr>
        <w:t>)</w:t>
      </w:r>
    </w:p>
    <w:p w14:paraId="516BDC40" w14:textId="77777777" w:rsidR="00673F54" w:rsidRPr="00735B95" w:rsidRDefault="00673F54" w:rsidP="00673F54">
      <w:pPr>
        <w:jc w:val="center"/>
      </w:pPr>
    </w:p>
    <w:p w14:paraId="31ED5646" w14:textId="2E484043" w:rsidR="00673F54" w:rsidRPr="002D64DB" w:rsidRDefault="00673F54" w:rsidP="00673F54">
      <w:r w:rsidRPr="00735B95">
        <w:t xml:space="preserve">This form is being submitted to your company for completion as a reference for the </w:t>
      </w:r>
      <w:r w:rsidR="00A429BF" w:rsidRPr="00735B95">
        <w:t xml:space="preserve">organization </w:t>
      </w:r>
      <w:r w:rsidRPr="002D64DB">
        <w:t xml:space="preserve">listed above.  </w:t>
      </w:r>
      <w:r w:rsidR="00475023" w:rsidRPr="002D64DB">
        <w:t xml:space="preserve">Submit this </w:t>
      </w:r>
      <w:r w:rsidR="00F53A37" w:rsidRPr="002D64DB">
        <w:t xml:space="preserve">Questionnaire </w:t>
      </w:r>
      <w:r w:rsidRPr="002D64DB">
        <w:t xml:space="preserve">to the State of New Mexico </w:t>
      </w:r>
      <w:r w:rsidR="0046586E" w:rsidRPr="00FA0627">
        <w:t>H</w:t>
      </w:r>
      <w:r w:rsidR="0007356A" w:rsidRPr="00FA0627">
        <w:t xml:space="preserve">ealth </w:t>
      </w:r>
      <w:r w:rsidR="0046586E" w:rsidRPr="00FA0627">
        <w:t>C</w:t>
      </w:r>
      <w:r w:rsidR="0007356A" w:rsidRPr="00FA0627">
        <w:t xml:space="preserve">are </w:t>
      </w:r>
      <w:r w:rsidR="0046586E" w:rsidRPr="00FA0627">
        <w:t>A</w:t>
      </w:r>
      <w:r w:rsidR="0007356A" w:rsidRPr="00FA0627">
        <w:t>uthority State Health Benefits</w:t>
      </w:r>
      <w:r w:rsidR="006B692B" w:rsidRPr="002D64DB">
        <w:t xml:space="preserve"> </w:t>
      </w:r>
      <w:r w:rsidRPr="002D64DB">
        <w:t xml:space="preserve">via e-mail at: </w:t>
      </w:r>
    </w:p>
    <w:p w14:paraId="791378CB" w14:textId="77777777" w:rsidR="00CF05C0" w:rsidRPr="002D64DB" w:rsidRDefault="00CF05C0" w:rsidP="00673F54"/>
    <w:p w14:paraId="7B0DFAE1" w14:textId="2C8952A8" w:rsidR="006B692B" w:rsidRPr="00735B95" w:rsidRDefault="006B692B" w:rsidP="00A429BF">
      <w:pPr>
        <w:ind w:firstLine="720"/>
      </w:pPr>
      <w:r w:rsidRPr="002D64DB">
        <w:t>Name</w:t>
      </w:r>
      <w:proofErr w:type="gramStart"/>
      <w:r w:rsidRPr="002D64DB">
        <w:t>:</w:t>
      </w:r>
      <w:r w:rsidRPr="002D64DB">
        <w:tab/>
      </w:r>
      <w:r w:rsidRPr="002D64DB">
        <w:tab/>
      </w:r>
      <w:r w:rsidR="00F2490E" w:rsidRPr="00FA0627">
        <w:t>Sally</w:t>
      </w:r>
      <w:proofErr w:type="gramEnd"/>
      <w:r w:rsidR="00F2490E" w:rsidRPr="00FA0627">
        <w:t xml:space="preserve"> Jameson</w:t>
      </w:r>
    </w:p>
    <w:p w14:paraId="625E82BF" w14:textId="370EAB24" w:rsidR="00673F54" w:rsidRPr="00735B95" w:rsidRDefault="00673F54" w:rsidP="00673F54">
      <w:r w:rsidRPr="00735B95">
        <w:tab/>
        <w:t>Email:</w:t>
      </w:r>
      <w:r w:rsidRPr="00735B95">
        <w:tab/>
      </w:r>
      <w:r w:rsidRPr="00735B95">
        <w:tab/>
      </w:r>
      <w:r w:rsidR="00CF1769" w:rsidRPr="00CF1769">
        <w:t xml:space="preserve"> </w:t>
      </w:r>
      <w:hyperlink r:id="rId38" w:history="1">
        <w:r w:rsidR="00F2490E" w:rsidRPr="00F2490E">
          <w:rPr>
            <w:rStyle w:val="Hyperlink"/>
          </w:rPr>
          <w:t>Sally.Jameson@hca.nm.gov</w:t>
        </w:r>
      </w:hyperlink>
    </w:p>
    <w:p w14:paraId="5ECAC0B6" w14:textId="77777777" w:rsidR="00673F54" w:rsidRPr="00735B95" w:rsidRDefault="00673F54" w:rsidP="00673F54"/>
    <w:p w14:paraId="234FF277" w14:textId="5644C7DE" w:rsidR="00673F54" w:rsidRPr="0046341E" w:rsidRDefault="00CF05C0" w:rsidP="00673F54">
      <w:pPr>
        <w:rPr>
          <w:b/>
          <w:i/>
        </w:rPr>
      </w:pPr>
      <w:r w:rsidRPr="00735B95">
        <w:t xml:space="preserve">Forms must be </w:t>
      </w:r>
      <w:r w:rsidRPr="0046341E">
        <w:t>submitted n</w:t>
      </w:r>
      <w:r w:rsidR="00673F54" w:rsidRPr="0046341E">
        <w:t>o later than</w:t>
      </w:r>
      <w:r w:rsidR="00F2490E" w:rsidRPr="0046341E">
        <w:t xml:space="preserve"> </w:t>
      </w:r>
      <w:r w:rsidR="00F2490E" w:rsidRPr="0046341E">
        <w:rPr>
          <w:b/>
          <w:i/>
        </w:rPr>
        <w:t>08/13/2025 @</w:t>
      </w:r>
      <w:r w:rsidR="0046341E" w:rsidRPr="0046341E">
        <w:rPr>
          <w:b/>
          <w:i/>
        </w:rPr>
        <w:t xml:space="preserve"> </w:t>
      </w:r>
      <w:proofErr w:type="gramStart"/>
      <w:r w:rsidR="00F2490E" w:rsidRPr="0046341E">
        <w:rPr>
          <w:b/>
          <w:i/>
        </w:rPr>
        <w:t>3:00PM</w:t>
      </w:r>
      <w:r w:rsidR="00673F54" w:rsidRPr="0046341E">
        <w:rPr>
          <w:b/>
        </w:rPr>
        <w:t>,</w:t>
      </w:r>
      <w:r w:rsidR="00673F54" w:rsidRPr="0046341E">
        <w:t xml:space="preserve"> and</w:t>
      </w:r>
      <w:proofErr w:type="gramEnd"/>
      <w:r w:rsidR="00673F54" w:rsidRPr="0046341E">
        <w:t xml:space="preserve"> </w:t>
      </w:r>
      <w:r w:rsidR="00673F54" w:rsidRPr="0046341E">
        <w:rPr>
          <w:b/>
          <w:bCs/>
          <w:u w:val="single"/>
        </w:rPr>
        <w:t>must not</w:t>
      </w:r>
      <w:r w:rsidR="00673F54" w:rsidRPr="0046341E">
        <w:t xml:space="preserve"> be returned to the </w:t>
      </w:r>
      <w:r w:rsidR="009D3D08" w:rsidRPr="0046341E">
        <w:t xml:space="preserve">organization </w:t>
      </w:r>
      <w:r w:rsidR="00673F54" w:rsidRPr="0046341E">
        <w:t xml:space="preserve">requesting the reference.  </w:t>
      </w:r>
      <w:r w:rsidR="00A429BF" w:rsidRPr="0046341E">
        <w:t xml:space="preserve">References are </w:t>
      </w:r>
      <w:r w:rsidR="00A429BF" w:rsidRPr="0046341E">
        <w:rPr>
          <w:b/>
          <w:u w:val="single"/>
        </w:rPr>
        <w:t>strongly encouraged</w:t>
      </w:r>
      <w:r w:rsidR="00A429BF" w:rsidRPr="0046341E">
        <w:t xml:space="preserve"> to provide comments in response to organizational ratings.</w:t>
      </w:r>
      <w:r w:rsidR="00475023" w:rsidRPr="0046341E">
        <w:t xml:space="preserve">  The comments you provide will help the State evaluate the above-referenced Offeror’s service history, successful execution</w:t>
      </w:r>
      <w:r w:rsidR="00475023">
        <w:t xml:space="preserve"> of services and evidence of </w:t>
      </w:r>
      <w:r w:rsidR="007E1AB4">
        <w:t xml:space="preserve">customer/client </w:t>
      </w:r>
      <w:r w:rsidR="00475023">
        <w:t>sat</w:t>
      </w:r>
      <w:r w:rsidR="00AE7E09">
        <w:t>i</w:t>
      </w:r>
      <w:r w:rsidR="00475023">
        <w:t>sfact</w:t>
      </w:r>
      <w:r w:rsidR="00AE7E09">
        <w:t>i</w:t>
      </w:r>
      <w:r w:rsidR="00475023">
        <w:t>on</w:t>
      </w:r>
      <w:r w:rsidR="007E1AB4">
        <w:t>.</w:t>
      </w:r>
    </w:p>
    <w:p w14:paraId="4D158BBB" w14:textId="77777777" w:rsidR="00673F54" w:rsidRPr="00735B95" w:rsidRDefault="00673F54" w:rsidP="00673F54"/>
    <w:p w14:paraId="4E9E703B" w14:textId="237E86E2" w:rsidR="00673F54" w:rsidRPr="00735B95" w:rsidRDefault="00673F54" w:rsidP="00673F54">
      <w:r w:rsidRPr="00735B95">
        <w:rPr>
          <w:b/>
          <w:u w:val="single"/>
        </w:rPr>
        <w:t>For questions or concerns regarding this form</w:t>
      </w:r>
      <w:r w:rsidRPr="00735B95">
        <w:t xml:space="preserve">, please contact the State of New Mexico </w:t>
      </w:r>
      <w:r w:rsidRPr="002D64DB">
        <w:rPr>
          <w:b/>
        </w:rPr>
        <w:t>Procurement Manager</w:t>
      </w:r>
      <w:r w:rsidR="000B6E33" w:rsidRPr="002D64DB">
        <w:t xml:space="preserve"> at </w:t>
      </w:r>
      <w:r w:rsidR="00921C30" w:rsidRPr="00FA0627">
        <w:t xml:space="preserve">505.795.1880 </w:t>
      </w:r>
      <w:r w:rsidR="000B6E33" w:rsidRPr="00FA0627">
        <w:t>&amp;</w:t>
      </w:r>
      <w:r w:rsidR="00CF1769" w:rsidRPr="002D64DB">
        <w:t xml:space="preserve"> </w:t>
      </w:r>
      <w:hyperlink r:id="rId39" w:history="1">
        <w:r w:rsidR="00921C30" w:rsidRPr="002D64DB">
          <w:rPr>
            <w:rStyle w:val="Hyperlink"/>
          </w:rPr>
          <w:t>Sally.Jameson@hca.nm.gov</w:t>
        </w:r>
      </w:hyperlink>
      <w:r w:rsidRPr="002D64DB">
        <w:t xml:space="preserve">.  When contacting </w:t>
      </w:r>
      <w:r w:rsidR="000B6E33" w:rsidRPr="002D64DB">
        <w:t>the Procurement Manager</w:t>
      </w:r>
      <w:r w:rsidRPr="002D64DB">
        <w:t>, include the Request for</w:t>
      </w:r>
      <w:r w:rsidRPr="00735B95">
        <w:t xml:space="preserve"> Proposal number </w:t>
      </w:r>
      <w:r w:rsidR="009D3D08" w:rsidRPr="00735B95">
        <w:t xml:space="preserve">provided </w:t>
      </w:r>
      <w:r w:rsidRPr="00735B95">
        <w:t>at the top of this page.</w:t>
      </w:r>
    </w:p>
    <w:p w14:paraId="2F446578" w14:textId="77777777" w:rsidR="00673F54" w:rsidRPr="00735B95" w:rsidRDefault="00673F54" w:rsidP="00673F54"/>
    <w:p w14:paraId="6DF584DB" w14:textId="77777777" w:rsidR="00673F54" w:rsidRPr="00735B95" w:rsidRDefault="00673F54" w:rsidP="00673F5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3"/>
        <w:gridCol w:w="5617"/>
      </w:tblGrid>
      <w:tr w:rsidR="00673F54" w:rsidRPr="00735B95" w14:paraId="093CDF76" w14:textId="77777777" w:rsidTr="009A19E2">
        <w:tc>
          <w:tcPr>
            <w:tcW w:w="3978" w:type="dxa"/>
            <w:tcBorders>
              <w:top w:val="single" w:sz="4" w:space="0" w:color="auto"/>
              <w:left w:val="single" w:sz="4" w:space="0" w:color="auto"/>
              <w:bottom w:val="single" w:sz="4" w:space="0" w:color="auto"/>
              <w:right w:val="single" w:sz="4" w:space="0" w:color="auto"/>
            </w:tcBorders>
            <w:hideMark/>
          </w:tcPr>
          <w:p w14:paraId="7EF6C4B5" w14:textId="77777777" w:rsidR="00673F54" w:rsidRPr="00735B95" w:rsidRDefault="009D3D08" w:rsidP="00C14874">
            <w:pPr>
              <w:rPr>
                <w:b/>
                <w:bCs/>
              </w:rPr>
            </w:pPr>
            <w:r w:rsidRPr="00735B95">
              <w:rPr>
                <w:b/>
                <w:bCs/>
              </w:rPr>
              <w:t>Organization providing reference</w:t>
            </w:r>
          </w:p>
        </w:tc>
        <w:tc>
          <w:tcPr>
            <w:tcW w:w="5778" w:type="dxa"/>
            <w:tcBorders>
              <w:top w:val="single" w:sz="4" w:space="0" w:color="auto"/>
              <w:left w:val="single" w:sz="4" w:space="0" w:color="auto"/>
              <w:bottom w:val="single" w:sz="4" w:space="0" w:color="auto"/>
              <w:right w:val="single" w:sz="4" w:space="0" w:color="auto"/>
            </w:tcBorders>
          </w:tcPr>
          <w:p w14:paraId="5BE55D65" w14:textId="77777777" w:rsidR="00673F54" w:rsidRPr="00735B95" w:rsidRDefault="00673F54" w:rsidP="00C14874"/>
        </w:tc>
      </w:tr>
      <w:tr w:rsidR="00673F54" w:rsidRPr="00735B95" w14:paraId="22EBBD7E" w14:textId="77777777" w:rsidTr="009A19E2">
        <w:tc>
          <w:tcPr>
            <w:tcW w:w="3978" w:type="dxa"/>
            <w:tcBorders>
              <w:top w:val="single" w:sz="4" w:space="0" w:color="auto"/>
              <w:left w:val="single" w:sz="4" w:space="0" w:color="auto"/>
              <w:bottom w:val="single" w:sz="4" w:space="0" w:color="auto"/>
              <w:right w:val="single" w:sz="4" w:space="0" w:color="auto"/>
            </w:tcBorders>
            <w:hideMark/>
          </w:tcPr>
          <w:p w14:paraId="7F555754" w14:textId="77777777" w:rsidR="00673F54" w:rsidRPr="00735B95" w:rsidRDefault="00673F54" w:rsidP="00C14874">
            <w:pPr>
              <w:keepNext/>
              <w:outlineLvl w:val="5"/>
              <w:rPr>
                <w:b/>
                <w:bCs/>
              </w:rPr>
            </w:pPr>
            <w:r w:rsidRPr="00735B95">
              <w:rPr>
                <w:b/>
                <w:bCs/>
              </w:rPr>
              <w:t>Contact name and title/position</w:t>
            </w:r>
          </w:p>
        </w:tc>
        <w:tc>
          <w:tcPr>
            <w:tcW w:w="5778" w:type="dxa"/>
            <w:tcBorders>
              <w:top w:val="single" w:sz="4" w:space="0" w:color="auto"/>
              <w:left w:val="single" w:sz="4" w:space="0" w:color="auto"/>
              <w:bottom w:val="single" w:sz="4" w:space="0" w:color="auto"/>
              <w:right w:val="single" w:sz="4" w:space="0" w:color="auto"/>
            </w:tcBorders>
          </w:tcPr>
          <w:p w14:paraId="08042AD4" w14:textId="77777777" w:rsidR="00673F54" w:rsidRPr="00735B95" w:rsidRDefault="00673F54" w:rsidP="00C14874"/>
        </w:tc>
      </w:tr>
      <w:tr w:rsidR="00673F54" w:rsidRPr="00735B95" w14:paraId="5040D82C" w14:textId="77777777" w:rsidTr="009A19E2">
        <w:tc>
          <w:tcPr>
            <w:tcW w:w="3978" w:type="dxa"/>
            <w:tcBorders>
              <w:top w:val="single" w:sz="4" w:space="0" w:color="auto"/>
              <w:left w:val="single" w:sz="4" w:space="0" w:color="auto"/>
              <w:bottom w:val="single" w:sz="4" w:space="0" w:color="auto"/>
              <w:right w:val="single" w:sz="4" w:space="0" w:color="auto"/>
            </w:tcBorders>
            <w:hideMark/>
          </w:tcPr>
          <w:p w14:paraId="48D14046" w14:textId="77777777" w:rsidR="00673F54" w:rsidRPr="00735B95" w:rsidRDefault="00673F54" w:rsidP="00C14874">
            <w:pPr>
              <w:keepNext/>
              <w:outlineLvl w:val="5"/>
              <w:rPr>
                <w:b/>
                <w:bCs/>
              </w:rPr>
            </w:pPr>
            <w:r w:rsidRPr="00735B95">
              <w:rPr>
                <w:b/>
                <w:bCs/>
              </w:rPr>
              <w:t>Contact telephone number</w:t>
            </w:r>
            <w:r w:rsidR="009D3D08" w:rsidRPr="00735B95">
              <w:rPr>
                <w:b/>
                <w:bCs/>
              </w:rPr>
              <w:t>(s)</w:t>
            </w:r>
          </w:p>
        </w:tc>
        <w:tc>
          <w:tcPr>
            <w:tcW w:w="5778" w:type="dxa"/>
            <w:tcBorders>
              <w:top w:val="single" w:sz="4" w:space="0" w:color="auto"/>
              <w:left w:val="single" w:sz="4" w:space="0" w:color="auto"/>
              <w:bottom w:val="single" w:sz="4" w:space="0" w:color="auto"/>
              <w:right w:val="single" w:sz="4" w:space="0" w:color="auto"/>
            </w:tcBorders>
          </w:tcPr>
          <w:p w14:paraId="1E9B8B6F" w14:textId="77777777" w:rsidR="00673F54" w:rsidRPr="00735B95" w:rsidRDefault="00673F54" w:rsidP="00C14874"/>
        </w:tc>
      </w:tr>
      <w:tr w:rsidR="00673F54" w:rsidRPr="00735B95" w14:paraId="2312A4BB" w14:textId="77777777" w:rsidTr="009A19E2">
        <w:tc>
          <w:tcPr>
            <w:tcW w:w="3978" w:type="dxa"/>
            <w:tcBorders>
              <w:top w:val="single" w:sz="4" w:space="0" w:color="auto"/>
              <w:left w:val="single" w:sz="4" w:space="0" w:color="auto"/>
              <w:bottom w:val="single" w:sz="4" w:space="0" w:color="auto"/>
              <w:right w:val="single" w:sz="4" w:space="0" w:color="auto"/>
            </w:tcBorders>
            <w:hideMark/>
          </w:tcPr>
          <w:p w14:paraId="62B1E853" w14:textId="77777777" w:rsidR="00673F54" w:rsidRPr="00735B95" w:rsidRDefault="00673F54" w:rsidP="00C14874">
            <w:pPr>
              <w:keepNext/>
              <w:outlineLvl w:val="5"/>
              <w:rPr>
                <w:b/>
                <w:bCs/>
              </w:rPr>
            </w:pPr>
            <w:r w:rsidRPr="00735B95">
              <w:rPr>
                <w:b/>
                <w:bCs/>
              </w:rPr>
              <w:t>Contact e-mail address</w:t>
            </w:r>
          </w:p>
        </w:tc>
        <w:tc>
          <w:tcPr>
            <w:tcW w:w="5778" w:type="dxa"/>
            <w:tcBorders>
              <w:top w:val="single" w:sz="4" w:space="0" w:color="auto"/>
              <w:left w:val="single" w:sz="4" w:space="0" w:color="auto"/>
              <w:bottom w:val="single" w:sz="4" w:space="0" w:color="auto"/>
              <w:right w:val="single" w:sz="4" w:space="0" w:color="auto"/>
            </w:tcBorders>
          </w:tcPr>
          <w:p w14:paraId="5E2A97E9" w14:textId="77777777" w:rsidR="00673F54" w:rsidRPr="00735B95" w:rsidRDefault="00673F54" w:rsidP="00C14874"/>
        </w:tc>
      </w:tr>
      <w:tr w:rsidR="009A19E2" w:rsidRPr="00735B95" w14:paraId="5E2E4AC3" w14:textId="77777777" w:rsidTr="009A19E2">
        <w:tc>
          <w:tcPr>
            <w:tcW w:w="3978" w:type="dxa"/>
            <w:tcBorders>
              <w:top w:val="single" w:sz="4" w:space="0" w:color="auto"/>
              <w:left w:val="single" w:sz="4" w:space="0" w:color="auto"/>
              <w:bottom w:val="single" w:sz="4" w:space="0" w:color="auto"/>
              <w:right w:val="single" w:sz="4" w:space="0" w:color="auto"/>
            </w:tcBorders>
          </w:tcPr>
          <w:p w14:paraId="1D4660AB" w14:textId="77777777" w:rsidR="009A19E2" w:rsidRPr="00735B95" w:rsidRDefault="009D3D08" w:rsidP="009A19E2">
            <w:pPr>
              <w:keepNext/>
              <w:outlineLvl w:val="5"/>
              <w:rPr>
                <w:b/>
                <w:bCs/>
              </w:rPr>
            </w:pPr>
            <w:r w:rsidRPr="00735B95">
              <w:rPr>
                <w:b/>
                <w:bCs/>
              </w:rPr>
              <w:t>Project description</w:t>
            </w:r>
          </w:p>
          <w:p w14:paraId="2FF74595" w14:textId="77777777" w:rsidR="009A19E2" w:rsidRPr="00735B95" w:rsidRDefault="009A19E2" w:rsidP="009A19E2">
            <w:pPr>
              <w:keepNext/>
              <w:outlineLvl w:val="5"/>
              <w:rPr>
                <w:b/>
                <w:bCs/>
              </w:rPr>
            </w:pPr>
          </w:p>
        </w:tc>
        <w:tc>
          <w:tcPr>
            <w:tcW w:w="5778" w:type="dxa"/>
            <w:tcBorders>
              <w:top w:val="single" w:sz="4" w:space="0" w:color="auto"/>
              <w:left w:val="single" w:sz="4" w:space="0" w:color="auto"/>
              <w:bottom w:val="single" w:sz="4" w:space="0" w:color="auto"/>
              <w:right w:val="single" w:sz="4" w:space="0" w:color="auto"/>
            </w:tcBorders>
          </w:tcPr>
          <w:p w14:paraId="3C352737" w14:textId="77777777" w:rsidR="009A19E2" w:rsidRPr="00735B95" w:rsidRDefault="009A19E2" w:rsidP="00C14874"/>
        </w:tc>
      </w:tr>
      <w:tr w:rsidR="009A19E2" w:rsidRPr="00735B95" w14:paraId="52D48741" w14:textId="77777777" w:rsidTr="009A19E2">
        <w:tc>
          <w:tcPr>
            <w:tcW w:w="3978" w:type="dxa"/>
            <w:tcBorders>
              <w:top w:val="single" w:sz="4" w:space="0" w:color="auto"/>
              <w:left w:val="single" w:sz="4" w:space="0" w:color="auto"/>
              <w:bottom w:val="single" w:sz="4" w:space="0" w:color="auto"/>
              <w:right w:val="single" w:sz="4" w:space="0" w:color="auto"/>
            </w:tcBorders>
          </w:tcPr>
          <w:p w14:paraId="30F6F641" w14:textId="77777777" w:rsidR="009A19E2" w:rsidRPr="00735B95" w:rsidRDefault="009A19E2" w:rsidP="009A19E2">
            <w:pPr>
              <w:keepNext/>
              <w:outlineLvl w:val="5"/>
              <w:rPr>
                <w:b/>
                <w:bCs/>
              </w:rPr>
            </w:pPr>
            <w:r w:rsidRPr="00735B95">
              <w:rPr>
                <w:b/>
                <w:bCs/>
              </w:rPr>
              <w:t>Proj</w:t>
            </w:r>
            <w:r w:rsidR="009D3D08" w:rsidRPr="00735B95">
              <w:rPr>
                <w:b/>
                <w:bCs/>
              </w:rPr>
              <w:t>ect dates (start and end dates)</w:t>
            </w:r>
          </w:p>
          <w:p w14:paraId="0D51E62C" w14:textId="77777777" w:rsidR="009A19E2" w:rsidRPr="00735B95" w:rsidRDefault="009A19E2" w:rsidP="009A19E2">
            <w:pPr>
              <w:keepNext/>
              <w:outlineLvl w:val="5"/>
              <w:rPr>
                <w:b/>
                <w:bCs/>
              </w:rPr>
            </w:pPr>
          </w:p>
        </w:tc>
        <w:tc>
          <w:tcPr>
            <w:tcW w:w="5778" w:type="dxa"/>
            <w:tcBorders>
              <w:top w:val="single" w:sz="4" w:space="0" w:color="auto"/>
              <w:left w:val="single" w:sz="4" w:space="0" w:color="auto"/>
              <w:bottom w:val="single" w:sz="4" w:space="0" w:color="auto"/>
              <w:right w:val="single" w:sz="4" w:space="0" w:color="auto"/>
            </w:tcBorders>
          </w:tcPr>
          <w:p w14:paraId="19F7CF33" w14:textId="77777777" w:rsidR="009A19E2" w:rsidRPr="00735B95" w:rsidRDefault="009A19E2" w:rsidP="00C14874"/>
        </w:tc>
      </w:tr>
      <w:tr w:rsidR="009A19E2" w:rsidRPr="00735B95" w14:paraId="70FD2136" w14:textId="77777777" w:rsidTr="009A19E2">
        <w:tc>
          <w:tcPr>
            <w:tcW w:w="3978" w:type="dxa"/>
            <w:tcBorders>
              <w:top w:val="single" w:sz="4" w:space="0" w:color="auto"/>
              <w:left w:val="single" w:sz="4" w:space="0" w:color="auto"/>
              <w:bottom w:val="single" w:sz="4" w:space="0" w:color="auto"/>
              <w:right w:val="single" w:sz="4" w:space="0" w:color="auto"/>
            </w:tcBorders>
          </w:tcPr>
          <w:p w14:paraId="3E55BD80" w14:textId="0A8E5C37" w:rsidR="009A19E2" w:rsidRPr="00FA0627" w:rsidRDefault="009A19E2" w:rsidP="009A19E2">
            <w:pPr>
              <w:keepNext/>
              <w:outlineLvl w:val="5"/>
              <w:rPr>
                <w:bCs/>
              </w:rPr>
            </w:pPr>
            <w:r w:rsidRPr="00FA0627">
              <w:rPr>
                <w:b/>
                <w:bCs/>
              </w:rPr>
              <w:t>Technical environment</w:t>
            </w:r>
            <w:r w:rsidR="00F0645F" w:rsidRPr="00FA0627">
              <w:rPr>
                <w:b/>
                <w:bCs/>
              </w:rPr>
              <w:t xml:space="preserve"> for the project </w:t>
            </w:r>
            <w:proofErr w:type="gramStart"/>
            <w:r w:rsidR="00F0645F" w:rsidRPr="00FA0627">
              <w:rPr>
                <w:b/>
                <w:bCs/>
              </w:rPr>
              <w:t>your</w:t>
            </w:r>
            <w:proofErr w:type="gramEnd"/>
            <w:r w:rsidR="00F0645F" w:rsidRPr="00FA0627">
              <w:rPr>
                <w:b/>
                <w:bCs/>
              </w:rPr>
              <w:t xml:space="preserve"> providing a reference</w:t>
            </w:r>
            <w:r w:rsidRPr="00FA0627">
              <w:rPr>
                <w:b/>
                <w:bCs/>
              </w:rPr>
              <w:t xml:space="preserve"> </w:t>
            </w:r>
            <w:r w:rsidR="00205DB4" w:rsidRPr="00FA0627">
              <w:rPr>
                <w:bCs/>
              </w:rPr>
              <w:t>implementation and administration of employer</w:t>
            </w:r>
            <w:r w:rsidR="0007356A" w:rsidRPr="00FA0627">
              <w:rPr>
                <w:bCs/>
              </w:rPr>
              <w:t>-provided</w:t>
            </w:r>
            <w:r w:rsidR="00205DB4" w:rsidRPr="00FA0627">
              <w:rPr>
                <w:bCs/>
              </w:rPr>
              <w:t xml:space="preserve"> </w:t>
            </w:r>
            <w:r w:rsidR="008A3BC7" w:rsidRPr="00FA0627">
              <w:rPr>
                <w:bCs/>
              </w:rPr>
              <w:t>dental</w:t>
            </w:r>
            <w:r w:rsidR="00205DB4" w:rsidRPr="00FA0627">
              <w:rPr>
                <w:bCs/>
              </w:rPr>
              <w:t xml:space="preserve"> coverage</w:t>
            </w:r>
          </w:p>
          <w:p w14:paraId="7A53BF1F" w14:textId="77777777" w:rsidR="009A19E2" w:rsidRPr="00FA0627" w:rsidRDefault="009A19E2" w:rsidP="009A19E2">
            <w:pPr>
              <w:keepNext/>
              <w:outlineLvl w:val="5"/>
              <w:rPr>
                <w:b/>
                <w:bCs/>
              </w:rPr>
            </w:pPr>
          </w:p>
        </w:tc>
        <w:tc>
          <w:tcPr>
            <w:tcW w:w="5778" w:type="dxa"/>
            <w:tcBorders>
              <w:top w:val="single" w:sz="4" w:space="0" w:color="auto"/>
              <w:left w:val="single" w:sz="4" w:space="0" w:color="auto"/>
              <w:bottom w:val="single" w:sz="4" w:space="0" w:color="auto"/>
              <w:right w:val="single" w:sz="4" w:space="0" w:color="auto"/>
            </w:tcBorders>
          </w:tcPr>
          <w:p w14:paraId="79D8107A" w14:textId="77777777" w:rsidR="009A19E2" w:rsidRPr="00735B95" w:rsidRDefault="009A19E2" w:rsidP="00C14874"/>
        </w:tc>
      </w:tr>
    </w:tbl>
    <w:p w14:paraId="39F00F6D" w14:textId="77777777" w:rsidR="00673F54" w:rsidRPr="00735B95" w:rsidRDefault="00673F54" w:rsidP="00673F54"/>
    <w:p w14:paraId="498C9759" w14:textId="77777777" w:rsidR="00A429BF" w:rsidRPr="00735B95" w:rsidRDefault="00A429BF">
      <w:r w:rsidRPr="00735B95">
        <w:br w:type="page"/>
      </w:r>
    </w:p>
    <w:p w14:paraId="31970780" w14:textId="77777777" w:rsidR="00673F54" w:rsidRPr="00735B95" w:rsidRDefault="00673F54" w:rsidP="00673F54">
      <w:r w:rsidRPr="00735B95">
        <w:lastRenderedPageBreak/>
        <w:t xml:space="preserve">QUESTIONS:  </w:t>
      </w:r>
    </w:p>
    <w:p w14:paraId="0A078EFF" w14:textId="77777777" w:rsidR="00673F54" w:rsidRPr="00735B95" w:rsidRDefault="00673F54" w:rsidP="00673F54"/>
    <w:p w14:paraId="5F0589C7" w14:textId="77777777" w:rsidR="00673F54" w:rsidRPr="00735B95" w:rsidRDefault="00673F54" w:rsidP="006D48F5">
      <w:pPr>
        <w:numPr>
          <w:ilvl w:val="0"/>
          <w:numId w:val="4"/>
        </w:numPr>
      </w:pPr>
      <w:r w:rsidRPr="00735B95">
        <w:t>In what capacity have you worked with this vendor in the past?</w:t>
      </w:r>
    </w:p>
    <w:p w14:paraId="72837985" w14:textId="77777777" w:rsidR="00673F54" w:rsidRPr="00735B95" w:rsidRDefault="00673F54" w:rsidP="00673F54">
      <w:pPr>
        <w:ind w:firstLine="720"/>
      </w:pPr>
      <w:r w:rsidRPr="00735B95">
        <w:t>COMMENTS:</w:t>
      </w:r>
    </w:p>
    <w:p w14:paraId="38D9E88A" w14:textId="77777777" w:rsidR="00673F54" w:rsidRPr="00735B95" w:rsidRDefault="00673F54" w:rsidP="00673F54">
      <w:pPr>
        <w:tabs>
          <w:tab w:val="left" w:pos="720"/>
        </w:tabs>
        <w:ind w:left="1800" w:hanging="1080"/>
        <w:jc w:val="both"/>
        <w:rPr>
          <w:szCs w:val="20"/>
          <w:u w:val="single"/>
        </w:rPr>
      </w:pPr>
    </w:p>
    <w:p w14:paraId="1ABACE7A" w14:textId="77777777" w:rsidR="00673F54" w:rsidRPr="00735B95" w:rsidRDefault="00673F54" w:rsidP="00673F54">
      <w:pPr>
        <w:tabs>
          <w:tab w:val="left" w:pos="720"/>
        </w:tabs>
        <w:ind w:left="1800" w:hanging="1080"/>
        <w:jc w:val="both"/>
        <w:rPr>
          <w:szCs w:val="20"/>
          <w:u w:val="single"/>
        </w:rPr>
      </w:pPr>
    </w:p>
    <w:p w14:paraId="0B8FD7B8" w14:textId="77777777" w:rsidR="00673F54" w:rsidRPr="00735B95" w:rsidRDefault="00673F54" w:rsidP="00673F54">
      <w:pPr>
        <w:tabs>
          <w:tab w:val="left" w:pos="720"/>
        </w:tabs>
        <w:ind w:left="1800" w:hanging="1080"/>
        <w:jc w:val="both"/>
        <w:rPr>
          <w:szCs w:val="20"/>
          <w:u w:val="single"/>
        </w:rPr>
      </w:pPr>
    </w:p>
    <w:p w14:paraId="28536691" w14:textId="77777777" w:rsidR="00673F54" w:rsidRPr="00735B95" w:rsidRDefault="00673F54" w:rsidP="00673F54">
      <w:pPr>
        <w:tabs>
          <w:tab w:val="left" w:pos="720"/>
        </w:tabs>
        <w:ind w:left="1800" w:hanging="1080"/>
        <w:jc w:val="both"/>
        <w:rPr>
          <w:szCs w:val="20"/>
          <w:u w:val="single"/>
        </w:rPr>
      </w:pPr>
    </w:p>
    <w:p w14:paraId="22928F69" w14:textId="77777777" w:rsidR="00713990" w:rsidRPr="00735B95" w:rsidRDefault="00713990" w:rsidP="00673F54">
      <w:pPr>
        <w:tabs>
          <w:tab w:val="left" w:pos="720"/>
        </w:tabs>
        <w:ind w:left="1800" w:hanging="1080"/>
        <w:jc w:val="both"/>
        <w:rPr>
          <w:szCs w:val="20"/>
          <w:u w:val="single"/>
        </w:rPr>
      </w:pPr>
    </w:p>
    <w:p w14:paraId="6B94749A" w14:textId="77777777" w:rsidR="00713990" w:rsidRPr="00735B95" w:rsidRDefault="00713990" w:rsidP="00673F54">
      <w:pPr>
        <w:tabs>
          <w:tab w:val="left" w:pos="720"/>
        </w:tabs>
        <w:ind w:left="1800" w:hanging="1080"/>
        <w:jc w:val="both"/>
        <w:rPr>
          <w:szCs w:val="20"/>
          <w:u w:val="single"/>
        </w:rPr>
      </w:pPr>
    </w:p>
    <w:p w14:paraId="394A2065" w14:textId="77777777" w:rsidR="00673F54" w:rsidRPr="00735B95" w:rsidRDefault="00673F54" w:rsidP="00673F54">
      <w:r w:rsidRPr="00735B95">
        <w:t>2.</w:t>
      </w:r>
      <w:r w:rsidRPr="00735B95">
        <w:tab/>
        <w:t>How would you rate this firm's knowledge and expertise?</w:t>
      </w:r>
    </w:p>
    <w:p w14:paraId="6BC9A49F" w14:textId="77777777" w:rsidR="00673F54" w:rsidRPr="00735B95" w:rsidRDefault="00673F54" w:rsidP="00673F54">
      <w:pPr>
        <w:ind w:left="720"/>
      </w:pPr>
      <w:r w:rsidRPr="00735B95">
        <w:rPr>
          <w:u w:val="single"/>
        </w:rPr>
        <w:t xml:space="preserve">     </w:t>
      </w:r>
      <w:r w:rsidRPr="00735B95">
        <w:rPr>
          <w:b/>
          <w:i/>
          <w:u w:val="single"/>
        </w:rPr>
        <w:t xml:space="preserve">   </w:t>
      </w:r>
      <w:r w:rsidRPr="00735B95">
        <w:t xml:space="preserve"> (3 = Excellent; 2 = Satisfactory; 1 = Unsatisfactory; 0 = Unacceptable)</w:t>
      </w:r>
    </w:p>
    <w:p w14:paraId="31BD511D" w14:textId="77777777" w:rsidR="00673F54" w:rsidRPr="00735B95" w:rsidRDefault="00673F54" w:rsidP="00673F54">
      <w:pPr>
        <w:ind w:firstLine="720"/>
      </w:pPr>
      <w:r w:rsidRPr="00735B95">
        <w:t>COMMENTS:</w:t>
      </w:r>
    </w:p>
    <w:p w14:paraId="46DD87FF" w14:textId="77777777" w:rsidR="00673F54" w:rsidRPr="00735B95" w:rsidRDefault="00673F54" w:rsidP="00673F54">
      <w:pPr>
        <w:ind w:left="720"/>
        <w:rPr>
          <w:u w:val="single"/>
        </w:rPr>
      </w:pPr>
    </w:p>
    <w:p w14:paraId="3BB71FE6" w14:textId="77777777" w:rsidR="00673F54" w:rsidRPr="00735B95" w:rsidRDefault="00673F54" w:rsidP="00673F54">
      <w:pPr>
        <w:ind w:left="720"/>
        <w:rPr>
          <w:u w:val="single"/>
        </w:rPr>
      </w:pPr>
    </w:p>
    <w:p w14:paraId="7B4F815C" w14:textId="77777777" w:rsidR="00673F54" w:rsidRPr="00735B95" w:rsidRDefault="00673F54" w:rsidP="00673F54">
      <w:pPr>
        <w:ind w:left="720"/>
        <w:rPr>
          <w:u w:val="single"/>
        </w:rPr>
      </w:pPr>
    </w:p>
    <w:p w14:paraId="34229937" w14:textId="77777777" w:rsidR="00673F54" w:rsidRPr="00735B95" w:rsidRDefault="00673F54" w:rsidP="00673F54">
      <w:pPr>
        <w:ind w:left="720"/>
        <w:rPr>
          <w:u w:val="single"/>
        </w:rPr>
      </w:pPr>
    </w:p>
    <w:p w14:paraId="2E5C90F3" w14:textId="77777777" w:rsidR="00713990" w:rsidRPr="00735B95" w:rsidRDefault="00713990" w:rsidP="00673F54">
      <w:pPr>
        <w:ind w:left="720"/>
        <w:rPr>
          <w:u w:val="single"/>
        </w:rPr>
      </w:pPr>
    </w:p>
    <w:p w14:paraId="30317612" w14:textId="77777777" w:rsidR="00713990" w:rsidRPr="00735B95" w:rsidRDefault="00713990" w:rsidP="00673F54">
      <w:pPr>
        <w:ind w:left="720"/>
        <w:rPr>
          <w:u w:val="single"/>
        </w:rPr>
      </w:pPr>
    </w:p>
    <w:p w14:paraId="748B686D" w14:textId="77777777" w:rsidR="00713990" w:rsidRPr="00735B95" w:rsidRDefault="00713990" w:rsidP="00673F54">
      <w:pPr>
        <w:ind w:left="720"/>
        <w:rPr>
          <w:u w:val="single"/>
        </w:rPr>
      </w:pPr>
    </w:p>
    <w:p w14:paraId="23322046" w14:textId="77777777" w:rsidR="00673F54" w:rsidRPr="00735B95" w:rsidRDefault="00673F54" w:rsidP="006D48F5">
      <w:pPr>
        <w:numPr>
          <w:ilvl w:val="0"/>
          <w:numId w:val="5"/>
        </w:numPr>
        <w:ind w:hanging="720"/>
      </w:pPr>
      <w:r w:rsidRPr="00735B95">
        <w:t>How would you rate the vendor's flexibility relative to changes in the project scope and timelines?</w:t>
      </w:r>
    </w:p>
    <w:p w14:paraId="550CEEE0" w14:textId="77777777" w:rsidR="009D3D08" w:rsidRPr="00735B95" w:rsidRDefault="009D3D08" w:rsidP="00673F54">
      <w:pPr>
        <w:ind w:left="720"/>
        <w:rPr>
          <w:i/>
          <w:u w:val="single"/>
        </w:rPr>
      </w:pPr>
    </w:p>
    <w:p w14:paraId="6C34F238" w14:textId="77777777" w:rsidR="00673F54" w:rsidRPr="00735B95" w:rsidRDefault="00673F54" w:rsidP="00673F54">
      <w:pPr>
        <w:ind w:left="720"/>
      </w:pPr>
      <w:r w:rsidRPr="00735B95">
        <w:rPr>
          <w:i/>
          <w:u w:val="single"/>
        </w:rPr>
        <w:t xml:space="preserve">      </w:t>
      </w:r>
      <w:r w:rsidRPr="00735B95">
        <w:rPr>
          <w:u w:val="single"/>
        </w:rPr>
        <w:t xml:space="preserve">  </w:t>
      </w:r>
      <w:r w:rsidR="009D3D08" w:rsidRPr="00735B95">
        <w:rPr>
          <w:u w:val="single"/>
        </w:rPr>
        <w:t xml:space="preserve"> </w:t>
      </w:r>
      <w:r w:rsidRPr="00735B95">
        <w:t xml:space="preserve"> (3 = Excellent; 2 = Satisfactory; 1 = Unsatisfactory; 0 = Unacceptable) </w:t>
      </w:r>
    </w:p>
    <w:p w14:paraId="463D4F4C" w14:textId="77777777" w:rsidR="009D3D08" w:rsidRPr="00735B95" w:rsidRDefault="009D3D08" w:rsidP="00673F54">
      <w:pPr>
        <w:ind w:firstLine="720"/>
      </w:pPr>
    </w:p>
    <w:p w14:paraId="3917E150" w14:textId="77777777" w:rsidR="00673F54" w:rsidRPr="00735B95" w:rsidRDefault="00673F54" w:rsidP="00673F54">
      <w:pPr>
        <w:ind w:firstLine="720"/>
      </w:pPr>
      <w:r w:rsidRPr="00735B95">
        <w:t>COMMENTS:</w:t>
      </w:r>
    </w:p>
    <w:p w14:paraId="642B9792" w14:textId="77777777" w:rsidR="00673F54" w:rsidRPr="00735B95" w:rsidRDefault="00673F54" w:rsidP="00673F54">
      <w:pPr>
        <w:tabs>
          <w:tab w:val="left" w:pos="720"/>
        </w:tabs>
        <w:ind w:left="1800" w:hanging="1080"/>
        <w:jc w:val="both"/>
        <w:rPr>
          <w:szCs w:val="20"/>
        </w:rPr>
      </w:pPr>
    </w:p>
    <w:p w14:paraId="7762B040" w14:textId="77777777" w:rsidR="00713990" w:rsidRPr="00735B95" w:rsidRDefault="00713990" w:rsidP="00673F54">
      <w:pPr>
        <w:tabs>
          <w:tab w:val="left" w:pos="720"/>
        </w:tabs>
        <w:ind w:left="1800" w:hanging="1080"/>
        <w:jc w:val="both"/>
        <w:rPr>
          <w:szCs w:val="20"/>
        </w:rPr>
      </w:pPr>
    </w:p>
    <w:p w14:paraId="20107CE4" w14:textId="77777777" w:rsidR="00713990" w:rsidRPr="00735B95" w:rsidRDefault="00713990" w:rsidP="00673F54">
      <w:pPr>
        <w:tabs>
          <w:tab w:val="left" w:pos="720"/>
        </w:tabs>
        <w:ind w:left="1800" w:hanging="1080"/>
        <w:jc w:val="both"/>
        <w:rPr>
          <w:szCs w:val="20"/>
        </w:rPr>
      </w:pPr>
    </w:p>
    <w:p w14:paraId="3393F133" w14:textId="77777777" w:rsidR="00713990" w:rsidRPr="00735B95" w:rsidRDefault="00713990" w:rsidP="00673F54">
      <w:pPr>
        <w:tabs>
          <w:tab w:val="left" w:pos="720"/>
        </w:tabs>
        <w:ind w:left="1800" w:hanging="1080"/>
        <w:jc w:val="both"/>
        <w:rPr>
          <w:szCs w:val="20"/>
        </w:rPr>
      </w:pPr>
    </w:p>
    <w:p w14:paraId="4D98F81C" w14:textId="77777777" w:rsidR="00713990" w:rsidRPr="00735B95" w:rsidRDefault="00713990" w:rsidP="00673F54">
      <w:pPr>
        <w:tabs>
          <w:tab w:val="left" w:pos="720"/>
        </w:tabs>
        <w:ind w:left="1800" w:hanging="1080"/>
        <w:jc w:val="both"/>
        <w:rPr>
          <w:szCs w:val="20"/>
        </w:rPr>
      </w:pPr>
    </w:p>
    <w:p w14:paraId="00732810" w14:textId="77777777" w:rsidR="00673F54" w:rsidRPr="00735B95" w:rsidRDefault="00673F54" w:rsidP="00673F54">
      <w:pPr>
        <w:tabs>
          <w:tab w:val="left" w:pos="720"/>
        </w:tabs>
        <w:ind w:left="1800" w:hanging="1080"/>
        <w:jc w:val="both"/>
        <w:rPr>
          <w:szCs w:val="20"/>
        </w:rPr>
      </w:pPr>
    </w:p>
    <w:p w14:paraId="5CD491C7" w14:textId="77777777" w:rsidR="00673F54" w:rsidRPr="00735B95" w:rsidRDefault="00673F54" w:rsidP="006D48F5">
      <w:pPr>
        <w:numPr>
          <w:ilvl w:val="0"/>
          <w:numId w:val="6"/>
        </w:numPr>
      </w:pPr>
      <w:r w:rsidRPr="00735B95">
        <w:t>What is your level of satisfaction with hard-copy materials produced by the vendor?</w:t>
      </w:r>
    </w:p>
    <w:p w14:paraId="61E96053" w14:textId="77777777" w:rsidR="009D3D08" w:rsidRPr="00735B95" w:rsidRDefault="009D3D08" w:rsidP="00673F54">
      <w:pPr>
        <w:ind w:left="720"/>
        <w:rPr>
          <w:i/>
          <w:u w:val="single"/>
        </w:rPr>
      </w:pPr>
    </w:p>
    <w:p w14:paraId="51213E12" w14:textId="77777777" w:rsidR="00673F54" w:rsidRPr="00735B95" w:rsidRDefault="009D3D08" w:rsidP="00673F54">
      <w:pPr>
        <w:ind w:left="720"/>
      </w:pPr>
      <w:r w:rsidRPr="00735B95">
        <w:rPr>
          <w:i/>
          <w:u w:val="single"/>
        </w:rPr>
        <w:t xml:space="preserve">      </w:t>
      </w:r>
      <w:r w:rsidRPr="00735B95">
        <w:rPr>
          <w:u w:val="single"/>
        </w:rPr>
        <w:t xml:space="preserve">   </w:t>
      </w:r>
      <w:r w:rsidRPr="00735B95">
        <w:t xml:space="preserve">  </w:t>
      </w:r>
      <w:r w:rsidR="00673F54" w:rsidRPr="00735B95">
        <w:t>(3 = Excellent; 2 = Satisfactory; 1 = Unsatisfactory; 0 = Unacceptable</w:t>
      </w:r>
      <w:r w:rsidR="00193023" w:rsidRPr="00735B95">
        <w:t>, N/A = Not applicable</w:t>
      </w:r>
      <w:r w:rsidR="00673F54" w:rsidRPr="00735B95">
        <w:t>)</w:t>
      </w:r>
    </w:p>
    <w:p w14:paraId="0357244A" w14:textId="77777777" w:rsidR="009D3D08" w:rsidRPr="00735B95" w:rsidRDefault="009D3D08" w:rsidP="00673F54">
      <w:pPr>
        <w:ind w:left="720"/>
      </w:pPr>
    </w:p>
    <w:p w14:paraId="4117E600" w14:textId="77777777" w:rsidR="00673F54" w:rsidRPr="00735B95" w:rsidRDefault="00673F54" w:rsidP="00673F54">
      <w:pPr>
        <w:ind w:left="720"/>
      </w:pPr>
      <w:r w:rsidRPr="00735B95">
        <w:t>COMMENTS:</w:t>
      </w:r>
    </w:p>
    <w:p w14:paraId="4CDF73E7" w14:textId="77777777" w:rsidR="00673F54" w:rsidRPr="00735B95" w:rsidRDefault="00673F54" w:rsidP="00673F54">
      <w:pPr>
        <w:ind w:left="720"/>
      </w:pPr>
    </w:p>
    <w:p w14:paraId="336E3FF5" w14:textId="77777777" w:rsidR="00713990" w:rsidRPr="00735B95" w:rsidRDefault="00713990" w:rsidP="00673F54">
      <w:pPr>
        <w:ind w:left="720"/>
      </w:pPr>
    </w:p>
    <w:p w14:paraId="27986815" w14:textId="77777777" w:rsidR="00713990" w:rsidRPr="00735B95" w:rsidRDefault="00713990" w:rsidP="00673F54">
      <w:pPr>
        <w:ind w:left="720"/>
      </w:pPr>
    </w:p>
    <w:p w14:paraId="1CDDAB72" w14:textId="77777777" w:rsidR="00673F54" w:rsidRPr="00735B95" w:rsidRDefault="00673F54" w:rsidP="00673F54">
      <w:pPr>
        <w:ind w:left="720"/>
      </w:pPr>
    </w:p>
    <w:p w14:paraId="7F0708A1" w14:textId="77777777" w:rsidR="00673F54" w:rsidRPr="00735B95" w:rsidRDefault="00673F54" w:rsidP="00673F54">
      <w:pPr>
        <w:ind w:left="720"/>
        <w:rPr>
          <w:u w:val="single"/>
        </w:rPr>
      </w:pPr>
    </w:p>
    <w:p w14:paraId="4BE30EFC" w14:textId="77777777" w:rsidR="00673F54" w:rsidRPr="00735B95" w:rsidRDefault="00673F54" w:rsidP="00673F54">
      <w:pPr>
        <w:ind w:left="720"/>
        <w:rPr>
          <w:u w:val="single"/>
        </w:rPr>
      </w:pPr>
    </w:p>
    <w:p w14:paraId="60C2B52F" w14:textId="34FEF0C0" w:rsidR="00673F54" w:rsidRPr="00735B95" w:rsidRDefault="00673F54" w:rsidP="006D48F5">
      <w:pPr>
        <w:numPr>
          <w:ilvl w:val="0"/>
          <w:numId w:val="6"/>
        </w:numPr>
      </w:pPr>
      <w:r w:rsidRPr="00735B95">
        <w:t xml:space="preserve">How would you rate the dynamics/interaction between vendor </w:t>
      </w:r>
      <w:r w:rsidR="00C904E7">
        <w:t xml:space="preserve">personnel </w:t>
      </w:r>
      <w:r w:rsidRPr="00735B95">
        <w:t>and your staff?</w:t>
      </w:r>
    </w:p>
    <w:p w14:paraId="28ADAB89" w14:textId="77777777" w:rsidR="009D3D08" w:rsidRPr="00735B95" w:rsidRDefault="009D3D08" w:rsidP="00673F54">
      <w:pPr>
        <w:ind w:left="720"/>
        <w:rPr>
          <w:u w:val="single"/>
        </w:rPr>
      </w:pPr>
    </w:p>
    <w:p w14:paraId="299A69FB" w14:textId="77777777" w:rsidR="00673F54" w:rsidRPr="00735B95" w:rsidRDefault="009D3D08" w:rsidP="00673F54">
      <w:pPr>
        <w:ind w:left="720"/>
      </w:pPr>
      <w:r w:rsidRPr="00735B95">
        <w:rPr>
          <w:i/>
          <w:u w:val="single"/>
        </w:rPr>
        <w:lastRenderedPageBreak/>
        <w:t xml:space="preserve">      </w:t>
      </w:r>
      <w:r w:rsidRPr="00735B95">
        <w:rPr>
          <w:u w:val="single"/>
        </w:rPr>
        <w:t xml:space="preserve">   </w:t>
      </w:r>
      <w:r w:rsidRPr="00735B95">
        <w:t xml:space="preserve">  </w:t>
      </w:r>
      <w:r w:rsidR="00673F54" w:rsidRPr="00735B95">
        <w:t>(3 = Excellent; 2 = Satisfactory; 1 = Unsatisfactory; 0 = Unacceptable)</w:t>
      </w:r>
    </w:p>
    <w:p w14:paraId="23E09967" w14:textId="77777777" w:rsidR="009D3D08" w:rsidRPr="00735B95" w:rsidRDefault="009D3D08" w:rsidP="00673F54">
      <w:pPr>
        <w:ind w:left="720"/>
      </w:pPr>
    </w:p>
    <w:p w14:paraId="7A69C860" w14:textId="77777777" w:rsidR="00673F54" w:rsidRPr="00735B95" w:rsidRDefault="00673F54" w:rsidP="00673F54">
      <w:pPr>
        <w:ind w:firstLine="720"/>
      </w:pPr>
      <w:r w:rsidRPr="00735B95">
        <w:t>COMMENTS:</w:t>
      </w:r>
    </w:p>
    <w:p w14:paraId="47390169" w14:textId="77777777" w:rsidR="00673F54" w:rsidRPr="00735B95" w:rsidRDefault="00673F54" w:rsidP="00673F54">
      <w:pPr>
        <w:ind w:firstLine="720"/>
      </w:pPr>
    </w:p>
    <w:p w14:paraId="70F800C5" w14:textId="77777777" w:rsidR="00673F54" w:rsidRPr="00735B95" w:rsidRDefault="00673F54" w:rsidP="00673F54">
      <w:pPr>
        <w:ind w:firstLine="720"/>
      </w:pPr>
    </w:p>
    <w:p w14:paraId="7542676B" w14:textId="77777777" w:rsidR="00673F54" w:rsidRPr="00735B95" w:rsidRDefault="00673F54" w:rsidP="00673F54">
      <w:pPr>
        <w:ind w:firstLine="720"/>
      </w:pPr>
    </w:p>
    <w:p w14:paraId="0F867CC5" w14:textId="77777777" w:rsidR="00713990" w:rsidRPr="00735B95" w:rsidRDefault="00713990" w:rsidP="00673F54">
      <w:pPr>
        <w:ind w:firstLine="720"/>
      </w:pPr>
    </w:p>
    <w:p w14:paraId="356D3FA6" w14:textId="77777777" w:rsidR="00713990" w:rsidRPr="00735B95" w:rsidRDefault="00713990" w:rsidP="00673F54">
      <w:pPr>
        <w:ind w:firstLine="720"/>
      </w:pPr>
    </w:p>
    <w:p w14:paraId="3B2F91FB" w14:textId="77777777" w:rsidR="00673F54" w:rsidRPr="00735B95" w:rsidRDefault="00673F54" w:rsidP="00673F54">
      <w:pPr>
        <w:ind w:firstLine="720"/>
      </w:pPr>
    </w:p>
    <w:p w14:paraId="2B001962" w14:textId="26B7F5E5" w:rsidR="00673F54" w:rsidRPr="00735B95" w:rsidRDefault="00673F54" w:rsidP="006D48F5">
      <w:pPr>
        <w:numPr>
          <w:ilvl w:val="0"/>
          <w:numId w:val="7"/>
        </w:numPr>
      </w:pPr>
      <w:r w:rsidRPr="00735B95">
        <w:t xml:space="preserve">Who </w:t>
      </w:r>
      <w:r w:rsidR="00C904E7">
        <w:t>are/</w:t>
      </w:r>
      <w:r w:rsidRPr="00735B95">
        <w:t>were the vendor’s principal representatives involved in your project and how would you rate them individually?  Would you</w:t>
      </w:r>
      <w:r w:rsidR="00C904E7">
        <w:t>, ple</w:t>
      </w:r>
      <w:r w:rsidR="006054A1">
        <w:t>a</w:t>
      </w:r>
      <w:r w:rsidR="00C904E7">
        <w:t>se,</w:t>
      </w:r>
      <w:r w:rsidRPr="00735B95">
        <w:t xml:space="preserve"> comment on the skills, knowledge, behaviors or other factors on which you based the rating?</w:t>
      </w:r>
    </w:p>
    <w:p w14:paraId="3DDA9E37" w14:textId="77777777" w:rsidR="009D3D08" w:rsidRPr="00735B95" w:rsidRDefault="009D3D08" w:rsidP="00673F54">
      <w:pPr>
        <w:ind w:left="720"/>
      </w:pPr>
    </w:p>
    <w:p w14:paraId="06F4871D" w14:textId="77777777" w:rsidR="00673F54" w:rsidRPr="00735B95" w:rsidRDefault="009D3D08" w:rsidP="00673F54">
      <w:pPr>
        <w:ind w:left="720"/>
      </w:pPr>
      <w:r w:rsidRPr="00735B95">
        <w:rPr>
          <w:i/>
          <w:u w:val="single"/>
        </w:rPr>
        <w:t xml:space="preserve">      </w:t>
      </w:r>
      <w:r w:rsidRPr="00735B95">
        <w:rPr>
          <w:u w:val="single"/>
        </w:rPr>
        <w:t xml:space="preserve">   </w:t>
      </w:r>
      <w:r w:rsidRPr="00735B95">
        <w:t xml:space="preserve">  </w:t>
      </w:r>
      <w:r w:rsidR="00673F54" w:rsidRPr="00735B95">
        <w:t>(3 = Excellent; 2 = Satisfactory; 1 = Unsatisfactory; 0 = Unacceptable)</w:t>
      </w:r>
    </w:p>
    <w:p w14:paraId="6DF022EC" w14:textId="77777777" w:rsidR="00673F54" w:rsidRPr="00735B95" w:rsidRDefault="00673F54" w:rsidP="00673F54">
      <w:pPr>
        <w:spacing w:line="360" w:lineRule="auto"/>
        <w:ind w:left="720"/>
      </w:pPr>
    </w:p>
    <w:p w14:paraId="3078AB33" w14:textId="77777777" w:rsidR="00673F54" w:rsidRPr="00735B95" w:rsidRDefault="00673F54" w:rsidP="00673F54">
      <w:pPr>
        <w:spacing w:line="360" w:lineRule="auto"/>
        <w:ind w:left="720"/>
        <w:rPr>
          <w:b/>
          <w:i/>
          <w:u w:val="single"/>
        </w:rPr>
      </w:pPr>
      <w:r w:rsidRPr="00735B95">
        <w:t xml:space="preserve">Name: </w:t>
      </w:r>
      <w:r w:rsidRPr="00735B95">
        <w:rPr>
          <w:u w:val="single"/>
        </w:rPr>
        <w:tab/>
      </w:r>
      <w:r w:rsidRPr="00735B95">
        <w:rPr>
          <w:u w:val="single"/>
        </w:rPr>
        <w:tab/>
        <w:t xml:space="preserve">             </w:t>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t>Rating:</w:t>
      </w:r>
    </w:p>
    <w:p w14:paraId="204C99EC" w14:textId="77777777" w:rsidR="00673F54" w:rsidRPr="00735B95" w:rsidRDefault="00673F54" w:rsidP="00673F54">
      <w:pPr>
        <w:spacing w:line="360" w:lineRule="auto"/>
        <w:ind w:left="720"/>
        <w:rPr>
          <w:b/>
          <w:i/>
          <w:u w:val="single"/>
        </w:rPr>
      </w:pPr>
      <w:r w:rsidRPr="00735B95">
        <w:t xml:space="preserve">Name: </w:t>
      </w:r>
      <w:r w:rsidRPr="00735B95">
        <w:rPr>
          <w:u w:val="single"/>
        </w:rPr>
        <w:tab/>
      </w:r>
      <w:r w:rsidRPr="00735B95">
        <w:rPr>
          <w:u w:val="single"/>
        </w:rPr>
        <w:tab/>
        <w:t xml:space="preserve">                         </w:t>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t xml:space="preserve">Rating: </w:t>
      </w:r>
    </w:p>
    <w:p w14:paraId="35B9B6C5" w14:textId="77777777" w:rsidR="00673F54" w:rsidRPr="00735B95" w:rsidRDefault="00673F54" w:rsidP="00673F54">
      <w:pPr>
        <w:spacing w:line="360" w:lineRule="auto"/>
        <w:ind w:left="720"/>
        <w:rPr>
          <w:b/>
          <w:i/>
          <w:u w:val="single"/>
        </w:rPr>
      </w:pPr>
      <w:r w:rsidRPr="00735B95">
        <w:t xml:space="preserve">Name: </w:t>
      </w:r>
      <w:r w:rsidRPr="00735B95">
        <w:rPr>
          <w:u w:val="single"/>
        </w:rPr>
        <w:tab/>
      </w:r>
      <w:r w:rsidRPr="00735B95">
        <w:rPr>
          <w:u w:val="single"/>
        </w:rPr>
        <w:tab/>
        <w:t xml:space="preserve">                         </w:t>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t xml:space="preserve">Rating: </w:t>
      </w:r>
    </w:p>
    <w:p w14:paraId="30A57AB6" w14:textId="77777777" w:rsidR="00673F54" w:rsidRPr="00735B95" w:rsidRDefault="00673F54" w:rsidP="00673F54">
      <w:pPr>
        <w:spacing w:line="360" w:lineRule="auto"/>
        <w:ind w:left="720"/>
        <w:rPr>
          <w:u w:val="single"/>
        </w:rPr>
      </w:pPr>
      <w:r w:rsidRPr="00735B95">
        <w:t xml:space="preserve">Name: </w:t>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rPr>
          <w:u w:val="single"/>
        </w:rPr>
        <w:tab/>
      </w:r>
      <w:r w:rsidRPr="00735B95">
        <w:t xml:space="preserve">Rating: </w:t>
      </w:r>
    </w:p>
    <w:p w14:paraId="5761551C" w14:textId="77777777" w:rsidR="00673F54" w:rsidRPr="00735B95" w:rsidRDefault="00673F54" w:rsidP="00673F54">
      <w:pPr>
        <w:ind w:firstLine="720"/>
      </w:pPr>
      <w:r w:rsidRPr="00735B95">
        <w:t>COMMENTS:</w:t>
      </w:r>
    </w:p>
    <w:p w14:paraId="4C0AE777" w14:textId="77777777" w:rsidR="00673F54" w:rsidRPr="00735B95" w:rsidRDefault="00673F54" w:rsidP="00673F54">
      <w:pPr>
        <w:ind w:left="720"/>
      </w:pPr>
    </w:p>
    <w:p w14:paraId="595EA755" w14:textId="77777777" w:rsidR="00713990" w:rsidRPr="00735B95" w:rsidRDefault="00713990" w:rsidP="00673F54">
      <w:pPr>
        <w:ind w:left="720"/>
      </w:pPr>
    </w:p>
    <w:p w14:paraId="1F463F53" w14:textId="77777777" w:rsidR="00713990" w:rsidRPr="00735B95" w:rsidRDefault="00713990" w:rsidP="00673F54">
      <w:pPr>
        <w:ind w:left="720"/>
      </w:pPr>
    </w:p>
    <w:p w14:paraId="64F805A7" w14:textId="77777777" w:rsidR="00713990" w:rsidRPr="00735B95" w:rsidRDefault="00713990" w:rsidP="00673F54">
      <w:pPr>
        <w:ind w:left="720"/>
      </w:pPr>
    </w:p>
    <w:p w14:paraId="19FDC1D8" w14:textId="77777777" w:rsidR="00713990" w:rsidRPr="00735B95" w:rsidRDefault="00713990" w:rsidP="00673F54">
      <w:pPr>
        <w:ind w:left="720"/>
      </w:pPr>
    </w:p>
    <w:p w14:paraId="37023DB5" w14:textId="77777777" w:rsidR="00713990" w:rsidRPr="00735B95" w:rsidRDefault="00713990" w:rsidP="00673F54">
      <w:pPr>
        <w:ind w:left="720"/>
      </w:pPr>
    </w:p>
    <w:p w14:paraId="6C06121B" w14:textId="77777777" w:rsidR="00673F54" w:rsidRPr="00735B95" w:rsidRDefault="00673F54" w:rsidP="00673F54">
      <w:pPr>
        <w:ind w:left="720"/>
      </w:pPr>
    </w:p>
    <w:p w14:paraId="3FF18F58" w14:textId="0602460F" w:rsidR="00673F54" w:rsidRPr="00735B95" w:rsidRDefault="00673F54" w:rsidP="006D48F5">
      <w:pPr>
        <w:numPr>
          <w:ilvl w:val="0"/>
          <w:numId w:val="7"/>
        </w:numPr>
      </w:pPr>
      <w:r w:rsidRPr="00735B95">
        <w:t>How satisfied are</w:t>
      </w:r>
      <w:r w:rsidR="00C904E7">
        <w:t>/were</w:t>
      </w:r>
      <w:r w:rsidRPr="00735B95">
        <w:t xml:space="preserve"> you with the products developed by the vendor</w:t>
      </w:r>
      <w:r w:rsidR="00C904E7">
        <w:t xml:space="preserve">? </w:t>
      </w:r>
    </w:p>
    <w:p w14:paraId="3114EE6C" w14:textId="77777777" w:rsidR="009D3D08" w:rsidRPr="00735B95" w:rsidRDefault="009D3D08" w:rsidP="00673F54">
      <w:pPr>
        <w:ind w:left="720"/>
        <w:rPr>
          <w:i/>
          <w:u w:val="single"/>
        </w:rPr>
      </w:pPr>
    </w:p>
    <w:p w14:paraId="0B0B7BB5" w14:textId="77777777" w:rsidR="00673F54" w:rsidRPr="00735B95" w:rsidRDefault="009D3D08" w:rsidP="00673F54">
      <w:pPr>
        <w:ind w:left="720"/>
      </w:pPr>
      <w:r w:rsidRPr="00735B95">
        <w:rPr>
          <w:i/>
          <w:u w:val="single"/>
        </w:rPr>
        <w:t xml:space="preserve">      </w:t>
      </w:r>
      <w:r w:rsidRPr="00735B95">
        <w:rPr>
          <w:u w:val="single"/>
        </w:rPr>
        <w:t xml:space="preserve">   </w:t>
      </w:r>
      <w:r w:rsidRPr="00735B95">
        <w:t xml:space="preserve">  </w:t>
      </w:r>
      <w:r w:rsidR="00673F54" w:rsidRPr="00735B95">
        <w:t>(3 = Excellent; 2 = Satisfactory; 1 = Unsatisfactory; 0 = Unacceptable</w:t>
      </w:r>
      <w:r w:rsidR="00193023" w:rsidRPr="00735B95">
        <w:t>, N/A = Not applicable</w:t>
      </w:r>
      <w:r w:rsidR="00673F54" w:rsidRPr="00735B95">
        <w:t>)</w:t>
      </w:r>
    </w:p>
    <w:p w14:paraId="52957365" w14:textId="77777777" w:rsidR="009D3D08" w:rsidRPr="00735B95" w:rsidRDefault="009D3D08" w:rsidP="00673F54">
      <w:pPr>
        <w:ind w:left="-90" w:firstLine="810"/>
      </w:pPr>
    </w:p>
    <w:p w14:paraId="4A78BCB6" w14:textId="77777777" w:rsidR="00673F54" w:rsidRPr="00735B95" w:rsidRDefault="00673F54" w:rsidP="00673F54">
      <w:pPr>
        <w:ind w:left="-90" w:firstLine="810"/>
      </w:pPr>
      <w:r w:rsidRPr="00735B95">
        <w:t>COMMENTS:</w:t>
      </w:r>
    </w:p>
    <w:p w14:paraId="14EC75DA" w14:textId="77777777" w:rsidR="00673F54" w:rsidRPr="00735B95" w:rsidRDefault="00673F54" w:rsidP="00673F54">
      <w:pPr>
        <w:ind w:left="720"/>
        <w:rPr>
          <w:b/>
          <w:i/>
        </w:rPr>
      </w:pPr>
    </w:p>
    <w:p w14:paraId="4E71D69B" w14:textId="77777777" w:rsidR="00673F54" w:rsidRPr="00735B95" w:rsidRDefault="00673F54" w:rsidP="00673F54">
      <w:pPr>
        <w:ind w:left="720"/>
      </w:pPr>
    </w:p>
    <w:p w14:paraId="0042CACF" w14:textId="77777777" w:rsidR="00713990" w:rsidRPr="00735B95" w:rsidRDefault="00713990" w:rsidP="00673F54">
      <w:pPr>
        <w:ind w:left="720"/>
      </w:pPr>
    </w:p>
    <w:p w14:paraId="1D6B1A27" w14:textId="77777777" w:rsidR="00713990" w:rsidRPr="00735B95" w:rsidRDefault="00713990" w:rsidP="00673F54">
      <w:pPr>
        <w:ind w:left="720"/>
      </w:pPr>
    </w:p>
    <w:p w14:paraId="30D7116D" w14:textId="77777777" w:rsidR="00713990" w:rsidRPr="00735B95" w:rsidRDefault="00713990" w:rsidP="00673F54">
      <w:pPr>
        <w:ind w:left="720"/>
      </w:pPr>
    </w:p>
    <w:p w14:paraId="45C460DB" w14:textId="77777777" w:rsidR="00673F54" w:rsidRPr="00735B95" w:rsidRDefault="00673F54" w:rsidP="00673F54">
      <w:pPr>
        <w:ind w:left="720"/>
      </w:pPr>
    </w:p>
    <w:p w14:paraId="19C49EBB" w14:textId="207699CB" w:rsidR="00673F54" w:rsidRPr="00735B95" w:rsidRDefault="00673F54" w:rsidP="006D48F5">
      <w:pPr>
        <w:numPr>
          <w:ilvl w:val="0"/>
          <w:numId w:val="8"/>
        </w:numPr>
        <w:tabs>
          <w:tab w:val="left" w:pos="0"/>
        </w:tabs>
      </w:pPr>
      <w:proofErr w:type="gramStart"/>
      <w:r w:rsidRPr="00735B95">
        <w:t>With which</w:t>
      </w:r>
      <w:proofErr w:type="gramEnd"/>
      <w:r w:rsidRPr="00735B95">
        <w:t xml:space="preserve"> aspect(s) of this vendor's services are</w:t>
      </w:r>
      <w:r w:rsidR="00C904E7">
        <w:t>/were</w:t>
      </w:r>
      <w:r w:rsidRPr="00735B95">
        <w:t xml:space="preserve"> you most satisfied?</w:t>
      </w:r>
    </w:p>
    <w:p w14:paraId="270A385D" w14:textId="77777777" w:rsidR="009D3D08" w:rsidRPr="00735B95" w:rsidRDefault="009D3D08" w:rsidP="009D3D08">
      <w:pPr>
        <w:tabs>
          <w:tab w:val="left" w:pos="0"/>
        </w:tabs>
        <w:ind w:left="720"/>
      </w:pPr>
    </w:p>
    <w:p w14:paraId="4E2105C0" w14:textId="77777777" w:rsidR="00673F54" w:rsidRPr="00735B95" w:rsidRDefault="009D3D08" w:rsidP="00673F54">
      <w:pPr>
        <w:tabs>
          <w:tab w:val="left" w:pos="0"/>
        </w:tabs>
      </w:pPr>
      <w:r w:rsidRPr="00735B95">
        <w:tab/>
      </w:r>
      <w:r w:rsidR="00673F54" w:rsidRPr="00735B95">
        <w:t>COMMENTS:</w:t>
      </w:r>
    </w:p>
    <w:p w14:paraId="63E678E7" w14:textId="77777777" w:rsidR="00673F54" w:rsidRPr="00735B95" w:rsidRDefault="00673F54" w:rsidP="00673F54">
      <w:pPr>
        <w:tabs>
          <w:tab w:val="left" w:pos="720"/>
        </w:tabs>
        <w:ind w:left="720"/>
      </w:pPr>
    </w:p>
    <w:p w14:paraId="1BB9342D" w14:textId="77777777" w:rsidR="00713990" w:rsidRPr="00735B95" w:rsidRDefault="00713990" w:rsidP="00673F54">
      <w:pPr>
        <w:tabs>
          <w:tab w:val="left" w:pos="720"/>
        </w:tabs>
        <w:ind w:left="720"/>
      </w:pPr>
    </w:p>
    <w:p w14:paraId="2B13584C" w14:textId="77777777" w:rsidR="00713990" w:rsidRPr="00735B95" w:rsidRDefault="00713990" w:rsidP="00673F54">
      <w:pPr>
        <w:tabs>
          <w:tab w:val="left" w:pos="720"/>
        </w:tabs>
        <w:ind w:left="720"/>
      </w:pPr>
    </w:p>
    <w:p w14:paraId="202F2D0F" w14:textId="77777777" w:rsidR="00673F54" w:rsidRPr="00735B95" w:rsidRDefault="00673F54" w:rsidP="00673F54">
      <w:pPr>
        <w:tabs>
          <w:tab w:val="left" w:pos="720"/>
        </w:tabs>
        <w:ind w:left="720"/>
      </w:pPr>
    </w:p>
    <w:p w14:paraId="4CE05CEF" w14:textId="77777777" w:rsidR="00673F54" w:rsidRPr="00735B95" w:rsidRDefault="00673F54" w:rsidP="00673F54">
      <w:pPr>
        <w:tabs>
          <w:tab w:val="left" w:pos="720"/>
        </w:tabs>
        <w:ind w:left="720"/>
      </w:pPr>
    </w:p>
    <w:p w14:paraId="565A1769" w14:textId="77777777" w:rsidR="00673F54" w:rsidRPr="00735B95" w:rsidRDefault="00673F54" w:rsidP="00673F54">
      <w:pPr>
        <w:tabs>
          <w:tab w:val="left" w:pos="720"/>
        </w:tabs>
        <w:ind w:left="720"/>
      </w:pPr>
    </w:p>
    <w:p w14:paraId="59410823" w14:textId="35E2C250" w:rsidR="00673F54" w:rsidRPr="00735B95" w:rsidRDefault="00673F54" w:rsidP="006D48F5">
      <w:pPr>
        <w:numPr>
          <w:ilvl w:val="0"/>
          <w:numId w:val="8"/>
        </w:numPr>
        <w:tabs>
          <w:tab w:val="left" w:pos="0"/>
        </w:tabs>
      </w:pPr>
      <w:r w:rsidRPr="00735B95">
        <w:t>With which aspect(s) of this vendor's services are</w:t>
      </w:r>
      <w:r w:rsidR="00C904E7">
        <w:t>/were</w:t>
      </w:r>
      <w:r w:rsidRPr="00735B95">
        <w:t xml:space="preserve"> you least satisfied?</w:t>
      </w:r>
    </w:p>
    <w:p w14:paraId="2EE1FD42" w14:textId="77777777" w:rsidR="009D3D08" w:rsidRPr="00735B95" w:rsidRDefault="009D3D08" w:rsidP="009D3D08">
      <w:pPr>
        <w:tabs>
          <w:tab w:val="left" w:pos="0"/>
        </w:tabs>
        <w:ind w:left="720"/>
      </w:pPr>
    </w:p>
    <w:p w14:paraId="2EBD9EF3" w14:textId="77777777" w:rsidR="00673F54" w:rsidRPr="00735B95" w:rsidRDefault="009D3D08" w:rsidP="00673F54">
      <w:pPr>
        <w:tabs>
          <w:tab w:val="left" w:pos="0"/>
        </w:tabs>
      </w:pPr>
      <w:r w:rsidRPr="00735B95">
        <w:tab/>
      </w:r>
      <w:r w:rsidR="00673F54" w:rsidRPr="00735B95">
        <w:t>COMMENTS:</w:t>
      </w:r>
    </w:p>
    <w:p w14:paraId="3B879F2D" w14:textId="77777777" w:rsidR="00673F54" w:rsidRPr="00735B95" w:rsidRDefault="00673F54" w:rsidP="00673F54">
      <w:pPr>
        <w:tabs>
          <w:tab w:val="left" w:pos="720"/>
        </w:tabs>
        <w:ind w:left="720"/>
      </w:pPr>
    </w:p>
    <w:p w14:paraId="5CF26573" w14:textId="77777777" w:rsidR="00713990" w:rsidRPr="00735B95" w:rsidRDefault="00713990" w:rsidP="00673F54">
      <w:pPr>
        <w:tabs>
          <w:tab w:val="left" w:pos="720"/>
        </w:tabs>
        <w:ind w:left="720"/>
      </w:pPr>
    </w:p>
    <w:p w14:paraId="5A2AE064" w14:textId="77777777" w:rsidR="00713990" w:rsidRPr="00735B95" w:rsidRDefault="00713990" w:rsidP="00673F54">
      <w:pPr>
        <w:tabs>
          <w:tab w:val="left" w:pos="720"/>
        </w:tabs>
        <w:ind w:left="720"/>
      </w:pPr>
    </w:p>
    <w:p w14:paraId="39EF4095" w14:textId="77777777" w:rsidR="00713990" w:rsidRPr="00735B95" w:rsidRDefault="00713990" w:rsidP="00673F54">
      <w:pPr>
        <w:tabs>
          <w:tab w:val="left" w:pos="720"/>
        </w:tabs>
        <w:ind w:left="720"/>
      </w:pPr>
    </w:p>
    <w:p w14:paraId="2A8D6F51" w14:textId="77777777" w:rsidR="00713990" w:rsidRPr="00735B95" w:rsidRDefault="00713990" w:rsidP="00673F54">
      <w:pPr>
        <w:tabs>
          <w:tab w:val="left" w:pos="720"/>
        </w:tabs>
        <w:ind w:left="720"/>
      </w:pPr>
    </w:p>
    <w:p w14:paraId="0EF45271" w14:textId="77777777" w:rsidR="00673F54" w:rsidRPr="00735B95" w:rsidRDefault="00673F54" w:rsidP="00673F54">
      <w:pPr>
        <w:tabs>
          <w:tab w:val="left" w:pos="720"/>
        </w:tabs>
        <w:ind w:left="720"/>
      </w:pPr>
    </w:p>
    <w:p w14:paraId="4E0B6EA0" w14:textId="77777777" w:rsidR="00673F54" w:rsidRPr="00735B95" w:rsidRDefault="00673F54" w:rsidP="006D48F5">
      <w:pPr>
        <w:numPr>
          <w:ilvl w:val="0"/>
          <w:numId w:val="8"/>
        </w:numPr>
        <w:tabs>
          <w:tab w:val="left" w:pos="-90"/>
        </w:tabs>
      </w:pPr>
      <w:r w:rsidRPr="00735B95">
        <w:t xml:space="preserve">Would you recommend this vendor's services to your organization again?  </w:t>
      </w:r>
    </w:p>
    <w:p w14:paraId="279FC518" w14:textId="77777777" w:rsidR="009D3D08" w:rsidRPr="00735B95" w:rsidRDefault="009D3D08" w:rsidP="00673F54">
      <w:pPr>
        <w:ind w:firstLine="720"/>
        <w:rPr>
          <w:bCs/>
          <w:iCs/>
        </w:rPr>
      </w:pPr>
    </w:p>
    <w:p w14:paraId="375902CF" w14:textId="77777777" w:rsidR="00673F54" w:rsidRPr="00735B95" w:rsidRDefault="00673F54" w:rsidP="00673F54">
      <w:pPr>
        <w:ind w:firstLine="720"/>
        <w:rPr>
          <w:bCs/>
          <w:iCs/>
        </w:rPr>
      </w:pPr>
      <w:r w:rsidRPr="00735B95">
        <w:rPr>
          <w:bCs/>
          <w:iCs/>
        </w:rPr>
        <w:t>COMMENTS:</w:t>
      </w:r>
    </w:p>
    <w:p w14:paraId="6CCD97E9" w14:textId="77777777" w:rsidR="00673F54" w:rsidRPr="00735B95" w:rsidRDefault="00673F54" w:rsidP="00961A6B">
      <w:pPr>
        <w:tabs>
          <w:tab w:val="left" w:pos="720"/>
        </w:tabs>
        <w:ind w:left="720"/>
      </w:pPr>
    </w:p>
    <w:p w14:paraId="2649C83F" w14:textId="77777777" w:rsidR="00673F54" w:rsidRPr="00735B95" w:rsidRDefault="00673F54" w:rsidP="00961A6B">
      <w:pPr>
        <w:tabs>
          <w:tab w:val="left" w:pos="720"/>
        </w:tabs>
        <w:ind w:left="720"/>
      </w:pPr>
    </w:p>
    <w:p w14:paraId="7793E370" w14:textId="77777777" w:rsidR="00673F54" w:rsidRPr="00735B95" w:rsidRDefault="00673F54" w:rsidP="00961A6B">
      <w:pPr>
        <w:tabs>
          <w:tab w:val="left" w:pos="720"/>
        </w:tabs>
        <w:ind w:left="720"/>
      </w:pPr>
    </w:p>
    <w:p w14:paraId="7F89359F" w14:textId="77777777" w:rsidR="00673F54" w:rsidRPr="00735B95" w:rsidRDefault="00673F54" w:rsidP="00961A6B">
      <w:pPr>
        <w:tabs>
          <w:tab w:val="left" w:pos="720"/>
        </w:tabs>
        <w:ind w:left="720"/>
      </w:pPr>
    </w:p>
    <w:p w14:paraId="4DDB115E" w14:textId="77777777" w:rsidR="00673F54" w:rsidRPr="00735B95" w:rsidRDefault="00673F54" w:rsidP="00961A6B">
      <w:pPr>
        <w:tabs>
          <w:tab w:val="left" w:pos="720"/>
        </w:tabs>
        <w:ind w:left="720"/>
      </w:pPr>
    </w:p>
    <w:p w14:paraId="68361FAF" w14:textId="77777777" w:rsidR="00673F54" w:rsidRPr="00735B95" w:rsidRDefault="00673F54" w:rsidP="00961A6B">
      <w:pPr>
        <w:tabs>
          <w:tab w:val="left" w:pos="720"/>
        </w:tabs>
        <w:ind w:left="720"/>
      </w:pPr>
    </w:p>
    <w:p w14:paraId="7F6A62EC" w14:textId="77777777" w:rsidR="00661250" w:rsidRPr="00735B95" w:rsidRDefault="00661250" w:rsidP="0047710B">
      <w:pPr>
        <w:tabs>
          <w:tab w:val="left" w:pos="720"/>
        </w:tabs>
      </w:pPr>
    </w:p>
    <w:sectPr w:rsidR="00661250" w:rsidRPr="00735B95" w:rsidSect="00A47F08">
      <w:footerReference w:type="even" r:id="rId40"/>
      <w:footerReference w:type="default" r:id="rId41"/>
      <w:pgSz w:w="12240" w:h="15840"/>
      <w:pgMar w:top="1440" w:right="126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58FC5" w14:textId="77777777" w:rsidR="00E745D6" w:rsidRDefault="00E745D6">
      <w:r>
        <w:separator/>
      </w:r>
    </w:p>
  </w:endnote>
  <w:endnote w:type="continuationSeparator" w:id="0">
    <w:p w14:paraId="448C7CFB" w14:textId="77777777" w:rsidR="00E745D6" w:rsidRDefault="00E745D6">
      <w:r>
        <w:continuationSeparator/>
      </w:r>
    </w:p>
  </w:endnote>
  <w:endnote w:type="continuationNotice" w:id="1">
    <w:p w14:paraId="09C37963" w14:textId="77777777" w:rsidR="00E745D6" w:rsidRDefault="00E745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84282" w14:textId="79447665" w:rsidR="004B162D" w:rsidRDefault="004B162D" w:rsidP="007809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42C6A">
      <w:rPr>
        <w:rStyle w:val="PageNumber"/>
        <w:noProof/>
      </w:rPr>
      <w:t>ii</w:t>
    </w:r>
    <w:r>
      <w:rPr>
        <w:rStyle w:val="PageNumber"/>
      </w:rPr>
      <w:fldChar w:fldCharType="end"/>
    </w:r>
  </w:p>
  <w:p w14:paraId="116C25B5" w14:textId="77777777" w:rsidR="004B162D" w:rsidRDefault="004B16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8DA94" w14:textId="44887446" w:rsidR="004B162D" w:rsidRDefault="004B162D" w:rsidP="007809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C6D7C">
      <w:rPr>
        <w:rStyle w:val="PageNumber"/>
        <w:noProof/>
      </w:rPr>
      <w:t>iv</w:t>
    </w:r>
    <w:r>
      <w:rPr>
        <w:rStyle w:val="PageNumber"/>
      </w:rPr>
      <w:fldChar w:fldCharType="end"/>
    </w:r>
  </w:p>
  <w:p w14:paraId="25861F15" w14:textId="77777777" w:rsidR="004B162D" w:rsidRDefault="004B16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E98A0" w14:textId="096CA41D" w:rsidR="004B162D" w:rsidRDefault="004B162D" w:rsidP="00D015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42C6A">
      <w:rPr>
        <w:rStyle w:val="PageNumber"/>
        <w:noProof/>
      </w:rPr>
      <w:t>i</w:t>
    </w:r>
    <w:r>
      <w:rPr>
        <w:rStyle w:val="PageNumber"/>
      </w:rPr>
      <w:fldChar w:fldCharType="end"/>
    </w:r>
  </w:p>
  <w:p w14:paraId="2391E1B5" w14:textId="77777777" w:rsidR="004B162D" w:rsidRDefault="004B162D" w:rsidP="007421E1">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D0279" w14:textId="53C25E02" w:rsidR="004B162D" w:rsidRDefault="004B162D" w:rsidP="00DF0AA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C6D7C">
      <w:rPr>
        <w:rStyle w:val="PageNumber"/>
        <w:noProof/>
      </w:rPr>
      <w:t>46</w:t>
    </w:r>
    <w:r>
      <w:rPr>
        <w:rStyle w:val="PageNumber"/>
      </w:rPr>
      <w:fldChar w:fldCharType="end"/>
    </w:r>
  </w:p>
  <w:p w14:paraId="4DD4BD10" w14:textId="77777777" w:rsidR="004B162D" w:rsidRDefault="004B162D" w:rsidP="007421E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C030C" w14:textId="77777777" w:rsidR="00E745D6" w:rsidRDefault="00E745D6">
      <w:r>
        <w:separator/>
      </w:r>
    </w:p>
  </w:footnote>
  <w:footnote w:type="continuationSeparator" w:id="0">
    <w:p w14:paraId="2764937E" w14:textId="77777777" w:rsidR="00E745D6" w:rsidRDefault="00E745D6">
      <w:r>
        <w:continuationSeparator/>
      </w:r>
    </w:p>
  </w:footnote>
  <w:footnote w:type="continuationNotice" w:id="1">
    <w:p w14:paraId="0270C650" w14:textId="77777777" w:rsidR="00E745D6" w:rsidRDefault="00E745D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AC68B8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271744"/>
    <w:multiLevelType w:val="hybridMultilevel"/>
    <w:tmpl w:val="5D76E8F8"/>
    <w:lvl w:ilvl="0" w:tplc="61347D04">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763FDD"/>
    <w:multiLevelType w:val="hybridMultilevel"/>
    <w:tmpl w:val="00B43E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50274E"/>
    <w:multiLevelType w:val="hybridMultilevel"/>
    <w:tmpl w:val="0F72DBB0"/>
    <w:lvl w:ilvl="0" w:tplc="04090015">
      <w:start w:val="1"/>
      <w:numFmt w:val="upperLetter"/>
      <w:lvlText w:val="%1."/>
      <w:lvlJc w:val="left"/>
      <w:pPr>
        <w:tabs>
          <w:tab w:val="num" w:pos="720"/>
        </w:tabs>
        <w:ind w:left="720" w:hanging="360"/>
      </w:pPr>
    </w:lvl>
    <w:lvl w:ilvl="1" w:tplc="04090011">
      <w:start w:val="1"/>
      <w:numFmt w:val="decimal"/>
      <w:lvlText w:val="%2)"/>
      <w:lvlJc w:val="left"/>
      <w:pPr>
        <w:tabs>
          <w:tab w:val="num" w:pos="1440"/>
        </w:tabs>
        <w:ind w:left="1440" w:hanging="360"/>
      </w:pPr>
    </w:lvl>
    <w:lvl w:ilvl="2" w:tplc="99560EA8">
      <w:start w:val="1"/>
      <w:numFmt w:val="decimal"/>
      <w:lvlText w:val="%3)"/>
      <w:lvlJc w:val="left"/>
      <w:pPr>
        <w:ind w:left="2340" w:hanging="36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08CB7CD2"/>
    <w:multiLevelType w:val="hybridMultilevel"/>
    <w:tmpl w:val="9F66BDF6"/>
    <w:lvl w:ilvl="0" w:tplc="45542AB6">
      <w:start w:val="4"/>
      <w:numFmt w:val="decimal"/>
      <w:lvlText w:val="%1."/>
      <w:lvlJc w:val="left"/>
      <w:pPr>
        <w:ind w:left="1140" w:hanging="78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1E7477"/>
    <w:multiLevelType w:val="hybridMultilevel"/>
    <w:tmpl w:val="B1FA6E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931479"/>
    <w:multiLevelType w:val="hybridMultilevel"/>
    <w:tmpl w:val="27C402EC"/>
    <w:lvl w:ilvl="0" w:tplc="0409000F">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5210A5A2">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3B31BE"/>
    <w:multiLevelType w:val="hybridMultilevel"/>
    <w:tmpl w:val="3FB4564A"/>
    <w:lvl w:ilvl="0" w:tplc="04090015">
      <w:start w:val="1"/>
      <w:numFmt w:val="upperLetter"/>
      <w:lvlText w:val="%1."/>
      <w:lvlJc w:val="left"/>
      <w:pPr>
        <w:tabs>
          <w:tab w:val="num" w:pos="720"/>
        </w:tabs>
        <w:ind w:left="720" w:hanging="360"/>
      </w:pPr>
    </w:lvl>
    <w:lvl w:ilvl="1" w:tplc="04090011">
      <w:start w:val="1"/>
      <w:numFmt w:val="decimal"/>
      <w:lvlText w:val="%2)"/>
      <w:lvlJc w:val="left"/>
      <w:pPr>
        <w:tabs>
          <w:tab w:val="num" w:pos="1440"/>
        </w:tabs>
        <w:ind w:left="1440" w:hanging="360"/>
      </w:pPr>
    </w:lvl>
    <w:lvl w:ilvl="2" w:tplc="99560EA8">
      <w:start w:val="1"/>
      <w:numFmt w:val="decimal"/>
      <w:lvlText w:val="%3)"/>
      <w:lvlJc w:val="left"/>
      <w:pPr>
        <w:ind w:left="2340" w:hanging="36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15D42B78"/>
    <w:multiLevelType w:val="hybridMultilevel"/>
    <w:tmpl w:val="1C4857D2"/>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16097FBE"/>
    <w:multiLevelType w:val="hybridMultilevel"/>
    <w:tmpl w:val="C4C668D0"/>
    <w:lvl w:ilvl="0" w:tplc="0409000F">
      <w:start w:val="3"/>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1A4175A8"/>
    <w:multiLevelType w:val="hybridMultilevel"/>
    <w:tmpl w:val="46B856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655A57"/>
    <w:multiLevelType w:val="hybridMultilevel"/>
    <w:tmpl w:val="41582C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CF0B08"/>
    <w:multiLevelType w:val="hybridMultilevel"/>
    <w:tmpl w:val="6B38D65C"/>
    <w:lvl w:ilvl="0" w:tplc="0409000F">
      <w:start w:val="1"/>
      <w:numFmt w:val="decimal"/>
      <w:lvlText w:val="%1."/>
      <w:lvlJc w:val="left"/>
      <w:pPr>
        <w:ind w:left="1500" w:hanging="78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2363874"/>
    <w:multiLevelType w:val="singleLevel"/>
    <w:tmpl w:val="CE28610E"/>
    <w:lvl w:ilvl="0">
      <w:start w:val="4"/>
      <w:numFmt w:val="decimal"/>
      <w:lvlText w:val="%1."/>
      <w:lvlJc w:val="left"/>
      <w:pPr>
        <w:tabs>
          <w:tab w:val="num" w:pos="720"/>
        </w:tabs>
        <w:ind w:left="720" w:hanging="720"/>
      </w:pPr>
    </w:lvl>
  </w:abstractNum>
  <w:abstractNum w:abstractNumId="14" w15:restartNumberingAfterBreak="0">
    <w:nsid w:val="25090CD9"/>
    <w:multiLevelType w:val="singleLevel"/>
    <w:tmpl w:val="98C43612"/>
    <w:lvl w:ilvl="0">
      <w:start w:val="1"/>
      <w:numFmt w:val="bullet"/>
      <w:pStyle w:val="bullet1"/>
      <w:lvlText w:val=""/>
      <w:lvlJc w:val="left"/>
      <w:pPr>
        <w:tabs>
          <w:tab w:val="num" w:pos="720"/>
        </w:tabs>
        <w:ind w:left="720" w:hanging="360"/>
      </w:pPr>
      <w:rPr>
        <w:rFonts w:ascii="Symbol" w:hAnsi="Symbol" w:hint="default"/>
      </w:rPr>
    </w:lvl>
  </w:abstractNum>
  <w:abstractNum w:abstractNumId="15" w15:restartNumberingAfterBreak="0">
    <w:nsid w:val="256433CF"/>
    <w:multiLevelType w:val="singleLevel"/>
    <w:tmpl w:val="F80461B8"/>
    <w:lvl w:ilvl="0">
      <w:start w:val="8"/>
      <w:numFmt w:val="decimal"/>
      <w:lvlText w:val="%1."/>
      <w:lvlJc w:val="left"/>
      <w:pPr>
        <w:tabs>
          <w:tab w:val="num" w:pos="720"/>
        </w:tabs>
        <w:ind w:left="720" w:hanging="720"/>
      </w:pPr>
    </w:lvl>
  </w:abstractNum>
  <w:abstractNum w:abstractNumId="16" w15:restartNumberingAfterBreak="0">
    <w:nsid w:val="26095408"/>
    <w:multiLevelType w:val="hybridMultilevel"/>
    <w:tmpl w:val="3B62765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79F2AF9"/>
    <w:multiLevelType w:val="hybridMultilevel"/>
    <w:tmpl w:val="97AE6D12"/>
    <w:lvl w:ilvl="0" w:tplc="04090015">
      <w:start w:val="1"/>
      <w:numFmt w:val="upperLetter"/>
      <w:lvlText w:val="%1."/>
      <w:lvlJc w:val="left"/>
      <w:pPr>
        <w:ind w:left="720" w:hanging="360"/>
      </w:pPr>
    </w:lvl>
    <w:lvl w:ilvl="1" w:tplc="39C00764">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C31246"/>
    <w:multiLevelType w:val="hybridMultilevel"/>
    <w:tmpl w:val="026A0E0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8863185"/>
    <w:multiLevelType w:val="hybridMultilevel"/>
    <w:tmpl w:val="7DEE7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C76EAC"/>
    <w:multiLevelType w:val="hybridMultilevel"/>
    <w:tmpl w:val="AAD2E652"/>
    <w:lvl w:ilvl="0" w:tplc="0409000F">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5210A5A2">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3A5D06"/>
    <w:multiLevelType w:val="hybridMultilevel"/>
    <w:tmpl w:val="ECCE1A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9C200F"/>
    <w:multiLevelType w:val="singleLevel"/>
    <w:tmpl w:val="0C1E2C10"/>
    <w:lvl w:ilvl="0">
      <w:start w:val="1"/>
      <w:numFmt w:val="decimal"/>
      <w:lvlText w:val="%1."/>
      <w:lvlJc w:val="left"/>
      <w:pPr>
        <w:tabs>
          <w:tab w:val="num" w:pos="720"/>
        </w:tabs>
        <w:ind w:left="720" w:hanging="720"/>
      </w:pPr>
    </w:lvl>
  </w:abstractNum>
  <w:abstractNum w:abstractNumId="23" w15:restartNumberingAfterBreak="0">
    <w:nsid w:val="3BFE502B"/>
    <w:multiLevelType w:val="hybridMultilevel"/>
    <w:tmpl w:val="4B22A93C"/>
    <w:lvl w:ilvl="0" w:tplc="D92E5346">
      <w:start w:val="1"/>
      <w:numFmt w:val="decimal"/>
      <w:lvlText w:val="%1."/>
      <w:lvlJc w:val="left"/>
      <w:pPr>
        <w:ind w:left="720" w:hanging="360"/>
      </w:pPr>
      <w:rPr>
        <w:b/>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822B78"/>
    <w:multiLevelType w:val="hybridMultilevel"/>
    <w:tmpl w:val="BF3E3C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997F25"/>
    <w:multiLevelType w:val="hybridMultilevel"/>
    <w:tmpl w:val="1124FC34"/>
    <w:lvl w:ilvl="0" w:tplc="5FD25E0C">
      <w:start w:val="1"/>
      <w:numFmt w:val="upperLetter"/>
      <w:lvlText w:val="%1."/>
      <w:lvlJc w:val="left"/>
      <w:pPr>
        <w:ind w:left="1800" w:hanging="72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B3778D"/>
    <w:multiLevelType w:val="hybridMultilevel"/>
    <w:tmpl w:val="C4CECBCE"/>
    <w:lvl w:ilvl="0" w:tplc="04090017">
      <w:start w:val="1"/>
      <w:numFmt w:val="lowerLetter"/>
      <w:lvlText w:val="%1)"/>
      <w:lvlJc w:val="left"/>
      <w:pPr>
        <w:ind w:left="720" w:hanging="360"/>
      </w:pPr>
      <w:rPr>
        <w:sz w:val="24"/>
        <w:szCs w:val="24"/>
      </w:rPr>
    </w:lvl>
    <w:lvl w:ilvl="1" w:tplc="FFFFFFFF">
      <w:start w:val="1"/>
      <w:numFmt w:val="lowerLetter"/>
      <w:lvlText w:val="%2."/>
      <w:lvlJc w:val="left"/>
      <w:pPr>
        <w:ind w:left="1440" w:hanging="360"/>
      </w:p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4813B35"/>
    <w:multiLevelType w:val="hybridMultilevel"/>
    <w:tmpl w:val="5764EFFE"/>
    <w:lvl w:ilvl="0" w:tplc="04090011">
      <w:start w:val="1"/>
      <w:numFmt w:val="decimal"/>
      <w:lvlText w:val="%1)"/>
      <w:lvlJc w:val="left"/>
      <w:pPr>
        <w:tabs>
          <w:tab w:val="num" w:pos="1440"/>
        </w:tabs>
        <w:ind w:left="1440" w:hanging="360"/>
      </w:pPr>
    </w:lvl>
    <w:lvl w:ilvl="1" w:tplc="0409000F">
      <w:start w:val="1"/>
      <w:numFmt w:val="decimal"/>
      <w:lvlText w:val="%2."/>
      <w:lvlJc w:val="left"/>
      <w:pPr>
        <w:tabs>
          <w:tab w:val="num" w:pos="2160"/>
        </w:tabs>
        <w:ind w:left="2160" w:hanging="360"/>
      </w:pPr>
    </w:lvl>
    <w:lvl w:ilvl="2" w:tplc="99560EA8">
      <w:start w:val="1"/>
      <w:numFmt w:val="decimal"/>
      <w:lvlText w:val="%3)"/>
      <w:lvlJc w:val="left"/>
      <w:pPr>
        <w:ind w:left="3060" w:hanging="36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28" w15:restartNumberingAfterBreak="0">
    <w:nsid w:val="458366EE"/>
    <w:multiLevelType w:val="hybridMultilevel"/>
    <w:tmpl w:val="97AE6D12"/>
    <w:lvl w:ilvl="0" w:tplc="04090015">
      <w:start w:val="1"/>
      <w:numFmt w:val="upperLetter"/>
      <w:lvlText w:val="%1."/>
      <w:lvlJc w:val="left"/>
      <w:pPr>
        <w:ind w:left="720" w:hanging="360"/>
      </w:pPr>
    </w:lvl>
    <w:lvl w:ilvl="1" w:tplc="39C00764">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3B505C"/>
    <w:multiLevelType w:val="hybridMultilevel"/>
    <w:tmpl w:val="A3545E74"/>
    <w:lvl w:ilvl="0" w:tplc="04090019">
      <w:start w:val="1"/>
      <w:numFmt w:val="lowerLetter"/>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0" w15:restartNumberingAfterBreak="0">
    <w:nsid w:val="5085359B"/>
    <w:multiLevelType w:val="hybridMultilevel"/>
    <w:tmpl w:val="40929B6C"/>
    <w:lvl w:ilvl="0" w:tplc="04090017">
      <w:start w:val="1"/>
      <w:numFmt w:val="lowerLetter"/>
      <w:lvlText w:val="%1)"/>
      <w:lvlJc w:val="left"/>
      <w:pPr>
        <w:ind w:left="720" w:hanging="360"/>
      </w:pPr>
    </w:lvl>
    <w:lvl w:ilvl="1" w:tplc="0409000F">
      <w:start w:val="1"/>
      <w:numFmt w:val="decimal"/>
      <w:lvlText w:val="%2."/>
      <w:lvlJc w:val="left"/>
      <w:pPr>
        <w:ind w:left="1440" w:hanging="360"/>
      </w:pPr>
      <w:rPr>
        <w:b w:val="0"/>
      </w:r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58B753C"/>
    <w:multiLevelType w:val="hybridMultilevel"/>
    <w:tmpl w:val="ABDC98B6"/>
    <w:lvl w:ilvl="0" w:tplc="04090011">
      <w:start w:val="1"/>
      <w:numFmt w:val="decimal"/>
      <w:lvlText w:val="%1)"/>
      <w:lvlJc w:val="left"/>
      <w:pPr>
        <w:tabs>
          <w:tab w:val="num" w:pos="1440"/>
        </w:tabs>
        <w:ind w:left="1440" w:hanging="360"/>
      </w:pPr>
    </w:lvl>
    <w:lvl w:ilvl="1" w:tplc="0409000F">
      <w:start w:val="1"/>
      <w:numFmt w:val="decimal"/>
      <w:lvlText w:val="%2."/>
      <w:lvlJc w:val="left"/>
      <w:pPr>
        <w:tabs>
          <w:tab w:val="num" w:pos="2160"/>
        </w:tabs>
        <w:ind w:left="2160" w:hanging="360"/>
      </w:pPr>
    </w:lvl>
    <w:lvl w:ilvl="2" w:tplc="99560EA8">
      <w:start w:val="1"/>
      <w:numFmt w:val="decimal"/>
      <w:lvlText w:val="%3)"/>
      <w:lvlJc w:val="left"/>
      <w:pPr>
        <w:ind w:left="3060" w:hanging="36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32" w15:restartNumberingAfterBreak="0">
    <w:nsid w:val="5B8541BC"/>
    <w:multiLevelType w:val="hybridMultilevel"/>
    <w:tmpl w:val="2A1CD4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C1B34F9"/>
    <w:multiLevelType w:val="hybridMultilevel"/>
    <w:tmpl w:val="CC927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9F773D"/>
    <w:multiLevelType w:val="hybridMultilevel"/>
    <w:tmpl w:val="9B6C1B46"/>
    <w:lvl w:ilvl="0" w:tplc="ED3227F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1B0F10"/>
    <w:multiLevelType w:val="hybridMultilevel"/>
    <w:tmpl w:val="276A8516"/>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69757E44"/>
    <w:multiLevelType w:val="hybridMultilevel"/>
    <w:tmpl w:val="95C89B0E"/>
    <w:lvl w:ilvl="0" w:tplc="4F886CF0">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1E6408"/>
    <w:multiLevelType w:val="hybridMultilevel"/>
    <w:tmpl w:val="A7E69A60"/>
    <w:lvl w:ilvl="0" w:tplc="0409001B">
      <w:start w:val="1"/>
      <w:numFmt w:val="lowerRoman"/>
      <w:lvlText w:val="%1."/>
      <w:lvlJc w:val="right"/>
      <w:pPr>
        <w:ind w:left="2340" w:hanging="360"/>
      </w:pPr>
      <w:rPr>
        <w:rFonts w:hint="default"/>
      </w:rPr>
    </w:lvl>
    <w:lvl w:ilvl="1" w:tplc="04090003">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8" w15:restartNumberingAfterBreak="0">
    <w:nsid w:val="6F0550F8"/>
    <w:multiLevelType w:val="hybridMultilevel"/>
    <w:tmpl w:val="42A6360C"/>
    <w:lvl w:ilvl="0" w:tplc="D33A1474">
      <w:start w:val="1"/>
      <w:numFmt w:val="decimal"/>
      <w:lvlText w:val="%1."/>
      <w:lvlJc w:val="left"/>
      <w:pPr>
        <w:ind w:left="720" w:hanging="360"/>
      </w:pPr>
      <w:rPr>
        <w:rFonts w:hint="default"/>
        <w:i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7124BC"/>
    <w:multiLevelType w:val="hybridMultilevel"/>
    <w:tmpl w:val="50D22084"/>
    <w:lvl w:ilvl="0" w:tplc="2806CDF6">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15:restartNumberingAfterBreak="0">
    <w:nsid w:val="73F3085F"/>
    <w:multiLevelType w:val="hybridMultilevel"/>
    <w:tmpl w:val="8EE68F2A"/>
    <w:lvl w:ilvl="0" w:tplc="04090011">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99560EA8">
      <w:start w:val="1"/>
      <w:numFmt w:val="decimal"/>
      <w:lvlText w:val="%3)"/>
      <w:lvlJc w:val="left"/>
      <w:pPr>
        <w:ind w:left="3060" w:hanging="36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41" w15:restartNumberingAfterBreak="0">
    <w:nsid w:val="755A5C49"/>
    <w:multiLevelType w:val="hybridMultilevel"/>
    <w:tmpl w:val="9E2445A2"/>
    <w:lvl w:ilvl="0" w:tplc="04090015">
      <w:start w:val="1"/>
      <w:numFmt w:val="upperLetter"/>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99560EA8">
      <w:start w:val="1"/>
      <w:numFmt w:val="decimal"/>
      <w:lvlText w:val="%3)"/>
      <w:lvlJc w:val="left"/>
      <w:pPr>
        <w:ind w:left="2340" w:hanging="36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2" w15:restartNumberingAfterBreak="0">
    <w:nsid w:val="781C19C3"/>
    <w:multiLevelType w:val="hybridMultilevel"/>
    <w:tmpl w:val="C95C7958"/>
    <w:lvl w:ilvl="0" w:tplc="04090017">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3" w15:restartNumberingAfterBreak="0">
    <w:nsid w:val="78DE2E9C"/>
    <w:multiLevelType w:val="hybridMultilevel"/>
    <w:tmpl w:val="A9CEEA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C1D3885"/>
    <w:multiLevelType w:val="hybridMultilevel"/>
    <w:tmpl w:val="241239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621165"/>
    <w:multiLevelType w:val="singleLevel"/>
    <w:tmpl w:val="3C1C501E"/>
    <w:lvl w:ilvl="0">
      <w:start w:val="6"/>
      <w:numFmt w:val="decimal"/>
      <w:lvlText w:val="%1."/>
      <w:lvlJc w:val="left"/>
      <w:pPr>
        <w:tabs>
          <w:tab w:val="num" w:pos="720"/>
        </w:tabs>
        <w:ind w:left="720" w:hanging="720"/>
      </w:pPr>
    </w:lvl>
  </w:abstractNum>
  <w:abstractNum w:abstractNumId="46" w15:restartNumberingAfterBreak="0">
    <w:nsid w:val="7D451DBF"/>
    <w:multiLevelType w:val="hybridMultilevel"/>
    <w:tmpl w:val="386E63B6"/>
    <w:lvl w:ilvl="0" w:tplc="04090015">
      <w:start w:val="1"/>
      <w:numFmt w:val="upperLetter"/>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9">
      <w:start w:val="1"/>
      <w:numFmt w:val="lowerLetter"/>
      <w:lvlText w:val="%3."/>
      <w:lvlJc w:val="left"/>
      <w:pPr>
        <w:ind w:left="2340" w:hanging="36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7" w15:restartNumberingAfterBreak="0">
    <w:nsid w:val="7D4F1141"/>
    <w:multiLevelType w:val="hybridMultilevel"/>
    <w:tmpl w:val="27AA0DBA"/>
    <w:lvl w:ilvl="0" w:tplc="04090015">
      <w:start w:val="1"/>
      <w:numFmt w:val="upperLetter"/>
      <w:lvlText w:val="%1."/>
      <w:lvlJc w:val="left"/>
      <w:pPr>
        <w:ind w:left="81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F34449D"/>
    <w:multiLevelType w:val="hybridMultilevel"/>
    <w:tmpl w:val="916678E2"/>
    <w:lvl w:ilvl="0" w:tplc="04090017">
      <w:start w:val="1"/>
      <w:numFmt w:val="lowerLetter"/>
      <w:lvlText w:val="%1)"/>
      <w:lvlJc w:val="left"/>
      <w:pPr>
        <w:ind w:left="720" w:hanging="360"/>
      </w:pPr>
    </w:lvl>
    <w:lvl w:ilvl="1" w:tplc="D132F9EA">
      <w:start w:val="2"/>
      <w:numFmt w:val="upperLetter"/>
      <w:lvlText w:val="%2."/>
      <w:lvlJc w:val="left"/>
      <w:pPr>
        <w:ind w:left="1440" w:hanging="360"/>
      </w:pPr>
      <w:rPr>
        <w:rFonts w:hint="default"/>
      </w:r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495121">
    <w:abstractNumId w:val="5"/>
  </w:num>
  <w:num w:numId="2" w16cid:durableId="610599382">
    <w:abstractNumId w:val="14"/>
  </w:num>
  <w:num w:numId="3" w16cid:durableId="165942331">
    <w:abstractNumId w:val="0"/>
  </w:num>
  <w:num w:numId="4" w16cid:durableId="372116867">
    <w:abstractNumId w:val="22"/>
    <w:lvlOverride w:ilvl="0">
      <w:startOverride w:val="1"/>
    </w:lvlOverride>
  </w:num>
  <w:num w:numId="5" w16cid:durableId="601189101">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08223112">
    <w:abstractNumId w:val="13"/>
    <w:lvlOverride w:ilvl="0">
      <w:startOverride w:val="4"/>
    </w:lvlOverride>
  </w:num>
  <w:num w:numId="7" w16cid:durableId="538903622">
    <w:abstractNumId w:val="45"/>
    <w:lvlOverride w:ilvl="0">
      <w:startOverride w:val="6"/>
    </w:lvlOverride>
  </w:num>
  <w:num w:numId="8" w16cid:durableId="392436758">
    <w:abstractNumId w:val="15"/>
    <w:lvlOverride w:ilvl="0">
      <w:startOverride w:val="8"/>
    </w:lvlOverride>
  </w:num>
  <w:num w:numId="9" w16cid:durableId="139470021">
    <w:abstractNumId w:val="17"/>
  </w:num>
  <w:num w:numId="10" w16cid:durableId="1720083756">
    <w:abstractNumId w:val="1"/>
  </w:num>
  <w:num w:numId="11" w16cid:durableId="1507674116">
    <w:abstractNumId w:val="23"/>
  </w:num>
  <w:num w:numId="12" w16cid:durableId="1904564547">
    <w:abstractNumId w:val="12"/>
  </w:num>
  <w:num w:numId="13" w16cid:durableId="1893032992">
    <w:abstractNumId w:val="11"/>
  </w:num>
  <w:num w:numId="14" w16cid:durableId="1442922161">
    <w:abstractNumId w:val="30"/>
  </w:num>
  <w:num w:numId="15" w16cid:durableId="1296520896">
    <w:abstractNumId w:val="39"/>
  </w:num>
  <w:num w:numId="16" w16cid:durableId="1017079302">
    <w:abstractNumId w:val="6"/>
  </w:num>
  <w:num w:numId="17" w16cid:durableId="892690338">
    <w:abstractNumId w:val="35"/>
  </w:num>
  <w:num w:numId="18" w16cid:durableId="1860580660">
    <w:abstractNumId w:val="48"/>
  </w:num>
  <w:num w:numId="19" w16cid:durableId="1856535537">
    <w:abstractNumId w:val="20"/>
  </w:num>
  <w:num w:numId="20" w16cid:durableId="206767320">
    <w:abstractNumId w:val="16"/>
  </w:num>
  <w:num w:numId="21" w16cid:durableId="1005938035">
    <w:abstractNumId w:val="19"/>
  </w:num>
  <w:num w:numId="22" w16cid:durableId="1350909883">
    <w:abstractNumId w:val="47"/>
  </w:num>
  <w:num w:numId="23" w16cid:durableId="1914317990">
    <w:abstractNumId w:val="28"/>
  </w:num>
  <w:num w:numId="24" w16cid:durableId="2111390512">
    <w:abstractNumId w:val="24"/>
  </w:num>
  <w:num w:numId="25" w16cid:durableId="1812552297">
    <w:abstractNumId w:val="10"/>
  </w:num>
  <w:num w:numId="26" w16cid:durableId="448863289">
    <w:abstractNumId w:val="8"/>
  </w:num>
  <w:num w:numId="27" w16cid:durableId="2087805334">
    <w:abstractNumId w:val="34"/>
  </w:num>
  <w:num w:numId="28" w16cid:durableId="223420597">
    <w:abstractNumId w:val="2"/>
  </w:num>
  <w:num w:numId="29" w16cid:durableId="1668746917">
    <w:abstractNumId w:val="36"/>
  </w:num>
  <w:num w:numId="30" w16cid:durableId="1841041738">
    <w:abstractNumId w:val="25"/>
  </w:num>
  <w:num w:numId="31" w16cid:durableId="948391910">
    <w:abstractNumId w:val="38"/>
  </w:num>
  <w:num w:numId="32" w16cid:durableId="178279157">
    <w:abstractNumId w:val="37"/>
  </w:num>
  <w:num w:numId="33" w16cid:durableId="1399402236">
    <w:abstractNumId w:val="29"/>
  </w:num>
  <w:num w:numId="34" w16cid:durableId="1539783466">
    <w:abstractNumId w:val="44"/>
  </w:num>
  <w:num w:numId="35" w16cid:durableId="1676106377">
    <w:abstractNumId w:val="18"/>
  </w:num>
  <w:num w:numId="36" w16cid:durableId="768047506">
    <w:abstractNumId w:val="4"/>
  </w:num>
  <w:num w:numId="37" w16cid:durableId="801966267">
    <w:abstractNumId w:val="21"/>
  </w:num>
  <w:num w:numId="38" w16cid:durableId="1987054487">
    <w:abstractNumId w:val="33"/>
  </w:num>
  <w:num w:numId="39" w16cid:durableId="207618326">
    <w:abstractNumId w:val="32"/>
  </w:num>
  <w:num w:numId="40" w16cid:durableId="1341658376">
    <w:abstractNumId w:val="43"/>
  </w:num>
  <w:num w:numId="41" w16cid:durableId="137855448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75932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3178642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399658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218184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2461174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35404477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926764703">
    <w:abstractNumId w:val="26"/>
  </w:num>
  <w:num w:numId="49" w16cid:durableId="246766423">
    <w:abstractNumId w:val="42"/>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87"/>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1D9"/>
    <w:rsid w:val="00002B20"/>
    <w:rsid w:val="00002F2A"/>
    <w:rsid w:val="00003B2D"/>
    <w:rsid w:val="000040DC"/>
    <w:rsid w:val="00006FB7"/>
    <w:rsid w:val="000074FD"/>
    <w:rsid w:val="000128CF"/>
    <w:rsid w:val="00013ACB"/>
    <w:rsid w:val="0001499B"/>
    <w:rsid w:val="000155C2"/>
    <w:rsid w:val="00017919"/>
    <w:rsid w:val="00017F28"/>
    <w:rsid w:val="0002116B"/>
    <w:rsid w:val="00021233"/>
    <w:rsid w:val="0002425F"/>
    <w:rsid w:val="00024DB9"/>
    <w:rsid w:val="000253CB"/>
    <w:rsid w:val="000305BF"/>
    <w:rsid w:val="000311A3"/>
    <w:rsid w:val="000319B8"/>
    <w:rsid w:val="0003665B"/>
    <w:rsid w:val="00037A16"/>
    <w:rsid w:val="00040C8F"/>
    <w:rsid w:val="00041A11"/>
    <w:rsid w:val="000433BB"/>
    <w:rsid w:val="00045E6F"/>
    <w:rsid w:val="000464E6"/>
    <w:rsid w:val="00046D71"/>
    <w:rsid w:val="00047012"/>
    <w:rsid w:val="00050840"/>
    <w:rsid w:val="00050B22"/>
    <w:rsid w:val="00050DF0"/>
    <w:rsid w:val="0005137B"/>
    <w:rsid w:val="0005237F"/>
    <w:rsid w:val="00052D64"/>
    <w:rsid w:val="00052FE8"/>
    <w:rsid w:val="0005305A"/>
    <w:rsid w:val="000537FA"/>
    <w:rsid w:val="00054950"/>
    <w:rsid w:val="0006059F"/>
    <w:rsid w:val="000609C0"/>
    <w:rsid w:val="00060A50"/>
    <w:rsid w:val="00061F4A"/>
    <w:rsid w:val="000632AC"/>
    <w:rsid w:val="0006389F"/>
    <w:rsid w:val="000638A6"/>
    <w:rsid w:val="00065D66"/>
    <w:rsid w:val="0006715E"/>
    <w:rsid w:val="00067262"/>
    <w:rsid w:val="00070915"/>
    <w:rsid w:val="00071505"/>
    <w:rsid w:val="0007356A"/>
    <w:rsid w:val="00073626"/>
    <w:rsid w:val="00073F3B"/>
    <w:rsid w:val="00084C7E"/>
    <w:rsid w:val="00085647"/>
    <w:rsid w:val="0008649B"/>
    <w:rsid w:val="00090054"/>
    <w:rsid w:val="0009071C"/>
    <w:rsid w:val="000919A4"/>
    <w:rsid w:val="000922B7"/>
    <w:rsid w:val="000922BC"/>
    <w:rsid w:val="000923F4"/>
    <w:rsid w:val="00093F68"/>
    <w:rsid w:val="000962F8"/>
    <w:rsid w:val="000969B0"/>
    <w:rsid w:val="00096FEC"/>
    <w:rsid w:val="00097A05"/>
    <w:rsid w:val="000A2D27"/>
    <w:rsid w:val="000A3227"/>
    <w:rsid w:val="000A38FB"/>
    <w:rsid w:val="000A43EF"/>
    <w:rsid w:val="000A4F3C"/>
    <w:rsid w:val="000A5871"/>
    <w:rsid w:val="000A71BD"/>
    <w:rsid w:val="000B057A"/>
    <w:rsid w:val="000B16D2"/>
    <w:rsid w:val="000B176F"/>
    <w:rsid w:val="000B2166"/>
    <w:rsid w:val="000B2C13"/>
    <w:rsid w:val="000B307F"/>
    <w:rsid w:val="000B508F"/>
    <w:rsid w:val="000B6E33"/>
    <w:rsid w:val="000B72CA"/>
    <w:rsid w:val="000B77C2"/>
    <w:rsid w:val="000B7CD9"/>
    <w:rsid w:val="000C017F"/>
    <w:rsid w:val="000C0777"/>
    <w:rsid w:val="000C1232"/>
    <w:rsid w:val="000C3F4A"/>
    <w:rsid w:val="000C601D"/>
    <w:rsid w:val="000C603D"/>
    <w:rsid w:val="000C65A9"/>
    <w:rsid w:val="000C7839"/>
    <w:rsid w:val="000C7B15"/>
    <w:rsid w:val="000C7CBC"/>
    <w:rsid w:val="000D0916"/>
    <w:rsid w:val="000D1F0E"/>
    <w:rsid w:val="000D22D7"/>
    <w:rsid w:val="000D2360"/>
    <w:rsid w:val="000D27EA"/>
    <w:rsid w:val="000D3105"/>
    <w:rsid w:val="000D4529"/>
    <w:rsid w:val="000D50FC"/>
    <w:rsid w:val="000D51B3"/>
    <w:rsid w:val="000D5A3C"/>
    <w:rsid w:val="000D6F2F"/>
    <w:rsid w:val="000E00A3"/>
    <w:rsid w:val="000E0C87"/>
    <w:rsid w:val="000E17D7"/>
    <w:rsid w:val="000E3BE6"/>
    <w:rsid w:val="000E58AB"/>
    <w:rsid w:val="000F092E"/>
    <w:rsid w:val="000F2889"/>
    <w:rsid w:val="000F476C"/>
    <w:rsid w:val="000F5AE9"/>
    <w:rsid w:val="000F63C0"/>
    <w:rsid w:val="000F6A6B"/>
    <w:rsid w:val="000F6BDE"/>
    <w:rsid w:val="000F717B"/>
    <w:rsid w:val="00100004"/>
    <w:rsid w:val="00100BDC"/>
    <w:rsid w:val="00102C69"/>
    <w:rsid w:val="00102D30"/>
    <w:rsid w:val="00103AC7"/>
    <w:rsid w:val="001054E4"/>
    <w:rsid w:val="00106CD8"/>
    <w:rsid w:val="00107ABE"/>
    <w:rsid w:val="0011173F"/>
    <w:rsid w:val="00112477"/>
    <w:rsid w:val="00114006"/>
    <w:rsid w:val="00114C16"/>
    <w:rsid w:val="001150FD"/>
    <w:rsid w:val="00115828"/>
    <w:rsid w:val="001203F3"/>
    <w:rsid w:val="001206A3"/>
    <w:rsid w:val="00122647"/>
    <w:rsid w:val="00122684"/>
    <w:rsid w:val="0012324B"/>
    <w:rsid w:val="001234BD"/>
    <w:rsid w:val="0012517F"/>
    <w:rsid w:val="001257F3"/>
    <w:rsid w:val="00126C5C"/>
    <w:rsid w:val="00127D2B"/>
    <w:rsid w:val="001320FA"/>
    <w:rsid w:val="00134A9F"/>
    <w:rsid w:val="00134C86"/>
    <w:rsid w:val="00135A3B"/>
    <w:rsid w:val="00137BB5"/>
    <w:rsid w:val="001405E3"/>
    <w:rsid w:val="001424F3"/>
    <w:rsid w:val="001426B4"/>
    <w:rsid w:val="00142ACA"/>
    <w:rsid w:val="00143959"/>
    <w:rsid w:val="00143B05"/>
    <w:rsid w:val="001440F4"/>
    <w:rsid w:val="001500BE"/>
    <w:rsid w:val="00150ED9"/>
    <w:rsid w:val="001524E7"/>
    <w:rsid w:val="0015289E"/>
    <w:rsid w:val="001530A6"/>
    <w:rsid w:val="001530EB"/>
    <w:rsid w:val="00154446"/>
    <w:rsid w:val="001549BA"/>
    <w:rsid w:val="00154BD3"/>
    <w:rsid w:val="00160861"/>
    <w:rsid w:val="00161A04"/>
    <w:rsid w:val="0016258C"/>
    <w:rsid w:val="001639AD"/>
    <w:rsid w:val="00163DD1"/>
    <w:rsid w:val="001650E6"/>
    <w:rsid w:val="0016518D"/>
    <w:rsid w:val="0016677B"/>
    <w:rsid w:val="00170D02"/>
    <w:rsid w:val="0017186B"/>
    <w:rsid w:val="00171C38"/>
    <w:rsid w:val="00171E39"/>
    <w:rsid w:val="00173446"/>
    <w:rsid w:val="001754F1"/>
    <w:rsid w:val="00175E70"/>
    <w:rsid w:val="001771AC"/>
    <w:rsid w:val="0018112D"/>
    <w:rsid w:val="00181159"/>
    <w:rsid w:val="00181526"/>
    <w:rsid w:val="00181B23"/>
    <w:rsid w:val="0018225D"/>
    <w:rsid w:val="001839BE"/>
    <w:rsid w:val="00183C6B"/>
    <w:rsid w:val="00184CE7"/>
    <w:rsid w:val="001853DF"/>
    <w:rsid w:val="001854BE"/>
    <w:rsid w:val="00186D2B"/>
    <w:rsid w:val="00187C97"/>
    <w:rsid w:val="001908F4"/>
    <w:rsid w:val="001912DE"/>
    <w:rsid w:val="00191DA1"/>
    <w:rsid w:val="001924E4"/>
    <w:rsid w:val="00193023"/>
    <w:rsid w:val="001936DA"/>
    <w:rsid w:val="001937CE"/>
    <w:rsid w:val="0019427E"/>
    <w:rsid w:val="00195DCB"/>
    <w:rsid w:val="001A5310"/>
    <w:rsid w:val="001B02B6"/>
    <w:rsid w:val="001B0592"/>
    <w:rsid w:val="001B2416"/>
    <w:rsid w:val="001B314D"/>
    <w:rsid w:val="001B4EFC"/>
    <w:rsid w:val="001B510D"/>
    <w:rsid w:val="001B5824"/>
    <w:rsid w:val="001B7051"/>
    <w:rsid w:val="001B73B9"/>
    <w:rsid w:val="001B7828"/>
    <w:rsid w:val="001B7B97"/>
    <w:rsid w:val="001C02AF"/>
    <w:rsid w:val="001C1BB8"/>
    <w:rsid w:val="001C40E5"/>
    <w:rsid w:val="001C6597"/>
    <w:rsid w:val="001C666D"/>
    <w:rsid w:val="001C773A"/>
    <w:rsid w:val="001D0301"/>
    <w:rsid w:val="001D0573"/>
    <w:rsid w:val="001D06F8"/>
    <w:rsid w:val="001D09DF"/>
    <w:rsid w:val="001D1122"/>
    <w:rsid w:val="001D48A7"/>
    <w:rsid w:val="001D4E1E"/>
    <w:rsid w:val="001D5354"/>
    <w:rsid w:val="001E0523"/>
    <w:rsid w:val="001E07DF"/>
    <w:rsid w:val="001E07F8"/>
    <w:rsid w:val="001E0DF0"/>
    <w:rsid w:val="001E257B"/>
    <w:rsid w:val="001E2A3D"/>
    <w:rsid w:val="001E3C75"/>
    <w:rsid w:val="001E5906"/>
    <w:rsid w:val="001E5E72"/>
    <w:rsid w:val="001E5EB7"/>
    <w:rsid w:val="001E7DB8"/>
    <w:rsid w:val="001F02BB"/>
    <w:rsid w:val="001F0A33"/>
    <w:rsid w:val="001F0B1C"/>
    <w:rsid w:val="001F5ACE"/>
    <w:rsid w:val="001F5C7A"/>
    <w:rsid w:val="001F5CF6"/>
    <w:rsid w:val="001F7EBD"/>
    <w:rsid w:val="00201E26"/>
    <w:rsid w:val="00203311"/>
    <w:rsid w:val="00204845"/>
    <w:rsid w:val="0020597A"/>
    <w:rsid w:val="00205DB4"/>
    <w:rsid w:val="002069C5"/>
    <w:rsid w:val="00206A71"/>
    <w:rsid w:val="00206E1F"/>
    <w:rsid w:val="00207B10"/>
    <w:rsid w:val="00212ED6"/>
    <w:rsid w:val="00213B9A"/>
    <w:rsid w:val="002143FC"/>
    <w:rsid w:val="002211E1"/>
    <w:rsid w:val="0022147B"/>
    <w:rsid w:val="002217D0"/>
    <w:rsid w:val="00222585"/>
    <w:rsid w:val="00223152"/>
    <w:rsid w:val="00224CEE"/>
    <w:rsid w:val="00225152"/>
    <w:rsid w:val="0022631E"/>
    <w:rsid w:val="00227247"/>
    <w:rsid w:val="00230CA7"/>
    <w:rsid w:val="00231014"/>
    <w:rsid w:val="00235E3E"/>
    <w:rsid w:val="0023735C"/>
    <w:rsid w:val="0023745C"/>
    <w:rsid w:val="0024075F"/>
    <w:rsid w:val="00242BC6"/>
    <w:rsid w:val="00243DBE"/>
    <w:rsid w:val="00244B58"/>
    <w:rsid w:val="00244D18"/>
    <w:rsid w:val="00245F69"/>
    <w:rsid w:val="00247717"/>
    <w:rsid w:val="002500FF"/>
    <w:rsid w:val="00251736"/>
    <w:rsid w:val="00251A2B"/>
    <w:rsid w:val="00251C0B"/>
    <w:rsid w:val="00252262"/>
    <w:rsid w:val="0025411E"/>
    <w:rsid w:val="0025540F"/>
    <w:rsid w:val="00257144"/>
    <w:rsid w:val="00257C2D"/>
    <w:rsid w:val="00260771"/>
    <w:rsid w:val="00261865"/>
    <w:rsid w:val="00262812"/>
    <w:rsid w:val="00263822"/>
    <w:rsid w:val="00264175"/>
    <w:rsid w:val="0026508C"/>
    <w:rsid w:val="00265F42"/>
    <w:rsid w:val="00267934"/>
    <w:rsid w:val="00267A64"/>
    <w:rsid w:val="00271C59"/>
    <w:rsid w:val="00272319"/>
    <w:rsid w:val="00272ABD"/>
    <w:rsid w:val="00274A52"/>
    <w:rsid w:val="00275FF0"/>
    <w:rsid w:val="0027715C"/>
    <w:rsid w:val="00277705"/>
    <w:rsid w:val="002804EC"/>
    <w:rsid w:val="00280F37"/>
    <w:rsid w:val="00281C56"/>
    <w:rsid w:val="00282ADE"/>
    <w:rsid w:val="00283A42"/>
    <w:rsid w:val="002845D1"/>
    <w:rsid w:val="002863BD"/>
    <w:rsid w:val="00286550"/>
    <w:rsid w:val="00286D38"/>
    <w:rsid w:val="00287D32"/>
    <w:rsid w:val="0029036E"/>
    <w:rsid w:val="0029217E"/>
    <w:rsid w:val="002927FD"/>
    <w:rsid w:val="00293350"/>
    <w:rsid w:val="002940ED"/>
    <w:rsid w:val="002944B8"/>
    <w:rsid w:val="00294B1D"/>
    <w:rsid w:val="00296529"/>
    <w:rsid w:val="002975BA"/>
    <w:rsid w:val="002A224F"/>
    <w:rsid w:val="002A2584"/>
    <w:rsid w:val="002A298D"/>
    <w:rsid w:val="002A4B10"/>
    <w:rsid w:val="002A51FD"/>
    <w:rsid w:val="002A56FC"/>
    <w:rsid w:val="002A7A5C"/>
    <w:rsid w:val="002B11E9"/>
    <w:rsid w:val="002B1502"/>
    <w:rsid w:val="002B1DC2"/>
    <w:rsid w:val="002B20EA"/>
    <w:rsid w:val="002B2AD5"/>
    <w:rsid w:val="002B3F99"/>
    <w:rsid w:val="002B427A"/>
    <w:rsid w:val="002B4DA2"/>
    <w:rsid w:val="002B60AD"/>
    <w:rsid w:val="002B7055"/>
    <w:rsid w:val="002C0420"/>
    <w:rsid w:val="002C05CB"/>
    <w:rsid w:val="002C0769"/>
    <w:rsid w:val="002C319E"/>
    <w:rsid w:val="002C33BE"/>
    <w:rsid w:val="002C46CF"/>
    <w:rsid w:val="002C48BB"/>
    <w:rsid w:val="002C763C"/>
    <w:rsid w:val="002D09AF"/>
    <w:rsid w:val="002D205F"/>
    <w:rsid w:val="002D2594"/>
    <w:rsid w:val="002D271F"/>
    <w:rsid w:val="002D2E37"/>
    <w:rsid w:val="002D3AB3"/>
    <w:rsid w:val="002D3F2B"/>
    <w:rsid w:val="002D529A"/>
    <w:rsid w:val="002D5588"/>
    <w:rsid w:val="002D597A"/>
    <w:rsid w:val="002D64DB"/>
    <w:rsid w:val="002D7103"/>
    <w:rsid w:val="002E042C"/>
    <w:rsid w:val="002E05F8"/>
    <w:rsid w:val="002E0E13"/>
    <w:rsid w:val="002E13C7"/>
    <w:rsid w:val="002E141D"/>
    <w:rsid w:val="002E2881"/>
    <w:rsid w:val="002E2C2A"/>
    <w:rsid w:val="002E40F4"/>
    <w:rsid w:val="002E4AF0"/>
    <w:rsid w:val="002E6910"/>
    <w:rsid w:val="002F0B53"/>
    <w:rsid w:val="002F1868"/>
    <w:rsid w:val="002F1F5C"/>
    <w:rsid w:val="002F2229"/>
    <w:rsid w:val="002F30C2"/>
    <w:rsid w:val="002F3A62"/>
    <w:rsid w:val="002F4ACE"/>
    <w:rsid w:val="002F583B"/>
    <w:rsid w:val="002F6041"/>
    <w:rsid w:val="002F67A7"/>
    <w:rsid w:val="002F71CD"/>
    <w:rsid w:val="002F75C4"/>
    <w:rsid w:val="002F7BC4"/>
    <w:rsid w:val="00300E6C"/>
    <w:rsid w:val="00300E95"/>
    <w:rsid w:val="00301BE1"/>
    <w:rsid w:val="0030212C"/>
    <w:rsid w:val="00302628"/>
    <w:rsid w:val="00303D9A"/>
    <w:rsid w:val="00304E60"/>
    <w:rsid w:val="00305AC2"/>
    <w:rsid w:val="00305FB1"/>
    <w:rsid w:val="00307327"/>
    <w:rsid w:val="00307BF5"/>
    <w:rsid w:val="00307C5D"/>
    <w:rsid w:val="0031035F"/>
    <w:rsid w:val="00312778"/>
    <w:rsid w:val="00312E38"/>
    <w:rsid w:val="00313D5B"/>
    <w:rsid w:val="0031471A"/>
    <w:rsid w:val="00317569"/>
    <w:rsid w:val="00322276"/>
    <w:rsid w:val="003257A1"/>
    <w:rsid w:val="003260D0"/>
    <w:rsid w:val="003279D1"/>
    <w:rsid w:val="00330738"/>
    <w:rsid w:val="00334FC1"/>
    <w:rsid w:val="00335418"/>
    <w:rsid w:val="0033658A"/>
    <w:rsid w:val="0034313E"/>
    <w:rsid w:val="00343E51"/>
    <w:rsid w:val="003455E0"/>
    <w:rsid w:val="00346E2B"/>
    <w:rsid w:val="00350F15"/>
    <w:rsid w:val="003520C9"/>
    <w:rsid w:val="00352289"/>
    <w:rsid w:val="00352A06"/>
    <w:rsid w:val="003539D8"/>
    <w:rsid w:val="00354723"/>
    <w:rsid w:val="003547E1"/>
    <w:rsid w:val="003568FD"/>
    <w:rsid w:val="00356C23"/>
    <w:rsid w:val="00357BC0"/>
    <w:rsid w:val="00360856"/>
    <w:rsid w:val="00362260"/>
    <w:rsid w:val="00362499"/>
    <w:rsid w:val="0036261D"/>
    <w:rsid w:val="00362F8F"/>
    <w:rsid w:val="003632AB"/>
    <w:rsid w:val="00363C26"/>
    <w:rsid w:val="003652A6"/>
    <w:rsid w:val="00366521"/>
    <w:rsid w:val="00367B04"/>
    <w:rsid w:val="00372116"/>
    <w:rsid w:val="003729A4"/>
    <w:rsid w:val="00373110"/>
    <w:rsid w:val="00373477"/>
    <w:rsid w:val="00373C4D"/>
    <w:rsid w:val="00374695"/>
    <w:rsid w:val="003749B4"/>
    <w:rsid w:val="00375428"/>
    <w:rsid w:val="003758FE"/>
    <w:rsid w:val="00376E5C"/>
    <w:rsid w:val="003803CA"/>
    <w:rsid w:val="003816AD"/>
    <w:rsid w:val="00382EFD"/>
    <w:rsid w:val="003843A3"/>
    <w:rsid w:val="00385224"/>
    <w:rsid w:val="00385301"/>
    <w:rsid w:val="003853B9"/>
    <w:rsid w:val="00385DF4"/>
    <w:rsid w:val="00386B9E"/>
    <w:rsid w:val="00390AFC"/>
    <w:rsid w:val="00390E98"/>
    <w:rsid w:val="003921AA"/>
    <w:rsid w:val="003925A1"/>
    <w:rsid w:val="00392A69"/>
    <w:rsid w:val="00392E84"/>
    <w:rsid w:val="0039355B"/>
    <w:rsid w:val="00394379"/>
    <w:rsid w:val="00395355"/>
    <w:rsid w:val="0039580C"/>
    <w:rsid w:val="003959E3"/>
    <w:rsid w:val="00395A58"/>
    <w:rsid w:val="003976E4"/>
    <w:rsid w:val="003A047F"/>
    <w:rsid w:val="003A056C"/>
    <w:rsid w:val="003A135B"/>
    <w:rsid w:val="003A16F3"/>
    <w:rsid w:val="003A23C6"/>
    <w:rsid w:val="003A2769"/>
    <w:rsid w:val="003A2C19"/>
    <w:rsid w:val="003A3EEE"/>
    <w:rsid w:val="003A5483"/>
    <w:rsid w:val="003A57EC"/>
    <w:rsid w:val="003A5A92"/>
    <w:rsid w:val="003B0F2F"/>
    <w:rsid w:val="003B12AF"/>
    <w:rsid w:val="003B2784"/>
    <w:rsid w:val="003B3B30"/>
    <w:rsid w:val="003B41AA"/>
    <w:rsid w:val="003B59E6"/>
    <w:rsid w:val="003B6928"/>
    <w:rsid w:val="003C0002"/>
    <w:rsid w:val="003C143C"/>
    <w:rsid w:val="003C1D03"/>
    <w:rsid w:val="003C1F67"/>
    <w:rsid w:val="003C3302"/>
    <w:rsid w:val="003C36A1"/>
    <w:rsid w:val="003C56DE"/>
    <w:rsid w:val="003C5AE5"/>
    <w:rsid w:val="003C6592"/>
    <w:rsid w:val="003C6829"/>
    <w:rsid w:val="003D03A9"/>
    <w:rsid w:val="003D100F"/>
    <w:rsid w:val="003D311E"/>
    <w:rsid w:val="003E0D3F"/>
    <w:rsid w:val="003E35CE"/>
    <w:rsid w:val="003E4F7D"/>
    <w:rsid w:val="003E596F"/>
    <w:rsid w:val="003E5989"/>
    <w:rsid w:val="003E71DB"/>
    <w:rsid w:val="003E7632"/>
    <w:rsid w:val="003F264D"/>
    <w:rsid w:val="003F39C8"/>
    <w:rsid w:val="003F39D6"/>
    <w:rsid w:val="003F4A82"/>
    <w:rsid w:val="003F51B2"/>
    <w:rsid w:val="003F5428"/>
    <w:rsid w:val="003F6162"/>
    <w:rsid w:val="003F6415"/>
    <w:rsid w:val="003F68FE"/>
    <w:rsid w:val="003F6D67"/>
    <w:rsid w:val="004009C9"/>
    <w:rsid w:val="00400D9D"/>
    <w:rsid w:val="00400E97"/>
    <w:rsid w:val="00400EA2"/>
    <w:rsid w:val="004013B0"/>
    <w:rsid w:val="004013C2"/>
    <w:rsid w:val="004014B0"/>
    <w:rsid w:val="00401B23"/>
    <w:rsid w:val="00410405"/>
    <w:rsid w:val="00410C19"/>
    <w:rsid w:val="0041116A"/>
    <w:rsid w:val="0041309D"/>
    <w:rsid w:val="004131F2"/>
    <w:rsid w:val="00413ED1"/>
    <w:rsid w:val="004157CE"/>
    <w:rsid w:val="00415F63"/>
    <w:rsid w:val="00417CB7"/>
    <w:rsid w:val="00420061"/>
    <w:rsid w:val="004212F3"/>
    <w:rsid w:val="0042187F"/>
    <w:rsid w:val="00422B5D"/>
    <w:rsid w:val="0042435B"/>
    <w:rsid w:val="004252E9"/>
    <w:rsid w:val="00426128"/>
    <w:rsid w:val="004262FC"/>
    <w:rsid w:val="004263AD"/>
    <w:rsid w:val="00426ED6"/>
    <w:rsid w:val="004273EC"/>
    <w:rsid w:val="00427701"/>
    <w:rsid w:val="0043170F"/>
    <w:rsid w:val="00432F3D"/>
    <w:rsid w:val="00433797"/>
    <w:rsid w:val="00433AC9"/>
    <w:rsid w:val="00434329"/>
    <w:rsid w:val="004348A5"/>
    <w:rsid w:val="0043533F"/>
    <w:rsid w:val="00435B1B"/>
    <w:rsid w:val="00436352"/>
    <w:rsid w:val="00436540"/>
    <w:rsid w:val="00436C5A"/>
    <w:rsid w:val="00437631"/>
    <w:rsid w:val="00437718"/>
    <w:rsid w:val="00437B37"/>
    <w:rsid w:val="004416D8"/>
    <w:rsid w:val="00442600"/>
    <w:rsid w:val="004432A1"/>
    <w:rsid w:val="00444345"/>
    <w:rsid w:val="004445E5"/>
    <w:rsid w:val="0044625E"/>
    <w:rsid w:val="004506B0"/>
    <w:rsid w:val="004512E3"/>
    <w:rsid w:val="00454737"/>
    <w:rsid w:val="0045479D"/>
    <w:rsid w:val="0045515C"/>
    <w:rsid w:val="0045620C"/>
    <w:rsid w:val="00456E7A"/>
    <w:rsid w:val="00461018"/>
    <w:rsid w:val="0046341E"/>
    <w:rsid w:val="00464983"/>
    <w:rsid w:val="00464FAC"/>
    <w:rsid w:val="0046586E"/>
    <w:rsid w:val="00467265"/>
    <w:rsid w:val="0046746D"/>
    <w:rsid w:val="00467731"/>
    <w:rsid w:val="004700E2"/>
    <w:rsid w:val="0047222A"/>
    <w:rsid w:val="00475023"/>
    <w:rsid w:val="0047543C"/>
    <w:rsid w:val="00476DF5"/>
    <w:rsid w:val="0047710B"/>
    <w:rsid w:val="00477272"/>
    <w:rsid w:val="00477606"/>
    <w:rsid w:val="0047786B"/>
    <w:rsid w:val="00484113"/>
    <w:rsid w:val="0048433C"/>
    <w:rsid w:val="00484868"/>
    <w:rsid w:val="004864A7"/>
    <w:rsid w:val="00487B31"/>
    <w:rsid w:val="00487F0B"/>
    <w:rsid w:val="00491726"/>
    <w:rsid w:val="004929D4"/>
    <w:rsid w:val="004934D4"/>
    <w:rsid w:val="00495A63"/>
    <w:rsid w:val="00496A43"/>
    <w:rsid w:val="00496EB9"/>
    <w:rsid w:val="00497FAE"/>
    <w:rsid w:val="004A1E99"/>
    <w:rsid w:val="004A22BA"/>
    <w:rsid w:val="004A304D"/>
    <w:rsid w:val="004A6110"/>
    <w:rsid w:val="004A7A6B"/>
    <w:rsid w:val="004A7CA9"/>
    <w:rsid w:val="004B162D"/>
    <w:rsid w:val="004B6BD1"/>
    <w:rsid w:val="004B6C41"/>
    <w:rsid w:val="004B6C91"/>
    <w:rsid w:val="004B6FB9"/>
    <w:rsid w:val="004B6FFA"/>
    <w:rsid w:val="004B7208"/>
    <w:rsid w:val="004B7AB4"/>
    <w:rsid w:val="004C04EB"/>
    <w:rsid w:val="004C1CD7"/>
    <w:rsid w:val="004C1F2D"/>
    <w:rsid w:val="004C4D07"/>
    <w:rsid w:val="004C507F"/>
    <w:rsid w:val="004C664D"/>
    <w:rsid w:val="004C75A5"/>
    <w:rsid w:val="004C782B"/>
    <w:rsid w:val="004D0B4F"/>
    <w:rsid w:val="004D0D1C"/>
    <w:rsid w:val="004D0FBF"/>
    <w:rsid w:val="004D24D6"/>
    <w:rsid w:val="004D2655"/>
    <w:rsid w:val="004D2F9E"/>
    <w:rsid w:val="004D389A"/>
    <w:rsid w:val="004D46D2"/>
    <w:rsid w:val="004D6274"/>
    <w:rsid w:val="004D65DA"/>
    <w:rsid w:val="004D7F51"/>
    <w:rsid w:val="004E0CC5"/>
    <w:rsid w:val="004E129F"/>
    <w:rsid w:val="004E33EB"/>
    <w:rsid w:val="004E3522"/>
    <w:rsid w:val="004E4471"/>
    <w:rsid w:val="004E6BA7"/>
    <w:rsid w:val="004E736D"/>
    <w:rsid w:val="004F117A"/>
    <w:rsid w:val="004F24AC"/>
    <w:rsid w:val="004F2576"/>
    <w:rsid w:val="004F2598"/>
    <w:rsid w:val="004F5620"/>
    <w:rsid w:val="00501C77"/>
    <w:rsid w:val="005038BC"/>
    <w:rsid w:val="00503B7C"/>
    <w:rsid w:val="0050408D"/>
    <w:rsid w:val="005041A5"/>
    <w:rsid w:val="00504277"/>
    <w:rsid w:val="0050483F"/>
    <w:rsid w:val="0050674D"/>
    <w:rsid w:val="00506DAA"/>
    <w:rsid w:val="00507A99"/>
    <w:rsid w:val="0051251A"/>
    <w:rsid w:val="00516532"/>
    <w:rsid w:val="00521A92"/>
    <w:rsid w:val="005226DC"/>
    <w:rsid w:val="00525E0D"/>
    <w:rsid w:val="00526F7B"/>
    <w:rsid w:val="0053126D"/>
    <w:rsid w:val="0053166B"/>
    <w:rsid w:val="00531958"/>
    <w:rsid w:val="00532A80"/>
    <w:rsid w:val="0053402A"/>
    <w:rsid w:val="00534ADD"/>
    <w:rsid w:val="0053545C"/>
    <w:rsid w:val="00536D6B"/>
    <w:rsid w:val="00542B9D"/>
    <w:rsid w:val="00543423"/>
    <w:rsid w:val="0054364C"/>
    <w:rsid w:val="005447D4"/>
    <w:rsid w:val="0054550B"/>
    <w:rsid w:val="00546634"/>
    <w:rsid w:val="00546FBD"/>
    <w:rsid w:val="00550397"/>
    <w:rsid w:val="005516B2"/>
    <w:rsid w:val="005519F6"/>
    <w:rsid w:val="00552A7C"/>
    <w:rsid w:val="00557A1C"/>
    <w:rsid w:val="00560210"/>
    <w:rsid w:val="0056174A"/>
    <w:rsid w:val="005642DE"/>
    <w:rsid w:val="0056432E"/>
    <w:rsid w:val="00564710"/>
    <w:rsid w:val="005651DD"/>
    <w:rsid w:val="005723D7"/>
    <w:rsid w:val="00572AA8"/>
    <w:rsid w:val="00574472"/>
    <w:rsid w:val="00575DDE"/>
    <w:rsid w:val="00577FD9"/>
    <w:rsid w:val="005802C3"/>
    <w:rsid w:val="0058073C"/>
    <w:rsid w:val="00581473"/>
    <w:rsid w:val="0058156F"/>
    <w:rsid w:val="00581A67"/>
    <w:rsid w:val="00581EDA"/>
    <w:rsid w:val="00582122"/>
    <w:rsid w:val="00583A56"/>
    <w:rsid w:val="00584558"/>
    <w:rsid w:val="00587176"/>
    <w:rsid w:val="00587E8F"/>
    <w:rsid w:val="00587E91"/>
    <w:rsid w:val="005903F9"/>
    <w:rsid w:val="00590764"/>
    <w:rsid w:val="005919B1"/>
    <w:rsid w:val="00594B2C"/>
    <w:rsid w:val="00595BC9"/>
    <w:rsid w:val="00595F6B"/>
    <w:rsid w:val="00597893"/>
    <w:rsid w:val="005A1A72"/>
    <w:rsid w:val="005A29D3"/>
    <w:rsid w:val="005A2F4F"/>
    <w:rsid w:val="005A33C6"/>
    <w:rsid w:val="005A4038"/>
    <w:rsid w:val="005A5128"/>
    <w:rsid w:val="005A541B"/>
    <w:rsid w:val="005A6A59"/>
    <w:rsid w:val="005A7408"/>
    <w:rsid w:val="005B0596"/>
    <w:rsid w:val="005B11E8"/>
    <w:rsid w:val="005B1FB5"/>
    <w:rsid w:val="005B296C"/>
    <w:rsid w:val="005B2D50"/>
    <w:rsid w:val="005B444E"/>
    <w:rsid w:val="005B4FF4"/>
    <w:rsid w:val="005B52B2"/>
    <w:rsid w:val="005B5444"/>
    <w:rsid w:val="005C2008"/>
    <w:rsid w:val="005C3B00"/>
    <w:rsid w:val="005C422E"/>
    <w:rsid w:val="005C5B31"/>
    <w:rsid w:val="005C6CD4"/>
    <w:rsid w:val="005C6D7C"/>
    <w:rsid w:val="005D318E"/>
    <w:rsid w:val="005D3595"/>
    <w:rsid w:val="005D38A9"/>
    <w:rsid w:val="005D4FFA"/>
    <w:rsid w:val="005D56FA"/>
    <w:rsid w:val="005D63BB"/>
    <w:rsid w:val="005D68D1"/>
    <w:rsid w:val="005D69DE"/>
    <w:rsid w:val="005E0A03"/>
    <w:rsid w:val="005E0EBD"/>
    <w:rsid w:val="005E23D1"/>
    <w:rsid w:val="005E2FE4"/>
    <w:rsid w:val="005E3420"/>
    <w:rsid w:val="005E3A37"/>
    <w:rsid w:val="005E444A"/>
    <w:rsid w:val="005E44EF"/>
    <w:rsid w:val="005E4622"/>
    <w:rsid w:val="005E5F4E"/>
    <w:rsid w:val="005E5FD2"/>
    <w:rsid w:val="005E7C76"/>
    <w:rsid w:val="005F42DB"/>
    <w:rsid w:val="005F4550"/>
    <w:rsid w:val="005F4A44"/>
    <w:rsid w:val="005F6237"/>
    <w:rsid w:val="00600D91"/>
    <w:rsid w:val="00600F8D"/>
    <w:rsid w:val="006019CD"/>
    <w:rsid w:val="00601C8F"/>
    <w:rsid w:val="00602650"/>
    <w:rsid w:val="0060438C"/>
    <w:rsid w:val="00604CD2"/>
    <w:rsid w:val="00604EF4"/>
    <w:rsid w:val="006054A1"/>
    <w:rsid w:val="00605BBB"/>
    <w:rsid w:val="00607220"/>
    <w:rsid w:val="0061078B"/>
    <w:rsid w:val="00611DE7"/>
    <w:rsid w:val="00612A8E"/>
    <w:rsid w:val="00612AE7"/>
    <w:rsid w:val="006145DD"/>
    <w:rsid w:val="006150B1"/>
    <w:rsid w:val="006151EA"/>
    <w:rsid w:val="00615928"/>
    <w:rsid w:val="00616AAF"/>
    <w:rsid w:val="00617333"/>
    <w:rsid w:val="006202B1"/>
    <w:rsid w:val="0062153C"/>
    <w:rsid w:val="00621EF2"/>
    <w:rsid w:val="0062298B"/>
    <w:rsid w:val="006243D0"/>
    <w:rsid w:val="00625D80"/>
    <w:rsid w:val="006266C0"/>
    <w:rsid w:val="006273FF"/>
    <w:rsid w:val="00630653"/>
    <w:rsid w:val="00630AA6"/>
    <w:rsid w:val="00631C08"/>
    <w:rsid w:val="006361B3"/>
    <w:rsid w:val="00636F69"/>
    <w:rsid w:val="0064175D"/>
    <w:rsid w:val="00642C6A"/>
    <w:rsid w:val="0064309A"/>
    <w:rsid w:val="00646BC3"/>
    <w:rsid w:val="006477EF"/>
    <w:rsid w:val="0065064C"/>
    <w:rsid w:val="006516ED"/>
    <w:rsid w:val="00652793"/>
    <w:rsid w:val="00652B30"/>
    <w:rsid w:val="00654625"/>
    <w:rsid w:val="006548BA"/>
    <w:rsid w:val="00655643"/>
    <w:rsid w:val="00655A90"/>
    <w:rsid w:val="0065672F"/>
    <w:rsid w:val="0066063B"/>
    <w:rsid w:val="00661250"/>
    <w:rsid w:val="006626E3"/>
    <w:rsid w:val="00663132"/>
    <w:rsid w:val="006631E2"/>
    <w:rsid w:val="00664047"/>
    <w:rsid w:val="0066676D"/>
    <w:rsid w:val="00667A93"/>
    <w:rsid w:val="006703FD"/>
    <w:rsid w:val="006713FC"/>
    <w:rsid w:val="00672131"/>
    <w:rsid w:val="00672DCE"/>
    <w:rsid w:val="00673F54"/>
    <w:rsid w:val="00674315"/>
    <w:rsid w:val="00674BEA"/>
    <w:rsid w:val="00675606"/>
    <w:rsid w:val="0067684D"/>
    <w:rsid w:val="00676B0A"/>
    <w:rsid w:val="0068155C"/>
    <w:rsid w:val="0068196E"/>
    <w:rsid w:val="00681C62"/>
    <w:rsid w:val="006825F0"/>
    <w:rsid w:val="0068289C"/>
    <w:rsid w:val="00682CA0"/>
    <w:rsid w:val="00684641"/>
    <w:rsid w:val="00686A56"/>
    <w:rsid w:val="00686FDF"/>
    <w:rsid w:val="006873E4"/>
    <w:rsid w:val="00687703"/>
    <w:rsid w:val="0069044D"/>
    <w:rsid w:val="00692D10"/>
    <w:rsid w:val="0069321B"/>
    <w:rsid w:val="00693FB4"/>
    <w:rsid w:val="00695093"/>
    <w:rsid w:val="006A04D7"/>
    <w:rsid w:val="006A2817"/>
    <w:rsid w:val="006A4949"/>
    <w:rsid w:val="006A587A"/>
    <w:rsid w:val="006A75E3"/>
    <w:rsid w:val="006B0A9A"/>
    <w:rsid w:val="006B167F"/>
    <w:rsid w:val="006B3B01"/>
    <w:rsid w:val="006B4D4C"/>
    <w:rsid w:val="006B5295"/>
    <w:rsid w:val="006B5301"/>
    <w:rsid w:val="006B692B"/>
    <w:rsid w:val="006B6C28"/>
    <w:rsid w:val="006B70FE"/>
    <w:rsid w:val="006B7DEA"/>
    <w:rsid w:val="006C0204"/>
    <w:rsid w:val="006C15AF"/>
    <w:rsid w:val="006C21B1"/>
    <w:rsid w:val="006C2DCF"/>
    <w:rsid w:val="006C3BC3"/>
    <w:rsid w:val="006C4945"/>
    <w:rsid w:val="006C4D13"/>
    <w:rsid w:val="006C6DCD"/>
    <w:rsid w:val="006C7A9F"/>
    <w:rsid w:val="006D066E"/>
    <w:rsid w:val="006D1519"/>
    <w:rsid w:val="006D18BB"/>
    <w:rsid w:val="006D2482"/>
    <w:rsid w:val="006D4595"/>
    <w:rsid w:val="006D48F5"/>
    <w:rsid w:val="006D4D17"/>
    <w:rsid w:val="006D567E"/>
    <w:rsid w:val="006D7A0D"/>
    <w:rsid w:val="006E09C0"/>
    <w:rsid w:val="006E3CF5"/>
    <w:rsid w:val="006E42A0"/>
    <w:rsid w:val="006E4512"/>
    <w:rsid w:val="006E6D3B"/>
    <w:rsid w:val="006E7910"/>
    <w:rsid w:val="006E7938"/>
    <w:rsid w:val="006F06AF"/>
    <w:rsid w:val="006F2059"/>
    <w:rsid w:val="006F24F9"/>
    <w:rsid w:val="006F338A"/>
    <w:rsid w:val="006F3C06"/>
    <w:rsid w:val="006F5DFC"/>
    <w:rsid w:val="006F63EC"/>
    <w:rsid w:val="006F653D"/>
    <w:rsid w:val="006F73FD"/>
    <w:rsid w:val="00701804"/>
    <w:rsid w:val="00701C14"/>
    <w:rsid w:val="00702017"/>
    <w:rsid w:val="0070266E"/>
    <w:rsid w:val="007031F6"/>
    <w:rsid w:val="007038A0"/>
    <w:rsid w:val="00704CBA"/>
    <w:rsid w:val="00705BFF"/>
    <w:rsid w:val="00705E84"/>
    <w:rsid w:val="00706F30"/>
    <w:rsid w:val="00707F84"/>
    <w:rsid w:val="007112CB"/>
    <w:rsid w:val="00711F80"/>
    <w:rsid w:val="00713990"/>
    <w:rsid w:val="007147C1"/>
    <w:rsid w:val="007148D9"/>
    <w:rsid w:val="007161EF"/>
    <w:rsid w:val="00716401"/>
    <w:rsid w:val="00716B5D"/>
    <w:rsid w:val="00717FCD"/>
    <w:rsid w:val="0072143C"/>
    <w:rsid w:val="00723739"/>
    <w:rsid w:val="0072470B"/>
    <w:rsid w:val="00727EC4"/>
    <w:rsid w:val="00727FD0"/>
    <w:rsid w:val="00731EEC"/>
    <w:rsid w:val="007326FF"/>
    <w:rsid w:val="00733567"/>
    <w:rsid w:val="00733C56"/>
    <w:rsid w:val="00735AE6"/>
    <w:rsid w:val="00735B95"/>
    <w:rsid w:val="00735C8A"/>
    <w:rsid w:val="00735FB5"/>
    <w:rsid w:val="007400B4"/>
    <w:rsid w:val="007402E6"/>
    <w:rsid w:val="00740D80"/>
    <w:rsid w:val="007421E1"/>
    <w:rsid w:val="007425FE"/>
    <w:rsid w:val="00742981"/>
    <w:rsid w:val="00742ACF"/>
    <w:rsid w:val="00743BD6"/>
    <w:rsid w:val="0074664B"/>
    <w:rsid w:val="0074687C"/>
    <w:rsid w:val="0074733B"/>
    <w:rsid w:val="007501A0"/>
    <w:rsid w:val="0075342E"/>
    <w:rsid w:val="00753DCE"/>
    <w:rsid w:val="00754801"/>
    <w:rsid w:val="0075590A"/>
    <w:rsid w:val="00755B95"/>
    <w:rsid w:val="00755F45"/>
    <w:rsid w:val="00760F62"/>
    <w:rsid w:val="0076290C"/>
    <w:rsid w:val="00762CAA"/>
    <w:rsid w:val="00763F64"/>
    <w:rsid w:val="0076489F"/>
    <w:rsid w:val="0076584B"/>
    <w:rsid w:val="00773D4B"/>
    <w:rsid w:val="007745D1"/>
    <w:rsid w:val="0077533E"/>
    <w:rsid w:val="007773F6"/>
    <w:rsid w:val="0078099B"/>
    <w:rsid w:val="007823A0"/>
    <w:rsid w:val="00782FB3"/>
    <w:rsid w:val="007838F8"/>
    <w:rsid w:val="00784181"/>
    <w:rsid w:val="00784532"/>
    <w:rsid w:val="00785E81"/>
    <w:rsid w:val="00786498"/>
    <w:rsid w:val="0078652F"/>
    <w:rsid w:val="00786855"/>
    <w:rsid w:val="00786E68"/>
    <w:rsid w:val="00790048"/>
    <w:rsid w:val="0079081B"/>
    <w:rsid w:val="00790BF8"/>
    <w:rsid w:val="00791118"/>
    <w:rsid w:val="00792B38"/>
    <w:rsid w:val="00792BD4"/>
    <w:rsid w:val="00793078"/>
    <w:rsid w:val="00794045"/>
    <w:rsid w:val="00794064"/>
    <w:rsid w:val="007940B1"/>
    <w:rsid w:val="00795B29"/>
    <w:rsid w:val="00797B59"/>
    <w:rsid w:val="007A3592"/>
    <w:rsid w:val="007A4D03"/>
    <w:rsid w:val="007B1998"/>
    <w:rsid w:val="007B1F3C"/>
    <w:rsid w:val="007B2B11"/>
    <w:rsid w:val="007B3DD2"/>
    <w:rsid w:val="007B45CF"/>
    <w:rsid w:val="007B5C21"/>
    <w:rsid w:val="007B70C9"/>
    <w:rsid w:val="007B787C"/>
    <w:rsid w:val="007B79BA"/>
    <w:rsid w:val="007B7C6A"/>
    <w:rsid w:val="007C013A"/>
    <w:rsid w:val="007C0C22"/>
    <w:rsid w:val="007C22A1"/>
    <w:rsid w:val="007C3981"/>
    <w:rsid w:val="007C5739"/>
    <w:rsid w:val="007C5BE0"/>
    <w:rsid w:val="007C638F"/>
    <w:rsid w:val="007C6C0E"/>
    <w:rsid w:val="007C7236"/>
    <w:rsid w:val="007D112D"/>
    <w:rsid w:val="007D4614"/>
    <w:rsid w:val="007D579E"/>
    <w:rsid w:val="007D6F86"/>
    <w:rsid w:val="007E0F80"/>
    <w:rsid w:val="007E1056"/>
    <w:rsid w:val="007E1A99"/>
    <w:rsid w:val="007E1AB4"/>
    <w:rsid w:val="007E3973"/>
    <w:rsid w:val="007E66FF"/>
    <w:rsid w:val="007F0935"/>
    <w:rsid w:val="007F13AB"/>
    <w:rsid w:val="007F5571"/>
    <w:rsid w:val="007F5A52"/>
    <w:rsid w:val="007F5DB2"/>
    <w:rsid w:val="007F7828"/>
    <w:rsid w:val="0080288A"/>
    <w:rsid w:val="00804926"/>
    <w:rsid w:val="00805ECB"/>
    <w:rsid w:val="008079A5"/>
    <w:rsid w:val="00814618"/>
    <w:rsid w:val="00815D75"/>
    <w:rsid w:val="00817561"/>
    <w:rsid w:val="00820E11"/>
    <w:rsid w:val="00821C78"/>
    <w:rsid w:val="00821E52"/>
    <w:rsid w:val="008222FE"/>
    <w:rsid w:val="00823D26"/>
    <w:rsid w:val="00823FA3"/>
    <w:rsid w:val="008242BD"/>
    <w:rsid w:val="00824694"/>
    <w:rsid w:val="00824FC9"/>
    <w:rsid w:val="00827C7C"/>
    <w:rsid w:val="008327D1"/>
    <w:rsid w:val="00832845"/>
    <w:rsid w:val="00833E60"/>
    <w:rsid w:val="00833EF7"/>
    <w:rsid w:val="0083466F"/>
    <w:rsid w:val="00836EAD"/>
    <w:rsid w:val="008404B3"/>
    <w:rsid w:val="00840CFB"/>
    <w:rsid w:val="00841D5E"/>
    <w:rsid w:val="008429FE"/>
    <w:rsid w:val="00842A9B"/>
    <w:rsid w:val="00846051"/>
    <w:rsid w:val="008469C6"/>
    <w:rsid w:val="00846B6B"/>
    <w:rsid w:val="00846F54"/>
    <w:rsid w:val="008501C4"/>
    <w:rsid w:val="00851A86"/>
    <w:rsid w:val="008520CE"/>
    <w:rsid w:val="00853435"/>
    <w:rsid w:val="00854075"/>
    <w:rsid w:val="0085601B"/>
    <w:rsid w:val="008565FF"/>
    <w:rsid w:val="0085694D"/>
    <w:rsid w:val="008614C6"/>
    <w:rsid w:val="00861A7D"/>
    <w:rsid w:val="00861C48"/>
    <w:rsid w:val="00861E51"/>
    <w:rsid w:val="00862449"/>
    <w:rsid w:val="00862959"/>
    <w:rsid w:val="00862BFD"/>
    <w:rsid w:val="00866690"/>
    <w:rsid w:val="00866826"/>
    <w:rsid w:val="008707E2"/>
    <w:rsid w:val="00872013"/>
    <w:rsid w:val="0087322E"/>
    <w:rsid w:val="00873A15"/>
    <w:rsid w:val="00874D73"/>
    <w:rsid w:val="00875D66"/>
    <w:rsid w:val="00880211"/>
    <w:rsid w:val="008807A8"/>
    <w:rsid w:val="00882C9B"/>
    <w:rsid w:val="0088745F"/>
    <w:rsid w:val="00891D19"/>
    <w:rsid w:val="00892BA2"/>
    <w:rsid w:val="00893632"/>
    <w:rsid w:val="00893906"/>
    <w:rsid w:val="00894D93"/>
    <w:rsid w:val="00894DB7"/>
    <w:rsid w:val="008954B0"/>
    <w:rsid w:val="0089724F"/>
    <w:rsid w:val="00897379"/>
    <w:rsid w:val="00897505"/>
    <w:rsid w:val="0089788F"/>
    <w:rsid w:val="00897A64"/>
    <w:rsid w:val="008A1190"/>
    <w:rsid w:val="008A1222"/>
    <w:rsid w:val="008A29EB"/>
    <w:rsid w:val="008A2DC4"/>
    <w:rsid w:val="008A311E"/>
    <w:rsid w:val="008A3531"/>
    <w:rsid w:val="008A3A42"/>
    <w:rsid w:val="008A3BC7"/>
    <w:rsid w:val="008A3F66"/>
    <w:rsid w:val="008A7C66"/>
    <w:rsid w:val="008B17A1"/>
    <w:rsid w:val="008B2240"/>
    <w:rsid w:val="008B2299"/>
    <w:rsid w:val="008B6A9D"/>
    <w:rsid w:val="008C10B3"/>
    <w:rsid w:val="008C1437"/>
    <w:rsid w:val="008C14B9"/>
    <w:rsid w:val="008C1649"/>
    <w:rsid w:val="008C1886"/>
    <w:rsid w:val="008C2E1C"/>
    <w:rsid w:val="008C2EA7"/>
    <w:rsid w:val="008C42D2"/>
    <w:rsid w:val="008C4E15"/>
    <w:rsid w:val="008C5A51"/>
    <w:rsid w:val="008C64F8"/>
    <w:rsid w:val="008D0739"/>
    <w:rsid w:val="008D1065"/>
    <w:rsid w:val="008D247F"/>
    <w:rsid w:val="008D583B"/>
    <w:rsid w:val="008D6076"/>
    <w:rsid w:val="008D6123"/>
    <w:rsid w:val="008D6877"/>
    <w:rsid w:val="008D6B66"/>
    <w:rsid w:val="008E0FC2"/>
    <w:rsid w:val="008E3F5C"/>
    <w:rsid w:val="008E40F4"/>
    <w:rsid w:val="008E4B56"/>
    <w:rsid w:val="008E5AF6"/>
    <w:rsid w:val="008E65C1"/>
    <w:rsid w:val="008E6CF2"/>
    <w:rsid w:val="008E7133"/>
    <w:rsid w:val="008E7359"/>
    <w:rsid w:val="008F0BDE"/>
    <w:rsid w:val="008F10D3"/>
    <w:rsid w:val="008F1D80"/>
    <w:rsid w:val="008F215C"/>
    <w:rsid w:val="008F239E"/>
    <w:rsid w:val="008F2F94"/>
    <w:rsid w:val="008F49E0"/>
    <w:rsid w:val="00900604"/>
    <w:rsid w:val="00902F9B"/>
    <w:rsid w:val="00903F43"/>
    <w:rsid w:val="00904142"/>
    <w:rsid w:val="00905386"/>
    <w:rsid w:val="00906664"/>
    <w:rsid w:val="009069E5"/>
    <w:rsid w:val="00907F98"/>
    <w:rsid w:val="00911029"/>
    <w:rsid w:val="009116D0"/>
    <w:rsid w:val="00912F0D"/>
    <w:rsid w:val="00914076"/>
    <w:rsid w:val="00917E0C"/>
    <w:rsid w:val="00920614"/>
    <w:rsid w:val="009216CB"/>
    <w:rsid w:val="00921C30"/>
    <w:rsid w:val="009232EA"/>
    <w:rsid w:val="009234EA"/>
    <w:rsid w:val="00923885"/>
    <w:rsid w:val="009252B7"/>
    <w:rsid w:val="00925FA0"/>
    <w:rsid w:val="00926A57"/>
    <w:rsid w:val="00926F6D"/>
    <w:rsid w:val="009300BF"/>
    <w:rsid w:val="0093105E"/>
    <w:rsid w:val="0093146B"/>
    <w:rsid w:val="00933369"/>
    <w:rsid w:val="009340D9"/>
    <w:rsid w:val="009354B8"/>
    <w:rsid w:val="00942D76"/>
    <w:rsid w:val="009436FB"/>
    <w:rsid w:val="00944C09"/>
    <w:rsid w:val="00951B57"/>
    <w:rsid w:val="0095246E"/>
    <w:rsid w:val="009550B4"/>
    <w:rsid w:val="00955254"/>
    <w:rsid w:val="00955D20"/>
    <w:rsid w:val="00956472"/>
    <w:rsid w:val="009607E1"/>
    <w:rsid w:val="00961A6B"/>
    <w:rsid w:val="009622E9"/>
    <w:rsid w:val="00963899"/>
    <w:rsid w:val="009648C3"/>
    <w:rsid w:val="00965860"/>
    <w:rsid w:val="00966141"/>
    <w:rsid w:val="0096723C"/>
    <w:rsid w:val="0096793B"/>
    <w:rsid w:val="00967BD7"/>
    <w:rsid w:val="00971902"/>
    <w:rsid w:val="00975BE7"/>
    <w:rsid w:val="00975E10"/>
    <w:rsid w:val="00982C99"/>
    <w:rsid w:val="009843A9"/>
    <w:rsid w:val="00984B6A"/>
    <w:rsid w:val="00986CFA"/>
    <w:rsid w:val="0098743A"/>
    <w:rsid w:val="00987A44"/>
    <w:rsid w:val="00991241"/>
    <w:rsid w:val="00992077"/>
    <w:rsid w:val="00992653"/>
    <w:rsid w:val="009950E0"/>
    <w:rsid w:val="00996021"/>
    <w:rsid w:val="009966E3"/>
    <w:rsid w:val="0099702E"/>
    <w:rsid w:val="009972D2"/>
    <w:rsid w:val="00997610"/>
    <w:rsid w:val="00997871"/>
    <w:rsid w:val="009A12E2"/>
    <w:rsid w:val="009A1515"/>
    <w:rsid w:val="009A19E2"/>
    <w:rsid w:val="009A2052"/>
    <w:rsid w:val="009A3481"/>
    <w:rsid w:val="009A3BC8"/>
    <w:rsid w:val="009A3D59"/>
    <w:rsid w:val="009A642B"/>
    <w:rsid w:val="009A6530"/>
    <w:rsid w:val="009A6E2A"/>
    <w:rsid w:val="009A74FA"/>
    <w:rsid w:val="009B00C8"/>
    <w:rsid w:val="009B04A9"/>
    <w:rsid w:val="009B2D06"/>
    <w:rsid w:val="009B30BB"/>
    <w:rsid w:val="009B4B16"/>
    <w:rsid w:val="009C0FCB"/>
    <w:rsid w:val="009C40EE"/>
    <w:rsid w:val="009C5CFE"/>
    <w:rsid w:val="009C5DCD"/>
    <w:rsid w:val="009C6D01"/>
    <w:rsid w:val="009C6F98"/>
    <w:rsid w:val="009C7907"/>
    <w:rsid w:val="009D09D4"/>
    <w:rsid w:val="009D18E8"/>
    <w:rsid w:val="009D281C"/>
    <w:rsid w:val="009D2BCD"/>
    <w:rsid w:val="009D3439"/>
    <w:rsid w:val="009D3D08"/>
    <w:rsid w:val="009D4578"/>
    <w:rsid w:val="009D565E"/>
    <w:rsid w:val="009D60CA"/>
    <w:rsid w:val="009D6209"/>
    <w:rsid w:val="009E0B61"/>
    <w:rsid w:val="009E10C3"/>
    <w:rsid w:val="009E163E"/>
    <w:rsid w:val="009E1DF8"/>
    <w:rsid w:val="009E1F76"/>
    <w:rsid w:val="009E256D"/>
    <w:rsid w:val="009E3876"/>
    <w:rsid w:val="009E3A9C"/>
    <w:rsid w:val="009E4140"/>
    <w:rsid w:val="009E51EB"/>
    <w:rsid w:val="009F018F"/>
    <w:rsid w:val="009F0D31"/>
    <w:rsid w:val="009F1B97"/>
    <w:rsid w:val="009F227E"/>
    <w:rsid w:val="009F3B5E"/>
    <w:rsid w:val="009F4C10"/>
    <w:rsid w:val="00A01921"/>
    <w:rsid w:val="00A02893"/>
    <w:rsid w:val="00A02FD3"/>
    <w:rsid w:val="00A04706"/>
    <w:rsid w:val="00A04857"/>
    <w:rsid w:val="00A05463"/>
    <w:rsid w:val="00A068A8"/>
    <w:rsid w:val="00A0713C"/>
    <w:rsid w:val="00A11E87"/>
    <w:rsid w:val="00A12C0E"/>
    <w:rsid w:val="00A138D7"/>
    <w:rsid w:val="00A14560"/>
    <w:rsid w:val="00A14A99"/>
    <w:rsid w:val="00A15577"/>
    <w:rsid w:val="00A164DC"/>
    <w:rsid w:val="00A16DAF"/>
    <w:rsid w:val="00A1746F"/>
    <w:rsid w:val="00A219E6"/>
    <w:rsid w:val="00A22038"/>
    <w:rsid w:val="00A230CE"/>
    <w:rsid w:val="00A2432F"/>
    <w:rsid w:val="00A24A00"/>
    <w:rsid w:val="00A26E96"/>
    <w:rsid w:val="00A308C4"/>
    <w:rsid w:val="00A31D71"/>
    <w:rsid w:val="00A331D9"/>
    <w:rsid w:val="00A336F6"/>
    <w:rsid w:val="00A347CF"/>
    <w:rsid w:val="00A349F5"/>
    <w:rsid w:val="00A358B8"/>
    <w:rsid w:val="00A37A08"/>
    <w:rsid w:val="00A405C9"/>
    <w:rsid w:val="00A41DF5"/>
    <w:rsid w:val="00A42011"/>
    <w:rsid w:val="00A429BF"/>
    <w:rsid w:val="00A4309D"/>
    <w:rsid w:val="00A434A9"/>
    <w:rsid w:val="00A4450B"/>
    <w:rsid w:val="00A4475D"/>
    <w:rsid w:val="00A455FD"/>
    <w:rsid w:val="00A4565C"/>
    <w:rsid w:val="00A4592B"/>
    <w:rsid w:val="00A47EC9"/>
    <w:rsid w:val="00A47F08"/>
    <w:rsid w:val="00A519C6"/>
    <w:rsid w:val="00A53BED"/>
    <w:rsid w:val="00A56659"/>
    <w:rsid w:val="00A566A2"/>
    <w:rsid w:val="00A61B06"/>
    <w:rsid w:val="00A62042"/>
    <w:rsid w:val="00A6386E"/>
    <w:rsid w:val="00A66F38"/>
    <w:rsid w:val="00A70174"/>
    <w:rsid w:val="00A70311"/>
    <w:rsid w:val="00A70A8E"/>
    <w:rsid w:val="00A72BF4"/>
    <w:rsid w:val="00A772CC"/>
    <w:rsid w:val="00A801EB"/>
    <w:rsid w:val="00A80E2B"/>
    <w:rsid w:val="00A81171"/>
    <w:rsid w:val="00A812A1"/>
    <w:rsid w:val="00A81529"/>
    <w:rsid w:val="00A826CE"/>
    <w:rsid w:val="00A85D20"/>
    <w:rsid w:val="00A86EE4"/>
    <w:rsid w:val="00A87BD6"/>
    <w:rsid w:val="00A900B0"/>
    <w:rsid w:val="00A90AA1"/>
    <w:rsid w:val="00A91A15"/>
    <w:rsid w:val="00A93029"/>
    <w:rsid w:val="00A94FDC"/>
    <w:rsid w:val="00A955F3"/>
    <w:rsid w:val="00A9593D"/>
    <w:rsid w:val="00A95FE2"/>
    <w:rsid w:val="00A968CB"/>
    <w:rsid w:val="00A97141"/>
    <w:rsid w:val="00A976FA"/>
    <w:rsid w:val="00AA3FF9"/>
    <w:rsid w:val="00AA5498"/>
    <w:rsid w:val="00AA58B6"/>
    <w:rsid w:val="00AA65A2"/>
    <w:rsid w:val="00AB0EE1"/>
    <w:rsid w:val="00AB1C08"/>
    <w:rsid w:val="00AB2AA6"/>
    <w:rsid w:val="00AB4627"/>
    <w:rsid w:val="00AB5C85"/>
    <w:rsid w:val="00AB640B"/>
    <w:rsid w:val="00AB6A43"/>
    <w:rsid w:val="00AB6F7A"/>
    <w:rsid w:val="00AC1ECD"/>
    <w:rsid w:val="00AC37A8"/>
    <w:rsid w:val="00AC3AC5"/>
    <w:rsid w:val="00AC3C7C"/>
    <w:rsid w:val="00AC50EE"/>
    <w:rsid w:val="00AC52D4"/>
    <w:rsid w:val="00AC5F5E"/>
    <w:rsid w:val="00AC70E5"/>
    <w:rsid w:val="00AC7BC1"/>
    <w:rsid w:val="00AD0E08"/>
    <w:rsid w:val="00AD0F67"/>
    <w:rsid w:val="00AD109D"/>
    <w:rsid w:val="00AD200F"/>
    <w:rsid w:val="00AD3829"/>
    <w:rsid w:val="00AD6700"/>
    <w:rsid w:val="00AD7A25"/>
    <w:rsid w:val="00AD7C49"/>
    <w:rsid w:val="00AE06E4"/>
    <w:rsid w:val="00AE3C9A"/>
    <w:rsid w:val="00AE56EC"/>
    <w:rsid w:val="00AE5BD9"/>
    <w:rsid w:val="00AE6DEE"/>
    <w:rsid w:val="00AE7CD6"/>
    <w:rsid w:val="00AE7E09"/>
    <w:rsid w:val="00AF27A7"/>
    <w:rsid w:val="00AF382F"/>
    <w:rsid w:val="00AF4E5A"/>
    <w:rsid w:val="00AF5278"/>
    <w:rsid w:val="00AF5D27"/>
    <w:rsid w:val="00AF6410"/>
    <w:rsid w:val="00B005D2"/>
    <w:rsid w:val="00B00E93"/>
    <w:rsid w:val="00B015A0"/>
    <w:rsid w:val="00B0432C"/>
    <w:rsid w:val="00B04E0D"/>
    <w:rsid w:val="00B068E7"/>
    <w:rsid w:val="00B07E23"/>
    <w:rsid w:val="00B10619"/>
    <w:rsid w:val="00B11227"/>
    <w:rsid w:val="00B130F8"/>
    <w:rsid w:val="00B14A04"/>
    <w:rsid w:val="00B14F04"/>
    <w:rsid w:val="00B158F8"/>
    <w:rsid w:val="00B1775A"/>
    <w:rsid w:val="00B17E4A"/>
    <w:rsid w:val="00B201CF"/>
    <w:rsid w:val="00B20387"/>
    <w:rsid w:val="00B20C2C"/>
    <w:rsid w:val="00B24C58"/>
    <w:rsid w:val="00B2551F"/>
    <w:rsid w:val="00B26292"/>
    <w:rsid w:val="00B27851"/>
    <w:rsid w:val="00B32F73"/>
    <w:rsid w:val="00B33C5A"/>
    <w:rsid w:val="00B40715"/>
    <w:rsid w:val="00B41355"/>
    <w:rsid w:val="00B41808"/>
    <w:rsid w:val="00B44345"/>
    <w:rsid w:val="00B45DC0"/>
    <w:rsid w:val="00B46130"/>
    <w:rsid w:val="00B46E8A"/>
    <w:rsid w:val="00B47712"/>
    <w:rsid w:val="00B47D03"/>
    <w:rsid w:val="00B50B7B"/>
    <w:rsid w:val="00B51CD6"/>
    <w:rsid w:val="00B54A10"/>
    <w:rsid w:val="00B55639"/>
    <w:rsid w:val="00B579BA"/>
    <w:rsid w:val="00B57BCC"/>
    <w:rsid w:val="00B61556"/>
    <w:rsid w:val="00B61AFA"/>
    <w:rsid w:val="00B61F19"/>
    <w:rsid w:val="00B63EA4"/>
    <w:rsid w:val="00B656FB"/>
    <w:rsid w:val="00B660E1"/>
    <w:rsid w:val="00B661CA"/>
    <w:rsid w:val="00B67C72"/>
    <w:rsid w:val="00B70465"/>
    <w:rsid w:val="00B70785"/>
    <w:rsid w:val="00B71639"/>
    <w:rsid w:val="00B737D1"/>
    <w:rsid w:val="00B73BE0"/>
    <w:rsid w:val="00B73E7E"/>
    <w:rsid w:val="00B76FDF"/>
    <w:rsid w:val="00B77686"/>
    <w:rsid w:val="00B77AF2"/>
    <w:rsid w:val="00B8149B"/>
    <w:rsid w:val="00B85AB5"/>
    <w:rsid w:val="00B86BF9"/>
    <w:rsid w:val="00B86E38"/>
    <w:rsid w:val="00B87249"/>
    <w:rsid w:val="00B87503"/>
    <w:rsid w:val="00B87A5E"/>
    <w:rsid w:val="00B9075C"/>
    <w:rsid w:val="00B90974"/>
    <w:rsid w:val="00B93B65"/>
    <w:rsid w:val="00B94B93"/>
    <w:rsid w:val="00BA0F2B"/>
    <w:rsid w:val="00BA0FA3"/>
    <w:rsid w:val="00BA13EC"/>
    <w:rsid w:val="00BA5690"/>
    <w:rsid w:val="00BA5CA1"/>
    <w:rsid w:val="00BA785E"/>
    <w:rsid w:val="00BB1C56"/>
    <w:rsid w:val="00BB3016"/>
    <w:rsid w:val="00BB4020"/>
    <w:rsid w:val="00BB5B1E"/>
    <w:rsid w:val="00BB6B35"/>
    <w:rsid w:val="00BC0524"/>
    <w:rsid w:val="00BC1195"/>
    <w:rsid w:val="00BC3830"/>
    <w:rsid w:val="00BC390B"/>
    <w:rsid w:val="00BC4099"/>
    <w:rsid w:val="00BC4E02"/>
    <w:rsid w:val="00BC563B"/>
    <w:rsid w:val="00BC5AD7"/>
    <w:rsid w:val="00BC5B8A"/>
    <w:rsid w:val="00BC613E"/>
    <w:rsid w:val="00BC6C18"/>
    <w:rsid w:val="00BC7F10"/>
    <w:rsid w:val="00BD1172"/>
    <w:rsid w:val="00BD1422"/>
    <w:rsid w:val="00BD1482"/>
    <w:rsid w:val="00BD2556"/>
    <w:rsid w:val="00BD2B73"/>
    <w:rsid w:val="00BD4020"/>
    <w:rsid w:val="00BD4C01"/>
    <w:rsid w:val="00BD5056"/>
    <w:rsid w:val="00BD680B"/>
    <w:rsid w:val="00BD7819"/>
    <w:rsid w:val="00BE0A3B"/>
    <w:rsid w:val="00BE14FE"/>
    <w:rsid w:val="00BE16BD"/>
    <w:rsid w:val="00BE19D6"/>
    <w:rsid w:val="00BE2434"/>
    <w:rsid w:val="00BE2A6F"/>
    <w:rsid w:val="00BE2AD5"/>
    <w:rsid w:val="00BE74D7"/>
    <w:rsid w:val="00BE7655"/>
    <w:rsid w:val="00BF1121"/>
    <w:rsid w:val="00BF1169"/>
    <w:rsid w:val="00BF28C1"/>
    <w:rsid w:val="00BF32DA"/>
    <w:rsid w:val="00BF56CE"/>
    <w:rsid w:val="00BF5B64"/>
    <w:rsid w:val="00BF602F"/>
    <w:rsid w:val="00BF63E9"/>
    <w:rsid w:val="00BF6E8A"/>
    <w:rsid w:val="00C0049C"/>
    <w:rsid w:val="00C018C2"/>
    <w:rsid w:val="00C0191B"/>
    <w:rsid w:val="00C03AE1"/>
    <w:rsid w:val="00C04E83"/>
    <w:rsid w:val="00C05CC9"/>
    <w:rsid w:val="00C0650D"/>
    <w:rsid w:val="00C072FC"/>
    <w:rsid w:val="00C079D1"/>
    <w:rsid w:val="00C1001B"/>
    <w:rsid w:val="00C10667"/>
    <w:rsid w:val="00C1106A"/>
    <w:rsid w:val="00C110FE"/>
    <w:rsid w:val="00C114A8"/>
    <w:rsid w:val="00C1235C"/>
    <w:rsid w:val="00C12498"/>
    <w:rsid w:val="00C13316"/>
    <w:rsid w:val="00C14874"/>
    <w:rsid w:val="00C16422"/>
    <w:rsid w:val="00C16A43"/>
    <w:rsid w:val="00C17031"/>
    <w:rsid w:val="00C17AC9"/>
    <w:rsid w:val="00C20F2E"/>
    <w:rsid w:val="00C2230B"/>
    <w:rsid w:val="00C25B6C"/>
    <w:rsid w:val="00C25F30"/>
    <w:rsid w:val="00C3058E"/>
    <w:rsid w:val="00C3131E"/>
    <w:rsid w:val="00C32926"/>
    <w:rsid w:val="00C329ED"/>
    <w:rsid w:val="00C32DD0"/>
    <w:rsid w:val="00C33A1D"/>
    <w:rsid w:val="00C33AD6"/>
    <w:rsid w:val="00C33B85"/>
    <w:rsid w:val="00C34ABE"/>
    <w:rsid w:val="00C350D6"/>
    <w:rsid w:val="00C35B36"/>
    <w:rsid w:val="00C36012"/>
    <w:rsid w:val="00C3612A"/>
    <w:rsid w:val="00C364F9"/>
    <w:rsid w:val="00C36CE7"/>
    <w:rsid w:val="00C37722"/>
    <w:rsid w:val="00C37F54"/>
    <w:rsid w:val="00C42248"/>
    <w:rsid w:val="00C45C01"/>
    <w:rsid w:val="00C45DA7"/>
    <w:rsid w:val="00C46DDB"/>
    <w:rsid w:val="00C503B9"/>
    <w:rsid w:val="00C50F9C"/>
    <w:rsid w:val="00C514CC"/>
    <w:rsid w:val="00C5338C"/>
    <w:rsid w:val="00C53BAE"/>
    <w:rsid w:val="00C53DA4"/>
    <w:rsid w:val="00C54F83"/>
    <w:rsid w:val="00C5500A"/>
    <w:rsid w:val="00C555A3"/>
    <w:rsid w:val="00C556D3"/>
    <w:rsid w:val="00C558AC"/>
    <w:rsid w:val="00C56B78"/>
    <w:rsid w:val="00C57F6A"/>
    <w:rsid w:val="00C604F7"/>
    <w:rsid w:val="00C62FA9"/>
    <w:rsid w:val="00C6319D"/>
    <w:rsid w:val="00C6337C"/>
    <w:rsid w:val="00C64288"/>
    <w:rsid w:val="00C65A6F"/>
    <w:rsid w:val="00C6697F"/>
    <w:rsid w:val="00C7019B"/>
    <w:rsid w:val="00C709CD"/>
    <w:rsid w:val="00C72508"/>
    <w:rsid w:val="00C72A0C"/>
    <w:rsid w:val="00C73504"/>
    <w:rsid w:val="00C74D02"/>
    <w:rsid w:val="00C75BD6"/>
    <w:rsid w:val="00C769F3"/>
    <w:rsid w:val="00C76C50"/>
    <w:rsid w:val="00C77B19"/>
    <w:rsid w:val="00C803CE"/>
    <w:rsid w:val="00C83020"/>
    <w:rsid w:val="00C86016"/>
    <w:rsid w:val="00C87320"/>
    <w:rsid w:val="00C904E7"/>
    <w:rsid w:val="00C916F4"/>
    <w:rsid w:val="00C91BF3"/>
    <w:rsid w:val="00C92567"/>
    <w:rsid w:val="00C930BF"/>
    <w:rsid w:val="00C937C6"/>
    <w:rsid w:val="00C94D2C"/>
    <w:rsid w:val="00C95FB9"/>
    <w:rsid w:val="00C9671C"/>
    <w:rsid w:val="00C96C9D"/>
    <w:rsid w:val="00CA022E"/>
    <w:rsid w:val="00CA114E"/>
    <w:rsid w:val="00CA2CF2"/>
    <w:rsid w:val="00CA2E72"/>
    <w:rsid w:val="00CA3A24"/>
    <w:rsid w:val="00CA477D"/>
    <w:rsid w:val="00CA4A41"/>
    <w:rsid w:val="00CA6DEB"/>
    <w:rsid w:val="00CA7629"/>
    <w:rsid w:val="00CA7AED"/>
    <w:rsid w:val="00CB1E9C"/>
    <w:rsid w:val="00CB444E"/>
    <w:rsid w:val="00CB51D6"/>
    <w:rsid w:val="00CB6633"/>
    <w:rsid w:val="00CB6F82"/>
    <w:rsid w:val="00CB6F88"/>
    <w:rsid w:val="00CB6FA4"/>
    <w:rsid w:val="00CC0A31"/>
    <w:rsid w:val="00CC1157"/>
    <w:rsid w:val="00CC1FF7"/>
    <w:rsid w:val="00CC57E1"/>
    <w:rsid w:val="00CC6000"/>
    <w:rsid w:val="00CC65C7"/>
    <w:rsid w:val="00CC70EA"/>
    <w:rsid w:val="00CC7A40"/>
    <w:rsid w:val="00CC7C29"/>
    <w:rsid w:val="00CC7E43"/>
    <w:rsid w:val="00CD45B3"/>
    <w:rsid w:val="00CD7A44"/>
    <w:rsid w:val="00CE051C"/>
    <w:rsid w:val="00CE5528"/>
    <w:rsid w:val="00CE5CEB"/>
    <w:rsid w:val="00CE6D6E"/>
    <w:rsid w:val="00CF05C0"/>
    <w:rsid w:val="00CF0F0C"/>
    <w:rsid w:val="00CF1769"/>
    <w:rsid w:val="00CF2340"/>
    <w:rsid w:val="00CF24A6"/>
    <w:rsid w:val="00CF48F2"/>
    <w:rsid w:val="00CF4F54"/>
    <w:rsid w:val="00CF661B"/>
    <w:rsid w:val="00CF7F28"/>
    <w:rsid w:val="00D0015F"/>
    <w:rsid w:val="00D0156A"/>
    <w:rsid w:val="00D037A8"/>
    <w:rsid w:val="00D0491A"/>
    <w:rsid w:val="00D04A77"/>
    <w:rsid w:val="00D04B82"/>
    <w:rsid w:val="00D068D1"/>
    <w:rsid w:val="00D06D60"/>
    <w:rsid w:val="00D06E88"/>
    <w:rsid w:val="00D1165A"/>
    <w:rsid w:val="00D123BD"/>
    <w:rsid w:val="00D12D5B"/>
    <w:rsid w:val="00D131CC"/>
    <w:rsid w:val="00D13FBD"/>
    <w:rsid w:val="00D14550"/>
    <w:rsid w:val="00D17BAD"/>
    <w:rsid w:val="00D232B6"/>
    <w:rsid w:val="00D23857"/>
    <w:rsid w:val="00D243EC"/>
    <w:rsid w:val="00D2600E"/>
    <w:rsid w:val="00D265F8"/>
    <w:rsid w:val="00D30CB7"/>
    <w:rsid w:val="00D30D4C"/>
    <w:rsid w:val="00D3165E"/>
    <w:rsid w:val="00D31992"/>
    <w:rsid w:val="00D32393"/>
    <w:rsid w:val="00D32481"/>
    <w:rsid w:val="00D3279C"/>
    <w:rsid w:val="00D33EC1"/>
    <w:rsid w:val="00D34FA1"/>
    <w:rsid w:val="00D362E7"/>
    <w:rsid w:val="00D37D47"/>
    <w:rsid w:val="00D406E5"/>
    <w:rsid w:val="00D40F4D"/>
    <w:rsid w:val="00D4324D"/>
    <w:rsid w:val="00D436A0"/>
    <w:rsid w:val="00D43B32"/>
    <w:rsid w:val="00D43F17"/>
    <w:rsid w:val="00D4453D"/>
    <w:rsid w:val="00D46F7A"/>
    <w:rsid w:val="00D47628"/>
    <w:rsid w:val="00D5065D"/>
    <w:rsid w:val="00D54254"/>
    <w:rsid w:val="00D55119"/>
    <w:rsid w:val="00D55A81"/>
    <w:rsid w:val="00D55C94"/>
    <w:rsid w:val="00D564FE"/>
    <w:rsid w:val="00D5690A"/>
    <w:rsid w:val="00D57494"/>
    <w:rsid w:val="00D60853"/>
    <w:rsid w:val="00D612A0"/>
    <w:rsid w:val="00D618FB"/>
    <w:rsid w:val="00D62D6F"/>
    <w:rsid w:val="00D62F8A"/>
    <w:rsid w:val="00D63560"/>
    <w:rsid w:val="00D65149"/>
    <w:rsid w:val="00D653D6"/>
    <w:rsid w:val="00D658D1"/>
    <w:rsid w:val="00D663B8"/>
    <w:rsid w:val="00D70200"/>
    <w:rsid w:val="00D74251"/>
    <w:rsid w:val="00D749E0"/>
    <w:rsid w:val="00D75B1F"/>
    <w:rsid w:val="00D7662B"/>
    <w:rsid w:val="00D76EF1"/>
    <w:rsid w:val="00D770DC"/>
    <w:rsid w:val="00D801F3"/>
    <w:rsid w:val="00D8092B"/>
    <w:rsid w:val="00D80E87"/>
    <w:rsid w:val="00D81632"/>
    <w:rsid w:val="00D8250D"/>
    <w:rsid w:val="00D83A9B"/>
    <w:rsid w:val="00D843DE"/>
    <w:rsid w:val="00D84F1C"/>
    <w:rsid w:val="00D9061B"/>
    <w:rsid w:val="00D91337"/>
    <w:rsid w:val="00D92D9C"/>
    <w:rsid w:val="00D92F9A"/>
    <w:rsid w:val="00D95FB3"/>
    <w:rsid w:val="00DA0508"/>
    <w:rsid w:val="00DA099B"/>
    <w:rsid w:val="00DA2867"/>
    <w:rsid w:val="00DA3CA9"/>
    <w:rsid w:val="00DA48DF"/>
    <w:rsid w:val="00DA521C"/>
    <w:rsid w:val="00DA5C47"/>
    <w:rsid w:val="00DA68CF"/>
    <w:rsid w:val="00DA6E6D"/>
    <w:rsid w:val="00DB02FD"/>
    <w:rsid w:val="00DB073F"/>
    <w:rsid w:val="00DB321B"/>
    <w:rsid w:val="00DB41D1"/>
    <w:rsid w:val="00DB53B7"/>
    <w:rsid w:val="00DB621E"/>
    <w:rsid w:val="00DB79C4"/>
    <w:rsid w:val="00DC39BE"/>
    <w:rsid w:val="00DC3C8E"/>
    <w:rsid w:val="00DC4DD0"/>
    <w:rsid w:val="00DC7211"/>
    <w:rsid w:val="00DD2965"/>
    <w:rsid w:val="00DD2E37"/>
    <w:rsid w:val="00DD31A2"/>
    <w:rsid w:val="00DD534C"/>
    <w:rsid w:val="00DD57CA"/>
    <w:rsid w:val="00DD5945"/>
    <w:rsid w:val="00DD65FE"/>
    <w:rsid w:val="00DD6ABC"/>
    <w:rsid w:val="00DD7FE7"/>
    <w:rsid w:val="00DE0013"/>
    <w:rsid w:val="00DE0B3A"/>
    <w:rsid w:val="00DE1772"/>
    <w:rsid w:val="00DE1E82"/>
    <w:rsid w:val="00DE2CEC"/>
    <w:rsid w:val="00DE3C53"/>
    <w:rsid w:val="00DE7040"/>
    <w:rsid w:val="00DE7EEF"/>
    <w:rsid w:val="00DF0A3E"/>
    <w:rsid w:val="00DF0AA8"/>
    <w:rsid w:val="00DF2638"/>
    <w:rsid w:val="00DF2D92"/>
    <w:rsid w:val="00DF5507"/>
    <w:rsid w:val="00DF5E22"/>
    <w:rsid w:val="00DF60D9"/>
    <w:rsid w:val="00DF65B7"/>
    <w:rsid w:val="00E037C3"/>
    <w:rsid w:val="00E06A06"/>
    <w:rsid w:val="00E078FE"/>
    <w:rsid w:val="00E10F4B"/>
    <w:rsid w:val="00E1213D"/>
    <w:rsid w:val="00E12197"/>
    <w:rsid w:val="00E125E4"/>
    <w:rsid w:val="00E12735"/>
    <w:rsid w:val="00E1434F"/>
    <w:rsid w:val="00E1664E"/>
    <w:rsid w:val="00E1721B"/>
    <w:rsid w:val="00E2168D"/>
    <w:rsid w:val="00E21942"/>
    <w:rsid w:val="00E22743"/>
    <w:rsid w:val="00E2279D"/>
    <w:rsid w:val="00E23197"/>
    <w:rsid w:val="00E23276"/>
    <w:rsid w:val="00E2373B"/>
    <w:rsid w:val="00E2395C"/>
    <w:rsid w:val="00E23969"/>
    <w:rsid w:val="00E27560"/>
    <w:rsid w:val="00E3114A"/>
    <w:rsid w:val="00E31445"/>
    <w:rsid w:val="00E31C75"/>
    <w:rsid w:val="00E32FCD"/>
    <w:rsid w:val="00E33871"/>
    <w:rsid w:val="00E3608C"/>
    <w:rsid w:val="00E41AAA"/>
    <w:rsid w:val="00E41C92"/>
    <w:rsid w:val="00E41FDD"/>
    <w:rsid w:val="00E42A2D"/>
    <w:rsid w:val="00E42B82"/>
    <w:rsid w:val="00E44C6A"/>
    <w:rsid w:val="00E50C21"/>
    <w:rsid w:val="00E50F8B"/>
    <w:rsid w:val="00E52259"/>
    <w:rsid w:val="00E5279F"/>
    <w:rsid w:val="00E52C3D"/>
    <w:rsid w:val="00E54905"/>
    <w:rsid w:val="00E55923"/>
    <w:rsid w:val="00E55E45"/>
    <w:rsid w:val="00E561E9"/>
    <w:rsid w:val="00E5671D"/>
    <w:rsid w:val="00E60658"/>
    <w:rsid w:val="00E609AC"/>
    <w:rsid w:val="00E60F88"/>
    <w:rsid w:val="00E61636"/>
    <w:rsid w:val="00E61DE6"/>
    <w:rsid w:val="00E656AB"/>
    <w:rsid w:val="00E67C89"/>
    <w:rsid w:val="00E67FD3"/>
    <w:rsid w:val="00E71792"/>
    <w:rsid w:val="00E71B0E"/>
    <w:rsid w:val="00E7279C"/>
    <w:rsid w:val="00E73B8D"/>
    <w:rsid w:val="00E7410D"/>
    <w:rsid w:val="00E74277"/>
    <w:rsid w:val="00E745D6"/>
    <w:rsid w:val="00E754E0"/>
    <w:rsid w:val="00E7642A"/>
    <w:rsid w:val="00E80F02"/>
    <w:rsid w:val="00E81FAC"/>
    <w:rsid w:val="00E82BC2"/>
    <w:rsid w:val="00E83A38"/>
    <w:rsid w:val="00E83FA7"/>
    <w:rsid w:val="00E845A9"/>
    <w:rsid w:val="00E84C98"/>
    <w:rsid w:val="00E84F20"/>
    <w:rsid w:val="00E85D75"/>
    <w:rsid w:val="00E86627"/>
    <w:rsid w:val="00E86AD3"/>
    <w:rsid w:val="00E87210"/>
    <w:rsid w:val="00E902BD"/>
    <w:rsid w:val="00E90A58"/>
    <w:rsid w:val="00E90E73"/>
    <w:rsid w:val="00E91186"/>
    <w:rsid w:val="00E936A5"/>
    <w:rsid w:val="00E95BDF"/>
    <w:rsid w:val="00E963F6"/>
    <w:rsid w:val="00E96F54"/>
    <w:rsid w:val="00E975F4"/>
    <w:rsid w:val="00EA1A95"/>
    <w:rsid w:val="00EA23D6"/>
    <w:rsid w:val="00EA2499"/>
    <w:rsid w:val="00EA4B16"/>
    <w:rsid w:val="00EA65C3"/>
    <w:rsid w:val="00EB2AAE"/>
    <w:rsid w:val="00EB2C6E"/>
    <w:rsid w:val="00EB331D"/>
    <w:rsid w:val="00EB3B53"/>
    <w:rsid w:val="00EB41B9"/>
    <w:rsid w:val="00EB62CC"/>
    <w:rsid w:val="00EB69B5"/>
    <w:rsid w:val="00EB6FEE"/>
    <w:rsid w:val="00EC10CF"/>
    <w:rsid w:val="00EC22FC"/>
    <w:rsid w:val="00EC4A2A"/>
    <w:rsid w:val="00EC60AD"/>
    <w:rsid w:val="00EC775D"/>
    <w:rsid w:val="00ED008E"/>
    <w:rsid w:val="00ED0147"/>
    <w:rsid w:val="00ED03BF"/>
    <w:rsid w:val="00ED052B"/>
    <w:rsid w:val="00ED0BA4"/>
    <w:rsid w:val="00ED15FC"/>
    <w:rsid w:val="00ED2A29"/>
    <w:rsid w:val="00ED2C8E"/>
    <w:rsid w:val="00ED319D"/>
    <w:rsid w:val="00ED337C"/>
    <w:rsid w:val="00ED3437"/>
    <w:rsid w:val="00ED39CA"/>
    <w:rsid w:val="00ED47E2"/>
    <w:rsid w:val="00ED598C"/>
    <w:rsid w:val="00ED6A12"/>
    <w:rsid w:val="00ED7EC5"/>
    <w:rsid w:val="00EE11BB"/>
    <w:rsid w:val="00EE5241"/>
    <w:rsid w:val="00EE5BD2"/>
    <w:rsid w:val="00EE5EB3"/>
    <w:rsid w:val="00EE61BE"/>
    <w:rsid w:val="00EE6229"/>
    <w:rsid w:val="00EF045D"/>
    <w:rsid w:val="00EF0A89"/>
    <w:rsid w:val="00EF307B"/>
    <w:rsid w:val="00EF4F88"/>
    <w:rsid w:val="00EF51A7"/>
    <w:rsid w:val="00EF5FE1"/>
    <w:rsid w:val="00EF64AA"/>
    <w:rsid w:val="00EF704A"/>
    <w:rsid w:val="00EF7B27"/>
    <w:rsid w:val="00F004EE"/>
    <w:rsid w:val="00F01C51"/>
    <w:rsid w:val="00F04CAE"/>
    <w:rsid w:val="00F0645F"/>
    <w:rsid w:val="00F06755"/>
    <w:rsid w:val="00F07C4A"/>
    <w:rsid w:val="00F100DE"/>
    <w:rsid w:val="00F10D3B"/>
    <w:rsid w:val="00F10DF9"/>
    <w:rsid w:val="00F135DD"/>
    <w:rsid w:val="00F13F3B"/>
    <w:rsid w:val="00F154CF"/>
    <w:rsid w:val="00F162C1"/>
    <w:rsid w:val="00F17E73"/>
    <w:rsid w:val="00F17FEF"/>
    <w:rsid w:val="00F20D75"/>
    <w:rsid w:val="00F20DAA"/>
    <w:rsid w:val="00F2124C"/>
    <w:rsid w:val="00F21B96"/>
    <w:rsid w:val="00F2215F"/>
    <w:rsid w:val="00F22C27"/>
    <w:rsid w:val="00F239AF"/>
    <w:rsid w:val="00F2490E"/>
    <w:rsid w:val="00F25EFF"/>
    <w:rsid w:val="00F27AD2"/>
    <w:rsid w:val="00F3071A"/>
    <w:rsid w:val="00F32E34"/>
    <w:rsid w:val="00F33E8B"/>
    <w:rsid w:val="00F34044"/>
    <w:rsid w:val="00F3421B"/>
    <w:rsid w:val="00F34F27"/>
    <w:rsid w:val="00F35FBD"/>
    <w:rsid w:val="00F36FD8"/>
    <w:rsid w:val="00F375A5"/>
    <w:rsid w:val="00F37736"/>
    <w:rsid w:val="00F37FDD"/>
    <w:rsid w:val="00F40397"/>
    <w:rsid w:val="00F4190A"/>
    <w:rsid w:val="00F42048"/>
    <w:rsid w:val="00F44496"/>
    <w:rsid w:val="00F45D51"/>
    <w:rsid w:val="00F46117"/>
    <w:rsid w:val="00F466E9"/>
    <w:rsid w:val="00F473B2"/>
    <w:rsid w:val="00F47505"/>
    <w:rsid w:val="00F47B3B"/>
    <w:rsid w:val="00F503C5"/>
    <w:rsid w:val="00F53A37"/>
    <w:rsid w:val="00F540FE"/>
    <w:rsid w:val="00F550D0"/>
    <w:rsid w:val="00F554B7"/>
    <w:rsid w:val="00F55DB3"/>
    <w:rsid w:val="00F55F0D"/>
    <w:rsid w:val="00F567EF"/>
    <w:rsid w:val="00F572B5"/>
    <w:rsid w:val="00F60CEF"/>
    <w:rsid w:val="00F62004"/>
    <w:rsid w:val="00F636A1"/>
    <w:rsid w:val="00F641E3"/>
    <w:rsid w:val="00F64F3A"/>
    <w:rsid w:val="00F6709B"/>
    <w:rsid w:val="00F67807"/>
    <w:rsid w:val="00F67827"/>
    <w:rsid w:val="00F67B73"/>
    <w:rsid w:val="00F706CD"/>
    <w:rsid w:val="00F80DEA"/>
    <w:rsid w:val="00F81183"/>
    <w:rsid w:val="00F817E6"/>
    <w:rsid w:val="00F821E0"/>
    <w:rsid w:val="00F82973"/>
    <w:rsid w:val="00F82A08"/>
    <w:rsid w:val="00F85BA6"/>
    <w:rsid w:val="00F90086"/>
    <w:rsid w:val="00F912FC"/>
    <w:rsid w:val="00F92951"/>
    <w:rsid w:val="00F94EC6"/>
    <w:rsid w:val="00F96C7F"/>
    <w:rsid w:val="00F97F3E"/>
    <w:rsid w:val="00FA0627"/>
    <w:rsid w:val="00FA098A"/>
    <w:rsid w:val="00FA2B02"/>
    <w:rsid w:val="00FA30E1"/>
    <w:rsid w:val="00FA3A35"/>
    <w:rsid w:val="00FA582C"/>
    <w:rsid w:val="00FA58A5"/>
    <w:rsid w:val="00FA6322"/>
    <w:rsid w:val="00FA69D2"/>
    <w:rsid w:val="00FA72AB"/>
    <w:rsid w:val="00FA76AF"/>
    <w:rsid w:val="00FB0126"/>
    <w:rsid w:val="00FB058A"/>
    <w:rsid w:val="00FB08FB"/>
    <w:rsid w:val="00FB0A0D"/>
    <w:rsid w:val="00FB1FFE"/>
    <w:rsid w:val="00FB2172"/>
    <w:rsid w:val="00FB2578"/>
    <w:rsid w:val="00FB2DD0"/>
    <w:rsid w:val="00FB34D9"/>
    <w:rsid w:val="00FB47A7"/>
    <w:rsid w:val="00FB52ED"/>
    <w:rsid w:val="00FB5A10"/>
    <w:rsid w:val="00FB6CE5"/>
    <w:rsid w:val="00FC0CDE"/>
    <w:rsid w:val="00FC2D6B"/>
    <w:rsid w:val="00FC40A3"/>
    <w:rsid w:val="00FC4834"/>
    <w:rsid w:val="00FD0086"/>
    <w:rsid w:val="00FD0184"/>
    <w:rsid w:val="00FD01A3"/>
    <w:rsid w:val="00FD0D7D"/>
    <w:rsid w:val="00FD2454"/>
    <w:rsid w:val="00FD3704"/>
    <w:rsid w:val="00FD37AF"/>
    <w:rsid w:val="00FD7144"/>
    <w:rsid w:val="00FD7797"/>
    <w:rsid w:val="00FE0804"/>
    <w:rsid w:val="00FE2299"/>
    <w:rsid w:val="00FE34FE"/>
    <w:rsid w:val="00FE3505"/>
    <w:rsid w:val="00FE459E"/>
    <w:rsid w:val="00FE5846"/>
    <w:rsid w:val="00FE5A6D"/>
    <w:rsid w:val="00FF1CAE"/>
    <w:rsid w:val="00FF2ECF"/>
    <w:rsid w:val="00FF4D9E"/>
    <w:rsid w:val="00FF5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67A4C4D6"/>
  <w15:chartTrackingRefBased/>
  <w15:docId w15:val="{19887C51-D089-4623-A8DC-15AA71426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19E2"/>
    <w:rPr>
      <w:sz w:val="24"/>
      <w:szCs w:val="24"/>
    </w:rPr>
  </w:style>
  <w:style w:type="paragraph" w:styleId="Heading1">
    <w:name w:val="heading 1"/>
    <w:basedOn w:val="Normal"/>
    <w:next w:val="Normal"/>
    <w:link w:val="Heading1Char"/>
    <w:qFormat/>
    <w:pPr>
      <w:keepNext/>
      <w:spacing w:before="240" w:after="60"/>
      <w:jc w:val="center"/>
      <w:outlineLvl w:val="0"/>
    </w:pPr>
    <w:rPr>
      <w:rFonts w:cs="Arial"/>
      <w:b/>
      <w:bCs/>
      <w:kern w:val="32"/>
      <w:sz w:val="32"/>
      <w:szCs w:val="32"/>
    </w:rPr>
  </w:style>
  <w:style w:type="paragraph" w:styleId="Heading2">
    <w:name w:val="heading 2"/>
    <w:basedOn w:val="Normal"/>
    <w:next w:val="Normal"/>
    <w:link w:val="Heading2Char"/>
    <w:qFormat/>
    <w:pPr>
      <w:keepNext/>
      <w:spacing w:before="240" w:after="60"/>
      <w:outlineLvl w:val="1"/>
    </w:pPr>
    <w:rPr>
      <w:rFonts w:cs="Arial"/>
      <w:b/>
      <w:bCs/>
      <w:i/>
      <w:iCs/>
      <w:sz w:val="28"/>
      <w:szCs w:val="28"/>
    </w:rPr>
  </w:style>
  <w:style w:type="paragraph" w:styleId="Heading3">
    <w:name w:val="heading 3"/>
    <w:basedOn w:val="Normal"/>
    <w:next w:val="Normal"/>
    <w:link w:val="Heading3Char"/>
    <w:qFormat/>
    <w:pPr>
      <w:keepNext/>
      <w:spacing w:before="240" w:after="60"/>
      <w:outlineLvl w:val="2"/>
    </w:pPr>
    <w:rPr>
      <w:rFonts w:cs="Arial"/>
      <w:b/>
      <w:bCs/>
      <w:sz w:val="26"/>
      <w:szCs w:val="26"/>
    </w:rPr>
  </w:style>
  <w:style w:type="paragraph" w:styleId="Heading4">
    <w:name w:val="heading 4"/>
    <w:basedOn w:val="Normal"/>
    <w:next w:val="Normal"/>
    <w:link w:val="Heading4Char"/>
    <w:qFormat/>
    <w:pPr>
      <w:keepNext/>
      <w:jc w:val="center"/>
      <w:outlineLvl w:val="3"/>
    </w:pPr>
    <w:rPr>
      <w:b/>
      <w:bCs/>
      <w:sz w:val="28"/>
    </w:rPr>
  </w:style>
  <w:style w:type="paragraph" w:styleId="Heading5">
    <w:name w:val="heading 5"/>
    <w:basedOn w:val="Normal"/>
    <w:next w:val="Normal"/>
    <w:link w:val="Heading5Char"/>
    <w:qFormat/>
    <w:rsid w:val="007421E1"/>
    <w:pPr>
      <w:spacing w:before="240" w:after="60"/>
      <w:ind w:left="1008" w:hanging="1008"/>
      <w:jc w:val="both"/>
      <w:outlineLvl w:val="4"/>
    </w:pPr>
    <w:rPr>
      <w:sz w:val="22"/>
      <w:szCs w:val="20"/>
    </w:rPr>
  </w:style>
  <w:style w:type="paragraph" w:styleId="Heading6">
    <w:name w:val="heading 6"/>
    <w:basedOn w:val="Normal"/>
    <w:next w:val="Normal"/>
    <w:link w:val="Heading6Char"/>
    <w:qFormat/>
    <w:rsid w:val="007421E1"/>
    <w:pPr>
      <w:spacing w:before="240" w:after="60"/>
      <w:ind w:left="1152" w:hanging="1152"/>
      <w:jc w:val="both"/>
      <w:outlineLvl w:val="5"/>
    </w:pPr>
    <w:rPr>
      <w:i/>
      <w:sz w:val="22"/>
      <w:szCs w:val="20"/>
    </w:rPr>
  </w:style>
  <w:style w:type="paragraph" w:styleId="Heading7">
    <w:name w:val="heading 7"/>
    <w:basedOn w:val="Normal"/>
    <w:next w:val="Normal"/>
    <w:link w:val="Heading7Char"/>
    <w:qFormat/>
    <w:rsid w:val="007421E1"/>
    <w:pPr>
      <w:spacing w:before="240" w:after="60"/>
      <w:ind w:left="1296" w:hanging="1296"/>
      <w:jc w:val="both"/>
      <w:outlineLvl w:val="6"/>
    </w:pPr>
    <w:rPr>
      <w:szCs w:val="20"/>
    </w:rPr>
  </w:style>
  <w:style w:type="paragraph" w:styleId="Heading8">
    <w:name w:val="heading 8"/>
    <w:basedOn w:val="Normal"/>
    <w:next w:val="Normal"/>
    <w:link w:val="Heading8Char"/>
    <w:qFormat/>
    <w:rsid w:val="007421E1"/>
    <w:pPr>
      <w:spacing w:before="240" w:after="60"/>
      <w:ind w:left="1440" w:hanging="1440"/>
      <w:jc w:val="both"/>
      <w:outlineLvl w:val="7"/>
    </w:pPr>
    <w:rPr>
      <w:i/>
      <w:szCs w:val="20"/>
    </w:rPr>
  </w:style>
  <w:style w:type="paragraph" w:styleId="Heading9">
    <w:name w:val="heading 9"/>
    <w:basedOn w:val="Normal"/>
    <w:next w:val="Normal"/>
    <w:link w:val="Heading9Char"/>
    <w:qFormat/>
    <w:rsid w:val="007421E1"/>
    <w:pPr>
      <w:spacing w:before="240" w:after="60"/>
      <w:ind w:left="1584" w:hanging="1584"/>
      <w:jc w:val="both"/>
      <w:outlineLvl w:val="8"/>
    </w:pPr>
    <w:rPr>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421E1"/>
    <w:rPr>
      <w:rFonts w:cs="Arial"/>
      <w:b/>
      <w:bCs/>
      <w:i/>
      <w:iCs/>
      <w:sz w:val="28"/>
      <w:szCs w:val="28"/>
      <w:lang w:val="en-US" w:eastAsia="en-US" w:bidi="ar-SA"/>
    </w:rPr>
  </w:style>
  <w:style w:type="paragraph" w:styleId="TOC1">
    <w:name w:val="toc 1"/>
    <w:basedOn w:val="Normal"/>
    <w:next w:val="Normal"/>
    <w:autoRedefine/>
    <w:uiPriority w:val="39"/>
    <w:qFormat/>
    <w:pPr>
      <w:spacing w:before="120" w:after="120"/>
    </w:pPr>
    <w:rPr>
      <w:rFonts w:ascii="Calibri" w:hAnsi="Calibri"/>
      <w:b/>
      <w:bCs/>
      <w:caps/>
      <w:sz w:val="20"/>
      <w:szCs w:val="20"/>
    </w:rPr>
  </w:style>
  <w:style w:type="paragraph" w:styleId="TOC2">
    <w:name w:val="toc 2"/>
    <w:basedOn w:val="Normal"/>
    <w:next w:val="Normal"/>
    <w:autoRedefine/>
    <w:uiPriority w:val="39"/>
    <w:qFormat/>
    <w:rsid w:val="0031471A"/>
    <w:pPr>
      <w:ind w:left="240"/>
    </w:pPr>
    <w:rPr>
      <w:rFonts w:ascii="Calibri" w:hAnsi="Calibri"/>
      <w:smallCaps/>
      <w:sz w:val="20"/>
      <w:szCs w:val="20"/>
    </w:rPr>
  </w:style>
  <w:style w:type="paragraph" w:styleId="TOC3">
    <w:name w:val="toc 3"/>
    <w:basedOn w:val="Normal"/>
    <w:next w:val="Normal"/>
    <w:autoRedefine/>
    <w:uiPriority w:val="39"/>
    <w:qFormat/>
    <w:rsid w:val="00ED03BF"/>
    <w:pPr>
      <w:ind w:left="480"/>
    </w:pPr>
    <w:rPr>
      <w:rFonts w:ascii="Calibri" w:hAnsi="Calibri"/>
      <w:i/>
      <w:iCs/>
      <w:sz w:val="20"/>
      <w:szCs w:val="20"/>
    </w:rPr>
  </w:style>
  <w:style w:type="paragraph" w:styleId="TOC4">
    <w:name w:val="toc 4"/>
    <w:basedOn w:val="Normal"/>
    <w:next w:val="Normal"/>
    <w:autoRedefine/>
    <w:uiPriority w:val="39"/>
    <w:pPr>
      <w:ind w:left="720"/>
    </w:pPr>
    <w:rPr>
      <w:rFonts w:ascii="Calibri" w:hAnsi="Calibri"/>
      <w:sz w:val="18"/>
      <w:szCs w:val="18"/>
    </w:rPr>
  </w:style>
  <w:style w:type="paragraph" w:styleId="TOC5">
    <w:name w:val="toc 5"/>
    <w:basedOn w:val="Normal"/>
    <w:next w:val="Normal"/>
    <w:autoRedefine/>
    <w:uiPriority w:val="39"/>
    <w:pPr>
      <w:ind w:left="960"/>
    </w:pPr>
    <w:rPr>
      <w:rFonts w:ascii="Calibri" w:hAnsi="Calibri"/>
      <w:sz w:val="18"/>
      <w:szCs w:val="18"/>
    </w:rPr>
  </w:style>
  <w:style w:type="paragraph" w:styleId="TOC6">
    <w:name w:val="toc 6"/>
    <w:basedOn w:val="Normal"/>
    <w:next w:val="Normal"/>
    <w:autoRedefine/>
    <w:uiPriority w:val="39"/>
    <w:pPr>
      <w:ind w:left="1200"/>
    </w:pPr>
    <w:rPr>
      <w:rFonts w:ascii="Calibri" w:hAnsi="Calibri"/>
      <w:sz w:val="18"/>
      <w:szCs w:val="18"/>
    </w:rPr>
  </w:style>
  <w:style w:type="paragraph" w:styleId="TOC7">
    <w:name w:val="toc 7"/>
    <w:basedOn w:val="Normal"/>
    <w:next w:val="Normal"/>
    <w:autoRedefine/>
    <w:uiPriority w:val="39"/>
    <w:pPr>
      <w:ind w:left="1440"/>
    </w:pPr>
    <w:rPr>
      <w:rFonts w:ascii="Calibri" w:hAnsi="Calibri"/>
      <w:sz w:val="18"/>
      <w:szCs w:val="18"/>
    </w:rPr>
  </w:style>
  <w:style w:type="paragraph" w:styleId="TOC8">
    <w:name w:val="toc 8"/>
    <w:basedOn w:val="Normal"/>
    <w:next w:val="Normal"/>
    <w:autoRedefine/>
    <w:uiPriority w:val="39"/>
    <w:pPr>
      <w:ind w:left="1680"/>
    </w:pPr>
    <w:rPr>
      <w:rFonts w:ascii="Calibri" w:hAnsi="Calibri"/>
      <w:sz w:val="18"/>
      <w:szCs w:val="18"/>
    </w:rPr>
  </w:style>
  <w:style w:type="paragraph" w:styleId="TOC9">
    <w:name w:val="toc 9"/>
    <w:basedOn w:val="Normal"/>
    <w:next w:val="Normal"/>
    <w:autoRedefine/>
    <w:uiPriority w:val="39"/>
    <w:pPr>
      <w:ind w:left="1920"/>
    </w:pPr>
    <w:rPr>
      <w:rFonts w:ascii="Calibri" w:hAnsi="Calibri"/>
      <w:sz w:val="18"/>
      <w:szCs w:val="18"/>
    </w:rPr>
  </w:style>
  <w:style w:type="character" w:styleId="Hyperlink">
    <w:name w:val="Hyperlink"/>
    <w:uiPriority w:val="99"/>
    <w:rPr>
      <w:color w:val="0000FF"/>
      <w:u w:val="single"/>
    </w:rPr>
  </w:style>
  <w:style w:type="table" w:styleId="TableGrid">
    <w:name w:val="Table Grid"/>
    <w:basedOn w:val="TableNormal"/>
    <w:rsid w:val="002845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392A69"/>
    <w:pPr>
      <w:tabs>
        <w:tab w:val="center" w:pos="4320"/>
        <w:tab w:val="right" w:pos="8640"/>
      </w:tabs>
    </w:pPr>
  </w:style>
  <w:style w:type="character" w:styleId="PageNumber">
    <w:name w:val="page number"/>
    <w:basedOn w:val="DefaultParagraphFont"/>
    <w:rsid w:val="00392A69"/>
  </w:style>
  <w:style w:type="paragraph" w:styleId="BodyText">
    <w:name w:val="Body Text"/>
    <w:basedOn w:val="Normal"/>
    <w:link w:val="BodyTextChar"/>
    <w:rsid w:val="007421E1"/>
    <w:pPr>
      <w:spacing w:after="120"/>
    </w:pPr>
  </w:style>
  <w:style w:type="paragraph" w:customStyle="1" w:styleId="Default">
    <w:name w:val="Default"/>
    <w:rsid w:val="007421E1"/>
    <w:pPr>
      <w:autoSpaceDE w:val="0"/>
      <w:autoSpaceDN w:val="0"/>
      <w:adjustRightInd w:val="0"/>
    </w:pPr>
    <w:rPr>
      <w:color w:val="000000"/>
      <w:sz w:val="24"/>
      <w:szCs w:val="24"/>
    </w:rPr>
  </w:style>
  <w:style w:type="paragraph" w:styleId="Header">
    <w:name w:val="header"/>
    <w:basedOn w:val="Normal"/>
    <w:link w:val="HeaderChar"/>
    <w:rsid w:val="007421E1"/>
    <w:pPr>
      <w:tabs>
        <w:tab w:val="center" w:pos="4320"/>
        <w:tab w:val="right" w:pos="8640"/>
      </w:tabs>
    </w:pPr>
  </w:style>
  <w:style w:type="paragraph" w:styleId="BodyTextIndent">
    <w:name w:val="Body Text Indent"/>
    <w:basedOn w:val="Normal"/>
    <w:link w:val="BodyTextIndentChar"/>
    <w:rsid w:val="007421E1"/>
    <w:pPr>
      <w:spacing w:after="120"/>
      <w:ind w:left="360"/>
    </w:pPr>
  </w:style>
  <w:style w:type="paragraph" w:styleId="BodyTextIndent3">
    <w:name w:val="Body Text Indent 3"/>
    <w:basedOn w:val="Normal"/>
    <w:link w:val="BodyTextIndent3Char"/>
    <w:rsid w:val="007421E1"/>
    <w:pPr>
      <w:ind w:left="1080"/>
      <w:jc w:val="both"/>
    </w:pPr>
  </w:style>
  <w:style w:type="paragraph" w:styleId="DocumentMap">
    <w:name w:val="Document Map"/>
    <w:basedOn w:val="Normal"/>
    <w:link w:val="DocumentMapChar"/>
    <w:semiHidden/>
    <w:rsid w:val="00B005D2"/>
    <w:pPr>
      <w:shd w:val="clear" w:color="auto" w:fill="000080"/>
    </w:pPr>
    <w:rPr>
      <w:rFonts w:ascii="Tahoma" w:hAnsi="Tahoma" w:cs="Tahoma"/>
      <w:sz w:val="20"/>
      <w:szCs w:val="20"/>
    </w:rPr>
  </w:style>
  <w:style w:type="paragraph" w:styleId="BalloonText">
    <w:name w:val="Balloon Text"/>
    <w:basedOn w:val="Normal"/>
    <w:link w:val="BalloonTextChar"/>
    <w:semiHidden/>
    <w:rsid w:val="00861E51"/>
    <w:rPr>
      <w:rFonts w:ascii="Tahoma" w:hAnsi="Tahoma" w:cs="Tahoma"/>
      <w:sz w:val="16"/>
      <w:szCs w:val="16"/>
    </w:rPr>
  </w:style>
  <w:style w:type="character" w:styleId="CommentReference">
    <w:name w:val="annotation reference"/>
    <w:semiHidden/>
    <w:rsid w:val="003A2C19"/>
    <w:rPr>
      <w:sz w:val="16"/>
      <w:szCs w:val="16"/>
    </w:rPr>
  </w:style>
  <w:style w:type="paragraph" w:styleId="CommentText">
    <w:name w:val="annotation text"/>
    <w:basedOn w:val="Normal"/>
    <w:link w:val="CommentTextChar"/>
    <w:semiHidden/>
    <w:rsid w:val="003A2C19"/>
    <w:rPr>
      <w:sz w:val="20"/>
      <w:szCs w:val="20"/>
    </w:rPr>
  </w:style>
  <w:style w:type="paragraph" w:styleId="CommentSubject">
    <w:name w:val="annotation subject"/>
    <w:basedOn w:val="CommentText"/>
    <w:next w:val="CommentText"/>
    <w:link w:val="CommentSubjectChar"/>
    <w:semiHidden/>
    <w:rsid w:val="003A2C19"/>
    <w:rPr>
      <w:b/>
      <w:bCs/>
    </w:rPr>
  </w:style>
  <w:style w:type="paragraph" w:customStyle="1" w:styleId="bullet1">
    <w:name w:val="bullet 1"/>
    <w:basedOn w:val="Normal"/>
    <w:link w:val="bullet1Char"/>
    <w:rsid w:val="00A26E96"/>
    <w:pPr>
      <w:numPr>
        <w:numId w:val="2"/>
      </w:numPr>
      <w:tabs>
        <w:tab w:val="left" w:pos="2160"/>
      </w:tabs>
      <w:spacing w:before="80"/>
      <w:jc w:val="both"/>
    </w:pPr>
    <w:rPr>
      <w:szCs w:val="20"/>
    </w:rPr>
  </w:style>
  <w:style w:type="character" w:customStyle="1" w:styleId="bullet1Char">
    <w:name w:val="bullet 1 Char"/>
    <w:link w:val="bullet1"/>
    <w:rsid w:val="00A26E96"/>
    <w:rPr>
      <w:sz w:val="24"/>
    </w:rPr>
  </w:style>
  <w:style w:type="character" w:customStyle="1" w:styleId="BodyTextIndentChar">
    <w:name w:val="Body Text Indent Char"/>
    <w:link w:val="BodyTextIndent"/>
    <w:rsid w:val="00F06755"/>
    <w:rPr>
      <w:sz w:val="24"/>
      <w:szCs w:val="24"/>
    </w:rPr>
  </w:style>
  <w:style w:type="paragraph" w:styleId="Revision">
    <w:name w:val="Revision"/>
    <w:hidden/>
    <w:uiPriority w:val="99"/>
    <w:semiHidden/>
    <w:rsid w:val="000464E6"/>
    <w:rPr>
      <w:sz w:val="24"/>
      <w:szCs w:val="24"/>
    </w:rPr>
  </w:style>
  <w:style w:type="character" w:customStyle="1" w:styleId="Heading1Char">
    <w:name w:val="Heading 1 Char"/>
    <w:link w:val="Heading1"/>
    <w:rsid w:val="00581EDA"/>
    <w:rPr>
      <w:rFonts w:cs="Arial"/>
      <w:b/>
      <w:bCs/>
      <w:kern w:val="32"/>
      <w:sz w:val="32"/>
      <w:szCs w:val="32"/>
    </w:rPr>
  </w:style>
  <w:style w:type="character" w:customStyle="1" w:styleId="Heading3Char">
    <w:name w:val="Heading 3 Char"/>
    <w:link w:val="Heading3"/>
    <w:rsid w:val="00581EDA"/>
    <w:rPr>
      <w:rFonts w:cs="Arial"/>
      <w:b/>
      <w:bCs/>
      <w:sz w:val="26"/>
      <w:szCs w:val="26"/>
    </w:rPr>
  </w:style>
  <w:style w:type="character" w:customStyle="1" w:styleId="Heading4Char">
    <w:name w:val="Heading 4 Char"/>
    <w:link w:val="Heading4"/>
    <w:rsid w:val="00581EDA"/>
    <w:rPr>
      <w:b/>
      <w:bCs/>
      <w:sz w:val="28"/>
      <w:szCs w:val="24"/>
    </w:rPr>
  </w:style>
  <w:style w:type="character" w:customStyle="1" w:styleId="Heading5Char">
    <w:name w:val="Heading 5 Char"/>
    <w:link w:val="Heading5"/>
    <w:rsid w:val="00581EDA"/>
    <w:rPr>
      <w:sz w:val="22"/>
    </w:rPr>
  </w:style>
  <w:style w:type="character" w:customStyle="1" w:styleId="Heading6Char">
    <w:name w:val="Heading 6 Char"/>
    <w:link w:val="Heading6"/>
    <w:rsid w:val="00581EDA"/>
    <w:rPr>
      <w:i/>
      <w:sz w:val="22"/>
    </w:rPr>
  </w:style>
  <w:style w:type="character" w:customStyle="1" w:styleId="Heading7Char">
    <w:name w:val="Heading 7 Char"/>
    <w:link w:val="Heading7"/>
    <w:rsid w:val="00581EDA"/>
    <w:rPr>
      <w:sz w:val="24"/>
    </w:rPr>
  </w:style>
  <w:style w:type="character" w:customStyle="1" w:styleId="Heading8Char">
    <w:name w:val="Heading 8 Char"/>
    <w:link w:val="Heading8"/>
    <w:rsid w:val="00581EDA"/>
    <w:rPr>
      <w:i/>
      <w:sz w:val="24"/>
    </w:rPr>
  </w:style>
  <w:style w:type="character" w:customStyle="1" w:styleId="Heading9Char">
    <w:name w:val="Heading 9 Char"/>
    <w:link w:val="Heading9"/>
    <w:rsid w:val="00581EDA"/>
    <w:rPr>
      <w:b/>
      <w:i/>
      <w:sz w:val="18"/>
    </w:rPr>
  </w:style>
  <w:style w:type="character" w:customStyle="1" w:styleId="FooterChar">
    <w:name w:val="Footer Char"/>
    <w:link w:val="Footer"/>
    <w:uiPriority w:val="99"/>
    <w:rsid w:val="00581EDA"/>
    <w:rPr>
      <w:sz w:val="24"/>
      <w:szCs w:val="24"/>
    </w:rPr>
  </w:style>
  <w:style w:type="paragraph" w:styleId="Caption">
    <w:name w:val="caption"/>
    <w:basedOn w:val="Normal"/>
    <w:next w:val="Normal"/>
    <w:qFormat/>
    <w:rsid w:val="00581EDA"/>
    <w:rPr>
      <w:b/>
      <w:bCs/>
      <w:sz w:val="20"/>
      <w:szCs w:val="20"/>
    </w:rPr>
  </w:style>
  <w:style w:type="character" w:customStyle="1" w:styleId="BodyTextChar">
    <w:name w:val="Body Text Char"/>
    <w:link w:val="BodyText"/>
    <w:rsid w:val="00581EDA"/>
    <w:rPr>
      <w:sz w:val="24"/>
      <w:szCs w:val="24"/>
    </w:rPr>
  </w:style>
  <w:style w:type="character" w:customStyle="1" w:styleId="HeaderChar">
    <w:name w:val="Header Char"/>
    <w:link w:val="Header"/>
    <w:rsid w:val="00581EDA"/>
    <w:rPr>
      <w:sz w:val="24"/>
      <w:szCs w:val="24"/>
    </w:rPr>
  </w:style>
  <w:style w:type="character" w:customStyle="1" w:styleId="BodyTextIndent3Char">
    <w:name w:val="Body Text Indent 3 Char"/>
    <w:link w:val="BodyTextIndent3"/>
    <w:rsid w:val="00581EDA"/>
    <w:rPr>
      <w:sz w:val="24"/>
      <w:szCs w:val="24"/>
    </w:rPr>
  </w:style>
  <w:style w:type="character" w:customStyle="1" w:styleId="DocumentMapChar">
    <w:name w:val="Document Map Char"/>
    <w:link w:val="DocumentMap"/>
    <w:semiHidden/>
    <w:rsid w:val="00581EDA"/>
    <w:rPr>
      <w:rFonts w:ascii="Tahoma" w:hAnsi="Tahoma" w:cs="Tahoma"/>
      <w:shd w:val="clear" w:color="auto" w:fill="000080"/>
    </w:rPr>
  </w:style>
  <w:style w:type="character" w:customStyle="1" w:styleId="CommentTextChar">
    <w:name w:val="Comment Text Char"/>
    <w:basedOn w:val="DefaultParagraphFont"/>
    <w:link w:val="CommentText"/>
    <w:semiHidden/>
    <w:rsid w:val="00581EDA"/>
  </w:style>
  <w:style w:type="character" w:customStyle="1" w:styleId="CommentSubjectChar">
    <w:name w:val="Comment Subject Char"/>
    <w:link w:val="CommentSubject"/>
    <w:semiHidden/>
    <w:rsid w:val="00581EDA"/>
    <w:rPr>
      <w:b/>
      <w:bCs/>
    </w:rPr>
  </w:style>
  <w:style w:type="character" w:customStyle="1" w:styleId="BalloonTextChar">
    <w:name w:val="Balloon Text Char"/>
    <w:link w:val="BalloonText"/>
    <w:semiHidden/>
    <w:rsid w:val="00581EDA"/>
    <w:rPr>
      <w:rFonts w:ascii="Tahoma" w:hAnsi="Tahoma" w:cs="Tahoma"/>
      <w:sz w:val="16"/>
      <w:szCs w:val="16"/>
    </w:rPr>
  </w:style>
  <w:style w:type="paragraph" w:styleId="ListParagraph">
    <w:name w:val="List Paragraph"/>
    <w:basedOn w:val="Normal"/>
    <w:link w:val="ListParagraphChar"/>
    <w:uiPriority w:val="1"/>
    <w:qFormat/>
    <w:rsid w:val="001C773A"/>
    <w:pPr>
      <w:ind w:left="720"/>
      <w:contextualSpacing/>
    </w:pPr>
  </w:style>
  <w:style w:type="paragraph" w:styleId="ListBullet">
    <w:name w:val="List Bullet"/>
    <w:basedOn w:val="Normal"/>
    <w:rsid w:val="00F60CEF"/>
    <w:pPr>
      <w:numPr>
        <w:numId w:val="3"/>
      </w:numPr>
      <w:contextualSpacing/>
    </w:pPr>
  </w:style>
  <w:style w:type="paragraph" w:styleId="Title">
    <w:name w:val="Title"/>
    <w:basedOn w:val="Normal"/>
    <w:next w:val="Normal"/>
    <w:link w:val="TitleChar"/>
    <w:qFormat/>
    <w:rsid w:val="00661250"/>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rsid w:val="00661250"/>
    <w:rPr>
      <w:rFonts w:ascii="Cambria" w:eastAsia="Times New Roman" w:hAnsi="Cambria" w:cs="Times New Roman"/>
      <w:color w:val="17365D"/>
      <w:spacing w:val="5"/>
      <w:kern w:val="28"/>
      <w:sz w:val="52"/>
      <w:szCs w:val="52"/>
    </w:rPr>
  </w:style>
  <w:style w:type="character" w:styleId="FollowedHyperlink">
    <w:name w:val="FollowedHyperlink"/>
    <w:rsid w:val="00817561"/>
    <w:rPr>
      <w:color w:val="800080"/>
      <w:u w:val="single"/>
    </w:rPr>
  </w:style>
  <w:style w:type="character" w:styleId="Strong">
    <w:name w:val="Strong"/>
    <w:qFormat/>
    <w:rsid w:val="0031471A"/>
    <w:rPr>
      <w:b/>
      <w:bCs/>
    </w:rPr>
  </w:style>
  <w:style w:type="character" w:styleId="Emphasis">
    <w:name w:val="Emphasis"/>
    <w:qFormat/>
    <w:rsid w:val="0031471A"/>
    <w:rPr>
      <w:i/>
      <w:iCs/>
    </w:rPr>
  </w:style>
  <w:style w:type="paragraph" w:styleId="TOCHeading">
    <w:name w:val="TOC Heading"/>
    <w:basedOn w:val="Heading1"/>
    <w:next w:val="Normal"/>
    <w:uiPriority w:val="39"/>
    <w:unhideWhenUsed/>
    <w:qFormat/>
    <w:rsid w:val="00961A6B"/>
    <w:pPr>
      <w:keepLines/>
      <w:spacing w:before="480" w:after="0" w:line="276" w:lineRule="auto"/>
      <w:jc w:val="left"/>
      <w:outlineLvl w:val="9"/>
    </w:pPr>
    <w:rPr>
      <w:rFonts w:ascii="Cambria" w:hAnsi="Cambria" w:cs="Times New Roman"/>
      <w:color w:val="365F91"/>
      <w:kern w:val="0"/>
      <w:sz w:val="28"/>
      <w:szCs w:val="28"/>
      <w:lang w:eastAsia="ja-JP"/>
    </w:rPr>
  </w:style>
  <w:style w:type="paragraph" w:customStyle="1" w:styleId="xmsonormal">
    <w:name w:val="x_msonormal"/>
    <w:basedOn w:val="Normal"/>
    <w:uiPriority w:val="99"/>
    <w:rsid w:val="006D066E"/>
    <w:rPr>
      <w:rFonts w:eastAsiaTheme="minorHAnsi"/>
    </w:rPr>
  </w:style>
  <w:style w:type="character" w:customStyle="1" w:styleId="ListParagraphChar">
    <w:name w:val="List Paragraph Char"/>
    <w:link w:val="ListParagraph"/>
    <w:uiPriority w:val="1"/>
    <w:locked/>
    <w:rsid w:val="00773D4B"/>
    <w:rPr>
      <w:sz w:val="24"/>
      <w:szCs w:val="24"/>
    </w:rPr>
  </w:style>
  <w:style w:type="character" w:styleId="UnresolvedMention">
    <w:name w:val="Unresolved Mention"/>
    <w:basedOn w:val="DefaultParagraphFont"/>
    <w:uiPriority w:val="99"/>
    <w:semiHidden/>
    <w:unhideWhenUsed/>
    <w:rsid w:val="00212ED6"/>
    <w:rPr>
      <w:color w:val="605E5C"/>
      <w:shd w:val="clear" w:color="auto" w:fill="E1DFDD"/>
    </w:rPr>
  </w:style>
  <w:style w:type="character" w:styleId="Mention">
    <w:name w:val="Mention"/>
    <w:basedOn w:val="DefaultParagraphFont"/>
    <w:uiPriority w:val="99"/>
    <w:unhideWhenUsed/>
    <w:rsid w:val="008A3531"/>
    <w:rPr>
      <w:color w:val="2B579A"/>
      <w:shd w:val="clear" w:color="auto" w:fill="E1DFDD"/>
    </w:rPr>
  </w:style>
  <w:style w:type="paragraph" w:styleId="NormalWeb">
    <w:name w:val="Normal (Web)"/>
    <w:basedOn w:val="Normal"/>
    <w:uiPriority w:val="99"/>
    <w:unhideWhenUsed/>
    <w:rsid w:val="008A2DC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29391">
      <w:bodyDiv w:val="1"/>
      <w:marLeft w:val="0"/>
      <w:marRight w:val="0"/>
      <w:marTop w:val="0"/>
      <w:marBottom w:val="0"/>
      <w:divBdr>
        <w:top w:val="none" w:sz="0" w:space="0" w:color="auto"/>
        <w:left w:val="none" w:sz="0" w:space="0" w:color="auto"/>
        <w:bottom w:val="none" w:sz="0" w:space="0" w:color="auto"/>
        <w:right w:val="none" w:sz="0" w:space="0" w:color="auto"/>
      </w:divBdr>
    </w:div>
    <w:div w:id="39519120">
      <w:bodyDiv w:val="1"/>
      <w:marLeft w:val="0"/>
      <w:marRight w:val="0"/>
      <w:marTop w:val="0"/>
      <w:marBottom w:val="0"/>
      <w:divBdr>
        <w:top w:val="none" w:sz="0" w:space="0" w:color="auto"/>
        <w:left w:val="none" w:sz="0" w:space="0" w:color="auto"/>
        <w:bottom w:val="none" w:sz="0" w:space="0" w:color="auto"/>
        <w:right w:val="none" w:sz="0" w:space="0" w:color="auto"/>
      </w:divBdr>
    </w:div>
    <w:div w:id="107556099">
      <w:bodyDiv w:val="1"/>
      <w:marLeft w:val="0"/>
      <w:marRight w:val="0"/>
      <w:marTop w:val="0"/>
      <w:marBottom w:val="0"/>
      <w:divBdr>
        <w:top w:val="none" w:sz="0" w:space="0" w:color="auto"/>
        <w:left w:val="none" w:sz="0" w:space="0" w:color="auto"/>
        <w:bottom w:val="none" w:sz="0" w:space="0" w:color="auto"/>
        <w:right w:val="none" w:sz="0" w:space="0" w:color="auto"/>
      </w:divBdr>
    </w:div>
    <w:div w:id="155608852">
      <w:bodyDiv w:val="1"/>
      <w:marLeft w:val="0"/>
      <w:marRight w:val="0"/>
      <w:marTop w:val="0"/>
      <w:marBottom w:val="0"/>
      <w:divBdr>
        <w:top w:val="none" w:sz="0" w:space="0" w:color="auto"/>
        <w:left w:val="none" w:sz="0" w:space="0" w:color="auto"/>
        <w:bottom w:val="none" w:sz="0" w:space="0" w:color="auto"/>
        <w:right w:val="none" w:sz="0" w:space="0" w:color="auto"/>
      </w:divBdr>
    </w:div>
    <w:div w:id="203829800">
      <w:bodyDiv w:val="1"/>
      <w:marLeft w:val="0"/>
      <w:marRight w:val="0"/>
      <w:marTop w:val="0"/>
      <w:marBottom w:val="0"/>
      <w:divBdr>
        <w:top w:val="none" w:sz="0" w:space="0" w:color="auto"/>
        <w:left w:val="none" w:sz="0" w:space="0" w:color="auto"/>
        <w:bottom w:val="none" w:sz="0" w:space="0" w:color="auto"/>
        <w:right w:val="none" w:sz="0" w:space="0" w:color="auto"/>
      </w:divBdr>
    </w:div>
    <w:div w:id="220143109">
      <w:bodyDiv w:val="1"/>
      <w:marLeft w:val="0"/>
      <w:marRight w:val="0"/>
      <w:marTop w:val="0"/>
      <w:marBottom w:val="0"/>
      <w:divBdr>
        <w:top w:val="none" w:sz="0" w:space="0" w:color="auto"/>
        <w:left w:val="none" w:sz="0" w:space="0" w:color="auto"/>
        <w:bottom w:val="none" w:sz="0" w:space="0" w:color="auto"/>
        <w:right w:val="none" w:sz="0" w:space="0" w:color="auto"/>
      </w:divBdr>
    </w:div>
    <w:div w:id="263345288">
      <w:bodyDiv w:val="1"/>
      <w:marLeft w:val="0"/>
      <w:marRight w:val="0"/>
      <w:marTop w:val="0"/>
      <w:marBottom w:val="0"/>
      <w:divBdr>
        <w:top w:val="none" w:sz="0" w:space="0" w:color="auto"/>
        <w:left w:val="none" w:sz="0" w:space="0" w:color="auto"/>
        <w:bottom w:val="none" w:sz="0" w:space="0" w:color="auto"/>
        <w:right w:val="none" w:sz="0" w:space="0" w:color="auto"/>
      </w:divBdr>
    </w:div>
    <w:div w:id="306131500">
      <w:bodyDiv w:val="1"/>
      <w:marLeft w:val="0"/>
      <w:marRight w:val="0"/>
      <w:marTop w:val="0"/>
      <w:marBottom w:val="0"/>
      <w:divBdr>
        <w:top w:val="none" w:sz="0" w:space="0" w:color="auto"/>
        <w:left w:val="none" w:sz="0" w:space="0" w:color="auto"/>
        <w:bottom w:val="none" w:sz="0" w:space="0" w:color="auto"/>
        <w:right w:val="none" w:sz="0" w:space="0" w:color="auto"/>
      </w:divBdr>
    </w:div>
    <w:div w:id="309946102">
      <w:bodyDiv w:val="1"/>
      <w:marLeft w:val="0"/>
      <w:marRight w:val="0"/>
      <w:marTop w:val="0"/>
      <w:marBottom w:val="0"/>
      <w:divBdr>
        <w:top w:val="none" w:sz="0" w:space="0" w:color="auto"/>
        <w:left w:val="none" w:sz="0" w:space="0" w:color="auto"/>
        <w:bottom w:val="none" w:sz="0" w:space="0" w:color="auto"/>
        <w:right w:val="none" w:sz="0" w:space="0" w:color="auto"/>
      </w:divBdr>
    </w:div>
    <w:div w:id="333531049">
      <w:bodyDiv w:val="1"/>
      <w:marLeft w:val="0"/>
      <w:marRight w:val="0"/>
      <w:marTop w:val="0"/>
      <w:marBottom w:val="0"/>
      <w:divBdr>
        <w:top w:val="none" w:sz="0" w:space="0" w:color="auto"/>
        <w:left w:val="none" w:sz="0" w:space="0" w:color="auto"/>
        <w:bottom w:val="none" w:sz="0" w:space="0" w:color="auto"/>
        <w:right w:val="none" w:sz="0" w:space="0" w:color="auto"/>
      </w:divBdr>
    </w:div>
    <w:div w:id="344018679">
      <w:bodyDiv w:val="1"/>
      <w:marLeft w:val="0"/>
      <w:marRight w:val="0"/>
      <w:marTop w:val="0"/>
      <w:marBottom w:val="0"/>
      <w:divBdr>
        <w:top w:val="none" w:sz="0" w:space="0" w:color="auto"/>
        <w:left w:val="none" w:sz="0" w:space="0" w:color="auto"/>
        <w:bottom w:val="none" w:sz="0" w:space="0" w:color="auto"/>
        <w:right w:val="none" w:sz="0" w:space="0" w:color="auto"/>
      </w:divBdr>
    </w:div>
    <w:div w:id="380446781">
      <w:bodyDiv w:val="1"/>
      <w:marLeft w:val="0"/>
      <w:marRight w:val="0"/>
      <w:marTop w:val="0"/>
      <w:marBottom w:val="0"/>
      <w:divBdr>
        <w:top w:val="none" w:sz="0" w:space="0" w:color="auto"/>
        <w:left w:val="none" w:sz="0" w:space="0" w:color="auto"/>
        <w:bottom w:val="none" w:sz="0" w:space="0" w:color="auto"/>
        <w:right w:val="none" w:sz="0" w:space="0" w:color="auto"/>
      </w:divBdr>
    </w:div>
    <w:div w:id="384525390">
      <w:bodyDiv w:val="1"/>
      <w:marLeft w:val="0"/>
      <w:marRight w:val="0"/>
      <w:marTop w:val="0"/>
      <w:marBottom w:val="0"/>
      <w:divBdr>
        <w:top w:val="none" w:sz="0" w:space="0" w:color="auto"/>
        <w:left w:val="none" w:sz="0" w:space="0" w:color="auto"/>
        <w:bottom w:val="none" w:sz="0" w:space="0" w:color="auto"/>
        <w:right w:val="none" w:sz="0" w:space="0" w:color="auto"/>
      </w:divBdr>
    </w:div>
    <w:div w:id="390083493">
      <w:bodyDiv w:val="1"/>
      <w:marLeft w:val="0"/>
      <w:marRight w:val="0"/>
      <w:marTop w:val="0"/>
      <w:marBottom w:val="0"/>
      <w:divBdr>
        <w:top w:val="none" w:sz="0" w:space="0" w:color="auto"/>
        <w:left w:val="none" w:sz="0" w:space="0" w:color="auto"/>
        <w:bottom w:val="none" w:sz="0" w:space="0" w:color="auto"/>
        <w:right w:val="none" w:sz="0" w:space="0" w:color="auto"/>
      </w:divBdr>
    </w:div>
    <w:div w:id="395277475">
      <w:bodyDiv w:val="1"/>
      <w:marLeft w:val="0"/>
      <w:marRight w:val="0"/>
      <w:marTop w:val="0"/>
      <w:marBottom w:val="0"/>
      <w:divBdr>
        <w:top w:val="none" w:sz="0" w:space="0" w:color="auto"/>
        <w:left w:val="none" w:sz="0" w:space="0" w:color="auto"/>
        <w:bottom w:val="none" w:sz="0" w:space="0" w:color="auto"/>
        <w:right w:val="none" w:sz="0" w:space="0" w:color="auto"/>
      </w:divBdr>
    </w:div>
    <w:div w:id="430131831">
      <w:bodyDiv w:val="1"/>
      <w:marLeft w:val="0"/>
      <w:marRight w:val="0"/>
      <w:marTop w:val="0"/>
      <w:marBottom w:val="0"/>
      <w:divBdr>
        <w:top w:val="none" w:sz="0" w:space="0" w:color="auto"/>
        <w:left w:val="none" w:sz="0" w:space="0" w:color="auto"/>
        <w:bottom w:val="none" w:sz="0" w:space="0" w:color="auto"/>
        <w:right w:val="none" w:sz="0" w:space="0" w:color="auto"/>
      </w:divBdr>
    </w:div>
    <w:div w:id="450974189">
      <w:bodyDiv w:val="1"/>
      <w:marLeft w:val="0"/>
      <w:marRight w:val="0"/>
      <w:marTop w:val="0"/>
      <w:marBottom w:val="0"/>
      <w:divBdr>
        <w:top w:val="none" w:sz="0" w:space="0" w:color="auto"/>
        <w:left w:val="none" w:sz="0" w:space="0" w:color="auto"/>
        <w:bottom w:val="none" w:sz="0" w:space="0" w:color="auto"/>
        <w:right w:val="none" w:sz="0" w:space="0" w:color="auto"/>
      </w:divBdr>
    </w:div>
    <w:div w:id="454982571">
      <w:bodyDiv w:val="1"/>
      <w:marLeft w:val="0"/>
      <w:marRight w:val="0"/>
      <w:marTop w:val="0"/>
      <w:marBottom w:val="0"/>
      <w:divBdr>
        <w:top w:val="none" w:sz="0" w:space="0" w:color="auto"/>
        <w:left w:val="none" w:sz="0" w:space="0" w:color="auto"/>
        <w:bottom w:val="none" w:sz="0" w:space="0" w:color="auto"/>
        <w:right w:val="none" w:sz="0" w:space="0" w:color="auto"/>
      </w:divBdr>
    </w:div>
    <w:div w:id="471757866">
      <w:bodyDiv w:val="1"/>
      <w:marLeft w:val="0"/>
      <w:marRight w:val="0"/>
      <w:marTop w:val="0"/>
      <w:marBottom w:val="0"/>
      <w:divBdr>
        <w:top w:val="none" w:sz="0" w:space="0" w:color="auto"/>
        <w:left w:val="none" w:sz="0" w:space="0" w:color="auto"/>
        <w:bottom w:val="none" w:sz="0" w:space="0" w:color="auto"/>
        <w:right w:val="none" w:sz="0" w:space="0" w:color="auto"/>
      </w:divBdr>
    </w:div>
    <w:div w:id="547037494">
      <w:bodyDiv w:val="1"/>
      <w:marLeft w:val="0"/>
      <w:marRight w:val="0"/>
      <w:marTop w:val="0"/>
      <w:marBottom w:val="0"/>
      <w:divBdr>
        <w:top w:val="none" w:sz="0" w:space="0" w:color="auto"/>
        <w:left w:val="none" w:sz="0" w:space="0" w:color="auto"/>
        <w:bottom w:val="none" w:sz="0" w:space="0" w:color="auto"/>
        <w:right w:val="none" w:sz="0" w:space="0" w:color="auto"/>
      </w:divBdr>
      <w:divsChild>
        <w:div w:id="22831909">
          <w:marLeft w:val="0"/>
          <w:marRight w:val="0"/>
          <w:marTop w:val="0"/>
          <w:marBottom w:val="0"/>
          <w:divBdr>
            <w:top w:val="none" w:sz="0" w:space="0" w:color="auto"/>
            <w:left w:val="none" w:sz="0" w:space="0" w:color="auto"/>
            <w:bottom w:val="none" w:sz="0" w:space="0" w:color="auto"/>
            <w:right w:val="none" w:sz="0" w:space="0" w:color="auto"/>
          </w:divBdr>
          <w:divsChild>
            <w:div w:id="648242200">
              <w:marLeft w:val="0"/>
              <w:marRight w:val="0"/>
              <w:marTop w:val="0"/>
              <w:marBottom w:val="0"/>
              <w:divBdr>
                <w:top w:val="none" w:sz="0" w:space="0" w:color="auto"/>
                <w:left w:val="none" w:sz="0" w:space="0" w:color="auto"/>
                <w:bottom w:val="none" w:sz="0" w:space="0" w:color="auto"/>
                <w:right w:val="none" w:sz="0" w:space="0" w:color="auto"/>
              </w:divBdr>
              <w:divsChild>
                <w:div w:id="1424496225">
                  <w:marLeft w:val="0"/>
                  <w:marRight w:val="0"/>
                  <w:marTop w:val="0"/>
                  <w:marBottom w:val="0"/>
                  <w:divBdr>
                    <w:top w:val="none" w:sz="0" w:space="0" w:color="auto"/>
                    <w:left w:val="none" w:sz="0" w:space="0" w:color="auto"/>
                    <w:bottom w:val="none" w:sz="0" w:space="0" w:color="auto"/>
                    <w:right w:val="none" w:sz="0" w:space="0" w:color="auto"/>
                  </w:divBdr>
                  <w:divsChild>
                    <w:div w:id="36051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254392">
      <w:bodyDiv w:val="1"/>
      <w:marLeft w:val="0"/>
      <w:marRight w:val="0"/>
      <w:marTop w:val="0"/>
      <w:marBottom w:val="0"/>
      <w:divBdr>
        <w:top w:val="none" w:sz="0" w:space="0" w:color="auto"/>
        <w:left w:val="none" w:sz="0" w:space="0" w:color="auto"/>
        <w:bottom w:val="none" w:sz="0" w:space="0" w:color="auto"/>
        <w:right w:val="none" w:sz="0" w:space="0" w:color="auto"/>
      </w:divBdr>
    </w:div>
    <w:div w:id="593124292">
      <w:bodyDiv w:val="1"/>
      <w:marLeft w:val="0"/>
      <w:marRight w:val="0"/>
      <w:marTop w:val="0"/>
      <w:marBottom w:val="0"/>
      <w:divBdr>
        <w:top w:val="none" w:sz="0" w:space="0" w:color="auto"/>
        <w:left w:val="none" w:sz="0" w:space="0" w:color="auto"/>
        <w:bottom w:val="none" w:sz="0" w:space="0" w:color="auto"/>
        <w:right w:val="none" w:sz="0" w:space="0" w:color="auto"/>
      </w:divBdr>
    </w:div>
    <w:div w:id="604652908">
      <w:bodyDiv w:val="1"/>
      <w:marLeft w:val="0"/>
      <w:marRight w:val="0"/>
      <w:marTop w:val="0"/>
      <w:marBottom w:val="0"/>
      <w:divBdr>
        <w:top w:val="none" w:sz="0" w:space="0" w:color="auto"/>
        <w:left w:val="none" w:sz="0" w:space="0" w:color="auto"/>
        <w:bottom w:val="none" w:sz="0" w:space="0" w:color="auto"/>
        <w:right w:val="none" w:sz="0" w:space="0" w:color="auto"/>
      </w:divBdr>
    </w:div>
    <w:div w:id="646587267">
      <w:bodyDiv w:val="1"/>
      <w:marLeft w:val="0"/>
      <w:marRight w:val="0"/>
      <w:marTop w:val="0"/>
      <w:marBottom w:val="0"/>
      <w:divBdr>
        <w:top w:val="none" w:sz="0" w:space="0" w:color="auto"/>
        <w:left w:val="none" w:sz="0" w:space="0" w:color="auto"/>
        <w:bottom w:val="none" w:sz="0" w:space="0" w:color="auto"/>
        <w:right w:val="none" w:sz="0" w:space="0" w:color="auto"/>
      </w:divBdr>
    </w:div>
    <w:div w:id="675963591">
      <w:bodyDiv w:val="1"/>
      <w:marLeft w:val="0"/>
      <w:marRight w:val="0"/>
      <w:marTop w:val="0"/>
      <w:marBottom w:val="0"/>
      <w:divBdr>
        <w:top w:val="none" w:sz="0" w:space="0" w:color="auto"/>
        <w:left w:val="none" w:sz="0" w:space="0" w:color="auto"/>
        <w:bottom w:val="none" w:sz="0" w:space="0" w:color="auto"/>
        <w:right w:val="none" w:sz="0" w:space="0" w:color="auto"/>
      </w:divBdr>
    </w:div>
    <w:div w:id="689448494">
      <w:bodyDiv w:val="1"/>
      <w:marLeft w:val="0"/>
      <w:marRight w:val="0"/>
      <w:marTop w:val="0"/>
      <w:marBottom w:val="0"/>
      <w:divBdr>
        <w:top w:val="none" w:sz="0" w:space="0" w:color="auto"/>
        <w:left w:val="none" w:sz="0" w:space="0" w:color="auto"/>
        <w:bottom w:val="none" w:sz="0" w:space="0" w:color="auto"/>
        <w:right w:val="none" w:sz="0" w:space="0" w:color="auto"/>
      </w:divBdr>
    </w:div>
    <w:div w:id="733357447">
      <w:bodyDiv w:val="1"/>
      <w:marLeft w:val="0"/>
      <w:marRight w:val="0"/>
      <w:marTop w:val="0"/>
      <w:marBottom w:val="0"/>
      <w:divBdr>
        <w:top w:val="none" w:sz="0" w:space="0" w:color="auto"/>
        <w:left w:val="none" w:sz="0" w:space="0" w:color="auto"/>
        <w:bottom w:val="none" w:sz="0" w:space="0" w:color="auto"/>
        <w:right w:val="none" w:sz="0" w:space="0" w:color="auto"/>
      </w:divBdr>
    </w:div>
    <w:div w:id="747271752">
      <w:bodyDiv w:val="1"/>
      <w:marLeft w:val="0"/>
      <w:marRight w:val="0"/>
      <w:marTop w:val="0"/>
      <w:marBottom w:val="0"/>
      <w:divBdr>
        <w:top w:val="none" w:sz="0" w:space="0" w:color="auto"/>
        <w:left w:val="none" w:sz="0" w:space="0" w:color="auto"/>
        <w:bottom w:val="none" w:sz="0" w:space="0" w:color="auto"/>
        <w:right w:val="none" w:sz="0" w:space="0" w:color="auto"/>
      </w:divBdr>
    </w:div>
    <w:div w:id="747390073">
      <w:bodyDiv w:val="1"/>
      <w:marLeft w:val="0"/>
      <w:marRight w:val="0"/>
      <w:marTop w:val="0"/>
      <w:marBottom w:val="0"/>
      <w:divBdr>
        <w:top w:val="none" w:sz="0" w:space="0" w:color="auto"/>
        <w:left w:val="none" w:sz="0" w:space="0" w:color="auto"/>
        <w:bottom w:val="none" w:sz="0" w:space="0" w:color="auto"/>
        <w:right w:val="none" w:sz="0" w:space="0" w:color="auto"/>
      </w:divBdr>
    </w:div>
    <w:div w:id="829175675">
      <w:bodyDiv w:val="1"/>
      <w:marLeft w:val="0"/>
      <w:marRight w:val="0"/>
      <w:marTop w:val="0"/>
      <w:marBottom w:val="0"/>
      <w:divBdr>
        <w:top w:val="none" w:sz="0" w:space="0" w:color="auto"/>
        <w:left w:val="none" w:sz="0" w:space="0" w:color="auto"/>
        <w:bottom w:val="none" w:sz="0" w:space="0" w:color="auto"/>
        <w:right w:val="none" w:sz="0" w:space="0" w:color="auto"/>
      </w:divBdr>
    </w:div>
    <w:div w:id="832989266">
      <w:bodyDiv w:val="1"/>
      <w:marLeft w:val="0"/>
      <w:marRight w:val="0"/>
      <w:marTop w:val="0"/>
      <w:marBottom w:val="0"/>
      <w:divBdr>
        <w:top w:val="none" w:sz="0" w:space="0" w:color="auto"/>
        <w:left w:val="none" w:sz="0" w:space="0" w:color="auto"/>
        <w:bottom w:val="none" w:sz="0" w:space="0" w:color="auto"/>
        <w:right w:val="none" w:sz="0" w:space="0" w:color="auto"/>
      </w:divBdr>
    </w:div>
    <w:div w:id="953363247">
      <w:bodyDiv w:val="1"/>
      <w:marLeft w:val="0"/>
      <w:marRight w:val="0"/>
      <w:marTop w:val="0"/>
      <w:marBottom w:val="0"/>
      <w:divBdr>
        <w:top w:val="none" w:sz="0" w:space="0" w:color="auto"/>
        <w:left w:val="none" w:sz="0" w:space="0" w:color="auto"/>
        <w:bottom w:val="none" w:sz="0" w:space="0" w:color="auto"/>
        <w:right w:val="none" w:sz="0" w:space="0" w:color="auto"/>
      </w:divBdr>
    </w:div>
    <w:div w:id="970936185">
      <w:bodyDiv w:val="1"/>
      <w:marLeft w:val="0"/>
      <w:marRight w:val="0"/>
      <w:marTop w:val="0"/>
      <w:marBottom w:val="0"/>
      <w:divBdr>
        <w:top w:val="none" w:sz="0" w:space="0" w:color="auto"/>
        <w:left w:val="none" w:sz="0" w:space="0" w:color="auto"/>
        <w:bottom w:val="none" w:sz="0" w:space="0" w:color="auto"/>
        <w:right w:val="none" w:sz="0" w:space="0" w:color="auto"/>
      </w:divBdr>
    </w:div>
    <w:div w:id="1039428512">
      <w:bodyDiv w:val="1"/>
      <w:marLeft w:val="0"/>
      <w:marRight w:val="0"/>
      <w:marTop w:val="0"/>
      <w:marBottom w:val="0"/>
      <w:divBdr>
        <w:top w:val="none" w:sz="0" w:space="0" w:color="auto"/>
        <w:left w:val="none" w:sz="0" w:space="0" w:color="auto"/>
        <w:bottom w:val="none" w:sz="0" w:space="0" w:color="auto"/>
        <w:right w:val="none" w:sz="0" w:space="0" w:color="auto"/>
      </w:divBdr>
    </w:div>
    <w:div w:id="1074278279">
      <w:bodyDiv w:val="1"/>
      <w:marLeft w:val="0"/>
      <w:marRight w:val="0"/>
      <w:marTop w:val="0"/>
      <w:marBottom w:val="0"/>
      <w:divBdr>
        <w:top w:val="none" w:sz="0" w:space="0" w:color="auto"/>
        <w:left w:val="none" w:sz="0" w:space="0" w:color="auto"/>
        <w:bottom w:val="none" w:sz="0" w:space="0" w:color="auto"/>
        <w:right w:val="none" w:sz="0" w:space="0" w:color="auto"/>
      </w:divBdr>
    </w:div>
    <w:div w:id="1085683338">
      <w:bodyDiv w:val="1"/>
      <w:marLeft w:val="0"/>
      <w:marRight w:val="0"/>
      <w:marTop w:val="0"/>
      <w:marBottom w:val="0"/>
      <w:divBdr>
        <w:top w:val="none" w:sz="0" w:space="0" w:color="auto"/>
        <w:left w:val="none" w:sz="0" w:space="0" w:color="auto"/>
        <w:bottom w:val="none" w:sz="0" w:space="0" w:color="auto"/>
        <w:right w:val="none" w:sz="0" w:space="0" w:color="auto"/>
      </w:divBdr>
    </w:div>
    <w:div w:id="1091007224">
      <w:bodyDiv w:val="1"/>
      <w:marLeft w:val="0"/>
      <w:marRight w:val="0"/>
      <w:marTop w:val="0"/>
      <w:marBottom w:val="0"/>
      <w:divBdr>
        <w:top w:val="none" w:sz="0" w:space="0" w:color="auto"/>
        <w:left w:val="none" w:sz="0" w:space="0" w:color="auto"/>
        <w:bottom w:val="none" w:sz="0" w:space="0" w:color="auto"/>
        <w:right w:val="none" w:sz="0" w:space="0" w:color="auto"/>
      </w:divBdr>
    </w:div>
    <w:div w:id="1144272172">
      <w:bodyDiv w:val="1"/>
      <w:marLeft w:val="0"/>
      <w:marRight w:val="0"/>
      <w:marTop w:val="0"/>
      <w:marBottom w:val="0"/>
      <w:divBdr>
        <w:top w:val="none" w:sz="0" w:space="0" w:color="auto"/>
        <w:left w:val="none" w:sz="0" w:space="0" w:color="auto"/>
        <w:bottom w:val="none" w:sz="0" w:space="0" w:color="auto"/>
        <w:right w:val="none" w:sz="0" w:space="0" w:color="auto"/>
      </w:divBdr>
    </w:div>
    <w:div w:id="1190610808">
      <w:bodyDiv w:val="1"/>
      <w:marLeft w:val="0"/>
      <w:marRight w:val="0"/>
      <w:marTop w:val="0"/>
      <w:marBottom w:val="0"/>
      <w:divBdr>
        <w:top w:val="none" w:sz="0" w:space="0" w:color="auto"/>
        <w:left w:val="none" w:sz="0" w:space="0" w:color="auto"/>
        <w:bottom w:val="none" w:sz="0" w:space="0" w:color="auto"/>
        <w:right w:val="none" w:sz="0" w:space="0" w:color="auto"/>
      </w:divBdr>
    </w:div>
    <w:div w:id="1248807011">
      <w:bodyDiv w:val="1"/>
      <w:marLeft w:val="0"/>
      <w:marRight w:val="0"/>
      <w:marTop w:val="0"/>
      <w:marBottom w:val="0"/>
      <w:divBdr>
        <w:top w:val="none" w:sz="0" w:space="0" w:color="auto"/>
        <w:left w:val="none" w:sz="0" w:space="0" w:color="auto"/>
        <w:bottom w:val="none" w:sz="0" w:space="0" w:color="auto"/>
        <w:right w:val="none" w:sz="0" w:space="0" w:color="auto"/>
      </w:divBdr>
    </w:div>
    <w:div w:id="1348944093">
      <w:bodyDiv w:val="1"/>
      <w:marLeft w:val="0"/>
      <w:marRight w:val="0"/>
      <w:marTop w:val="0"/>
      <w:marBottom w:val="0"/>
      <w:divBdr>
        <w:top w:val="none" w:sz="0" w:space="0" w:color="auto"/>
        <w:left w:val="none" w:sz="0" w:space="0" w:color="auto"/>
        <w:bottom w:val="none" w:sz="0" w:space="0" w:color="auto"/>
        <w:right w:val="none" w:sz="0" w:space="0" w:color="auto"/>
      </w:divBdr>
    </w:div>
    <w:div w:id="1479613528">
      <w:bodyDiv w:val="1"/>
      <w:marLeft w:val="0"/>
      <w:marRight w:val="0"/>
      <w:marTop w:val="0"/>
      <w:marBottom w:val="0"/>
      <w:divBdr>
        <w:top w:val="none" w:sz="0" w:space="0" w:color="auto"/>
        <w:left w:val="none" w:sz="0" w:space="0" w:color="auto"/>
        <w:bottom w:val="none" w:sz="0" w:space="0" w:color="auto"/>
        <w:right w:val="none" w:sz="0" w:space="0" w:color="auto"/>
      </w:divBdr>
    </w:div>
    <w:div w:id="1479614427">
      <w:bodyDiv w:val="1"/>
      <w:marLeft w:val="0"/>
      <w:marRight w:val="0"/>
      <w:marTop w:val="0"/>
      <w:marBottom w:val="0"/>
      <w:divBdr>
        <w:top w:val="none" w:sz="0" w:space="0" w:color="auto"/>
        <w:left w:val="none" w:sz="0" w:space="0" w:color="auto"/>
        <w:bottom w:val="none" w:sz="0" w:space="0" w:color="auto"/>
        <w:right w:val="none" w:sz="0" w:space="0" w:color="auto"/>
      </w:divBdr>
    </w:div>
    <w:div w:id="1571233412">
      <w:bodyDiv w:val="1"/>
      <w:marLeft w:val="0"/>
      <w:marRight w:val="0"/>
      <w:marTop w:val="0"/>
      <w:marBottom w:val="0"/>
      <w:divBdr>
        <w:top w:val="none" w:sz="0" w:space="0" w:color="auto"/>
        <w:left w:val="none" w:sz="0" w:space="0" w:color="auto"/>
        <w:bottom w:val="none" w:sz="0" w:space="0" w:color="auto"/>
        <w:right w:val="none" w:sz="0" w:space="0" w:color="auto"/>
      </w:divBdr>
    </w:div>
    <w:div w:id="1582058654">
      <w:bodyDiv w:val="1"/>
      <w:marLeft w:val="0"/>
      <w:marRight w:val="0"/>
      <w:marTop w:val="0"/>
      <w:marBottom w:val="0"/>
      <w:divBdr>
        <w:top w:val="none" w:sz="0" w:space="0" w:color="auto"/>
        <w:left w:val="none" w:sz="0" w:space="0" w:color="auto"/>
        <w:bottom w:val="none" w:sz="0" w:space="0" w:color="auto"/>
        <w:right w:val="none" w:sz="0" w:space="0" w:color="auto"/>
      </w:divBdr>
    </w:div>
    <w:div w:id="1619801986">
      <w:bodyDiv w:val="1"/>
      <w:marLeft w:val="0"/>
      <w:marRight w:val="0"/>
      <w:marTop w:val="0"/>
      <w:marBottom w:val="0"/>
      <w:divBdr>
        <w:top w:val="none" w:sz="0" w:space="0" w:color="auto"/>
        <w:left w:val="none" w:sz="0" w:space="0" w:color="auto"/>
        <w:bottom w:val="none" w:sz="0" w:space="0" w:color="auto"/>
        <w:right w:val="none" w:sz="0" w:space="0" w:color="auto"/>
      </w:divBdr>
    </w:div>
    <w:div w:id="1626499631">
      <w:bodyDiv w:val="1"/>
      <w:marLeft w:val="0"/>
      <w:marRight w:val="0"/>
      <w:marTop w:val="0"/>
      <w:marBottom w:val="0"/>
      <w:divBdr>
        <w:top w:val="none" w:sz="0" w:space="0" w:color="auto"/>
        <w:left w:val="none" w:sz="0" w:space="0" w:color="auto"/>
        <w:bottom w:val="none" w:sz="0" w:space="0" w:color="auto"/>
        <w:right w:val="none" w:sz="0" w:space="0" w:color="auto"/>
      </w:divBdr>
    </w:div>
    <w:div w:id="1707868544">
      <w:bodyDiv w:val="1"/>
      <w:marLeft w:val="0"/>
      <w:marRight w:val="0"/>
      <w:marTop w:val="0"/>
      <w:marBottom w:val="0"/>
      <w:divBdr>
        <w:top w:val="none" w:sz="0" w:space="0" w:color="auto"/>
        <w:left w:val="none" w:sz="0" w:space="0" w:color="auto"/>
        <w:bottom w:val="none" w:sz="0" w:space="0" w:color="auto"/>
        <w:right w:val="none" w:sz="0" w:space="0" w:color="auto"/>
      </w:divBdr>
    </w:div>
    <w:div w:id="1917081784">
      <w:bodyDiv w:val="1"/>
      <w:marLeft w:val="0"/>
      <w:marRight w:val="0"/>
      <w:marTop w:val="0"/>
      <w:marBottom w:val="0"/>
      <w:divBdr>
        <w:top w:val="none" w:sz="0" w:space="0" w:color="auto"/>
        <w:left w:val="none" w:sz="0" w:space="0" w:color="auto"/>
        <w:bottom w:val="none" w:sz="0" w:space="0" w:color="auto"/>
        <w:right w:val="none" w:sz="0" w:space="0" w:color="auto"/>
      </w:divBdr>
    </w:div>
    <w:div w:id="2079285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hyperlink" Target="https://www.mybenefitsnm.com/documents/Delta%208523%20SNMHCA%20July%202025%20Summary%20of%20Dental%20Plan%20Benefits.pdf" TargetMode="External"/><Relationship Id="rId26" Type="http://schemas.openxmlformats.org/officeDocument/2006/relationships/hyperlink" Target="https://bewellnm.com" TargetMode="External"/><Relationship Id="rId39" Type="http://schemas.openxmlformats.org/officeDocument/2006/relationships/hyperlink" Target="mailto:Sally.Jameson@hca.nm.gov" TargetMode="External"/><Relationship Id="rId21" Type="http://schemas.openxmlformats.org/officeDocument/2006/relationships/image" Target="media/image3.emf"/><Relationship Id="rId34" Type="http://schemas.openxmlformats.org/officeDocument/2006/relationships/hyperlink" Target="http://mobile.nmonesource.com/nxt/gateway.dll?f=jumplink$jumplink_x=Advanced$jumplink_vpc=first$jumplink_xsl=querylink.xsl$jumplink_sel=title;path;content-type;home-title;item-bookmark$jumplink_d=%7bnmsa1978%7d$jumplink_q=%5bfield%20folio-destination-name:'13-1-28'%5d$jumplink_md=target-id=0-0-0-5285" TargetMode="External"/><Relationship Id="rId42"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mybenefitsnm.com/benefitsInformation.html" TargetMode="External"/><Relationship Id="rId20" Type="http://schemas.openxmlformats.org/officeDocument/2006/relationships/hyperlink" Target="mailto:Sally.Jameson@hca.nm.gov" TargetMode="External"/><Relationship Id="rId29" Type="http://schemas.openxmlformats.org/officeDocument/2006/relationships/hyperlink" Target="mailto:Support@GoBonfire.com" TargetMode="External"/><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ally.Jameson@hca.nm.gov" TargetMode="External"/><Relationship Id="rId24" Type="http://schemas.openxmlformats.org/officeDocument/2006/relationships/hyperlink" Target="tel:+15053124308,,397777861" TargetMode="External"/><Relationship Id="rId32" Type="http://schemas.openxmlformats.org/officeDocument/2006/relationships/hyperlink" Target="http://mobile.nmonesource.com/nxt/gateway.dll?f=jumplink$jumplink_x=Advanced$jumplink_vpc=first$jumplink_xsl=querylink.xsl$jumplink_sel=title;path;content-type;home-title;item-bookmark$jumplink_d=%7bnmsa1978%7d$jumplink_q=%5bfield%20folio-destination-name:'13-1-181'%5d$jumplink_md=target-id=0-0-0-33795" TargetMode="External"/><Relationship Id="rId37" Type="http://schemas.openxmlformats.org/officeDocument/2006/relationships/hyperlink" Target="mailto:Sally.Jameson@hca.nm.gov" TargetMode="External"/><Relationship Id="rId40"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https://teams.microsoft.com/l/meetup-join/19%3ameeting_MzRmYTY4YjgtMWNjMS00M2MwLWJhMzktZjNjZDMzMWU2M2Vh%40thread.v2/0?context=%7b%22Tid%22%3a%2204aa6bf4-d436-426f-bfa4-04b7a70e60ff%22%2c%22Oid%22%3a%224a49bbd5-5e44-4a0f-9a01-f04284354c0f%22%7d" TargetMode="External"/><Relationship Id="rId28" Type="http://schemas.openxmlformats.org/officeDocument/2006/relationships/hyperlink" Target="https://newmexicohsd.bonfirehub.com/portal/?tab=openOpportunities" TargetMode="External"/><Relationship Id="rId36" Type="http://schemas.openxmlformats.org/officeDocument/2006/relationships/oleObject" Target="embeddings/oleObject2.bin"/><Relationship Id="rId10" Type="http://schemas.openxmlformats.org/officeDocument/2006/relationships/hyperlink" Target="mailto:Sally.Jameson@hca.nm.gov" TargetMode="External"/><Relationship Id="rId19" Type="http://schemas.openxmlformats.org/officeDocument/2006/relationships/hyperlink" Target="mailto:Sally.Jameson@hca.nm.gov" TargetMode="External"/><Relationship Id="rId31" Type="http://schemas.openxmlformats.org/officeDocument/2006/relationships/hyperlink" Target="mailto:Sally.Jameson@hca.nm.gov"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 Id="rId22" Type="http://schemas.openxmlformats.org/officeDocument/2006/relationships/package" Target="embeddings/Microsoft_Word_Document.docx"/><Relationship Id="rId27" Type="http://schemas.openxmlformats.org/officeDocument/2006/relationships/hyperlink" Target="http://www.tax.newmexico.gov/Businesses/in-state-veteran-preference-certification.aspx" TargetMode="External"/><Relationship Id="rId30" Type="http://schemas.openxmlformats.org/officeDocument/2006/relationships/hyperlink" Target="https://bonfirehub.zendesk.com/hc" TargetMode="External"/><Relationship Id="rId35" Type="http://schemas.openxmlformats.org/officeDocument/2006/relationships/hyperlink" Target="http://mobile.nmonesource.com/nxt/gateway.dll?f=jumplink$jumplink_x=Advanced$jumplink_vpc=first$jumplink_xsl=querylink.xsl$jumplink_sel=title;path;content-type;home-title;item-bookmark$jumplink_d=%7bnmsa1978%7d$jumplink_q=%5bfield%20folio-destination-name:'13-1-199'%5d$jumplink_md=target-id=0-0-0-5287" TargetMode="External"/><Relationship Id="rId4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2.emf"/><Relationship Id="rId17" Type="http://schemas.openxmlformats.org/officeDocument/2006/relationships/hyperlink" Target="https://www.deltadentalnm.com/member/nm-health-care-authority-members/" TargetMode="External"/><Relationship Id="rId25" Type="http://schemas.openxmlformats.org/officeDocument/2006/relationships/hyperlink" Target="tel:8885061357,,397777861" TargetMode="External"/><Relationship Id="rId33" Type="http://schemas.openxmlformats.org/officeDocument/2006/relationships/hyperlink" Target="http://mobile.nmonesource.com/nxt/gateway.dll?f=jumplink$jumplink_x=Advanced$jumplink_vpc=first$jumplink_xsl=querylink.xsl$jumplink_sel=title;path;content-type;home-title;item-bookmark$jumplink_d=%7bnmsa1978%7d$jumplink_q=%5bfield%20folio-destination-name:'13-1-182'%5d$jumplink_md=target-id=0-0-0-33797" TargetMode="External"/><Relationship Id="rId38" Type="http://schemas.openxmlformats.org/officeDocument/2006/relationships/hyperlink" Target="mailto:Sally.Jameson@hca.nm.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35D3D-3714-4702-B9B9-751250703A86}">
  <ds:schemaRefs>
    <ds:schemaRef ds:uri="http://schemas.openxmlformats.org/officeDocument/2006/bibliography"/>
  </ds:schemaRefs>
</ds:datastoreItem>
</file>

<file path=customXml/itemProps2.xml><?xml version="1.0" encoding="utf-8"?>
<ds:datastoreItem xmlns:ds="http://schemas.openxmlformats.org/officeDocument/2006/customXml" ds:itemID="{3EF41CA1-06A3-472D-A187-DA24BB96B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54</Pages>
  <Words>15381</Words>
  <Characters>97213</Characters>
  <Application>Microsoft Office Word</Application>
  <DocSecurity>4</DocSecurity>
  <Lines>810</Lines>
  <Paragraphs>224</Paragraphs>
  <ScaleCrop>false</ScaleCrop>
  <HeadingPairs>
    <vt:vector size="2" baseType="variant">
      <vt:variant>
        <vt:lpstr>Title</vt:lpstr>
      </vt:variant>
      <vt:variant>
        <vt:i4>1</vt:i4>
      </vt:variant>
    </vt:vector>
  </HeadingPairs>
  <TitlesOfParts>
    <vt:vector size="1" baseType="lpstr">
      <vt:lpstr>RFP</vt:lpstr>
    </vt:vector>
  </TitlesOfParts>
  <Company>State of New Mexico</Company>
  <LinksUpToDate>false</LinksUpToDate>
  <CharactersWithSpaces>112370</CharactersWithSpaces>
  <SharedDoc>false</SharedDoc>
  <HLinks>
    <vt:vector size="672" baseType="variant">
      <vt:variant>
        <vt:i4>2883604</vt:i4>
      </vt:variant>
      <vt:variant>
        <vt:i4>663</vt:i4>
      </vt:variant>
      <vt:variant>
        <vt:i4>0</vt:i4>
      </vt:variant>
      <vt:variant>
        <vt:i4>5</vt:i4>
      </vt:variant>
      <vt:variant>
        <vt:lpwstr>mailto:GSD.SPDeProcurement@state.nm.us</vt:lpwstr>
      </vt:variant>
      <vt:variant>
        <vt:lpwstr/>
      </vt:variant>
      <vt:variant>
        <vt:i4>8126517</vt:i4>
      </vt:variant>
      <vt:variant>
        <vt:i4>660</vt:i4>
      </vt:variant>
      <vt:variant>
        <vt:i4>0</vt:i4>
      </vt:variant>
      <vt:variant>
        <vt:i4>5</vt:i4>
      </vt:variant>
      <vt:variant>
        <vt:lpwstr>http://www.tax.newmexico.gov/Businesses/in-state-veteran-preference-certification.aspx</vt:lpwstr>
      </vt:variant>
      <vt:variant>
        <vt:lpwstr/>
      </vt:variant>
      <vt:variant>
        <vt:i4>2228287</vt:i4>
      </vt:variant>
      <vt:variant>
        <vt:i4>654</vt:i4>
      </vt:variant>
      <vt:variant>
        <vt:i4>0</vt:i4>
      </vt:variant>
      <vt:variant>
        <vt:i4>5</vt:i4>
      </vt:variant>
      <vt:variant>
        <vt:lpwstr>https://bids.sciquest.com/apps/Router/PublicEvent?CustomerOrg=StateOfNewMexico&amp;tap=PHX</vt:lpwstr>
      </vt:variant>
      <vt:variant>
        <vt:lpwstr/>
      </vt:variant>
      <vt:variant>
        <vt:i4>1572897</vt:i4>
      </vt:variant>
      <vt:variant>
        <vt:i4>651</vt:i4>
      </vt:variant>
      <vt:variant>
        <vt:i4>0</vt:i4>
      </vt:variant>
      <vt:variant>
        <vt:i4>5</vt:i4>
      </vt:variant>
      <vt:variant>
        <vt:lpwstr>http://www.generalservices.state.nm.us/statepurchasing/ITBs__RFPs_and_Bid_Tabulation.aspx</vt:lpwstr>
      </vt:variant>
      <vt:variant>
        <vt:lpwstr/>
      </vt:variant>
      <vt:variant>
        <vt:i4>2031698</vt:i4>
      </vt:variant>
      <vt:variant>
        <vt:i4>645</vt:i4>
      </vt:variant>
      <vt:variant>
        <vt:i4>0</vt:i4>
      </vt:variant>
      <vt:variant>
        <vt:i4>5</vt:i4>
      </vt:variant>
      <vt:variant>
        <vt:lpwstr>https://www.generalservices.state.nm.us/statepurchasing/active-procurements.aspx</vt:lpwstr>
      </vt:variant>
      <vt:variant>
        <vt:lpwstr/>
      </vt:variant>
      <vt:variant>
        <vt:i4>2031698</vt:i4>
      </vt:variant>
      <vt:variant>
        <vt:i4>639</vt:i4>
      </vt:variant>
      <vt:variant>
        <vt:i4>0</vt:i4>
      </vt:variant>
      <vt:variant>
        <vt:i4>5</vt:i4>
      </vt:variant>
      <vt:variant>
        <vt:lpwstr>https://www.generalservices.state.nm.us/statepurchasing/active-procurements.aspx</vt:lpwstr>
      </vt:variant>
      <vt:variant>
        <vt:lpwstr/>
      </vt:variant>
      <vt:variant>
        <vt:i4>1179701</vt:i4>
      </vt:variant>
      <vt:variant>
        <vt:i4>632</vt:i4>
      </vt:variant>
      <vt:variant>
        <vt:i4>0</vt:i4>
      </vt:variant>
      <vt:variant>
        <vt:i4>5</vt:i4>
      </vt:variant>
      <vt:variant>
        <vt:lpwstr/>
      </vt:variant>
      <vt:variant>
        <vt:lpwstr>_Toc504567271</vt:lpwstr>
      </vt:variant>
      <vt:variant>
        <vt:i4>1179701</vt:i4>
      </vt:variant>
      <vt:variant>
        <vt:i4>626</vt:i4>
      </vt:variant>
      <vt:variant>
        <vt:i4>0</vt:i4>
      </vt:variant>
      <vt:variant>
        <vt:i4>5</vt:i4>
      </vt:variant>
      <vt:variant>
        <vt:lpwstr/>
      </vt:variant>
      <vt:variant>
        <vt:lpwstr>_Toc504567270</vt:lpwstr>
      </vt:variant>
      <vt:variant>
        <vt:i4>1245237</vt:i4>
      </vt:variant>
      <vt:variant>
        <vt:i4>620</vt:i4>
      </vt:variant>
      <vt:variant>
        <vt:i4>0</vt:i4>
      </vt:variant>
      <vt:variant>
        <vt:i4>5</vt:i4>
      </vt:variant>
      <vt:variant>
        <vt:lpwstr/>
      </vt:variant>
      <vt:variant>
        <vt:lpwstr>_Toc504567269</vt:lpwstr>
      </vt:variant>
      <vt:variant>
        <vt:i4>1245237</vt:i4>
      </vt:variant>
      <vt:variant>
        <vt:i4>614</vt:i4>
      </vt:variant>
      <vt:variant>
        <vt:i4>0</vt:i4>
      </vt:variant>
      <vt:variant>
        <vt:i4>5</vt:i4>
      </vt:variant>
      <vt:variant>
        <vt:lpwstr/>
      </vt:variant>
      <vt:variant>
        <vt:lpwstr>_Toc504567268</vt:lpwstr>
      </vt:variant>
      <vt:variant>
        <vt:i4>1245237</vt:i4>
      </vt:variant>
      <vt:variant>
        <vt:i4>608</vt:i4>
      </vt:variant>
      <vt:variant>
        <vt:i4>0</vt:i4>
      </vt:variant>
      <vt:variant>
        <vt:i4>5</vt:i4>
      </vt:variant>
      <vt:variant>
        <vt:lpwstr/>
      </vt:variant>
      <vt:variant>
        <vt:lpwstr>_Toc504567267</vt:lpwstr>
      </vt:variant>
      <vt:variant>
        <vt:i4>1245237</vt:i4>
      </vt:variant>
      <vt:variant>
        <vt:i4>602</vt:i4>
      </vt:variant>
      <vt:variant>
        <vt:i4>0</vt:i4>
      </vt:variant>
      <vt:variant>
        <vt:i4>5</vt:i4>
      </vt:variant>
      <vt:variant>
        <vt:lpwstr/>
      </vt:variant>
      <vt:variant>
        <vt:lpwstr>_Toc504567266</vt:lpwstr>
      </vt:variant>
      <vt:variant>
        <vt:i4>1245237</vt:i4>
      </vt:variant>
      <vt:variant>
        <vt:i4>596</vt:i4>
      </vt:variant>
      <vt:variant>
        <vt:i4>0</vt:i4>
      </vt:variant>
      <vt:variant>
        <vt:i4>5</vt:i4>
      </vt:variant>
      <vt:variant>
        <vt:lpwstr/>
      </vt:variant>
      <vt:variant>
        <vt:lpwstr>_Toc504567265</vt:lpwstr>
      </vt:variant>
      <vt:variant>
        <vt:i4>1245237</vt:i4>
      </vt:variant>
      <vt:variant>
        <vt:i4>590</vt:i4>
      </vt:variant>
      <vt:variant>
        <vt:i4>0</vt:i4>
      </vt:variant>
      <vt:variant>
        <vt:i4>5</vt:i4>
      </vt:variant>
      <vt:variant>
        <vt:lpwstr/>
      </vt:variant>
      <vt:variant>
        <vt:lpwstr>_Toc504567264</vt:lpwstr>
      </vt:variant>
      <vt:variant>
        <vt:i4>1245237</vt:i4>
      </vt:variant>
      <vt:variant>
        <vt:i4>584</vt:i4>
      </vt:variant>
      <vt:variant>
        <vt:i4>0</vt:i4>
      </vt:variant>
      <vt:variant>
        <vt:i4>5</vt:i4>
      </vt:variant>
      <vt:variant>
        <vt:lpwstr/>
      </vt:variant>
      <vt:variant>
        <vt:lpwstr>_Toc504567263</vt:lpwstr>
      </vt:variant>
      <vt:variant>
        <vt:i4>1245237</vt:i4>
      </vt:variant>
      <vt:variant>
        <vt:i4>578</vt:i4>
      </vt:variant>
      <vt:variant>
        <vt:i4>0</vt:i4>
      </vt:variant>
      <vt:variant>
        <vt:i4>5</vt:i4>
      </vt:variant>
      <vt:variant>
        <vt:lpwstr/>
      </vt:variant>
      <vt:variant>
        <vt:lpwstr>_Toc504567262</vt:lpwstr>
      </vt:variant>
      <vt:variant>
        <vt:i4>1245237</vt:i4>
      </vt:variant>
      <vt:variant>
        <vt:i4>572</vt:i4>
      </vt:variant>
      <vt:variant>
        <vt:i4>0</vt:i4>
      </vt:variant>
      <vt:variant>
        <vt:i4>5</vt:i4>
      </vt:variant>
      <vt:variant>
        <vt:lpwstr/>
      </vt:variant>
      <vt:variant>
        <vt:lpwstr>_Toc504567261</vt:lpwstr>
      </vt:variant>
      <vt:variant>
        <vt:i4>1245237</vt:i4>
      </vt:variant>
      <vt:variant>
        <vt:i4>566</vt:i4>
      </vt:variant>
      <vt:variant>
        <vt:i4>0</vt:i4>
      </vt:variant>
      <vt:variant>
        <vt:i4>5</vt:i4>
      </vt:variant>
      <vt:variant>
        <vt:lpwstr/>
      </vt:variant>
      <vt:variant>
        <vt:lpwstr>_Toc504567260</vt:lpwstr>
      </vt:variant>
      <vt:variant>
        <vt:i4>1048629</vt:i4>
      </vt:variant>
      <vt:variant>
        <vt:i4>560</vt:i4>
      </vt:variant>
      <vt:variant>
        <vt:i4>0</vt:i4>
      </vt:variant>
      <vt:variant>
        <vt:i4>5</vt:i4>
      </vt:variant>
      <vt:variant>
        <vt:lpwstr/>
      </vt:variant>
      <vt:variant>
        <vt:lpwstr>_Toc504567259</vt:lpwstr>
      </vt:variant>
      <vt:variant>
        <vt:i4>1048629</vt:i4>
      </vt:variant>
      <vt:variant>
        <vt:i4>554</vt:i4>
      </vt:variant>
      <vt:variant>
        <vt:i4>0</vt:i4>
      </vt:variant>
      <vt:variant>
        <vt:i4>5</vt:i4>
      </vt:variant>
      <vt:variant>
        <vt:lpwstr/>
      </vt:variant>
      <vt:variant>
        <vt:lpwstr>_Toc504567258</vt:lpwstr>
      </vt:variant>
      <vt:variant>
        <vt:i4>1048629</vt:i4>
      </vt:variant>
      <vt:variant>
        <vt:i4>548</vt:i4>
      </vt:variant>
      <vt:variant>
        <vt:i4>0</vt:i4>
      </vt:variant>
      <vt:variant>
        <vt:i4>5</vt:i4>
      </vt:variant>
      <vt:variant>
        <vt:lpwstr/>
      </vt:variant>
      <vt:variant>
        <vt:lpwstr>_Toc504567257</vt:lpwstr>
      </vt:variant>
      <vt:variant>
        <vt:i4>1048629</vt:i4>
      </vt:variant>
      <vt:variant>
        <vt:i4>542</vt:i4>
      </vt:variant>
      <vt:variant>
        <vt:i4>0</vt:i4>
      </vt:variant>
      <vt:variant>
        <vt:i4>5</vt:i4>
      </vt:variant>
      <vt:variant>
        <vt:lpwstr/>
      </vt:variant>
      <vt:variant>
        <vt:lpwstr>_Toc504567256</vt:lpwstr>
      </vt:variant>
      <vt:variant>
        <vt:i4>1048629</vt:i4>
      </vt:variant>
      <vt:variant>
        <vt:i4>536</vt:i4>
      </vt:variant>
      <vt:variant>
        <vt:i4>0</vt:i4>
      </vt:variant>
      <vt:variant>
        <vt:i4>5</vt:i4>
      </vt:variant>
      <vt:variant>
        <vt:lpwstr/>
      </vt:variant>
      <vt:variant>
        <vt:lpwstr>_Toc504567255</vt:lpwstr>
      </vt:variant>
      <vt:variant>
        <vt:i4>1048629</vt:i4>
      </vt:variant>
      <vt:variant>
        <vt:i4>530</vt:i4>
      </vt:variant>
      <vt:variant>
        <vt:i4>0</vt:i4>
      </vt:variant>
      <vt:variant>
        <vt:i4>5</vt:i4>
      </vt:variant>
      <vt:variant>
        <vt:lpwstr/>
      </vt:variant>
      <vt:variant>
        <vt:lpwstr>_Toc504567254</vt:lpwstr>
      </vt:variant>
      <vt:variant>
        <vt:i4>1048629</vt:i4>
      </vt:variant>
      <vt:variant>
        <vt:i4>524</vt:i4>
      </vt:variant>
      <vt:variant>
        <vt:i4>0</vt:i4>
      </vt:variant>
      <vt:variant>
        <vt:i4>5</vt:i4>
      </vt:variant>
      <vt:variant>
        <vt:lpwstr/>
      </vt:variant>
      <vt:variant>
        <vt:lpwstr>_Toc504567253</vt:lpwstr>
      </vt:variant>
      <vt:variant>
        <vt:i4>1048629</vt:i4>
      </vt:variant>
      <vt:variant>
        <vt:i4>518</vt:i4>
      </vt:variant>
      <vt:variant>
        <vt:i4>0</vt:i4>
      </vt:variant>
      <vt:variant>
        <vt:i4>5</vt:i4>
      </vt:variant>
      <vt:variant>
        <vt:lpwstr/>
      </vt:variant>
      <vt:variant>
        <vt:lpwstr>_Toc504567252</vt:lpwstr>
      </vt:variant>
      <vt:variant>
        <vt:i4>1048629</vt:i4>
      </vt:variant>
      <vt:variant>
        <vt:i4>512</vt:i4>
      </vt:variant>
      <vt:variant>
        <vt:i4>0</vt:i4>
      </vt:variant>
      <vt:variant>
        <vt:i4>5</vt:i4>
      </vt:variant>
      <vt:variant>
        <vt:lpwstr/>
      </vt:variant>
      <vt:variant>
        <vt:lpwstr>_Toc504567251</vt:lpwstr>
      </vt:variant>
      <vt:variant>
        <vt:i4>1048629</vt:i4>
      </vt:variant>
      <vt:variant>
        <vt:i4>506</vt:i4>
      </vt:variant>
      <vt:variant>
        <vt:i4>0</vt:i4>
      </vt:variant>
      <vt:variant>
        <vt:i4>5</vt:i4>
      </vt:variant>
      <vt:variant>
        <vt:lpwstr/>
      </vt:variant>
      <vt:variant>
        <vt:lpwstr>_Toc504567250</vt:lpwstr>
      </vt:variant>
      <vt:variant>
        <vt:i4>1114165</vt:i4>
      </vt:variant>
      <vt:variant>
        <vt:i4>500</vt:i4>
      </vt:variant>
      <vt:variant>
        <vt:i4>0</vt:i4>
      </vt:variant>
      <vt:variant>
        <vt:i4>5</vt:i4>
      </vt:variant>
      <vt:variant>
        <vt:lpwstr/>
      </vt:variant>
      <vt:variant>
        <vt:lpwstr>_Toc504567249</vt:lpwstr>
      </vt:variant>
      <vt:variant>
        <vt:i4>1114165</vt:i4>
      </vt:variant>
      <vt:variant>
        <vt:i4>494</vt:i4>
      </vt:variant>
      <vt:variant>
        <vt:i4>0</vt:i4>
      </vt:variant>
      <vt:variant>
        <vt:i4>5</vt:i4>
      </vt:variant>
      <vt:variant>
        <vt:lpwstr/>
      </vt:variant>
      <vt:variant>
        <vt:lpwstr>_Toc504567248</vt:lpwstr>
      </vt:variant>
      <vt:variant>
        <vt:i4>1114165</vt:i4>
      </vt:variant>
      <vt:variant>
        <vt:i4>488</vt:i4>
      </vt:variant>
      <vt:variant>
        <vt:i4>0</vt:i4>
      </vt:variant>
      <vt:variant>
        <vt:i4>5</vt:i4>
      </vt:variant>
      <vt:variant>
        <vt:lpwstr/>
      </vt:variant>
      <vt:variant>
        <vt:lpwstr>_Toc504567247</vt:lpwstr>
      </vt:variant>
      <vt:variant>
        <vt:i4>1114165</vt:i4>
      </vt:variant>
      <vt:variant>
        <vt:i4>482</vt:i4>
      </vt:variant>
      <vt:variant>
        <vt:i4>0</vt:i4>
      </vt:variant>
      <vt:variant>
        <vt:i4>5</vt:i4>
      </vt:variant>
      <vt:variant>
        <vt:lpwstr/>
      </vt:variant>
      <vt:variant>
        <vt:lpwstr>_Toc504567246</vt:lpwstr>
      </vt:variant>
      <vt:variant>
        <vt:i4>1114165</vt:i4>
      </vt:variant>
      <vt:variant>
        <vt:i4>476</vt:i4>
      </vt:variant>
      <vt:variant>
        <vt:i4>0</vt:i4>
      </vt:variant>
      <vt:variant>
        <vt:i4>5</vt:i4>
      </vt:variant>
      <vt:variant>
        <vt:lpwstr/>
      </vt:variant>
      <vt:variant>
        <vt:lpwstr>_Toc504567245</vt:lpwstr>
      </vt:variant>
      <vt:variant>
        <vt:i4>1114165</vt:i4>
      </vt:variant>
      <vt:variant>
        <vt:i4>470</vt:i4>
      </vt:variant>
      <vt:variant>
        <vt:i4>0</vt:i4>
      </vt:variant>
      <vt:variant>
        <vt:i4>5</vt:i4>
      </vt:variant>
      <vt:variant>
        <vt:lpwstr/>
      </vt:variant>
      <vt:variant>
        <vt:lpwstr>_Toc504567244</vt:lpwstr>
      </vt:variant>
      <vt:variant>
        <vt:i4>1114165</vt:i4>
      </vt:variant>
      <vt:variant>
        <vt:i4>464</vt:i4>
      </vt:variant>
      <vt:variant>
        <vt:i4>0</vt:i4>
      </vt:variant>
      <vt:variant>
        <vt:i4>5</vt:i4>
      </vt:variant>
      <vt:variant>
        <vt:lpwstr/>
      </vt:variant>
      <vt:variant>
        <vt:lpwstr>_Toc504567243</vt:lpwstr>
      </vt:variant>
      <vt:variant>
        <vt:i4>1114165</vt:i4>
      </vt:variant>
      <vt:variant>
        <vt:i4>458</vt:i4>
      </vt:variant>
      <vt:variant>
        <vt:i4>0</vt:i4>
      </vt:variant>
      <vt:variant>
        <vt:i4>5</vt:i4>
      </vt:variant>
      <vt:variant>
        <vt:lpwstr/>
      </vt:variant>
      <vt:variant>
        <vt:lpwstr>_Toc504567242</vt:lpwstr>
      </vt:variant>
      <vt:variant>
        <vt:i4>1114165</vt:i4>
      </vt:variant>
      <vt:variant>
        <vt:i4>452</vt:i4>
      </vt:variant>
      <vt:variant>
        <vt:i4>0</vt:i4>
      </vt:variant>
      <vt:variant>
        <vt:i4>5</vt:i4>
      </vt:variant>
      <vt:variant>
        <vt:lpwstr/>
      </vt:variant>
      <vt:variant>
        <vt:lpwstr>_Toc504567241</vt:lpwstr>
      </vt:variant>
      <vt:variant>
        <vt:i4>1114165</vt:i4>
      </vt:variant>
      <vt:variant>
        <vt:i4>446</vt:i4>
      </vt:variant>
      <vt:variant>
        <vt:i4>0</vt:i4>
      </vt:variant>
      <vt:variant>
        <vt:i4>5</vt:i4>
      </vt:variant>
      <vt:variant>
        <vt:lpwstr/>
      </vt:variant>
      <vt:variant>
        <vt:lpwstr>_Toc504567240</vt:lpwstr>
      </vt:variant>
      <vt:variant>
        <vt:i4>1441845</vt:i4>
      </vt:variant>
      <vt:variant>
        <vt:i4>440</vt:i4>
      </vt:variant>
      <vt:variant>
        <vt:i4>0</vt:i4>
      </vt:variant>
      <vt:variant>
        <vt:i4>5</vt:i4>
      </vt:variant>
      <vt:variant>
        <vt:lpwstr/>
      </vt:variant>
      <vt:variant>
        <vt:lpwstr>_Toc504567239</vt:lpwstr>
      </vt:variant>
      <vt:variant>
        <vt:i4>1441845</vt:i4>
      </vt:variant>
      <vt:variant>
        <vt:i4>434</vt:i4>
      </vt:variant>
      <vt:variant>
        <vt:i4>0</vt:i4>
      </vt:variant>
      <vt:variant>
        <vt:i4>5</vt:i4>
      </vt:variant>
      <vt:variant>
        <vt:lpwstr/>
      </vt:variant>
      <vt:variant>
        <vt:lpwstr>_Toc504567238</vt:lpwstr>
      </vt:variant>
      <vt:variant>
        <vt:i4>1441845</vt:i4>
      </vt:variant>
      <vt:variant>
        <vt:i4>428</vt:i4>
      </vt:variant>
      <vt:variant>
        <vt:i4>0</vt:i4>
      </vt:variant>
      <vt:variant>
        <vt:i4>5</vt:i4>
      </vt:variant>
      <vt:variant>
        <vt:lpwstr/>
      </vt:variant>
      <vt:variant>
        <vt:lpwstr>_Toc504567237</vt:lpwstr>
      </vt:variant>
      <vt:variant>
        <vt:i4>1441845</vt:i4>
      </vt:variant>
      <vt:variant>
        <vt:i4>422</vt:i4>
      </vt:variant>
      <vt:variant>
        <vt:i4>0</vt:i4>
      </vt:variant>
      <vt:variant>
        <vt:i4>5</vt:i4>
      </vt:variant>
      <vt:variant>
        <vt:lpwstr/>
      </vt:variant>
      <vt:variant>
        <vt:lpwstr>_Toc504567236</vt:lpwstr>
      </vt:variant>
      <vt:variant>
        <vt:i4>1441845</vt:i4>
      </vt:variant>
      <vt:variant>
        <vt:i4>416</vt:i4>
      </vt:variant>
      <vt:variant>
        <vt:i4>0</vt:i4>
      </vt:variant>
      <vt:variant>
        <vt:i4>5</vt:i4>
      </vt:variant>
      <vt:variant>
        <vt:lpwstr/>
      </vt:variant>
      <vt:variant>
        <vt:lpwstr>_Toc504567235</vt:lpwstr>
      </vt:variant>
      <vt:variant>
        <vt:i4>1441845</vt:i4>
      </vt:variant>
      <vt:variant>
        <vt:i4>410</vt:i4>
      </vt:variant>
      <vt:variant>
        <vt:i4>0</vt:i4>
      </vt:variant>
      <vt:variant>
        <vt:i4>5</vt:i4>
      </vt:variant>
      <vt:variant>
        <vt:lpwstr/>
      </vt:variant>
      <vt:variant>
        <vt:lpwstr>_Toc504567234</vt:lpwstr>
      </vt:variant>
      <vt:variant>
        <vt:i4>1441845</vt:i4>
      </vt:variant>
      <vt:variant>
        <vt:i4>404</vt:i4>
      </vt:variant>
      <vt:variant>
        <vt:i4>0</vt:i4>
      </vt:variant>
      <vt:variant>
        <vt:i4>5</vt:i4>
      </vt:variant>
      <vt:variant>
        <vt:lpwstr/>
      </vt:variant>
      <vt:variant>
        <vt:lpwstr>_Toc504567233</vt:lpwstr>
      </vt:variant>
      <vt:variant>
        <vt:i4>1441845</vt:i4>
      </vt:variant>
      <vt:variant>
        <vt:i4>398</vt:i4>
      </vt:variant>
      <vt:variant>
        <vt:i4>0</vt:i4>
      </vt:variant>
      <vt:variant>
        <vt:i4>5</vt:i4>
      </vt:variant>
      <vt:variant>
        <vt:lpwstr/>
      </vt:variant>
      <vt:variant>
        <vt:lpwstr>_Toc504567232</vt:lpwstr>
      </vt:variant>
      <vt:variant>
        <vt:i4>1441845</vt:i4>
      </vt:variant>
      <vt:variant>
        <vt:i4>392</vt:i4>
      </vt:variant>
      <vt:variant>
        <vt:i4>0</vt:i4>
      </vt:variant>
      <vt:variant>
        <vt:i4>5</vt:i4>
      </vt:variant>
      <vt:variant>
        <vt:lpwstr/>
      </vt:variant>
      <vt:variant>
        <vt:lpwstr>_Toc504567231</vt:lpwstr>
      </vt:variant>
      <vt:variant>
        <vt:i4>1441845</vt:i4>
      </vt:variant>
      <vt:variant>
        <vt:i4>386</vt:i4>
      </vt:variant>
      <vt:variant>
        <vt:i4>0</vt:i4>
      </vt:variant>
      <vt:variant>
        <vt:i4>5</vt:i4>
      </vt:variant>
      <vt:variant>
        <vt:lpwstr/>
      </vt:variant>
      <vt:variant>
        <vt:lpwstr>_Toc504567230</vt:lpwstr>
      </vt:variant>
      <vt:variant>
        <vt:i4>1507381</vt:i4>
      </vt:variant>
      <vt:variant>
        <vt:i4>380</vt:i4>
      </vt:variant>
      <vt:variant>
        <vt:i4>0</vt:i4>
      </vt:variant>
      <vt:variant>
        <vt:i4>5</vt:i4>
      </vt:variant>
      <vt:variant>
        <vt:lpwstr/>
      </vt:variant>
      <vt:variant>
        <vt:lpwstr>_Toc504567229</vt:lpwstr>
      </vt:variant>
      <vt:variant>
        <vt:i4>1507381</vt:i4>
      </vt:variant>
      <vt:variant>
        <vt:i4>374</vt:i4>
      </vt:variant>
      <vt:variant>
        <vt:i4>0</vt:i4>
      </vt:variant>
      <vt:variant>
        <vt:i4>5</vt:i4>
      </vt:variant>
      <vt:variant>
        <vt:lpwstr/>
      </vt:variant>
      <vt:variant>
        <vt:lpwstr>_Toc504567228</vt:lpwstr>
      </vt:variant>
      <vt:variant>
        <vt:i4>1507381</vt:i4>
      </vt:variant>
      <vt:variant>
        <vt:i4>368</vt:i4>
      </vt:variant>
      <vt:variant>
        <vt:i4>0</vt:i4>
      </vt:variant>
      <vt:variant>
        <vt:i4>5</vt:i4>
      </vt:variant>
      <vt:variant>
        <vt:lpwstr/>
      </vt:variant>
      <vt:variant>
        <vt:lpwstr>_Toc504567227</vt:lpwstr>
      </vt:variant>
      <vt:variant>
        <vt:i4>1507381</vt:i4>
      </vt:variant>
      <vt:variant>
        <vt:i4>362</vt:i4>
      </vt:variant>
      <vt:variant>
        <vt:i4>0</vt:i4>
      </vt:variant>
      <vt:variant>
        <vt:i4>5</vt:i4>
      </vt:variant>
      <vt:variant>
        <vt:lpwstr/>
      </vt:variant>
      <vt:variant>
        <vt:lpwstr>_Toc504567226</vt:lpwstr>
      </vt:variant>
      <vt:variant>
        <vt:i4>1507381</vt:i4>
      </vt:variant>
      <vt:variant>
        <vt:i4>356</vt:i4>
      </vt:variant>
      <vt:variant>
        <vt:i4>0</vt:i4>
      </vt:variant>
      <vt:variant>
        <vt:i4>5</vt:i4>
      </vt:variant>
      <vt:variant>
        <vt:lpwstr/>
      </vt:variant>
      <vt:variant>
        <vt:lpwstr>_Toc504567225</vt:lpwstr>
      </vt:variant>
      <vt:variant>
        <vt:i4>1507381</vt:i4>
      </vt:variant>
      <vt:variant>
        <vt:i4>350</vt:i4>
      </vt:variant>
      <vt:variant>
        <vt:i4>0</vt:i4>
      </vt:variant>
      <vt:variant>
        <vt:i4>5</vt:i4>
      </vt:variant>
      <vt:variant>
        <vt:lpwstr/>
      </vt:variant>
      <vt:variant>
        <vt:lpwstr>_Toc504567224</vt:lpwstr>
      </vt:variant>
      <vt:variant>
        <vt:i4>1507381</vt:i4>
      </vt:variant>
      <vt:variant>
        <vt:i4>344</vt:i4>
      </vt:variant>
      <vt:variant>
        <vt:i4>0</vt:i4>
      </vt:variant>
      <vt:variant>
        <vt:i4>5</vt:i4>
      </vt:variant>
      <vt:variant>
        <vt:lpwstr/>
      </vt:variant>
      <vt:variant>
        <vt:lpwstr>_Toc504567223</vt:lpwstr>
      </vt:variant>
      <vt:variant>
        <vt:i4>1507381</vt:i4>
      </vt:variant>
      <vt:variant>
        <vt:i4>338</vt:i4>
      </vt:variant>
      <vt:variant>
        <vt:i4>0</vt:i4>
      </vt:variant>
      <vt:variant>
        <vt:i4>5</vt:i4>
      </vt:variant>
      <vt:variant>
        <vt:lpwstr/>
      </vt:variant>
      <vt:variant>
        <vt:lpwstr>_Toc504567222</vt:lpwstr>
      </vt:variant>
      <vt:variant>
        <vt:i4>1507381</vt:i4>
      </vt:variant>
      <vt:variant>
        <vt:i4>332</vt:i4>
      </vt:variant>
      <vt:variant>
        <vt:i4>0</vt:i4>
      </vt:variant>
      <vt:variant>
        <vt:i4>5</vt:i4>
      </vt:variant>
      <vt:variant>
        <vt:lpwstr/>
      </vt:variant>
      <vt:variant>
        <vt:lpwstr>_Toc504567221</vt:lpwstr>
      </vt:variant>
      <vt:variant>
        <vt:i4>1507381</vt:i4>
      </vt:variant>
      <vt:variant>
        <vt:i4>326</vt:i4>
      </vt:variant>
      <vt:variant>
        <vt:i4>0</vt:i4>
      </vt:variant>
      <vt:variant>
        <vt:i4>5</vt:i4>
      </vt:variant>
      <vt:variant>
        <vt:lpwstr/>
      </vt:variant>
      <vt:variant>
        <vt:lpwstr>_Toc504567220</vt:lpwstr>
      </vt:variant>
      <vt:variant>
        <vt:i4>1310773</vt:i4>
      </vt:variant>
      <vt:variant>
        <vt:i4>320</vt:i4>
      </vt:variant>
      <vt:variant>
        <vt:i4>0</vt:i4>
      </vt:variant>
      <vt:variant>
        <vt:i4>5</vt:i4>
      </vt:variant>
      <vt:variant>
        <vt:lpwstr/>
      </vt:variant>
      <vt:variant>
        <vt:lpwstr>_Toc504567219</vt:lpwstr>
      </vt:variant>
      <vt:variant>
        <vt:i4>1310773</vt:i4>
      </vt:variant>
      <vt:variant>
        <vt:i4>314</vt:i4>
      </vt:variant>
      <vt:variant>
        <vt:i4>0</vt:i4>
      </vt:variant>
      <vt:variant>
        <vt:i4>5</vt:i4>
      </vt:variant>
      <vt:variant>
        <vt:lpwstr/>
      </vt:variant>
      <vt:variant>
        <vt:lpwstr>_Toc504567218</vt:lpwstr>
      </vt:variant>
      <vt:variant>
        <vt:i4>1310773</vt:i4>
      </vt:variant>
      <vt:variant>
        <vt:i4>308</vt:i4>
      </vt:variant>
      <vt:variant>
        <vt:i4>0</vt:i4>
      </vt:variant>
      <vt:variant>
        <vt:i4>5</vt:i4>
      </vt:variant>
      <vt:variant>
        <vt:lpwstr/>
      </vt:variant>
      <vt:variant>
        <vt:lpwstr>_Toc504567217</vt:lpwstr>
      </vt:variant>
      <vt:variant>
        <vt:i4>1310773</vt:i4>
      </vt:variant>
      <vt:variant>
        <vt:i4>302</vt:i4>
      </vt:variant>
      <vt:variant>
        <vt:i4>0</vt:i4>
      </vt:variant>
      <vt:variant>
        <vt:i4>5</vt:i4>
      </vt:variant>
      <vt:variant>
        <vt:lpwstr/>
      </vt:variant>
      <vt:variant>
        <vt:lpwstr>_Toc504567216</vt:lpwstr>
      </vt:variant>
      <vt:variant>
        <vt:i4>1310773</vt:i4>
      </vt:variant>
      <vt:variant>
        <vt:i4>296</vt:i4>
      </vt:variant>
      <vt:variant>
        <vt:i4>0</vt:i4>
      </vt:variant>
      <vt:variant>
        <vt:i4>5</vt:i4>
      </vt:variant>
      <vt:variant>
        <vt:lpwstr/>
      </vt:variant>
      <vt:variant>
        <vt:lpwstr>_Toc504567215</vt:lpwstr>
      </vt:variant>
      <vt:variant>
        <vt:i4>1310773</vt:i4>
      </vt:variant>
      <vt:variant>
        <vt:i4>290</vt:i4>
      </vt:variant>
      <vt:variant>
        <vt:i4>0</vt:i4>
      </vt:variant>
      <vt:variant>
        <vt:i4>5</vt:i4>
      </vt:variant>
      <vt:variant>
        <vt:lpwstr/>
      </vt:variant>
      <vt:variant>
        <vt:lpwstr>_Toc504567214</vt:lpwstr>
      </vt:variant>
      <vt:variant>
        <vt:i4>1310773</vt:i4>
      </vt:variant>
      <vt:variant>
        <vt:i4>284</vt:i4>
      </vt:variant>
      <vt:variant>
        <vt:i4>0</vt:i4>
      </vt:variant>
      <vt:variant>
        <vt:i4>5</vt:i4>
      </vt:variant>
      <vt:variant>
        <vt:lpwstr/>
      </vt:variant>
      <vt:variant>
        <vt:lpwstr>_Toc504567213</vt:lpwstr>
      </vt:variant>
      <vt:variant>
        <vt:i4>1310773</vt:i4>
      </vt:variant>
      <vt:variant>
        <vt:i4>278</vt:i4>
      </vt:variant>
      <vt:variant>
        <vt:i4>0</vt:i4>
      </vt:variant>
      <vt:variant>
        <vt:i4>5</vt:i4>
      </vt:variant>
      <vt:variant>
        <vt:lpwstr/>
      </vt:variant>
      <vt:variant>
        <vt:lpwstr>_Toc504567212</vt:lpwstr>
      </vt:variant>
      <vt:variant>
        <vt:i4>1310773</vt:i4>
      </vt:variant>
      <vt:variant>
        <vt:i4>272</vt:i4>
      </vt:variant>
      <vt:variant>
        <vt:i4>0</vt:i4>
      </vt:variant>
      <vt:variant>
        <vt:i4>5</vt:i4>
      </vt:variant>
      <vt:variant>
        <vt:lpwstr/>
      </vt:variant>
      <vt:variant>
        <vt:lpwstr>_Toc504567211</vt:lpwstr>
      </vt:variant>
      <vt:variant>
        <vt:i4>1310773</vt:i4>
      </vt:variant>
      <vt:variant>
        <vt:i4>266</vt:i4>
      </vt:variant>
      <vt:variant>
        <vt:i4>0</vt:i4>
      </vt:variant>
      <vt:variant>
        <vt:i4>5</vt:i4>
      </vt:variant>
      <vt:variant>
        <vt:lpwstr/>
      </vt:variant>
      <vt:variant>
        <vt:lpwstr>_Toc504567210</vt:lpwstr>
      </vt:variant>
      <vt:variant>
        <vt:i4>1376309</vt:i4>
      </vt:variant>
      <vt:variant>
        <vt:i4>260</vt:i4>
      </vt:variant>
      <vt:variant>
        <vt:i4>0</vt:i4>
      </vt:variant>
      <vt:variant>
        <vt:i4>5</vt:i4>
      </vt:variant>
      <vt:variant>
        <vt:lpwstr/>
      </vt:variant>
      <vt:variant>
        <vt:lpwstr>_Toc504567209</vt:lpwstr>
      </vt:variant>
      <vt:variant>
        <vt:i4>1376309</vt:i4>
      </vt:variant>
      <vt:variant>
        <vt:i4>254</vt:i4>
      </vt:variant>
      <vt:variant>
        <vt:i4>0</vt:i4>
      </vt:variant>
      <vt:variant>
        <vt:i4>5</vt:i4>
      </vt:variant>
      <vt:variant>
        <vt:lpwstr/>
      </vt:variant>
      <vt:variant>
        <vt:lpwstr>_Toc504567208</vt:lpwstr>
      </vt:variant>
      <vt:variant>
        <vt:i4>1376309</vt:i4>
      </vt:variant>
      <vt:variant>
        <vt:i4>248</vt:i4>
      </vt:variant>
      <vt:variant>
        <vt:i4>0</vt:i4>
      </vt:variant>
      <vt:variant>
        <vt:i4>5</vt:i4>
      </vt:variant>
      <vt:variant>
        <vt:lpwstr/>
      </vt:variant>
      <vt:variant>
        <vt:lpwstr>_Toc504567207</vt:lpwstr>
      </vt:variant>
      <vt:variant>
        <vt:i4>1376309</vt:i4>
      </vt:variant>
      <vt:variant>
        <vt:i4>242</vt:i4>
      </vt:variant>
      <vt:variant>
        <vt:i4>0</vt:i4>
      </vt:variant>
      <vt:variant>
        <vt:i4>5</vt:i4>
      </vt:variant>
      <vt:variant>
        <vt:lpwstr/>
      </vt:variant>
      <vt:variant>
        <vt:lpwstr>_Toc504567206</vt:lpwstr>
      </vt:variant>
      <vt:variant>
        <vt:i4>1376309</vt:i4>
      </vt:variant>
      <vt:variant>
        <vt:i4>236</vt:i4>
      </vt:variant>
      <vt:variant>
        <vt:i4>0</vt:i4>
      </vt:variant>
      <vt:variant>
        <vt:i4>5</vt:i4>
      </vt:variant>
      <vt:variant>
        <vt:lpwstr/>
      </vt:variant>
      <vt:variant>
        <vt:lpwstr>_Toc504567205</vt:lpwstr>
      </vt:variant>
      <vt:variant>
        <vt:i4>1376309</vt:i4>
      </vt:variant>
      <vt:variant>
        <vt:i4>230</vt:i4>
      </vt:variant>
      <vt:variant>
        <vt:i4>0</vt:i4>
      </vt:variant>
      <vt:variant>
        <vt:i4>5</vt:i4>
      </vt:variant>
      <vt:variant>
        <vt:lpwstr/>
      </vt:variant>
      <vt:variant>
        <vt:lpwstr>_Toc504567204</vt:lpwstr>
      </vt:variant>
      <vt:variant>
        <vt:i4>1376309</vt:i4>
      </vt:variant>
      <vt:variant>
        <vt:i4>224</vt:i4>
      </vt:variant>
      <vt:variant>
        <vt:i4>0</vt:i4>
      </vt:variant>
      <vt:variant>
        <vt:i4>5</vt:i4>
      </vt:variant>
      <vt:variant>
        <vt:lpwstr/>
      </vt:variant>
      <vt:variant>
        <vt:lpwstr>_Toc504567203</vt:lpwstr>
      </vt:variant>
      <vt:variant>
        <vt:i4>1376309</vt:i4>
      </vt:variant>
      <vt:variant>
        <vt:i4>218</vt:i4>
      </vt:variant>
      <vt:variant>
        <vt:i4>0</vt:i4>
      </vt:variant>
      <vt:variant>
        <vt:i4>5</vt:i4>
      </vt:variant>
      <vt:variant>
        <vt:lpwstr/>
      </vt:variant>
      <vt:variant>
        <vt:lpwstr>_Toc504567202</vt:lpwstr>
      </vt:variant>
      <vt:variant>
        <vt:i4>1376309</vt:i4>
      </vt:variant>
      <vt:variant>
        <vt:i4>212</vt:i4>
      </vt:variant>
      <vt:variant>
        <vt:i4>0</vt:i4>
      </vt:variant>
      <vt:variant>
        <vt:i4>5</vt:i4>
      </vt:variant>
      <vt:variant>
        <vt:lpwstr/>
      </vt:variant>
      <vt:variant>
        <vt:lpwstr>_Toc504567201</vt:lpwstr>
      </vt:variant>
      <vt:variant>
        <vt:i4>1376309</vt:i4>
      </vt:variant>
      <vt:variant>
        <vt:i4>206</vt:i4>
      </vt:variant>
      <vt:variant>
        <vt:i4>0</vt:i4>
      </vt:variant>
      <vt:variant>
        <vt:i4>5</vt:i4>
      </vt:variant>
      <vt:variant>
        <vt:lpwstr/>
      </vt:variant>
      <vt:variant>
        <vt:lpwstr>_Toc504567200</vt:lpwstr>
      </vt:variant>
      <vt:variant>
        <vt:i4>1835062</vt:i4>
      </vt:variant>
      <vt:variant>
        <vt:i4>200</vt:i4>
      </vt:variant>
      <vt:variant>
        <vt:i4>0</vt:i4>
      </vt:variant>
      <vt:variant>
        <vt:i4>5</vt:i4>
      </vt:variant>
      <vt:variant>
        <vt:lpwstr/>
      </vt:variant>
      <vt:variant>
        <vt:lpwstr>_Toc504567199</vt:lpwstr>
      </vt:variant>
      <vt:variant>
        <vt:i4>1835062</vt:i4>
      </vt:variant>
      <vt:variant>
        <vt:i4>194</vt:i4>
      </vt:variant>
      <vt:variant>
        <vt:i4>0</vt:i4>
      </vt:variant>
      <vt:variant>
        <vt:i4>5</vt:i4>
      </vt:variant>
      <vt:variant>
        <vt:lpwstr/>
      </vt:variant>
      <vt:variant>
        <vt:lpwstr>_Toc504567198</vt:lpwstr>
      </vt:variant>
      <vt:variant>
        <vt:i4>1835062</vt:i4>
      </vt:variant>
      <vt:variant>
        <vt:i4>188</vt:i4>
      </vt:variant>
      <vt:variant>
        <vt:i4>0</vt:i4>
      </vt:variant>
      <vt:variant>
        <vt:i4>5</vt:i4>
      </vt:variant>
      <vt:variant>
        <vt:lpwstr/>
      </vt:variant>
      <vt:variant>
        <vt:lpwstr>_Toc504567197</vt:lpwstr>
      </vt:variant>
      <vt:variant>
        <vt:i4>1835062</vt:i4>
      </vt:variant>
      <vt:variant>
        <vt:i4>182</vt:i4>
      </vt:variant>
      <vt:variant>
        <vt:i4>0</vt:i4>
      </vt:variant>
      <vt:variant>
        <vt:i4>5</vt:i4>
      </vt:variant>
      <vt:variant>
        <vt:lpwstr/>
      </vt:variant>
      <vt:variant>
        <vt:lpwstr>_Toc504567196</vt:lpwstr>
      </vt:variant>
      <vt:variant>
        <vt:i4>1835062</vt:i4>
      </vt:variant>
      <vt:variant>
        <vt:i4>176</vt:i4>
      </vt:variant>
      <vt:variant>
        <vt:i4>0</vt:i4>
      </vt:variant>
      <vt:variant>
        <vt:i4>5</vt:i4>
      </vt:variant>
      <vt:variant>
        <vt:lpwstr/>
      </vt:variant>
      <vt:variant>
        <vt:lpwstr>_Toc504567195</vt:lpwstr>
      </vt:variant>
      <vt:variant>
        <vt:i4>1835062</vt:i4>
      </vt:variant>
      <vt:variant>
        <vt:i4>170</vt:i4>
      </vt:variant>
      <vt:variant>
        <vt:i4>0</vt:i4>
      </vt:variant>
      <vt:variant>
        <vt:i4>5</vt:i4>
      </vt:variant>
      <vt:variant>
        <vt:lpwstr/>
      </vt:variant>
      <vt:variant>
        <vt:lpwstr>_Toc504567194</vt:lpwstr>
      </vt:variant>
      <vt:variant>
        <vt:i4>1835062</vt:i4>
      </vt:variant>
      <vt:variant>
        <vt:i4>164</vt:i4>
      </vt:variant>
      <vt:variant>
        <vt:i4>0</vt:i4>
      </vt:variant>
      <vt:variant>
        <vt:i4>5</vt:i4>
      </vt:variant>
      <vt:variant>
        <vt:lpwstr/>
      </vt:variant>
      <vt:variant>
        <vt:lpwstr>_Toc504567193</vt:lpwstr>
      </vt:variant>
      <vt:variant>
        <vt:i4>1835062</vt:i4>
      </vt:variant>
      <vt:variant>
        <vt:i4>158</vt:i4>
      </vt:variant>
      <vt:variant>
        <vt:i4>0</vt:i4>
      </vt:variant>
      <vt:variant>
        <vt:i4>5</vt:i4>
      </vt:variant>
      <vt:variant>
        <vt:lpwstr/>
      </vt:variant>
      <vt:variant>
        <vt:lpwstr>_Toc504567192</vt:lpwstr>
      </vt:variant>
      <vt:variant>
        <vt:i4>1835062</vt:i4>
      </vt:variant>
      <vt:variant>
        <vt:i4>152</vt:i4>
      </vt:variant>
      <vt:variant>
        <vt:i4>0</vt:i4>
      </vt:variant>
      <vt:variant>
        <vt:i4>5</vt:i4>
      </vt:variant>
      <vt:variant>
        <vt:lpwstr/>
      </vt:variant>
      <vt:variant>
        <vt:lpwstr>_Toc504567191</vt:lpwstr>
      </vt:variant>
      <vt:variant>
        <vt:i4>1835062</vt:i4>
      </vt:variant>
      <vt:variant>
        <vt:i4>146</vt:i4>
      </vt:variant>
      <vt:variant>
        <vt:i4>0</vt:i4>
      </vt:variant>
      <vt:variant>
        <vt:i4>5</vt:i4>
      </vt:variant>
      <vt:variant>
        <vt:lpwstr/>
      </vt:variant>
      <vt:variant>
        <vt:lpwstr>_Toc504567190</vt:lpwstr>
      </vt:variant>
      <vt:variant>
        <vt:i4>1900598</vt:i4>
      </vt:variant>
      <vt:variant>
        <vt:i4>140</vt:i4>
      </vt:variant>
      <vt:variant>
        <vt:i4>0</vt:i4>
      </vt:variant>
      <vt:variant>
        <vt:i4>5</vt:i4>
      </vt:variant>
      <vt:variant>
        <vt:lpwstr/>
      </vt:variant>
      <vt:variant>
        <vt:lpwstr>_Toc504567189</vt:lpwstr>
      </vt:variant>
      <vt:variant>
        <vt:i4>1900598</vt:i4>
      </vt:variant>
      <vt:variant>
        <vt:i4>134</vt:i4>
      </vt:variant>
      <vt:variant>
        <vt:i4>0</vt:i4>
      </vt:variant>
      <vt:variant>
        <vt:i4>5</vt:i4>
      </vt:variant>
      <vt:variant>
        <vt:lpwstr/>
      </vt:variant>
      <vt:variant>
        <vt:lpwstr>_Toc504567188</vt:lpwstr>
      </vt:variant>
      <vt:variant>
        <vt:i4>1900598</vt:i4>
      </vt:variant>
      <vt:variant>
        <vt:i4>128</vt:i4>
      </vt:variant>
      <vt:variant>
        <vt:i4>0</vt:i4>
      </vt:variant>
      <vt:variant>
        <vt:i4>5</vt:i4>
      </vt:variant>
      <vt:variant>
        <vt:lpwstr/>
      </vt:variant>
      <vt:variant>
        <vt:lpwstr>_Toc504567187</vt:lpwstr>
      </vt:variant>
      <vt:variant>
        <vt:i4>1900598</vt:i4>
      </vt:variant>
      <vt:variant>
        <vt:i4>122</vt:i4>
      </vt:variant>
      <vt:variant>
        <vt:i4>0</vt:i4>
      </vt:variant>
      <vt:variant>
        <vt:i4>5</vt:i4>
      </vt:variant>
      <vt:variant>
        <vt:lpwstr/>
      </vt:variant>
      <vt:variant>
        <vt:lpwstr>_Toc504567186</vt:lpwstr>
      </vt:variant>
      <vt:variant>
        <vt:i4>1900598</vt:i4>
      </vt:variant>
      <vt:variant>
        <vt:i4>116</vt:i4>
      </vt:variant>
      <vt:variant>
        <vt:i4>0</vt:i4>
      </vt:variant>
      <vt:variant>
        <vt:i4>5</vt:i4>
      </vt:variant>
      <vt:variant>
        <vt:lpwstr/>
      </vt:variant>
      <vt:variant>
        <vt:lpwstr>_Toc504567185</vt:lpwstr>
      </vt:variant>
      <vt:variant>
        <vt:i4>1900598</vt:i4>
      </vt:variant>
      <vt:variant>
        <vt:i4>110</vt:i4>
      </vt:variant>
      <vt:variant>
        <vt:i4>0</vt:i4>
      </vt:variant>
      <vt:variant>
        <vt:i4>5</vt:i4>
      </vt:variant>
      <vt:variant>
        <vt:lpwstr/>
      </vt:variant>
      <vt:variant>
        <vt:lpwstr>_Toc504567184</vt:lpwstr>
      </vt:variant>
      <vt:variant>
        <vt:i4>1900598</vt:i4>
      </vt:variant>
      <vt:variant>
        <vt:i4>104</vt:i4>
      </vt:variant>
      <vt:variant>
        <vt:i4>0</vt:i4>
      </vt:variant>
      <vt:variant>
        <vt:i4>5</vt:i4>
      </vt:variant>
      <vt:variant>
        <vt:lpwstr/>
      </vt:variant>
      <vt:variant>
        <vt:lpwstr>_Toc504567183</vt:lpwstr>
      </vt:variant>
      <vt:variant>
        <vt:i4>1900598</vt:i4>
      </vt:variant>
      <vt:variant>
        <vt:i4>98</vt:i4>
      </vt:variant>
      <vt:variant>
        <vt:i4>0</vt:i4>
      </vt:variant>
      <vt:variant>
        <vt:i4>5</vt:i4>
      </vt:variant>
      <vt:variant>
        <vt:lpwstr/>
      </vt:variant>
      <vt:variant>
        <vt:lpwstr>_Toc504567182</vt:lpwstr>
      </vt:variant>
      <vt:variant>
        <vt:i4>1900598</vt:i4>
      </vt:variant>
      <vt:variant>
        <vt:i4>92</vt:i4>
      </vt:variant>
      <vt:variant>
        <vt:i4>0</vt:i4>
      </vt:variant>
      <vt:variant>
        <vt:i4>5</vt:i4>
      </vt:variant>
      <vt:variant>
        <vt:lpwstr/>
      </vt:variant>
      <vt:variant>
        <vt:lpwstr>_Toc504567181</vt:lpwstr>
      </vt:variant>
      <vt:variant>
        <vt:i4>1900598</vt:i4>
      </vt:variant>
      <vt:variant>
        <vt:i4>86</vt:i4>
      </vt:variant>
      <vt:variant>
        <vt:i4>0</vt:i4>
      </vt:variant>
      <vt:variant>
        <vt:i4>5</vt:i4>
      </vt:variant>
      <vt:variant>
        <vt:lpwstr/>
      </vt:variant>
      <vt:variant>
        <vt:lpwstr>_Toc504567180</vt:lpwstr>
      </vt:variant>
      <vt:variant>
        <vt:i4>1179702</vt:i4>
      </vt:variant>
      <vt:variant>
        <vt:i4>80</vt:i4>
      </vt:variant>
      <vt:variant>
        <vt:i4>0</vt:i4>
      </vt:variant>
      <vt:variant>
        <vt:i4>5</vt:i4>
      </vt:variant>
      <vt:variant>
        <vt:lpwstr/>
      </vt:variant>
      <vt:variant>
        <vt:lpwstr>_Toc504567179</vt:lpwstr>
      </vt:variant>
      <vt:variant>
        <vt:i4>1179702</vt:i4>
      </vt:variant>
      <vt:variant>
        <vt:i4>74</vt:i4>
      </vt:variant>
      <vt:variant>
        <vt:i4>0</vt:i4>
      </vt:variant>
      <vt:variant>
        <vt:i4>5</vt:i4>
      </vt:variant>
      <vt:variant>
        <vt:lpwstr/>
      </vt:variant>
      <vt:variant>
        <vt:lpwstr>_Toc504567178</vt:lpwstr>
      </vt:variant>
      <vt:variant>
        <vt:i4>1179702</vt:i4>
      </vt:variant>
      <vt:variant>
        <vt:i4>68</vt:i4>
      </vt:variant>
      <vt:variant>
        <vt:i4>0</vt:i4>
      </vt:variant>
      <vt:variant>
        <vt:i4>5</vt:i4>
      </vt:variant>
      <vt:variant>
        <vt:lpwstr/>
      </vt:variant>
      <vt:variant>
        <vt:lpwstr>_Toc504567177</vt:lpwstr>
      </vt:variant>
      <vt:variant>
        <vt:i4>1179702</vt:i4>
      </vt:variant>
      <vt:variant>
        <vt:i4>62</vt:i4>
      </vt:variant>
      <vt:variant>
        <vt:i4>0</vt:i4>
      </vt:variant>
      <vt:variant>
        <vt:i4>5</vt:i4>
      </vt:variant>
      <vt:variant>
        <vt:lpwstr/>
      </vt:variant>
      <vt:variant>
        <vt:lpwstr>_Toc504567176</vt:lpwstr>
      </vt:variant>
      <vt:variant>
        <vt:i4>1179702</vt:i4>
      </vt:variant>
      <vt:variant>
        <vt:i4>56</vt:i4>
      </vt:variant>
      <vt:variant>
        <vt:i4>0</vt:i4>
      </vt:variant>
      <vt:variant>
        <vt:i4>5</vt:i4>
      </vt:variant>
      <vt:variant>
        <vt:lpwstr/>
      </vt:variant>
      <vt:variant>
        <vt:lpwstr>_Toc504567175</vt:lpwstr>
      </vt:variant>
      <vt:variant>
        <vt:i4>1179702</vt:i4>
      </vt:variant>
      <vt:variant>
        <vt:i4>50</vt:i4>
      </vt:variant>
      <vt:variant>
        <vt:i4>0</vt:i4>
      </vt:variant>
      <vt:variant>
        <vt:i4>5</vt:i4>
      </vt:variant>
      <vt:variant>
        <vt:lpwstr/>
      </vt:variant>
      <vt:variant>
        <vt:lpwstr>_Toc504567174</vt:lpwstr>
      </vt:variant>
      <vt:variant>
        <vt:i4>1179702</vt:i4>
      </vt:variant>
      <vt:variant>
        <vt:i4>44</vt:i4>
      </vt:variant>
      <vt:variant>
        <vt:i4>0</vt:i4>
      </vt:variant>
      <vt:variant>
        <vt:i4>5</vt:i4>
      </vt:variant>
      <vt:variant>
        <vt:lpwstr/>
      </vt:variant>
      <vt:variant>
        <vt:lpwstr>_Toc504567173</vt:lpwstr>
      </vt:variant>
      <vt:variant>
        <vt:i4>1179702</vt:i4>
      </vt:variant>
      <vt:variant>
        <vt:i4>38</vt:i4>
      </vt:variant>
      <vt:variant>
        <vt:i4>0</vt:i4>
      </vt:variant>
      <vt:variant>
        <vt:i4>5</vt:i4>
      </vt:variant>
      <vt:variant>
        <vt:lpwstr/>
      </vt:variant>
      <vt:variant>
        <vt:lpwstr>_Toc504567172</vt:lpwstr>
      </vt:variant>
      <vt:variant>
        <vt:i4>1179702</vt:i4>
      </vt:variant>
      <vt:variant>
        <vt:i4>32</vt:i4>
      </vt:variant>
      <vt:variant>
        <vt:i4>0</vt:i4>
      </vt:variant>
      <vt:variant>
        <vt:i4>5</vt:i4>
      </vt:variant>
      <vt:variant>
        <vt:lpwstr/>
      </vt:variant>
      <vt:variant>
        <vt:lpwstr>_Toc504567171</vt:lpwstr>
      </vt:variant>
      <vt:variant>
        <vt:i4>1179702</vt:i4>
      </vt:variant>
      <vt:variant>
        <vt:i4>26</vt:i4>
      </vt:variant>
      <vt:variant>
        <vt:i4>0</vt:i4>
      </vt:variant>
      <vt:variant>
        <vt:i4>5</vt:i4>
      </vt:variant>
      <vt:variant>
        <vt:lpwstr/>
      </vt:variant>
      <vt:variant>
        <vt:lpwstr>_Toc504567170</vt:lpwstr>
      </vt:variant>
      <vt:variant>
        <vt:i4>1245238</vt:i4>
      </vt:variant>
      <vt:variant>
        <vt:i4>20</vt:i4>
      </vt:variant>
      <vt:variant>
        <vt:i4>0</vt:i4>
      </vt:variant>
      <vt:variant>
        <vt:i4>5</vt:i4>
      </vt:variant>
      <vt:variant>
        <vt:lpwstr/>
      </vt:variant>
      <vt:variant>
        <vt:lpwstr>_Toc504567169</vt:lpwstr>
      </vt:variant>
      <vt:variant>
        <vt:i4>1245238</vt:i4>
      </vt:variant>
      <vt:variant>
        <vt:i4>14</vt:i4>
      </vt:variant>
      <vt:variant>
        <vt:i4>0</vt:i4>
      </vt:variant>
      <vt:variant>
        <vt:i4>5</vt:i4>
      </vt:variant>
      <vt:variant>
        <vt:lpwstr/>
      </vt:variant>
      <vt:variant>
        <vt:lpwstr>_Toc504567168</vt:lpwstr>
      </vt:variant>
      <vt:variant>
        <vt:i4>1245238</vt:i4>
      </vt:variant>
      <vt:variant>
        <vt:i4>8</vt:i4>
      </vt:variant>
      <vt:variant>
        <vt:i4>0</vt:i4>
      </vt:variant>
      <vt:variant>
        <vt:i4>5</vt:i4>
      </vt:variant>
      <vt:variant>
        <vt:lpwstr/>
      </vt:variant>
      <vt:variant>
        <vt:lpwstr>_Toc504567167</vt:lpwstr>
      </vt:variant>
      <vt:variant>
        <vt:i4>1245238</vt:i4>
      </vt:variant>
      <vt:variant>
        <vt:i4>2</vt:i4>
      </vt:variant>
      <vt:variant>
        <vt:i4>0</vt:i4>
      </vt:variant>
      <vt:variant>
        <vt:i4>5</vt:i4>
      </vt:variant>
      <vt:variant>
        <vt:lpwstr/>
      </vt:variant>
      <vt:variant>
        <vt:lpwstr>_Toc504567166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dc:title>
  <dc:subject>RFP</dc:subject>
  <dc:creator>Beltemacchi, Laura</dc:creator>
  <cp:keywords/>
  <dc:description/>
  <cp:lastModifiedBy>Sisneros, Andrea, HCA</cp:lastModifiedBy>
  <cp:revision>2</cp:revision>
  <cp:lastPrinted>2020-02-18T18:39:00Z</cp:lastPrinted>
  <dcterms:created xsi:type="dcterms:W3CDTF">2025-07-18T22:13:00Z</dcterms:created>
  <dcterms:modified xsi:type="dcterms:W3CDTF">2025-07-18T22:13:00Z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f1469a-2c2a-4aee-b92b-090d4c5468ff_Enabled">
    <vt:lpwstr>true</vt:lpwstr>
  </property>
  <property fmtid="{D5CDD505-2E9C-101B-9397-08002B2CF9AE}" pid="3" name="MSIP_Label_38f1469a-2c2a-4aee-b92b-090d4c5468ff_SetDate">
    <vt:lpwstr>2025-06-05T17:12:29Z</vt:lpwstr>
  </property>
  <property fmtid="{D5CDD505-2E9C-101B-9397-08002B2CF9AE}" pid="4" name="MSIP_Label_38f1469a-2c2a-4aee-b92b-090d4c5468ff_Method">
    <vt:lpwstr>Standard</vt:lpwstr>
  </property>
  <property fmtid="{D5CDD505-2E9C-101B-9397-08002B2CF9AE}" pid="5" name="MSIP_Label_38f1469a-2c2a-4aee-b92b-090d4c5468ff_Name">
    <vt:lpwstr>Confidential - Unmarked</vt:lpwstr>
  </property>
  <property fmtid="{D5CDD505-2E9C-101B-9397-08002B2CF9AE}" pid="6" name="MSIP_Label_38f1469a-2c2a-4aee-b92b-090d4c5468ff_SiteId">
    <vt:lpwstr>2a6e6092-73e4-4752-b1a5-477a17f5056d</vt:lpwstr>
  </property>
  <property fmtid="{D5CDD505-2E9C-101B-9397-08002B2CF9AE}" pid="7" name="MSIP_Label_38f1469a-2c2a-4aee-b92b-090d4c5468ff_ActionId">
    <vt:lpwstr>e518bab5-113d-4a26-b264-165194a77e32</vt:lpwstr>
  </property>
  <property fmtid="{D5CDD505-2E9C-101B-9397-08002B2CF9AE}" pid="8" name="MSIP_Label_38f1469a-2c2a-4aee-b92b-090d4c5468ff_ContentBits">
    <vt:lpwstr>0</vt:lpwstr>
  </property>
  <property fmtid="{D5CDD505-2E9C-101B-9397-08002B2CF9AE}" pid="9" name="MSIP_Label_38f1469a-2c2a-4aee-b92b-090d4c5468ff_Tag">
    <vt:lpwstr>10, 3, 0, 1</vt:lpwstr>
  </property>
</Properties>
</file>