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8364" w14:textId="1287788A" w:rsidR="009E10C3" w:rsidRPr="00642C6A" w:rsidRDefault="00D06D6A" w:rsidP="00845247">
      <w:pPr>
        <w:jc w:val="center"/>
        <w:rPr>
          <w:b/>
          <w:sz w:val="32"/>
          <w:szCs w:val="32"/>
        </w:rPr>
      </w:pPr>
      <w:r>
        <w:rPr>
          <w:b/>
          <w:sz w:val="32"/>
          <w:szCs w:val="32"/>
        </w:rPr>
        <w:t>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C36027A" w14:textId="38325056" w:rsidR="000F6BDE" w:rsidRPr="00735B95" w:rsidRDefault="00553B12" w:rsidP="00D06D60">
      <w:pPr>
        <w:tabs>
          <w:tab w:val="center" w:pos="4680"/>
        </w:tabs>
        <w:jc w:val="center"/>
        <w:rPr>
          <w:b/>
          <w:bCs/>
          <w:sz w:val="36"/>
          <w:szCs w:val="36"/>
        </w:rPr>
      </w:pPr>
      <w:r w:rsidRPr="00A60B9C">
        <w:rPr>
          <w:b/>
          <w:bCs/>
          <w:sz w:val="36"/>
          <w:szCs w:val="36"/>
        </w:rPr>
        <w:t>Behavioral Health Assessment and Feasibility Study</w:t>
      </w:r>
    </w:p>
    <w:p w14:paraId="4F09E9CC" w14:textId="77777777" w:rsidR="000F6BDE" w:rsidRPr="00735B95" w:rsidRDefault="000F6BDE" w:rsidP="000962F8">
      <w:pPr>
        <w:tabs>
          <w:tab w:val="center" w:pos="4680"/>
        </w:tabs>
        <w:jc w:val="center"/>
        <w:rPr>
          <w:b/>
          <w:bCs/>
          <w:sz w:val="36"/>
          <w:szCs w:val="36"/>
        </w:rPr>
      </w:pPr>
    </w:p>
    <w:p w14:paraId="4A5B0B07" w14:textId="77777777" w:rsidR="00CC7C29" w:rsidRPr="00735B95" w:rsidRDefault="00CC7C29" w:rsidP="000962F8">
      <w:pPr>
        <w:tabs>
          <w:tab w:val="center" w:pos="4680"/>
        </w:tabs>
        <w:jc w:val="center"/>
      </w:pPr>
    </w:p>
    <w:p w14:paraId="21C2F62B" w14:textId="7041C20C" w:rsidR="00CC7C29" w:rsidRPr="00735B95" w:rsidRDefault="00CC7C29" w:rsidP="000962F8">
      <w:pPr>
        <w:tabs>
          <w:tab w:val="center" w:pos="4680"/>
        </w:tabs>
        <w:jc w:val="center"/>
      </w:pPr>
    </w:p>
    <w:p w14:paraId="4F6A954E" w14:textId="731FAF2C" w:rsidR="00D06D60" w:rsidRPr="00862959" w:rsidRDefault="00D06D60" w:rsidP="000962F8">
      <w:pPr>
        <w:tabs>
          <w:tab w:val="center" w:pos="4680"/>
        </w:tabs>
        <w:jc w:val="center"/>
      </w:pPr>
    </w:p>
    <w:p w14:paraId="46EEA854" w14:textId="767BD863" w:rsidR="00D06D60" w:rsidRPr="00862959" w:rsidRDefault="00D06D60" w:rsidP="000962F8">
      <w:pPr>
        <w:tabs>
          <w:tab w:val="center" w:pos="4680"/>
        </w:tabs>
        <w:jc w:val="center"/>
      </w:pPr>
    </w:p>
    <w:p w14:paraId="4CBC73EF" w14:textId="69867113" w:rsidR="00D06D60" w:rsidRPr="00735B95" w:rsidRDefault="00845247" w:rsidP="000962F8">
      <w:pPr>
        <w:tabs>
          <w:tab w:val="center" w:pos="4680"/>
        </w:tabs>
        <w:jc w:val="center"/>
      </w:pPr>
      <w:r>
        <w:rPr>
          <w:noProof/>
        </w:rPr>
        <w:drawing>
          <wp:inline distT="0" distB="0" distL="0" distR="0" wp14:anchorId="65ACCE93" wp14:editId="28921AA9">
            <wp:extent cx="3434607" cy="2572641"/>
            <wp:effectExtent l="0" t="0" r="0"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5188" cy="2603038"/>
                    </a:xfrm>
                    <a:prstGeom prst="rect">
                      <a:avLst/>
                    </a:prstGeom>
                    <a:noFill/>
                    <a:ln>
                      <a:noFill/>
                    </a:ln>
                  </pic:spPr>
                </pic:pic>
              </a:graphicData>
            </a:graphic>
          </wp:inline>
        </w:drawing>
      </w:r>
    </w:p>
    <w:p w14:paraId="54734AF6" w14:textId="77777777" w:rsidR="00D06D60" w:rsidRPr="00735B95" w:rsidRDefault="00D06D60" w:rsidP="000962F8">
      <w:pPr>
        <w:tabs>
          <w:tab w:val="center" w:pos="4680"/>
        </w:tabs>
        <w:jc w:val="center"/>
      </w:pPr>
    </w:p>
    <w:p w14:paraId="378ACA97" w14:textId="77777777" w:rsidR="00642C6A" w:rsidRDefault="00642C6A" w:rsidP="00845247">
      <w:pPr>
        <w:tabs>
          <w:tab w:val="center" w:pos="4680"/>
        </w:tabs>
        <w:rPr>
          <w:b/>
          <w:bCs/>
          <w:sz w:val="32"/>
        </w:rPr>
      </w:pPr>
    </w:p>
    <w:p w14:paraId="0625CD67" w14:textId="45AF83F1" w:rsidR="00CC7C29" w:rsidRPr="00735B95" w:rsidRDefault="00CF05B0" w:rsidP="00CF05B0">
      <w:pPr>
        <w:tabs>
          <w:tab w:val="center" w:pos="4680"/>
        </w:tabs>
        <w:ind w:left="1440"/>
        <w:rPr>
          <w:b/>
          <w:bCs/>
          <w:sz w:val="32"/>
        </w:rPr>
      </w:pPr>
      <w:bookmarkStart w:id="0" w:name="_Hlk201649170"/>
      <w:r>
        <w:rPr>
          <w:b/>
          <w:bCs/>
          <w:sz w:val="32"/>
        </w:rPr>
        <w:tab/>
      </w:r>
      <w:r w:rsidR="00AD6EAD" w:rsidRPr="00AD6EAD">
        <w:rPr>
          <w:b/>
          <w:bCs/>
          <w:sz w:val="32"/>
        </w:rPr>
        <w:t>RFP</w:t>
      </w:r>
      <w:r w:rsidR="00C85AFC">
        <w:rPr>
          <w:b/>
          <w:bCs/>
          <w:sz w:val="32"/>
        </w:rPr>
        <w:t>#</w:t>
      </w:r>
      <w:r w:rsidR="00AD6EAD" w:rsidRPr="00AD6EAD">
        <w:rPr>
          <w:b/>
          <w:bCs/>
          <w:sz w:val="32"/>
        </w:rPr>
        <w:t xml:space="preserve"> 26-630-8000-0004</w:t>
      </w:r>
    </w:p>
    <w:bookmarkEnd w:id="0"/>
    <w:p w14:paraId="1BC86E3A" w14:textId="77777777" w:rsidR="00D06D60" w:rsidRPr="00735B95" w:rsidRDefault="00D06D60" w:rsidP="000962F8">
      <w:pPr>
        <w:tabs>
          <w:tab w:val="center" w:pos="4680"/>
        </w:tabs>
        <w:jc w:val="center"/>
      </w:pPr>
    </w:p>
    <w:p w14:paraId="73396DE0" w14:textId="5A0F45E9" w:rsidR="00CC7C29" w:rsidRPr="00A60B9C" w:rsidRDefault="00DD31A2" w:rsidP="000962F8">
      <w:pPr>
        <w:jc w:val="center"/>
        <w:rPr>
          <w:sz w:val="32"/>
          <w:szCs w:val="32"/>
        </w:rPr>
      </w:pPr>
      <w:r w:rsidRPr="00A60B9C">
        <w:rPr>
          <w:sz w:val="32"/>
          <w:szCs w:val="32"/>
        </w:rPr>
        <w:t xml:space="preserve">RFP Release Date: </w:t>
      </w:r>
      <w:r w:rsidR="00B07ECE" w:rsidRPr="00A60B9C">
        <w:rPr>
          <w:sz w:val="32"/>
          <w:szCs w:val="32"/>
        </w:rPr>
        <w:t>July 1, 2025</w:t>
      </w:r>
    </w:p>
    <w:p w14:paraId="7D391D29" w14:textId="77777777" w:rsidR="00CC7C29" w:rsidRPr="00A60B9C" w:rsidRDefault="00CC7C29" w:rsidP="000962F8">
      <w:pPr>
        <w:jc w:val="center"/>
      </w:pPr>
    </w:p>
    <w:p w14:paraId="1320B897" w14:textId="77777777" w:rsidR="000F6BDE" w:rsidRPr="00A60B9C" w:rsidRDefault="000F6BDE" w:rsidP="000962F8">
      <w:pPr>
        <w:jc w:val="center"/>
      </w:pPr>
    </w:p>
    <w:p w14:paraId="695634B9" w14:textId="42F60467" w:rsidR="000F6BDE" w:rsidRDefault="007E0F80" w:rsidP="000962F8">
      <w:pPr>
        <w:jc w:val="center"/>
        <w:rPr>
          <w:sz w:val="32"/>
          <w:szCs w:val="32"/>
        </w:rPr>
      </w:pPr>
      <w:r w:rsidRPr="00A60B9C">
        <w:rPr>
          <w:sz w:val="32"/>
          <w:szCs w:val="32"/>
        </w:rPr>
        <w:t>Proposal</w:t>
      </w:r>
      <w:r w:rsidR="00DD31A2" w:rsidRPr="00A60B9C">
        <w:rPr>
          <w:sz w:val="32"/>
          <w:szCs w:val="32"/>
        </w:rPr>
        <w:t xml:space="preserve"> Due Date: </w:t>
      </w:r>
      <w:r w:rsidR="00321533" w:rsidRPr="00A60B9C">
        <w:rPr>
          <w:sz w:val="32"/>
          <w:szCs w:val="32"/>
        </w:rPr>
        <w:t xml:space="preserve">July </w:t>
      </w:r>
      <w:r w:rsidR="006B13B1" w:rsidRPr="00A60B9C">
        <w:rPr>
          <w:sz w:val="32"/>
          <w:szCs w:val="32"/>
        </w:rPr>
        <w:t>31</w:t>
      </w:r>
      <w:r w:rsidR="00321533" w:rsidRPr="00A60B9C">
        <w:rPr>
          <w:sz w:val="32"/>
          <w:szCs w:val="32"/>
        </w:rPr>
        <w:t>, 2025</w:t>
      </w:r>
    </w:p>
    <w:p w14:paraId="022E103C" w14:textId="77777777" w:rsidR="00630653" w:rsidRDefault="00630653" w:rsidP="000962F8">
      <w:pPr>
        <w:jc w:val="center"/>
        <w:rPr>
          <w:sz w:val="32"/>
          <w:szCs w:val="32"/>
        </w:rPr>
      </w:pPr>
    </w:p>
    <w:p w14:paraId="6E5EF061" w14:textId="7BC62707" w:rsidR="00CA22BB" w:rsidRDefault="0053545C" w:rsidP="00A60B9C">
      <w:pPr>
        <w:jc w:val="center"/>
        <w:rPr>
          <w:b/>
          <w:sz w:val="32"/>
          <w:szCs w:val="32"/>
        </w:rPr>
      </w:pPr>
      <w:r w:rsidRPr="001754F1">
        <w:rPr>
          <w:b/>
          <w:sz w:val="32"/>
          <w:szCs w:val="32"/>
        </w:rPr>
        <w:t>ELECTRONIC-ONLY PROPOSAL SUBMISSION</w:t>
      </w:r>
    </w:p>
    <w:p w14:paraId="7BD442AE" w14:textId="77777777" w:rsidR="00CA22BB" w:rsidRDefault="00CA22BB">
      <w:pPr>
        <w:rPr>
          <w:b/>
          <w:sz w:val="32"/>
          <w:szCs w:val="32"/>
        </w:rPr>
      </w:pPr>
      <w:r>
        <w:rPr>
          <w:b/>
          <w:sz w:val="32"/>
          <w:szCs w:val="32"/>
        </w:rPr>
        <w:br w:type="page"/>
      </w:r>
    </w:p>
    <w:bookmarkStart w:id="1" w:name="_Hlk202189141" w:displacedByCustomXml="next"/>
    <w:sdt>
      <w:sdtPr>
        <w:rPr>
          <w:rFonts w:ascii="Times New Roman" w:hAnsi="Times New Roman"/>
          <w:b w:val="0"/>
          <w:bCs w:val="0"/>
          <w:color w:val="auto"/>
          <w:sz w:val="24"/>
          <w:szCs w:val="24"/>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8B6A9D">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5CF7E08A" w14:textId="059CFC65" w:rsidR="0018534E" w:rsidRDefault="008B6A9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202190213" w:history="1">
            <w:r w:rsidR="0018534E" w:rsidRPr="00CC23CB">
              <w:rPr>
                <w:rStyle w:val="Hyperlink"/>
                <w:noProof/>
              </w:rPr>
              <w:t>I.  INTRODUCTION</w:t>
            </w:r>
            <w:r w:rsidR="0018534E">
              <w:rPr>
                <w:noProof/>
                <w:webHidden/>
              </w:rPr>
              <w:tab/>
            </w:r>
            <w:r w:rsidR="0018534E">
              <w:rPr>
                <w:noProof/>
                <w:webHidden/>
              </w:rPr>
              <w:fldChar w:fldCharType="begin"/>
            </w:r>
            <w:r w:rsidR="0018534E">
              <w:rPr>
                <w:noProof/>
                <w:webHidden/>
              </w:rPr>
              <w:instrText xml:space="preserve"> PAGEREF _Toc202190213 \h </w:instrText>
            </w:r>
            <w:r w:rsidR="0018534E">
              <w:rPr>
                <w:noProof/>
                <w:webHidden/>
              </w:rPr>
            </w:r>
            <w:r w:rsidR="0018534E">
              <w:rPr>
                <w:noProof/>
                <w:webHidden/>
              </w:rPr>
              <w:fldChar w:fldCharType="separate"/>
            </w:r>
            <w:r w:rsidR="000603F1">
              <w:rPr>
                <w:noProof/>
                <w:webHidden/>
              </w:rPr>
              <w:t>1</w:t>
            </w:r>
            <w:r w:rsidR="0018534E">
              <w:rPr>
                <w:noProof/>
                <w:webHidden/>
              </w:rPr>
              <w:fldChar w:fldCharType="end"/>
            </w:r>
          </w:hyperlink>
        </w:p>
        <w:p w14:paraId="2C6DFC5B" w14:textId="14BE8D7E"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14" w:history="1">
            <w:r w:rsidRPr="00CC23CB">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PURPOSE OF THIS REQUEST FOR PROPOSALS</w:t>
            </w:r>
            <w:r>
              <w:rPr>
                <w:noProof/>
                <w:webHidden/>
              </w:rPr>
              <w:tab/>
            </w:r>
            <w:r>
              <w:rPr>
                <w:noProof/>
                <w:webHidden/>
              </w:rPr>
              <w:fldChar w:fldCharType="begin"/>
            </w:r>
            <w:r>
              <w:rPr>
                <w:noProof/>
                <w:webHidden/>
              </w:rPr>
              <w:instrText xml:space="preserve"> PAGEREF _Toc202190214 \h </w:instrText>
            </w:r>
            <w:r>
              <w:rPr>
                <w:noProof/>
                <w:webHidden/>
              </w:rPr>
            </w:r>
            <w:r>
              <w:rPr>
                <w:noProof/>
                <w:webHidden/>
              </w:rPr>
              <w:fldChar w:fldCharType="separate"/>
            </w:r>
            <w:r w:rsidR="000603F1">
              <w:rPr>
                <w:noProof/>
                <w:webHidden/>
              </w:rPr>
              <w:t>1</w:t>
            </w:r>
            <w:r>
              <w:rPr>
                <w:noProof/>
                <w:webHidden/>
              </w:rPr>
              <w:fldChar w:fldCharType="end"/>
            </w:r>
          </w:hyperlink>
        </w:p>
        <w:p w14:paraId="1276E9F5" w14:textId="53265F1B"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15" w:history="1">
            <w:r w:rsidRPr="00CC23CB">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BACKGROUND INFORMATION</w:t>
            </w:r>
            <w:r>
              <w:rPr>
                <w:noProof/>
                <w:webHidden/>
              </w:rPr>
              <w:tab/>
            </w:r>
            <w:r>
              <w:rPr>
                <w:noProof/>
                <w:webHidden/>
              </w:rPr>
              <w:fldChar w:fldCharType="begin"/>
            </w:r>
            <w:r>
              <w:rPr>
                <w:noProof/>
                <w:webHidden/>
              </w:rPr>
              <w:instrText xml:space="preserve"> PAGEREF _Toc202190215 \h </w:instrText>
            </w:r>
            <w:r>
              <w:rPr>
                <w:noProof/>
                <w:webHidden/>
              </w:rPr>
            </w:r>
            <w:r>
              <w:rPr>
                <w:noProof/>
                <w:webHidden/>
              </w:rPr>
              <w:fldChar w:fldCharType="separate"/>
            </w:r>
            <w:r w:rsidR="000603F1">
              <w:rPr>
                <w:noProof/>
                <w:webHidden/>
              </w:rPr>
              <w:t>1</w:t>
            </w:r>
            <w:r>
              <w:rPr>
                <w:noProof/>
                <w:webHidden/>
              </w:rPr>
              <w:fldChar w:fldCharType="end"/>
            </w:r>
          </w:hyperlink>
        </w:p>
        <w:p w14:paraId="76FA06A3" w14:textId="73C654BA"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16" w:history="1">
            <w:r w:rsidRPr="00CC23CB">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SCOPE OF PROCUREMENT</w:t>
            </w:r>
            <w:r>
              <w:rPr>
                <w:noProof/>
                <w:webHidden/>
              </w:rPr>
              <w:tab/>
            </w:r>
            <w:r>
              <w:rPr>
                <w:noProof/>
                <w:webHidden/>
              </w:rPr>
              <w:fldChar w:fldCharType="begin"/>
            </w:r>
            <w:r>
              <w:rPr>
                <w:noProof/>
                <w:webHidden/>
              </w:rPr>
              <w:instrText xml:space="preserve"> PAGEREF _Toc202190216 \h </w:instrText>
            </w:r>
            <w:r>
              <w:rPr>
                <w:noProof/>
                <w:webHidden/>
              </w:rPr>
            </w:r>
            <w:r>
              <w:rPr>
                <w:noProof/>
                <w:webHidden/>
              </w:rPr>
              <w:fldChar w:fldCharType="separate"/>
            </w:r>
            <w:r w:rsidR="000603F1">
              <w:rPr>
                <w:noProof/>
                <w:webHidden/>
              </w:rPr>
              <w:t>1</w:t>
            </w:r>
            <w:r>
              <w:rPr>
                <w:noProof/>
                <w:webHidden/>
              </w:rPr>
              <w:fldChar w:fldCharType="end"/>
            </w:r>
          </w:hyperlink>
        </w:p>
        <w:p w14:paraId="70DD829D" w14:textId="0924483F"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17" w:history="1">
            <w:r w:rsidRPr="00CC23CB">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PROCUREMENT MANAGER</w:t>
            </w:r>
            <w:r>
              <w:rPr>
                <w:noProof/>
                <w:webHidden/>
              </w:rPr>
              <w:tab/>
            </w:r>
            <w:r>
              <w:rPr>
                <w:noProof/>
                <w:webHidden/>
              </w:rPr>
              <w:fldChar w:fldCharType="begin"/>
            </w:r>
            <w:r>
              <w:rPr>
                <w:noProof/>
                <w:webHidden/>
              </w:rPr>
              <w:instrText xml:space="preserve"> PAGEREF _Toc202190217 \h </w:instrText>
            </w:r>
            <w:r>
              <w:rPr>
                <w:noProof/>
                <w:webHidden/>
              </w:rPr>
            </w:r>
            <w:r>
              <w:rPr>
                <w:noProof/>
                <w:webHidden/>
              </w:rPr>
              <w:fldChar w:fldCharType="separate"/>
            </w:r>
            <w:r w:rsidR="000603F1">
              <w:rPr>
                <w:noProof/>
                <w:webHidden/>
              </w:rPr>
              <w:t>2</w:t>
            </w:r>
            <w:r>
              <w:rPr>
                <w:noProof/>
                <w:webHidden/>
              </w:rPr>
              <w:fldChar w:fldCharType="end"/>
            </w:r>
          </w:hyperlink>
        </w:p>
        <w:p w14:paraId="7CE8B459" w14:textId="69E6002C"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18" w:history="1">
            <w:r w:rsidRPr="00CC23CB">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PROPOSAL SUBMISSION</w:t>
            </w:r>
            <w:r>
              <w:rPr>
                <w:noProof/>
                <w:webHidden/>
              </w:rPr>
              <w:tab/>
            </w:r>
            <w:r>
              <w:rPr>
                <w:noProof/>
                <w:webHidden/>
              </w:rPr>
              <w:fldChar w:fldCharType="begin"/>
            </w:r>
            <w:r>
              <w:rPr>
                <w:noProof/>
                <w:webHidden/>
              </w:rPr>
              <w:instrText xml:space="preserve"> PAGEREF _Toc202190218 \h </w:instrText>
            </w:r>
            <w:r>
              <w:rPr>
                <w:noProof/>
                <w:webHidden/>
              </w:rPr>
            </w:r>
            <w:r>
              <w:rPr>
                <w:noProof/>
                <w:webHidden/>
              </w:rPr>
              <w:fldChar w:fldCharType="separate"/>
            </w:r>
            <w:r w:rsidR="000603F1">
              <w:rPr>
                <w:noProof/>
                <w:webHidden/>
              </w:rPr>
              <w:t>2</w:t>
            </w:r>
            <w:r>
              <w:rPr>
                <w:noProof/>
                <w:webHidden/>
              </w:rPr>
              <w:fldChar w:fldCharType="end"/>
            </w:r>
          </w:hyperlink>
        </w:p>
        <w:p w14:paraId="065BA928" w14:textId="48FFCD29"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19" w:history="1">
            <w:r w:rsidRPr="00CC23CB">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DEFINITION OF TERMINOLOGY</w:t>
            </w:r>
            <w:r>
              <w:rPr>
                <w:noProof/>
                <w:webHidden/>
              </w:rPr>
              <w:tab/>
            </w:r>
            <w:r>
              <w:rPr>
                <w:noProof/>
                <w:webHidden/>
              </w:rPr>
              <w:fldChar w:fldCharType="begin"/>
            </w:r>
            <w:r>
              <w:rPr>
                <w:noProof/>
                <w:webHidden/>
              </w:rPr>
              <w:instrText xml:space="preserve"> PAGEREF _Toc202190219 \h </w:instrText>
            </w:r>
            <w:r>
              <w:rPr>
                <w:noProof/>
                <w:webHidden/>
              </w:rPr>
            </w:r>
            <w:r>
              <w:rPr>
                <w:noProof/>
                <w:webHidden/>
              </w:rPr>
              <w:fldChar w:fldCharType="separate"/>
            </w:r>
            <w:r w:rsidR="000603F1">
              <w:rPr>
                <w:noProof/>
                <w:webHidden/>
              </w:rPr>
              <w:t>3</w:t>
            </w:r>
            <w:r>
              <w:rPr>
                <w:noProof/>
                <w:webHidden/>
              </w:rPr>
              <w:fldChar w:fldCharType="end"/>
            </w:r>
          </w:hyperlink>
        </w:p>
        <w:p w14:paraId="05750986" w14:textId="5E6D7611"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20" w:history="1">
            <w:r w:rsidRPr="00CC23CB">
              <w:rPr>
                <w:rStyle w:val="Hyperlink"/>
                <w:noProof/>
              </w:rPr>
              <w:t>G.</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PROCUREMENT LIBRARY</w:t>
            </w:r>
            <w:r>
              <w:rPr>
                <w:noProof/>
                <w:webHidden/>
              </w:rPr>
              <w:tab/>
            </w:r>
            <w:r>
              <w:rPr>
                <w:noProof/>
                <w:webHidden/>
              </w:rPr>
              <w:fldChar w:fldCharType="begin"/>
            </w:r>
            <w:r>
              <w:rPr>
                <w:noProof/>
                <w:webHidden/>
              </w:rPr>
              <w:instrText xml:space="preserve"> PAGEREF _Toc202190220 \h </w:instrText>
            </w:r>
            <w:r>
              <w:rPr>
                <w:noProof/>
                <w:webHidden/>
              </w:rPr>
            </w:r>
            <w:r>
              <w:rPr>
                <w:noProof/>
                <w:webHidden/>
              </w:rPr>
              <w:fldChar w:fldCharType="separate"/>
            </w:r>
            <w:r w:rsidR="000603F1">
              <w:rPr>
                <w:noProof/>
                <w:webHidden/>
              </w:rPr>
              <w:t>11</w:t>
            </w:r>
            <w:r>
              <w:rPr>
                <w:noProof/>
                <w:webHidden/>
              </w:rPr>
              <w:fldChar w:fldCharType="end"/>
            </w:r>
          </w:hyperlink>
        </w:p>
        <w:p w14:paraId="75FB10AD" w14:textId="37C1F4A7"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221" w:history="1">
            <w:r w:rsidRPr="00CC23CB">
              <w:rPr>
                <w:rStyle w:val="Hyperlink"/>
                <w:noProof/>
              </w:rPr>
              <w:t>II. CONDITIONS GOVERNING THE PROCUREMENT</w:t>
            </w:r>
            <w:r>
              <w:rPr>
                <w:noProof/>
                <w:webHidden/>
              </w:rPr>
              <w:tab/>
            </w:r>
            <w:r>
              <w:rPr>
                <w:noProof/>
                <w:webHidden/>
              </w:rPr>
              <w:fldChar w:fldCharType="begin"/>
            </w:r>
            <w:r>
              <w:rPr>
                <w:noProof/>
                <w:webHidden/>
              </w:rPr>
              <w:instrText xml:space="preserve"> PAGEREF _Toc202190221 \h </w:instrText>
            </w:r>
            <w:r>
              <w:rPr>
                <w:noProof/>
                <w:webHidden/>
              </w:rPr>
            </w:r>
            <w:r>
              <w:rPr>
                <w:noProof/>
                <w:webHidden/>
              </w:rPr>
              <w:fldChar w:fldCharType="separate"/>
            </w:r>
            <w:r w:rsidR="000603F1">
              <w:rPr>
                <w:noProof/>
                <w:webHidden/>
              </w:rPr>
              <w:t>14</w:t>
            </w:r>
            <w:r>
              <w:rPr>
                <w:noProof/>
                <w:webHidden/>
              </w:rPr>
              <w:fldChar w:fldCharType="end"/>
            </w:r>
          </w:hyperlink>
        </w:p>
        <w:p w14:paraId="3BBBA320" w14:textId="1776101B" w:rsidR="0018534E" w:rsidRDefault="001853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2190222" w:history="1">
            <w:r w:rsidRPr="00CC23CB">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CC23CB">
              <w:rPr>
                <w:rStyle w:val="Hyperlink"/>
                <w:noProof/>
              </w:rPr>
              <w:t>SEQUENCE OF EVENTS</w:t>
            </w:r>
            <w:r>
              <w:rPr>
                <w:noProof/>
                <w:webHidden/>
              </w:rPr>
              <w:tab/>
            </w:r>
            <w:r>
              <w:rPr>
                <w:noProof/>
                <w:webHidden/>
              </w:rPr>
              <w:fldChar w:fldCharType="begin"/>
            </w:r>
            <w:r>
              <w:rPr>
                <w:noProof/>
                <w:webHidden/>
              </w:rPr>
              <w:instrText xml:space="preserve"> PAGEREF _Toc202190222 \h </w:instrText>
            </w:r>
            <w:r>
              <w:rPr>
                <w:noProof/>
                <w:webHidden/>
              </w:rPr>
            </w:r>
            <w:r>
              <w:rPr>
                <w:noProof/>
                <w:webHidden/>
              </w:rPr>
              <w:fldChar w:fldCharType="separate"/>
            </w:r>
            <w:r w:rsidR="000603F1">
              <w:rPr>
                <w:noProof/>
                <w:webHidden/>
              </w:rPr>
              <w:t>14</w:t>
            </w:r>
            <w:r>
              <w:rPr>
                <w:noProof/>
                <w:webHidden/>
              </w:rPr>
              <w:fldChar w:fldCharType="end"/>
            </w:r>
          </w:hyperlink>
        </w:p>
        <w:p w14:paraId="286DDA38" w14:textId="732C0820" w:rsidR="0018534E" w:rsidRDefault="001853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2190223" w:history="1">
            <w:r w:rsidRPr="00CC23CB">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CC23CB">
              <w:rPr>
                <w:rStyle w:val="Hyperlink"/>
                <w:noProof/>
              </w:rPr>
              <w:t>EXPLANATION OF EVENTS</w:t>
            </w:r>
            <w:r>
              <w:rPr>
                <w:noProof/>
                <w:webHidden/>
              </w:rPr>
              <w:tab/>
            </w:r>
            <w:r>
              <w:rPr>
                <w:noProof/>
                <w:webHidden/>
              </w:rPr>
              <w:fldChar w:fldCharType="begin"/>
            </w:r>
            <w:r>
              <w:rPr>
                <w:noProof/>
                <w:webHidden/>
              </w:rPr>
              <w:instrText xml:space="preserve"> PAGEREF _Toc202190223 \h </w:instrText>
            </w:r>
            <w:r>
              <w:rPr>
                <w:noProof/>
                <w:webHidden/>
              </w:rPr>
            </w:r>
            <w:r>
              <w:rPr>
                <w:noProof/>
                <w:webHidden/>
              </w:rPr>
              <w:fldChar w:fldCharType="separate"/>
            </w:r>
            <w:r w:rsidR="000603F1">
              <w:rPr>
                <w:noProof/>
                <w:webHidden/>
              </w:rPr>
              <w:t>14</w:t>
            </w:r>
            <w:r>
              <w:rPr>
                <w:noProof/>
                <w:webHidden/>
              </w:rPr>
              <w:fldChar w:fldCharType="end"/>
            </w:r>
          </w:hyperlink>
        </w:p>
        <w:p w14:paraId="195956C9" w14:textId="7D0BB4A7"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24" w:history="1">
            <w:r w:rsidRPr="00CC23C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Issue RFP</w:t>
            </w:r>
            <w:r>
              <w:rPr>
                <w:noProof/>
                <w:webHidden/>
              </w:rPr>
              <w:tab/>
            </w:r>
            <w:r>
              <w:rPr>
                <w:noProof/>
                <w:webHidden/>
              </w:rPr>
              <w:fldChar w:fldCharType="begin"/>
            </w:r>
            <w:r>
              <w:rPr>
                <w:noProof/>
                <w:webHidden/>
              </w:rPr>
              <w:instrText xml:space="preserve"> PAGEREF _Toc202190224 \h </w:instrText>
            </w:r>
            <w:r>
              <w:rPr>
                <w:noProof/>
                <w:webHidden/>
              </w:rPr>
            </w:r>
            <w:r>
              <w:rPr>
                <w:noProof/>
                <w:webHidden/>
              </w:rPr>
              <w:fldChar w:fldCharType="separate"/>
            </w:r>
            <w:r w:rsidR="000603F1">
              <w:rPr>
                <w:noProof/>
                <w:webHidden/>
              </w:rPr>
              <w:t>14</w:t>
            </w:r>
            <w:r>
              <w:rPr>
                <w:noProof/>
                <w:webHidden/>
              </w:rPr>
              <w:fldChar w:fldCharType="end"/>
            </w:r>
          </w:hyperlink>
        </w:p>
        <w:p w14:paraId="13631897" w14:textId="396450DD"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25" w:history="1">
            <w:r w:rsidRPr="00CC23C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Acknowledgement of Receipt Form</w:t>
            </w:r>
            <w:r>
              <w:rPr>
                <w:noProof/>
                <w:webHidden/>
              </w:rPr>
              <w:tab/>
            </w:r>
            <w:r>
              <w:rPr>
                <w:noProof/>
                <w:webHidden/>
              </w:rPr>
              <w:fldChar w:fldCharType="begin"/>
            </w:r>
            <w:r>
              <w:rPr>
                <w:noProof/>
                <w:webHidden/>
              </w:rPr>
              <w:instrText xml:space="preserve"> PAGEREF _Toc202190225 \h </w:instrText>
            </w:r>
            <w:r>
              <w:rPr>
                <w:noProof/>
                <w:webHidden/>
              </w:rPr>
            </w:r>
            <w:r>
              <w:rPr>
                <w:noProof/>
                <w:webHidden/>
              </w:rPr>
              <w:fldChar w:fldCharType="separate"/>
            </w:r>
            <w:r w:rsidR="000603F1">
              <w:rPr>
                <w:noProof/>
                <w:webHidden/>
              </w:rPr>
              <w:t>14</w:t>
            </w:r>
            <w:r>
              <w:rPr>
                <w:noProof/>
                <w:webHidden/>
              </w:rPr>
              <w:fldChar w:fldCharType="end"/>
            </w:r>
          </w:hyperlink>
        </w:p>
        <w:p w14:paraId="5BB31BD7" w14:textId="1D9B1776"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26" w:history="1">
            <w:r w:rsidRPr="00CC23C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Deadline to Submit Written Questions</w:t>
            </w:r>
            <w:r>
              <w:rPr>
                <w:noProof/>
                <w:webHidden/>
              </w:rPr>
              <w:tab/>
            </w:r>
            <w:r>
              <w:rPr>
                <w:noProof/>
                <w:webHidden/>
              </w:rPr>
              <w:fldChar w:fldCharType="begin"/>
            </w:r>
            <w:r>
              <w:rPr>
                <w:noProof/>
                <w:webHidden/>
              </w:rPr>
              <w:instrText xml:space="preserve"> PAGEREF _Toc202190226 \h </w:instrText>
            </w:r>
            <w:r>
              <w:rPr>
                <w:noProof/>
                <w:webHidden/>
              </w:rPr>
            </w:r>
            <w:r>
              <w:rPr>
                <w:noProof/>
                <w:webHidden/>
              </w:rPr>
              <w:fldChar w:fldCharType="separate"/>
            </w:r>
            <w:r w:rsidR="000603F1">
              <w:rPr>
                <w:noProof/>
                <w:webHidden/>
              </w:rPr>
              <w:t>15</w:t>
            </w:r>
            <w:r>
              <w:rPr>
                <w:noProof/>
                <w:webHidden/>
              </w:rPr>
              <w:fldChar w:fldCharType="end"/>
            </w:r>
          </w:hyperlink>
        </w:p>
        <w:p w14:paraId="013FEFC9" w14:textId="6246E9EB"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27" w:history="1">
            <w:r w:rsidRPr="00CC23C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Response to Written Questions</w:t>
            </w:r>
            <w:r>
              <w:rPr>
                <w:noProof/>
                <w:webHidden/>
              </w:rPr>
              <w:tab/>
            </w:r>
            <w:r>
              <w:rPr>
                <w:noProof/>
                <w:webHidden/>
              </w:rPr>
              <w:fldChar w:fldCharType="begin"/>
            </w:r>
            <w:r>
              <w:rPr>
                <w:noProof/>
                <w:webHidden/>
              </w:rPr>
              <w:instrText xml:space="preserve"> PAGEREF _Toc202190227 \h </w:instrText>
            </w:r>
            <w:r>
              <w:rPr>
                <w:noProof/>
                <w:webHidden/>
              </w:rPr>
            </w:r>
            <w:r>
              <w:rPr>
                <w:noProof/>
                <w:webHidden/>
              </w:rPr>
              <w:fldChar w:fldCharType="separate"/>
            </w:r>
            <w:r w:rsidR="000603F1">
              <w:rPr>
                <w:noProof/>
                <w:webHidden/>
              </w:rPr>
              <w:t>15</w:t>
            </w:r>
            <w:r>
              <w:rPr>
                <w:noProof/>
                <w:webHidden/>
              </w:rPr>
              <w:fldChar w:fldCharType="end"/>
            </w:r>
          </w:hyperlink>
        </w:p>
        <w:p w14:paraId="0CDE9BFC" w14:textId="7D6BF19E"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28" w:history="1">
            <w:r w:rsidRPr="00CC23CB">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Submission of Proposal</w:t>
            </w:r>
            <w:r>
              <w:rPr>
                <w:noProof/>
                <w:webHidden/>
              </w:rPr>
              <w:tab/>
            </w:r>
            <w:r>
              <w:rPr>
                <w:noProof/>
                <w:webHidden/>
              </w:rPr>
              <w:fldChar w:fldCharType="begin"/>
            </w:r>
            <w:r>
              <w:rPr>
                <w:noProof/>
                <w:webHidden/>
              </w:rPr>
              <w:instrText xml:space="preserve"> PAGEREF _Toc202190228 \h </w:instrText>
            </w:r>
            <w:r>
              <w:rPr>
                <w:noProof/>
                <w:webHidden/>
              </w:rPr>
            </w:r>
            <w:r>
              <w:rPr>
                <w:noProof/>
                <w:webHidden/>
              </w:rPr>
              <w:fldChar w:fldCharType="separate"/>
            </w:r>
            <w:r w:rsidR="000603F1">
              <w:rPr>
                <w:noProof/>
                <w:webHidden/>
              </w:rPr>
              <w:t>15</w:t>
            </w:r>
            <w:r>
              <w:rPr>
                <w:noProof/>
                <w:webHidden/>
              </w:rPr>
              <w:fldChar w:fldCharType="end"/>
            </w:r>
          </w:hyperlink>
        </w:p>
        <w:p w14:paraId="5312BB3C" w14:textId="5F6AFECD"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29" w:history="1">
            <w:r w:rsidRPr="00CC23CB">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Proposal Evaluation</w:t>
            </w:r>
            <w:r>
              <w:rPr>
                <w:noProof/>
                <w:webHidden/>
              </w:rPr>
              <w:tab/>
            </w:r>
            <w:r>
              <w:rPr>
                <w:noProof/>
                <w:webHidden/>
              </w:rPr>
              <w:fldChar w:fldCharType="begin"/>
            </w:r>
            <w:r>
              <w:rPr>
                <w:noProof/>
                <w:webHidden/>
              </w:rPr>
              <w:instrText xml:space="preserve"> PAGEREF _Toc202190229 \h </w:instrText>
            </w:r>
            <w:r>
              <w:rPr>
                <w:noProof/>
                <w:webHidden/>
              </w:rPr>
            </w:r>
            <w:r>
              <w:rPr>
                <w:noProof/>
                <w:webHidden/>
              </w:rPr>
              <w:fldChar w:fldCharType="separate"/>
            </w:r>
            <w:r w:rsidR="000603F1">
              <w:rPr>
                <w:noProof/>
                <w:webHidden/>
              </w:rPr>
              <w:t>16</w:t>
            </w:r>
            <w:r>
              <w:rPr>
                <w:noProof/>
                <w:webHidden/>
              </w:rPr>
              <w:fldChar w:fldCharType="end"/>
            </w:r>
          </w:hyperlink>
        </w:p>
        <w:p w14:paraId="10A5C3FB" w14:textId="5F36C32B"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30" w:history="1">
            <w:r w:rsidRPr="00CC23CB">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Selection of Finalists</w:t>
            </w:r>
            <w:r>
              <w:rPr>
                <w:noProof/>
                <w:webHidden/>
              </w:rPr>
              <w:tab/>
            </w:r>
            <w:r>
              <w:rPr>
                <w:noProof/>
                <w:webHidden/>
              </w:rPr>
              <w:fldChar w:fldCharType="begin"/>
            </w:r>
            <w:r>
              <w:rPr>
                <w:noProof/>
                <w:webHidden/>
              </w:rPr>
              <w:instrText xml:space="preserve"> PAGEREF _Toc202190230 \h </w:instrText>
            </w:r>
            <w:r>
              <w:rPr>
                <w:noProof/>
                <w:webHidden/>
              </w:rPr>
            </w:r>
            <w:r>
              <w:rPr>
                <w:noProof/>
                <w:webHidden/>
              </w:rPr>
              <w:fldChar w:fldCharType="separate"/>
            </w:r>
            <w:r w:rsidR="000603F1">
              <w:rPr>
                <w:noProof/>
                <w:webHidden/>
              </w:rPr>
              <w:t>16</w:t>
            </w:r>
            <w:r>
              <w:rPr>
                <w:noProof/>
                <w:webHidden/>
              </w:rPr>
              <w:fldChar w:fldCharType="end"/>
            </w:r>
          </w:hyperlink>
        </w:p>
        <w:p w14:paraId="425C2171" w14:textId="7DCB1CEC"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31" w:history="1">
            <w:r w:rsidRPr="00CC23CB">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Finalize Contractual Agreements</w:t>
            </w:r>
            <w:r>
              <w:rPr>
                <w:noProof/>
                <w:webHidden/>
              </w:rPr>
              <w:tab/>
            </w:r>
            <w:r>
              <w:rPr>
                <w:noProof/>
                <w:webHidden/>
              </w:rPr>
              <w:fldChar w:fldCharType="begin"/>
            </w:r>
            <w:r>
              <w:rPr>
                <w:noProof/>
                <w:webHidden/>
              </w:rPr>
              <w:instrText xml:space="preserve"> PAGEREF _Toc202190231 \h </w:instrText>
            </w:r>
            <w:r>
              <w:rPr>
                <w:noProof/>
                <w:webHidden/>
              </w:rPr>
            </w:r>
            <w:r>
              <w:rPr>
                <w:noProof/>
                <w:webHidden/>
              </w:rPr>
              <w:fldChar w:fldCharType="separate"/>
            </w:r>
            <w:r w:rsidR="000603F1">
              <w:rPr>
                <w:noProof/>
                <w:webHidden/>
              </w:rPr>
              <w:t>16</w:t>
            </w:r>
            <w:r>
              <w:rPr>
                <w:noProof/>
                <w:webHidden/>
              </w:rPr>
              <w:fldChar w:fldCharType="end"/>
            </w:r>
          </w:hyperlink>
        </w:p>
        <w:p w14:paraId="637BBACC" w14:textId="4231D67D"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32" w:history="1">
            <w:r w:rsidRPr="00CC23CB">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Contract Awards</w:t>
            </w:r>
            <w:r>
              <w:rPr>
                <w:noProof/>
                <w:webHidden/>
              </w:rPr>
              <w:tab/>
            </w:r>
            <w:r>
              <w:rPr>
                <w:noProof/>
                <w:webHidden/>
              </w:rPr>
              <w:fldChar w:fldCharType="begin"/>
            </w:r>
            <w:r>
              <w:rPr>
                <w:noProof/>
                <w:webHidden/>
              </w:rPr>
              <w:instrText xml:space="preserve"> PAGEREF _Toc202190232 \h </w:instrText>
            </w:r>
            <w:r>
              <w:rPr>
                <w:noProof/>
                <w:webHidden/>
              </w:rPr>
            </w:r>
            <w:r>
              <w:rPr>
                <w:noProof/>
                <w:webHidden/>
              </w:rPr>
              <w:fldChar w:fldCharType="separate"/>
            </w:r>
            <w:r w:rsidR="000603F1">
              <w:rPr>
                <w:noProof/>
                <w:webHidden/>
              </w:rPr>
              <w:t>16</w:t>
            </w:r>
            <w:r>
              <w:rPr>
                <w:noProof/>
                <w:webHidden/>
              </w:rPr>
              <w:fldChar w:fldCharType="end"/>
            </w:r>
          </w:hyperlink>
        </w:p>
        <w:p w14:paraId="1CBA20A5" w14:textId="13AA117A"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33" w:history="1">
            <w:r w:rsidRPr="00CC23CB">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Protest Deadline</w:t>
            </w:r>
            <w:r>
              <w:rPr>
                <w:noProof/>
                <w:webHidden/>
              </w:rPr>
              <w:tab/>
            </w:r>
            <w:r>
              <w:rPr>
                <w:noProof/>
                <w:webHidden/>
              </w:rPr>
              <w:fldChar w:fldCharType="begin"/>
            </w:r>
            <w:r>
              <w:rPr>
                <w:noProof/>
                <w:webHidden/>
              </w:rPr>
              <w:instrText xml:space="preserve"> PAGEREF _Toc202190233 \h </w:instrText>
            </w:r>
            <w:r>
              <w:rPr>
                <w:noProof/>
                <w:webHidden/>
              </w:rPr>
            </w:r>
            <w:r>
              <w:rPr>
                <w:noProof/>
                <w:webHidden/>
              </w:rPr>
              <w:fldChar w:fldCharType="separate"/>
            </w:r>
            <w:r w:rsidR="000603F1">
              <w:rPr>
                <w:noProof/>
                <w:webHidden/>
              </w:rPr>
              <w:t>17</w:t>
            </w:r>
            <w:r>
              <w:rPr>
                <w:noProof/>
                <w:webHidden/>
              </w:rPr>
              <w:fldChar w:fldCharType="end"/>
            </w:r>
          </w:hyperlink>
        </w:p>
        <w:p w14:paraId="2B830913" w14:textId="3E5B196B" w:rsidR="0018534E" w:rsidRDefault="001853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2190234" w:history="1">
            <w:r w:rsidRPr="00CC23CB">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CC23CB">
              <w:rPr>
                <w:rStyle w:val="Hyperlink"/>
                <w:noProof/>
              </w:rPr>
              <w:t>GENERAL REQUIREMENTS</w:t>
            </w:r>
            <w:r>
              <w:rPr>
                <w:noProof/>
                <w:webHidden/>
              </w:rPr>
              <w:tab/>
            </w:r>
            <w:r>
              <w:rPr>
                <w:noProof/>
                <w:webHidden/>
              </w:rPr>
              <w:fldChar w:fldCharType="begin"/>
            </w:r>
            <w:r>
              <w:rPr>
                <w:noProof/>
                <w:webHidden/>
              </w:rPr>
              <w:instrText xml:space="preserve"> PAGEREF _Toc202190234 \h </w:instrText>
            </w:r>
            <w:r>
              <w:rPr>
                <w:noProof/>
                <w:webHidden/>
              </w:rPr>
            </w:r>
            <w:r>
              <w:rPr>
                <w:noProof/>
                <w:webHidden/>
              </w:rPr>
              <w:fldChar w:fldCharType="separate"/>
            </w:r>
            <w:r w:rsidR="000603F1">
              <w:rPr>
                <w:noProof/>
                <w:webHidden/>
              </w:rPr>
              <w:t>17</w:t>
            </w:r>
            <w:r>
              <w:rPr>
                <w:noProof/>
                <w:webHidden/>
              </w:rPr>
              <w:fldChar w:fldCharType="end"/>
            </w:r>
          </w:hyperlink>
        </w:p>
        <w:p w14:paraId="5CFFDB0B" w14:textId="1AA6E461"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35" w:history="1">
            <w:r w:rsidRPr="00CC23C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Acceptance of Conditions Governing the Procurement</w:t>
            </w:r>
            <w:r>
              <w:rPr>
                <w:noProof/>
                <w:webHidden/>
              </w:rPr>
              <w:tab/>
            </w:r>
            <w:r>
              <w:rPr>
                <w:noProof/>
                <w:webHidden/>
              </w:rPr>
              <w:fldChar w:fldCharType="begin"/>
            </w:r>
            <w:r>
              <w:rPr>
                <w:noProof/>
                <w:webHidden/>
              </w:rPr>
              <w:instrText xml:space="preserve"> PAGEREF _Toc202190235 \h </w:instrText>
            </w:r>
            <w:r>
              <w:rPr>
                <w:noProof/>
                <w:webHidden/>
              </w:rPr>
            </w:r>
            <w:r>
              <w:rPr>
                <w:noProof/>
                <w:webHidden/>
              </w:rPr>
              <w:fldChar w:fldCharType="separate"/>
            </w:r>
            <w:r w:rsidR="000603F1">
              <w:rPr>
                <w:noProof/>
                <w:webHidden/>
              </w:rPr>
              <w:t>17</w:t>
            </w:r>
            <w:r>
              <w:rPr>
                <w:noProof/>
                <w:webHidden/>
              </w:rPr>
              <w:fldChar w:fldCharType="end"/>
            </w:r>
          </w:hyperlink>
        </w:p>
        <w:p w14:paraId="5E83173A" w14:textId="41C1A694"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36" w:history="1">
            <w:r w:rsidRPr="00CC23C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Incurring Cost</w:t>
            </w:r>
            <w:r>
              <w:rPr>
                <w:noProof/>
                <w:webHidden/>
              </w:rPr>
              <w:tab/>
            </w:r>
            <w:r>
              <w:rPr>
                <w:noProof/>
                <w:webHidden/>
              </w:rPr>
              <w:fldChar w:fldCharType="begin"/>
            </w:r>
            <w:r>
              <w:rPr>
                <w:noProof/>
                <w:webHidden/>
              </w:rPr>
              <w:instrText xml:space="preserve"> PAGEREF _Toc202190236 \h </w:instrText>
            </w:r>
            <w:r>
              <w:rPr>
                <w:noProof/>
                <w:webHidden/>
              </w:rPr>
            </w:r>
            <w:r>
              <w:rPr>
                <w:noProof/>
                <w:webHidden/>
              </w:rPr>
              <w:fldChar w:fldCharType="separate"/>
            </w:r>
            <w:r w:rsidR="000603F1">
              <w:rPr>
                <w:noProof/>
                <w:webHidden/>
              </w:rPr>
              <w:t>17</w:t>
            </w:r>
            <w:r>
              <w:rPr>
                <w:noProof/>
                <w:webHidden/>
              </w:rPr>
              <w:fldChar w:fldCharType="end"/>
            </w:r>
          </w:hyperlink>
        </w:p>
        <w:p w14:paraId="661EEAED" w14:textId="1D2D6539"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37" w:history="1">
            <w:r w:rsidRPr="00CC23C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Prime Contractor Responsibility</w:t>
            </w:r>
            <w:r>
              <w:rPr>
                <w:noProof/>
                <w:webHidden/>
              </w:rPr>
              <w:tab/>
            </w:r>
            <w:r>
              <w:rPr>
                <w:noProof/>
                <w:webHidden/>
              </w:rPr>
              <w:fldChar w:fldCharType="begin"/>
            </w:r>
            <w:r>
              <w:rPr>
                <w:noProof/>
                <w:webHidden/>
              </w:rPr>
              <w:instrText xml:space="preserve"> PAGEREF _Toc202190237 \h </w:instrText>
            </w:r>
            <w:r>
              <w:rPr>
                <w:noProof/>
                <w:webHidden/>
              </w:rPr>
            </w:r>
            <w:r>
              <w:rPr>
                <w:noProof/>
                <w:webHidden/>
              </w:rPr>
              <w:fldChar w:fldCharType="separate"/>
            </w:r>
            <w:r w:rsidR="000603F1">
              <w:rPr>
                <w:noProof/>
                <w:webHidden/>
              </w:rPr>
              <w:t>17</w:t>
            </w:r>
            <w:r>
              <w:rPr>
                <w:noProof/>
                <w:webHidden/>
              </w:rPr>
              <w:fldChar w:fldCharType="end"/>
            </w:r>
          </w:hyperlink>
        </w:p>
        <w:p w14:paraId="4B2784A7" w14:textId="6353CBCB"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38" w:history="1">
            <w:r w:rsidRPr="00CC23C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Subcontractors/Consent</w:t>
            </w:r>
            <w:r>
              <w:rPr>
                <w:noProof/>
                <w:webHidden/>
              </w:rPr>
              <w:tab/>
            </w:r>
            <w:r>
              <w:rPr>
                <w:noProof/>
                <w:webHidden/>
              </w:rPr>
              <w:fldChar w:fldCharType="begin"/>
            </w:r>
            <w:r>
              <w:rPr>
                <w:noProof/>
                <w:webHidden/>
              </w:rPr>
              <w:instrText xml:space="preserve"> PAGEREF _Toc202190238 \h </w:instrText>
            </w:r>
            <w:r>
              <w:rPr>
                <w:noProof/>
                <w:webHidden/>
              </w:rPr>
            </w:r>
            <w:r>
              <w:rPr>
                <w:noProof/>
                <w:webHidden/>
              </w:rPr>
              <w:fldChar w:fldCharType="separate"/>
            </w:r>
            <w:r w:rsidR="000603F1">
              <w:rPr>
                <w:noProof/>
                <w:webHidden/>
              </w:rPr>
              <w:t>18</w:t>
            </w:r>
            <w:r>
              <w:rPr>
                <w:noProof/>
                <w:webHidden/>
              </w:rPr>
              <w:fldChar w:fldCharType="end"/>
            </w:r>
          </w:hyperlink>
        </w:p>
        <w:p w14:paraId="4618CC7D" w14:textId="357AB7E3"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39" w:history="1">
            <w:r w:rsidRPr="00CC23CB">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Amended Proposals</w:t>
            </w:r>
            <w:r>
              <w:rPr>
                <w:noProof/>
                <w:webHidden/>
              </w:rPr>
              <w:tab/>
            </w:r>
            <w:r>
              <w:rPr>
                <w:noProof/>
                <w:webHidden/>
              </w:rPr>
              <w:fldChar w:fldCharType="begin"/>
            </w:r>
            <w:r>
              <w:rPr>
                <w:noProof/>
                <w:webHidden/>
              </w:rPr>
              <w:instrText xml:space="preserve"> PAGEREF _Toc202190239 \h </w:instrText>
            </w:r>
            <w:r>
              <w:rPr>
                <w:noProof/>
                <w:webHidden/>
              </w:rPr>
            </w:r>
            <w:r>
              <w:rPr>
                <w:noProof/>
                <w:webHidden/>
              </w:rPr>
              <w:fldChar w:fldCharType="separate"/>
            </w:r>
            <w:r w:rsidR="000603F1">
              <w:rPr>
                <w:noProof/>
                <w:webHidden/>
              </w:rPr>
              <w:t>18</w:t>
            </w:r>
            <w:r>
              <w:rPr>
                <w:noProof/>
                <w:webHidden/>
              </w:rPr>
              <w:fldChar w:fldCharType="end"/>
            </w:r>
          </w:hyperlink>
        </w:p>
        <w:p w14:paraId="4069BEBD" w14:textId="102E8F83"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40" w:history="1">
            <w:r w:rsidRPr="00CC23CB">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Offeror’s Rights to Withdraw Proposal</w:t>
            </w:r>
            <w:r>
              <w:rPr>
                <w:noProof/>
                <w:webHidden/>
              </w:rPr>
              <w:tab/>
            </w:r>
            <w:r>
              <w:rPr>
                <w:noProof/>
                <w:webHidden/>
              </w:rPr>
              <w:fldChar w:fldCharType="begin"/>
            </w:r>
            <w:r>
              <w:rPr>
                <w:noProof/>
                <w:webHidden/>
              </w:rPr>
              <w:instrText xml:space="preserve"> PAGEREF _Toc202190240 \h </w:instrText>
            </w:r>
            <w:r>
              <w:rPr>
                <w:noProof/>
                <w:webHidden/>
              </w:rPr>
            </w:r>
            <w:r>
              <w:rPr>
                <w:noProof/>
                <w:webHidden/>
              </w:rPr>
              <w:fldChar w:fldCharType="separate"/>
            </w:r>
            <w:r w:rsidR="000603F1">
              <w:rPr>
                <w:noProof/>
                <w:webHidden/>
              </w:rPr>
              <w:t>18</w:t>
            </w:r>
            <w:r>
              <w:rPr>
                <w:noProof/>
                <w:webHidden/>
              </w:rPr>
              <w:fldChar w:fldCharType="end"/>
            </w:r>
          </w:hyperlink>
        </w:p>
        <w:p w14:paraId="33C71EA5" w14:textId="062915E3"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41" w:history="1">
            <w:r w:rsidRPr="00CC23CB">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Proposal Offer Firm</w:t>
            </w:r>
            <w:r>
              <w:rPr>
                <w:noProof/>
                <w:webHidden/>
              </w:rPr>
              <w:tab/>
            </w:r>
            <w:r>
              <w:rPr>
                <w:noProof/>
                <w:webHidden/>
              </w:rPr>
              <w:fldChar w:fldCharType="begin"/>
            </w:r>
            <w:r>
              <w:rPr>
                <w:noProof/>
                <w:webHidden/>
              </w:rPr>
              <w:instrText xml:space="preserve"> PAGEREF _Toc202190241 \h </w:instrText>
            </w:r>
            <w:r>
              <w:rPr>
                <w:noProof/>
                <w:webHidden/>
              </w:rPr>
            </w:r>
            <w:r>
              <w:rPr>
                <w:noProof/>
                <w:webHidden/>
              </w:rPr>
              <w:fldChar w:fldCharType="separate"/>
            </w:r>
            <w:r w:rsidR="000603F1">
              <w:rPr>
                <w:noProof/>
                <w:webHidden/>
              </w:rPr>
              <w:t>18</w:t>
            </w:r>
            <w:r>
              <w:rPr>
                <w:noProof/>
                <w:webHidden/>
              </w:rPr>
              <w:fldChar w:fldCharType="end"/>
            </w:r>
          </w:hyperlink>
        </w:p>
        <w:p w14:paraId="78EF6C71" w14:textId="41DC12CA"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42" w:history="1">
            <w:r w:rsidRPr="00CC23CB">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Disclosure of Proposal Contents</w:t>
            </w:r>
            <w:r>
              <w:rPr>
                <w:noProof/>
                <w:webHidden/>
              </w:rPr>
              <w:tab/>
            </w:r>
            <w:r>
              <w:rPr>
                <w:noProof/>
                <w:webHidden/>
              </w:rPr>
              <w:fldChar w:fldCharType="begin"/>
            </w:r>
            <w:r>
              <w:rPr>
                <w:noProof/>
                <w:webHidden/>
              </w:rPr>
              <w:instrText xml:space="preserve"> PAGEREF _Toc202190242 \h </w:instrText>
            </w:r>
            <w:r>
              <w:rPr>
                <w:noProof/>
                <w:webHidden/>
              </w:rPr>
            </w:r>
            <w:r>
              <w:rPr>
                <w:noProof/>
                <w:webHidden/>
              </w:rPr>
              <w:fldChar w:fldCharType="separate"/>
            </w:r>
            <w:r w:rsidR="000603F1">
              <w:rPr>
                <w:noProof/>
                <w:webHidden/>
              </w:rPr>
              <w:t>18</w:t>
            </w:r>
            <w:r>
              <w:rPr>
                <w:noProof/>
                <w:webHidden/>
              </w:rPr>
              <w:fldChar w:fldCharType="end"/>
            </w:r>
          </w:hyperlink>
        </w:p>
        <w:p w14:paraId="1420165A" w14:textId="7D84C057"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43" w:history="1">
            <w:r w:rsidRPr="00CC23CB">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No Obligation</w:t>
            </w:r>
            <w:r>
              <w:rPr>
                <w:noProof/>
                <w:webHidden/>
              </w:rPr>
              <w:tab/>
            </w:r>
            <w:r>
              <w:rPr>
                <w:noProof/>
                <w:webHidden/>
              </w:rPr>
              <w:fldChar w:fldCharType="begin"/>
            </w:r>
            <w:r>
              <w:rPr>
                <w:noProof/>
                <w:webHidden/>
              </w:rPr>
              <w:instrText xml:space="preserve"> PAGEREF _Toc202190243 \h </w:instrText>
            </w:r>
            <w:r>
              <w:rPr>
                <w:noProof/>
                <w:webHidden/>
              </w:rPr>
            </w:r>
            <w:r>
              <w:rPr>
                <w:noProof/>
                <w:webHidden/>
              </w:rPr>
              <w:fldChar w:fldCharType="separate"/>
            </w:r>
            <w:r w:rsidR="000603F1">
              <w:rPr>
                <w:noProof/>
                <w:webHidden/>
              </w:rPr>
              <w:t>19</w:t>
            </w:r>
            <w:r>
              <w:rPr>
                <w:noProof/>
                <w:webHidden/>
              </w:rPr>
              <w:fldChar w:fldCharType="end"/>
            </w:r>
          </w:hyperlink>
        </w:p>
        <w:p w14:paraId="2E06325E" w14:textId="20AF936A"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44" w:history="1">
            <w:r w:rsidRPr="00CC23CB">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Termination</w:t>
            </w:r>
            <w:r>
              <w:rPr>
                <w:noProof/>
                <w:webHidden/>
              </w:rPr>
              <w:tab/>
            </w:r>
            <w:r>
              <w:rPr>
                <w:noProof/>
                <w:webHidden/>
              </w:rPr>
              <w:fldChar w:fldCharType="begin"/>
            </w:r>
            <w:r>
              <w:rPr>
                <w:noProof/>
                <w:webHidden/>
              </w:rPr>
              <w:instrText xml:space="preserve"> PAGEREF _Toc202190244 \h </w:instrText>
            </w:r>
            <w:r>
              <w:rPr>
                <w:noProof/>
                <w:webHidden/>
              </w:rPr>
            </w:r>
            <w:r>
              <w:rPr>
                <w:noProof/>
                <w:webHidden/>
              </w:rPr>
              <w:fldChar w:fldCharType="separate"/>
            </w:r>
            <w:r w:rsidR="000603F1">
              <w:rPr>
                <w:noProof/>
                <w:webHidden/>
              </w:rPr>
              <w:t>19</w:t>
            </w:r>
            <w:r>
              <w:rPr>
                <w:noProof/>
                <w:webHidden/>
              </w:rPr>
              <w:fldChar w:fldCharType="end"/>
            </w:r>
          </w:hyperlink>
        </w:p>
        <w:p w14:paraId="3EC7186A" w14:textId="2989FBEB"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45" w:history="1">
            <w:r w:rsidRPr="00CC23CB">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Sufficient Appropriation</w:t>
            </w:r>
            <w:r>
              <w:rPr>
                <w:noProof/>
                <w:webHidden/>
              </w:rPr>
              <w:tab/>
            </w:r>
            <w:r>
              <w:rPr>
                <w:noProof/>
                <w:webHidden/>
              </w:rPr>
              <w:fldChar w:fldCharType="begin"/>
            </w:r>
            <w:r>
              <w:rPr>
                <w:noProof/>
                <w:webHidden/>
              </w:rPr>
              <w:instrText xml:space="preserve"> PAGEREF _Toc202190245 \h </w:instrText>
            </w:r>
            <w:r>
              <w:rPr>
                <w:noProof/>
                <w:webHidden/>
              </w:rPr>
            </w:r>
            <w:r>
              <w:rPr>
                <w:noProof/>
                <w:webHidden/>
              </w:rPr>
              <w:fldChar w:fldCharType="separate"/>
            </w:r>
            <w:r w:rsidR="000603F1">
              <w:rPr>
                <w:noProof/>
                <w:webHidden/>
              </w:rPr>
              <w:t>19</w:t>
            </w:r>
            <w:r>
              <w:rPr>
                <w:noProof/>
                <w:webHidden/>
              </w:rPr>
              <w:fldChar w:fldCharType="end"/>
            </w:r>
          </w:hyperlink>
        </w:p>
        <w:p w14:paraId="7700734B" w14:textId="5C51E4D6"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46" w:history="1">
            <w:r w:rsidRPr="00CC23CB">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Legal Review</w:t>
            </w:r>
            <w:r>
              <w:rPr>
                <w:noProof/>
                <w:webHidden/>
              </w:rPr>
              <w:tab/>
            </w:r>
            <w:r>
              <w:rPr>
                <w:noProof/>
                <w:webHidden/>
              </w:rPr>
              <w:fldChar w:fldCharType="begin"/>
            </w:r>
            <w:r>
              <w:rPr>
                <w:noProof/>
                <w:webHidden/>
              </w:rPr>
              <w:instrText xml:space="preserve"> PAGEREF _Toc202190246 \h </w:instrText>
            </w:r>
            <w:r>
              <w:rPr>
                <w:noProof/>
                <w:webHidden/>
              </w:rPr>
            </w:r>
            <w:r>
              <w:rPr>
                <w:noProof/>
                <w:webHidden/>
              </w:rPr>
              <w:fldChar w:fldCharType="separate"/>
            </w:r>
            <w:r w:rsidR="000603F1">
              <w:rPr>
                <w:noProof/>
                <w:webHidden/>
              </w:rPr>
              <w:t>19</w:t>
            </w:r>
            <w:r>
              <w:rPr>
                <w:noProof/>
                <w:webHidden/>
              </w:rPr>
              <w:fldChar w:fldCharType="end"/>
            </w:r>
          </w:hyperlink>
        </w:p>
        <w:p w14:paraId="67540DD0" w14:textId="3235F177"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47" w:history="1">
            <w:r w:rsidRPr="00CC23CB">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Governing Law</w:t>
            </w:r>
            <w:r>
              <w:rPr>
                <w:noProof/>
                <w:webHidden/>
              </w:rPr>
              <w:tab/>
            </w:r>
            <w:r>
              <w:rPr>
                <w:noProof/>
                <w:webHidden/>
              </w:rPr>
              <w:fldChar w:fldCharType="begin"/>
            </w:r>
            <w:r>
              <w:rPr>
                <w:noProof/>
                <w:webHidden/>
              </w:rPr>
              <w:instrText xml:space="preserve"> PAGEREF _Toc202190247 \h </w:instrText>
            </w:r>
            <w:r>
              <w:rPr>
                <w:noProof/>
                <w:webHidden/>
              </w:rPr>
            </w:r>
            <w:r>
              <w:rPr>
                <w:noProof/>
                <w:webHidden/>
              </w:rPr>
              <w:fldChar w:fldCharType="separate"/>
            </w:r>
            <w:r w:rsidR="000603F1">
              <w:rPr>
                <w:noProof/>
                <w:webHidden/>
              </w:rPr>
              <w:t>19</w:t>
            </w:r>
            <w:r>
              <w:rPr>
                <w:noProof/>
                <w:webHidden/>
              </w:rPr>
              <w:fldChar w:fldCharType="end"/>
            </w:r>
          </w:hyperlink>
        </w:p>
        <w:p w14:paraId="1EA2D149" w14:textId="128763EE"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48" w:history="1">
            <w:r w:rsidRPr="00CC23CB">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Basis for Proposal</w:t>
            </w:r>
            <w:r>
              <w:rPr>
                <w:noProof/>
                <w:webHidden/>
              </w:rPr>
              <w:tab/>
            </w:r>
            <w:r>
              <w:rPr>
                <w:noProof/>
                <w:webHidden/>
              </w:rPr>
              <w:fldChar w:fldCharType="begin"/>
            </w:r>
            <w:r>
              <w:rPr>
                <w:noProof/>
                <w:webHidden/>
              </w:rPr>
              <w:instrText xml:space="preserve"> PAGEREF _Toc202190248 \h </w:instrText>
            </w:r>
            <w:r>
              <w:rPr>
                <w:noProof/>
                <w:webHidden/>
              </w:rPr>
            </w:r>
            <w:r>
              <w:rPr>
                <w:noProof/>
                <w:webHidden/>
              </w:rPr>
              <w:fldChar w:fldCharType="separate"/>
            </w:r>
            <w:r w:rsidR="000603F1">
              <w:rPr>
                <w:noProof/>
                <w:webHidden/>
              </w:rPr>
              <w:t>19</w:t>
            </w:r>
            <w:r>
              <w:rPr>
                <w:noProof/>
                <w:webHidden/>
              </w:rPr>
              <w:fldChar w:fldCharType="end"/>
            </w:r>
          </w:hyperlink>
        </w:p>
        <w:p w14:paraId="6743A67F" w14:textId="05B53B38"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49" w:history="1">
            <w:r w:rsidRPr="00CC23CB">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Contract Terms and Conditions</w:t>
            </w:r>
            <w:r>
              <w:rPr>
                <w:noProof/>
                <w:webHidden/>
              </w:rPr>
              <w:tab/>
            </w:r>
            <w:r>
              <w:rPr>
                <w:noProof/>
                <w:webHidden/>
              </w:rPr>
              <w:fldChar w:fldCharType="begin"/>
            </w:r>
            <w:r>
              <w:rPr>
                <w:noProof/>
                <w:webHidden/>
              </w:rPr>
              <w:instrText xml:space="preserve"> PAGEREF _Toc202190249 \h </w:instrText>
            </w:r>
            <w:r>
              <w:rPr>
                <w:noProof/>
                <w:webHidden/>
              </w:rPr>
            </w:r>
            <w:r>
              <w:rPr>
                <w:noProof/>
                <w:webHidden/>
              </w:rPr>
              <w:fldChar w:fldCharType="separate"/>
            </w:r>
            <w:r w:rsidR="000603F1">
              <w:rPr>
                <w:noProof/>
                <w:webHidden/>
              </w:rPr>
              <w:t>19</w:t>
            </w:r>
            <w:r>
              <w:rPr>
                <w:noProof/>
                <w:webHidden/>
              </w:rPr>
              <w:fldChar w:fldCharType="end"/>
            </w:r>
          </w:hyperlink>
        </w:p>
        <w:p w14:paraId="29575332" w14:textId="5F9B7DA6"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50" w:history="1">
            <w:r w:rsidRPr="00CC23CB">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Offeror’s Terms and Conditions</w:t>
            </w:r>
            <w:r>
              <w:rPr>
                <w:noProof/>
                <w:webHidden/>
              </w:rPr>
              <w:tab/>
            </w:r>
            <w:r>
              <w:rPr>
                <w:noProof/>
                <w:webHidden/>
              </w:rPr>
              <w:fldChar w:fldCharType="begin"/>
            </w:r>
            <w:r>
              <w:rPr>
                <w:noProof/>
                <w:webHidden/>
              </w:rPr>
              <w:instrText xml:space="preserve"> PAGEREF _Toc202190250 \h </w:instrText>
            </w:r>
            <w:r>
              <w:rPr>
                <w:noProof/>
                <w:webHidden/>
              </w:rPr>
            </w:r>
            <w:r>
              <w:rPr>
                <w:noProof/>
                <w:webHidden/>
              </w:rPr>
              <w:fldChar w:fldCharType="separate"/>
            </w:r>
            <w:r w:rsidR="000603F1">
              <w:rPr>
                <w:noProof/>
                <w:webHidden/>
              </w:rPr>
              <w:t>20</w:t>
            </w:r>
            <w:r>
              <w:rPr>
                <w:noProof/>
                <w:webHidden/>
              </w:rPr>
              <w:fldChar w:fldCharType="end"/>
            </w:r>
          </w:hyperlink>
        </w:p>
        <w:p w14:paraId="161F5EB6" w14:textId="34DD24C8"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51" w:history="1">
            <w:r w:rsidRPr="00CC23CB">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Contract Deviations</w:t>
            </w:r>
            <w:r>
              <w:rPr>
                <w:noProof/>
                <w:webHidden/>
              </w:rPr>
              <w:tab/>
            </w:r>
            <w:r>
              <w:rPr>
                <w:noProof/>
                <w:webHidden/>
              </w:rPr>
              <w:fldChar w:fldCharType="begin"/>
            </w:r>
            <w:r>
              <w:rPr>
                <w:noProof/>
                <w:webHidden/>
              </w:rPr>
              <w:instrText xml:space="preserve"> PAGEREF _Toc202190251 \h </w:instrText>
            </w:r>
            <w:r>
              <w:rPr>
                <w:noProof/>
                <w:webHidden/>
              </w:rPr>
            </w:r>
            <w:r>
              <w:rPr>
                <w:noProof/>
                <w:webHidden/>
              </w:rPr>
              <w:fldChar w:fldCharType="separate"/>
            </w:r>
            <w:r w:rsidR="000603F1">
              <w:rPr>
                <w:noProof/>
                <w:webHidden/>
              </w:rPr>
              <w:t>20</w:t>
            </w:r>
            <w:r>
              <w:rPr>
                <w:noProof/>
                <w:webHidden/>
              </w:rPr>
              <w:fldChar w:fldCharType="end"/>
            </w:r>
          </w:hyperlink>
        </w:p>
        <w:p w14:paraId="4C8132C6" w14:textId="742C7D88"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52" w:history="1">
            <w:r w:rsidRPr="00CC23CB">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Offeror Qualifications</w:t>
            </w:r>
            <w:r>
              <w:rPr>
                <w:noProof/>
                <w:webHidden/>
              </w:rPr>
              <w:tab/>
            </w:r>
            <w:r>
              <w:rPr>
                <w:noProof/>
                <w:webHidden/>
              </w:rPr>
              <w:fldChar w:fldCharType="begin"/>
            </w:r>
            <w:r>
              <w:rPr>
                <w:noProof/>
                <w:webHidden/>
              </w:rPr>
              <w:instrText xml:space="preserve"> PAGEREF _Toc202190252 \h </w:instrText>
            </w:r>
            <w:r>
              <w:rPr>
                <w:noProof/>
                <w:webHidden/>
              </w:rPr>
            </w:r>
            <w:r>
              <w:rPr>
                <w:noProof/>
                <w:webHidden/>
              </w:rPr>
              <w:fldChar w:fldCharType="separate"/>
            </w:r>
            <w:r w:rsidR="000603F1">
              <w:rPr>
                <w:noProof/>
                <w:webHidden/>
              </w:rPr>
              <w:t>20</w:t>
            </w:r>
            <w:r>
              <w:rPr>
                <w:noProof/>
                <w:webHidden/>
              </w:rPr>
              <w:fldChar w:fldCharType="end"/>
            </w:r>
          </w:hyperlink>
        </w:p>
        <w:p w14:paraId="1385BAC9" w14:textId="3D155217"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53" w:history="1">
            <w:r w:rsidRPr="00CC23CB">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Right to Waive Minor Irregularities</w:t>
            </w:r>
            <w:r>
              <w:rPr>
                <w:noProof/>
                <w:webHidden/>
              </w:rPr>
              <w:tab/>
            </w:r>
            <w:r>
              <w:rPr>
                <w:noProof/>
                <w:webHidden/>
              </w:rPr>
              <w:fldChar w:fldCharType="begin"/>
            </w:r>
            <w:r>
              <w:rPr>
                <w:noProof/>
                <w:webHidden/>
              </w:rPr>
              <w:instrText xml:space="preserve"> PAGEREF _Toc202190253 \h </w:instrText>
            </w:r>
            <w:r>
              <w:rPr>
                <w:noProof/>
                <w:webHidden/>
              </w:rPr>
            </w:r>
            <w:r>
              <w:rPr>
                <w:noProof/>
                <w:webHidden/>
              </w:rPr>
              <w:fldChar w:fldCharType="separate"/>
            </w:r>
            <w:r w:rsidR="000603F1">
              <w:rPr>
                <w:noProof/>
                <w:webHidden/>
              </w:rPr>
              <w:t>21</w:t>
            </w:r>
            <w:r>
              <w:rPr>
                <w:noProof/>
                <w:webHidden/>
              </w:rPr>
              <w:fldChar w:fldCharType="end"/>
            </w:r>
          </w:hyperlink>
        </w:p>
        <w:p w14:paraId="0C5B773B" w14:textId="3DEB1E30"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54" w:history="1">
            <w:r w:rsidRPr="00CC23CB">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Change in Contractor Representatives</w:t>
            </w:r>
            <w:r>
              <w:rPr>
                <w:noProof/>
                <w:webHidden/>
              </w:rPr>
              <w:tab/>
            </w:r>
            <w:r>
              <w:rPr>
                <w:noProof/>
                <w:webHidden/>
              </w:rPr>
              <w:fldChar w:fldCharType="begin"/>
            </w:r>
            <w:r>
              <w:rPr>
                <w:noProof/>
                <w:webHidden/>
              </w:rPr>
              <w:instrText xml:space="preserve"> PAGEREF _Toc202190254 \h </w:instrText>
            </w:r>
            <w:r>
              <w:rPr>
                <w:noProof/>
                <w:webHidden/>
              </w:rPr>
            </w:r>
            <w:r>
              <w:rPr>
                <w:noProof/>
                <w:webHidden/>
              </w:rPr>
              <w:fldChar w:fldCharType="separate"/>
            </w:r>
            <w:r w:rsidR="000603F1">
              <w:rPr>
                <w:noProof/>
                <w:webHidden/>
              </w:rPr>
              <w:t>21</w:t>
            </w:r>
            <w:r>
              <w:rPr>
                <w:noProof/>
                <w:webHidden/>
              </w:rPr>
              <w:fldChar w:fldCharType="end"/>
            </w:r>
          </w:hyperlink>
        </w:p>
        <w:p w14:paraId="2BF9CD7B" w14:textId="7FB682FB"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55" w:history="1">
            <w:r w:rsidRPr="00CC23CB">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Notice of Penalties</w:t>
            </w:r>
            <w:r>
              <w:rPr>
                <w:noProof/>
                <w:webHidden/>
              </w:rPr>
              <w:tab/>
            </w:r>
            <w:r>
              <w:rPr>
                <w:noProof/>
                <w:webHidden/>
              </w:rPr>
              <w:fldChar w:fldCharType="begin"/>
            </w:r>
            <w:r>
              <w:rPr>
                <w:noProof/>
                <w:webHidden/>
              </w:rPr>
              <w:instrText xml:space="preserve"> PAGEREF _Toc202190255 \h </w:instrText>
            </w:r>
            <w:r>
              <w:rPr>
                <w:noProof/>
                <w:webHidden/>
              </w:rPr>
            </w:r>
            <w:r>
              <w:rPr>
                <w:noProof/>
                <w:webHidden/>
              </w:rPr>
              <w:fldChar w:fldCharType="separate"/>
            </w:r>
            <w:r w:rsidR="000603F1">
              <w:rPr>
                <w:noProof/>
                <w:webHidden/>
              </w:rPr>
              <w:t>21</w:t>
            </w:r>
            <w:r>
              <w:rPr>
                <w:noProof/>
                <w:webHidden/>
              </w:rPr>
              <w:fldChar w:fldCharType="end"/>
            </w:r>
          </w:hyperlink>
        </w:p>
        <w:p w14:paraId="294CA042" w14:textId="7EBFE8FD"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56" w:history="1">
            <w:r w:rsidRPr="00CC23CB">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Agency Rights</w:t>
            </w:r>
            <w:r>
              <w:rPr>
                <w:noProof/>
                <w:webHidden/>
              </w:rPr>
              <w:tab/>
            </w:r>
            <w:r>
              <w:rPr>
                <w:noProof/>
                <w:webHidden/>
              </w:rPr>
              <w:fldChar w:fldCharType="begin"/>
            </w:r>
            <w:r>
              <w:rPr>
                <w:noProof/>
                <w:webHidden/>
              </w:rPr>
              <w:instrText xml:space="preserve"> PAGEREF _Toc202190256 \h </w:instrText>
            </w:r>
            <w:r>
              <w:rPr>
                <w:noProof/>
                <w:webHidden/>
              </w:rPr>
            </w:r>
            <w:r>
              <w:rPr>
                <w:noProof/>
                <w:webHidden/>
              </w:rPr>
              <w:fldChar w:fldCharType="separate"/>
            </w:r>
            <w:r w:rsidR="000603F1">
              <w:rPr>
                <w:noProof/>
                <w:webHidden/>
              </w:rPr>
              <w:t>21</w:t>
            </w:r>
            <w:r>
              <w:rPr>
                <w:noProof/>
                <w:webHidden/>
              </w:rPr>
              <w:fldChar w:fldCharType="end"/>
            </w:r>
          </w:hyperlink>
        </w:p>
        <w:p w14:paraId="7BACBCC5" w14:textId="5610768E"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57" w:history="1">
            <w:r w:rsidRPr="00CC23CB">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Right to Publish</w:t>
            </w:r>
            <w:r>
              <w:rPr>
                <w:noProof/>
                <w:webHidden/>
              </w:rPr>
              <w:tab/>
            </w:r>
            <w:r>
              <w:rPr>
                <w:noProof/>
                <w:webHidden/>
              </w:rPr>
              <w:fldChar w:fldCharType="begin"/>
            </w:r>
            <w:r>
              <w:rPr>
                <w:noProof/>
                <w:webHidden/>
              </w:rPr>
              <w:instrText xml:space="preserve"> PAGEREF _Toc202190257 \h </w:instrText>
            </w:r>
            <w:r>
              <w:rPr>
                <w:noProof/>
                <w:webHidden/>
              </w:rPr>
            </w:r>
            <w:r>
              <w:rPr>
                <w:noProof/>
                <w:webHidden/>
              </w:rPr>
              <w:fldChar w:fldCharType="separate"/>
            </w:r>
            <w:r w:rsidR="000603F1">
              <w:rPr>
                <w:noProof/>
                <w:webHidden/>
              </w:rPr>
              <w:t>21</w:t>
            </w:r>
            <w:r>
              <w:rPr>
                <w:noProof/>
                <w:webHidden/>
              </w:rPr>
              <w:fldChar w:fldCharType="end"/>
            </w:r>
          </w:hyperlink>
        </w:p>
        <w:p w14:paraId="2CD2C5A2" w14:textId="4C795E80"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58" w:history="1">
            <w:r w:rsidRPr="00CC23CB">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Ownership of Proposals</w:t>
            </w:r>
            <w:r>
              <w:rPr>
                <w:noProof/>
                <w:webHidden/>
              </w:rPr>
              <w:tab/>
            </w:r>
            <w:r>
              <w:rPr>
                <w:noProof/>
                <w:webHidden/>
              </w:rPr>
              <w:fldChar w:fldCharType="begin"/>
            </w:r>
            <w:r>
              <w:rPr>
                <w:noProof/>
                <w:webHidden/>
              </w:rPr>
              <w:instrText xml:space="preserve"> PAGEREF _Toc202190258 \h </w:instrText>
            </w:r>
            <w:r>
              <w:rPr>
                <w:noProof/>
                <w:webHidden/>
              </w:rPr>
            </w:r>
            <w:r>
              <w:rPr>
                <w:noProof/>
                <w:webHidden/>
              </w:rPr>
              <w:fldChar w:fldCharType="separate"/>
            </w:r>
            <w:r w:rsidR="000603F1">
              <w:rPr>
                <w:noProof/>
                <w:webHidden/>
              </w:rPr>
              <w:t>21</w:t>
            </w:r>
            <w:r>
              <w:rPr>
                <w:noProof/>
                <w:webHidden/>
              </w:rPr>
              <w:fldChar w:fldCharType="end"/>
            </w:r>
          </w:hyperlink>
        </w:p>
        <w:p w14:paraId="2CF49944" w14:textId="7FD6E32D"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59" w:history="1">
            <w:r w:rsidRPr="00CC23CB">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Confidentiality</w:t>
            </w:r>
            <w:r>
              <w:rPr>
                <w:noProof/>
                <w:webHidden/>
              </w:rPr>
              <w:tab/>
            </w:r>
            <w:r>
              <w:rPr>
                <w:noProof/>
                <w:webHidden/>
              </w:rPr>
              <w:fldChar w:fldCharType="begin"/>
            </w:r>
            <w:r>
              <w:rPr>
                <w:noProof/>
                <w:webHidden/>
              </w:rPr>
              <w:instrText xml:space="preserve"> PAGEREF _Toc202190259 \h </w:instrText>
            </w:r>
            <w:r>
              <w:rPr>
                <w:noProof/>
                <w:webHidden/>
              </w:rPr>
            </w:r>
            <w:r>
              <w:rPr>
                <w:noProof/>
                <w:webHidden/>
              </w:rPr>
              <w:fldChar w:fldCharType="separate"/>
            </w:r>
            <w:r w:rsidR="000603F1">
              <w:rPr>
                <w:noProof/>
                <w:webHidden/>
              </w:rPr>
              <w:t>21</w:t>
            </w:r>
            <w:r>
              <w:rPr>
                <w:noProof/>
                <w:webHidden/>
              </w:rPr>
              <w:fldChar w:fldCharType="end"/>
            </w:r>
          </w:hyperlink>
        </w:p>
        <w:p w14:paraId="3EA88F22" w14:textId="436C418D"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60" w:history="1">
            <w:r w:rsidRPr="00CC23CB">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Electronic mail address required</w:t>
            </w:r>
            <w:r>
              <w:rPr>
                <w:noProof/>
                <w:webHidden/>
              </w:rPr>
              <w:tab/>
            </w:r>
            <w:r>
              <w:rPr>
                <w:noProof/>
                <w:webHidden/>
              </w:rPr>
              <w:fldChar w:fldCharType="begin"/>
            </w:r>
            <w:r>
              <w:rPr>
                <w:noProof/>
                <w:webHidden/>
              </w:rPr>
              <w:instrText xml:space="preserve"> PAGEREF _Toc202190260 \h </w:instrText>
            </w:r>
            <w:r>
              <w:rPr>
                <w:noProof/>
                <w:webHidden/>
              </w:rPr>
            </w:r>
            <w:r>
              <w:rPr>
                <w:noProof/>
                <w:webHidden/>
              </w:rPr>
              <w:fldChar w:fldCharType="separate"/>
            </w:r>
            <w:r w:rsidR="000603F1">
              <w:rPr>
                <w:noProof/>
                <w:webHidden/>
              </w:rPr>
              <w:t>22</w:t>
            </w:r>
            <w:r>
              <w:rPr>
                <w:noProof/>
                <w:webHidden/>
              </w:rPr>
              <w:fldChar w:fldCharType="end"/>
            </w:r>
          </w:hyperlink>
        </w:p>
        <w:p w14:paraId="6387E57D" w14:textId="5C99F000"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61" w:history="1">
            <w:r w:rsidRPr="00CC23CB">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Use of Electronic Versions of this RFP</w:t>
            </w:r>
            <w:r>
              <w:rPr>
                <w:noProof/>
                <w:webHidden/>
              </w:rPr>
              <w:tab/>
            </w:r>
            <w:r>
              <w:rPr>
                <w:noProof/>
                <w:webHidden/>
              </w:rPr>
              <w:fldChar w:fldCharType="begin"/>
            </w:r>
            <w:r>
              <w:rPr>
                <w:noProof/>
                <w:webHidden/>
              </w:rPr>
              <w:instrText xml:space="preserve"> PAGEREF _Toc202190261 \h </w:instrText>
            </w:r>
            <w:r>
              <w:rPr>
                <w:noProof/>
                <w:webHidden/>
              </w:rPr>
            </w:r>
            <w:r>
              <w:rPr>
                <w:noProof/>
                <w:webHidden/>
              </w:rPr>
              <w:fldChar w:fldCharType="separate"/>
            </w:r>
            <w:r w:rsidR="000603F1">
              <w:rPr>
                <w:noProof/>
                <w:webHidden/>
              </w:rPr>
              <w:t>22</w:t>
            </w:r>
            <w:r>
              <w:rPr>
                <w:noProof/>
                <w:webHidden/>
              </w:rPr>
              <w:fldChar w:fldCharType="end"/>
            </w:r>
          </w:hyperlink>
        </w:p>
        <w:p w14:paraId="6F7BD9F4" w14:textId="4482731A"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62" w:history="1">
            <w:r w:rsidRPr="00CC23CB">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New Mexico Employees Health Coverage</w:t>
            </w:r>
            <w:r>
              <w:rPr>
                <w:noProof/>
                <w:webHidden/>
              </w:rPr>
              <w:tab/>
            </w:r>
            <w:r>
              <w:rPr>
                <w:noProof/>
                <w:webHidden/>
              </w:rPr>
              <w:fldChar w:fldCharType="begin"/>
            </w:r>
            <w:r>
              <w:rPr>
                <w:noProof/>
                <w:webHidden/>
              </w:rPr>
              <w:instrText xml:space="preserve"> PAGEREF _Toc202190262 \h </w:instrText>
            </w:r>
            <w:r>
              <w:rPr>
                <w:noProof/>
                <w:webHidden/>
              </w:rPr>
            </w:r>
            <w:r>
              <w:rPr>
                <w:noProof/>
                <w:webHidden/>
              </w:rPr>
              <w:fldChar w:fldCharType="separate"/>
            </w:r>
            <w:r w:rsidR="000603F1">
              <w:rPr>
                <w:noProof/>
                <w:webHidden/>
              </w:rPr>
              <w:t>22</w:t>
            </w:r>
            <w:r>
              <w:rPr>
                <w:noProof/>
                <w:webHidden/>
              </w:rPr>
              <w:fldChar w:fldCharType="end"/>
            </w:r>
          </w:hyperlink>
        </w:p>
        <w:p w14:paraId="7D6554E8" w14:textId="52DA7031"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63" w:history="1">
            <w:r w:rsidRPr="00CC23CB">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Campaign Contribution Disclosure Form</w:t>
            </w:r>
            <w:r>
              <w:rPr>
                <w:noProof/>
                <w:webHidden/>
              </w:rPr>
              <w:tab/>
            </w:r>
            <w:r>
              <w:rPr>
                <w:noProof/>
                <w:webHidden/>
              </w:rPr>
              <w:fldChar w:fldCharType="begin"/>
            </w:r>
            <w:r>
              <w:rPr>
                <w:noProof/>
                <w:webHidden/>
              </w:rPr>
              <w:instrText xml:space="preserve"> PAGEREF _Toc202190263 \h </w:instrText>
            </w:r>
            <w:r>
              <w:rPr>
                <w:noProof/>
                <w:webHidden/>
              </w:rPr>
            </w:r>
            <w:r>
              <w:rPr>
                <w:noProof/>
                <w:webHidden/>
              </w:rPr>
              <w:fldChar w:fldCharType="separate"/>
            </w:r>
            <w:r w:rsidR="000603F1">
              <w:rPr>
                <w:noProof/>
                <w:webHidden/>
              </w:rPr>
              <w:t>22</w:t>
            </w:r>
            <w:r>
              <w:rPr>
                <w:noProof/>
                <w:webHidden/>
              </w:rPr>
              <w:fldChar w:fldCharType="end"/>
            </w:r>
          </w:hyperlink>
        </w:p>
        <w:p w14:paraId="33773E72" w14:textId="52E1E306"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64" w:history="1">
            <w:r w:rsidRPr="00CC23CB">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Letter of Transmittal</w:t>
            </w:r>
            <w:r>
              <w:rPr>
                <w:noProof/>
                <w:webHidden/>
              </w:rPr>
              <w:tab/>
            </w:r>
            <w:r>
              <w:rPr>
                <w:noProof/>
                <w:webHidden/>
              </w:rPr>
              <w:fldChar w:fldCharType="begin"/>
            </w:r>
            <w:r>
              <w:rPr>
                <w:noProof/>
                <w:webHidden/>
              </w:rPr>
              <w:instrText xml:space="preserve"> PAGEREF _Toc202190264 \h </w:instrText>
            </w:r>
            <w:r>
              <w:rPr>
                <w:noProof/>
                <w:webHidden/>
              </w:rPr>
            </w:r>
            <w:r>
              <w:rPr>
                <w:noProof/>
                <w:webHidden/>
              </w:rPr>
              <w:fldChar w:fldCharType="separate"/>
            </w:r>
            <w:r w:rsidR="000603F1">
              <w:rPr>
                <w:noProof/>
                <w:webHidden/>
              </w:rPr>
              <w:t>23</w:t>
            </w:r>
            <w:r>
              <w:rPr>
                <w:noProof/>
                <w:webHidden/>
              </w:rPr>
              <w:fldChar w:fldCharType="end"/>
            </w:r>
          </w:hyperlink>
        </w:p>
        <w:p w14:paraId="00A36021" w14:textId="3221E296"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65" w:history="1">
            <w:r w:rsidRPr="00CC23CB">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Disclosure Regarding Responsibility</w:t>
            </w:r>
            <w:r>
              <w:rPr>
                <w:noProof/>
                <w:webHidden/>
              </w:rPr>
              <w:tab/>
            </w:r>
            <w:r>
              <w:rPr>
                <w:noProof/>
                <w:webHidden/>
              </w:rPr>
              <w:fldChar w:fldCharType="begin"/>
            </w:r>
            <w:r>
              <w:rPr>
                <w:noProof/>
                <w:webHidden/>
              </w:rPr>
              <w:instrText xml:space="preserve"> PAGEREF _Toc202190265 \h </w:instrText>
            </w:r>
            <w:r>
              <w:rPr>
                <w:noProof/>
                <w:webHidden/>
              </w:rPr>
            </w:r>
            <w:r>
              <w:rPr>
                <w:noProof/>
                <w:webHidden/>
              </w:rPr>
              <w:fldChar w:fldCharType="separate"/>
            </w:r>
            <w:r w:rsidR="000603F1">
              <w:rPr>
                <w:noProof/>
                <w:webHidden/>
              </w:rPr>
              <w:t>23</w:t>
            </w:r>
            <w:r>
              <w:rPr>
                <w:noProof/>
                <w:webHidden/>
              </w:rPr>
              <w:fldChar w:fldCharType="end"/>
            </w:r>
          </w:hyperlink>
        </w:p>
        <w:p w14:paraId="16AB74C2" w14:textId="34E9B865"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66" w:history="1">
            <w:r w:rsidRPr="00CC23CB">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New Mexico/Native American Resident Preferences</w:t>
            </w:r>
            <w:r>
              <w:rPr>
                <w:noProof/>
                <w:webHidden/>
              </w:rPr>
              <w:tab/>
            </w:r>
            <w:r>
              <w:rPr>
                <w:noProof/>
                <w:webHidden/>
              </w:rPr>
              <w:fldChar w:fldCharType="begin"/>
            </w:r>
            <w:r>
              <w:rPr>
                <w:noProof/>
                <w:webHidden/>
              </w:rPr>
              <w:instrText xml:space="preserve"> PAGEREF _Toc202190266 \h </w:instrText>
            </w:r>
            <w:r>
              <w:rPr>
                <w:noProof/>
                <w:webHidden/>
              </w:rPr>
            </w:r>
            <w:r>
              <w:rPr>
                <w:noProof/>
                <w:webHidden/>
              </w:rPr>
              <w:fldChar w:fldCharType="separate"/>
            </w:r>
            <w:r w:rsidR="000603F1">
              <w:rPr>
                <w:noProof/>
                <w:webHidden/>
              </w:rPr>
              <w:t>25</w:t>
            </w:r>
            <w:r>
              <w:rPr>
                <w:noProof/>
                <w:webHidden/>
              </w:rPr>
              <w:fldChar w:fldCharType="end"/>
            </w:r>
          </w:hyperlink>
        </w:p>
        <w:p w14:paraId="4AAAF4BE" w14:textId="7B6C3E51"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267" w:history="1">
            <w:r w:rsidRPr="00CC23CB">
              <w:rPr>
                <w:rStyle w:val="Hyperlink"/>
                <w:noProof/>
              </w:rPr>
              <w:t>III. RESPONSE FORMAT AND ORGANIZATION</w:t>
            </w:r>
            <w:r>
              <w:rPr>
                <w:noProof/>
                <w:webHidden/>
              </w:rPr>
              <w:tab/>
            </w:r>
            <w:r>
              <w:rPr>
                <w:noProof/>
                <w:webHidden/>
              </w:rPr>
              <w:fldChar w:fldCharType="begin"/>
            </w:r>
            <w:r>
              <w:rPr>
                <w:noProof/>
                <w:webHidden/>
              </w:rPr>
              <w:instrText xml:space="preserve"> PAGEREF _Toc202190267 \h </w:instrText>
            </w:r>
            <w:r>
              <w:rPr>
                <w:noProof/>
                <w:webHidden/>
              </w:rPr>
            </w:r>
            <w:r>
              <w:rPr>
                <w:noProof/>
                <w:webHidden/>
              </w:rPr>
              <w:fldChar w:fldCharType="separate"/>
            </w:r>
            <w:r w:rsidR="000603F1">
              <w:rPr>
                <w:noProof/>
                <w:webHidden/>
              </w:rPr>
              <w:t>26</w:t>
            </w:r>
            <w:r>
              <w:rPr>
                <w:noProof/>
                <w:webHidden/>
              </w:rPr>
              <w:fldChar w:fldCharType="end"/>
            </w:r>
          </w:hyperlink>
        </w:p>
        <w:p w14:paraId="1B7C0032" w14:textId="424116FA" w:rsidR="0018534E" w:rsidRDefault="001853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2190268" w:history="1">
            <w:r w:rsidRPr="00CC23CB">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CC23CB">
              <w:rPr>
                <w:rStyle w:val="Hyperlink"/>
                <w:noProof/>
              </w:rPr>
              <w:t>NUMBER OF RESPONSES</w:t>
            </w:r>
            <w:r>
              <w:rPr>
                <w:noProof/>
                <w:webHidden/>
              </w:rPr>
              <w:tab/>
            </w:r>
            <w:r>
              <w:rPr>
                <w:noProof/>
                <w:webHidden/>
              </w:rPr>
              <w:fldChar w:fldCharType="begin"/>
            </w:r>
            <w:r>
              <w:rPr>
                <w:noProof/>
                <w:webHidden/>
              </w:rPr>
              <w:instrText xml:space="preserve"> PAGEREF _Toc202190268 \h </w:instrText>
            </w:r>
            <w:r>
              <w:rPr>
                <w:noProof/>
                <w:webHidden/>
              </w:rPr>
            </w:r>
            <w:r>
              <w:rPr>
                <w:noProof/>
                <w:webHidden/>
              </w:rPr>
              <w:fldChar w:fldCharType="separate"/>
            </w:r>
            <w:r w:rsidR="000603F1">
              <w:rPr>
                <w:noProof/>
                <w:webHidden/>
              </w:rPr>
              <w:t>26</w:t>
            </w:r>
            <w:r>
              <w:rPr>
                <w:noProof/>
                <w:webHidden/>
              </w:rPr>
              <w:fldChar w:fldCharType="end"/>
            </w:r>
          </w:hyperlink>
        </w:p>
        <w:p w14:paraId="7F202DD1" w14:textId="7063750B" w:rsidR="0018534E" w:rsidRDefault="001853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2190269" w:history="1">
            <w:r w:rsidRPr="00CC23CB">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CC23CB">
              <w:rPr>
                <w:rStyle w:val="Hyperlink"/>
                <w:noProof/>
              </w:rPr>
              <w:t>PROPOSAL CONTENT AND ORGANIZATION</w:t>
            </w:r>
            <w:r>
              <w:rPr>
                <w:noProof/>
                <w:webHidden/>
              </w:rPr>
              <w:tab/>
            </w:r>
            <w:r>
              <w:rPr>
                <w:noProof/>
                <w:webHidden/>
              </w:rPr>
              <w:fldChar w:fldCharType="begin"/>
            </w:r>
            <w:r>
              <w:rPr>
                <w:noProof/>
                <w:webHidden/>
              </w:rPr>
              <w:instrText xml:space="preserve"> PAGEREF _Toc202190269 \h </w:instrText>
            </w:r>
            <w:r>
              <w:rPr>
                <w:noProof/>
                <w:webHidden/>
              </w:rPr>
            </w:r>
            <w:r>
              <w:rPr>
                <w:noProof/>
                <w:webHidden/>
              </w:rPr>
              <w:fldChar w:fldCharType="separate"/>
            </w:r>
            <w:r w:rsidR="000603F1">
              <w:rPr>
                <w:noProof/>
                <w:webHidden/>
              </w:rPr>
              <w:t>27</w:t>
            </w:r>
            <w:r>
              <w:rPr>
                <w:noProof/>
                <w:webHidden/>
              </w:rPr>
              <w:fldChar w:fldCharType="end"/>
            </w:r>
          </w:hyperlink>
        </w:p>
        <w:p w14:paraId="108A98D9" w14:textId="0E0A94C0"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70" w:history="1">
            <w:r w:rsidRPr="00CC23CB">
              <w:rPr>
                <w:rStyle w:val="Hyperlink"/>
                <w:b/>
                <w:bCs/>
                <w:noProof/>
              </w:rPr>
              <w:t>2.</w:t>
            </w:r>
            <w:r>
              <w:rPr>
                <w:rFonts w:asciiTheme="minorHAnsi" w:eastAsiaTheme="minorEastAsia" w:hAnsiTheme="minorHAnsi" w:cstheme="minorBidi"/>
                <w:i w:val="0"/>
                <w:iCs w:val="0"/>
                <w:noProof/>
                <w:kern w:val="2"/>
                <w:sz w:val="24"/>
                <w:szCs w:val="24"/>
                <w14:ligatures w14:val="standardContextual"/>
              </w:rPr>
              <w:tab/>
            </w:r>
            <w:r w:rsidRPr="00CC23CB">
              <w:rPr>
                <w:rStyle w:val="Hyperlink"/>
                <w:b/>
                <w:bCs/>
                <w:noProof/>
              </w:rPr>
              <w:t>Letter of Transmittal</w:t>
            </w:r>
            <w:r>
              <w:rPr>
                <w:noProof/>
                <w:webHidden/>
              </w:rPr>
              <w:tab/>
            </w:r>
            <w:r>
              <w:rPr>
                <w:noProof/>
                <w:webHidden/>
              </w:rPr>
              <w:fldChar w:fldCharType="begin"/>
            </w:r>
            <w:r>
              <w:rPr>
                <w:noProof/>
                <w:webHidden/>
              </w:rPr>
              <w:instrText xml:space="preserve"> PAGEREF _Toc202190270 \h </w:instrText>
            </w:r>
            <w:r>
              <w:rPr>
                <w:noProof/>
                <w:webHidden/>
              </w:rPr>
            </w:r>
            <w:r>
              <w:rPr>
                <w:noProof/>
                <w:webHidden/>
              </w:rPr>
              <w:fldChar w:fldCharType="separate"/>
            </w:r>
            <w:r w:rsidR="000603F1">
              <w:rPr>
                <w:noProof/>
                <w:webHidden/>
              </w:rPr>
              <w:t>28</w:t>
            </w:r>
            <w:r>
              <w:rPr>
                <w:noProof/>
                <w:webHidden/>
              </w:rPr>
              <w:fldChar w:fldCharType="end"/>
            </w:r>
          </w:hyperlink>
        </w:p>
        <w:p w14:paraId="3016824B" w14:textId="623E90C9"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71" w:history="1">
            <w:r w:rsidRPr="00CC23CB">
              <w:rPr>
                <w:rStyle w:val="Hyperlink"/>
                <w:b/>
                <w:bCs/>
                <w:noProof/>
              </w:rPr>
              <w:t>3.</w:t>
            </w:r>
            <w:r>
              <w:rPr>
                <w:rFonts w:asciiTheme="minorHAnsi" w:eastAsiaTheme="minorEastAsia" w:hAnsiTheme="minorHAnsi" w:cstheme="minorBidi"/>
                <w:i w:val="0"/>
                <w:iCs w:val="0"/>
                <w:noProof/>
                <w:kern w:val="2"/>
                <w:sz w:val="24"/>
                <w:szCs w:val="24"/>
                <w14:ligatures w14:val="standardContextual"/>
              </w:rPr>
              <w:tab/>
            </w:r>
            <w:r w:rsidRPr="00CC23CB">
              <w:rPr>
                <w:rStyle w:val="Hyperlink"/>
                <w:b/>
                <w:bCs/>
                <w:noProof/>
              </w:rPr>
              <w:t>Campaign Contribution Disclosure Form</w:t>
            </w:r>
            <w:r>
              <w:rPr>
                <w:noProof/>
                <w:webHidden/>
              </w:rPr>
              <w:tab/>
            </w:r>
            <w:r>
              <w:rPr>
                <w:noProof/>
                <w:webHidden/>
              </w:rPr>
              <w:fldChar w:fldCharType="begin"/>
            </w:r>
            <w:r>
              <w:rPr>
                <w:noProof/>
                <w:webHidden/>
              </w:rPr>
              <w:instrText xml:space="preserve"> PAGEREF _Toc202190271 \h </w:instrText>
            </w:r>
            <w:r>
              <w:rPr>
                <w:noProof/>
                <w:webHidden/>
              </w:rPr>
            </w:r>
            <w:r>
              <w:rPr>
                <w:noProof/>
                <w:webHidden/>
              </w:rPr>
              <w:fldChar w:fldCharType="separate"/>
            </w:r>
            <w:r w:rsidR="000603F1">
              <w:rPr>
                <w:noProof/>
                <w:webHidden/>
              </w:rPr>
              <w:t>28</w:t>
            </w:r>
            <w:r>
              <w:rPr>
                <w:noProof/>
                <w:webHidden/>
              </w:rPr>
              <w:fldChar w:fldCharType="end"/>
            </w:r>
          </w:hyperlink>
        </w:p>
        <w:p w14:paraId="6A913955" w14:textId="1F0E85D4"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72" w:history="1">
            <w:r w:rsidRPr="00CC23CB">
              <w:rPr>
                <w:rStyle w:val="Hyperlink"/>
                <w:b/>
                <w:bCs/>
                <w:noProof/>
              </w:rPr>
              <w:t>4.</w:t>
            </w:r>
            <w:r>
              <w:rPr>
                <w:rFonts w:asciiTheme="minorHAnsi" w:eastAsiaTheme="minorEastAsia" w:hAnsiTheme="minorHAnsi" w:cstheme="minorBidi"/>
                <w:i w:val="0"/>
                <w:iCs w:val="0"/>
                <w:noProof/>
                <w:kern w:val="2"/>
                <w:sz w:val="24"/>
                <w:szCs w:val="24"/>
                <w14:ligatures w14:val="standardContextual"/>
              </w:rPr>
              <w:tab/>
            </w:r>
            <w:r w:rsidRPr="00CC23CB">
              <w:rPr>
                <w:rStyle w:val="Hyperlink"/>
                <w:b/>
                <w:bCs/>
                <w:noProof/>
              </w:rPr>
              <w:t>Table of Contents</w:t>
            </w:r>
            <w:r>
              <w:rPr>
                <w:noProof/>
                <w:webHidden/>
              </w:rPr>
              <w:tab/>
            </w:r>
            <w:r>
              <w:rPr>
                <w:noProof/>
                <w:webHidden/>
              </w:rPr>
              <w:fldChar w:fldCharType="begin"/>
            </w:r>
            <w:r>
              <w:rPr>
                <w:noProof/>
                <w:webHidden/>
              </w:rPr>
              <w:instrText xml:space="preserve"> PAGEREF _Toc202190272 \h </w:instrText>
            </w:r>
            <w:r>
              <w:rPr>
                <w:noProof/>
                <w:webHidden/>
              </w:rPr>
            </w:r>
            <w:r>
              <w:rPr>
                <w:noProof/>
                <w:webHidden/>
              </w:rPr>
              <w:fldChar w:fldCharType="separate"/>
            </w:r>
            <w:r w:rsidR="000603F1">
              <w:rPr>
                <w:noProof/>
                <w:webHidden/>
              </w:rPr>
              <w:t>28</w:t>
            </w:r>
            <w:r>
              <w:rPr>
                <w:noProof/>
                <w:webHidden/>
              </w:rPr>
              <w:fldChar w:fldCharType="end"/>
            </w:r>
          </w:hyperlink>
        </w:p>
        <w:p w14:paraId="605153A9" w14:textId="6AE80A59"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73" w:history="1">
            <w:r w:rsidRPr="00CC23CB">
              <w:rPr>
                <w:rStyle w:val="Hyperlink"/>
                <w:b/>
                <w:bCs/>
                <w:noProof/>
              </w:rPr>
              <w:t>5.</w:t>
            </w:r>
            <w:r>
              <w:rPr>
                <w:rFonts w:asciiTheme="minorHAnsi" w:eastAsiaTheme="minorEastAsia" w:hAnsiTheme="minorHAnsi" w:cstheme="minorBidi"/>
                <w:i w:val="0"/>
                <w:iCs w:val="0"/>
                <w:noProof/>
                <w:kern w:val="2"/>
                <w:sz w:val="24"/>
                <w:szCs w:val="24"/>
                <w14:ligatures w14:val="standardContextual"/>
              </w:rPr>
              <w:tab/>
            </w:r>
            <w:r w:rsidRPr="00CC23CB">
              <w:rPr>
                <w:rStyle w:val="Hyperlink"/>
                <w:b/>
                <w:bCs/>
                <w:noProof/>
              </w:rPr>
              <w:t>Proposal Summary</w:t>
            </w:r>
            <w:r>
              <w:rPr>
                <w:noProof/>
                <w:webHidden/>
              </w:rPr>
              <w:tab/>
            </w:r>
            <w:r>
              <w:rPr>
                <w:noProof/>
                <w:webHidden/>
              </w:rPr>
              <w:fldChar w:fldCharType="begin"/>
            </w:r>
            <w:r>
              <w:rPr>
                <w:noProof/>
                <w:webHidden/>
              </w:rPr>
              <w:instrText xml:space="preserve"> PAGEREF _Toc202190273 \h </w:instrText>
            </w:r>
            <w:r>
              <w:rPr>
                <w:noProof/>
                <w:webHidden/>
              </w:rPr>
            </w:r>
            <w:r>
              <w:rPr>
                <w:noProof/>
                <w:webHidden/>
              </w:rPr>
              <w:fldChar w:fldCharType="separate"/>
            </w:r>
            <w:r w:rsidR="000603F1">
              <w:rPr>
                <w:noProof/>
                <w:webHidden/>
              </w:rPr>
              <w:t>28</w:t>
            </w:r>
            <w:r>
              <w:rPr>
                <w:noProof/>
                <w:webHidden/>
              </w:rPr>
              <w:fldChar w:fldCharType="end"/>
            </w:r>
          </w:hyperlink>
        </w:p>
        <w:p w14:paraId="2B0355CF" w14:textId="0DE3C151"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74" w:history="1">
            <w:r w:rsidRPr="00CC23CB">
              <w:rPr>
                <w:rStyle w:val="Hyperlink"/>
                <w:b/>
                <w:bCs/>
                <w:noProof/>
              </w:rPr>
              <w:t>6.</w:t>
            </w:r>
            <w:r>
              <w:rPr>
                <w:rFonts w:asciiTheme="minorHAnsi" w:eastAsiaTheme="minorEastAsia" w:hAnsiTheme="minorHAnsi" w:cstheme="minorBidi"/>
                <w:i w:val="0"/>
                <w:iCs w:val="0"/>
                <w:noProof/>
                <w:kern w:val="2"/>
                <w:sz w:val="24"/>
                <w:szCs w:val="24"/>
                <w14:ligatures w14:val="standardContextual"/>
              </w:rPr>
              <w:tab/>
            </w:r>
            <w:r w:rsidRPr="00CC23CB">
              <w:rPr>
                <w:rStyle w:val="Hyperlink"/>
                <w:b/>
                <w:bCs/>
                <w:noProof/>
              </w:rPr>
              <w:t>Response to Department’s Terms and Conditions</w:t>
            </w:r>
            <w:r>
              <w:rPr>
                <w:noProof/>
                <w:webHidden/>
              </w:rPr>
              <w:tab/>
            </w:r>
            <w:r>
              <w:rPr>
                <w:noProof/>
                <w:webHidden/>
              </w:rPr>
              <w:fldChar w:fldCharType="begin"/>
            </w:r>
            <w:r>
              <w:rPr>
                <w:noProof/>
                <w:webHidden/>
              </w:rPr>
              <w:instrText xml:space="preserve"> PAGEREF _Toc202190274 \h </w:instrText>
            </w:r>
            <w:r>
              <w:rPr>
                <w:noProof/>
                <w:webHidden/>
              </w:rPr>
            </w:r>
            <w:r>
              <w:rPr>
                <w:noProof/>
                <w:webHidden/>
              </w:rPr>
              <w:fldChar w:fldCharType="separate"/>
            </w:r>
            <w:r w:rsidR="000603F1">
              <w:rPr>
                <w:noProof/>
                <w:webHidden/>
              </w:rPr>
              <w:t>28</w:t>
            </w:r>
            <w:r>
              <w:rPr>
                <w:noProof/>
                <w:webHidden/>
              </w:rPr>
              <w:fldChar w:fldCharType="end"/>
            </w:r>
          </w:hyperlink>
        </w:p>
        <w:p w14:paraId="39FFB0C1" w14:textId="2F3A573D"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75" w:history="1">
            <w:r w:rsidRPr="00CC23CB">
              <w:rPr>
                <w:rStyle w:val="Hyperlink"/>
                <w:b/>
                <w:bCs/>
                <w:noProof/>
              </w:rPr>
              <w:t>7.</w:t>
            </w:r>
            <w:r>
              <w:rPr>
                <w:rFonts w:asciiTheme="minorHAnsi" w:eastAsiaTheme="minorEastAsia" w:hAnsiTheme="minorHAnsi" w:cstheme="minorBidi"/>
                <w:i w:val="0"/>
                <w:iCs w:val="0"/>
                <w:noProof/>
                <w:kern w:val="2"/>
                <w:sz w:val="24"/>
                <w:szCs w:val="24"/>
                <w14:ligatures w14:val="standardContextual"/>
              </w:rPr>
              <w:tab/>
            </w:r>
            <w:r w:rsidRPr="00CC23CB">
              <w:rPr>
                <w:rStyle w:val="Hyperlink"/>
                <w:b/>
                <w:bCs/>
                <w:noProof/>
              </w:rPr>
              <w:t>Offeror’s Additional Terms and Conditions</w:t>
            </w:r>
            <w:r>
              <w:rPr>
                <w:noProof/>
                <w:webHidden/>
              </w:rPr>
              <w:tab/>
            </w:r>
            <w:r>
              <w:rPr>
                <w:noProof/>
                <w:webHidden/>
              </w:rPr>
              <w:fldChar w:fldCharType="begin"/>
            </w:r>
            <w:r>
              <w:rPr>
                <w:noProof/>
                <w:webHidden/>
              </w:rPr>
              <w:instrText xml:space="preserve"> PAGEREF _Toc202190275 \h </w:instrText>
            </w:r>
            <w:r>
              <w:rPr>
                <w:noProof/>
                <w:webHidden/>
              </w:rPr>
            </w:r>
            <w:r>
              <w:rPr>
                <w:noProof/>
                <w:webHidden/>
              </w:rPr>
              <w:fldChar w:fldCharType="separate"/>
            </w:r>
            <w:r w:rsidR="000603F1">
              <w:rPr>
                <w:noProof/>
                <w:webHidden/>
              </w:rPr>
              <w:t>28</w:t>
            </w:r>
            <w:r>
              <w:rPr>
                <w:noProof/>
                <w:webHidden/>
              </w:rPr>
              <w:fldChar w:fldCharType="end"/>
            </w:r>
          </w:hyperlink>
        </w:p>
        <w:p w14:paraId="212CABB0" w14:textId="430FC5F8"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76" w:history="1">
            <w:r w:rsidRPr="00CC23CB">
              <w:rPr>
                <w:rStyle w:val="Hyperlink"/>
                <w:bCs/>
                <w:noProof/>
              </w:rPr>
              <w:t>8.</w:t>
            </w:r>
            <w:r>
              <w:rPr>
                <w:rFonts w:asciiTheme="minorHAnsi" w:eastAsiaTheme="minorEastAsia" w:hAnsiTheme="minorHAnsi" w:cstheme="minorBidi"/>
                <w:i w:val="0"/>
                <w:iCs w:val="0"/>
                <w:noProof/>
                <w:kern w:val="2"/>
                <w:sz w:val="24"/>
                <w:szCs w:val="24"/>
                <w14:ligatures w14:val="standardContextual"/>
              </w:rPr>
              <w:tab/>
            </w:r>
            <w:r w:rsidRPr="00CC23CB">
              <w:rPr>
                <w:rStyle w:val="Hyperlink"/>
                <w:b/>
                <w:bCs/>
                <w:noProof/>
              </w:rPr>
              <w:t>Response to Mandatory Specifications</w:t>
            </w:r>
            <w:r>
              <w:rPr>
                <w:noProof/>
                <w:webHidden/>
              </w:rPr>
              <w:tab/>
            </w:r>
            <w:r>
              <w:rPr>
                <w:noProof/>
                <w:webHidden/>
              </w:rPr>
              <w:fldChar w:fldCharType="begin"/>
            </w:r>
            <w:r>
              <w:rPr>
                <w:noProof/>
                <w:webHidden/>
              </w:rPr>
              <w:instrText xml:space="preserve"> PAGEREF _Toc202190276 \h </w:instrText>
            </w:r>
            <w:r>
              <w:rPr>
                <w:noProof/>
                <w:webHidden/>
              </w:rPr>
            </w:r>
            <w:r>
              <w:rPr>
                <w:noProof/>
                <w:webHidden/>
              </w:rPr>
              <w:fldChar w:fldCharType="separate"/>
            </w:r>
            <w:r w:rsidR="000603F1">
              <w:rPr>
                <w:noProof/>
                <w:webHidden/>
              </w:rPr>
              <w:t>29</w:t>
            </w:r>
            <w:r>
              <w:rPr>
                <w:noProof/>
                <w:webHidden/>
              </w:rPr>
              <w:fldChar w:fldCharType="end"/>
            </w:r>
          </w:hyperlink>
        </w:p>
        <w:p w14:paraId="49C35508" w14:textId="2F896788"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77" w:history="1">
            <w:r w:rsidRPr="00CC23CB">
              <w:rPr>
                <w:rStyle w:val="Hyperlink"/>
                <w:b/>
                <w:bCs/>
                <w:noProof/>
              </w:rPr>
              <w:t>9.</w:t>
            </w:r>
            <w:r>
              <w:rPr>
                <w:rFonts w:asciiTheme="minorHAnsi" w:eastAsiaTheme="minorEastAsia" w:hAnsiTheme="minorHAnsi" w:cstheme="minorBidi"/>
                <w:i w:val="0"/>
                <w:iCs w:val="0"/>
                <w:noProof/>
                <w:kern w:val="2"/>
                <w:sz w:val="24"/>
                <w:szCs w:val="24"/>
                <w14:ligatures w14:val="standardContextual"/>
              </w:rPr>
              <w:tab/>
            </w:r>
            <w:r w:rsidRPr="00CC23CB">
              <w:rPr>
                <w:rStyle w:val="Hyperlink"/>
                <w:b/>
                <w:bCs/>
                <w:noProof/>
              </w:rPr>
              <w:t>Suspension and Debarment Requirement Form</w:t>
            </w:r>
            <w:r>
              <w:rPr>
                <w:noProof/>
                <w:webHidden/>
              </w:rPr>
              <w:tab/>
            </w:r>
            <w:r>
              <w:rPr>
                <w:noProof/>
                <w:webHidden/>
              </w:rPr>
              <w:fldChar w:fldCharType="begin"/>
            </w:r>
            <w:r>
              <w:rPr>
                <w:noProof/>
                <w:webHidden/>
              </w:rPr>
              <w:instrText xml:space="preserve"> PAGEREF _Toc202190277 \h </w:instrText>
            </w:r>
            <w:r>
              <w:rPr>
                <w:noProof/>
                <w:webHidden/>
              </w:rPr>
            </w:r>
            <w:r>
              <w:rPr>
                <w:noProof/>
                <w:webHidden/>
              </w:rPr>
              <w:fldChar w:fldCharType="separate"/>
            </w:r>
            <w:r w:rsidR="000603F1">
              <w:rPr>
                <w:noProof/>
                <w:webHidden/>
              </w:rPr>
              <w:t>29</w:t>
            </w:r>
            <w:r>
              <w:rPr>
                <w:noProof/>
                <w:webHidden/>
              </w:rPr>
              <w:fldChar w:fldCharType="end"/>
            </w:r>
          </w:hyperlink>
        </w:p>
        <w:p w14:paraId="65A1E26E" w14:textId="00F75AA6"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78" w:history="1">
            <w:r w:rsidRPr="00CC23CB">
              <w:rPr>
                <w:rStyle w:val="Hyperlink"/>
                <w:b/>
                <w:bCs/>
                <w:noProof/>
              </w:rPr>
              <w:t>10.</w:t>
            </w:r>
            <w:r>
              <w:rPr>
                <w:rFonts w:asciiTheme="minorHAnsi" w:eastAsiaTheme="minorEastAsia" w:hAnsiTheme="minorHAnsi" w:cstheme="minorBidi"/>
                <w:i w:val="0"/>
                <w:iCs w:val="0"/>
                <w:noProof/>
                <w:kern w:val="2"/>
                <w:sz w:val="24"/>
                <w:szCs w:val="24"/>
                <w14:ligatures w14:val="standardContextual"/>
              </w:rPr>
              <w:tab/>
            </w:r>
            <w:r w:rsidRPr="00CC23CB">
              <w:rPr>
                <w:rStyle w:val="Hyperlink"/>
                <w:b/>
                <w:bCs/>
                <w:noProof/>
              </w:rPr>
              <w:t>Lobbying</w:t>
            </w:r>
            <w:r>
              <w:rPr>
                <w:noProof/>
                <w:webHidden/>
              </w:rPr>
              <w:tab/>
            </w:r>
            <w:r>
              <w:rPr>
                <w:noProof/>
                <w:webHidden/>
              </w:rPr>
              <w:fldChar w:fldCharType="begin"/>
            </w:r>
            <w:r>
              <w:rPr>
                <w:noProof/>
                <w:webHidden/>
              </w:rPr>
              <w:instrText xml:space="preserve"> PAGEREF _Toc202190278 \h </w:instrText>
            </w:r>
            <w:r>
              <w:rPr>
                <w:noProof/>
                <w:webHidden/>
              </w:rPr>
            </w:r>
            <w:r>
              <w:rPr>
                <w:noProof/>
                <w:webHidden/>
              </w:rPr>
              <w:fldChar w:fldCharType="separate"/>
            </w:r>
            <w:r w:rsidR="000603F1">
              <w:rPr>
                <w:noProof/>
                <w:webHidden/>
              </w:rPr>
              <w:t>29</w:t>
            </w:r>
            <w:r>
              <w:rPr>
                <w:noProof/>
                <w:webHidden/>
              </w:rPr>
              <w:fldChar w:fldCharType="end"/>
            </w:r>
          </w:hyperlink>
        </w:p>
        <w:p w14:paraId="0E787D97" w14:textId="13674305"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279" w:history="1">
            <w:r w:rsidRPr="00CC23CB">
              <w:rPr>
                <w:rStyle w:val="Hyperlink"/>
                <w:noProof/>
              </w:rPr>
              <w:t>IV. SPECIFICATIONS</w:t>
            </w:r>
            <w:r>
              <w:rPr>
                <w:noProof/>
                <w:webHidden/>
              </w:rPr>
              <w:tab/>
            </w:r>
            <w:r>
              <w:rPr>
                <w:noProof/>
                <w:webHidden/>
              </w:rPr>
              <w:fldChar w:fldCharType="begin"/>
            </w:r>
            <w:r>
              <w:rPr>
                <w:noProof/>
                <w:webHidden/>
              </w:rPr>
              <w:instrText xml:space="preserve"> PAGEREF _Toc202190279 \h </w:instrText>
            </w:r>
            <w:r>
              <w:rPr>
                <w:noProof/>
                <w:webHidden/>
              </w:rPr>
            </w:r>
            <w:r>
              <w:rPr>
                <w:noProof/>
                <w:webHidden/>
              </w:rPr>
              <w:fldChar w:fldCharType="separate"/>
            </w:r>
            <w:r w:rsidR="000603F1">
              <w:rPr>
                <w:noProof/>
                <w:webHidden/>
              </w:rPr>
              <w:t>30</w:t>
            </w:r>
            <w:r>
              <w:rPr>
                <w:noProof/>
                <w:webHidden/>
              </w:rPr>
              <w:fldChar w:fldCharType="end"/>
            </w:r>
          </w:hyperlink>
        </w:p>
        <w:p w14:paraId="3F76C559" w14:textId="641FFAC6" w:rsidR="0018534E" w:rsidRDefault="001853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2190280" w:history="1">
            <w:r w:rsidRPr="00CC23CB">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CC23CB">
              <w:rPr>
                <w:rStyle w:val="Hyperlink"/>
                <w:noProof/>
              </w:rPr>
              <w:t>DETAILED SCOPE OF WORK</w:t>
            </w:r>
            <w:r>
              <w:rPr>
                <w:noProof/>
                <w:webHidden/>
              </w:rPr>
              <w:tab/>
            </w:r>
            <w:r>
              <w:rPr>
                <w:noProof/>
                <w:webHidden/>
              </w:rPr>
              <w:fldChar w:fldCharType="begin"/>
            </w:r>
            <w:r>
              <w:rPr>
                <w:noProof/>
                <w:webHidden/>
              </w:rPr>
              <w:instrText xml:space="preserve"> PAGEREF _Toc202190280 \h </w:instrText>
            </w:r>
            <w:r>
              <w:rPr>
                <w:noProof/>
                <w:webHidden/>
              </w:rPr>
            </w:r>
            <w:r>
              <w:rPr>
                <w:noProof/>
                <w:webHidden/>
              </w:rPr>
              <w:fldChar w:fldCharType="separate"/>
            </w:r>
            <w:r w:rsidR="000603F1">
              <w:rPr>
                <w:noProof/>
                <w:webHidden/>
              </w:rPr>
              <w:t>30</w:t>
            </w:r>
            <w:r>
              <w:rPr>
                <w:noProof/>
                <w:webHidden/>
              </w:rPr>
              <w:fldChar w:fldCharType="end"/>
            </w:r>
          </w:hyperlink>
        </w:p>
        <w:p w14:paraId="4A7DC9B6" w14:textId="0A4118A3" w:rsidR="0018534E" w:rsidRDefault="001853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2190281" w:history="1">
            <w:r w:rsidRPr="00CC23CB">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CC23CB">
              <w:rPr>
                <w:rStyle w:val="Hyperlink"/>
                <w:noProof/>
              </w:rPr>
              <w:t>TECHNICAL SPECIFICATIONS</w:t>
            </w:r>
            <w:r>
              <w:rPr>
                <w:noProof/>
                <w:webHidden/>
              </w:rPr>
              <w:tab/>
            </w:r>
            <w:r>
              <w:rPr>
                <w:noProof/>
                <w:webHidden/>
              </w:rPr>
              <w:fldChar w:fldCharType="begin"/>
            </w:r>
            <w:r>
              <w:rPr>
                <w:noProof/>
                <w:webHidden/>
              </w:rPr>
              <w:instrText xml:space="preserve"> PAGEREF _Toc202190281 \h </w:instrText>
            </w:r>
            <w:r>
              <w:rPr>
                <w:noProof/>
                <w:webHidden/>
              </w:rPr>
            </w:r>
            <w:r>
              <w:rPr>
                <w:noProof/>
                <w:webHidden/>
              </w:rPr>
              <w:fldChar w:fldCharType="separate"/>
            </w:r>
            <w:r w:rsidR="000603F1">
              <w:rPr>
                <w:noProof/>
                <w:webHidden/>
              </w:rPr>
              <w:t>52</w:t>
            </w:r>
            <w:r>
              <w:rPr>
                <w:noProof/>
                <w:webHidden/>
              </w:rPr>
              <w:fldChar w:fldCharType="end"/>
            </w:r>
          </w:hyperlink>
        </w:p>
        <w:p w14:paraId="56B037E9" w14:textId="7C99E298"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82" w:history="1">
            <w:r w:rsidRPr="00CC23C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Organizational Experience</w:t>
            </w:r>
            <w:r>
              <w:rPr>
                <w:noProof/>
                <w:webHidden/>
              </w:rPr>
              <w:tab/>
            </w:r>
            <w:r>
              <w:rPr>
                <w:noProof/>
                <w:webHidden/>
              </w:rPr>
              <w:fldChar w:fldCharType="begin"/>
            </w:r>
            <w:r>
              <w:rPr>
                <w:noProof/>
                <w:webHidden/>
              </w:rPr>
              <w:instrText xml:space="preserve"> PAGEREF _Toc202190282 \h </w:instrText>
            </w:r>
            <w:r>
              <w:rPr>
                <w:noProof/>
                <w:webHidden/>
              </w:rPr>
            </w:r>
            <w:r>
              <w:rPr>
                <w:noProof/>
                <w:webHidden/>
              </w:rPr>
              <w:fldChar w:fldCharType="separate"/>
            </w:r>
            <w:r w:rsidR="000603F1">
              <w:rPr>
                <w:noProof/>
                <w:webHidden/>
              </w:rPr>
              <w:t>52</w:t>
            </w:r>
            <w:r>
              <w:rPr>
                <w:noProof/>
                <w:webHidden/>
              </w:rPr>
              <w:fldChar w:fldCharType="end"/>
            </w:r>
          </w:hyperlink>
        </w:p>
        <w:p w14:paraId="415DDBF5" w14:textId="523961AD"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83" w:history="1">
            <w:r w:rsidRPr="00CC23C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Organizational References</w:t>
            </w:r>
            <w:r>
              <w:rPr>
                <w:noProof/>
                <w:webHidden/>
              </w:rPr>
              <w:tab/>
            </w:r>
            <w:r>
              <w:rPr>
                <w:noProof/>
                <w:webHidden/>
              </w:rPr>
              <w:fldChar w:fldCharType="begin"/>
            </w:r>
            <w:r>
              <w:rPr>
                <w:noProof/>
                <w:webHidden/>
              </w:rPr>
              <w:instrText xml:space="preserve"> PAGEREF _Toc202190283 \h </w:instrText>
            </w:r>
            <w:r>
              <w:rPr>
                <w:noProof/>
                <w:webHidden/>
              </w:rPr>
            </w:r>
            <w:r>
              <w:rPr>
                <w:noProof/>
                <w:webHidden/>
              </w:rPr>
              <w:fldChar w:fldCharType="separate"/>
            </w:r>
            <w:r w:rsidR="000603F1">
              <w:rPr>
                <w:noProof/>
                <w:webHidden/>
              </w:rPr>
              <w:t>54</w:t>
            </w:r>
            <w:r>
              <w:rPr>
                <w:noProof/>
                <w:webHidden/>
              </w:rPr>
              <w:fldChar w:fldCharType="end"/>
            </w:r>
          </w:hyperlink>
        </w:p>
        <w:p w14:paraId="48CC1893" w14:textId="033FF4A4"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84" w:history="1">
            <w:r w:rsidRPr="00CC23C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Mandatory Specification</w:t>
            </w:r>
            <w:r>
              <w:rPr>
                <w:noProof/>
                <w:webHidden/>
              </w:rPr>
              <w:tab/>
            </w:r>
            <w:r>
              <w:rPr>
                <w:noProof/>
                <w:webHidden/>
              </w:rPr>
              <w:fldChar w:fldCharType="begin"/>
            </w:r>
            <w:r>
              <w:rPr>
                <w:noProof/>
                <w:webHidden/>
              </w:rPr>
              <w:instrText xml:space="preserve"> PAGEREF _Toc202190284 \h </w:instrText>
            </w:r>
            <w:r>
              <w:rPr>
                <w:noProof/>
                <w:webHidden/>
              </w:rPr>
            </w:r>
            <w:r>
              <w:rPr>
                <w:noProof/>
                <w:webHidden/>
              </w:rPr>
              <w:fldChar w:fldCharType="separate"/>
            </w:r>
            <w:r w:rsidR="000603F1">
              <w:rPr>
                <w:noProof/>
                <w:webHidden/>
              </w:rPr>
              <w:t>54</w:t>
            </w:r>
            <w:r>
              <w:rPr>
                <w:noProof/>
                <w:webHidden/>
              </w:rPr>
              <w:fldChar w:fldCharType="end"/>
            </w:r>
          </w:hyperlink>
        </w:p>
        <w:p w14:paraId="58D79FAF" w14:textId="50618B0D" w:rsidR="0018534E" w:rsidRDefault="001853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2190285" w:history="1">
            <w:r w:rsidRPr="00CC23CB">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CC23CB">
              <w:rPr>
                <w:rStyle w:val="Hyperlink"/>
                <w:noProof/>
              </w:rPr>
              <w:t>BUSINESS SPECIFICATIONS</w:t>
            </w:r>
            <w:r>
              <w:rPr>
                <w:noProof/>
                <w:webHidden/>
              </w:rPr>
              <w:tab/>
            </w:r>
            <w:r>
              <w:rPr>
                <w:noProof/>
                <w:webHidden/>
              </w:rPr>
              <w:fldChar w:fldCharType="begin"/>
            </w:r>
            <w:r>
              <w:rPr>
                <w:noProof/>
                <w:webHidden/>
              </w:rPr>
              <w:instrText xml:space="preserve"> PAGEREF _Toc202190285 \h </w:instrText>
            </w:r>
            <w:r>
              <w:rPr>
                <w:noProof/>
                <w:webHidden/>
              </w:rPr>
            </w:r>
            <w:r>
              <w:rPr>
                <w:noProof/>
                <w:webHidden/>
              </w:rPr>
              <w:fldChar w:fldCharType="separate"/>
            </w:r>
            <w:r w:rsidR="000603F1">
              <w:rPr>
                <w:noProof/>
                <w:webHidden/>
              </w:rPr>
              <w:t>54</w:t>
            </w:r>
            <w:r>
              <w:rPr>
                <w:noProof/>
                <w:webHidden/>
              </w:rPr>
              <w:fldChar w:fldCharType="end"/>
            </w:r>
          </w:hyperlink>
        </w:p>
        <w:p w14:paraId="6315E612" w14:textId="7ACE1924"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86" w:history="1">
            <w:r w:rsidRPr="00CC23C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Financial Stability</w:t>
            </w:r>
            <w:r>
              <w:rPr>
                <w:noProof/>
                <w:webHidden/>
              </w:rPr>
              <w:tab/>
            </w:r>
            <w:r>
              <w:rPr>
                <w:noProof/>
                <w:webHidden/>
              </w:rPr>
              <w:fldChar w:fldCharType="begin"/>
            </w:r>
            <w:r>
              <w:rPr>
                <w:noProof/>
                <w:webHidden/>
              </w:rPr>
              <w:instrText xml:space="preserve"> PAGEREF _Toc202190286 \h </w:instrText>
            </w:r>
            <w:r>
              <w:rPr>
                <w:noProof/>
                <w:webHidden/>
              </w:rPr>
            </w:r>
            <w:r>
              <w:rPr>
                <w:noProof/>
                <w:webHidden/>
              </w:rPr>
              <w:fldChar w:fldCharType="separate"/>
            </w:r>
            <w:r w:rsidR="000603F1">
              <w:rPr>
                <w:noProof/>
                <w:webHidden/>
              </w:rPr>
              <w:t>54</w:t>
            </w:r>
            <w:r>
              <w:rPr>
                <w:noProof/>
                <w:webHidden/>
              </w:rPr>
              <w:fldChar w:fldCharType="end"/>
            </w:r>
          </w:hyperlink>
        </w:p>
        <w:p w14:paraId="5A283726" w14:textId="64956A26"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87" w:history="1">
            <w:r w:rsidRPr="00CC23C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Letter of Transmittal Form</w:t>
            </w:r>
            <w:r>
              <w:rPr>
                <w:noProof/>
                <w:webHidden/>
              </w:rPr>
              <w:tab/>
            </w:r>
            <w:r>
              <w:rPr>
                <w:noProof/>
                <w:webHidden/>
              </w:rPr>
              <w:fldChar w:fldCharType="begin"/>
            </w:r>
            <w:r>
              <w:rPr>
                <w:noProof/>
                <w:webHidden/>
              </w:rPr>
              <w:instrText xml:space="preserve"> PAGEREF _Toc202190287 \h </w:instrText>
            </w:r>
            <w:r>
              <w:rPr>
                <w:noProof/>
                <w:webHidden/>
              </w:rPr>
            </w:r>
            <w:r>
              <w:rPr>
                <w:noProof/>
                <w:webHidden/>
              </w:rPr>
              <w:fldChar w:fldCharType="separate"/>
            </w:r>
            <w:r w:rsidR="000603F1">
              <w:rPr>
                <w:noProof/>
                <w:webHidden/>
              </w:rPr>
              <w:t>55</w:t>
            </w:r>
            <w:r>
              <w:rPr>
                <w:noProof/>
                <w:webHidden/>
              </w:rPr>
              <w:fldChar w:fldCharType="end"/>
            </w:r>
          </w:hyperlink>
        </w:p>
        <w:p w14:paraId="53D89B40" w14:textId="130A429B"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88" w:history="1">
            <w:r w:rsidRPr="00CC23C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Campaign Contribution Disclosure Form</w:t>
            </w:r>
            <w:r>
              <w:rPr>
                <w:noProof/>
                <w:webHidden/>
              </w:rPr>
              <w:tab/>
            </w:r>
            <w:r>
              <w:rPr>
                <w:noProof/>
                <w:webHidden/>
              </w:rPr>
              <w:fldChar w:fldCharType="begin"/>
            </w:r>
            <w:r>
              <w:rPr>
                <w:noProof/>
                <w:webHidden/>
              </w:rPr>
              <w:instrText xml:space="preserve"> PAGEREF _Toc202190288 \h </w:instrText>
            </w:r>
            <w:r>
              <w:rPr>
                <w:noProof/>
                <w:webHidden/>
              </w:rPr>
            </w:r>
            <w:r>
              <w:rPr>
                <w:noProof/>
                <w:webHidden/>
              </w:rPr>
              <w:fldChar w:fldCharType="separate"/>
            </w:r>
            <w:r w:rsidR="000603F1">
              <w:rPr>
                <w:noProof/>
                <w:webHidden/>
              </w:rPr>
              <w:t>55</w:t>
            </w:r>
            <w:r>
              <w:rPr>
                <w:noProof/>
                <w:webHidden/>
              </w:rPr>
              <w:fldChar w:fldCharType="end"/>
            </w:r>
          </w:hyperlink>
        </w:p>
        <w:p w14:paraId="37C8B60D" w14:textId="0EA9CD27"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89" w:history="1">
            <w:r w:rsidRPr="00CC23C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Cost</w:t>
            </w:r>
            <w:r>
              <w:rPr>
                <w:noProof/>
                <w:webHidden/>
              </w:rPr>
              <w:tab/>
            </w:r>
            <w:r>
              <w:rPr>
                <w:noProof/>
                <w:webHidden/>
              </w:rPr>
              <w:fldChar w:fldCharType="begin"/>
            </w:r>
            <w:r>
              <w:rPr>
                <w:noProof/>
                <w:webHidden/>
              </w:rPr>
              <w:instrText xml:space="preserve"> PAGEREF _Toc202190289 \h </w:instrText>
            </w:r>
            <w:r>
              <w:rPr>
                <w:noProof/>
                <w:webHidden/>
              </w:rPr>
            </w:r>
            <w:r>
              <w:rPr>
                <w:noProof/>
                <w:webHidden/>
              </w:rPr>
              <w:fldChar w:fldCharType="separate"/>
            </w:r>
            <w:r w:rsidR="000603F1">
              <w:rPr>
                <w:noProof/>
                <w:webHidden/>
              </w:rPr>
              <w:t>55</w:t>
            </w:r>
            <w:r>
              <w:rPr>
                <w:noProof/>
                <w:webHidden/>
              </w:rPr>
              <w:fldChar w:fldCharType="end"/>
            </w:r>
          </w:hyperlink>
        </w:p>
        <w:p w14:paraId="29FCD55C" w14:textId="07007F28"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90" w:history="1">
            <w:r w:rsidRPr="00CC23CB">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New Mexico/Native American Resident Preferences</w:t>
            </w:r>
            <w:r>
              <w:rPr>
                <w:noProof/>
                <w:webHidden/>
              </w:rPr>
              <w:tab/>
            </w:r>
            <w:r>
              <w:rPr>
                <w:noProof/>
                <w:webHidden/>
              </w:rPr>
              <w:fldChar w:fldCharType="begin"/>
            </w:r>
            <w:r>
              <w:rPr>
                <w:noProof/>
                <w:webHidden/>
              </w:rPr>
              <w:instrText xml:space="preserve"> PAGEREF _Toc202190290 \h </w:instrText>
            </w:r>
            <w:r>
              <w:rPr>
                <w:noProof/>
                <w:webHidden/>
              </w:rPr>
            </w:r>
            <w:r>
              <w:rPr>
                <w:noProof/>
                <w:webHidden/>
              </w:rPr>
              <w:fldChar w:fldCharType="separate"/>
            </w:r>
            <w:r w:rsidR="000603F1">
              <w:rPr>
                <w:noProof/>
                <w:webHidden/>
              </w:rPr>
              <w:t>55</w:t>
            </w:r>
            <w:r>
              <w:rPr>
                <w:noProof/>
                <w:webHidden/>
              </w:rPr>
              <w:fldChar w:fldCharType="end"/>
            </w:r>
          </w:hyperlink>
        </w:p>
        <w:p w14:paraId="6391EC95" w14:textId="558FDDB7"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291" w:history="1">
            <w:r w:rsidRPr="00CC23CB">
              <w:rPr>
                <w:rStyle w:val="Hyperlink"/>
                <w:noProof/>
              </w:rPr>
              <w:t>V.  EVALUATION</w:t>
            </w:r>
            <w:r>
              <w:rPr>
                <w:noProof/>
                <w:webHidden/>
              </w:rPr>
              <w:tab/>
            </w:r>
            <w:r>
              <w:rPr>
                <w:noProof/>
                <w:webHidden/>
              </w:rPr>
              <w:fldChar w:fldCharType="begin"/>
            </w:r>
            <w:r>
              <w:rPr>
                <w:noProof/>
                <w:webHidden/>
              </w:rPr>
              <w:instrText xml:space="preserve"> PAGEREF _Toc202190291 \h </w:instrText>
            </w:r>
            <w:r>
              <w:rPr>
                <w:noProof/>
                <w:webHidden/>
              </w:rPr>
            </w:r>
            <w:r>
              <w:rPr>
                <w:noProof/>
                <w:webHidden/>
              </w:rPr>
              <w:fldChar w:fldCharType="separate"/>
            </w:r>
            <w:r w:rsidR="000603F1">
              <w:rPr>
                <w:noProof/>
                <w:webHidden/>
              </w:rPr>
              <w:t>56</w:t>
            </w:r>
            <w:r>
              <w:rPr>
                <w:noProof/>
                <w:webHidden/>
              </w:rPr>
              <w:fldChar w:fldCharType="end"/>
            </w:r>
          </w:hyperlink>
        </w:p>
        <w:p w14:paraId="702DF8E0" w14:textId="3DA30747" w:rsidR="0018534E" w:rsidRDefault="001853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2190292" w:history="1">
            <w:r w:rsidRPr="00CC23CB">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CC23CB">
              <w:rPr>
                <w:rStyle w:val="Hyperlink"/>
                <w:noProof/>
              </w:rPr>
              <w:t>EVALUATION POINT SUMMARY</w:t>
            </w:r>
            <w:r>
              <w:rPr>
                <w:noProof/>
                <w:webHidden/>
              </w:rPr>
              <w:tab/>
            </w:r>
            <w:r>
              <w:rPr>
                <w:noProof/>
                <w:webHidden/>
              </w:rPr>
              <w:fldChar w:fldCharType="begin"/>
            </w:r>
            <w:r>
              <w:rPr>
                <w:noProof/>
                <w:webHidden/>
              </w:rPr>
              <w:instrText xml:space="preserve"> PAGEREF _Toc202190292 \h </w:instrText>
            </w:r>
            <w:r>
              <w:rPr>
                <w:noProof/>
                <w:webHidden/>
              </w:rPr>
            </w:r>
            <w:r>
              <w:rPr>
                <w:noProof/>
                <w:webHidden/>
              </w:rPr>
              <w:fldChar w:fldCharType="separate"/>
            </w:r>
            <w:r w:rsidR="000603F1">
              <w:rPr>
                <w:noProof/>
                <w:webHidden/>
              </w:rPr>
              <w:t>56</w:t>
            </w:r>
            <w:r>
              <w:rPr>
                <w:noProof/>
                <w:webHidden/>
              </w:rPr>
              <w:fldChar w:fldCharType="end"/>
            </w:r>
          </w:hyperlink>
        </w:p>
        <w:p w14:paraId="2EB1A708" w14:textId="662E05A3" w:rsidR="0018534E" w:rsidRDefault="001853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2190293" w:history="1">
            <w:r w:rsidRPr="00CC23CB">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CC23CB">
              <w:rPr>
                <w:rStyle w:val="Hyperlink"/>
                <w:noProof/>
              </w:rPr>
              <w:t>EVALUATION FACTORS</w:t>
            </w:r>
            <w:r>
              <w:rPr>
                <w:noProof/>
                <w:webHidden/>
              </w:rPr>
              <w:tab/>
            </w:r>
            <w:r>
              <w:rPr>
                <w:noProof/>
                <w:webHidden/>
              </w:rPr>
              <w:fldChar w:fldCharType="begin"/>
            </w:r>
            <w:r>
              <w:rPr>
                <w:noProof/>
                <w:webHidden/>
              </w:rPr>
              <w:instrText xml:space="preserve"> PAGEREF _Toc202190293 \h </w:instrText>
            </w:r>
            <w:r>
              <w:rPr>
                <w:noProof/>
                <w:webHidden/>
              </w:rPr>
            </w:r>
            <w:r>
              <w:rPr>
                <w:noProof/>
                <w:webHidden/>
              </w:rPr>
              <w:fldChar w:fldCharType="separate"/>
            </w:r>
            <w:r w:rsidR="000603F1">
              <w:rPr>
                <w:noProof/>
                <w:webHidden/>
              </w:rPr>
              <w:t>56</w:t>
            </w:r>
            <w:r>
              <w:rPr>
                <w:noProof/>
                <w:webHidden/>
              </w:rPr>
              <w:fldChar w:fldCharType="end"/>
            </w:r>
          </w:hyperlink>
        </w:p>
        <w:p w14:paraId="7061A8E8" w14:textId="73AB0C91"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94" w:history="1">
            <w:r w:rsidRPr="00CC23C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B.1 Organizational Experience (See Table 1)</w:t>
            </w:r>
            <w:r>
              <w:rPr>
                <w:noProof/>
                <w:webHidden/>
              </w:rPr>
              <w:tab/>
            </w:r>
            <w:r>
              <w:rPr>
                <w:noProof/>
                <w:webHidden/>
              </w:rPr>
              <w:fldChar w:fldCharType="begin"/>
            </w:r>
            <w:r>
              <w:rPr>
                <w:noProof/>
                <w:webHidden/>
              </w:rPr>
              <w:instrText xml:space="preserve"> PAGEREF _Toc202190294 \h </w:instrText>
            </w:r>
            <w:r>
              <w:rPr>
                <w:noProof/>
                <w:webHidden/>
              </w:rPr>
            </w:r>
            <w:r>
              <w:rPr>
                <w:noProof/>
                <w:webHidden/>
              </w:rPr>
              <w:fldChar w:fldCharType="separate"/>
            </w:r>
            <w:r w:rsidR="000603F1">
              <w:rPr>
                <w:noProof/>
                <w:webHidden/>
              </w:rPr>
              <w:t>56</w:t>
            </w:r>
            <w:r>
              <w:rPr>
                <w:noProof/>
                <w:webHidden/>
              </w:rPr>
              <w:fldChar w:fldCharType="end"/>
            </w:r>
          </w:hyperlink>
        </w:p>
        <w:p w14:paraId="6D99C5AA" w14:textId="2B70E8D6"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95" w:history="1">
            <w:r w:rsidRPr="00CC23C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B.2 Organizational References (See Table 1)</w:t>
            </w:r>
            <w:r>
              <w:rPr>
                <w:noProof/>
                <w:webHidden/>
              </w:rPr>
              <w:tab/>
            </w:r>
            <w:r>
              <w:rPr>
                <w:noProof/>
                <w:webHidden/>
              </w:rPr>
              <w:fldChar w:fldCharType="begin"/>
            </w:r>
            <w:r>
              <w:rPr>
                <w:noProof/>
                <w:webHidden/>
              </w:rPr>
              <w:instrText xml:space="preserve"> PAGEREF _Toc202190295 \h </w:instrText>
            </w:r>
            <w:r>
              <w:rPr>
                <w:noProof/>
                <w:webHidden/>
              </w:rPr>
            </w:r>
            <w:r>
              <w:rPr>
                <w:noProof/>
                <w:webHidden/>
              </w:rPr>
              <w:fldChar w:fldCharType="separate"/>
            </w:r>
            <w:r w:rsidR="000603F1">
              <w:rPr>
                <w:noProof/>
                <w:webHidden/>
              </w:rPr>
              <w:t>56</w:t>
            </w:r>
            <w:r>
              <w:rPr>
                <w:noProof/>
                <w:webHidden/>
              </w:rPr>
              <w:fldChar w:fldCharType="end"/>
            </w:r>
          </w:hyperlink>
        </w:p>
        <w:p w14:paraId="3F40EE7D" w14:textId="2F7F03C4"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96" w:history="1">
            <w:r w:rsidRPr="00CC23C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B.3 Mandatory Specifications</w:t>
            </w:r>
            <w:r>
              <w:rPr>
                <w:noProof/>
                <w:webHidden/>
              </w:rPr>
              <w:tab/>
            </w:r>
            <w:r>
              <w:rPr>
                <w:noProof/>
                <w:webHidden/>
              </w:rPr>
              <w:fldChar w:fldCharType="begin"/>
            </w:r>
            <w:r>
              <w:rPr>
                <w:noProof/>
                <w:webHidden/>
              </w:rPr>
              <w:instrText xml:space="preserve"> PAGEREF _Toc202190296 \h </w:instrText>
            </w:r>
            <w:r>
              <w:rPr>
                <w:noProof/>
                <w:webHidden/>
              </w:rPr>
            </w:r>
            <w:r>
              <w:rPr>
                <w:noProof/>
                <w:webHidden/>
              </w:rPr>
              <w:fldChar w:fldCharType="separate"/>
            </w:r>
            <w:r w:rsidR="000603F1">
              <w:rPr>
                <w:noProof/>
                <w:webHidden/>
              </w:rPr>
              <w:t>57</w:t>
            </w:r>
            <w:r>
              <w:rPr>
                <w:noProof/>
                <w:webHidden/>
              </w:rPr>
              <w:fldChar w:fldCharType="end"/>
            </w:r>
          </w:hyperlink>
        </w:p>
        <w:p w14:paraId="390A0242" w14:textId="08BD7F57"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97" w:history="1">
            <w:r w:rsidRPr="00CC23C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C.1 Financial Stability (See Table 1)</w:t>
            </w:r>
            <w:r>
              <w:rPr>
                <w:noProof/>
                <w:webHidden/>
              </w:rPr>
              <w:tab/>
            </w:r>
            <w:r>
              <w:rPr>
                <w:noProof/>
                <w:webHidden/>
              </w:rPr>
              <w:fldChar w:fldCharType="begin"/>
            </w:r>
            <w:r>
              <w:rPr>
                <w:noProof/>
                <w:webHidden/>
              </w:rPr>
              <w:instrText xml:space="preserve"> PAGEREF _Toc202190297 \h </w:instrText>
            </w:r>
            <w:r>
              <w:rPr>
                <w:noProof/>
                <w:webHidden/>
              </w:rPr>
            </w:r>
            <w:r>
              <w:rPr>
                <w:noProof/>
                <w:webHidden/>
              </w:rPr>
              <w:fldChar w:fldCharType="separate"/>
            </w:r>
            <w:r w:rsidR="000603F1">
              <w:rPr>
                <w:noProof/>
                <w:webHidden/>
              </w:rPr>
              <w:t>57</w:t>
            </w:r>
            <w:r>
              <w:rPr>
                <w:noProof/>
                <w:webHidden/>
              </w:rPr>
              <w:fldChar w:fldCharType="end"/>
            </w:r>
          </w:hyperlink>
        </w:p>
        <w:p w14:paraId="50057771" w14:textId="47FB0EB5"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98" w:history="1">
            <w:r w:rsidRPr="00CC23CB">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C.2 Letter of Transmittal (See Table 1)</w:t>
            </w:r>
            <w:r>
              <w:rPr>
                <w:noProof/>
                <w:webHidden/>
              </w:rPr>
              <w:tab/>
            </w:r>
            <w:r>
              <w:rPr>
                <w:noProof/>
                <w:webHidden/>
              </w:rPr>
              <w:fldChar w:fldCharType="begin"/>
            </w:r>
            <w:r>
              <w:rPr>
                <w:noProof/>
                <w:webHidden/>
              </w:rPr>
              <w:instrText xml:space="preserve"> PAGEREF _Toc202190298 \h </w:instrText>
            </w:r>
            <w:r>
              <w:rPr>
                <w:noProof/>
                <w:webHidden/>
              </w:rPr>
            </w:r>
            <w:r>
              <w:rPr>
                <w:noProof/>
                <w:webHidden/>
              </w:rPr>
              <w:fldChar w:fldCharType="separate"/>
            </w:r>
            <w:r w:rsidR="000603F1">
              <w:rPr>
                <w:noProof/>
                <w:webHidden/>
              </w:rPr>
              <w:t>57</w:t>
            </w:r>
            <w:r>
              <w:rPr>
                <w:noProof/>
                <w:webHidden/>
              </w:rPr>
              <w:fldChar w:fldCharType="end"/>
            </w:r>
          </w:hyperlink>
        </w:p>
        <w:p w14:paraId="7CC3FF3E" w14:textId="398E4F4F"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299" w:history="1">
            <w:r w:rsidRPr="00CC23CB">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C.3 Campaign Contribution Disclosure Form (See Table 1)</w:t>
            </w:r>
            <w:r>
              <w:rPr>
                <w:noProof/>
                <w:webHidden/>
              </w:rPr>
              <w:tab/>
            </w:r>
            <w:r>
              <w:rPr>
                <w:noProof/>
                <w:webHidden/>
              </w:rPr>
              <w:fldChar w:fldCharType="begin"/>
            </w:r>
            <w:r>
              <w:rPr>
                <w:noProof/>
                <w:webHidden/>
              </w:rPr>
              <w:instrText xml:space="preserve"> PAGEREF _Toc202190299 \h </w:instrText>
            </w:r>
            <w:r>
              <w:rPr>
                <w:noProof/>
                <w:webHidden/>
              </w:rPr>
            </w:r>
            <w:r>
              <w:rPr>
                <w:noProof/>
                <w:webHidden/>
              </w:rPr>
              <w:fldChar w:fldCharType="separate"/>
            </w:r>
            <w:r w:rsidR="000603F1">
              <w:rPr>
                <w:noProof/>
                <w:webHidden/>
              </w:rPr>
              <w:t>57</w:t>
            </w:r>
            <w:r>
              <w:rPr>
                <w:noProof/>
                <w:webHidden/>
              </w:rPr>
              <w:fldChar w:fldCharType="end"/>
            </w:r>
          </w:hyperlink>
        </w:p>
        <w:p w14:paraId="0623DB86" w14:textId="50B58661"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300" w:history="1">
            <w:r w:rsidRPr="00CC23CB">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C.4 Cost (See Table 1)</w:t>
            </w:r>
            <w:r>
              <w:rPr>
                <w:noProof/>
                <w:webHidden/>
              </w:rPr>
              <w:tab/>
            </w:r>
            <w:r>
              <w:rPr>
                <w:noProof/>
                <w:webHidden/>
              </w:rPr>
              <w:fldChar w:fldCharType="begin"/>
            </w:r>
            <w:r>
              <w:rPr>
                <w:noProof/>
                <w:webHidden/>
              </w:rPr>
              <w:instrText xml:space="preserve"> PAGEREF _Toc202190300 \h </w:instrText>
            </w:r>
            <w:r>
              <w:rPr>
                <w:noProof/>
                <w:webHidden/>
              </w:rPr>
            </w:r>
            <w:r>
              <w:rPr>
                <w:noProof/>
                <w:webHidden/>
              </w:rPr>
              <w:fldChar w:fldCharType="separate"/>
            </w:r>
            <w:r w:rsidR="000603F1">
              <w:rPr>
                <w:noProof/>
                <w:webHidden/>
              </w:rPr>
              <w:t>57</w:t>
            </w:r>
            <w:r>
              <w:rPr>
                <w:noProof/>
                <w:webHidden/>
              </w:rPr>
              <w:fldChar w:fldCharType="end"/>
            </w:r>
          </w:hyperlink>
        </w:p>
        <w:p w14:paraId="28A949AC" w14:textId="6325C70C" w:rsidR="0018534E" w:rsidRDefault="0018534E">
          <w:pPr>
            <w:pStyle w:val="TOC3"/>
            <w:rPr>
              <w:rFonts w:asciiTheme="minorHAnsi" w:eastAsiaTheme="minorEastAsia" w:hAnsiTheme="minorHAnsi" w:cstheme="minorBidi"/>
              <w:i w:val="0"/>
              <w:iCs w:val="0"/>
              <w:noProof/>
              <w:kern w:val="2"/>
              <w:sz w:val="24"/>
              <w:szCs w:val="24"/>
              <w14:ligatures w14:val="standardContextual"/>
            </w:rPr>
          </w:pPr>
          <w:hyperlink w:anchor="_Toc202190301" w:history="1">
            <w:r w:rsidRPr="00CC23CB">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CC23CB">
              <w:rPr>
                <w:rStyle w:val="Hyperlink"/>
                <w:noProof/>
              </w:rPr>
              <w:t>C.5-C.6. New Mexico/Native American Resident Preferences</w:t>
            </w:r>
            <w:r>
              <w:rPr>
                <w:noProof/>
                <w:webHidden/>
              </w:rPr>
              <w:tab/>
            </w:r>
            <w:r>
              <w:rPr>
                <w:noProof/>
                <w:webHidden/>
              </w:rPr>
              <w:fldChar w:fldCharType="begin"/>
            </w:r>
            <w:r>
              <w:rPr>
                <w:noProof/>
                <w:webHidden/>
              </w:rPr>
              <w:instrText xml:space="preserve"> PAGEREF _Toc202190301 \h </w:instrText>
            </w:r>
            <w:r>
              <w:rPr>
                <w:noProof/>
                <w:webHidden/>
              </w:rPr>
            </w:r>
            <w:r>
              <w:rPr>
                <w:noProof/>
                <w:webHidden/>
              </w:rPr>
              <w:fldChar w:fldCharType="separate"/>
            </w:r>
            <w:r w:rsidR="000603F1">
              <w:rPr>
                <w:noProof/>
                <w:webHidden/>
              </w:rPr>
              <w:t>57</w:t>
            </w:r>
            <w:r>
              <w:rPr>
                <w:noProof/>
                <w:webHidden/>
              </w:rPr>
              <w:fldChar w:fldCharType="end"/>
            </w:r>
          </w:hyperlink>
        </w:p>
        <w:p w14:paraId="017C027C" w14:textId="5179A4E1" w:rsidR="0018534E" w:rsidRDefault="001853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2190302" w:history="1">
            <w:r w:rsidRPr="00CC23CB">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CC23CB">
              <w:rPr>
                <w:rStyle w:val="Hyperlink"/>
                <w:noProof/>
              </w:rPr>
              <w:t>EVALUATION PROCESS</w:t>
            </w:r>
            <w:r>
              <w:rPr>
                <w:noProof/>
                <w:webHidden/>
              </w:rPr>
              <w:tab/>
            </w:r>
            <w:r>
              <w:rPr>
                <w:noProof/>
                <w:webHidden/>
              </w:rPr>
              <w:fldChar w:fldCharType="begin"/>
            </w:r>
            <w:r>
              <w:rPr>
                <w:noProof/>
                <w:webHidden/>
              </w:rPr>
              <w:instrText xml:space="preserve"> PAGEREF _Toc202190302 \h </w:instrText>
            </w:r>
            <w:r>
              <w:rPr>
                <w:noProof/>
                <w:webHidden/>
              </w:rPr>
            </w:r>
            <w:r>
              <w:rPr>
                <w:noProof/>
                <w:webHidden/>
              </w:rPr>
              <w:fldChar w:fldCharType="separate"/>
            </w:r>
            <w:r w:rsidR="000603F1">
              <w:rPr>
                <w:noProof/>
                <w:webHidden/>
              </w:rPr>
              <w:t>58</w:t>
            </w:r>
            <w:r>
              <w:rPr>
                <w:noProof/>
                <w:webHidden/>
              </w:rPr>
              <w:fldChar w:fldCharType="end"/>
            </w:r>
          </w:hyperlink>
        </w:p>
        <w:p w14:paraId="0D780EF7" w14:textId="095FB6F7"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03" w:history="1">
            <w:r w:rsidRPr="00CC23CB">
              <w:rPr>
                <w:rStyle w:val="Hyperlink"/>
                <w:noProof/>
              </w:rPr>
              <w:t>APPENDIX A</w:t>
            </w:r>
            <w:r>
              <w:rPr>
                <w:noProof/>
                <w:webHidden/>
              </w:rPr>
              <w:tab/>
            </w:r>
            <w:r>
              <w:rPr>
                <w:noProof/>
                <w:webHidden/>
              </w:rPr>
              <w:fldChar w:fldCharType="begin"/>
            </w:r>
            <w:r>
              <w:rPr>
                <w:noProof/>
                <w:webHidden/>
              </w:rPr>
              <w:instrText xml:space="preserve"> PAGEREF _Toc202190303 \h </w:instrText>
            </w:r>
            <w:r>
              <w:rPr>
                <w:noProof/>
                <w:webHidden/>
              </w:rPr>
            </w:r>
            <w:r>
              <w:rPr>
                <w:noProof/>
                <w:webHidden/>
              </w:rPr>
              <w:fldChar w:fldCharType="separate"/>
            </w:r>
            <w:r w:rsidR="000603F1">
              <w:rPr>
                <w:noProof/>
                <w:webHidden/>
              </w:rPr>
              <w:t>59</w:t>
            </w:r>
            <w:r>
              <w:rPr>
                <w:noProof/>
                <w:webHidden/>
              </w:rPr>
              <w:fldChar w:fldCharType="end"/>
            </w:r>
          </w:hyperlink>
        </w:p>
        <w:p w14:paraId="51E2CAE2" w14:textId="2BD24F70"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04" w:history="1">
            <w:r w:rsidRPr="00CC23CB">
              <w:rPr>
                <w:rStyle w:val="Hyperlink"/>
                <w:noProof/>
              </w:rPr>
              <w:t>ACKNOWLEDGEMENT OF RECEIPT FORM</w:t>
            </w:r>
            <w:r>
              <w:rPr>
                <w:noProof/>
                <w:webHidden/>
              </w:rPr>
              <w:tab/>
            </w:r>
            <w:r>
              <w:rPr>
                <w:noProof/>
                <w:webHidden/>
              </w:rPr>
              <w:fldChar w:fldCharType="begin"/>
            </w:r>
            <w:r>
              <w:rPr>
                <w:noProof/>
                <w:webHidden/>
              </w:rPr>
              <w:instrText xml:space="preserve"> PAGEREF _Toc202190304 \h </w:instrText>
            </w:r>
            <w:r>
              <w:rPr>
                <w:noProof/>
                <w:webHidden/>
              </w:rPr>
            </w:r>
            <w:r>
              <w:rPr>
                <w:noProof/>
                <w:webHidden/>
              </w:rPr>
              <w:fldChar w:fldCharType="separate"/>
            </w:r>
            <w:r w:rsidR="000603F1">
              <w:rPr>
                <w:noProof/>
                <w:webHidden/>
              </w:rPr>
              <w:t>59</w:t>
            </w:r>
            <w:r>
              <w:rPr>
                <w:noProof/>
                <w:webHidden/>
              </w:rPr>
              <w:fldChar w:fldCharType="end"/>
            </w:r>
          </w:hyperlink>
        </w:p>
        <w:p w14:paraId="048E2B71" w14:textId="75CBEB96"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05" w:history="1">
            <w:r w:rsidRPr="00CC23CB">
              <w:rPr>
                <w:rStyle w:val="Hyperlink"/>
                <w:noProof/>
              </w:rPr>
              <w:t>APPENDIX B</w:t>
            </w:r>
            <w:r>
              <w:rPr>
                <w:noProof/>
                <w:webHidden/>
              </w:rPr>
              <w:tab/>
            </w:r>
            <w:r>
              <w:rPr>
                <w:noProof/>
                <w:webHidden/>
              </w:rPr>
              <w:fldChar w:fldCharType="begin"/>
            </w:r>
            <w:r>
              <w:rPr>
                <w:noProof/>
                <w:webHidden/>
              </w:rPr>
              <w:instrText xml:space="preserve"> PAGEREF _Toc202190305 \h </w:instrText>
            </w:r>
            <w:r>
              <w:rPr>
                <w:noProof/>
                <w:webHidden/>
              </w:rPr>
            </w:r>
            <w:r>
              <w:rPr>
                <w:noProof/>
                <w:webHidden/>
              </w:rPr>
              <w:fldChar w:fldCharType="separate"/>
            </w:r>
            <w:r w:rsidR="000603F1">
              <w:rPr>
                <w:noProof/>
                <w:webHidden/>
              </w:rPr>
              <w:t>61</w:t>
            </w:r>
            <w:r>
              <w:rPr>
                <w:noProof/>
                <w:webHidden/>
              </w:rPr>
              <w:fldChar w:fldCharType="end"/>
            </w:r>
          </w:hyperlink>
        </w:p>
        <w:p w14:paraId="5D253610" w14:textId="189F008D"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06" w:history="1">
            <w:r w:rsidRPr="00CC23CB">
              <w:rPr>
                <w:rStyle w:val="Hyperlink"/>
                <w:noProof/>
              </w:rPr>
              <w:t>CAMPAIGN CONTRIBUTION DISCLOSURE FORM</w:t>
            </w:r>
            <w:r>
              <w:rPr>
                <w:noProof/>
                <w:webHidden/>
              </w:rPr>
              <w:tab/>
            </w:r>
            <w:r>
              <w:rPr>
                <w:noProof/>
                <w:webHidden/>
              </w:rPr>
              <w:fldChar w:fldCharType="begin"/>
            </w:r>
            <w:r>
              <w:rPr>
                <w:noProof/>
                <w:webHidden/>
              </w:rPr>
              <w:instrText xml:space="preserve"> PAGEREF _Toc202190306 \h </w:instrText>
            </w:r>
            <w:r>
              <w:rPr>
                <w:noProof/>
                <w:webHidden/>
              </w:rPr>
            </w:r>
            <w:r>
              <w:rPr>
                <w:noProof/>
                <w:webHidden/>
              </w:rPr>
              <w:fldChar w:fldCharType="separate"/>
            </w:r>
            <w:r w:rsidR="000603F1">
              <w:rPr>
                <w:noProof/>
                <w:webHidden/>
              </w:rPr>
              <w:t>61</w:t>
            </w:r>
            <w:r>
              <w:rPr>
                <w:noProof/>
                <w:webHidden/>
              </w:rPr>
              <w:fldChar w:fldCharType="end"/>
            </w:r>
          </w:hyperlink>
        </w:p>
        <w:p w14:paraId="7797DD80" w14:textId="34E8BB61"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07" w:history="1">
            <w:r w:rsidRPr="00CC23CB">
              <w:rPr>
                <w:rStyle w:val="Hyperlink"/>
                <w:noProof/>
              </w:rPr>
              <w:t>APPENDIX C</w:t>
            </w:r>
            <w:r>
              <w:rPr>
                <w:noProof/>
                <w:webHidden/>
              </w:rPr>
              <w:tab/>
            </w:r>
            <w:r>
              <w:rPr>
                <w:noProof/>
                <w:webHidden/>
              </w:rPr>
              <w:fldChar w:fldCharType="begin"/>
            </w:r>
            <w:r>
              <w:rPr>
                <w:noProof/>
                <w:webHidden/>
              </w:rPr>
              <w:instrText xml:space="preserve"> PAGEREF _Toc202190307 \h </w:instrText>
            </w:r>
            <w:r>
              <w:rPr>
                <w:noProof/>
                <w:webHidden/>
              </w:rPr>
            </w:r>
            <w:r>
              <w:rPr>
                <w:noProof/>
                <w:webHidden/>
              </w:rPr>
              <w:fldChar w:fldCharType="separate"/>
            </w:r>
            <w:r w:rsidR="000603F1">
              <w:rPr>
                <w:noProof/>
                <w:webHidden/>
              </w:rPr>
              <w:t>64</w:t>
            </w:r>
            <w:r>
              <w:rPr>
                <w:noProof/>
                <w:webHidden/>
              </w:rPr>
              <w:fldChar w:fldCharType="end"/>
            </w:r>
          </w:hyperlink>
        </w:p>
        <w:p w14:paraId="1819619A" w14:textId="660E7FFB"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08" w:history="1">
            <w:r w:rsidRPr="00CC23CB">
              <w:rPr>
                <w:rStyle w:val="Hyperlink"/>
                <w:noProof/>
              </w:rPr>
              <w:t>DRAFT CONTRACT</w:t>
            </w:r>
            <w:r>
              <w:rPr>
                <w:noProof/>
                <w:webHidden/>
              </w:rPr>
              <w:tab/>
            </w:r>
            <w:r>
              <w:rPr>
                <w:noProof/>
                <w:webHidden/>
              </w:rPr>
              <w:fldChar w:fldCharType="begin"/>
            </w:r>
            <w:r>
              <w:rPr>
                <w:noProof/>
                <w:webHidden/>
              </w:rPr>
              <w:instrText xml:space="preserve"> PAGEREF _Toc202190308 \h </w:instrText>
            </w:r>
            <w:r>
              <w:rPr>
                <w:noProof/>
                <w:webHidden/>
              </w:rPr>
            </w:r>
            <w:r>
              <w:rPr>
                <w:noProof/>
                <w:webHidden/>
              </w:rPr>
              <w:fldChar w:fldCharType="separate"/>
            </w:r>
            <w:r w:rsidR="000603F1">
              <w:rPr>
                <w:noProof/>
                <w:webHidden/>
              </w:rPr>
              <w:t>64</w:t>
            </w:r>
            <w:r>
              <w:rPr>
                <w:noProof/>
                <w:webHidden/>
              </w:rPr>
              <w:fldChar w:fldCharType="end"/>
            </w:r>
          </w:hyperlink>
        </w:p>
        <w:p w14:paraId="20C20C37" w14:textId="11373E16"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09" w:history="1">
            <w:r w:rsidRPr="00CC23CB">
              <w:rPr>
                <w:rStyle w:val="Hyperlink"/>
                <w:noProof/>
              </w:rPr>
              <w:t>APPENDIX D</w:t>
            </w:r>
            <w:r>
              <w:rPr>
                <w:noProof/>
                <w:webHidden/>
              </w:rPr>
              <w:tab/>
            </w:r>
            <w:r>
              <w:rPr>
                <w:noProof/>
                <w:webHidden/>
              </w:rPr>
              <w:fldChar w:fldCharType="begin"/>
            </w:r>
            <w:r>
              <w:rPr>
                <w:noProof/>
                <w:webHidden/>
              </w:rPr>
              <w:instrText xml:space="preserve"> PAGEREF _Toc202190309 \h </w:instrText>
            </w:r>
            <w:r>
              <w:rPr>
                <w:noProof/>
                <w:webHidden/>
              </w:rPr>
            </w:r>
            <w:r>
              <w:rPr>
                <w:noProof/>
                <w:webHidden/>
              </w:rPr>
              <w:fldChar w:fldCharType="separate"/>
            </w:r>
            <w:r w:rsidR="000603F1">
              <w:rPr>
                <w:noProof/>
                <w:webHidden/>
              </w:rPr>
              <w:t>80</w:t>
            </w:r>
            <w:r>
              <w:rPr>
                <w:noProof/>
                <w:webHidden/>
              </w:rPr>
              <w:fldChar w:fldCharType="end"/>
            </w:r>
          </w:hyperlink>
        </w:p>
        <w:p w14:paraId="4F5B6775" w14:textId="6027702B"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10" w:history="1">
            <w:r w:rsidRPr="00CC23CB">
              <w:rPr>
                <w:rStyle w:val="Hyperlink"/>
                <w:noProof/>
              </w:rPr>
              <w:t>COST RESPONSE FORM</w:t>
            </w:r>
            <w:r>
              <w:rPr>
                <w:noProof/>
                <w:webHidden/>
              </w:rPr>
              <w:tab/>
            </w:r>
            <w:r>
              <w:rPr>
                <w:noProof/>
                <w:webHidden/>
              </w:rPr>
              <w:fldChar w:fldCharType="begin"/>
            </w:r>
            <w:r>
              <w:rPr>
                <w:noProof/>
                <w:webHidden/>
              </w:rPr>
              <w:instrText xml:space="preserve"> PAGEREF _Toc202190310 \h </w:instrText>
            </w:r>
            <w:r>
              <w:rPr>
                <w:noProof/>
                <w:webHidden/>
              </w:rPr>
            </w:r>
            <w:r>
              <w:rPr>
                <w:noProof/>
                <w:webHidden/>
              </w:rPr>
              <w:fldChar w:fldCharType="separate"/>
            </w:r>
            <w:r w:rsidR="000603F1">
              <w:rPr>
                <w:noProof/>
                <w:webHidden/>
              </w:rPr>
              <w:t>80</w:t>
            </w:r>
            <w:r>
              <w:rPr>
                <w:noProof/>
                <w:webHidden/>
              </w:rPr>
              <w:fldChar w:fldCharType="end"/>
            </w:r>
          </w:hyperlink>
        </w:p>
        <w:p w14:paraId="009CC64E" w14:textId="7C84BD0B"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11" w:history="1">
            <w:r w:rsidRPr="00CC23CB">
              <w:rPr>
                <w:rStyle w:val="Hyperlink"/>
                <w:noProof/>
              </w:rPr>
              <w:t>APPENDIX E</w:t>
            </w:r>
            <w:r>
              <w:rPr>
                <w:noProof/>
                <w:webHidden/>
              </w:rPr>
              <w:tab/>
            </w:r>
            <w:r>
              <w:rPr>
                <w:noProof/>
                <w:webHidden/>
              </w:rPr>
              <w:fldChar w:fldCharType="begin"/>
            </w:r>
            <w:r>
              <w:rPr>
                <w:noProof/>
                <w:webHidden/>
              </w:rPr>
              <w:instrText xml:space="preserve"> PAGEREF _Toc202190311 \h </w:instrText>
            </w:r>
            <w:r>
              <w:rPr>
                <w:noProof/>
                <w:webHidden/>
              </w:rPr>
            </w:r>
            <w:r>
              <w:rPr>
                <w:noProof/>
                <w:webHidden/>
              </w:rPr>
              <w:fldChar w:fldCharType="separate"/>
            </w:r>
            <w:r w:rsidR="000603F1">
              <w:rPr>
                <w:noProof/>
                <w:webHidden/>
              </w:rPr>
              <w:t>82</w:t>
            </w:r>
            <w:r>
              <w:rPr>
                <w:noProof/>
                <w:webHidden/>
              </w:rPr>
              <w:fldChar w:fldCharType="end"/>
            </w:r>
          </w:hyperlink>
        </w:p>
        <w:p w14:paraId="197046CD" w14:textId="60A721E6"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12" w:history="1">
            <w:r w:rsidRPr="00CC23CB">
              <w:rPr>
                <w:rStyle w:val="Hyperlink"/>
                <w:noProof/>
              </w:rPr>
              <w:t>LETTER OF TRANSMITTAL FORM</w:t>
            </w:r>
            <w:r>
              <w:rPr>
                <w:noProof/>
                <w:webHidden/>
              </w:rPr>
              <w:tab/>
            </w:r>
            <w:r>
              <w:rPr>
                <w:noProof/>
                <w:webHidden/>
              </w:rPr>
              <w:fldChar w:fldCharType="begin"/>
            </w:r>
            <w:r>
              <w:rPr>
                <w:noProof/>
                <w:webHidden/>
              </w:rPr>
              <w:instrText xml:space="preserve"> PAGEREF _Toc202190312 \h </w:instrText>
            </w:r>
            <w:r>
              <w:rPr>
                <w:noProof/>
                <w:webHidden/>
              </w:rPr>
            </w:r>
            <w:r>
              <w:rPr>
                <w:noProof/>
                <w:webHidden/>
              </w:rPr>
              <w:fldChar w:fldCharType="separate"/>
            </w:r>
            <w:r w:rsidR="000603F1">
              <w:rPr>
                <w:noProof/>
                <w:webHidden/>
              </w:rPr>
              <w:t>82</w:t>
            </w:r>
            <w:r>
              <w:rPr>
                <w:noProof/>
                <w:webHidden/>
              </w:rPr>
              <w:fldChar w:fldCharType="end"/>
            </w:r>
          </w:hyperlink>
        </w:p>
        <w:p w14:paraId="0358DD40" w14:textId="69D0C8DE"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13" w:history="1">
            <w:r w:rsidRPr="00CC23CB">
              <w:rPr>
                <w:rStyle w:val="Hyperlink"/>
                <w:noProof/>
              </w:rPr>
              <w:t>APPENDIX F</w:t>
            </w:r>
            <w:r>
              <w:rPr>
                <w:noProof/>
                <w:webHidden/>
              </w:rPr>
              <w:tab/>
            </w:r>
            <w:r>
              <w:rPr>
                <w:noProof/>
                <w:webHidden/>
              </w:rPr>
              <w:fldChar w:fldCharType="begin"/>
            </w:r>
            <w:r>
              <w:rPr>
                <w:noProof/>
                <w:webHidden/>
              </w:rPr>
              <w:instrText xml:space="preserve"> PAGEREF _Toc202190313 \h </w:instrText>
            </w:r>
            <w:r>
              <w:rPr>
                <w:noProof/>
                <w:webHidden/>
              </w:rPr>
            </w:r>
            <w:r>
              <w:rPr>
                <w:noProof/>
                <w:webHidden/>
              </w:rPr>
              <w:fldChar w:fldCharType="separate"/>
            </w:r>
            <w:r w:rsidR="000603F1">
              <w:rPr>
                <w:noProof/>
                <w:webHidden/>
              </w:rPr>
              <w:t>84</w:t>
            </w:r>
            <w:r>
              <w:rPr>
                <w:noProof/>
                <w:webHidden/>
              </w:rPr>
              <w:fldChar w:fldCharType="end"/>
            </w:r>
          </w:hyperlink>
        </w:p>
        <w:p w14:paraId="032C96C4" w14:textId="44DDD017" w:rsidR="0018534E" w:rsidRDefault="001853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2190314" w:history="1">
            <w:r w:rsidRPr="00CC23CB">
              <w:rPr>
                <w:rStyle w:val="Hyperlink"/>
                <w:noProof/>
              </w:rPr>
              <w:t>ORGANIZATIONAL REFERENCE QUESTIONNAIRE</w:t>
            </w:r>
            <w:r>
              <w:rPr>
                <w:noProof/>
                <w:webHidden/>
              </w:rPr>
              <w:tab/>
            </w:r>
            <w:r>
              <w:rPr>
                <w:noProof/>
                <w:webHidden/>
              </w:rPr>
              <w:fldChar w:fldCharType="begin"/>
            </w:r>
            <w:r>
              <w:rPr>
                <w:noProof/>
                <w:webHidden/>
              </w:rPr>
              <w:instrText xml:space="preserve"> PAGEREF _Toc202190314 \h </w:instrText>
            </w:r>
            <w:r>
              <w:rPr>
                <w:noProof/>
                <w:webHidden/>
              </w:rPr>
            </w:r>
            <w:r>
              <w:rPr>
                <w:noProof/>
                <w:webHidden/>
              </w:rPr>
              <w:fldChar w:fldCharType="separate"/>
            </w:r>
            <w:r w:rsidR="000603F1">
              <w:rPr>
                <w:noProof/>
                <w:webHidden/>
              </w:rPr>
              <w:t>84</w:t>
            </w:r>
            <w:r>
              <w:rPr>
                <w:noProof/>
                <w:webHidden/>
              </w:rPr>
              <w:fldChar w:fldCharType="end"/>
            </w:r>
          </w:hyperlink>
        </w:p>
        <w:p w14:paraId="718D5AD4" w14:textId="60A08301" w:rsidR="008B6A9D" w:rsidRDefault="008B6A9D">
          <w:r w:rsidRPr="008B6A9D">
            <w:rPr>
              <w:b/>
              <w:bCs/>
              <w:noProof/>
            </w:rPr>
            <w:fldChar w:fldCharType="end"/>
          </w:r>
        </w:p>
      </w:sdtContent>
    </w:sdt>
    <w:bookmarkEnd w:id="1" w:displacedByCustomXml="prev"/>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footerReference w:type="even" r:id="rId13"/>
          <w:footerReference w:type="default" r:id="rId14"/>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2" w:name="_Toc377565302"/>
      <w:bookmarkStart w:id="3" w:name="_Toc112682161"/>
      <w:bookmarkStart w:id="4" w:name="_Toc202190213"/>
      <w:r w:rsidRPr="00735B95">
        <w:rPr>
          <w:rFonts w:cs="Times New Roman"/>
        </w:rPr>
        <w:lastRenderedPageBreak/>
        <w:t>I.  INTRODUCTION</w:t>
      </w:r>
      <w:bookmarkEnd w:id="2"/>
      <w:bookmarkEnd w:id="3"/>
      <w:bookmarkEnd w:id="4"/>
    </w:p>
    <w:p w14:paraId="7F8671C3" w14:textId="77777777" w:rsidR="00894DB7" w:rsidRPr="00735B95" w:rsidRDefault="00894DB7" w:rsidP="00894DB7"/>
    <w:p w14:paraId="63C734F5" w14:textId="77777777" w:rsidR="001206A3" w:rsidRPr="00735B95" w:rsidRDefault="001206A3" w:rsidP="00582122">
      <w:pPr>
        <w:pStyle w:val="Heading3"/>
        <w:numPr>
          <w:ilvl w:val="0"/>
          <w:numId w:val="22"/>
        </w:numPr>
        <w:spacing w:before="0" w:after="0"/>
        <w:ind w:left="450"/>
        <w:rPr>
          <w:rFonts w:cs="Times New Roman"/>
        </w:rPr>
      </w:pPr>
      <w:bookmarkStart w:id="5" w:name="_Toc377565303"/>
      <w:bookmarkStart w:id="6" w:name="_Toc112682162"/>
      <w:bookmarkStart w:id="7" w:name="_Toc202190214"/>
      <w:r w:rsidRPr="00735B95">
        <w:rPr>
          <w:rFonts w:cs="Times New Roman"/>
        </w:rPr>
        <w:t>PURPOSE OF THIS REQUEST FOR PROPOSALS</w:t>
      </w:r>
      <w:bookmarkEnd w:id="5"/>
      <w:bookmarkEnd w:id="6"/>
      <w:bookmarkEnd w:id="7"/>
    </w:p>
    <w:p w14:paraId="6C47833A" w14:textId="77777777" w:rsidR="001206A3" w:rsidRPr="00735B95" w:rsidRDefault="001206A3" w:rsidP="00894DB7"/>
    <w:p w14:paraId="5EDDAAB6" w14:textId="59CFDD68" w:rsidR="00A9240C" w:rsidRPr="00A60B9C" w:rsidRDefault="000F5AE9" w:rsidP="00894DB7">
      <w:r w:rsidRPr="00A60B9C">
        <w:t xml:space="preserve">The purpose of the Request for Proposal (RFP) is to solicit sealed proposals to establish a contract through competitive negotiations for the </w:t>
      </w:r>
      <w:r w:rsidR="006145DD" w:rsidRPr="00A60B9C">
        <w:t xml:space="preserve">procurement </w:t>
      </w:r>
      <w:bookmarkStart w:id="8" w:name="_Hlk201262854"/>
      <w:r w:rsidRPr="00A60B9C">
        <w:t xml:space="preserve">of </w:t>
      </w:r>
      <w:r w:rsidR="00721728" w:rsidRPr="00A60B9C">
        <w:t xml:space="preserve">a </w:t>
      </w:r>
      <w:bookmarkStart w:id="9" w:name="_Hlk201588142"/>
      <w:r w:rsidR="00102737" w:rsidRPr="00A60B9C">
        <w:rPr>
          <w:bCs/>
        </w:rPr>
        <w:t>professional organization that specializes in behavioral health services</w:t>
      </w:r>
      <w:r w:rsidR="004E2ACC" w:rsidRPr="00A60B9C">
        <w:rPr>
          <w:bCs/>
        </w:rPr>
        <w:t>.</w:t>
      </w:r>
      <w:r w:rsidR="00102737" w:rsidRPr="00A60B9C">
        <w:rPr>
          <w:bCs/>
        </w:rPr>
        <w:t xml:space="preserve"> federal waivers (e.g., Section 1115 demonstrations, 1915c Home and Community-Based), Medicaid State Plans, data analysis and trending, statistics, and economics with actuary expertise in health care service array, financing, and finance modeling</w:t>
      </w:r>
      <w:r w:rsidR="00C9351F" w:rsidRPr="00A60B9C">
        <w:t xml:space="preserve"> to conduct a</w:t>
      </w:r>
      <w:r w:rsidR="000C3756" w:rsidRPr="00A60B9C">
        <w:rPr>
          <w:bCs/>
        </w:rPr>
        <w:t xml:space="preserve"> </w:t>
      </w:r>
      <w:r w:rsidR="00FC76F9" w:rsidRPr="00A60B9C">
        <w:t xml:space="preserve">structured analysis of the current Medicaid </w:t>
      </w:r>
      <w:r w:rsidR="00721728" w:rsidRPr="00A60B9C">
        <w:t>service array</w:t>
      </w:r>
      <w:r w:rsidR="00E05685" w:rsidRPr="00A60B9C">
        <w:t xml:space="preserve">, potential alternatives under federal authority, and factors that influence access, continuity, and coordination of care for high-need populations. </w:t>
      </w:r>
    </w:p>
    <w:bookmarkEnd w:id="8"/>
    <w:bookmarkEnd w:id="9"/>
    <w:p w14:paraId="352A2DA0" w14:textId="77777777" w:rsidR="00224CEE" w:rsidRPr="00A60B9C" w:rsidRDefault="00224CEE" w:rsidP="00894DB7"/>
    <w:p w14:paraId="2E252A7E" w14:textId="77777777" w:rsidR="001206A3" w:rsidRPr="00A60B9C" w:rsidRDefault="001206A3" w:rsidP="00582122">
      <w:pPr>
        <w:pStyle w:val="Heading3"/>
        <w:numPr>
          <w:ilvl w:val="0"/>
          <w:numId w:val="22"/>
        </w:numPr>
        <w:spacing w:before="0" w:after="0"/>
        <w:ind w:left="450"/>
        <w:rPr>
          <w:rFonts w:cs="Times New Roman"/>
        </w:rPr>
      </w:pPr>
      <w:bookmarkStart w:id="10" w:name="_Toc377565304"/>
      <w:bookmarkStart w:id="11" w:name="_Toc112682163"/>
      <w:bookmarkStart w:id="12" w:name="_Toc202190215"/>
      <w:r w:rsidRPr="00A60B9C">
        <w:rPr>
          <w:rFonts w:cs="Times New Roman"/>
        </w:rPr>
        <w:t>BACKGROUND INFORMATION</w:t>
      </w:r>
      <w:bookmarkEnd w:id="10"/>
      <w:bookmarkEnd w:id="11"/>
      <w:bookmarkEnd w:id="12"/>
    </w:p>
    <w:p w14:paraId="62DBF5AB" w14:textId="77777777" w:rsidR="001206A3" w:rsidRPr="00A60B9C" w:rsidRDefault="001206A3" w:rsidP="00894DB7"/>
    <w:p w14:paraId="21CF37F3" w14:textId="1FFE4FF9" w:rsidR="009E7DF3" w:rsidRPr="00A60B9C" w:rsidRDefault="00582776" w:rsidP="00894DB7">
      <w:pPr>
        <w:rPr>
          <w:bCs/>
        </w:rPr>
      </w:pPr>
      <w:bookmarkStart w:id="13" w:name="_Hlk201588447"/>
      <w:r w:rsidRPr="00A60B9C">
        <w:rPr>
          <w:bCs/>
        </w:rPr>
        <w:t xml:space="preserve">The New Mexico Legislature appropriated one million dollars ($1,000,000) to the Health Care Authority in House Bill 2, 2025 Regular Session, for the purpose of studying the merits, feasibility, costs, and likely enrollment in a proposed new Medicaid waiver for individuals with serious mental illness or substance dependency who experience regular confinement in county jails or intensive overuse of hospital emergency rooms or other emergency or crisis services. </w:t>
      </w:r>
    </w:p>
    <w:p w14:paraId="2128DE15" w14:textId="77777777" w:rsidR="00587586" w:rsidRPr="00A60B9C" w:rsidRDefault="00587586" w:rsidP="00894DB7">
      <w:pPr>
        <w:rPr>
          <w:bCs/>
        </w:rPr>
      </w:pPr>
    </w:p>
    <w:p w14:paraId="22F3532C" w14:textId="548D0986" w:rsidR="00587586" w:rsidRPr="00A60B9C" w:rsidRDefault="00361DD8" w:rsidP="00894DB7">
      <w:pPr>
        <w:rPr>
          <w:bCs/>
        </w:rPr>
      </w:pPr>
      <w:r w:rsidRPr="00A60B9C">
        <w:rPr>
          <w:bCs/>
        </w:rPr>
        <w:t xml:space="preserve">The appropriation was a compliment to House Bill 70, which did not pass </w:t>
      </w:r>
      <w:r w:rsidR="00025982" w:rsidRPr="00A60B9C">
        <w:rPr>
          <w:bCs/>
        </w:rPr>
        <w:t xml:space="preserve">during the 2025 Legislative Session and was introduced </w:t>
      </w:r>
      <w:r w:rsidR="00D65EA9" w:rsidRPr="00A60B9C">
        <w:rPr>
          <w:bCs/>
        </w:rPr>
        <w:t xml:space="preserve">to enact a Behavioral Health Waiver </w:t>
      </w:r>
      <w:r w:rsidR="0076308E" w:rsidRPr="00A60B9C">
        <w:rPr>
          <w:bCs/>
        </w:rPr>
        <w:t xml:space="preserve">Act </w:t>
      </w:r>
      <w:r w:rsidR="006F6CBC" w:rsidRPr="00A60B9C">
        <w:rPr>
          <w:bCs/>
        </w:rPr>
        <w:t>requiring the New Mexico Health Care Authority (HCA) to submit a Medicaid waiver to the Centers for Medicare &amp; Medicaid Services (CMS) to provide Home and Community-Based Services to individuals with behavioral health conditions including a ser</w:t>
      </w:r>
      <w:r w:rsidR="00A967D2" w:rsidRPr="00A60B9C">
        <w:rPr>
          <w:bCs/>
        </w:rPr>
        <w:t xml:space="preserve">ious mental illness (SMI), serious emotional disturbance (SED), substance use disorder (SUD), or </w:t>
      </w:r>
      <w:r w:rsidR="00D43521" w:rsidRPr="00A60B9C">
        <w:rPr>
          <w:bCs/>
        </w:rPr>
        <w:t xml:space="preserve">brain injury (BI), when the condition substantially impairs a person’s ability </w:t>
      </w:r>
      <w:r w:rsidR="001E624E" w:rsidRPr="00A60B9C">
        <w:rPr>
          <w:bCs/>
        </w:rPr>
        <w:t>to manage their affairs or makes a person eligible to receive disability benefits from the state or federal government.</w:t>
      </w:r>
    </w:p>
    <w:bookmarkEnd w:id="13"/>
    <w:p w14:paraId="1921D90A" w14:textId="77777777" w:rsidR="00582776" w:rsidRPr="00A60B9C" w:rsidRDefault="00582776" w:rsidP="00894DB7"/>
    <w:p w14:paraId="2969A22D" w14:textId="77777777" w:rsidR="001206A3" w:rsidRPr="00A60B9C" w:rsidRDefault="001206A3" w:rsidP="00582122">
      <w:pPr>
        <w:pStyle w:val="Heading3"/>
        <w:numPr>
          <w:ilvl w:val="0"/>
          <w:numId w:val="22"/>
        </w:numPr>
        <w:spacing w:before="0" w:after="0"/>
        <w:ind w:left="450"/>
        <w:rPr>
          <w:rFonts w:cs="Times New Roman"/>
        </w:rPr>
      </w:pPr>
      <w:bookmarkStart w:id="14" w:name="_Toc377565305"/>
      <w:bookmarkStart w:id="15" w:name="_Toc112682164"/>
      <w:bookmarkStart w:id="16" w:name="_Toc202190216"/>
      <w:r w:rsidRPr="00A60B9C">
        <w:rPr>
          <w:rFonts w:cs="Times New Roman"/>
        </w:rPr>
        <w:t>SCOPE OF PROCUREMENT</w:t>
      </w:r>
      <w:bookmarkEnd w:id="14"/>
      <w:bookmarkEnd w:id="15"/>
      <w:bookmarkEnd w:id="16"/>
    </w:p>
    <w:p w14:paraId="547F59E9" w14:textId="77777777" w:rsidR="00071505" w:rsidRPr="00A60B9C" w:rsidRDefault="00071505" w:rsidP="00894DB7"/>
    <w:p w14:paraId="1C69A88E" w14:textId="7BDD89E5" w:rsidR="00470E55" w:rsidRPr="00A60B9C" w:rsidRDefault="00470E55" w:rsidP="005850B6">
      <w:pPr>
        <w:rPr>
          <w:bCs/>
        </w:rPr>
      </w:pPr>
      <w:bookmarkStart w:id="17" w:name="_Hlk201588885"/>
      <w:r w:rsidRPr="00A60B9C">
        <w:rPr>
          <w:bCs/>
        </w:rPr>
        <w:t>The New Mexico Legislature appropriated one million dollars ($1,000,000) to the Health Care Authority in House Bill 2, 2025 Regular Session, for the purpose of studying the merits, feasibility, costs, and likely enrollment in a proposed new Medicaid waiver for individuals with serious mental illness or substance dependency who experience regular confinement in county jails or intensive overuse of hospital emergency rooms or other emergency or crisis services. In fulfilling this directive</w:t>
      </w:r>
      <w:r w:rsidR="00784318" w:rsidRPr="00A60B9C">
        <w:rPr>
          <w:bCs/>
        </w:rPr>
        <w:t xml:space="preserve"> and honoring legislative intention</w:t>
      </w:r>
      <w:r w:rsidRPr="00A60B9C">
        <w:rPr>
          <w:bCs/>
        </w:rPr>
        <w:t>, the Medical Assistance Division of the New Mexico Health Care Authority</w:t>
      </w:r>
      <w:r w:rsidR="005B773E" w:rsidRPr="00A60B9C">
        <w:rPr>
          <w:bCs/>
        </w:rPr>
        <w:t xml:space="preserve"> (herein referred to as New Mexico Medicaid) will undertake a structured analysis of the current Medicaid service array, potential alternatives under federal authority, and factors that influence access</w:t>
      </w:r>
      <w:r w:rsidR="003B445B" w:rsidRPr="00A60B9C">
        <w:rPr>
          <w:bCs/>
        </w:rPr>
        <w:t>, contin</w:t>
      </w:r>
      <w:r w:rsidR="001B3C72" w:rsidRPr="00A60B9C">
        <w:rPr>
          <w:bCs/>
        </w:rPr>
        <w:t xml:space="preserve">uity, and coordination of care for high-need populations. The study is intended to inform decision-making around waiver development while also generating insights relevant to broader behavioral health policy planning. </w:t>
      </w:r>
      <w:r w:rsidRPr="00A60B9C">
        <w:rPr>
          <w:bCs/>
        </w:rPr>
        <w:t xml:space="preserve"> </w:t>
      </w:r>
    </w:p>
    <w:p w14:paraId="1C741F2A" w14:textId="77777777" w:rsidR="00470E55" w:rsidRPr="00A60B9C" w:rsidRDefault="00470E55" w:rsidP="00470E55">
      <w:pPr>
        <w:ind w:left="360"/>
        <w:rPr>
          <w:bCs/>
        </w:rPr>
      </w:pPr>
    </w:p>
    <w:p w14:paraId="2DDC3DFD" w14:textId="3D706E45" w:rsidR="00470E55" w:rsidRPr="00A60B9C" w:rsidRDefault="00470E55" w:rsidP="00073DEA">
      <w:pPr>
        <w:rPr>
          <w:bCs/>
        </w:rPr>
      </w:pPr>
      <w:r w:rsidRPr="00A60B9C">
        <w:rPr>
          <w:bCs/>
        </w:rPr>
        <w:lastRenderedPageBreak/>
        <w:t>New Mexico Medicaid is seeking a professional organization that specializes in behavioral health services, federal waivers (e.g., Section 1115 demonstrations, 1915c Home and Community-Based), Medicaid State Plans, data analysis and trending, statistics, and economics with actuary expertise in health care service array, financing, and finance modeling.</w:t>
      </w:r>
    </w:p>
    <w:p w14:paraId="6097ACED" w14:textId="77777777" w:rsidR="00F72F71" w:rsidRPr="00A60B9C" w:rsidRDefault="00F72F71" w:rsidP="00930836">
      <w:pPr>
        <w:rPr>
          <w:bCs/>
        </w:rPr>
      </w:pPr>
    </w:p>
    <w:p w14:paraId="7E5B4611" w14:textId="77777777" w:rsidR="005E02A1" w:rsidRPr="00A60B9C" w:rsidRDefault="00766A70" w:rsidP="00930836">
      <w:pPr>
        <w:rPr>
          <w:bCs/>
        </w:rPr>
      </w:pPr>
      <w:r w:rsidRPr="00A60B9C">
        <w:rPr>
          <w:bCs/>
        </w:rPr>
        <w:t xml:space="preserve">The assessment and study must be completed prior to New Mexico’s January 2026 legislative session. </w:t>
      </w:r>
      <w:r w:rsidR="00A06670" w:rsidRPr="00A60B9C">
        <w:rPr>
          <w:bCs/>
        </w:rPr>
        <w:t>The term of the resulting contract</w:t>
      </w:r>
      <w:r w:rsidR="00F8487F" w:rsidRPr="00A60B9C">
        <w:rPr>
          <w:bCs/>
        </w:rPr>
        <w:t xml:space="preserve"> will be</w:t>
      </w:r>
      <w:r w:rsidR="00D414A6" w:rsidRPr="00A60B9C">
        <w:rPr>
          <w:bCs/>
        </w:rPr>
        <w:t xml:space="preserve"> for </w:t>
      </w:r>
      <w:r w:rsidR="00E1296F" w:rsidRPr="00A60B9C">
        <w:rPr>
          <w:bCs/>
        </w:rPr>
        <w:t>five months</w:t>
      </w:r>
      <w:r w:rsidR="006362E0" w:rsidRPr="00A60B9C">
        <w:rPr>
          <w:bCs/>
        </w:rPr>
        <w:t>.</w:t>
      </w:r>
      <w:r w:rsidR="00F8487F" w:rsidRPr="00A60B9C">
        <w:rPr>
          <w:bCs/>
        </w:rPr>
        <w:t xml:space="preserve"> </w:t>
      </w:r>
    </w:p>
    <w:bookmarkEnd w:id="17"/>
    <w:p w14:paraId="6D9F2B26" w14:textId="77777777" w:rsidR="005E02A1" w:rsidRPr="00A60B9C" w:rsidRDefault="005E02A1" w:rsidP="00930836">
      <w:pPr>
        <w:rPr>
          <w:bCs/>
        </w:rPr>
      </w:pPr>
    </w:p>
    <w:p w14:paraId="55E49FFC" w14:textId="02CC74FB" w:rsidR="000962F8" w:rsidRPr="00A60B9C" w:rsidRDefault="002C7790" w:rsidP="00894DB7">
      <w:r w:rsidRPr="00A60B9C">
        <w:rPr>
          <w:bCs/>
        </w:rPr>
        <w:t>The scope of the procurement encompasses the defined Scope of Work described</w:t>
      </w:r>
      <w:r w:rsidR="00D751B5" w:rsidRPr="00A60B9C">
        <w:rPr>
          <w:bCs/>
        </w:rPr>
        <w:t xml:space="preserve"> in section IV.A</w:t>
      </w:r>
      <w:r w:rsidR="00AF0FC1" w:rsidRPr="00A60B9C">
        <w:rPr>
          <w:bCs/>
        </w:rPr>
        <w:t>.</w:t>
      </w:r>
      <w:r w:rsidRPr="00A60B9C">
        <w:rPr>
          <w:bCs/>
        </w:rPr>
        <w:t xml:space="preserve"> </w:t>
      </w:r>
    </w:p>
    <w:p w14:paraId="1165FE29" w14:textId="77777777" w:rsidR="002F78E6" w:rsidRPr="00A60B9C" w:rsidRDefault="002F78E6" w:rsidP="00894DB7"/>
    <w:p w14:paraId="3EDA74D7" w14:textId="65AF38D4" w:rsidR="00071505" w:rsidRPr="00A60B9C" w:rsidRDefault="005F4550" w:rsidP="00894DB7">
      <w:r w:rsidRPr="00A60B9C">
        <w:t>This RFP will result in a single award.</w:t>
      </w:r>
    </w:p>
    <w:p w14:paraId="5DC14454" w14:textId="77777777" w:rsidR="005A4038" w:rsidRPr="00A60B9C" w:rsidRDefault="005A4038" w:rsidP="00071505"/>
    <w:p w14:paraId="45B8FCE4" w14:textId="76FC7AE2" w:rsidR="00821E52" w:rsidRPr="00735B95" w:rsidRDefault="00821E52" w:rsidP="00071505">
      <w:r w:rsidRPr="00A60B9C">
        <w:t>This procurement will result in a contractual agreement between two parties; the procurement may ONLY be used by those two parties exclusively.</w:t>
      </w:r>
    </w:p>
    <w:p w14:paraId="7DD00A88" w14:textId="77777777" w:rsidR="001206A3" w:rsidRPr="00735B95" w:rsidRDefault="001206A3" w:rsidP="00894DB7"/>
    <w:p w14:paraId="3130F992" w14:textId="11BFE73C" w:rsidR="001206A3" w:rsidRPr="00735B95" w:rsidRDefault="001206A3" w:rsidP="00582122">
      <w:pPr>
        <w:pStyle w:val="Heading3"/>
        <w:numPr>
          <w:ilvl w:val="0"/>
          <w:numId w:val="22"/>
        </w:numPr>
        <w:spacing w:before="0" w:after="0"/>
        <w:ind w:left="450"/>
        <w:rPr>
          <w:rFonts w:cs="Times New Roman"/>
        </w:rPr>
      </w:pPr>
      <w:bookmarkStart w:id="18" w:name="_Toc377565306"/>
      <w:bookmarkStart w:id="19" w:name="_Toc112682165"/>
      <w:bookmarkStart w:id="20" w:name="_Toc202190217"/>
      <w:r w:rsidRPr="00735B95">
        <w:rPr>
          <w:rFonts w:cs="Times New Roman"/>
        </w:rPr>
        <w:t>PROCUREMENT MANAGER</w:t>
      </w:r>
      <w:bookmarkEnd w:id="18"/>
      <w:bookmarkEnd w:id="19"/>
      <w:bookmarkEnd w:id="20"/>
    </w:p>
    <w:p w14:paraId="3EE31AC0" w14:textId="77777777" w:rsidR="001206A3" w:rsidRPr="00735B95" w:rsidRDefault="001206A3"/>
    <w:p w14:paraId="298600E2" w14:textId="64DC20D4" w:rsidR="001206A3" w:rsidRPr="00A60B9C" w:rsidRDefault="007D3D9F" w:rsidP="0033658A">
      <w:r w:rsidRPr="00A60B9C">
        <w:rPr>
          <w:bCs/>
        </w:rPr>
        <w:t>The New Mexico Health Care Authority</w:t>
      </w:r>
      <w:r w:rsidR="002C48BB" w:rsidRPr="00A60B9C">
        <w:rPr>
          <w:bCs/>
        </w:rPr>
        <w:t xml:space="preserve"> has assigned a</w:t>
      </w:r>
      <w:r w:rsidR="001206A3" w:rsidRPr="00A60B9C">
        <w:rPr>
          <w:bCs/>
        </w:rPr>
        <w:t xml:space="preserve"> Procurement Manager who is responsible for the conduct</w:t>
      </w:r>
      <w:r w:rsidR="001206A3" w:rsidRPr="00A60B9C">
        <w:t xml:space="preserve"> of this procurement whose name, address, telephone number and e-mail address are listed below:</w:t>
      </w:r>
    </w:p>
    <w:p w14:paraId="14DC9C5F" w14:textId="77777777" w:rsidR="001206A3" w:rsidRPr="00A60B9C" w:rsidRDefault="001206A3"/>
    <w:p w14:paraId="6E6799D0" w14:textId="4EF1B49D" w:rsidR="001206A3" w:rsidRPr="00A60B9C" w:rsidRDefault="002C48BB">
      <w:r w:rsidRPr="00A60B9C">
        <w:t>Name:</w:t>
      </w:r>
      <w:r w:rsidRPr="00A60B9C">
        <w:tab/>
      </w:r>
      <w:r w:rsidRPr="00A60B9C">
        <w:tab/>
      </w:r>
      <w:r w:rsidR="007D3D9F" w:rsidRPr="00A60B9C">
        <w:t>Charles Canada</w:t>
      </w:r>
      <w:r w:rsidR="001206A3" w:rsidRPr="00A60B9C">
        <w:t>, Procurement Manager</w:t>
      </w:r>
    </w:p>
    <w:p w14:paraId="1784AE56" w14:textId="0A4C1A46" w:rsidR="001206A3" w:rsidRPr="00A60B9C" w:rsidRDefault="002C48BB">
      <w:r w:rsidRPr="00A60B9C">
        <w:t>Telephone:</w:t>
      </w:r>
      <w:r w:rsidRPr="00A60B9C">
        <w:tab/>
        <w:t xml:space="preserve">(505) </w:t>
      </w:r>
      <w:r w:rsidR="00524EE8" w:rsidRPr="00A60B9C">
        <w:t>660-</w:t>
      </w:r>
      <w:r w:rsidR="006D442E" w:rsidRPr="00A60B9C">
        <w:t>9361</w:t>
      </w:r>
    </w:p>
    <w:p w14:paraId="7DF5B987" w14:textId="5536D50F" w:rsidR="001206A3" w:rsidRPr="00735B95" w:rsidRDefault="001206A3">
      <w:r w:rsidRPr="00A60B9C">
        <w:t>Email:</w:t>
      </w:r>
      <w:r w:rsidRPr="00A60B9C">
        <w:tab/>
      </w:r>
      <w:r w:rsidRPr="00A60B9C">
        <w:tab/>
      </w:r>
      <w:r w:rsidR="006D442E" w:rsidRPr="00A60B9C">
        <w:t>Charles.Canada@hca.nm.gov</w:t>
      </w:r>
    </w:p>
    <w:p w14:paraId="56DB7770" w14:textId="77777777" w:rsidR="0062298B" w:rsidRPr="00735B95" w:rsidRDefault="0062298B"/>
    <w:p w14:paraId="3C81E638" w14:textId="5F85E9BC" w:rsidR="0033658A" w:rsidRPr="00735B95" w:rsidRDefault="0033658A" w:rsidP="00582122">
      <w:pPr>
        <w:numPr>
          <w:ilvl w:val="0"/>
          <w:numId w:val="21"/>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D06D6A">
        <w:t>HCA</w:t>
      </w:r>
      <w:r w:rsidR="00395355">
        <w:t>/HCA</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582122">
      <w:pPr>
        <w:numPr>
          <w:ilvl w:val="0"/>
          <w:numId w:val="21"/>
        </w:numPr>
      </w:pPr>
      <w:r w:rsidRPr="00735B95">
        <w:rPr>
          <w:b/>
        </w:rPr>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582122">
      <w:pPr>
        <w:pStyle w:val="Heading3"/>
        <w:numPr>
          <w:ilvl w:val="0"/>
          <w:numId w:val="22"/>
        </w:numPr>
        <w:ind w:left="450"/>
      </w:pPr>
      <w:bookmarkStart w:id="21" w:name="_Toc112682166"/>
      <w:bookmarkStart w:id="22" w:name="_Toc202190218"/>
      <w:r w:rsidRPr="001754F1">
        <w:t xml:space="preserve">PROPOSAL </w:t>
      </w:r>
      <w:r w:rsidR="004B6BD1" w:rsidRPr="001754F1">
        <w:t>SUBMISSION</w:t>
      </w:r>
      <w:bookmarkEnd w:id="21"/>
      <w:bookmarkEnd w:id="22"/>
    </w:p>
    <w:p w14:paraId="4071CE88" w14:textId="49FBB931" w:rsidR="00642C6A" w:rsidRPr="00735B95" w:rsidRDefault="00642C6A" w:rsidP="00642C6A">
      <w:pPr>
        <w:ind w:left="720"/>
        <w:rPr>
          <w:bCs/>
        </w:rPr>
      </w:pPr>
      <w:r w:rsidRPr="001754F1">
        <w:rPr>
          <w:b/>
          <w:bCs/>
          <w:i/>
        </w:rPr>
        <w:t xml:space="preserve">Submissions of all proposals must be accomplished via </w:t>
      </w:r>
      <w:r>
        <w:rPr>
          <w:b/>
          <w:bCs/>
          <w:i/>
        </w:rPr>
        <w:t xml:space="preserve">the </w:t>
      </w:r>
      <w:r w:rsidR="00D06D6A">
        <w:rPr>
          <w:b/>
          <w:bCs/>
          <w:i/>
        </w:rPr>
        <w:t>Health Care Authority</w:t>
      </w:r>
      <w:r>
        <w:rPr>
          <w:b/>
          <w:bCs/>
          <w:i/>
        </w:rPr>
        <w:t xml:space="preserve">’s electronic procurement portal, Bonfire.  </w:t>
      </w:r>
      <w:r w:rsidRPr="001754F1">
        <w:rPr>
          <w:b/>
          <w:bCs/>
          <w:i/>
        </w:rPr>
        <w:t>Refer to Section III.B.1 for instructions.</w:t>
      </w:r>
    </w:p>
    <w:p w14:paraId="690D1716" w14:textId="77777777" w:rsidR="00642C6A" w:rsidRDefault="00642C6A" w:rsidP="00642C6A"/>
    <w:p w14:paraId="4301E6D6" w14:textId="77777777" w:rsidR="00DA02A6" w:rsidRPr="00735B95" w:rsidRDefault="00DA02A6" w:rsidP="00642C6A"/>
    <w:p w14:paraId="7EE1146F" w14:textId="363BA579" w:rsidR="005E444A" w:rsidRPr="00735B95" w:rsidRDefault="005E444A"/>
    <w:p w14:paraId="1BD9EF25" w14:textId="77777777" w:rsidR="001206A3" w:rsidRPr="00735B95" w:rsidRDefault="001206A3" w:rsidP="00582122">
      <w:pPr>
        <w:pStyle w:val="Heading3"/>
        <w:numPr>
          <w:ilvl w:val="0"/>
          <w:numId w:val="22"/>
        </w:numPr>
        <w:spacing w:before="0" w:after="0"/>
        <w:ind w:left="450"/>
        <w:rPr>
          <w:rFonts w:cs="Times New Roman"/>
        </w:rPr>
      </w:pPr>
      <w:bookmarkStart w:id="23" w:name="_Toc377565307"/>
      <w:bookmarkStart w:id="24" w:name="_Toc112682167"/>
      <w:bookmarkStart w:id="25" w:name="_Toc202190219"/>
      <w:r w:rsidRPr="00735B95">
        <w:rPr>
          <w:rFonts w:cs="Times New Roman"/>
        </w:rPr>
        <w:lastRenderedPageBreak/>
        <w:t>DEFINITION OF TERMINOLOGY</w:t>
      </w:r>
      <w:bookmarkEnd w:id="23"/>
      <w:bookmarkEnd w:id="24"/>
      <w:bookmarkEnd w:id="25"/>
    </w:p>
    <w:p w14:paraId="12B82BFF" w14:textId="77777777" w:rsidR="001206A3" w:rsidRPr="00735B95" w:rsidRDefault="001206A3"/>
    <w:p w14:paraId="3E7C890A" w14:textId="21083C2F" w:rsidR="00257144" w:rsidRPr="00735B95" w:rsidRDefault="001206A3" w:rsidP="0056432E">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384F2C51" w14:textId="44CD1B56" w:rsidR="007361A5" w:rsidRPr="00A60B9C" w:rsidRDefault="00F83CBE" w:rsidP="007361A5">
      <w:pPr>
        <w:pStyle w:val="ListParagraph"/>
        <w:numPr>
          <w:ilvl w:val="0"/>
          <w:numId w:val="37"/>
        </w:numPr>
      </w:pPr>
      <w:r w:rsidRPr="00A60B9C">
        <w:rPr>
          <w:b/>
          <w:bCs/>
        </w:rPr>
        <w:t>“1115(a) Waiver</w:t>
      </w:r>
      <w:r w:rsidR="00153FCF" w:rsidRPr="00A60B9C">
        <w:rPr>
          <w:b/>
          <w:bCs/>
        </w:rPr>
        <w:t>”</w:t>
      </w:r>
      <w:r w:rsidR="00153FCF" w:rsidRPr="00A60B9C">
        <w:t xml:space="preserve"> refers to the State of New Mexico’s Medicaid demonstration project, authorized by CMS pursuant to Section 1115(a) of the Social Security Act to implement </w:t>
      </w:r>
      <w:r w:rsidR="00260C4C" w:rsidRPr="00A60B9C">
        <w:t xml:space="preserve">its managed care </w:t>
      </w:r>
      <w:r w:rsidR="003D3779" w:rsidRPr="00A60B9C">
        <w:t xml:space="preserve">delivery system and multiple initiatives under the name </w:t>
      </w:r>
      <w:r w:rsidR="00153FCF" w:rsidRPr="00A60B9C">
        <w:t>Turquoise Care.</w:t>
      </w:r>
    </w:p>
    <w:p w14:paraId="5340FA75" w14:textId="77777777" w:rsidR="00B6470C" w:rsidRPr="00A60B9C" w:rsidRDefault="00B6470C" w:rsidP="003D3779">
      <w:pPr>
        <w:pStyle w:val="ListParagraph"/>
      </w:pPr>
    </w:p>
    <w:p w14:paraId="463333C1" w14:textId="6D2B7C5F" w:rsidR="001206A3" w:rsidRPr="00A60B9C" w:rsidRDefault="001206A3" w:rsidP="00582122">
      <w:pPr>
        <w:pStyle w:val="ListParagraph"/>
        <w:numPr>
          <w:ilvl w:val="0"/>
          <w:numId w:val="37"/>
        </w:numPr>
      </w:pPr>
      <w:r w:rsidRPr="00A60B9C">
        <w:t>“</w:t>
      </w:r>
      <w:r w:rsidRPr="00A60B9C">
        <w:rPr>
          <w:b/>
        </w:rPr>
        <w:t>Agency</w:t>
      </w:r>
      <w:r w:rsidRPr="00A60B9C">
        <w:t>” means the State Purchasing Division of the General Services Department</w:t>
      </w:r>
      <w:r w:rsidR="00F96C7F" w:rsidRPr="00A60B9C">
        <w:t xml:space="preserve"> or that State Agency spo</w:t>
      </w:r>
      <w:r w:rsidR="00114006" w:rsidRPr="00A60B9C">
        <w:t xml:space="preserve">nsoring </w:t>
      </w:r>
      <w:r w:rsidR="0033658A" w:rsidRPr="00A60B9C">
        <w:t>this Procurement</w:t>
      </w:r>
      <w:r w:rsidR="00114006" w:rsidRPr="00A60B9C">
        <w:t>.</w:t>
      </w:r>
    </w:p>
    <w:p w14:paraId="71A7EDF1" w14:textId="77777777" w:rsidR="001206A3" w:rsidRPr="00A60B9C" w:rsidRDefault="001206A3" w:rsidP="0056432E"/>
    <w:p w14:paraId="23FDD7EA" w14:textId="4DE868A0" w:rsidR="00583339" w:rsidRPr="00A60B9C" w:rsidRDefault="00583339" w:rsidP="00582122">
      <w:pPr>
        <w:pStyle w:val="ListParagraph"/>
        <w:numPr>
          <w:ilvl w:val="0"/>
          <w:numId w:val="37"/>
        </w:numPr>
      </w:pPr>
      <w:r w:rsidRPr="00A60B9C">
        <w:rPr>
          <w:b/>
          <w:bCs/>
        </w:rPr>
        <w:t>“Alternative Benefit Plan (ABP)”</w:t>
      </w:r>
      <w:r w:rsidRPr="00A60B9C">
        <w:t xml:space="preserve"> </w:t>
      </w:r>
      <w:r w:rsidR="00706A95" w:rsidRPr="00A60B9C">
        <w:t>means the services</w:t>
      </w:r>
      <w:r w:rsidR="00666960" w:rsidRPr="00A60B9C">
        <w:t xml:space="preserve"> outlined in </w:t>
      </w:r>
      <w:r w:rsidR="00005CDA" w:rsidRPr="00A60B9C">
        <w:t>the Managed Care Organization (MCO) contract</w:t>
      </w:r>
      <w:r w:rsidR="002032A2" w:rsidRPr="00A60B9C">
        <w:t xml:space="preserve"> Attachment 4: Alternative Benefit Plan Covered Services. The ABP lists the covered services available to </w:t>
      </w:r>
      <w:r w:rsidR="003D3779" w:rsidRPr="00A60B9C">
        <w:t>Medicaid beneficiaries</w:t>
      </w:r>
      <w:r w:rsidR="002032A2" w:rsidRPr="00A60B9C">
        <w:t xml:space="preserve"> in the Other Adult Group unless the </w:t>
      </w:r>
      <w:r w:rsidR="003D3779" w:rsidRPr="00A60B9C">
        <w:t>Medicaid beneficiary</w:t>
      </w:r>
      <w:r w:rsidR="002032A2" w:rsidRPr="00A60B9C">
        <w:t xml:space="preserve"> is ABP Exempt.</w:t>
      </w:r>
    </w:p>
    <w:p w14:paraId="5C50FFED" w14:textId="77777777" w:rsidR="00583339" w:rsidRPr="00A60B9C" w:rsidRDefault="00583339" w:rsidP="003D3779">
      <w:pPr>
        <w:pStyle w:val="ListParagraph"/>
      </w:pPr>
    </w:p>
    <w:p w14:paraId="52603BEC" w14:textId="3096CB31" w:rsidR="004360B6" w:rsidRPr="00A60B9C" w:rsidRDefault="004131F2" w:rsidP="00F652EF">
      <w:pPr>
        <w:pStyle w:val="ListParagraph"/>
        <w:numPr>
          <w:ilvl w:val="0"/>
          <w:numId w:val="37"/>
        </w:numPr>
      </w:pPr>
      <w:r w:rsidRPr="00A60B9C">
        <w:t>“</w:t>
      </w:r>
      <w:r w:rsidRPr="00A60B9C">
        <w:rPr>
          <w:b/>
        </w:rPr>
        <w:t>Award</w:t>
      </w:r>
      <w:r w:rsidRPr="00A60B9C">
        <w:t>” means the final execution of the contract document.</w:t>
      </w:r>
    </w:p>
    <w:p w14:paraId="4047E2B1" w14:textId="77777777" w:rsidR="004360B6" w:rsidRPr="00A60B9C" w:rsidRDefault="004360B6" w:rsidP="003D3779">
      <w:pPr>
        <w:pStyle w:val="ListParagraph"/>
      </w:pPr>
    </w:p>
    <w:p w14:paraId="638E0BFA" w14:textId="610286FC" w:rsidR="004360B6" w:rsidRPr="00A60B9C" w:rsidRDefault="00DC2609" w:rsidP="003D3779">
      <w:pPr>
        <w:pStyle w:val="ListParagraph"/>
        <w:numPr>
          <w:ilvl w:val="0"/>
          <w:numId w:val="37"/>
        </w:numPr>
      </w:pPr>
      <w:r w:rsidRPr="00A60B9C">
        <w:rPr>
          <w:b/>
          <w:bCs/>
        </w:rPr>
        <w:t>“Behavioral Health</w:t>
      </w:r>
      <w:r w:rsidR="00506B6C" w:rsidRPr="00A60B9C">
        <w:rPr>
          <w:b/>
          <w:bCs/>
        </w:rPr>
        <w:t xml:space="preserve"> (BH)</w:t>
      </w:r>
      <w:r w:rsidRPr="00A60B9C">
        <w:rPr>
          <w:b/>
          <w:bCs/>
        </w:rPr>
        <w:t>”</w:t>
      </w:r>
      <w:r w:rsidRPr="00A60B9C">
        <w:t xml:space="preserve"> </w:t>
      </w:r>
      <w:r w:rsidR="00506B6C" w:rsidRPr="00A60B9C">
        <w:t xml:space="preserve">is </w:t>
      </w:r>
      <w:r w:rsidR="004360B6" w:rsidRPr="00A60B9C">
        <w:t>the umbrella term for mental health conditions (including psychiatric illnesses and emotional disorders) and substance use disorders (involving addictive and chemical dependency disorders). The term also refers to preventing and treating co-occurring mental health conditions and substance use disorders (SUDs).</w:t>
      </w:r>
    </w:p>
    <w:p w14:paraId="5D3D4D47" w14:textId="77777777" w:rsidR="00784318" w:rsidRPr="00A60B9C" w:rsidRDefault="00784318" w:rsidP="00784318">
      <w:pPr>
        <w:pStyle w:val="ListParagraph"/>
      </w:pPr>
    </w:p>
    <w:p w14:paraId="18F45F53" w14:textId="34FCE393" w:rsidR="00784318" w:rsidRPr="00A60B9C" w:rsidDel="001D17CF" w:rsidRDefault="00784318" w:rsidP="00784318">
      <w:pPr>
        <w:pStyle w:val="ListParagraph"/>
        <w:numPr>
          <w:ilvl w:val="0"/>
          <w:numId w:val="37"/>
        </w:numPr>
      </w:pPr>
      <w:r w:rsidRPr="00A60B9C">
        <w:rPr>
          <w:b/>
          <w:bCs/>
        </w:rPr>
        <w:t>“Brain Injury (TBI)”</w:t>
      </w:r>
      <w:r w:rsidRPr="00A60B9C">
        <w:t xml:space="preserve"> means an injury to the brain of traumatic or acquired origin, including an open or closed head injury caused by: an insult to the brain from an outside physical force; Anoxia; electrical shock; shaken baby syndrome; a toxic or chemical substance; near drowning; infection; a tumor; a vascular lesion; an event that results in either temporary or permanent, partial or total impairments in one or more areas of the brain that results in total or partial functional disability, including cognition, language, memory, attention, reasoning, abstract thinking, judgment, problem solving, sensory perception and motor abilities, psychosocial behavior, physical functions, information processing, and speech.</w:t>
      </w:r>
    </w:p>
    <w:p w14:paraId="43291F52" w14:textId="77777777" w:rsidR="00170E64" w:rsidRPr="00A60B9C" w:rsidRDefault="00170E64" w:rsidP="00170E64">
      <w:pPr>
        <w:pStyle w:val="ListParagraph"/>
      </w:pPr>
    </w:p>
    <w:p w14:paraId="16FEAC6A" w14:textId="683D1037" w:rsidR="00170E64" w:rsidRPr="00A60B9C" w:rsidRDefault="00170E64" w:rsidP="003D3779">
      <w:pPr>
        <w:pStyle w:val="ListParagraph"/>
        <w:numPr>
          <w:ilvl w:val="0"/>
          <w:numId w:val="37"/>
        </w:numPr>
      </w:pPr>
      <w:r w:rsidRPr="00A60B9C">
        <w:rPr>
          <w:b/>
          <w:bCs/>
        </w:rPr>
        <w:t>“Brain Injury Services Fund (BISF)”</w:t>
      </w:r>
      <w:r w:rsidRPr="00A60B9C">
        <w:t xml:space="preserve"> </w:t>
      </w:r>
      <w:r w:rsidR="00724878" w:rsidRPr="00A60B9C">
        <w:t>offers short-term non-Medicaid services to individuals with a confirmed diagnosis of brain injury, either traumatic brain injury (TBI) or other acquired brain injury.</w:t>
      </w:r>
    </w:p>
    <w:p w14:paraId="65E0D5E0" w14:textId="77777777" w:rsidR="009F17C2" w:rsidRPr="00A60B9C" w:rsidRDefault="009F17C2" w:rsidP="009F17C2">
      <w:pPr>
        <w:pStyle w:val="ListParagraph"/>
      </w:pPr>
    </w:p>
    <w:p w14:paraId="63C591DD" w14:textId="704C0797" w:rsidR="0056432E" w:rsidRPr="00A60B9C" w:rsidRDefault="00257144" w:rsidP="00582122">
      <w:pPr>
        <w:pStyle w:val="ListParagraph"/>
        <w:numPr>
          <w:ilvl w:val="0"/>
          <w:numId w:val="37"/>
        </w:numPr>
      </w:pPr>
      <w:r w:rsidRPr="00A60B9C">
        <w:t>“</w:t>
      </w:r>
      <w:r w:rsidRPr="00A60B9C">
        <w:rPr>
          <w:b/>
        </w:rPr>
        <w:t>Business Hours</w:t>
      </w:r>
      <w:r w:rsidRPr="00A60B9C">
        <w:t xml:space="preserve">” </w:t>
      </w:r>
      <w:r w:rsidR="00AE4A4C" w:rsidRPr="00A60B9C">
        <w:t>means Monday through Friday, except for State of New Mexico holidays. If the last date or the deadline for a given act falls on a day which is not a business day, the time for the given act shall be extended to the next business day.</w:t>
      </w:r>
    </w:p>
    <w:p w14:paraId="4F7F910B" w14:textId="77777777" w:rsidR="008D1ABD" w:rsidRPr="00A60B9C" w:rsidRDefault="008D1ABD" w:rsidP="00186AAC">
      <w:pPr>
        <w:pStyle w:val="ListParagraph"/>
      </w:pPr>
    </w:p>
    <w:p w14:paraId="23A73519" w14:textId="6B644AD3" w:rsidR="00E97C35" w:rsidRPr="00A60B9C" w:rsidRDefault="0031360B" w:rsidP="00F652EF">
      <w:pPr>
        <w:pStyle w:val="ListParagraph"/>
        <w:numPr>
          <w:ilvl w:val="0"/>
          <w:numId w:val="37"/>
        </w:numPr>
      </w:pPr>
      <w:r w:rsidRPr="00A60B9C">
        <w:rPr>
          <w:b/>
          <w:bCs/>
        </w:rPr>
        <w:t>“Business Associate Agreement (BAA)”</w:t>
      </w:r>
      <w:r w:rsidRPr="00A60B9C">
        <w:t xml:space="preserve"> </w:t>
      </w:r>
      <w:r w:rsidR="008D1ABD" w:rsidRPr="00A60B9C">
        <w:t>means a contract between entities that will use protected health information (PHI) for administrative, research, pricing, billing or quality assurance purposes.</w:t>
      </w:r>
    </w:p>
    <w:p w14:paraId="16006F7A" w14:textId="77777777" w:rsidR="00E97C35" w:rsidRPr="00A60B9C" w:rsidRDefault="00E97C35" w:rsidP="00186AAC">
      <w:pPr>
        <w:pStyle w:val="ListParagraph"/>
        <w:rPr>
          <w:b/>
          <w:bCs/>
        </w:rPr>
      </w:pPr>
    </w:p>
    <w:p w14:paraId="1D09A4B5" w14:textId="0A277B9D" w:rsidR="00E97C35" w:rsidRPr="00A60B9C" w:rsidRDefault="00C410A5" w:rsidP="00F652EF">
      <w:pPr>
        <w:pStyle w:val="ListParagraph"/>
        <w:numPr>
          <w:ilvl w:val="0"/>
          <w:numId w:val="37"/>
        </w:numPr>
      </w:pPr>
      <w:r w:rsidRPr="00A60B9C">
        <w:rPr>
          <w:b/>
          <w:bCs/>
        </w:rPr>
        <w:lastRenderedPageBreak/>
        <w:t xml:space="preserve">“Calendar Days” </w:t>
      </w:r>
      <w:r w:rsidR="0018343C" w:rsidRPr="00A60B9C">
        <w:t>means all seven days of the week, including State of New Mexico holidays.</w:t>
      </w:r>
    </w:p>
    <w:p w14:paraId="2D79B35D" w14:textId="77777777" w:rsidR="00E97C35" w:rsidRPr="00A60B9C" w:rsidRDefault="00E97C35" w:rsidP="00186AAC">
      <w:pPr>
        <w:pStyle w:val="ListParagraph"/>
      </w:pPr>
    </w:p>
    <w:p w14:paraId="397BAA8F" w14:textId="2616E470" w:rsidR="009C0F40" w:rsidRPr="00A60B9C" w:rsidRDefault="00ED1448" w:rsidP="009C0F40">
      <w:pPr>
        <w:pStyle w:val="ListParagraph"/>
        <w:numPr>
          <w:ilvl w:val="0"/>
          <w:numId w:val="37"/>
        </w:numPr>
      </w:pPr>
      <w:r w:rsidRPr="00A60B9C">
        <w:t>“</w:t>
      </w:r>
      <w:r w:rsidRPr="00A60B9C">
        <w:rPr>
          <w:b/>
        </w:rPr>
        <w:t>Care Coordination</w:t>
      </w:r>
      <w:r w:rsidR="00186AAC" w:rsidRPr="00A60B9C">
        <w:rPr>
          <w:b/>
        </w:rPr>
        <w:t>”</w:t>
      </w:r>
      <w:r w:rsidRPr="00A60B9C">
        <w:rPr>
          <w:b/>
        </w:rPr>
        <w:t xml:space="preserve"> </w:t>
      </w:r>
      <w:r w:rsidRPr="00A60B9C">
        <w:t xml:space="preserve">involves deliberately organizing </w:t>
      </w:r>
      <w:r w:rsidR="008A3018" w:rsidRPr="00A60B9C">
        <w:t xml:space="preserve">a person’s </w:t>
      </w:r>
      <w:r w:rsidRPr="00A60B9C">
        <w:t xml:space="preserve">care activities and sharing information among all of the participants concerned with </w:t>
      </w:r>
      <w:r w:rsidR="008A3018" w:rsidRPr="00A60B9C">
        <w:t>the person’s</w:t>
      </w:r>
      <w:r w:rsidRPr="00A60B9C">
        <w:t xml:space="preserve"> care to achieve safer and more effective care. This means that the </w:t>
      </w:r>
      <w:r w:rsidR="008A3018" w:rsidRPr="00A60B9C">
        <w:t xml:space="preserve">person’s </w:t>
      </w:r>
      <w:r w:rsidRPr="00A60B9C">
        <w:t xml:space="preserve">needs and preferences are known ahead of time and communicated at the right time to the right people, and that this information is used to provide safe, appropriate, and effective care to the </w:t>
      </w:r>
      <w:r w:rsidR="008A3018" w:rsidRPr="00A60B9C">
        <w:t>person</w:t>
      </w:r>
      <w:r w:rsidRPr="00A60B9C">
        <w:t>.</w:t>
      </w:r>
    </w:p>
    <w:p w14:paraId="584AF269" w14:textId="77777777" w:rsidR="009C0F40" w:rsidRPr="00A60B9C" w:rsidRDefault="009C0F40" w:rsidP="00186AAC">
      <w:pPr>
        <w:pStyle w:val="ListParagraph"/>
      </w:pPr>
    </w:p>
    <w:p w14:paraId="0CB24361" w14:textId="56669C01" w:rsidR="009C0F40" w:rsidRPr="00A60B9C" w:rsidRDefault="009C0F40" w:rsidP="00186AAC">
      <w:pPr>
        <w:pStyle w:val="ListParagraph"/>
        <w:numPr>
          <w:ilvl w:val="0"/>
          <w:numId w:val="37"/>
        </w:numPr>
      </w:pPr>
      <w:r w:rsidRPr="00A60B9C">
        <w:t>“</w:t>
      </w:r>
      <w:r w:rsidRPr="00A60B9C">
        <w:rPr>
          <w:b/>
        </w:rPr>
        <w:t>Centers for Medicare &amp; Medicaid Services (CMS)</w:t>
      </w:r>
      <w:r w:rsidRPr="00A60B9C">
        <w:t xml:space="preserve"> means the federal agency responsible for administering Medicare and overseeing state administration of Medicaid.</w:t>
      </w:r>
    </w:p>
    <w:p w14:paraId="6F1EFB56" w14:textId="356CCDE6" w:rsidR="00695682" w:rsidRPr="00A60B9C" w:rsidRDefault="00695682" w:rsidP="00186AAC">
      <w:pPr>
        <w:pStyle w:val="ListParagraph"/>
      </w:pPr>
    </w:p>
    <w:p w14:paraId="30E2B5BA" w14:textId="61D95669" w:rsidR="0056432E" w:rsidRPr="00A60B9C" w:rsidRDefault="001206A3" w:rsidP="00582122">
      <w:pPr>
        <w:pStyle w:val="ListParagraph"/>
        <w:numPr>
          <w:ilvl w:val="0"/>
          <w:numId w:val="37"/>
        </w:numPr>
      </w:pPr>
      <w:r w:rsidRPr="00A60B9C">
        <w:t>“</w:t>
      </w:r>
      <w:r w:rsidRPr="00A60B9C">
        <w:rPr>
          <w:b/>
        </w:rPr>
        <w:t>Close of Business</w:t>
      </w:r>
      <w:r w:rsidRPr="00A60B9C">
        <w:t xml:space="preserve">” means </w:t>
      </w:r>
      <w:r w:rsidR="003A047F" w:rsidRPr="00A60B9C">
        <w:t xml:space="preserve">weekdays (Monday – Friday) </w:t>
      </w:r>
      <w:r w:rsidRPr="00A60B9C">
        <w:t xml:space="preserve">5:00 PM </w:t>
      </w:r>
      <w:r w:rsidR="003A047F" w:rsidRPr="00A60B9C">
        <w:t>MST/MDT</w:t>
      </w:r>
      <w:r w:rsidRPr="00A60B9C">
        <w:t xml:space="preserve">, whichever is in </w:t>
      </w:r>
      <w:r w:rsidR="003A047F" w:rsidRPr="00A60B9C">
        <w:t>effect on the date given</w:t>
      </w:r>
      <w:r w:rsidR="00257144" w:rsidRPr="00A60B9C">
        <w:t>.</w:t>
      </w:r>
    </w:p>
    <w:p w14:paraId="04626A3B" w14:textId="77777777" w:rsidR="0056432E" w:rsidRPr="00A60B9C" w:rsidRDefault="0056432E" w:rsidP="0056432E"/>
    <w:p w14:paraId="4E91FBC0" w14:textId="6AADBA49" w:rsidR="001206A3" w:rsidRPr="00A60B9C" w:rsidRDefault="0053402A" w:rsidP="00582122">
      <w:pPr>
        <w:pStyle w:val="ListParagraph"/>
        <w:numPr>
          <w:ilvl w:val="0"/>
          <w:numId w:val="37"/>
        </w:numPr>
      </w:pPr>
      <w:r w:rsidRPr="00A60B9C">
        <w:t>“</w:t>
      </w:r>
      <w:r w:rsidRPr="00A60B9C">
        <w:rPr>
          <w:b/>
        </w:rPr>
        <w:t>Confidential</w:t>
      </w:r>
      <w:r w:rsidRPr="00A60B9C">
        <w:t xml:space="preserve">” means confidential financial information concerning </w:t>
      </w:r>
      <w:r w:rsidR="0056432E" w:rsidRPr="00A60B9C">
        <w:t xml:space="preserve">Offeror’s </w:t>
      </w:r>
      <w:r w:rsidRPr="00A60B9C">
        <w:t xml:space="preserve">organization and data that qualifies as a trade secret in accordance with the Uniform Trade Secrets Act </w:t>
      </w:r>
      <w:r w:rsidR="0051251A" w:rsidRPr="00A60B9C">
        <w:t>§§</w:t>
      </w:r>
      <w:r w:rsidRPr="00A60B9C">
        <w:t>57-3-A-1 t</w:t>
      </w:r>
      <w:r w:rsidR="0051251A" w:rsidRPr="00A60B9C">
        <w:t>hrough</w:t>
      </w:r>
      <w:r w:rsidRPr="00A60B9C">
        <w:t xml:space="preserve"> 57-3A-7</w:t>
      </w:r>
      <w:r w:rsidR="00BC1195" w:rsidRPr="00A60B9C">
        <w:t xml:space="preserve"> NMSA</w:t>
      </w:r>
      <w:r w:rsidR="0051251A" w:rsidRPr="00A60B9C">
        <w:t xml:space="preserve"> 1978,</w:t>
      </w:r>
      <w:r w:rsidRPr="00A60B9C">
        <w:t>. See</w:t>
      </w:r>
      <w:r w:rsidR="00EC60AD" w:rsidRPr="00A60B9C">
        <w:t xml:space="preserve"> also</w:t>
      </w:r>
      <w:r w:rsidRPr="00A60B9C">
        <w:t xml:space="preserve"> NMAC 1.4.1.45.</w:t>
      </w:r>
      <w:r w:rsidR="00224CEE" w:rsidRPr="00A60B9C">
        <w:t xml:space="preserve"> </w:t>
      </w:r>
      <w:r w:rsidR="00824694" w:rsidRPr="00A60B9C">
        <w:t xml:space="preserve">  The following items may </w:t>
      </w:r>
      <w:r w:rsidR="00824694" w:rsidRPr="00A60B9C">
        <w:rPr>
          <w:b/>
          <w:u w:val="single"/>
        </w:rPr>
        <w:t>not</w:t>
      </w:r>
      <w:r w:rsidR="00824694" w:rsidRPr="00A60B9C">
        <w:t xml:space="preserve"> be labelled as confidential:  Offeror’s submitted </w:t>
      </w:r>
      <w:r w:rsidR="002804EC" w:rsidRPr="00A60B9C">
        <w:t>Cost</w:t>
      </w:r>
      <w:r w:rsidR="0033658A" w:rsidRPr="00A60B9C">
        <w:t xml:space="preserve"> response</w:t>
      </w:r>
      <w:r w:rsidR="00824694" w:rsidRPr="00A60B9C">
        <w:t>, Staff/Personnel Resumes/Bios</w:t>
      </w:r>
      <w:r w:rsidR="00272319" w:rsidRPr="00A60B9C">
        <w:t xml:space="preserve"> (excluding personal information such as personal telephone numbers </w:t>
      </w:r>
      <w:r w:rsidR="004273EC" w:rsidRPr="00A60B9C">
        <w:t>and/</w:t>
      </w:r>
      <w:r w:rsidR="00272319" w:rsidRPr="00A60B9C">
        <w:t>or home addresses)</w:t>
      </w:r>
      <w:r w:rsidR="00824694" w:rsidRPr="00A60B9C">
        <w:t xml:space="preserve">, </w:t>
      </w:r>
      <w:r w:rsidR="002804EC" w:rsidRPr="00A60B9C">
        <w:t xml:space="preserve">and other submitted data that is </w:t>
      </w:r>
      <w:r w:rsidR="002804EC" w:rsidRPr="00A60B9C">
        <w:rPr>
          <w:b/>
          <w:u w:val="single"/>
        </w:rPr>
        <w:t>not</w:t>
      </w:r>
      <w:r w:rsidR="002804EC" w:rsidRPr="00A60B9C">
        <w:t xml:space="preserve"> confidential financial information or that qualifies under the Uniform Trade Secrets Act.</w:t>
      </w:r>
    </w:p>
    <w:p w14:paraId="5173D5EE" w14:textId="77777777" w:rsidR="0056432E" w:rsidRPr="00A60B9C" w:rsidRDefault="0056432E" w:rsidP="0056432E"/>
    <w:p w14:paraId="63E2FBDA" w14:textId="77777777" w:rsidR="001206A3" w:rsidRPr="00A60B9C" w:rsidRDefault="00655A90" w:rsidP="00582122">
      <w:pPr>
        <w:pStyle w:val="ListParagraph"/>
        <w:numPr>
          <w:ilvl w:val="0"/>
          <w:numId w:val="37"/>
        </w:numPr>
      </w:pPr>
      <w:r w:rsidRPr="00A60B9C">
        <w:t>“</w:t>
      </w:r>
      <w:r w:rsidR="001206A3" w:rsidRPr="00A60B9C">
        <w:rPr>
          <w:b/>
        </w:rPr>
        <w:t>Contract</w:t>
      </w:r>
      <w:r w:rsidR="00B14F04" w:rsidRPr="00A60B9C">
        <w:t>”</w:t>
      </w:r>
      <w:r w:rsidR="001206A3" w:rsidRPr="00A60B9C">
        <w:t xml:space="preserve"> means a</w:t>
      </w:r>
      <w:r w:rsidR="00CC0A31" w:rsidRPr="00A60B9C">
        <w:t xml:space="preserve">ny agreement for the procurement of items of tangible personal property, services or construction. </w:t>
      </w:r>
      <w:r w:rsidR="001206A3" w:rsidRPr="00A60B9C">
        <w:t xml:space="preserve"> </w:t>
      </w:r>
    </w:p>
    <w:p w14:paraId="6E369836" w14:textId="77777777" w:rsidR="00980C06" w:rsidRPr="00A60B9C" w:rsidRDefault="00980C06" w:rsidP="008A3018">
      <w:pPr>
        <w:pStyle w:val="ListParagraph"/>
      </w:pPr>
    </w:p>
    <w:p w14:paraId="5B74C4D6" w14:textId="497D32EA" w:rsidR="00980C06" w:rsidRPr="00A60B9C" w:rsidRDefault="00980C06" w:rsidP="00980C06">
      <w:pPr>
        <w:pStyle w:val="ListParagraph"/>
        <w:numPr>
          <w:ilvl w:val="0"/>
          <w:numId w:val="37"/>
        </w:numPr>
      </w:pPr>
      <w:r w:rsidRPr="00A60B9C">
        <w:rPr>
          <w:b/>
        </w:rPr>
        <w:t xml:space="preserve">“Contract Provider” </w:t>
      </w:r>
      <w:r w:rsidRPr="00A60B9C">
        <w:t xml:space="preserve">means an individual </w:t>
      </w:r>
      <w:r w:rsidR="008A3018" w:rsidRPr="00A60B9C">
        <w:t>p</w:t>
      </w:r>
      <w:r w:rsidRPr="00A60B9C">
        <w:t>rovider, clinic, group, association, vendor or facility employed by or under a provider agreement with the Managed Care Organization and</w:t>
      </w:r>
      <w:r w:rsidR="004645B2" w:rsidRPr="00A60B9C">
        <w:t xml:space="preserve">/or </w:t>
      </w:r>
      <w:r w:rsidR="00B81FDB" w:rsidRPr="00A60B9C">
        <w:t>the New Mexico Health Care Authority</w:t>
      </w:r>
      <w:r w:rsidRPr="00A60B9C">
        <w:t xml:space="preserve"> to furnish Physical Health, Behavioral Health, or L</w:t>
      </w:r>
      <w:r w:rsidR="00B81FDB" w:rsidRPr="00A60B9C">
        <w:t>ong</w:t>
      </w:r>
      <w:r w:rsidR="008A3018" w:rsidRPr="00A60B9C">
        <w:t>-</w:t>
      </w:r>
      <w:r w:rsidR="00B81FDB" w:rsidRPr="00A60B9C">
        <w:t>Term Care</w:t>
      </w:r>
      <w:r w:rsidRPr="00A60B9C">
        <w:t xml:space="preserve"> </w:t>
      </w:r>
      <w:r w:rsidR="00B81FDB" w:rsidRPr="00A60B9C">
        <w:t>c</w:t>
      </w:r>
      <w:r w:rsidRPr="00A60B9C">
        <w:t xml:space="preserve">overed </w:t>
      </w:r>
      <w:r w:rsidR="00B81FDB" w:rsidRPr="00A60B9C">
        <w:t>s</w:t>
      </w:r>
      <w:r w:rsidRPr="00A60B9C">
        <w:t xml:space="preserve">ervices to </w:t>
      </w:r>
      <w:r w:rsidR="00B81FDB" w:rsidRPr="00A60B9C">
        <w:t xml:space="preserve">Medicaid </w:t>
      </w:r>
      <w:r w:rsidRPr="00A60B9C">
        <w:t>Members</w:t>
      </w:r>
      <w:r w:rsidR="00B81FDB" w:rsidRPr="00A60B9C">
        <w:t>.</w:t>
      </w:r>
    </w:p>
    <w:p w14:paraId="15E4C5B8" w14:textId="77777777" w:rsidR="00BE19D6" w:rsidRPr="00A60B9C" w:rsidRDefault="00BE19D6" w:rsidP="0056432E"/>
    <w:p w14:paraId="0481F06D" w14:textId="77777777" w:rsidR="001206A3" w:rsidRPr="00A60B9C" w:rsidRDefault="00655A90" w:rsidP="00582122">
      <w:pPr>
        <w:pStyle w:val="ListParagraph"/>
        <w:numPr>
          <w:ilvl w:val="0"/>
          <w:numId w:val="37"/>
        </w:numPr>
      </w:pPr>
      <w:r w:rsidRPr="00A60B9C">
        <w:t>“</w:t>
      </w:r>
      <w:r w:rsidR="001206A3" w:rsidRPr="00A60B9C">
        <w:rPr>
          <w:b/>
        </w:rPr>
        <w:t>Contractor</w:t>
      </w:r>
      <w:r w:rsidR="00B14F04" w:rsidRPr="00A60B9C">
        <w:t>”</w:t>
      </w:r>
      <w:r w:rsidR="001206A3" w:rsidRPr="00A60B9C">
        <w:t xml:space="preserve"> mean</w:t>
      </w:r>
      <w:r w:rsidR="00CC0A31" w:rsidRPr="00A60B9C">
        <w:t>s any business having a contract with a state agency or local public body</w:t>
      </w:r>
      <w:r w:rsidR="00F100DE" w:rsidRPr="00A60B9C">
        <w:t>.</w:t>
      </w:r>
    </w:p>
    <w:p w14:paraId="63E6DE37" w14:textId="77777777" w:rsidR="005E2F07" w:rsidRPr="00A60B9C" w:rsidRDefault="005E2F07" w:rsidP="008A3018">
      <w:pPr>
        <w:pStyle w:val="ListParagraph"/>
      </w:pPr>
    </w:p>
    <w:p w14:paraId="4B6F705F" w14:textId="54349ED7" w:rsidR="005E2F07" w:rsidRPr="00A60B9C" w:rsidRDefault="005E2F07" w:rsidP="005E2F07">
      <w:pPr>
        <w:pStyle w:val="ListParagraph"/>
        <w:numPr>
          <w:ilvl w:val="0"/>
          <w:numId w:val="37"/>
        </w:numPr>
      </w:pPr>
      <w:r w:rsidRPr="00A60B9C">
        <w:rPr>
          <w:b/>
        </w:rPr>
        <w:t>“Cultural Competence”</w:t>
      </w:r>
      <w:r w:rsidRPr="00A60B9C">
        <w:t xml:space="preserve"> means an awareness and appreciation of a</w:t>
      </w:r>
      <w:r w:rsidR="00F00780" w:rsidRPr="00A60B9C">
        <w:t xml:space="preserve"> person’s</w:t>
      </w:r>
      <w:r w:rsidRPr="00A60B9C">
        <w:t xml:space="preserve"> customs, values, socioeconomic considerations, and beliefs and the ability to incorporate them into the screening, assessment, treatment and all Member/family interactions to increase the quality of health care services and improve health outcomes. Cultural Humility is a necessary component of cultural competence, including recognition of power dynamics and imbalances, and a desire to fix those power imbalances and to develop partnerships with people and groups who advocate for others.</w:t>
      </w:r>
    </w:p>
    <w:p w14:paraId="07F12B24" w14:textId="77777777" w:rsidR="005B4FF4" w:rsidRPr="00A60B9C" w:rsidRDefault="005B4FF4" w:rsidP="0056432E"/>
    <w:p w14:paraId="4A10B7A1" w14:textId="77777777" w:rsidR="001206A3" w:rsidRPr="00A60B9C" w:rsidRDefault="00655A90" w:rsidP="00582122">
      <w:pPr>
        <w:pStyle w:val="ListParagraph"/>
        <w:numPr>
          <w:ilvl w:val="0"/>
          <w:numId w:val="37"/>
        </w:numPr>
      </w:pPr>
      <w:r w:rsidRPr="00A60B9C">
        <w:t>“</w:t>
      </w:r>
      <w:r w:rsidR="001206A3" w:rsidRPr="00A60B9C">
        <w:rPr>
          <w:b/>
        </w:rPr>
        <w:t>Determination</w:t>
      </w:r>
      <w:r w:rsidR="00B14F04" w:rsidRPr="00A60B9C">
        <w:t>”</w:t>
      </w:r>
      <w:r w:rsidR="001206A3" w:rsidRPr="00A60B9C">
        <w:t xml:space="preserve"> means the written documentation of a decision of a procurement </w:t>
      </w:r>
      <w:r w:rsidR="00CC0A31" w:rsidRPr="00A60B9C">
        <w:t>officer</w:t>
      </w:r>
      <w:r w:rsidR="001206A3" w:rsidRPr="00A60B9C">
        <w:t xml:space="preserve"> including findings of fact required to support a decision.  A determination becomes part of the procurement file</w:t>
      </w:r>
      <w:r w:rsidR="00CC0A31" w:rsidRPr="00A60B9C">
        <w:t xml:space="preserve"> to which it pertains.</w:t>
      </w:r>
    </w:p>
    <w:p w14:paraId="7E617420" w14:textId="77777777" w:rsidR="001206A3" w:rsidRPr="00A60B9C" w:rsidRDefault="001206A3" w:rsidP="0056432E"/>
    <w:p w14:paraId="7BB0EB41" w14:textId="77777777" w:rsidR="001206A3" w:rsidRPr="00A60B9C" w:rsidRDefault="00655A90" w:rsidP="00582122">
      <w:pPr>
        <w:pStyle w:val="ListParagraph"/>
        <w:numPr>
          <w:ilvl w:val="0"/>
          <w:numId w:val="37"/>
        </w:numPr>
      </w:pPr>
      <w:r w:rsidRPr="00A60B9C">
        <w:lastRenderedPageBreak/>
        <w:t>“</w:t>
      </w:r>
      <w:r w:rsidR="001206A3" w:rsidRPr="00A60B9C">
        <w:rPr>
          <w:b/>
        </w:rPr>
        <w:t>Desirable</w:t>
      </w:r>
      <w:r w:rsidR="00B14F04" w:rsidRPr="00A60B9C">
        <w:t>”</w:t>
      </w:r>
      <w:r w:rsidR="001206A3" w:rsidRPr="00A60B9C">
        <w:t xml:space="preserve"> </w:t>
      </w:r>
      <w:r w:rsidR="00434329" w:rsidRPr="00A60B9C">
        <w:t xml:space="preserve">– </w:t>
      </w:r>
      <w:r w:rsidR="001206A3" w:rsidRPr="00A60B9C">
        <w:t xml:space="preserve">the terms </w:t>
      </w:r>
      <w:r w:rsidR="00B14F04" w:rsidRPr="00A60B9C">
        <w:t>”</w:t>
      </w:r>
      <w:r w:rsidR="001206A3" w:rsidRPr="00A60B9C">
        <w:t>may</w:t>
      </w:r>
      <w:r w:rsidR="00B14F04" w:rsidRPr="00A60B9C">
        <w:t>,”</w:t>
      </w:r>
      <w:r w:rsidR="001206A3" w:rsidRPr="00A60B9C">
        <w:t xml:space="preserve"> </w:t>
      </w:r>
      <w:r w:rsidR="00B14F04" w:rsidRPr="00A60B9C">
        <w:t>“</w:t>
      </w:r>
      <w:r w:rsidR="001206A3" w:rsidRPr="00A60B9C">
        <w:t>can</w:t>
      </w:r>
      <w:r w:rsidR="00B14F04" w:rsidRPr="00A60B9C">
        <w:t>,”</w:t>
      </w:r>
      <w:r w:rsidR="00434329" w:rsidRPr="00A60B9C">
        <w:t xml:space="preserve"> “</w:t>
      </w:r>
      <w:r w:rsidR="001206A3" w:rsidRPr="00A60B9C">
        <w:t>should</w:t>
      </w:r>
      <w:r w:rsidR="00B14F04" w:rsidRPr="00A60B9C">
        <w:t>,”</w:t>
      </w:r>
      <w:r w:rsidR="001206A3" w:rsidRPr="00A60B9C">
        <w:t xml:space="preserve"> </w:t>
      </w:r>
      <w:r w:rsidR="00434329" w:rsidRPr="00A60B9C">
        <w:t>“</w:t>
      </w:r>
      <w:r w:rsidR="001206A3" w:rsidRPr="00A60B9C">
        <w:t>preferably</w:t>
      </w:r>
      <w:r w:rsidR="00B14F04" w:rsidRPr="00A60B9C">
        <w:t>,”</w:t>
      </w:r>
      <w:r w:rsidR="001206A3" w:rsidRPr="00A60B9C">
        <w:t xml:space="preserve"> or </w:t>
      </w:r>
      <w:r w:rsidR="00434329" w:rsidRPr="00A60B9C">
        <w:t>“</w:t>
      </w:r>
      <w:r w:rsidR="001206A3" w:rsidRPr="00A60B9C">
        <w:t>prefers</w:t>
      </w:r>
      <w:r w:rsidR="00B14F04" w:rsidRPr="00A60B9C">
        <w:t>”</w:t>
      </w:r>
      <w:r w:rsidR="001206A3" w:rsidRPr="00A60B9C">
        <w:t xml:space="preserve"> identify a desirable or discretionary item or factor</w:t>
      </w:r>
      <w:r w:rsidR="00BE19D6" w:rsidRPr="00A60B9C">
        <w:t>.</w:t>
      </w:r>
    </w:p>
    <w:p w14:paraId="5853434B" w14:textId="77777777" w:rsidR="00394257" w:rsidRPr="00A60B9C" w:rsidRDefault="00394257" w:rsidP="00273D03">
      <w:pPr>
        <w:pStyle w:val="ListParagraph"/>
      </w:pPr>
    </w:p>
    <w:p w14:paraId="7CABAB53" w14:textId="6944C3D1" w:rsidR="00394257" w:rsidRPr="00A60B9C" w:rsidRDefault="00394257" w:rsidP="00394257">
      <w:pPr>
        <w:pStyle w:val="ListParagraph"/>
        <w:numPr>
          <w:ilvl w:val="0"/>
          <w:numId w:val="37"/>
        </w:numPr>
      </w:pPr>
      <w:r w:rsidRPr="00A60B9C">
        <w:rPr>
          <w:b/>
        </w:rPr>
        <w:t xml:space="preserve">“Demilitarized Zone (DMZ)” </w:t>
      </w:r>
      <w:r w:rsidRPr="00A60B9C">
        <w:t>is the software/web page for the transmission and storage of data.</w:t>
      </w:r>
    </w:p>
    <w:p w14:paraId="5AE7609F" w14:textId="77777777" w:rsidR="00273D03" w:rsidRPr="00A60B9C" w:rsidRDefault="00273D03" w:rsidP="00273D03"/>
    <w:p w14:paraId="52E140B3" w14:textId="77777777" w:rsidR="00627AAE" w:rsidRPr="00A60B9C" w:rsidRDefault="00627AAE" w:rsidP="00627AAE">
      <w:pPr>
        <w:pStyle w:val="ListParagraph"/>
        <w:numPr>
          <w:ilvl w:val="0"/>
          <w:numId w:val="37"/>
        </w:numPr>
      </w:pPr>
      <w:r w:rsidRPr="00A60B9C">
        <w:rPr>
          <w:b/>
        </w:rPr>
        <w:t>Developmental Disability 1915(c) Waiver</w:t>
      </w:r>
      <w:r w:rsidRPr="00A60B9C">
        <w:t xml:space="preserve"> means the State of New Mexico’s Medicaid home- and community-based waiver program for individuals with developmental disabilities authorized by CMS pursuant to Section 1915(c) of the Social Security Act.</w:t>
      </w:r>
    </w:p>
    <w:p w14:paraId="4D3E11BA" w14:textId="77777777" w:rsidR="00820E11" w:rsidRPr="00A60B9C" w:rsidRDefault="00820E11" w:rsidP="0056432E"/>
    <w:p w14:paraId="613AE2D0" w14:textId="15DF0110" w:rsidR="000E3BE6" w:rsidRPr="00A60B9C" w:rsidRDefault="000E3BE6" w:rsidP="00582122">
      <w:pPr>
        <w:pStyle w:val="ListParagraph"/>
        <w:numPr>
          <w:ilvl w:val="0"/>
          <w:numId w:val="37"/>
        </w:numPr>
      </w:pPr>
      <w:r w:rsidRPr="00A60B9C">
        <w:t>“</w:t>
      </w:r>
      <w:r w:rsidRPr="00A60B9C">
        <w:rPr>
          <w:b/>
        </w:rPr>
        <w:t>Electronic Submission</w:t>
      </w:r>
      <w:r w:rsidRPr="00A60B9C">
        <w:t>” means a successful submittal of Offeror’s proposal in the eProNM system.</w:t>
      </w:r>
    </w:p>
    <w:p w14:paraId="2B1C2207" w14:textId="77777777" w:rsidR="000E3BE6" w:rsidRPr="00A60B9C" w:rsidRDefault="000E3BE6" w:rsidP="0056432E"/>
    <w:p w14:paraId="71521F90" w14:textId="4EBA10AC" w:rsidR="00FA582C" w:rsidRPr="00A60B9C" w:rsidRDefault="007E66FF" w:rsidP="00582122">
      <w:pPr>
        <w:pStyle w:val="ListParagraph"/>
        <w:numPr>
          <w:ilvl w:val="0"/>
          <w:numId w:val="37"/>
        </w:numPr>
      </w:pPr>
      <w:r w:rsidRPr="00A60B9C">
        <w:t>“</w:t>
      </w:r>
      <w:r w:rsidRPr="00A60B9C">
        <w:rPr>
          <w:b/>
        </w:rPr>
        <w:t>Electronic Version/Copy</w:t>
      </w:r>
      <w:r w:rsidRPr="00A60B9C">
        <w:t xml:space="preserve">” means </w:t>
      </w:r>
      <w:r w:rsidR="002F6041" w:rsidRPr="00A60B9C">
        <w:t>a digital form</w:t>
      </w:r>
      <w:r w:rsidR="00CF2340" w:rsidRPr="00A60B9C">
        <w:t>at</w:t>
      </w:r>
      <w:r w:rsidR="002F6041" w:rsidRPr="00A60B9C">
        <w:t xml:space="preserve"> consisting of text, images or both</w:t>
      </w:r>
      <w:r w:rsidR="00CF2340" w:rsidRPr="00A60B9C">
        <w:t>,</w:t>
      </w:r>
      <w:r w:rsidR="002F6041" w:rsidRPr="00A60B9C">
        <w:t xml:space="preserve"> readable on computers or other electronic devices</w:t>
      </w:r>
      <w:r w:rsidR="00CF2340" w:rsidRPr="00A60B9C">
        <w:t>,</w:t>
      </w:r>
      <w:r w:rsidR="002F6041" w:rsidRPr="00A60B9C">
        <w:t xml:space="preserve"> </w:t>
      </w:r>
      <w:r w:rsidR="00CF2340" w:rsidRPr="00A60B9C">
        <w:t xml:space="preserve">which </w:t>
      </w:r>
      <w:r w:rsidR="002F6041" w:rsidRPr="00A60B9C">
        <w:t xml:space="preserve">includes all content that the Original </w:t>
      </w:r>
      <w:r w:rsidR="00CF2340" w:rsidRPr="00A60B9C">
        <w:t xml:space="preserve">document </w:t>
      </w:r>
      <w:r w:rsidR="002F6041" w:rsidRPr="00A60B9C">
        <w:t>contain</w:t>
      </w:r>
      <w:r w:rsidR="00CF2340" w:rsidRPr="00A60B9C">
        <w:t>s</w:t>
      </w:r>
      <w:r w:rsidR="00E61DE6" w:rsidRPr="00A60B9C">
        <w:t>.</w:t>
      </w:r>
      <w:r w:rsidR="0048433C" w:rsidRPr="00A60B9C">
        <w:t xml:space="preserve">  </w:t>
      </w:r>
      <w:r w:rsidR="00FA582C" w:rsidRPr="00A60B9C">
        <w:t xml:space="preserve">The electronic version/copy </w:t>
      </w:r>
      <w:r w:rsidR="00605BBB" w:rsidRPr="00A60B9C">
        <w:t>CAN</w:t>
      </w:r>
      <w:r w:rsidR="00FA582C" w:rsidRPr="00A60B9C">
        <w:t>NOT be emailed.</w:t>
      </w:r>
    </w:p>
    <w:p w14:paraId="1BFC0E36" w14:textId="77777777" w:rsidR="00267296" w:rsidRPr="00A60B9C" w:rsidRDefault="00267296" w:rsidP="00273D03">
      <w:pPr>
        <w:pStyle w:val="ListParagraph"/>
      </w:pPr>
    </w:p>
    <w:p w14:paraId="0BED3B84" w14:textId="6CBF2D5A" w:rsidR="00267296" w:rsidRPr="00A60B9C" w:rsidRDefault="00267296" w:rsidP="00267296">
      <w:pPr>
        <w:pStyle w:val="ListParagraph"/>
        <w:numPr>
          <w:ilvl w:val="0"/>
          <w:numId w:val="37"/>
        </w:numPr>
      </w:pPr>
      <w:r w:rsidRPr="00A60B9C">
        <w:rPr>
          <w:b/>
        </w:rPr>
        <w:t>“Emergency Medical Condition”</w:t>
      </w:r>
      <w:r w:rsidRPr="00A60B9C">
        <w:t xml:space="preserve"> means a Physical Health or Behavioral Health condition manifesting itself through acute symptoms of sufficient severity (including nerve pain) such that a prudent layperson with average knowledge of health and medicine could reasonably expect the absence of immediate medical attention to result in: (i) placing the </w:t>
      </w:r>
      <w:r w:rsidR="00273D03" w:rsidRPr="00A60B9C">
        <w:t xml:space="preserve">person’s </w:t>
      </w:r>
      <w:r w:rsidRPr="00A60B9C">
        <w:t xml:space="preserve">health (or, with respect to a pregnant woman, the health of the woman or her unborn child) in serious jeopardy; (ii) serious impairment to bodily functions; (iii) serious dysfunction of any bodily organ or part; or (iv) serious disfigurement to the </w:t>
      </w:r>
      <w:r w:rsidR="00273D03" w:rsidRPr="00A60B9C">
        <w:t>person</w:t>
      </w:r>
      <w:r w:rsidRPr="00A60B9C">
        <w:t xml:space="preserve">. </w:t>
      </w:r>
    </w:p>
    <w:p w14:paraId="2569CDCF" w14:textId="77777777" w:rsidR="008971EF" w:rsidRPr="00A60B9C" w:rsidRDefault="008971EF" w:rsidP="00273D03"/>
    <w:p w14:paraId="1A1E4B17" w14:textId="722BF84C" w:rsidR="009369DA" w:rsidRPr="00A60B9C" w:rsidRDefault="009369DA" w:rsidP="009369DA">
      <w:pPr>
        <w:pStyle w:val="ListParagraph"/>
        <w:numPr>
          <w:ilvl w:val="0"/>
          <w:numId w:val="37"/>
        </w:numPr>
      </w:pPr>
      <w:r w:rsidRPr="00A60B9C">
        <w:rPr>
          <w:b/>
        </w:rPr>
        <w:t xml:space="preserve">“Emergency Room (ER) or Emergency Department (ED)” </w:t>
      </w:r>
      <w:r w:rsidRPr="00A60B9C">
        <w:t>means a portion of the hospital where emergency diagnosis and treatment of illness or injury is provided.</w:t>
      </w:r>
    </w:p>
    <w:p w14:paraId="5C46937C" w14:textId="77777777" w:rsidR="008971EF" w:rsidRPr="00A60B9C" w:rsidRDefault="008971EF" w:rsidP="00273D03"/>
    <w:p w14:paraId="3D00093B" w14:textId="159A26D9" w:rsidR="008971EF" w:rsidRPr="00A60B9C" w:rsidRDefault="008971EF" w:rsidP="008971EF">
      <w:pPr>
        <w:pStyle w:val="ListParagraph"/>
        <w:numPr>
          <w:ilvl w:val="0"/>
          <w:numId w:val="37"/>
        </w:numPr>
      </w:pPr>
      <w:r w:rsidRPr="00A60B9C">
        <w:rPr>
          <w:b/>
        </w:rPr>
        <w:t>“Emergency Services”</w:t>
      </w:r>
      <w:r w:rsidRPr="00A60B9C">
        <w:t xml:space="preserve"> means Covered Services that are inpatient or outpatient and are: (i) furnished by a Provider that is qualified to furnish these services; and (ii) needed to evaluate or stabilize an Emergency Medical Condition.</w:t>
      </w:r>
    </w:p>
    <w:p w14:paraId="7691B9EA" w14:textId="77777777" w:rsidR="002F6041" w:rsidRPr="00A60B9C" w:rsidRDefault="002F6041" w:rsidP="0056432E"/>
    <w:p w14:paraId="4F9647B5" w14:textId="77777777" w:rsidR="000C7B15" w:rsidRPr="00A60B9C" w:rsidRDefault="00655A90" w:rsidP="00582122">
      <w:pPr>
        <w:pStyle w:val="ListParagraph"/>
        <w:numPr>
          <w:ilvl w:val="0"/>
          <w:numId w:val="37"/>
        </w:numPr>
      </w:pPr>
      <w:r w:rsidRPr="00A60B9C">
        <w:t>“</w:t>
      </w:r>
      <w:r w:rsidR="000C7B15" w:rsidRPr="00A60B9C">
        <w:rPr>
          <w:b/>
        </w:rPr>
        <w:t>Evaluation Committee</w:t>
      </w:r>
      <w:r w:rsidR="00B14F04" w:rsidRPr="00A60B9C">
        <w:t>”</w:t>
      </w:r>
      <w:r w:rsidR="000C7B15" w:rsidRPr="00A60B9C">
        <w:t xml:space="preserve"> means a body appointed to perform the evaluation of Offerors’ proposals. </w:t>
      </w:r>
    </w:p>
    <w:p w14:paraId="5349D4C7" w14:textId="77777777" w:rsidR="000C7B15" w:rsidRPr="00A60B9C" w:rsidRDefault="000C7B15" w:rsidP="0056432E"/>
    <w:p w14:paraId="5274B0F5" w14:textId="77777777" w:rsidR="000C7B15" w:rsidRPr="00A60B9C" w:rsidRDefault="00655A90" w:rsidP="00582122">
      <w:pPr>
        <w:pStyle w:val="ListParagraph"/>
        <w:numPr>
          <w:ilvl w:val="0"/>
          <w:numId w:val="37"/>
        </w:numPr>
      </w:pPr>
      <w:r w:rsidRPr="00A60B9C">
        <w:t>“</w:t>
      </w:r>
      <w:r w:rsidR="000C7B15" w:rsidRPr="00A60B9C">
        <w:rPr>
          <w:b/>
        </w:rPr>
        <w:t>Evaluation Committee Report</w:t>
      </w:r>
      <w:r w:rsidR="00B14F04" w:rsidRPr="00A60B9C">
        <w:t>”</w:t>
      </w:r>
      <w:r w:rsidR="000C7B15" w:rsidRPr="00A60B9C">
        <w:t xml:space="preserve"> means a report prepared by the Procurement Manager and the Evaluation Committee </w:t>
      </w:r>
      <w:r w:rsidR="00434329" w:rsidRPr="00A60B9C">
        <w:t xml:space="preserve">to support the Committee’s recommendation </w:t>
      </w:r>
      <w:r w:rsidR="000C7B15" w:rsidRPr="00A60B9C">
        <w:t xml:space="preserve">for contract award.  It will contain </w:t>
      </w:r>
      <w:r w:rsidR="005A5128" w:rsidRPr="00A60B9C">
        <w:t xml:space="preserve">scores and </w:t>
      </w:r>
      <w:r w:rsidR="000C7B15" w:rsidRPr="00A60B9C">
        <w:t>written</w:t>
      </w:r>
      <w:r w:rsidR="00434329" w:rsidRPr="00A60B9C">
        <w:t xml:space="preserve"> evaluations of all responsive Offeror </w:t>
      </w:r>
      <w:r w:rsidR="005A5128" w:rsidRPr="00A60B9C">
        <w:t>proposals</w:t>
      </w:r>
      <w:r w:rsidR="00434329" w:rsidRPr="00A60B9C">
        <w:t>.</w:t>
      </w:r>
    </w:p>
    <w:p w14:paraId="5E8B5482" w14:textId="77777777" w:rsidR="00074147" w:rsidRPr="00A60B9C" w:rsidRDefault="00074147" w:rsidP="00074147">
      <w:pPr>
        <w:pStyle w:val="ListParagraph"/>
      </w:pPr>
    </w:p>
    <w:p w14:paraId="3FD4B75E" w14:textId="4CE75EE9" w:rsidR="00074147" w:rsidRPr="00A60B9C" w:rsidRDefault="00074147" w:rsidP="00582122">
      <w:pPr>
        <w:pStyle w:val="ListParagraph"/>
        <w:numPr>
          <w:ilvl w:val="0"/>
          <w:numId w:val="37"/>
        </w:numPr>
      </w:pPr>
      <w:r w:rsidRPr="00A60B9C">
        <w:rPr>
          <w:b/>
          <w:bCs/>
        </w:rPr>
        <w:t>“Fee-for-Service”</w:t>
      </w:r>
      <w:r w:rsidRPr="00A60B9C">
        <w:t xml:space="preserve"> is a system of health insurance payment in which a doctor or other health care provider is paid a fee for each particular service rendered to a Medicaid beneficiary and is enrolled as a Medicaid provider with the New Mexico Health Care Authority.</w:t>
      </w:r>
    </w:p>
    <w:p w14:paraId="61B57899" w14:textId="77777777" w:rsidR="001206A3" w:rsidRPr="00A60B9C" w:rsidRDefault="001206A3" w:rsidP="00074147">
      <w:pPr>
        <w:pStyle w:val="ListParagraph"/>
      </w:pPr>
    </w:p>
    <w:p w14:paraId="18EF46EB" w14:textId="69881C5F" w:rsidR="00572AA8" w:rsidRPr="00A60B9C" w:rsidRDefault="00572AA8" w:rsidP="00582122">
      <w:pPr>
        <w:pStyle w:val="ListParagraph"/>
        <w:numPr>
          <w:ilvl w:val="0"/>
          <w:numId w:val="37"/>
        </w:numPr>
      </w:pPr>
      <w:r w:rsidRPr="00A60B9C">
        <w:lastRenderedPageBreak/>
        <w:t>“</w:t>
      </w:r>
      <w:r w:rsidRPr="00A60B9C">
        <w:rPr>
          <w:b/>
        </w:rPr>
        <w:t>Final Award</w:t>
      </w:r>
      <w:r w:rsidRPr="00A60B9C">
        <w:t xml:space="preserve">” means, in the context of this Request for Proposals and all </w:t>
      </w:r>
      <w:r w:rsidR="002B3F99" w:rsidRPr="00A60B9C">
        <w:t xml:space="preserve">its </w:t>
      </w:r>
      <w:r w:rsidRPr="00A60B9C">
        <w:t xml:space="preserve">attendant documents, </w:t>
      </w:r>
      <w:r w:rsidR="002B3F99" w:rsidRPr="00A60B9C">
        <w:t>that point at which</w:t>
      </w:r>
      <w:r w:rsidRPr="00A60B9C">
        <w:t xml:space="preserve"> the final required signature on the contract(s) resulting from the procurement</w:t>
      </w:r>
      <w:r w:rsidR="002B3F99" w:rsidRPr="00A60B9C">
        <w:t xml:space="preserve"> has been affixed to the contract(s)</w:t>
      </w:r>
      <w:r w:rsidR="0054550B" w:rsidRPr="00A60B9C">
        <w:t xml:space="preserve"> thus making it fully executed</w:t>
      </w:r>
      <w:r w:rsidRPr="00A60B9C">
        <w:t>.</w:t>
      </w:r>
    </w:p>
    <w:p w14:paraId="1571DDA8" w14:textId="77777777" w:rsidR="00572AA8" w:rsidRPr="00A60B9C" w:rsidRDefault="00572AA8" w:rsidP="00B015A0">
      <w:pPr>
        <w:pStyle w:val="ListParagraph"/>
      </w:pPr>
    </w:p>
    <w:p w14:paraId="09E07E5F" w14:textId="13DDD21F" w:rsidR="001206A3" w:rsidRPr="00A60B9C" w:rsidRDefault="001206A3" w:rsidP="00582122">
      <w:pPr>
        <w:pStyle w:val="ListParagraph"/>
        <w:numPr>
          <w:ilvl w:val="0"/>
          <w:numId w:val="37"/>
        </w:numPr>
      </w:pPr>
      <w:r w:rsidRPr="00A60B9C">
        <w:t>“</w:t>
      </w:r>
      <w:r w:rsidRPr="00A60B9C">
        <w:rPr>
          <w:b/>
        </w:rPr>
        <w:t>Finalist</w:t>
      </w:r>
      <w:r w:rsidRPr="00A60B9C">
        <w:t xml:space="preserve">” means an </w:t>
      </w:r>
      <w:r w:rsidR="00C92567" w:rsidRPr="00A60B9C">
        <w:t>O</w:t>
      </w:r>
      <w:r w:rsidRPr="00A60B9C">
        <w:t>fferor who meet</w:t>
      </w:r>
      <w:r w:rsidR="000C7B15" w:rsidRPr="00A60B9C">
        <w:t>s</w:t>
      </w:r>
      <w:r w:rsidRPr="00A60B9C">
        <w:t xml:space="preserve"> all the mandatory specifications of this Request for Proposals and whose score on evaluation factors is sufficiently high to merit further consideration by the </w:t>
      </w:r>
      <w:r w:rsidR="002944B8" w:rsidRPr="00A60B9C">
        <w:t>Evaluation Committee</w:t>
      </w:r>
      <w:r w:rsidR="003A047F" w:rsidRPr="00A60B9C">
        <w:t xml:space="preserve">, as </w:t>
      </w:r>
      <w:r w:rsidR="008B17A1" w:rsidRPr="00A60B9C">
        <w:t>explained</w:t>
      </w:r>
      <w:r w:rsidR="003A047F" w:rsidRPr="00A60B9C">
        <w:t xml:space="preserve"> in Section II.B.8</w:t>
      </w:r>
      <w:r w:rsidR="005B4FF4" w:rsidRPr="00A60B9C">
        <w:t>.</w:t>
      </w:r>
    </w:p>
    <w:p w14:paraId="06B14F2F" w14:textId="77777777" w:rsidR="0078394C" w:rsidRPr="00A60B9C" w:rsidRDefault="0078394C" w:rsidP="00074147">
      <w:pPr>
        <w:pStyle w:val="ListParagraph"/>
      </w:pPr>
    </w:p>
    <w:p w14:paraId="0D91A79A" w14:textId="02A08572" w:rsidR="0078394C" w:rsidRPr="00A60B9C" w:rsidRDefault="0078394C" w:rsidP="0078394C">
      <w:pPr>
        <w:pStyle w:val="ListParagraph"/>
        <w:numPr>
          <w:ilvl w:val="0"/>
          <w:numId w:val="37"/>
        </w:numPr>
      </w:pPr>
      <w:r w:rsidRPr="00A60B9C">
        <w:rPr>
          <w:b/>
        </w:rPr>
        <w:t>“Frontier”</w:t>
      </w:r>
      <w:r w:rsidRPr="00A60B9C">
        <w:t xml:space="preserve"> for purposes of the contract means the following counties in New Mexico: Catron, Harding, DeBaca, Union, Guadalupe, Hidalgo, Socorro, Mora, Sierra, Lincoln, Torrance, Colfax, Quay, San Miguel, and Cibola.</w:t>
      </w:r>
    </w:p>
    <w:p w14:paraId="082DB708" w14:textId="77777777" w:rsidR="00074147" w:rsidRPr="00A60B9C" w:rsidRDefault="00074147" w:rsidP="00074147"/>
    <w:p w14:paraId="5E31A271" w14:textId="5259DBD6" w:rsidR="007609C4" w:rsidRPr="00A60B9C" w:rsidRDefault="007609C4" w:rsidP="007609C4">
      <w:pPr>
        <w:pStyle w:val="ListParagraph"/>
        <w:numPr>
          <w:ilvl w:val="0"/>
          <w:numId w:val="37"/>
        </w:numPr>
      </w:pPr>
      <w:r w:rsidRPr="00A60B9C">
        <w:rPr>
          <w:b/>
        </w:rPr>
        <w:t>“Health Disparity”</w:t>
      </w:r>
      <w:r w:rsidRPr="00A60B9C">
        <w:t xml:space="preserve"> means a particular type of health difference that is closely linked with social, economic, and/or environmental disadvantage. Health disparities adversely affect groups of people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as defined in Health People 2030. </w:t>
      </w:r>
    </w:p>
    <w:p w14:paraId="60810F5D" w14:textId="77777777" w:rsidR="00074147" w:rsidRPr="00A60B9C" w:rsidRDefault="00074147" w:rsidP="00074147"/>
    <w:p w14:paraId="35786028" w14:textId="4CB01AC4" w:rsidR="003054CE" w:rsidRPr="00A60B9C" w:rsidRDefault="00126746" w:rsidP="004C0835">
      <w:pPr>
        <w:pStyle w:val="ListParagraph"/>
        <w:numPr>
          <w:ilvl w:val="0"/>
          <w:numId w:val="37"/>
        </w:numPr>
      </w:pPr>
      <w:r w:rsidRPr="00A60B9C">
        <w:rPr>
          <w:b/>
        </w:rPr>
        <w:t>“Health Education”</w:t>
      </w:r>
      <w:r w:rsidRPr="00A60B9C">
        <w:t xml:space="preserve"> means programs, services, or promotions that are designed or intended to inform existing or potential </w:t>
      </w:r>
      <w:r w:rsidR="00074147" w:rsidRPr="00A60B9C">
        <w:t xml:space="preserve">Medicaid </w:t>
      </w:r>
      <w:r w:rsidR="002F257B" w:rsidRPr="00A60B9C">
        <w:t xml:space="preserve">beneficiaries </w:t>
      </w:r>
      <w:r w:rsidRPr="00A60B9C">
        <w:t>about issues related to healthy lifestyles, situations that affect or influence health status, or methods or modes of medical treatment.</w:t>
      </w:r>
    </w:p>
    <w:p w14:paraId="286E95DF" w14:textId="77777777" w:rsidR="003054CE" w:rsidRPr="00A60B9C" w:rsidRDefault="003054CE" w:rsidP="003054CE">
      <w:pPr>
        <w:pStyle w:val="ListParagraph"/>
      </w:pPr>
    </w:p>
    <w:p w14:paraId="6A880D7B" w14:textId="379AD74C" w:rsidR="00A27DE1" w:rsidRPr="00A60B9C" w:rsidRDefault="00A27DE1" w:rsidP="00A27DE1">
      <w:pPr>
        <w:pStyle w:val="ListParagraph"/>
        <w:numPr>
          <w:ilvl w:val="0"/>
          <w:numId w:val="37"/>
        </w:numPr>
      </w:pPr>
      <w:r w:rsidRPr="00A60B9C">
        <w:rPr>
          <w:b/>
        </w:rPr>
        <w:t>“Health Equity”</w:t>
      </w:r>
      <w:r w:rsidRPr="00A60B9C">
        <w:t xml:space="preserve"> means a health system where all </w:t>
      </w:r>
      <w:r w:rsidR="00F64CCC" w:rsidRPr="00A60B9C">
        <w:t xml:space="preserve">persons </w:t>
      </w:r>
      <w:r w:rsidRPr="00A60B9C">
        <w:t>can reach their full health potential and well-being and are not disadvantaged by their race, ethnicity, language, disability, age, gender, gender identity, sexual orientation, social class, other socially determined circumstances, or intersections among these factors.</w:t>
      </w:r>
    </w:p>
    <w:p w14:paraId="3719E9A7" w14:textId="77777777" w:rsidR="00F64CCC" w:rsidRPr="00A60B9C" w:rsidRDefault="00F64CCC" w:rsidP="00F64CCC">
      <w:pPr>
        <w:pStyle w:val="ListParagraph"/>
      </w:pPr>
    </w:p>
    <w:p w14:paraId="4CC1E2BC" w14:textId="7CD886BC" w:rsidR="005C7CE3" w:rsidRPr="00A60B9C" w:rsidRDefault="005C7CE3" w:rsidP="005C7CE3">
      <w:pPr>
        <w:pStyle w:val="ListParagraph"/>
        <w:numPr>
          <w:ilvl w:val="0"/>
          <w:numId w:val="37"/>
        </w:numPr>
      </w:pPr>
      <w:r w:rsidRPr="00A60B9C">
        <w:rPr>
          <w:b/>
          <w:bCs/>
        </w:rPr>
        <w:t>“Health Insurance”</w:t>
      </w:r>
      <w:r w:rsidRPr="00A60B9C">
        <w:t xml:space="preserve"> means insurance that covers the whole or a part of the risk of a person incurring medical expenses, spreading the risk over a large number of persons.</w:t>
      </w:r>
    </w:p>
    <w:p w14:paraId="4765E8AC" w14:textId="29C4A720" w:rsidR="00F64CCC" w:rsidRPr="00A60B9C" w:rsidRDefault="00F64CCC" w:rsidP="004C0835"/>
    <w:p w14:paraId="504F60D6" w14:textId="7B1A4A14" w:rsidR="00473836" w:rsidRPr="00A60B9C" w:rsidRDefault="00473836" w:rsidP="00473836">
      <w:pPr>
        <w:pStyle w:val="ListParagraph"/>
        <w:numPr>
          <w:ilvl w:val="0"/>
          <w:numId w:val="37"/>
        </w:numPr>
      </w:pPr>
      <w:r w:rsidRPr="00A60B9C">
        <w:rPr>
          <w:b/>
          <w:bCs/>
        </w:rPr>
        <w:t>“Health Related Social Needs (HRSN)”</w:t>
      </w:r>
      <w:r w:rsidRPr="00A60B9C">
        <w:t xml:space="preserve"> means individual-level, adverse social conditions that negatively impact a </w:t>
      </w:r>
      <w:r w:rsidR="00F64CCC" w:rsidRPr="00A60B9C">
        <w:t xml:space="preserve">person’s </w:t>
      </w:r>
      <w:r w:rsidRPr="00A60B9C">
        <w:t xml:space="preserve">health or health care, including </w:t>
      </w:r>
      <w:r w:rsidR="009B37BF" w:rsidRPr="00A60B9C">
        <w:t xml:space="preserve">but not limited to </w:t>
      </w:r>
      <w:r w:rsidRPr="00A60B9C">
        <w:t xml:space="preserve">those identified in the International Classification of Diseases, Tenth Revision, Clinical Modification (ICD-10-CM). </w:t>
      </w:r>
    </w:p>
    <w:p w14:paraId="393511A8" w14:textId="77777777" w:rsidR="00F64CCC" w:rsidRPr="00A60B9C" w:rsidRDefault="00F64CCC" w:rsidP="00F64CCC">
      <w:pPr>
        <w:pStyle w:val="ListParagraph"/>
      </w:pPr>
    </w:p>
    <w:p w14:paraId="678D8637" w14:textId="53EE0E5A" w:rsidR="005E75D8" w:rsidRPr="00A60B9C" w:rsidRDefault="005E75D8" w:rsidP="005E75D8">
      <w:pPr>
        <w:pStyle w:val="ListParagraph"/>
        <w:numPr>
          <w:ilvl w:val="0"/>
          <w:numId w:val="37"/>
        </w:numPr>
        <w:rPr>
          <w:b/>
          <w:bCs/>
        </w:rPr>
      </w:pPr>
      <w:r w:rsidRPr="00A60B9C">
        <w:rPr>
          <w:b/>
          <w:bCs/>
        </w:rPr>
        <w:t>“Home &amp; Community Base Services (HCBS)”</w:t>
      </w:r>
      <w:r w:rsidRPr="00A60B9C">
        <w:t xml:space="preserve"> </w:t>
      </w:r>
      <w:r w:rsidRPr="00A60B9C">
        <w:rPr>
          <w:bCs/>
        </w:rPr>
        <w:t>program permits a state to furnish an array of home and community-based services that assist Medicaid beneficiaries to live in the community and avoid institutionalization.</w:t>
      </w:r>
      <w:r w:rsidRPr="00A60B9C">
        <w:t xml:space="preserve">  </w:t>
      </w:r>
    </w:p>
    <w:p w14:paraId="1C3525A7" w14:textId="77777777" w:rsidR="00F64CCC" w:rsidRPr="00A60B9C" w:rsidRDefault="00F64CCC" w:rsidP="00F64CCC">
      <w:pPr>
        <w:rPr>
          <w:b/>
          <w:bCs/>
        </w:rPr>
      </w:pPr>
    </w:p>
    <w:p w14:paraId="3A6048E9" w14:textId="686833BA" w:rsidR="00323214" w:rsidRPr="00A60B9C" w:rsidRDefault="00323214" w:rsidP="00323214">
      <w:pPr>
        <w:pStyle w:val="ListParagraph"/>
        <w:numPr>
          <w:ilvl w:val="0"/>
          <w:numId w:val="37"/>
        </w:numPr>
        <w:rPr>
          <w:b/>
          <w:bCs/>
        </w:rPr>
      </w:pPr>
      <w:r w:rsidRPr="00A60B9C">
        <w:rPr>
          <w:b/>
          <w:bCs/>
        </w:rPr>
        <w:t xml:space="preserve">“Hospitalization” </w:t>
      </w:r>
      <w:r w:rsidRPr="00A60B9C">
        <w:t>means the period of stay in a hospital that is twenty-four (24) hours or longer.</w:t>
      </w:r>
    </w:p>
    <w:p w14:paraId="045CAE80" w14:textId="77777777" w:rsidR="00F912FC" w:rsidRPr="00A60B9C" w:rsidRDefault="00F912FC" w:rsidP="0056432E">
      <w:pPr>
        <w:rPr>
          <w:szCs w:val="20"/>
        </w:rPr>
      </w:pPr>
    </w:p>
    <w:p w14:paraId="729F0983" w14:textId="77777777" w:rsidR="002E2881" w:rsidRPr="00A60B9C" w:rsidRDefault="002E2881" w:rsidP="00582122">
      <w:pPr>
        <w:pStyle w:val="ListParagraph"/>
        <w:numPr>
          <w:ilvl w:val="0"/>
          <w:numId w:val="37"/>
        </w:numPr>
      </w:pPr>
      <w:r w:rsidRPr="00A60B9C">
        <w:lastRenderedPageBreak/>
        <w:t>“</w:t>
      </w:r>
      <w:r w:rsidRPr="00A60B9C">
        <w:rPr>
          <w:b/>
        </w:rPr>
        <w:t>Hourly Rate</w:t>
      </w:r>
      <w:r w:rsidRPr="00A60B9C">
        <w:t xml:space="preserve">” means the proposed fully </w:t>
      </w:r>
      <w:r w:rsidR="0075342E" w:rsidRPr="00A60B9C">
        <w:t>loaded maximum hourly rates that</w:t>
      </w:r>
      <w:r w:rsidRPr="00A60B9C">
        <w:t xml:space="preserve"> include travel, per diem, fringe benefits and any overhead costs for contractor personnel, as well as subcontractor personnel if appropriate.</w:t>
      </w:r>
    </w:p>
    <w:p w14:paraId="58597FAE" w14:textId="77777777" w:rsidR="00F64CCC" w:rsidRPr="00A60B9C" w:rsidRDefault="00F64CCC" w:rsidP="00F64CCC"/>
    <w:p w14:paraId="0D8AE5E4" w14:textId="36E4748C" w:rsidR="00BA0D65" w:rsidRPr="00A60B9C" w:rsidRDefault="00BA0D65" w:rsidP="00BA0D65">
      <w:pPr>
        <w:pStyle w:val="ListParagraph"/>
        <w:numPr>
          <w:ilvl w:val="0"/>
          <w:numId w:val="37"/>
        </w:numPr>
      </w:pPr>
      <w:r w:rsidRPr="00A60B9C">
        <w:rPr>
          <w:b/>
        </w:rPr>
        <w:t>“Housing Insecurity”</w:t>
      </w:r>
      <w:r w:rsidRPr="00A60B9C">
        <w:t xml:space="preserve"> is an umbrella term that encompasses a number of challenges, such as having trouble paying rent, overcrowding, moving frequently, co-habiting with relatives, or spending the bulk of household income on housing costs. Homelessness is an extreme</w:t>
      </w:r>
      <w:r w:rsidRPr="00A60B9C">
        <w:br/>
        <w:t xml:space="preserve">form of housing insecurity. </w:t>
      </w:r>
    </w:p>
    <w:p w14:paraId="0F4D16DB" w14:textId="77777777" w:rsidR="00F64CCC" w:rsidRPr="00A60B9C" w:rsidRDefault="00F64CCC" w:rsidP="00C9565E"/>
    <w:p w14:paraId="7B25B861" w14:textId="4B71A701" w:rsidR="00FC538F" w:rsidRPr="00A60B9C" w:rsidRDefault="00FC538F" w:rsidP="00FC538F">
      <w:pPr>
        <w:pStyle w:val="ListParagraph"/>
        <w:numPr>
          <w:ilvl w:val="0"/>
          <w:numId w:val="37"/>
        </w:numPr>
      </w:pPr>
      <w:r w:rsidRPr="00A60B9C">
        <w:rPr>
          <w:b/>
        </w:rPr>
        <w:t>“In Lieu of Services or Settings”</w:t>
      </w:r>
      <w:r w:rsidRPr="00A60B9C">
        <w:t xml:space="preserve"> means alternative services or services in settings that are not </w:t>
      </w:r>
      <w:r w:rsidR="00C9565E" w:rsidRPr="00A60B9C">
        <w:t>c</w:t>
      </w:r>
      <w:r w:rsidRPr="00A60B9C">
        <w:t>overed</w:t>
      </w:r>
      <w:r w:rsidR="00C9565E" w:rsidRPr="00A60B9C">
        <w:t xml:space="preserve"> s</w:t>
      </w:r>
      <w:r w:rsidRPr="00A60B9C">
        <w:t xml:space="preserve">ervices, but are medically appropriate and cost-effective substitutes for </w:t>
      </w:r>
      <w:r w:rsidR="00C9565E" w:rsidRPr="00A60B9C">
        <w:t>c</w:t>
      </w:r>
      <w:r w:rsidRPr="00A60B9C">
        <w:t xml:space="preserve">overed </w:t>
      </w:r>
      <w:r w:rsidR="00C9565E" w:rsidRPr="00A60B9C">
        <w:t>s</w:t>
      </w:r>
      <w:r w:rsidRPr="00A60B9C">
        <w:t>ervices.</w:t>
      </w:r>
    </w:p>
    <w:p w14:paraId="67AC5B6A" w14:textId="77777777" w:rsidR="00C9565E" w:rsidRPr="00A60B9C" w:rsidRDefault="00C9565E" w:rsidP="00C9565E"/>
    <w:p w14:paraId="4DD27292" w14:textId="10D9DACD" w:rsidR="00292F17" w:rsidRPr="00A60B9C" w:rsidRDefault="00292F17" w:rsidP="00292F17">
      <w:pPr>
        <w:pStyle w:val="ListParagraph"/>
        <w:numPr>
          <w:ilvl w:val="0"/>
          <w:numId w:val="37"/>
        </w:numPr>
      </w:pPr>
      <w:r w:rsidRPr="00A60B9C">
        <w:rPr>
          <w:b/>
          <w:bCs/>
        </w:rPr>
        <w:t>“Institution for Mental Diseases (IMD)”</w:t>
      </w:r>
      <w:r w:rsidRPr="00A60B9C">
        <w:t xml:space="preserve"> shall have the same definition as found in 42 C.F.R. § 435.1010 for purposes of the Agreement – an inpatient or residential facility of more than sixteen (16) beds that specializes in psychiatric care. Medicaid funds are not available to these facilities for </w:t>
      </w:r>
      <w:r w:rsidR="00983D4B" w:rsidRPr="00A60B9C">
        <w:t xml:space="preserve">Medicaid beneficiaries </w:t>
      </w:r>
      <w:r w:rsidRPr="00A60B9C">
        <w:t>between the ages of twenty-one (21) and sixty-four (64), unless authorized via an 1115 demonstration waiver approved by CMS. Specifically, subparagraph (B) following Section 1902(a)(29) of the Social Security Act restricts Medicaid reimbursements to IMD.</w:t>
      </w:r>
    </w:p>
    <w:p w14:paraId="5A3CDC73" w14:textId="77777777" w:rsidR="003B6928" w:rsidRPr="00A60B9C" w:rsidRDefault="003B6928" w:rsidP="0056432E"/>
    <w:p w14:paraId="6BE21D56" w14:textId="77777777" w:rsidR="00D76EF1" w:rsidRPr="00A60B9C" w:rsidRDefault="00D76EF1" w:rsidP="00582122">
      <w:pPr>
        <w:pStyle w:val="ListParagraph"/>
        <w:numPr>
          <w:ilvl w:val="0"/>
          <w:numId w:val="37"/>
        </w:numPr>
      </w:pPr>
      <w:r w:rsidRPr="00A60B9C">
        <w:t>“</w:t>
      </w:r>
      <w:r w:rsidRPr="00A60B9C">
        <w:rPr>
          <w:b/>
        </w:rPr>
        <w:t>IT</w:t>
      </w:r>
      <w:r w:rsidRPr="00A60B9C">
        <w:t>” means Information Technology</w:t>
      </w:r>
      <w:r w:rsidR="00BE19D6" w:rsidRPr="00A60B9C">
        <w:t>.</w:t>
      </w:r>
    </w:p>
    <w:p w14:paraId="735668A4" w14:textId="77777777" w:rsidR="00EA6D87" w:rsidRPr="00A60B9C" w:rsidRDefault="00EA6D87" w:rsidP="00EA6D87">
      <w:pPr>
        <w:pStyle w:val="ListParagraph"/>
      </w:pPr>
    </w:p>
    <w:p w14:paraId="0232A835" w14:textId="2B4FB170" w:rsidR="002760ED" w:rsidRPr="00A60B9C" w:rsidRDefault="002760ED" w:rsidP="002760ED">
      <w:pPr>
        <w:pStyle w:val="ListParagraph"/>
        <w:numPr>
          <w:ilvl w:val="0"/>
          <w:numId w:val="37"/>
        </w:numPr>
      </w:pPr>
      <w:r w:rsidRPr="00A60B9C">
        <w:rPr>
          <w:b/>
          <w:bCs/>
        </w:rPr>
        <w:t>“Justice-Involved Individual”</w:t>
      </w:r>
      <w:r w:rsidRPr="00A60B9C">
        <w:t xml:space="preserve"> is a person (both minors and adults) who has a formal relationship with the criminal justice system, including but not limited to an incarcerated individual, an incarcerated individual who is eligible for release, an individual in the community who is on probation or has an ongoing relationship with the criminal justice system and an individual serving a jail or prison sentence within the community.</w:t>
      </w:r>
    </w:p>
    <w:p w14:paraId="57D1DFEE" w14:textId="77777777" w:rsidR="00EA6D87" w:rsidRPr="00A60B9C" w:rsidRDefault="00EA6D87" w:rsidP="00EA6D87">
      <w:pPr>
        <w:pStyle w:val="ListParagraph"/>
      </w:pPr>
    </w:p>
    <w:p w14:paraId="25380BA2" w14:textId="64107386" w:rsidR="00053304" w:rsidRPr="00A60B9C" w:rsidRDefault="00053304" w:rsidP="00053304">
      <w:pPr>
        <w:pStyle w:val="ListParagraph"/>
        <w:numPr>
          <w:ilvl w:val="0"/>
          <w:numId w:val="37"/>
        </w:numPr>
      </w:pPr>
      <w:r w:rsidRPr="00A60B9C">
        <w:rPr>
          <w:b/>
          <w:bCs/>
        </w:rPr>
        <w:t>“Managed Care Organization (MCO)”</w:t>
      </w:r>
      <w:r w:rsidRPr="00A60B9C">
        <w:t xml:space="preserve"> means an entity that meets the requirements of 42 CFR § 438.2 and participates in Turquoise Care under contract with </w:t>
      </w:r>
      <w:r w:rsidR="00A03105" w:rsidRPr="00A60B9C">
        <w:t xml:space="preserve">the New Mexico Health Care Authority </w:t>
      </w:r>
      <w:r w:rsidRPr="00A60B9C">
        <w:t>to assist the State in meeting the requirements established under NMSA 1978, § 27-2-12.</w:t>
      </w:r>
    </w:p>
    <w:p w14:paraId="5C8C6C38" w14:textId="77777777" w:rsidR="001206A3" w:rsidRPr="00A60B9C" w:rsidRDefault="001206A3" w:rsidP="0056432E"/>
    <w:p w14:paraId="1220837A" w14:textId="4424F6CC" w:rsidR="003E35CE" w:rsidRPr="00A60B9C" w:rsidRDefault="00655A90" w:rsidP="00582122">
      <w:pPr>
        <w:pStyle w:val="ListParagraph"/>
        <w:numPr>
          <w:ilvl w:val="0"/>
          <w:numId w:val="37"/>
        </w:numPr>
      </w:pPr>
      <w:r w:rsidRPr="00A60B9C">
        <w:t>“</w:t>
      </w:r>
      <w:r w:rsidR="001206A3" w:rsidRPr="00A60B9C">
        <w:rPr>
          <w:b/>
        </w:rPr>
        <w:t>Mandatory</w:t>
      </w:r>
      <w:r w:rsidR="00B14F04" w:rsidRPr="00A60B9C">
        <w:t>”</w:t>
      </w:r>
      <w:r w:rsidR="001206A3" w:rsidRPr="00A60B9C">
        <w:t xml:space="preserve"> – the terms </w:t>
      </w:r>
      <w:r w:rsidR="00B14F04" w:rsidRPr="00A60B9C">
        <w:t>”</w:t>
      </w:r>
      <w:r w:rsidR="001206A3" w:rsidRPr="00A60B9C">
        <w:t>must</w:t>
      </w:r>
      <w:r w:rsidR="00B14F04" w:rsidRPr="00A60B9C">
        <w:t>,”</w:t>
      </w:r>
      <w:r w:rsidR="001206A3" w:rsidRPr="00A60B9C">
        <w:t xml:space="preserve"> </w:t>
      </w:r>
      <w:r w:rsidR="00B14F04" w:rsidRPr="00A60B9C">
        <w:t>”</w:t>
      </w:r>
      <w:r w:rsidR="001206A3" w:rsidRPr="00A60B9C">
        <w:t>shall</w:t>
      </w:r>
      <w:r w:rsidR="00B14F04" w:rsidRPr="00A60B9C">
        <w:t>”</w:t>
      </w:r>
      <w:r w:rsidR="001206A3" w:rsidRPr="00A60B9C">
        <w:t xml:space="preserve"> </w:t>
      </w:r>
      <w:r w:rsidR="00B14F04" w:rsidRPr="00A60B9C">
        <w:t>”</w:t>
      </w:r>
      <w:r w:rsidR="001206A3" w:rsidRPr="00A60B9C">
        <w:t>will</w:t>
      </w:r>
      <w:r w:rsidR="00B14F04" w:rsidRPr="00A60B9C">
        <w:t>,”</w:t>
      </w:r>
      <w:r w:rsidR="001206A3" w:rsidRPr="00A60B9C">
        <w:t xml:space="preserve"> </w:t>
      </w:r>
      <w:r w:rsidR="00B14F04" w:rsidRPr="00A60B9C">
        <w:t>”</w:t>
      </w:r>
      <w:r w:rsidR="001206A3" w:rsidRPr="00A60B9C">
        <w:t>is required</w:t>
      </w:r>
      <w:r w:rsidR="00B14F04" w:rsidRPr="00A60B9C">
        <w:t>,”</w:t>
      </w:r>
      <w:r w:rsidR="001206A3" w:rsidRPr="00A60B9C">
        <w:t xml:space="preserve"> or </w:t>
      </w:r>
      <w:r w:rsidR="00B14F04" w:rsidRPr="00A60B9C">
        <w:t>”</w:t>
      </w:r>
      <w:r w:rsidR="001206A3" w:rsidRPr="00A60B9C">
        <w:t>are required</w:t>
      </w:r>
      <w:r w:rsidR="00B14F04" w:rsidRPr="00A60B9C">
        <w:t>,”</w:t>
      </w:r>
      <w:r w:rsidR="001206A3" w:rsidRPr="00A60B9C">
        <w:t xml:space="preserve"> identify a mandatory item or factor.  Failure to meet a mandatory item or factor </w:t>
      </w:r>
      <w:r w:rsidR="00B015A0" w:rsidRPr="00A60B9C">
        <w:t xml:space="preserve">may </w:t>
      </w:r>
      <w:r w:rsidR="001206A3" w:rsidRPr="00A60B9C">
        <w:t xml:space="preserve">result in the rejection of the </w:t>
      </w:r>
      <w:r w:rsidR="00C83020" w:rsidRPr="00A60B9C">
        <w:t>Offeror’s</w:t>
      </w:r>
      <w:r w:rsidR="001206A3" w:rsidRPr="00A60B9C">
        <w:t xml:space="preserve"> proposal</w:t>
      </w:r>
      <w:r w:rsidR="003E35CE" w:rsidRPr="00A60B9C">
        <w:t>.</w:t>
      </w:r>
    </w:p>
    <w:p w14:paraId="0579D179" w14:textId="77777777" w:rsidR="00431450" w:rsidRPr="00A60B9C" w:rsidRDefault="00431450" w:rsidP="00431450"/>
    <w:p w14:paraId="656D555B" w14:textId="4F90345F" w:rsidR="00B130DF" w:rsidRPr="00A60B9C" w:rsidRDefault="00B130DF" w:rsidP="00B130DF">
      <w:pPr>
        <w:pStyle w:val="ListParagraph"/>
        <w:numPr>
          <w:ilvl w:val="0"/>
          <w:numId w:val="37"/>
        </w:numPr>
      </w:pPr>
      <w:r w:rsidRPr="00A60B9C">
        <w:rPr>
          <w:b/>
        </w:rPr>
        <w:t>“Medically Fragile 1915(c) Waiver”</w:t>
      </w:r>
      <w:r w:rsidRPr="00A60B9C">
        <w:t xml:space="preserve"> means the State of New Mexico’s Medicaid home- and community-based waiver program for the medically fragile, authorized by CMS pursuant to Section 1915(c) of the Social Security Act and/or classified by </w:t>
      </w:r>
      <w:r w:rsidR="00431450" w:rsidRPr="00A60B9C">
        <w:t xml:space="preserve">category of eligibility </w:t>
      </w:r>
      <w:r w:rsidRPr="00A60B9C">
        <w:t xml:space="preserve"> code “095”.</w:t>
      </w:r>
    </w:p>
    <w:p w14:paraId="4A9AC00D" w14:textId="77777777" w:rsidR="00431450" w:rsidRPr="00A60B9C" w:rsidRDefault="00431450" w:rsidP="00431450"/>
    <w:p w14:paraId="1B5B86AD" w14:textId="6E3B1383" w:rsidR="00417F5A" w:rsidRPr="00A60B9C" w:rsidRDefault="00A51CF6" w:rsidP="00417F5A">
      <w:pPr>
        <w:pStyle w:val="ListParagraph"/>
        <w:numPr>
          <w:ilvl w:val="0"/>
          <w:numId w:val="37"/>
        </w:numPr>
      </w:pPr>
      <w:r w:rsidRPr="00A60B9C">
        <w:rPr>
          <w:b/>
          <w:bCs/>
        </w:rPr>
        <w:t>“</w:t>
      </w:r>
      <w:r w:rsidR="00417F5A" w:rsidRPr="00A60B9C">
        <w:rPr>
          <w:b/>
          <w:bCs/>
        </w:rPr>
        <w:t>Medically Necessary</w:t>
      </w:r>
      <w:r w:rsidRPr="00A60B9C">
        <w:rPr>
          <w:b/>
          <w:bCs/>
        </w:rPr>
        <w:t>”</w:t>
      </w:r>
      <w:r w:rsidR="00417F5A" w:rsidRPr="00A60B9C">
        <w:rPr>
          <w:b/>
          <w:bCs/>
        </w:rPr>
        <w:t xml:space="preserve"> </w:t>
      </w:r>
      <w:r w:rsidR="00417F5A" w:rsidRPr="00A60B9C">
        <w:t xml:space="preserve">means Physical Health, Behavioral Health, and LTSS, and supplies, that: (i) are essential to prevent, diagnose or treat medical conditions or are essential to enable the </w:t>
      </w:r>
      <w:r w:rsidR="006B481C" w:rsidRPr="00A60B9C">
        <w:t xml:space="preserve">person </w:t>
      </w:r>
      <w:r w:rsidR="00417F5A" w:rsidRPr="00A60B9C">
        <w:t xml:space="preserve">to attain, maintain, or regain the </w:t>
      </w:r>
      <w:r w:rsidR="006B481C" w:rsidRPr="00A60B9C">
        <w:t xml:space="preserve">person’s </w:t>
      </w:r>
      <w:r w:rsidR="00417F5A" w:rsidRPr="00A60B9C">
        <w:t xml:space="preserve">optimal functional </w:t>
      </w:r>
      <w:r w:rsidR="00417F5A" w:rsidRPr="00A60B9C">
        <w:lastRenderedPageBreak/>
        <w:t xml:space="preserve">capacity; (ii) are delivered in the amount, duration, scope and setting that are both sufficient and effective to reasonably achieve their purposes and clinically appropriate to the specific Physical Health, Behavioral Health, and </w:t>
      </w:r>
      <w:r w:rsidR="006B481C" w:rsidRPr="00A60B9C">
        <w:t>long term care</w:t>
      </w:r>
      <w:r w:rsidR="00417F5A" w:rsidRPr="00A60B9C">
        <w:t xml:space="preserve"> needs of the </w:t>
      </w:r>
      <w:r w:rsidR="006B481C" w:rsidRPr="00A60B9C">
        <w:t>person</w:t>
      </w:r>
      <w:r w:rsidR="00417F5A" w:rsidRPr="00A60B9C">
        <w:t xml:space="preserve">; (iii) are provided within professionally accepted standards of practice and national guidelines; (iv) are required to meet the Physical Health, Behavioral Health, and LTC needs of the </w:t>
      </w:r>
      <w:r w:rsidR="006B481C" w:rsidRPr="00A60B9C">
        <w:t>person</w:t>
      </w:r>
      <w:r w:rsidR="00417F5A" w:rsidRPr="00A60B9C">
        <w:t xml:space="preserve"> and are not primarily for the convenience of the </w:t>
      </w:r>
      <w:r w:rsidR="006B481C" w:rsidRPr="00A60B9C">
        <w:t>person</w:t>
      </w:r>
      <w:r w:rsidR="00417F5A" w:rsidRPr="00A60B9C">
        <w:t xml:space="preserve">, the Provider, or the </w:t>
      </w:r>
      <w:r w:rsidR="006B481C" w:rsidRPr="00A60B9C">
        <w:t>managed care organization</w:t>
      </w:r>
      <w:r w:rsidR="00417F5A" w:rsidRPr="00A60B9C">
        <w:t xml:space="preserve">; and (v) are reasonably expected to achieve appropriate growth and development as directed by </w:t>
      </w:r>
      <w:r w:rsidRPr="00A60B9C">
        <w:t>the New Mexico Health Care Authority.</w:t>
      </w:r>
    </w:p>
    <w:p w14:paraId="5F126F26" w14:textId="77777777" w:rsidR="006B481C" w:rsidRPr="00A60B9C" w:rsidRDefault="006B481C" w:rsidP="00A51CF6">
      <w:pPr>
        <w:pStyle w:val="ListParagraph"/>
      </w:pPr>
    </w:p>
    <w:p w14:paraId="64CE0D5E" w14:textId="667356AC" w:rsidR="00F32472" w:rsidRPr="00A60B9C" w:rsidRDefault="00526AC2" w:rsidP="00F32472">
      <w:pPr>
        <w:pStyle w:val="ListParagraph"/>
        <w:numPr>
          <w:ilvl w:val="0"/>
          <w:numId w:val="37"/>
        </w:numPr>
      </w:pPr>
      <w:r w:rsidRPr="00A60B9C">
        <w:rPr>
          <w:b/>
        </w:rPr>
        <w:t>“</w:t>
      </w:r>
      <w:r w:rsidR="00F32472" w:rsidRPr="00A60B9C">
        <w:rPr>
          <w:b/>
        </w:rPr>
        <w:t>Member</w:t>
      </w:r>
      <w:r w:rsidR="00156ABA" w:rsidRPr="00A60B9C">
        <w:rPr>
          <w:b/>
        </w:rPr>
        <w:t xml:space="preserve"> or </w:t>
      </w:r>
      <w:r w:rsidRPr="00A60B9C">
        <w:rPr>
          <w:b/>
        </w:rPr>
        <w:t>Medicaid Beneficiary”</w:t>
      </w:r>
      <w:r w:rsidR="00F32472" w:rsidRPr="00A60B9C">
        <w:t xml:space="preserve"> means a person who has been determined eligible for </w:t>
      </w:r>
      <w:r w:rsidRPr="00A60B9C">
        <w:t>Medicaid services and/or program benefits.</w:t>
      </w:r>
    </w:p>
    <w:p w14:paraId="4BF5AB12" w14:textId="77777777" w:rsidR="00526AC2" w:rsidRPr="00A60B9C" w:rsidRDefault="00526AC2" w:rsidP="00526AC2"/>
    <w:p w14:paraId="274C6019" w14:textId="77777777" w:rsidR="00526AC2" w:rsidRPr="00A60B9C" w:rsidRDefault="00526AC2" w:rsidP="00582122">
      <w:pPr>
        <w:pStyle w:val="ListParagraph"/>
        <w:numPr>
          <w:ilvl w:val="0"/>
          <w:numId w:val="37"/>
        </w:numPr>
      </w:pPr>
      <w:r w:rsidRPr="00A60B9C">
        <w:rPr>
          <w:b/>
        </w:rPr>
        <w:t>“</w:t>
      </w:r>
      <w:r w:rsidR="00054149" w:rsidRPr="00A60B9C">
        <w:rPr>
          <w:b/>
        </w:rPr>
        <w:t>Mi Via 1915(c) Waiver</w:t>
      </w:r>
      <w:r w:rsidRPr="00A60B9C">
        <w:rPr>
          <w:b/>
        </w:rPr>
        <w:t>”</w:t>
      </w:r>
      <w:r w:rsidR="00054149" w:rsidRPr="00A60B9C">
        <w:t xml:space="preserve"> means a self-directed Medicaid home- and community-based waiver program for individuals with developmental disabilities and/or individuals who are Medically Fragile.</w:t>
      </w:r>
    </w:p>
    <w:p w14:paraId="380F795F" w14:textId="77777777" w:rsidR="00526AC2" w:rsidRPr="00A60B9C" w:rsidRDefault="00526AC2" w:rsidP="00526AC2">
      <w:pPr>
        <w:pStyle w:val="ListParagraph"/>
      </w:pPr>
    </w:p>
    <w:p w14:paraId="09B57939" w14:textId="418BB285" w:rsidR="00880211" w:rsidRPr="00A60B9C" w:rsidRDefault="00880211" w:rsidP="00582122">
      <w:pPr>
        <w:pStyle w:val="ListParagraph"/>
        <w:numPr>
          <w:ilvl w:val="0"/>
          <w:numId w:val="37"/>
        </w:numPr>
      </w:pPr>
      <w:r w:rsidRPr="00A60B9C">
        <w:t>“</w:t>
      </w:r>
      <w:r w:rsidRPr="00A60B9C">
        <w:rPr>
          <w:b/>
        </w:rPr>
        <w:t>Minor Irregularities</w:t>
      </w:r>
      <w:r w:rsidRPr="00A60B9C">
        <w:t xml:space="preserve">” </w:t>
      </w:r>
      <w:r w:rsidR="00102C69" w:rsidRPr="00A60B9C">
        <w:t xml:space="preserve">means </w:t>
      </w:r>
      <w:r w:rsidRPr="00A60B9C">
        <w:t>anything in the proposal that does not affect the price</w:t>
      </w:r>
      <w:r w:rsidR="00D663B8" w:rsidRPr="00A60B9C">
        <w:t>,</w:t>
      </w:r>
      <w:r w:rsidRPr="00A60B9C">
        <w:t xml:space="preserve"> quality and</w:t>
      </w:r>
      <w:r w:rsidR="00D663B8" w:rsidRPr="00A60B9C">
        <w:t>/or</w:t>
      </w:r>
      <w:r w:rsidRPr="00A60B9C">
        <w:t xml:space="preserve"> quantity</w:t>
      </w:r>
      <w:r w:rsidR="00D663B8" w:rsidRPr="00A60B9C">
        <w:t>,</w:t>
      </w:r>
      <w:r w:rsidRPr="00A60B9C">
        <w:t xml:space="preserve"> or any other mandatory requirement. </w:t>
      </w:r>
    </w:p>
    <w:p w14:paraId="11F82FAA" w14:textId="77777777" w:rsidR="00880211" w:rsidRPr="00A60B9C" w:rsidRDefault="00880211" w:rsidP="0056432E"/>
    <w:p w14:paraId="794949D2" w14:textId="55A51006" w:rsidR="00436540" w:rsidRPr="00A60B9C" w:rsidRDefault="00655A90" w:rsidP="00582122">
      <w:pPr>
        <w:pStyle w:val="ListParagraph"/>
        <w:numPr>
          <w:ilvl w:val="0"/>
          <w:numId w:val="37"/>
        </w:numPr>
      </w:pPr>
      <w:r w:rsidRPr="00A60B9C">
        <w:t>“</w:t>
      </w:r>
      <w:r w:rsidR="00436540" w:rsidRPr="00A60B9C">
        <w:rPr>
          <w:b/>
        </w:rPr>
        <w:t>Multiple Source Award</w:t>
      </w:r>
      <w:r w:rsidR="00B14F04" w:rsidRPr="00A60B9C">
        <w:t>”</w:t>
      </w:r>
      <w:r w:rsidR="00436540" w:rsidRPr="00A60B9C">
        <w:t xml:space="preserve"> means an award of </w:t>
      </w:r>
      <w:r w:rsidR="00790048" w:rsidRPr="00A60B9C">
        <w:t xml:space="preserve">a </w:t>
      </w:r>
      <w:r w:rsidR="00436540" w:rsidRPr="00A60B9C">
        <w:t xml:space="preserve">contract for one or more </w:t>
      </w:r>
      <w:r w:rsidR="00501C77" w:rsidRPr="00A60B9C">
        <w:t>items of tangible personal property</w:t>
      </w:r>
      <w:r w:rsidR="002C0769" w:rsidRPr="00A60B9C">
        <w:t>, services</w:t>
      </w:r>
      <w:r w:rsidR="00501C77" w:rsidRPr="00A60B9C">
        <w:t xml:space="preserve"> or construction</w:t>
      </w:r>
      <w:r w:rsidR="00436540" w:rsidRPr="00A60B9C">
        <w:t xml:space="preserve"> to more than one </w:t>
      </w:r>
      <w:r w:rsidR="00C83020" w:rsidRPr="00A60B9C">
        <w:t>Offeror</w:t>
      </w:r>
      <w:r w:rsidR="00436540" w:rsidRPr="00A60B9C">
        <w:t>.</w:t>
      </w:r>
    </w:p>
    <w:p w14:paraId="53757487" w14:textId="77777777" w:rsidR="00FB1B75" w:rsidRPr="00A60B9C" w:rsidRDefault="00FB1B75" w:rsidP="00526AC2">
      <w:pPr>
        <w:pStyle w:val="ListParagraph"/>
      </w:pPr>
    </w:p>
    <w:p w14:paraId="27111134" w14:textId="4B33DD1F" w:rsidR="00FB1B75" w:rsidRPr="00A60B9C" w:rsidRDefault="00FB1B75" w:rsidP="00FB1B75">
      <w:pPr>
        <w:pStyle w:val="ListParagraph"/>
        <w:numPr>
          <w:ilvl w:val="0"/>
          <w:numId w:val="37"/>
        </w:numPr>
      </w:pPr>
      <w:r w:rsidRPr="00A60B9C">
        <w:rPr>
          <w:b/>
          <w:bCs/>
        </w:rPr>
        <w:t xml:space="preserve">Network </w:t>
      </w:r>
      <w:r w:rsidRPr="00A60B9C">
        <w:t xml:space="preserve">means a group of doctors, hospitals, pharmacies, and other health care </w:t>
      </w:r>
      <w:r w:rsidR="00526AC2" w:rsidRPr="00A60B9C">
        <w:t>p</w:t>
      </w:r>
      <w:r w:rsidRPr="00A60B9C">
        <w:t>roviders contracted directly or indirectly with a</w:t>
      </w:r>
      <w:r w:rsidR="00CF3B59" w:rsidRPr="00A60B9C">
        <w:t>n</w:t>
      </w:r>
      <w:r w:rsidR="00746565" w:rsidRPr="00A60B9C">
        <w:t xml:space="preserve"> MCO</w:t>
      </w:r>
      <w:r w:rsidRPr="00A60B9C">
        <w:t xml:space="preserve"> </w:t>
      </w:r>
      <w:r w:rsidR="00627AC5" w:rsidRPr="00A60B9C">
        <w:t>and</w:t>
      </w:r>
      <w:r w:rsidR="00E015D1" w:rsidRPr="00A60B9C">
        <w:t>/or</w:t>
      </w:r>
      <w:r w:rsidR="00627AC5" w:rsidRPr="00A60B9C">
        <w:t xml:space="preserve"> the New Mexico Health Care Authority </w:t>
      </w:r>
      <w:r w:rsidRPr="00A60B9C">
        <w:t>to furnish covered services to it</w:t>
      </w:r>
      <w:r w:rsidR="00746565" w:rsidRPr="00A60B9C">
        <w:t>s members</w:t>
      </w:r>
      <w:r w:rsidRPr="00A60B9C">
        <w:t>.</w:t>
      </w:r>
    </w:p>
    <w:p w14:paraId="2F7B1989" w14:textId="77777777" w:rsidR="00526AC2" w:rsidRPr="00A60B9C" w:rsidRDefault="00526AC2" w:rsidP="00E015D1"/>
    <w:p w14:paraId="262B57F7" w14:textId="5A3E029C" w:rsidR="00902015" w:rsidRPr="00A60B9C" w:rsidRDefault="00902015" w:rsidP="00902015">
      <w:pPr>
        <w:pStyle w:val="ListParagraph"/>
        <w:numPr>
          <w:ilvl w:val="0"/>
          <w:numId w:val="37"/>
        </w:numPr>
      </w:pPr>
      <w:r w:rsidRPr="00A60B9C">
        <w:rPr>
          <w:b/>
        </w:rPr>
        <w:t>Non-Contract Provider</w:t>
      </w:r>
      <w:r w:rsidRPr="00A60B9C">
        <w:t xml:space="preserve"> means an individual </w:t>
      </w:r>
      <w:r w:rsidR="00746565" w:rsidRPr="00A60B9C">
        <w:t>p</w:t>
      </w:r>
      <w:r w:rsidRPr="00A60B9C">
        <w:t xml:space="preserve">rovider, clinic, group, association, or facility that provides </w:t>
      </w:r>
      <w:r w:rsidR="00746565" w:rsidRPr="00A60B9C">
        <w:t>c</w:t>
      </w:r>
      <w:r w:rsidRPr="00A60B9C">
        <w:t xml:space="preserve">overed </w:t>
      </w:r>
      <w:r w:rsidR="00746565" w:rsidRPr="00A60B9C">
        <w:t>s</w:t>
      </w:r>
      <w:r w:rsidRPr="00A60B9C">
        <w:t xml:space="preserve">ervices and that does not have a provider agreement with the </w:t>
      </w:r>
      <w:r w:rsidR="00746565" w:rsidRPr="00A60B9C">
        <w:t>MCO</w:t>
      </w:r>
      <w:r w:rsidR="0090213C" w:rsidRPr="00A60B9C">
        <w:t xml:space="preserve"> and/or </w:t>
      </w:r>
      <w:r w:rsidR="003F5CA5" w:rsidRPr="00A60B9C">
        <w:t>the New Mexico Health Care Authority</w:t>
      </w:r>
      <w:r w:rsidR="00746565" w:rsidRPr="00A60B9C">
        <w:t>.</w:t>
      </w:r>
    </w:p>
    <w:p w14:paraId="5E5D2501" w14:textId="77777777" w:rsidR="00746565" w:rsidRPr="00A60B9C" w:rsidRDefault="00746565" w:rsidP="00E015D1"/>
    <w:p w14:paraId="5AF38ED0" w14:textId="77777777" w:rsidR="00875D09" w:rsidRPr="00A60B9C" w:rsidRDefault="00875D09" w:rsidP="00875D09">
      <w:pPr>
        <w:pStyle w:val="ListParagraph"/>
        <w:numPr>
          <w:ilvl w:val="0"/>
          <w:numId w:val="37"/>
        </w:numPr>
      </w:pPr>
      <w:r w:rsidRPr="00A60B9C">
        <w:rPr>
          <w:b/>
        </w:rPr>
        <w:t>Non-Medicaid Contractor</w:t>
      </w:r>
      <w:r w:rsidRPr="00A60B9C">
        <w:t xml:space="preserve"> means an entity contracting with a State Agency to provide medical and Behavioral Health services with the use of non-Medicaid funds.</w:t>
      </w:r>
    </w:p>
    <w:p w14:paraId="0BA1FEEB" w14:textId="77777777" w:rsidR="001206A3" w:rsidRPr="00A60B9C" w:rsidRDefault="001206A3" w:rsidP="0056432E"/>
    <w:p w14:paraId="60BD3A23" w14:textId="77777777" w:rsidR="003D09C2" w:rsidRPr="00A60B9C" w:rsidRDefault="00655A90" w:rsidP="003D09C2">
      <w:pPr>
        <w:pStyle w:val="ListParagraph"/>
        <w:numPr>
          <w:ilvl w:val="0"/>
          <w:numId w:val="37"/>
        </w:numPr>
      </w:pPr>
      <w:r w:rsidRPr="00A60B9C">
        <w:t>“</w:t>
      </w:r>
      <w:r w:rsidR="001206A3" w:rsidRPr="00A60B9C">
        <w:rPr>
          <w:b/>
        </w:rPr>
        <w:t>Offeror</w:t>
      </w:r>
      <w:r w:rsidR="00B14F04" w:rsidRPr="00A60B9C">
        <w:t>”</w:t>
      </w:r>
      <w:r w:rsidR="001206A3" w:rsidRPr="00A60B9C">
        <w:t xml:space="preserve"> is any person, corporation, or partnership who chooses to submit a proposal</w:t>
      </w:r>
      <w:r w:rsidR="003E35CE" w:rsidRPr="00A60B9C">
        <w:t>.</w:t>
      </w:r>
    </w:p>
    <w:p w14:paraId="7A161473" w14:textId="77777777" w:rsidR="003D09C2" w:rsidRPr="00A60B9C" w:rsidRDefault="003D09C2" w:rsidP="003D09C2">
      <w:pPr>
        <w:pStyle w:val="ListParagraph"/>
        <w:rPr>
          <w:b/>
        </w:rPr>
      </w:pPr>
    </w:p>
    <w:p w14:paraId="432A2984" w14:textId="77777777" w:rsidR="003D09C2" w:rsidRPr="00A60B9C" w:rsidRDefault="00180EC8" w:rsidP="003D09C2">
      <w:pPr>
        <w:pStyle w:val="ListParagraph"/>
        <w:numPr>
          <w:ilvl w:val="0"/>
          <w:numId w:val="37"/>
        </w:numPr>
      </w:pPr>
      <w:r w:rsidRPr="00A60B9C">
        <w:rPr>
          <w:b/>
        </w:rPr>
        <w:t>Other Adult Group</w:t>
      </w:r>
      <w:r w:rsidRPr="00A60B9C">
        <w:t xml:space="preserve"> means the category of Medicaid eligibility authorized in the Patient Protection and Affordable Care Act (PPACA) that covers low-income parents and childless adults between nineteen (19) and sixty-four (64) years of age with income up to one hundred and thirty-three percent (133%) of the federal poverty level as determined through the Modified Adjusted Gross Income test. </w:t>
      </w:r>
    </w:p>
    <w:p w14:paraId="4E9A7C20" w14:textId="77777777" w:rsidR="003D09C2" w:rsidRPr="00A60B9C" w:rsidRDefault="003D09C2" w:rsidP="003D09C2">
      <w:pPr>
        <w:pStyle w:val="ListParagraph"/>
        <w:rPr>
          <w:b/>
          <w:bCs/>
        </w:rPr>
      </w:pPr>
    </w:p>
    <w:p w14:paraId="598F5E09" w14:textId="77777777" w:rsidR="008A45A7" w:rsidRPr="00A60B9C" w:rsidRDefault="006D06C9" w:rsidP="00582122">
      <w:pPr>
        <w:pStyle w:val="ListParagraph"/>
        <w:numPr>
          <w:ilvl w:val="0"/>
          <w:numId w:val="37"/>
        </w:numPr>
      </w:pPr>
      <w:r w:rsidRPr="00A60B9C">
        <w:rPr>
          <w:b/>
          <w:bCs/>
        </w:rPr>
        <w:t xml:space="preserve">Precariously Housed </w:t>
      </w:r>
      <w:r w:rsidR="009C441A" w:rsidRPr="00A60B9C">
        <w:rPr>
          <w:b/>
          <w:bCs/>
        </w:rPr>
        <w:t xml:space="preserve">or Homelessness </w:t>
      </w:r>
      <w:r w:rsidRPr="00A60B9C">
        <w:t xml:space="preserve">means </w:t>
      </w:r>
      <w:r w:rsidR="009C441A" w:rsidRPr="00A60B9C">
        <w:rPr>
          <w:rFonts w:eastAsia="Aptos"/>
          <w:kern w:val="2"/>
          <w14:ligatures w14:val="standardContextual"/>
        </w:rPr>
        <w:t xml:space="preserve">People who are living in a place not meant for human habitation, in emergency shelter, in transitional housing or after discharge from an institution where they temporarily resided for up to 90 days and were in shelter or a place not meant for human habitation prior to entering that institution. People who are losing their primary </w:t>
      </w:r>
      <w:r w:rsidR="008A45A7" w:rsidRPr="00A60B9C">
        <w:rPr>
          <w:rFonts w:eastAsia="Aptos"/>
          <w:kern w:val="2"/>
          <w14:ligatures w14:val="standardContextual"/>
        </w:rPr>
        <w:t>night-time</w:t>
      </w:r>
      <w:r w:rsidR="009C441A" w:rsidRPr="00A60B9C">
        <w:rPr>
          <w:rFonts w:eastAsia="Aptos"/>
          <w:kern w:val="2"/>
          <w14:ligatures w14:val="standardContextual"/>
        </w:rPr>
        <w:t xml:space="preserve"> residence, which may include a motel or hotel or a doubled- </w:t>
      </w:r>
      <w:r w:rsidR="009C441A" w:rsidRPr="00A60B9C">
        <w:rPr>
          <w:rFonts w:eastAsia="Aptos"/>
          <w:kern w:val="2"/>
          <w14:ligatures w14:val="standardContextual"/>
        </w:rPr>
        <w:lastRenderedPageBreak/>
        <w:t>up situation, within 14 days, and lack resources or support networks to remain in housing. Families with children or unaccompanied youth who are unstably housed and likely to continue in that state. Living situations that include excessive occupancy in a unit. Excessive occupancy is occupancy in excess of the lease and/or local regulations. An Excessive Occupancy Declaration must be included with the Certificate of Eligibility. Excessive occupancy applies to those with their own lease and is different than “doubled-up situation[s]” noted above. The following subcategories apply to families with children or unaccompanied youth who have not had a lease or ownership interest in a housing unit in the last 60 or more days, have had two or more moves in the last 60 days, and who are likely to continue to be unstably housed because of disability or multiple barriers to employment</w:t>
      </w:r>
      <w:r w:rsidR="00F667AC" w:rsidRPr="00A60B9C">
        <w:rPr>
          <w:rFonts w:eastAsia="Aptos"/>
          <w:kern w:val="2"/>
          <w14:ligatures w14:val="standardContextual"/>
        </w:rPr>
        <w:t xml:space="preserve">: </w:t>
      </w:r>
      <w:r w:rsidR="009C441A" w:rsidRPr="00A60B9C">
        <w:rPr>
          <w:rFonts w:eastAsia="Aptos"/>
          <w:kern w:val="2"/>
          <w14:ligatures w14:val="standardContextual"/>
        </w:rPr>
        <w:t>Homeless or precariously housed families with children may be considered eligible only by an adult (18 years or older) being diagnosed with SMI (minor children with Severe Emotional Disturbance are not a qualifying situation)</w:t>
      </w:r>
      <w:r w:rsidR="00F667AC" w:rsidRPr="00A60B9C">
        <w:rPr>
          <w:rFonts w:eastAsia="Aptos"/>
          <w:kern w:val="2"/>
          <w14:ligatures w14:val="standardContextual"/>
        </w:rPr>
        <w:t xml:space="preserve">; and </w:t>
      </w:r>
      <w:r w:rsidR="009C441A" w:rsidRPr="00A60B9C">
        <w:rPr>
          <w:rFonts w:eastAsia="Aptos"/>
          <w:kern w:val="2"/>
          <w14:ligatures w14:val="standardContextual"/>
        </w:rPr>
        <w:t>Unaccompanied Youth must be 18 years of age and able to legally sign a Lease and diagnosed with a Serious Mental Illness.</w:t>
      </w:r>
    </w:p>
    <w:p w14:paraId="566C3677" w14:textId="77777777" w:rsidR="008A45A7" w:rsidRPr="00A60B9C" w:rsidRDefault="008A45A7" w:rsidP="008A45A7">
      <w:pPr>
        <w:pStyle w:val="ListParagraph"/>
      </w:pPr>
    </w:p>
    <w:p w14:paraId="107266B3" w14:textId="77777777" w:rsidR="00436540" w:rsidRPr="00A60B9C" w:rsidRDefault="00655A90" w:rsidP="00582122">
      <w:pPr>
        <w:pStyle w:val="ListParagraph"/>
        <w:numPr>
          <w:ilvl w:val="0"/>
          <w:numId w:val="37"/>
        </w:numPr>
      </w:pPr>
      <w:r w:rsidRPr="00A60B9C">
        <w:t>“</w:t>
      </w:r>
      <w:r w:rsidR="00436540" w:rsidRPr="00A60B9C">
        <w:rPr>
          <w:b/>
        </w:rPr>
        <w:t>Price Agreement</w:t>
      </w:r>
      <w:r w:rsidR="00B14F04" w:rsidRPr="00A60B9C">
        <w:t>”</w:t>
      </w:r>
      <w:r w:rsidR="00436540" w:rsidRPr="00A60B9C">
        <w:t xml:space="preserve"> means a definite quantity contract or indefinite quantity contract which requires the contractor to furnish </w:t>
      </w:r>
      <w:r w:rsidR="00501C77" w:rsidRPr="00A60B9C">
        <w:t>items of tangible personal property, services or construction to a state agency or a local public body which issues a purchase order, if the purchase order is within the quantity limitations of the contract, if any.</w:t>
      </w:r>
      <w:r w:rsidR="00436540" w:rsidRPr="00A60B9C">
        <w:t xml:space="preserve">   </w:t>
      </w:r>
    </w:p>
    <w:p w14:paraId="0FDA90FC" w14:textId="77777777" w:rsidR="001206A3" w:rsidRPr="00A60B9C" w:rsidRDefault="001206A3" w:rsidP="0056432E"/>
    <w:p w14:paraId="4EF8D09D" w14:textId="5D45DE6C" w:rsidR="001206A3" w:rsidRPr="00A60B9C" w:rsidRDefault="00655A90" w:rsidP="00582122">
      <w:pPr>
        <w:pStyle w:val="ListParagraph"/>
        <w:numPr>
          <w:ilvl w:val="0"/>
          <w:numId w:val="37"/>
        </w:numPr>
      </w:pPr>
      <w:r w:rsidRPr="00A60B9C">
        <w:t>“</w:t>
      </w:r>
      <w:r w:rsidR="001206A3" w:rsidRPr="00A60B9C">
        <w:rPr>
          <w:b/>
        </w:rPr>
        <w:t xml:space="preserve">Procurement </w:t>
      </w:r>
      <w:r w:rsidR="00D46F7A" w:rsidRPr="00A60B9C">
        <w:rPr>
          <w:b/>
        </w:rPr>
        <w:t>Manager</w:t>
      </w:r>
      <w:r w:rsidR="00D46F7A" w:rsidRPr="00A60B9C">
        <w:t>”</w:t>
      </w:r>
      <w:r w:rsidR="001206A3" w:rsidRPr="00A60B9C">
        <w:t xml:space="preserve"> means </w:t>
      </w:r>
      <w:r w:rsidR="00501C77" w:rsidRPr="00A60B9C">
        <w:t xml:space="preserve">any person </w:t>
      </w:r>
      <w:r w:rsidR="001206A3" w:rsidRPr="00A60B9C">
        <w:t>or</w:t>
      </w:r>
      <w:r w:rsidR="00257144" w:rsidRPr="00A60B9C">
        <w:t xml:space="preserve"> designee authorized</w:t>
      </w:r>
      <w:r w:rsidR="001206A3" w:rsidRPr="00A60B9C">
        <w:t xml:space="preserve"> </w:t>
      </w:r>
      <w:r w:rsidR="00501C77" w:rsidRPr="00A60B9C">
        <w:t xml:space="preserve">by a state agency or local public body </w:t>
      </w:r>
      <w:r w:rsidR="003A047F" w:rsidRPr="00A60B9C">
        <w:t>with the responsibility, authority, and resources to conduct the RFP procurement, make written determinations regarding the RFP procurement, and/or enter into or administer contracts as a result of the RFP procurement.</w:t>
      </w:r>
    </w:p>
    <w:p w14:paraId="3A67F24C" w14:textId="77777777" w:rsidR="00BE19D6" w:rsidRPr="00A60B9C" w:rsidRDefault="00BE19D6" w:rsidP="0056432E"/>
    <w:p w14:paraId="40C73097" w14:textId="7070946C" w:rsidR="006C2DCF" w:rsidRPr="00A60B9C" w:rsidRDefault="00655A90" w:rsidP="00582122">
      <w:pPr>
        <w:pStyle w:val="ListParagraph"/>
        <w:numPr>
          <w:ilvl w:val="0"/>
          <w:numId w:val="37"/>
        </w:numPr>
      </w:pPr>
      <w:r w:rsidRPr="00A60B9C">
        <w:t>“</w:t>
      </w:r>
      <w:r w:rsidR="0068289C" w:rsidRPr="00A60B9C">
        <w:rPr>
          <w:b/>
        </w:rPr>
        <w:t>Procuring Agency</w:t>
      </w:r>
      <w:r w:rsidR="0068289C" w:rsidRPr="00A60B9C">
        <w:t xml:space="preserve">" means </w:t>
      </w:r>
      <w:r w:rsidR="00F04CAE" w:rsidRPr="00A60B9C">
        <w:t>all State of New Mexico agencies, commissions, institutions, political subdivisions and local public bodies allowed by law</w:t>
      </w:r>
      <w:r w:rsidR="00BE19D6" w:rsidRPr="00A60B9C">
        <w:t xml:space="preserve"> to</w:t>
      </w:r>
      <w:r w:rsidR="002C0769" w:rsidRPr="00A60B9C">
        <w:t xml:space="preserve"> procure items of tangible personal property, services or construction from the agreement</w:t>
      </w:r>
      <w:r w:rsidR="00E23276" w:rsidRPr="00A60B9C">
        <w:t>(s)</w:t>
      </w:r>
      <w:r w:rsidR="002C0769" w:rsidRPr="00A60B9C">
        <w:t xml:space="preserve"> awarded as a result of this RFP</w:t>
      </w:r>
      <w:r w:rsidR="00F04CAE" w:rsidRPr="00A60B9C">
        <w:t>.</w:t>
      </w:r>
      <w:r w:rsidR="006C3BC3" w:rsidRPr="00A60B9C">
        <w:t xml:space="preserve"> </w:t>
      </w:r>
      <w:r w:rsidR="00F96C7F" w:rsidRPr="00A60B9C">
        <w:t xml:space="preserve"> </w:t>
      </w:r>
    </w:p>
    <w:p w14:paraId="349FE8AC" w14:textId="6D5F764D" w:rsidR="001206A3" w:rsidRPr="00A60B9C" w:rsidRDefault="001206A3" w:rsidP="0033658A">
      <w:pPr>
        <w:ind w:firstLine="60"/>
      </w:pPr>
    </w:p>
    <w:p w14:paraId="75ADE3D3" w14:textId="77777777" w:rsidR="001206A3" w:rsidRPr="00A60B9C" w:rsidRDefault="001206A3" w:rsidP="00582122">
      <w:pPr>
        <w:pStyle w:val="ListParagraph"/>
        <w:numPr>
          <w:ilvl w:val="0"/>
          <w:numId w:val="37"/>
        </w:numPr>
      </w:pPr>
      <w:r w:rsidRPr="00A60B9C">
        <w:t>“</w:t>
      </w:r>
      <w:r w:rsidRPr="00A60B9C">
        <w:rPr>
          <w:b/>
        </w:rPr>
        <w:t>Project</w:t>
      </w:r>
      <w:r w:rsidRPr="00A60B9C">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A60B9C">
        <w:t>sponsor.</w:t>
      </w:r>
    </w:p>
    <w:p w14:paraId="05AB56D5" w14:textId="77777777" w:rsidR="00A75CBE" w:rsidRPr="00A60B9C" w:rsidRDefault="00A75CBE" w:rsidP="008A45A7">
      <w:pPr>
        <w:pStyle w:val="ListParagraph"/>
      </w:pPr>
    </w:p>
    <w:p w14:paraId="1DC0B9F9" w14:textId="179B99DE" w:rsidR="00A75CBE" w:rsidRPr="00A60B9C" w:rsidRDefault="00A75CBE" w:rsidP="008A45A7">
      <w:pPr>
        <w:pStyle w:val="ListParagraph"/>
        <w:numPr>
          <w:ilvl w:val="0"/>
          <w:numId w:val="37"/>
        </w:numPr>
      </w:pPr>
      <w:r w:rsidRPr="00A60B9C">
        <w:rPr>
          <w:b/>
        </w:rPr>
        <w:t xml:space="preserve">Provider </w:t>
      </w:r>
      <w:r w:rsidRPr="00A60B9C">
        <w:t xml:space="preserve">means an institution, facility, agency, physician, health care practitioner, or other entity that is licensed or otherwise authorized to provide any of the </w:t>
      </w:r>
      <w:r w:rsidR="008A45A7" w:rsidRPr="00A60B9C">
        <w:t>c</w:t>
      </w:r>
      <w:r w:rsidRPr="00A60B9C">
        <w:t xml:space="preserve">overed </w:t>
      </w:r>
      <w:r w:rsidR="008A45A7" w:rsidRPr="00A60B9C">
        <w:t>s</w:t>
      </w:r>
      <w:r w:rsidRPr="00A60B9C">
        <w:t xml:space="preserve">ervices in the state in which they are furnished. Providers include individuals and vendors providing services to </w:t>
      </w:r>
      <w:r w:rsidR="008A45A7" w:rsidRPr="00A60B9C">
        <w:t>Medicaid members</w:t>
      </w:r>
      <w:r w:rsidRPr="00A60B9C">
        <w:t xml:space="preserve"> through the Self-Directed Community Benefit.</w:t>
      </w:r>
    </w:p>
    <w:p w14:paraId="2B0A1196" w14:textId="77777777" w:rsidR="00C87320" w:rsidRPr="00A60B9C" w:rsidRDefault="00C87320" w:rsidP="0056432E"/>
    <w:p w14:paraId="3C516BC1" w14:textId="23DAAC69" w:rsidR="00C87320" w:rsidRPr="00A60B9C" w:rsidRDefault="00C87320" w:rsidP="00582122">
      <w:pPr>
        <w:pStyle w:val="ListParagraph"/>
        <w:numPr>
          <w:ilvl w:val="0"/>
          <w:numId w:val="37"/>
        </w:numPr>
      </w:pPr>
      <w:r w:rsidRPr="00A60B9C">
        <w:t>“</w:t>
      </w:r>
      <w:r w:rsidRPr="00A60B9C">
        <w:rPr>
          <w:b/>
        </w:rPr>
        <w:t>Redacted</w:t>
      </w:r>
      <w:r w:rsidRPr="00A60B9C">
        <w:t xml:space="preserve">” means a version/copy of the </w:t>
      </w:r>
      <w:r w:rsidR="00206A71" w:rsidRPr="00A60B9C">
        <w:t xml:space="preserve">Offeror’s </w:t>
      </w:r>
      <w:r w:rsidRPr="00A60B9C">
        <w:t xml:space="preserve">proposal with the information considered </w:t>
      </w:r>
      <w:r w:rsidR="00206A71" w:rsidRPr="00A60B9C">
        <w:t xml:space="preserve">proprietary or </w:t>
      </w:r>
      <w:r w:rsidRPr="00A60B9C">
        <w:t xml:space="preserve">confidential </w:t>
      </w:r>
      <w:r w:rsidR="00206A71" w:rsidRPr="00A60B9C">
        <w:t>(</w:t>
      </w:r>
      <w:r w:rsidRPr="00A60B9C">
        <w:t xml:space="preserve">as defined by </w:t>
      </w:r>
      <w:r w:rsidR="00EC60AD" w:rsidRPr="00A60B9C">
        <w:t>§§</w:t>
      </w:r>
      <w:r w:rsidR="00206A71" w:rsidRPr="00A60B9C">
        <w:t>57-3A-1 to 57-3A-7</w:t>
      </w:r>
      <w:r w:rsidR="00BC1195" w:rsidRPr="00A60B9C">
        <w:t xml:space="preserve"> NMSA</w:t>
      </w:r>
      <w:r w:rsidR="008B17A1" w:rsidRPr="00A60B9C">
        <w:t xml:space="preserve"> 1978 </w:t>
      </w:r>
      <w:r w:rsidR="00EC60AD" w:rsidRPr="00A60B9C">
        <w:t xml:space="preserve">and </w:t>
      </w:r>
      <w:r w:rsidRPr="00A60B9C">
        <w:t xml:space="preserve">NMAC 1.4.1.45 and </w:t>
      </w:r>
      <w:r w:rsidR="00206A71" w:rsidRPr="00A60B9C">
        <w:t xml:space="preserve">summarized </w:t>
      </w:r>
      <w:r w:rsidR="00224CEE" w:rsidRPr="00A60B9C">
        <w:t xml:space="preserve">herein and </w:t>
      </w:r>
      <w:r w:rsidRPr="00A60B9C">
        <w:t>outlined in Section II.C.8 of this RFP</w:t>
      </w:r>
      <w:r w:rsidR="00206A71" w:rsidRPr="00A60B9C">
        <w:t>)</w:t>
      </w:r>
      <w:r w:rsidRPr="00A60B9C">
        <w:t xml:space="preserve"> blacked</w:t>
      </w:r>
      <w:r w:rsidR="00206A71" w:rsidRPr="00A60B9C">
        <w:t>-</w:t>
      </w:r>
      <w:r w:rsidRPr="00A60B9C">
        <w:t xml:space="preserve">out </w:t>
      </w:r>
      <w:r w:rsidR="009300BF" w:rsidRPr="00A60B9C">
        <w:rPr>
          <w:u w:val="single"/>
        </w:rPr>
        <w:t>BUT NOT</w:t>
      </w:r>
      <w:r w:rsidRPr="00A60B9C">
        <w:t xml:space="preserve"> omitted or removed.</w:t>
      </w:r>
    </w:p>
    <w:p w14:paraId="1A9F90CD" w14:textId="77777777" w:rsidR="001206A3" w:rsidRPr="00A60B9C" w:rsidRDefault="001206A3" w:rsidP="0056432E"/>
    <w:p w14:paraId="7682B919" w14:textId="77777777" w:rsidR="001206A3" w:rsidRPr="00A60B9C" w:rsidRDefault="00655A90" w:rsidP="00582122">
      <w:pPr>
        <w:pStyle w:val="ListParagraph"/>
        <w:numPr>
          <w:ilvl w:val="0"/>
          <w:numId w:val="37"/>
        </w:numPr>
      </w:pPr>
      <w:r w:rsidRPr="00A60B9C">
        <w:lastRenderedPageBreak/>
        <w:t>“</w:t>
      </w:r>
      <w:r w:rsidR="001206A3" w:rsidRPr="00A60B9C">
        <w:rPr>
          <w:b/>
        </w:rPr>
        <w:t>Request for Proposals</w:t>
      </w:r>
      <w:r w:rsidRPr="00A60B9C">
        <w:rPr>
          <w:b/>
        </w:rPr>
        <w:t xml:space="preserve"> (RFP)</w:t>
      </w:r>
      <w:r w:rsidR="00B14F04" w:rsidRPr="00A60B9C">
        <w:t>”</w:t>
      </w:r>
      <w:r w:rsidR="001206A3" w:rsidRPr="00A60B9C">
        <w:t xml:space="preserve"> means all documents, including those attached or incorporated by reference, used for soliciting proposals</w:t>
      </w:r>
      <w:r w:rsidR="00BE19D6" w:rsidRPr="00A60B9C">
        <w:t>.</w:t>
      </w:r>
    </w:p>
    <w:p w14:paraId="1003EFDE" w14:textId="77777777" w:rsidR="001206A3" w:rsidRPr="00A60B9C" w:rsidRDefault="001206A3" w:rsidP="0056432E"/>
    <w:p w14:paraId="0215CDD3" w14:textId="77777777" w:rsidR="001206A3" w:rsidRPr="00A60B9C" w:rsidRDefault="00655A90" w:rsidP="00582122">
      <w:pPr>
        <w:pStyle w:val="ListParagraph"/>
        <w:numPr>
          <w:ilvl w:val="0"/>
          <w:numId w:val="37"/>
        </w:numPr>
      </w:pPr>
      <w:r w:rsidRPr="00A60B9C">
        <w:t>“</w:t>
      </w:r>
      <w:r w:rsidR="001206A3" w:rsidRPr="00A60B9C">
        <w:rPr>
          <w:b/>
        </w:rPr>
        <w:t>Responsible Offeror</w:t>
      </w:r>
      <w:r w:rsidR="001206A3" w:rsidRPr="00A60B9C">
        <w:t xml:space="preserve">" means an Offeror </w:t>
      </w:r>
      <w:r w:rsidR="005A33C6" w:rsidRPr="00A60B9C">
        <w:t xml:space="preserve">who </w:t>
      </w:r>
      <w:r w:rsidR="001206A3" w:rsidRPr="00A60B9C">
        <w:t>submit</w:t>
      </w:r>
      <w:r w:rsidR="005A33C6" w:rsidRPr="00A60B9C">
        <w:t xml:space="preserve">s a </w:t>
      </w:r>
      <w:r w:rsidR="001206A3" w:rsidRPr="00A60B9C">
        <w:t xml:space="preserve">responsive proposal and who has furnished, when required, information and data to prove that </w:t>
      </w:r>
      <w:r w:rsidR="005A33C6" w:rsidRPr="00A60B9C">
        <w:t>his</w:t>
      </w:r>
      <w:r w:rsidR="001206A3" w:rsidRPr="00A60B9C">
        <w:t xml:space="preserve"> financial resources, production or service facilities, personnel, service reputation and experience are adequate to make satisfactory delivery of the services</w:t>
      </w:r>
      <w:r w:rsidR="005A33C6" w:rsidRPr="00A60B9C">
        <w:t>, or items of tangible personal property</w:t>
      </w:r>
      <w:r w:rsidR="001206A3" w:rsidRPr="00A60B9C">
        <w:t xml:space="preserve"> described in the proposal</w:t>
      </w:r>
      <w:r w:rsidR="005A33C6" w:rsidRPr="00A60B9C">
        <w:t>.</w:t>
      </w:r>
    </w:p>
    <w:p w14:paraId="1985D7A5" w14:textId="77777777" w:rsidR="001206A3" w:rsidRPr="00A60B9C" w:rsidRDefault="001206A3" w:rsidP="0056432E"/>
    <w:p w14:paraId="3EAE8D11" w14:textId="77777777" w:rsidR="001206A3" w:rsidRPr="00A60B9C" w:rsidRDefault="00655A90" w:rsidP="00582122">
      <w:pPr>
        <w:pStyle w:val="ListParagraph"/>
        <w:numPr>
          <w:ilvl w:val="0"/>
          <w:numId w:val="37"/>
        </w:numPr>
      </w:pPr>
      <w:r w:rsidRPr="00A60B9C">
        <w:t>“</w:t>
      </w:r>
      <w:r w:rsidR="001206A3" w:rsidRPr="00A60B9C">
        <w:rPr>
          <w:b/>
        </w:rPr>
        <w:t>Responsive Offer</w:t>
      </w:r>
      <w:r w:rsidR="00B14F04" w:rsidRPr="00A60B9C">
        <w:t>”</w:t>
      </w:r>
      <w:r w:rsidR="001206A3" w:rsidRPr="00A60B9C">
        <w:t xml:space="preserve"> or means an offer which conforms in all material respects to the requirements set forth in th</w:t>
      </w:r>
      <w:r w:rsidR="000C7B15" w:rsidRPr="00A60B9C">
        <w:t>e</w:t>
      </w:r>
      <w:r w:rsidR="001206A3" w:rsidRPr="00A60B9C">
        <w:t xml:space="preserve"> request for proposals.  Material respects of a request for proposals include, but are not limited to price, quality, quantity or delivery requirements.</w:t>
      </w:r>
    </w:p>
    <w:p w14:paraId="29AA6081" w14:textId="77777777" w:rsidR="00A05ECB" w:rsidRPr="00A60B9C" w:rsidRDefault="00A05ECB" w:rsidP="008A45A7">
      <w:pPr>
        <w:pStyle w:val="ListParagraph"/>
      </w:pPr>
    </w:p>
    <w:p w14:paraId="4086138A" w14:textId="4B71AB06" w:rsidR="00A05ECB" w:rsidRPr="00A60B9C" w:rsidRDefault="008A45A7" w:rsidP="00A05ECB">
      <w:pPr>
        <w:pStyle w:val="ListParagraph"/>
        <w:numPr>
          <w:ilvl w:val="0"/>
          <w:numId w:val="37"/>
        </w:numPr>
      </w:pPr>
      <w:r w:rsidRPr="00A60B9C">
        <w:rPr>
          <w:b/>
        </w:rPr>
        <w:t>“</w:t>
      </w:r>
      <w:r w:rsidR="00A05ECB" w:rsidRPr="00A60B9C">
        <w:rPr>
          <w:b/>
        </w:rPr>
        <w:t>Rural</w:t>
      </w:r>
      <w:r w:rsidRPr="00A60B9C">
        <w:rPr>
          <w:b/>
        </w:rPr>
        <w:t xml:space="preserve">” </w:t>
      </w:r>
      <w:r w:rsidR="00A05ECB" w:rsidRPr="00A60B9C">
        <w:t xml:space="preserve">for purposes of </w:t>
      </w:r>
      <w:r w:rsidRPr="00A60B9C">
        <w:t>the contract</w:t>
      </w:r>
      <w:r w:rsidR="00A05ECB" w:rsidRPr="00A60B9C">
        <w:rPr>
          <w:b/>
        </w:rPr>
        <w:t xml:space="preserve"> </w:t>
      </w:r>
      <w:r w:rsidR="00A05ECB" w:rsidRPr="00A60B9C">
        <w:t>refers to the counties in the State that are not Frontier or Urban.</w:t>
      </w:r>
    </w:p>
    <w:p w14:paraId="49669187" w14:textId="77777777" w:rsidR="00EF51A7" w:rsidRPr="00A60B9C" w:rsidRDefault="00EF51A7" w:rsidP="0056432E"/>
    <w:p w14:paraId="4D79B496" w14:textId="41B0F287" w:rsidR="00D33911" w:rsidRPr="00A60B9C" w:rsidRDefault="00D33911" w:rsidP="00582122">
      <w:pPr>
        <w:pStyle w:val="ListParagraph"/>
        <w:numPr>
          <w:ilvl w:val="0"/>
          <w:numId w:val="37"/>
        </w:numPr>
      </w:pPr>
      <w:r w:rsidRPr="00A60B9C">
        <w:rPr>
          <w:b/>
          <w:bCs/>
        </w:rPr>
        <w:t>“Safety Net Population”</w:t>
      </w:r>
      <w:r w:rsidRPr="00A60B9C">
        <w:t xml:space="preserve"> defined as those uninsured, underinsured, and/or not covered by Medicaid but accessing services through state general funds</w:t>
      </w:r>
      <w:r w:rsidR="006603AD" w:rsidRPr="00A60B9C">
        <w:t xml:space="preserve">, </w:t>
      </w:r>
      <w:r w:rsidRPr="00A60B9C">
        <w:t>block grants</w:t>
      </w:r>
      <w:r w:rsidR="006603AD" w:rsidRPr="00A60B9C">
        <w:t>, or other funding</w:t>
      </w:r>
      <w:r w:rsidRPr="00A60B9C">
        <w:t>.</w:t>
      </w:r>
    </w:p>
    <w:p w14:paraId="73F043AF" w14:textId="77777777" w:rsidR="00D33911" w:rsidRPr="00A60B9C" w:rsidRDefault="00D33911" w:rsidP="00D33911">
      <w:pPr>
        <w:pStyle w:val="ListParagraph"/>
      </w:pPr>
    </w:p>
    <w:p w14:paraId="4D9C3180" w14:textId="43D4958A" w:rsidR="00EC7305" w:rsidRPr="00A60B9C" w:rsidRDefault="000D51B3" w:rsidP="00582122">
      <w:pPr>
        <w:pStyle w:val="ListParagraph"/>
        <w:numPr>
          <w:ilvl w:val="0"/>
          <w:numId w:val="37"/>
        </w:numPr>
      </w:pPr>
      <w:r w:rsidRPr="00A60B9C">
        <w:t>“</w:t>
      </w:r>
      <w:r w:rsidRPr="00A60B9C">
        <w:rPr>
          <w:b/>
        </w:rPr>
        <w:t>Sealed</w:t>
      </w:r>
      <w:r w:rsidRPr="00A60B9C">
        <w:t>”</w:t>
      </w:r>
      <w:r w:rsidR="009300BF" w:rsidRPr="00A60B9C">
        <w:t xml:space="preserve"> means, </w:t>
      </w:r>
      <w:r w:rsidR="00C54F83" w:rsidRPr="00A60B9C">
        <w:t xml:space="preserve">in terms of electronic submission, </w:t>
      </w:r>
      <w:r w:rsidR="002C0769" w:rsidRPr="00A60B9C">
        <w:t>an Offeror’s</w:t>
      </w:r>
      <w:r w:rsidR="00B10619" w:rsidRPr="00A60B9C">
        <w:t xml:space="preserve"> proposal</w:t>
      </w:r>
      <w:r w:rsidR="00F6709B" w:rsidRPr="00A60B9C">
        <w:t xml:space="preserve"> and all accompanying documents</w:t>
      </w:r>
      <w:r w:rsidR="00B10619" w:rsidRPr="00A60B9C">
        <w:t xml:space="preserve"> has been </w:t>
      </w:r>
      <w:r w:rsidR="00C54F83" w:rsidRPr="00A60B9C">
        <w:t xml:space="preserve">completely and successfully </w:t>
      </w:r>
      <w:r w:rsidR="00B10619" w:rsidRPr="00A60B9C">
        <w:t xml:space="preserve">uploaded into </w:t>
      </w:r>
      <w:r w:rsidR="00D06D6A" w:rsidRPr="00A60B9C">
        <w:t>HCA</w:t>
      </w:r>
      <w:r w:rsidR="00642C6A" w:rsidRPr="00A60B9C">
        <w:t>’S</w:t>
      </w:r>
      <w:r w:rsidR="00395355" w:rsidRPr="00A60B9C">
        <w:t>/HCA’s</w:t>
      </w:r>
      <w:r w:rsidR="00642C6A" w:rsidRPr="00A60B9C">
        <w:t xml:space="preserve"> electronic procurement portal bonfire</w:t>
      </w:r>
      <w:r w:rsidR="00B10619" w:rsidRPr="00A60B9C">
        <w:t xml:space="preserve"> </w:t>
      </w:r>
      <w:r w:rsidR="00C54F83" w:rsidRPr="00A60B9C">
        <w:t>s</w:t>
      </w:r>
      <w:r w:rsidR="00B10619" w:rsidRPr="00A60B9C">
        <w:t>ystem</w:t>
      </w:r>
      <w:r w:rsidR="00C54F83" w:rsidRPr="00A60B9C">
        <w:t xml:space="preserve"> prior to the submission deadline stated in the RFP.</w:t>
      </w:r>
      <w:r w:rsidR="00B10619" w:rsidRPr="00A60B9C">
        <w:t xml:space="preserve">  </w:t>
      </w:r>
    </w:p>
    <w:p w14:paraId="544031D1" w14:textId="77777777" w:rsidR="00980A76" w:rsidRPr="00A60B9C" w:rsidRDefault="00980A76" w:rsidP="00980A76"/>
    <w:p w14:paraId="5C780EFC" w14:textId="64706F13" w:rsidR="00EC7305" w:rsidRPr="00A60B9C" w:rsidRDefault="008A45A7" w:rsidP="008A45A7">
      <w:pPr>
        <w:pStyle w:val="ListParagraph"/>
        <w:numPr>
          <w:ilvl w:val="0"/>
          <w:numId w:val="37"/>
        </w:numPr>
      </w:pPr>
      <w:r w:rsidRPr="00A60B9C">
        <w:rPr>
          <w:b/>
          <w:bCs/>
        </w:rPr>
        <w:t>“</w:t>
      </w:r>
      <w:r w:rsidR="00EC7305" w:rsidRPr="00A60B9C">
        <w:rPr>
          <w:b/>
          <w:bCs/>
        </w:rPr>
        <w:t>Serious Mental Illness (SMI)</w:t>
      </w:r>
      <w:r w:rsidRPr="00A60B9C">
        <w:rPr>
          <w:b/>
          <w:bCs/>
        </w:rPr>
        <w:t xml:space="preserve">” </w:t>
      </w:r>
      <w:r w:rsidR="00EC7305" w:rsidRPr="00A60B9C">
        <w:t>is a determination based on the age of the individual, functional impairment, duration of the disorder, and the diagnosis. Adults must meet all of the criteria on the SMI Criteria Checklist in the Appendix of the Behavioral Health Policy and Billing Manual.</w:t>
      </w:r>
    </w:p>
    <w:p w14:paraId="6E4B9925" w14:textId="77777777" w:rsidR="009B003F" w:rsidRPr="00A60B9C" w:rsidRDefault="009B003F" w:rsidP="009B003F">
      <w:pPr>
        <w:pStyle w:val="ListParagraph"/>
      </w:pPr>
    </w:p>
    <w:p w14:paraId="32BBEBA3" w14:textId="020AAA25" w:rsidR="009B003F" w:rsidRPr="00A60B9C" w:rsidRDefault="009B003F" w:rsidP="008A45A7">
      <w:pPr>
        <w:pStyle w:val="ListParagraph"/>
        <w:numPr>
          <w:ilvl w:val="0"/>
          <w:numId w:val="37"/>
        </w:numPr>
      </w:pPr>
      <w:r w:rsidRPr="00A60B9C">
        <w:rPr>
          <w:b/>
          <w:bCs/>
        </w:rPr>
        <w:t>“Severe/Serious Emotional Disturbance (SED)”</w:t>
      </w:r>
      <w:r w:rsidRPr="00A60B9C">
        <w:t xml:space="preserve"> </w:t>
      </w:r>
      <w:r w:rsidR="004055E1" w:rsidRPr="00A60B9C">
        <w:t>is a determination based on the age of the individual, diagnoses, functional impairment, or symptoms, and duration of the disorder. The child/adolescent must meet all of the criteria on the HCA SED Criteria Checklist.</w:t>
      </w:r>
    </w:p>
    <w:p w14:paraId="1B12EC82" w14:textId="77777777" w:rsidR="00D1191A" w:rsidRPr="00A60B9C" w:rsidRDefault="00D1191A" w:rsidP="008A45A7">
      <w:pPr>
        <w:pStyle w:val="ListParagraph"/>
        <w:rPr>
          <w:b/>
        </w:rPr>
      </w:pPr>
    </w:p>
    <w:p w14:paraId="5517A621" w14:textId="3DA7E0D6" w:rsidR="009E163E" w:rsidRPr="00A60B9C" w:rsidRDefault="004B162D" w:rsidP="00582122">
      <w:pPr>
        <w:pStyle w:val="ListParagraph"/>
        <w:numPr>
          <w:ilvl w:val="0"/>
          <w:numId w:val="37"/>
        </w:numPr>
      </w:pPr>
      <w:r w:rsidRPr="00A60B9C">
        <w:rPr>
          <w:b/>
        </w:rPr>
        <w:t>“</w:t>
      </w:r>
      <w:r w:rsidR="009E163E" w:rsidRPr="00A60B9C">
        <w:rPr>
          <w:b/>
        </w:rPr>
        <w:t>Single Source Award</w:t>
      </w:r>
      <w:r w:rsidR="009E163E" w:rsidRPr="00A60B9C">
        <w:t>” means an award of contract for items of tangible personal property, services or construction</w:t>
      </w:r>
      <w:r w:rsidR="00790048" w:rsidRPr="00A60B9C">
        <w:t xml:space="preserve"> to only one Offeror</w:t>
      </w:r>
      <w:r w:rsidR="009E163E" w:rsidRPr="00A60B9C">
        <w:t>.</w:t>
      </w:r>
    </w:p>
    <w:p w14:paraId="08B08F35" w14:textId="77777777" w:rsidR="00122D62" w:rsidRPr="00A60B9C" w:rsidRDefault="00122D62" w:rsidP="008A45A7">
      <w:pPr>
        <w:pStyle w:val="ListParagraph"/>
        <w:rPr>
          <w:b/>
          <w:bCs/>
        </w:rPr>
      </w:pPr>
    </w:p>
    <w:p w14:paraId="7B6A6A4C" w14:textId="3176FC66" w:rsidR="00122D62" w:rsidRPr="00A60B9C" w:rsidRDefault="00122D62" w:rsidP="00582122">
      <w:pPr>
        <w:pStyle w:val="ListParagraph"/>
        <w:numPr>
          <w:ilvl w:val="0"/>
          <w:numId w:val="37"/>
        </w:numPr>
      </w:pPr>
      <w:r w:rsidRPr="00A60B9C">
        <w:rPr>
          <w:b/>
          <w:bCs/>
        </w:rPr>
        <w:t>“Social Determinates of Health (SDOH)”</w:t>
      </w:r>
      <w:r w:rsidRPr="00A60B9C">
        <w:t xml:space="preserve"> means the conditions in the environments where people are born, live, learn, work, play, worship, and age that affect a wide range of health, functioning, and quality-of-life outcomes and risks</w:t>
      </w:r>
      <w:r w:rsidR="00447359" w:rsidRPr="00A60B9C">
        <w:t>.</w:t>
      </w:r>
    </w:p>
    <w:p w14:paraId="6946E6B1" w14:textId="77777777" w:rsidR="009300BF" w:rsidRPr="00A60B9C" w:rsidRDefault="009300BF" w:rsidP="0056432E"/>
    <w:p w14:paraId="600D1241" w14:textId="77777777" w:rsidR="00EF51A7" w:rsidRPr="00A60B9C" w:rsidRDefault="00EF51A7" w:rsidP="00582122">
      <w:pPr>
        <w:pStyle w:val="ListParagraph"/>
        <w:numPr>
          <w:ilvl w:val="0"/>
          <w:numId w:val="37"/>
        </w:numPr>
      </w:pPr>
      <w:r w:rsidRPr="00A60B9C">
        <w:t>“</w:t>
      </w:r>
      <w:r w:rsidRPr="00A60B9C">
        <w:rPr>
          <w:b/>
        </w:rPr>
        <w:t>SPD</w:t>
      </w:r>
      <w:r w:rsidRPr="00A60B9C">
        <w:t>” means State Purchasing Division of the New Mexico State General Services Department</w:t>
      </w:r>
      <w:r w:rsidR="00BE19D6" w:rsidRPr="00A60B9C">
        <w:t>.</w:t>
      </w:r>
    </w:p>
    <w:p w14:paraId="70822E6A" w14:textId="77777777" w:rsidR="00F912FC" w:rsidRPr="00A60B9C" w:rsidRDefault="00F912FC" w:rsidP="0056432E">
      <w:pPr>
        <w:rPr>
          <w:szCs w:val="20"/>
        </w:rPr>
      </w:pPr>
    </w:p>
    <w:p w14:paraId="4D3B7A70" w14:textId="77777777" w:rsidR="00F912FC" w:rsidRPr="00A60B9C" w:rsidRDefault="00655A90" w:rsidP="00582122">
      <w:pPr>
        <w:pStyle w:val="ListParagraph"/>
        <w:numPr>
          <w:ilvl w:val="0"/>
          <w:numId w:val="37"/>
        </w:numPr>
      </w:pPr>
      <w:r w:rsidRPr="00A60B9C">
        <w:t>“</w:t>
      </w:r>
      <w:r w:rsidR="00F912FC" w:rsidRPr="00A60B9C">
        <w:rPr>
          <w:b/>
        </w:rPr>
        <w:t>Staff</w:t>
      </w:r>
      <w:r w:rsidR="00B14F04" w:rsidRPr="00A60B9C">
        <w:t>”</w:t>
      </w:r>
      <w:r w:rsidR="00F912FC" w:rsidRPr="00A60B9C">
        <w:t xml:space="preserve"> means an</w:t>
      </w:r>
      <w:r w:rsidR="00F96C7F" w:rsidRPr="00A60B9C">
        <w:t>y</w:t>
      </w:r>
      <w:r w:rsidR="00F912FC" w:rsidRPr="00A60B9C">
        <w:t xml:space="preserve"> individual who is </w:t>
      </w:r>
      <w:r w:rsidR="00F96C7F" w:rsidRPr="00A60B9C">
        <w:t xml:space="preserve">a </w:t>
      </w:r>
      <w:r w:rsidR="00F912FC" w:rsidRPr="00A60B9C">
        <w:t>full-time, part-time, or an independently contracted employee with the Offerors</w:t>
      </w:r>
      <w:r w:rsidR="00F96C7F" w:rsidRPr="00A60B9C">
        <w:t>’</w:t>
      </w:r>
      <w:r w:rsidR="00F912FC" w:rsidRPr="00A60B9C">
        <w:t xml:space="preserve"> company.  </w:t>
      </w:r>
    </w:p>
    <w:p w14:paraId="7DD5041C" w14:textId="77777777" w:rsidR="002E2881" w:rsidRPr="00A60B9C" w:rsidRDefault="002E2881" w:rsidP="0056432E"/>
    <w:p w14:paraId="700B95D0" w14:textId="77777777" w:rsidR="002E2881" w:rsidRPr="00A60B9C" w:rsidRDefault="002E2881" w:rsidP="00582122">
      <w:pPr>
        <w:pStyle w:val="ListParagraph"/>
        <w:numPr>
          <w:ilvl w:val="0"/>
          <w:numId w:val="37"/>
        </w:numPr>
      </w:pPr>
      <w:r w:rsidRPr="00A60B9C">
        <w:t>“</w:t>
      </w:r>
      <w:r w:rsidRPr="00A60B9C">
        <w:rPr>
          <w:b/>
        </w:rPr>
        <w:t>State (the State)</w:t>
      </w:r>
      <w:r w:rsidRPr="00A60B9C">
        <w:t>” means the State of New Mexico.</w:t>
      </w:r>
    </w:p>
    <w:p w14:paraId="077F3F48" w14:textId="77777777" w:rsidR="002E2881" w:rsidRPr="00A60B9C" w:rsidRDefault="002E2881" w:rsidP="0056432E"/>
    <w:p w14:paraId="37AB643B" w14:textId="77777777" w:rsidR="002E2881" w:rsidRPr="00A60B9C" w:rsidRDefault="00F912FC" w:rsidP="00582122">
      <w:pPr>
        <w:pStyle w:val="ListParagraph"/>
        <w:numPr>
          <w:ilvl w:val="0"/>
          <w:numId w:val="37"/>
        </w:numPr>
      </w:pPr>
      <w:r w:rsidRPr="00A60B9C">
        <w:t>“</w:t>
      </w:r>
      <w:r w:rsidRPr="00A60B9C">
        <w:rPr>
          <w:b/>
        </w:rPr>
        <w:t xml:space="preserve">State </w:t>
      </w:r>
      <w:r w:rsidR="000C7B15" w:rsidRPr="00A60B9C">
        <w:rPr>
          <w:b/>
        </w:rPr>
        <w:t>Agency</w:t>
      </w:r>
      <w:r w:rsidR="00655A90" w:rsidRPr="00A60B9C">
        <w:t>”</w:t>
      </w:r>
      <w:r w:rsidR="002E2881" w:rsidRPr="00A60B9C">
        <w:t xml:space="preserve"> means any </w:t>
      </w:r>
      <w:r w:rsidR="000C7B15" w:rsidRPr="00A60B9C">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A60B9C">
        <w:t xml:space="preserve">Purchasing Division </w:t>
      </w:r>
      <w:r w:rsidR="000C7B15" w:rsidRPr="00A60B9C">
        <w:t xml:space="preserve">of the </w:t>
      </w:r>
      <w:r w:rsidR="00904142" w:rsidRPr="00A60B9C">
        <w:t>G</w:t>
      </w:r>
      <w:r w:rsidR="000C7B15" w:rsidRPr="00A60B9C">
        <w:t xml:space="preserve">eneral </w:t>
      </w:r>
      <w:r w:rsidR="00904142" w:rsidRPr="00A60B9C">
        <w:t>S</w:t>
      </w:r>
      <w:r w:rsidR="000C7B15" w:rsidRPr="00A60B9C">
        <w:t xml:space="preserve">ervices </w:t>
      </w:r>
      <w:r w:rsidR="00904142" w:rsidRPr="00A60B9C">
        <w:t>D</w:t>
      </w:r>
      <w:r w:rsidR="000C7B15" w:rsidRPr="00A60B9C">
        <w:t xml:space="preserve">epartment and the </w:t>
      </w:r>
      <w:r w:rsidR="00904142" w:rsidRPr="00A60B9C">
        <w:t>S</w:t>
      </w:r>
      <w:r w:rsidR="000C7B15" w:rsidRPr="00A60B9C">
        <w:t xml:space="preserve">tate </w:t>
      </w:r>
      <w:r w:rsidR="00904142" w:rsidRPr="00A60B9C">
        <w:t>P</w:t>
      </w:r>
      <w:r w:rsidR="000C7B15" w:rsidRPr="00A60B9C">
        <w:t xml:space="preserve">urchasing </w:t>
      </w:r>
      <w:r w:rsidR="00904142" w:rsidRPr="00A60B9C">
        <w:t>A</w:t>
      </w:r>
      <w:r w:rsidR="000C7B15" w:rsidRPr="00A60B9C">
        <w:t>gent but does not include local public bodies.</w:t>
      </w:r>
    </w:p>
    <w:p w14:paraId="4530F251" w14:textId="77777777" w:rsidR="003E35CE" w:rsidRPr="00A60B9C" w:rsidRDefault="003E35CE" w:rsidP="0056432E"/>
    <w:p w14:paraId="01CCE0D3" w14:textId="77777777" w:rsidR="00F912FC" w:rsidRPr="00A60B9C" w:rsidRDefault="00655A90" w:rsidP="00582122">
      <w:pPr>
        <w:pStyle w:val="ListParagraph"/>
        <w:numPr>
          <w:ilvl w:val="0"/>
          <w:numId w:val="37"/>
        </w:numPr>
      </w:pPr>
      <w:r w:rsidRPr="00A60B9C">
        <w:t>“</w:t>
      </w:r>
      <w:r w:rsidR="00F912FC" w:rsidRPr="00A60B9C">
        <w:rPr>
          <w:b/>
        </w:rPr>
        <w:t>State Purchasing Agent</w:t>
      </w:r>
      <w:r w:rsidR="00C83020" w:rsidRPr="00A60B9C">
        <w:t>” means</w:t>
      </w:r>
      <w:r w:rsidR="00F912FC" w:rsidRPr="00A60B9C">
        <w:t xml:space="preserve"> the </w:t>
      </w:r>
      <w:r w:rsidR="0033658A" w:rsidRPr="00A60B9C">
        <w:t xml:space="preserve">Director </w:t>
      </w:r>
      <w:r w:rsidR="008222FE" w:rsidRPr="00A60B9C">
        <w:t>of</w:t>
      </w:r>
      <w:r w:rsidR="00F97F3E" w:rsidRPr="00A60B9C">
        <w:t xml:space="preserve"> the </w:t>
      </w:r>
      <w:r w:rsidR="0033658A" w:rsidRPr="00A60B9C">
        <w:t xml:space="preserve">Purchasing Division </w:t>
      </w:r>
      <w:r w:rsidR="008222FE" w:rsidRPr="00A60B9C">
        <w:t xml:space="preserve">of the </w:t>
      </w:r>
      <w:r w:rsidR="00904142" w:rsidRPr="00A60B9C">
        <w:t>G</w:t>
      </w:r>
      <w:r w:rsidR="008222FE" w:rsidRPr="00A60B9C">
        <w:t xml:space="preserve">eneral </w:t>
      </w:r>
      <w:r w:rsidR="00904142" w:rsidRPr="00A60B9C">
        <w:t>S</w:t>
      </w:r>
      <w:r w:rsidR="008222FE" w:rsidRPr="00A60B9C">
        <w:t xml:space="preserve">ervices </w:t>
      </w:r>
      <w:r w:rsidR="00904142" w:rsidRPr="00A60B9C">
        <w:t>D</w:t>
      </w:r>
      <w:r w:rsidR="008222FE" w:rsidRPr="00A60B9C">
        <w:t>epartment.</w:t>
      </w:r>
    </w:p>
    <w:p w14:paraId="2BD9B880" w14:textId="77777777" w:rsidR="003E35CE" w:rsidRPr="00A60B9C" w:rsidRDefault="003E35CE" w:rsidP="0056432E">
      <w:pPr>
        <w:rPr>
          <w:szCs w:val="20"/>
        </w:rPr>
      </w:pPr>
    </w:p>
    <w:p w14:paraId="5A87C2AB" w14:textId="7D42AF7A" w:rsidR="00102C69" w:rsidRPr="00A60B9C" w:rsidRDefault="00102C69" w:rsidP="00582122">
      <w:pPr>
        <w:pStyle w:val="ListParagraph"/>
        <w:numPr>
          <w:ilvl w:val="0"/>
          <w:numId w:val="37"/>
        </w:numPr>
      </w:pPr>
      <w:r w:rsidRPr="00A60B9C">
        <w:t>“</w:t>
      </w:r>
      <w:r w:rsidRPr="00A60B9C">
        <w:rPr>
          <w:b/>
        </w:rPr>
        <w:t>Statement of Concurrence</w:t>
      </w:r>
      <w:r w:rsidRPr="00A60B9C">
        <w:t xml:space="preserve">” means an affirmative statement from the Offeror </w:t>
      </w:r>
      <w:r w:rsidR="00E23276" w:rsidRPr="00A60B9C">
        <w:t>indicating</w:t>
      </w:r>
      <w:r w:rsidR="007C22A1" w:rsidRPr="00A60B9C">
        <w:t xml:space="preserve"> its response </w:t>
      </w:r>
      <w:r w:rsidRPr="00A60B9C">
        <w:t xml:space="preserve">to </w:t>
      </w:r>
      <w:r w:rsidR="00E23276" w:rsidRPr="00A60B9C">
        <w:t xml:space="preserve">a </w:t>
      </w:r>
      <w:r w:rsidRPr="00A60B9C">
        <w:t xml:space="preserve">required </w:t>
      </w:r>
      <w:r w:rsidR="007C22A1" w:rsidRPr="00A60B9C">
        <w:t xml:space="preserve">Section IV </w:t>
      </w:r>
      <w:r w:rsidR="00E23276" w:rsidRPr="00A60B9C">
        <w:t>s</w:t>
      </w:r>
      <w:r w:rsidR="007C22A1" w:rsidRPr="00A60B9C">
        <w:t xml:space="preserve">pecification </w:t>
      </w:r>
      <w:r w:rsidRPr="00A60B9C">
        <w:t>agreeing to comply and concur with the stated requirement(s). This statement shall be included in Offerors proposal</w:t>
      </w:r>
      <w:r w:rsidR="007C22A1" w:rsidRPr="00A60B9C">
        <w:t>, pursuant to Section III.C.1</w:t>
      </w:r>
      <w:r w:rsidRPr="00A60B9C">
        <w:t>. (E.g. “We concur</w:t>
      </w:r>
      <w:r w:rsidR="00904142" w:rsidRPr="00A60B9C">
        <w:t>,</w:t>
      </w:r>
      <w:r w:rsidRPr="00A60B9C">
        <w:t>” “Understands and Complies</w:t>
      </w:r>
      <w:r w:rsidR="00904142" w:rsidRPr="00A60B9C">
        <w:t>,</w:t>
      </w:r>
      <w:r w:rsidRPr="00A60B9C">
        <w:t>” “Comply</w:t>
      </w:r>
      <w:r w:rsidR="00904142" w:rsidRPr="00A60B9C">
        <w:t>,</w:t>
      </w:r>
      <w:r w:rsidRPr="00A60B9C">
        <w:t>” “Will Comply if Applicable</w:t>
      </w:r>
      <w:r w:rsidR="00904142" w:rsidRPr="00A60B9C">
        <w:t>,</w:t>
      </w:r>
      <w:r w:rsidRPr="00A60B9C">
        <w:t>” etc.)</w:t>
      </w:r>
    </w:p>
    <w:p w14:paraId="3415D52F" w14:textId="77777777" w:rsidR="00D528DE" w:rsidRPr="00A60B9C" w:rsidRDefault="00D528DE" w:rsidP="009B37BF">
      <w:pPr>
        <w:pStyle w:val="ListParagraph"/>
      </w:pPr>
    </w:p>
    <w:p w14:paraId="73764257" w14:textId="0BD8D43E" w:rsidR="00583339" w:rsidRPr="00A60B9C" w:rsidRDefault="008A3397" w:rsidP="007D4302">
      <w:pPr>
        <w:pStyle w:val="ListParagraph"/>
        <w:numPr>
          <w:ilvl w:val="0"/>
          <w:numId w:val="37"/>
        </w:numPr>
      </w:pPr>
      <w:r w:rsidRPr="00A60B9C">
        <w:rPr>
          <w:b/>
        </w:rPr>
        <w:t>“</w:t>
      </w:r>
      <w:r w:rsidR="00216A19" w:rsidRPr="00A60B9C">
        <w:rPr>
          <w:b/>
        </w:rPr>
        <w:t>Substance Use Disorder (SUD)</w:t>
      </w:r>
      <w:r w:rsidRPr="00A60B9C">
        <w:rPr>
          <w:b/>
        </w:rPr>
        <w:t>”</w:t>
      </w:r>
      <w:r w:rsidR="00216A19" w:rsidRPr="00A60B9C">
        <w:rPr>
          <w:b/>
        </w:rPr>
        <w:t xml:space="preserve"> </w:t>
      </w:r>
      <w:r w:rsidR="00216A19" w:rsidRPr="00A60B9C">
        <w:t>means a disorder that affects a person’s brain and behavior, leading to a person’s inability to control their use of substances such as legal or illegal drugs, alcohol, or medications. </w:t>
      </w:r>
      <w:r w:rsidR="00216A19" w:rsidRPr="00A60B9C" w:rsidDel="00250AB9">
        <w:t xml:space="preserve"> </w:t>
      </w:r>
    </w:p>
    <w:p w14:paraId="01C1FE45" w14:textId="77777777" w:rsidR="00A62B66" w:rsidRPr="00A60B9C" w:rsidRDefault="00A62B66" w:rsidP="00A62B66">
      <w:pPr>
        <w:pStyle w:val="ListParagraph"/>
      </w:pPr>
    </w:p>
    <w:p w14:paraId="2174327F" w14:textId="40F29AF1" w:rsidR="00A62B66" w:rsidRPr="00A60B9C" w:rsidRDefault="00A62B66" w:rsidP="007D4302">
      <w:pPr>
        <w:pStyle w:val="ListParagraph"/>
        <w:numPr>
          <w:ilvl w:val="0"/>
          <w:numId w:val="37"/>
        </w:numPr>
      </w:pPr>
      <w:r w:rsidRPr="00A60B9C">
        <w:rPr>
          <w:b/>
          <w:bCs/>
        </w:rPr>
        <w:t>“Supportive Living Services”</w:t>
      </w:r>
      <w:r w:rsidRPr="00A60B9C">
        <w:t xml:space="preserve"> means living supports</w:t>
      </w:r>
      <w:r w:rsidR="008A3397" w:rsidRPr="00A60B9C">
        <w:t xml:space="preserve"> </w:t>
      </w:r>
      <w:r w:rsidR="00100C1A" w:rsidRPr="00A60B9C">
        <w:t xml:space="preserve">for individuals </w:t>
      </w:r>
      <w:r w:rsidR="008A3397" w:rsidRPr="00A60B9C">
        <w:t>who need residential habilitation to assure their health and s</w:t>
      </w:r>
      <w:r w:rsidR="004B6868" w:rsidRPr="00A60B9C">
        <w:t>afety</w:t>
      </w:r>
      <w:r w:rsidR="00AE7172" w:rsidRPr="00A60B9C">
        <w:t xml:space="preserve"> </w:t>
      </w:r>
      <w:r w:rsidR="00837D20" w:rsidRPr="00A60B9C">
        <w:t>and/</w:t>
      </w:r>
      <w:r w:rsidR="00AE7172" w:rsidRPr="00A60B9C">
        <w:t>or a</w:t>
      </w:r>
      <w:r w:rsidR="004B6868" w:rsidRPr="00A60B9C">
        <w:t xml:space="preserve"> range of services and community living arrangements designed </w:t>
      </w:r>
      <w:r w:rsidR="00BA17DC" w:rsidRPr="00A60B9C">
        <w:t>to support individuals to attain or retain their independence or interdependence in their local communi</w:t>
      </w:r>
      <w:r w:rsidR="00837D20" w:rsidRPr="00A60B9C">
        <w:t xml:space="preserve">ties. </w:t>
      </w:r>
    </w:p>
    <w:p w14:paraId="30F9AE94" w14:textId="77777777" w:rsidR="00B50FF0" w:rsidRPr="00A60B9C" w:rsidRDefault="00B50FF0" w:rsidP="00784318"/>
    <w:p w14:paraId="3D9397C7" w14:textId="3303B744" w:rsidR="00C87320" w:rsidRPr="00A60B9C" w:rsidRDefault="00C87320" w:rsidP="00582122">
      <w:pPr>
        <w:pStyle w:val="ListParagraph"/>
        <w:numPr>
          <w:ilvl w:val="0"/>
          <w:numId w:val="37"/>
        </w:numPr>
      </w:pPr>
      <w:r w:rsidRPr="00A60B9C">
        <w:t>“</w:t>
      </w:r>
      <w:r w:rsidRPr="00A60B9C">
        <w:rPr>
          <w:b/>
        </w:rPr>
        <w:t>Unredacted</w:t>
      </w:r>
      <w:r w:rsidRPr="00A60B9C">
        <w:t>” means a version/copy of the proposal containing all complete information</w:t>
      </w:r>
      <w:r w:rsidR="0056432E" w:rsidRPr="00A60B9C">
        <w:t>;</w:t>
      </w:r>
      <w:r w:rsidRPr="00A60B9C">
        <w:t xml:space="preserve"> </w:t>
      </w:r>
      <w:r w:rsidR="004D46D2" w:rsidRPr="00A60B9C">
        <w:t>including any that the Offeror would otherwise conside</w:t>
      </w:r>
      <w:r w:rsidRPr="00A60B9C">
        <w:t>r confidential</w:t>
      </w:r>
      <w:r w:rsidR="004D46D2" w:rsidRPr="00A60B9C">
        <w:t>, such copy for use only</w:t>
      </w:r>
      <w:r w:rsidRPr="00A60B9C">
        <w:t xml:space="preserve"> for the purposes of evaluation.</w:t>
      </w:r>
      <w:r w:rsidR="0056432E" w:rsidRPr="00A60B9C">
        <w:t xml:space="preserve">  </w:t>
      </w:r>
    </w:p>
    <w:p w14:paraId="4710EB93" w14:textId="77777777" w:rsidR="002D59E0" w:rsidRPr="00A60B9C" w:rsidRDefault="002D59E0" w:rsidP="009B37BF">
      <w:pPr>
        <w:pStyle w:val="ListParagraph"/>
      </w:pPr>
    </w:p>
    <w:p w14:paraId="02542773" w14:textId="3B7ED192" w:rsidR="002D59E0" w:rsidRPr="00A60B9C" w:rsidRDefault="009B37BF" w:rsidP="002D59E0">
      <w:pPr>
        <w:pStyle w:val="ListParagraph"/>
        <w:numPr>
          <w:ilvl w:val="0"/>
          <w:numId w:val="37"/>
        </w:numPr>
      </w:pPr>
      <w:r w:rsidRPr="00A60B9C">
        <w:rPr>
          <w:b/>
          <w:bCs/>
        </w:rPr>
        <w:t>“</w:t>
      </w:r>
      <w:r w:rsidR="002D59E0" w:rsidRPr="00A60B9C">
        <w:rPr>
          <w:b/>
          <w:bCs/>
        </w:rPr>
        <w:t>Urban</w:t>
      </w:r>
      <w:r w:rsidRPr="00A60B9C">
        <w:rPr>
          <w:b/>
          <w:bCs/>
        </w:rPr>
        <w:t>”</w:t>
      </w:r>
      <w:r w:rsidR="002D59E0" w:rsidRPr="00A60B9C">
        <w:rPr>
          <w:b/>
          <w:bCs/>
        </w:rPr>
        <w:t xml:space="preserve"> </w:t>
      </w:r>
      <w:r w:rsidR="002D59E0" w:rsidRPr="00A60B9C">
        <w:t>for purposes of this Agreement</w:t>
      </w:r>
      <w:r w:rsidR="002D59E0" w:rsidRPr="00A60B9C">
        <w:rPr>
          <w:b/>
          <w:bCs/>
        </w:rPr>
        <w:t xml:space="preserve"> </w:t>
      </w:r>
      <w:r w:rsidR="002D59E0" w:rsidRPr="00A60B9C">
        <w:t>means the following counties in New Mexico: Bernalillo, Los Alamos, Santa Fe, and Doña Ana.</w:t>
      </w:r>
    </w:p>
    <w:p w14:paraId="06DB0A49" w14:textId="77777777" w:rsidR="00837D20" w:rsidRPr="00A60B9C" w:rsidRDefault="00837D20" w:rsidP="00837D20">
      <w:pPr>
        <w:pStyle w:val="ListParagraph"/>
      </w:pPr>
    </w:p>
    <w:p w14:paraId="40BF52DF" w14:textId="30EBF597" w:rsidR="00837D20" w:rsidRPr="00A60B9C" w:rsidRDefault="00775A46" w:rsidP="002D59E0">
      <w:pPr>
        <w:pStyle w:val="ListParagraph"/>
        <w:numPr>
          <w:ilvl w:val="0"/>
          <w:numId w:val="37"/>
        </w:numPr>
      </w:pPr>
      <w:r w:rsidRPr="00A60B9C">
        <w:rPr>
          <w:b/>
          <w:bCs/>
        </w:rPr>
        <w:t>“Wraparound services”</w:t>
      </w:r>
      <w:r w:rsidRPr="00A60B9C">
        <w:t xml:space="preserve"> are a personalized, team-based, holistic approach designed to address the complex needs of individuals. </w:t>
      </w:r>
    </w:p>
    <w:p w14:paraId="62328170" w14:textId="77777777" w:rsidR="003E35CE" w:rsidRPr="00A60B9C" w:rsidRDefault="003E35CE" w:rsidP="009B37BF">
      <w:pPr>
        <w:pStyle w:val="ListParagraph"/>
      </w:pPr>
    </w:p>
    <w:p w14:paraId="469C7EDA" w14:textId="03B869E8" w:rsidR="00102C69" w:rsidRPr="00A60B9C" w:rsidRDefault="00102C69" w:rsidP="00582122">
      <w:pPr>
        <w:pStyle w:val="ListParagraph"/>
        <w:numPr>
          <w:ilvl w:val="0"/>
          <w:numId w:val="37"/>
        </w:numPr>
      </w:pPr>
      <w:r w:rsidRPr="00A60B9C">
        <w:t>“</w:t>
      </w:r>
      <w:r w:rsidRPr="00A60B9C">
        <w:rPr>
          <w:b/>
        </w:rPr>
        <w:t>Written</w:t>
      </w:r>
      <w:r w:rsidRPr="00A60B9C">
        <w:t xml:space="preserve">” means </w:t>
      </w:r>
      <w:r w:rsidR="0034313E" w:rsidRPr="00A60B9C">
        <w:t xml:space="preserve">typed in </w:t>
      </w:r>
      <w:r w:rsidRPr="00A60B9C">
        <w:t xml:space="preserve">standard 8 ½ x </w:t>
      </w:r>
      <w:r w:rsidR="0018534E" w:rsidRPr="00A60B9C">
        <w:t>11-inch</w:t>
      </w:r>
      <w:r w:rsidRPr="00A60B9C">
        <w:t xml:space="preserve"> </w:t>
      </w:r>
      <w:r w:rsidR="0034313E" w:rsidRPr="00A60B9C">
        <w:t>document format,</w:t>
      </w:r>
      <w:r w:rsidR="002C0769" w:rsidRPr="00A60B9C">
        <w:t xml:space="preserve"> by common electronic means (such as Microsoft Word, Adobe PDF, etc.)</w:t>
      </w:r>
      <w:r w:rsidRPr="00A60B9C">
        <w:t xml:space="preserve">.  </w:t>
      </w:r>
      <w:r w:rsidR="002C0769" w:rsidRPr="00A60B9C">
        <w:t xml:space="preserve">A larger size document </w:t>
      </w:r>
      <w:r w:rsidRPr="00A60B9C">
        <w:t>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582122">
      <w:pPr>
        <w:pStyle w:val="Heading3"/>
        <w:numPr>
          <w:ilvl w:val="0"/>
          <w:numId w:val="22"/>
        </w:numPr>
        <w:spacing w:before="0" w:after="0"/>
        <w:ind w:left="450"/>
        <w:rPr>
          <w:rFonts w:cs="Times New Roman"/>
        </w:rPr>
      </w:pPr>
      <w:bookmarkStart w:id="26" w:name="Lib"/>
      <w:bookmarkStart w:id="27" w:name="_Toc377565308"/>
      <w:bookmarkStart w:id="28" w:name="_Toc112682168"/>
      <w:bookmarkStart w:id="29" w:name="_Toc202190220"/>
      <w:bookmarkEnd w:id="26"/>
      <w:r w:rsidRPr="00735B95">
        <w:rPr>
          <w:rFonts w:cs="Times New Roman"/>
        </w:rPr>
        <w:t>PROCUREMENT LIBRARY</w:t>
      </w:r>
      <w:bookmarkEnd w:id="27"/>
      <w:bookmarkEnd w:id="28"/>
      <w:bookmarkEnd w:id="29"/>
    </w:p>
    <w:p w14:paraId="130ECED5" w14:textId="420822C1" w:rsidR="00EF51A7" w:rsidRPr="00735B95" w:rsidRDefault="002E2881" w:rsidP="00EF51A7">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3A216B0A" w14:textId="75920C30" w:rsidR="009D6209" w:rsidRPr="00735B95" w:rsidRDefault="002E2881" w:rsidP="00C25F30">
      <w:r w:rsidRPr="00735B95">
        <w:lastRenderedPageBreak/>
        <w:t>RFP</w:t>
      </w:r>
      <w:r w:rsidR="00436C5A" w:rsidRPr="00735B95">
        <w:t>, Questions &amp; Answers, RFP Amendments, etc.</w:t>
      </w:r>
      <w:r w:rsidR="001A5310">
        <w:t xml:space="preserve">  </w:t>
      </w:r>
    </w:p>
    <w:p w14:paraId="2F14382C" w14:textId="77777777" w:rsidR="009D6209" w:rsidRPr="00862959" w:rsidRDefault="009D6209" w:rsidP="00EF51A7"/>
    <w:p w14:paraId="35BBCC26" w14:textId="77777777" w:rsidR="00D65149" w:rsidRDefault="00D65149" w:rsidP="00EF51A7">
      <w:r w:rsidRPr="00735B95">
        <w:t xml:space="preserve">Other relevant links: </w:t>
      </w:r>
    </w:p>
    <w:p w14:paraId="177D3B96" w14:textId="07F03A3E" w:rsidR="00EE1E29" w:rsidRPr="00A60B9C" w:rsidRDefault="00EE1E29" w:rsidP="00F95110">
      <w:pPr>
        <w:numPr>
          <w:ilvl w:val="0"/>
          <w:numId w:val="39"/>
        </w:numPr>
      </w:pPr>
      <w:r w:rsidRPr="00A60B9C">
        <w:t xml:space="preserve">House Bill 2: </w:t>
      </w:r>
      <w:hyperlink r:id="rId15" w:history="1">
        <w:r w:rsidR="00C82D4F" w:rsidRPr="00A60B9C">
          <w:rPr>
            <w:rStyle w:val="Hyperlink"/>
          </w:rPr>
          <w:t>Legislation - New Mexico Legislature</w:t>
        </w:r>
      </w:hyperlink>
      <w:r w:rsidR="00C82D4F" w:rsidRPr="00A60B9C">
        <w:t>.</w:t>
      </w:r>
    </w:p>
    <w:p w14:paraId="0F4F3634" w14:textId="0B51AAB1" w:rsidR="00EE1E29" w:rsidRPr="00A60B9C" w:rsidRDefault="00EE1E29" w:rsidP="00F95110">
      <w:pPr>
        <w:numPr>
          <w:ilvl w:val="0"/>
          <w:numId w:val="39"/>
        </w:numPr>
      </w:pPr>
      <w:r w:rsidRPr="00A60B9C">
        <w:t xml:space="preserve">House Bill 70: </w:t>
      </w:r>
      <w:hyperlink r:id="rId16" w:history="1">
        <w:r w:rsidR="00922527" w:rsidRPr="00A60B9C">
          <w:rPr>
            <w:rStyle w:val="Hyperlink"/>
          </w:rPr>
          <w:t>Legislation - New Mexico Legislature</w:t>
        </w:r>
      </w:hyperlink>
      <w:r w:rsidR="00922527" w:rsidRPr="00A60B9C">
        <w:t>.</w:t>
      </w:r>
    </w:p>
    <w:p w14:paraId="3C57531A" w14:textId="453EDBA6" w:rsidR="005F2C78" w:rsidRPr="00A60B9C" w:rsidRDefault="005F2C78" w:rsidP="00F95110">
      <w:pPr>
        <w:numPr>
          <w:ilvl w:val="0"/>
          <w:numId w:val="39"/>
        </w:numPr>
      </w:pPr>
      <w:r w:rsidRPr="00A60B9C">
        <w:t xml:space="preserve">Medicaid 1115 Demonstration Waiver Application and activities: </w:t>
      </w:r>
      <w:hyperlink r:id="rId17" w:history="1">
        <w:r w:rsidRPr="00A60B9C">
          <w:rPr>
            <w:rStyle w:val="Hyperlink"/>
          </w:rPr>
          <w:t>Medicaid 1115 Waiver Renewal - New Mexico Health Care Authority</w:t>
        </w:r>
      </w:hyperlink>
      <w:r w:rsidRPr="00A60B9C">
        <w:t xml:space="preserve">. </w:t>
      </w:r>
    </w:p>
    <w:p w14:paraId="7D1BD5DF" w14:textId="5A7B7A1E" w:rsidR="005F2C78" w:rsidRPr="00A60B9C" w:rsidRDefault="005F2C78" w:rsidP="00F95110">
      <w:pPr>
        <w:numPr>
          <w:ilvl w:val="0"/>
          <w:numId w:val="39"/>
        </w:numPr>
      </w:pPr>
      <w:r w:rsidRPr="00A60B9C">
        <w:t xml:space="preserve">Medicaid 1115 Demonstration Waiver Approvals (approval letters, Special Terms and Conditions (STCs), approved deliverables): </w:t>
      </w:r>
      <w:hyperlink r:id="rId18" w:history="1">
        <w:r w:rsidRPr="00A60B9C">
          <w:rPr>
            <w:rStyle w:val="Hyperlink"/>
          </w:rPr>
          <w:t>Approvals - New Mexico Health Care Authority</w:t>
        </w:r>
      </w:hyperlink>
      <w:r w:rsidRPr="00A60B9C">
        <w:t>.</w:t>
      </w:r>
    </w:p>
    <w:p w14:paraId="2FE8CC84" w14:textId="793DB3DD" w:rsidR="005F2C78" w:rsidRPr="00A60B9C" w:rsidRDefault="005F2C78" w:rsidP="00F95110">
      <w:pPr>
        <w:numPr>
          <w:ilvl w:val="0"/>
          <w:numId w:val="39"/>
        </w:numPr>
      </w:pPr>
      <w:r w:rsidRPr="00A60B9C">
        <w:t xml:space="preserve">Publicly available Medicaid 1115 Demonstration Waiver reports: </w:t>
      </w:r>
      <w:hyperlink r:id="rId19" w:history="1">
        <w:r w:rsidRPr="00A60B9C">
          <w:rPr>
            <w:rStyle w:val="Hyperlink"/>
          </w:rPr>
          <w:t>Reports - New Mexico Health Care Authority</w:t>
        </w:r>
      </w:hyperlink>
      <w:r w:rsidRPr="00A60B9C">
        <w:t>.</w:t>
      </w:r>
    </w:p>
    <w:p w14:paraId="10FAAB37" w14:textId="4F2A0EEF" w:rsidR="005F2C78" w:rsidRPr="00A60B9C" w:rsidRDefault="005F2C78" w:rsidP="00F95110">
      <w:pPr>
        <w:numPr>
          <w:ilvl w:val="0"/>
          <w:numId w:val="39"/>
        </w:numPr>
      </w:pPr>
      <w:r w:rsidRPr="00A60B9C">
        <w:t xml:space="preserve">Medical Assistance Division (MAD) Contracts: </w:t>
      </w:r>
      <w:hyperlink r:id="rId20" w:history="1">
        <w:r w:rsidRPr="00A60B9C">
          <w:rPr>
            <w:rStyle w:val="Hyperlink"/>
          </w:rPr>
          <w:t>Turquoise Care MCOs Contracts - New Mexico Health Care Authority</w:t>
        </w:r>
      </w:hyperlink>
      <w:r w:rsidRPr="00A60B9C">
        <w:t>.</w:t>
      </w:r>
    </w:p>
    <w:p w14:paraId="7B87067D" w14:textId="1B8BC529" w:rsidR="005F2C78" w:rsidRPr="00A60B9C" w:rsidRDefault="005F2C78" w:rsidP="00F95110">
      <w:pPr>
        <w:numPr>
          <w:ilvl w:val="0"/>
          <w:numId w:val="39"/>
        </w:numPr>
      </w:pPr>
      <w:r w:rsidRPr="00A60B9C">
        <w:t xml:space="preserve">Managed Care Policy Manual: </w:t>
      </w:r>
      <w:hyperlink r:id="rId21" w:history="1">
        <w:r w:rsidRPr="00A60B9C">
          <w:rPr>
            <w:rStyle w:val="Hyperlink"/>
          </w:rPr>
          <w:t>Managed Care Policy Manual - New Mexico Health Care Authority</w:t>
        </w:r>
      </w:hyperlink>
      <w:r w:rsidRPr="00A60B9C">
        <w:t>.</w:t>
      </w:r>
    </w:p>
    <w:p w14:paraId="0610DB61" w14:textId="5C1783AB" w:rsidR="005F2C78" w:rsidRPr="00A60B9C" w:rsidRDefault="005F2C78" w:rsidP="00F95110">
      <w:pPr>
        <w:numPr>
          <w:ilvl w:val="0"/>
          <w:numId w:val="39"/>
        </w:numPr>
      </w:pPr>
      <w:r w:rsidRPr="00A60B9C">
        <w:t xml:space="preserve">Behavioral Health Policy and Billing Manual: </w:t>
      </w:r>
      <w:hyperlink r:id="rId22" w:history="1">
        <w:r w:rsidRPr="00A60B9C">
          <w:rPr>
            <w:rStyle w:val="Hyperlink"/>
          </w:rPr>
          <w:t>Behavioral Health Policy and Billing Manual - New Mexico Health Care Authority</w:t>
        </w:r>
      </w:hyperlink>
      <w:r w:rsidRPr="00A60B9C">
        <w:t>.</w:t>
      </w:r>
    </w:p>
    <w:p w14:paraId="4FBCD65A" w14:textId="69F58511" w:rsidR="005F2C78" w:rsidRPr="00A60B9C" w:rsidRDefault="005F2C78" w:rsidP="00F95110">
      <w:pPr>
        <w:numPr>
          <w:ilvl w:val="0"/>
          <w:numId w:val="39"/>
        </w:numPr>
      </w:pPr>
      <w:r w:rsidRPr="00A60B9C">
        <w:t xml:space="preserve">Managed Care Organization Letters of Direction: </w:t>
      </w:r>
      <w:hyperlink r:id="rId23" w:history="1">
        <w:r w:rsidRPr="00A60B9C">
          <w:rPr>
            <w:rStyle w:val="Hyperlink"/>
          </w:rPr>
          <w:t>Managed Care Letters of Direction - New Mexico Health Care Authority</w:t>
        </w:r>
      </w:hyperlink>
      <w:r w:rsidR="00A2754F" w:rsidRPr="00A60B9C">
        <w:t>.</w:t>
      </w:r>
    </w:p>
    <w:p w14:paraId="4D48843A" w14:textId="77777777" w:rsidR="005F2C78" w:rsidRPr="00A60B9C" w:rsidRDefault="005F2C78" w:rsidP="00F95110">
      <w:pPr>
        <w:numPr>
          <w:ilvl w:val="0"/>
          <w:numId w:val="39"/>
        </w:numPr>
      </w:pPr>
      <w:r w:rsidRPr="00A60B9C">
        <w:t xml:space="preserve">Medical Assistance Division Postings of New Mexico Administrative Code (NMAC): </w:t>
      </w:r>
      <w:hyperlink r:id="rId24" w:history="1">
        <w:r w:rsidRPr="00A60B9C">
          <w:rPr>
            <w:rStyle w:val="Hyperlink"/>
          </w:rPr>
          <w:t>Medical Assistance Division - New Mexico Health Care Authority</w:t>
        </w:r>
      </w:hyperlink>
      <w:r w:rsidRPr="00A60B9C">
        <w:t xml:space="preserve">. </w:t>
      </w:r>
    </w:p>
    <w:p w14:paraId="0F0E5709" w14:textId="6AC54ED8" w:rsidR="005F2C78" w:rsidRPr="00A60B9C" w:rsidRDefault="005F2C78" w:rsidP="00F95110">
      <w:pPr>
        <w:numPr>
          <w:ilvl w:val="0"/>
          <w:numId w:val="39"/>
        </w:numPr>
      </w:pPr>
      <w:r w:rsidRPr="00A60B9C">
        <w:t xml:space="preserve">New Mexico Commission of Public Records Official NMAC: </w:t>
      </w:r>
      <w:hyperlink r:id="rId25" w:history="1">
        <w:r w:rsidRPr="00A60B9C">
          <w:rPr>
            <w:rStyle w:val="Hyperlink"/>
          </w:rPr>
          <w:t>Title 8 – Social Services - State Records Center &amp; Archives</w:t>
        </w:r>
      </w:hyperlink>
      <w:r w:rsidR="00A2754F" w:rsidRPr="00A60B9C">
        <w:t>.</w:t>
      </w:r>
    </w:p>
    <w:p w14:paraId="342DAAF8" w14:textId="35236A03" w:rsidR="005F2C78" w:rsidRPr="00A60B9C" w:rsidRDefault="005F2C78" w:rsidP="00F95110">
      <w:pPr>
        <w:numPr>
          <w:ilvl w:val="0"/>
          <w:numId w:val="39"/>
        </w:numPr>
      </w:pPr>
      <w:r w:rsidRPr="00A60B9C">
        <w:t xml:space="preserve">Quality Strategy: </w:t>
      </w:r>
      <w:hyperlink r:id="rId26" w:history="1">
        <w:r w:rsidRPr="00A60B9C">
          <w:rPr>
            <w:rStyle w:val="Hyperlink"/>
          </w:rPr>
          <w:t>Quality Strategy - New Mexico Health Care Authority</w:t>
        </w:r>
      </w:hyperlink>
      <w:r w:rsidR="00A2754F" w:rsidRPr="00A60B9C">
        <w:t>.</w:t>
      </w:r>
    </w:p>
    <w:p w14:paraId="5704B67F" w14:textId="2E6EA756" w:rsidR="005F2C78" w:rsidRPr="00A60B9C" w:rsidRDefault="005F2C78" w:rsidP="00F95110">
      <w:pPr>
        <w:numPr>
          <w:ilvl w:val="0"/>
          <w:numId w:val="39"/>
        </w:numPr>
      </w:pPr>
      <w:r w:rsidRPr="00A60B9C">
        <w:t xml:space="preserve">New Mexico State Plan: </w:t>
      </w:r>
      <w:hyperlink r:id="rId27" w:history="1">
        <w:r w:rsidRPr="00A60B9C">
          <w:rPr>
            <w:rStyle w:val="Hyperlink"/>
          </w:rPr>
          <w:t>New Mexico Medicaid State Plan - New Mexico Health Care Authority</w:t>
        </w:r>
      </w:hyperlink>
      <w:r w:rsidR="00A2754F" w:rsidRPr="00A60B9C">
        <w:t>.</w:t>
      </w:r>
    </w:p>
    <w:p w14:paraId="6ADA0E23" w14:textId="66165340" w:rsidR="005F2C78" w:rsidRPr="00A60B9C" w:rsidRDefault="00A2754F" w:rsidP="00F95110">
      <w:pPr>
        <w:numPr>
          <w:ilvl w:val="0"/>
          <w:numId w:val="39"/>
        </w:numPr>
      </w:pPr>
      <w:r w:rsidRPr="00A60B9C">
        <w:t>New Mexico</w:t>
      </w:r>
      <w:r w:rsidR="005F2C78" w:rsidRPr="00A60B9C">
        <w:t xml:space="preserve"> State Plan Amendments</w:t>
      </w:r>
      <w:r w:rsidRPr="00A60B9C">
        <w:t xml:space="preserve">: </w:t>
      </w:r>
      <w:hyperlink r:id="rId28" w:history="1">
        <w:r w:rsidR="005F2C78" w:rsidRPr="00A60B9C">
          <w:rPr>
            <w:rStyle w:val="Hyperlink"/>
          </w:rPr>
          <w:t>Medical Assistance Division - Pending and Approved State Plan Amendments - New Mexico Health Care Authority</w:t>
        </w:r>
      </w:hyperlink>
      <w:r w:rsidRPr="00A60B9C">
        <w:t>.</w:t>
      </w:r>
    </w:p>
    <w:p w14:paraId="4A5D330D" w14:textId="0184A342" w:rsidR="005F2C78" w:rsidRPr="00A60B9C" w:rsidRDefault="005F2C78" w:rsidP="00F95110">
      <w:pPr>
        <w:numPr>
          <w:ilvl w:val="0"/>
          <w:numId w:val="39"/>
        </w:numPr>
      </w:pPr>
      <w:r w:rsidRPr="00A60B9C">
        <w:t xml:space="preserve">Consumer Assessment of Healthcare Providers &amp; Systems (CAHPS) Reports: </w:t>
      </w:r>
      <w:hyperlink r:id="rId29" w:history="1">
        <w:r w:rsidRPr="00A60B9C">
          <w:rPr>
            <w:rStyle w:val="Hyperlink"/>
          </w:rPr>
          <w:t>CAHPS Reports - New Mexico Health Care Authority</w:t>
        </w:r>
      </w:hyperlink>
      <w:r w:rsidR="00A2754F" w:rsidRPr="00A60B9C">
        <w:t>.</w:t>
      </w:r>
    </w:p>
    <w:p w14:paraId="714E93AB" w14:textId="78360F94" w:rsidR="00836B38" w:rsidRPr="00A60B9C" w:rsidRDefault="00EE1504" w:rsidP="00F95110">
      <w:pPr>
        <w:numPr>
          <w:ilvl w:val="0"/>
          <w:numId w:val="39"/>
        </w:numPr>
      </w:pPr>
      <w:hyperlink r:id="rId30" w:history="1">
        <w:r w:rsidRPr="00A60B9C">
          <w:t xml:space="preserve">Healthcare Effectiveness Data and Information Set (HEDIS) Reports: </w:t>
        </w:r>
        <w:r w:rsidR="00836B38" w:rsidRPr="00A60B9C">
          <w:rPr>
            <w:rStyle w:val="Hyperlink"/>
          </w:rPr>
          <w:t>Healthcare Effectiveness Data and Information Set (HEDIS) Reports * New Mexico Health Care Authority</w:t>
        </w:r>
      </w:hyperlink>
      <w:r w:rsidR="00836B38" w:rsidRPr="00A60B9C">
        <w:t>.</w:t>
      </w:r>
    </w:p>
    <w:p w14:paraId="747C4792" w14:textId="4D009069" w:rsidR="005F2C78" w:rsidRPr="00A60B9C" w:rsidRDefault="005F2C78" w:rsidP="00F95110">
      <w:pPr>
        <w:numPr>
          <w:ilvl w:val="0"/>
          <w:numId w:val="39"/>
        </w:numPr>
      </w:pPr>
      <w:r w:rsidRPr="00A60B9C">
        <w:t xml:space="preserve">External Quality Review Organization (EQRO) Reports: </w:t>
      </w:r>
      <w:hyperlink r:id="rId31" w:history="1">
        <w:r w:rsidRPr="00A60B9C">
          <w:rPr>
            <w:rStyle w:val="Hyperlink"/>
          </w:rPr>
          <w:t>External Quality Review Organization (EQRO) Reports - New Mexico Health Care Authority</w:t>
        </w:r>
      </w:hyperlink>
      <w:r w:rsidR="00EE1504" w:rsidRPr="00A60B9C">
        <w:t>.</w:t>
      </w:r>
    </w:p>
    <w:p w14:paraId="51914A94" w14:textId="0AB11285" w:rsidR="005F2C78" w:rsidRPr="00A60B9C" w:rsidRDefault="005F2C78" w:rsidP="00F95110">
      <w:pPr>
        <w:numPr>
          <w:ilvl w:val="0"/>
          <w:numId w:val="39"/>
        </w:numPr>
      </w:pPr>
      <w:r w:rsidRPr="00A60B9C">
        <w:t xml:space="preserve">Medicaid Eligibility Reports: </w:t>
      </w:r>
      <w:hyperlink r:id="rId32" w:history="1">
        <w:r w:rsidRPr="00A60B9C">
          <w:rPr>
            <w:rStyle w:val="Hyperlink"/>
          </w:rPr>
          <w:t>Medicaid Eligibility Reports - New Mexico Health Care Authority</w:t>
        </w:r>
      </w:hyperlink>
      <w:r w:rsidR="00056759" w:rsidRPr="00A60B9C">
        <w:t>.</w:t>
      </w:r>
    </w:p>
    <w:p w14:paraId="4DE6FCB6" w14:textId="01B4A7CF" w:rsidR="005F2C78" w:rsidRPr="00A60B9C" w:rsidRDefault="00056759" w:rsidP="00F95110">
      <w:pPr>
        <w:numPr>
          <w:ilvl w:val="0"/>
          <w:numId w:val="39"/>
        </w:numPr>
        <w:tabs>
          <w:tab w:val="clear" w:pos="720"/>
        </w:tabs>
      </w:pPr>
      <w:r w:rsidRPr="00A60B9C">
        <w:t>New Mexico Health Care Authority</w:t>
      </w:r>
      <w:r w:rsidR="005F2C78" w:rsidRPr="00A60B9C">
        <w:t xml:space="preserve"> Scorecard:</w:t>
      </w:r>
      <w:r w:rsidR="00DC6FF9" w:rsidRPr="00A60B9C">
        <w:t xml:space="preserve"> </w:t>
      </w:r>
      <w:hyperlink r:id="rId33" w:history="1">
        <w:r w:rsidR="003B266B" w:rsidRPr="00A60B9C">
          <w:rPr>
            <w:rStyle w:val="Hyperlink"/>
          </w:rPr>
          <w:t>New Mexico Health Care Authority</w:t>
        </w:r>
      </w:hyperlink>
      <w:r w:rsidR="00DC6FF9" w:rsidRPr="00A60B9C">
        <w:t>.</w:t>
      </w:r>
    </w:p>
    <w:p w14:paraId="3179B001" w14:textId="2798222A" w:rsidR="005F2C78" w:rsidRPr="00A60B9C" w:rsidRDefault="005F2C78" w:rsidP="00F95110">
      <w:pPr>
        <w:numPr>
          <w:ilvl w:val="0"/>
          <w:numId w:val="39"/>
        </w:numPr>
      </w:pPr>
      <w:r w:rsidRPr="00A60B9C">
        <w:t xml:space="preserve">Medicaid Explained Resources: </w:t>
      </w:r>
      <w:hyperlink r:id="rId34" w:history="1">
        <w:r w:rsidRPr="00A60B9C">
          <w:rPr>
            <w:rStyle w:val="Hyperlink"/>
          </w:rPr>
          <w:t>Medicaid Explained - New Mexico Health Care Authority</w:t>
        </w:r>
      </w:hyperlink>
      <w:r w:rsidR="00FA256E" w:rsidRPr="00A60B9C">
        <w:t>.</w:t>
      </w:r>
    </w:p>
    <w:p w14:paraId="2461E0B2" w14:textId="3E64F66A" w:rsidR="005F2C78" w:rsidRPr="00A60B9C" w:rsidRDefault="00FA256E" w:rsidP="00F95110">
      <w:pPr>
        <w:numPr>
          <w:ilvl w:val="0"/>
          <w:numId w:val="39"/>
        </w:numPr>
      </w:pPr>
      <w:r w:rsidRPr="00A60B9C">
        <w:t>New Mexico Health Care Authority Da</w:t>
      </w:r>
      <w:r w:rsidR="005F2C78" w:rsidRPr="00A60B9C">
        <w:t>ta Book</w:t>
      </w:r>
      <w:r w:rsidRPr="00A60B9C">
        <w:t xml:space="preserve">: </w:t>
      </w:r>
      <w:hyperlink r:id="rId35" w:history="1">
        <w:r w:rsidR="005F2C78" w:rsidRPr="00A60B9C">
          <w:rPr>
            <w:rStyle w:val="Hyperlink"/>
          </w:rPr>
          <w:t>2022 Data Book - New Mexico Health Care Authority</w:t>
        </w:r>
      </w:hyperlink>
      <w:r w:rsidRPr="00A60B9C">
        <w:t>.</w:t>
      </w:r>
    </w:p>
    <w:p w14:paraId="35C4C9CB" w14:textId="21353BF7" w:rsidR="004D4A5A" w:rsidRPr="00A60B9C" w:rsidRDefault="004D4A5A" w:rsidP="00F95110">
      <w:pPr>
        <w:numPr>
          <w:ilvl w:val="0"/>
          <w:numId w:val="39"/>
        </w:numPr>
      </w:pPr>
      <w:r w:rsidRPr="00A60B9C">
        <w:t>Social Security Act:</w:t>
      </w:r>
      <w:r w:rsidR="00410A7E" w:rsidRPr="00A60B9C">
        <w:t xml:space="preserve"> </w:t>
      </w:r>
      <w:hyperlink r:id="rId36" w:history="1">
        <w:r w:rsidR="00410A7E" w:rsidRPr="00A60B9C">
          <w:rPr>
            <w:rStyle w:val="Hyperlink"/>
          </w:rPr>
          <w:t>Social Security Act Table of Contents</w:t>
        </w:r>
      </w:hyperlink>
      <w:r w:rsidR="00410A7E" w:rsidRPr="00A60B9C">
        <w:t>.</w:t>
      </w:r>
    </w:p>
    <w:p w14:paraId="142E19C6" w14:textId="071FA464" w:rsidR="004D4A5A" w:rsidRPr="00A60B9C" w:rsidRDefault="004D4A5A" w:rsidP="00F95110">
      <w:pPr>
        <w:numPr>
          <w:ilvl w:val="0"/>
          <w:numId w:val="39"/>
        </w:numPr>
      </w:pPr>
      <w:r w:rsidRPr="00A60B9C">
        <w:t>Code of Federal Regulations:</w:t>
      </w:r>
      <w:r w:rsidR="00E9085D" w:rsidRPr="00A60B9C">
        <w:t xml:space="preserve"> </w:t>
      </w:r>
      <w:hyperlink r:id="rId37" w:history="1">
        <w:r w:rsidR="00E9085D" w:rsidRPr="00A60B9C">
          <w:rPr>
            <w:rStyle w:val="Hyperlink"/>
          </w:rPr>
          <w:t>eCFR :: Home</w:t>
        </w:r>
      </w:hyperlink>
      <w:r w:rsidR="00E9085D" w:rsidRPr="00A60B9C">
        <w:t>.</w:t>
      </w:r>
    </w:p>
    <w:p w14:paraId="7D6AEBC5" w14:textId="195D68E0" w:rsidR="004D4A5A" w:rsidRPr="00A60B9C" w:rsidRDefault="004D4A5A" w:rsidP="00F95110">
      <w:pPr>
        <w:numPr>
          <w:ilvl w:val="0"/>
          <w:numId w:val="39"/>
        </w:numPr>
      </w:pPr>
      <w:r w:rsidRPr="00A60B9C">
        <w:t xml:space="preserve">CMS Website: </w:t>
      </w:r>
      <w:hyperlink r:id="rId38" w:history="1">
        <w:r w:rsidR="00D84559" w:rsidRPr="00A60B9C">
          <w:rPr>
            <w:rStyle w:val="Hyperlink"/>
          </w:rPr>
          <w:t>Medicaid.gov: The Official U.S. Government Site for Medicaid and CHIP Services | Medicaid</w:t>
        </w:r>
      </w:hyperlink>
      <w:r w:rsidR="00564BF7" w:rsidRPr="00A60B9C">
        <w:t>.</w:t>
      </w:r>
    </w:p>
    <w:p w14:paraId="2F902453" w14:textId="7C0B3AE3" w:rsidR="00F54A2F" w:rsidRPr="00A60B9C" w:rsidRDefault="00F54A2F" w:rsidP="00F95110">
      <w:pPr>
        <w:numPr>
          <w:ilvl w:val="0"/>
          <w:numId w:val="39"/>
        </w:numPr>
      </w:pPr>
      <w:r w:rsidRPr="00A60B9C">
        <w:lastRenderedPageBreak/>
        <w:t xml:space="preserve">New Mexico State Statutes Annotated </w:t>
      </w:r>
      <w:r w:rsidR="00A7390F" w:rsidRPr="00A60B9C">
        <w:t xml:space="preserve">1978: </w:t>
      </w:r>
      <w:hyperlink r:id="rId39" w:history="1">
        <w:r w:rsidR="001A1F67" w:rsidRPr="00A60B9C">
          <w:rPr>
            <w:rStyle w:val="Hyperlink"/>
          </w:rPr>
          <w:t>Navigation by Date: 2025 - NMOneSource.com</w:t>
        </w:r>
      </w:hyperlink>
      <w:r w:rsidR="001A1F67" w:rsidRPr="00A60B9C">
        <w:t>.</w:t>
      </w:r>
    </w:p>
    <w:p w14:paraId="7FDCB2E7" w14:textId="6CD1E5BB" w:rsidR="00FF0863" w:rsidRPr="00A60B9C" w:rsidRDefault="00FF0863" w:rsidP="00F95110">
      <w:pPr>
        <w:numPr>
          <w:ilvl w:val="0"/>
          <w:numId w:val="39"/>
        </w:numPr>
      </w:pPr>
      <w:r w:rsidRPr="00A60B9C">
        <w:t xml:space="preserve">United States Code: </w:t>
      </w:r>
      <w:hyperlink r:id="rId40" w:history="1">
        <w:r w:rsidRPr="00A60B9C">
          <w:rPr>
            <w:rStyle w:val="Hyperlink"/>
          </w:rPr>
          <w:t>OLRC Home</w:t>
        </w:r>
      </w:hyperlink>
      <w:r w:rsidRPr="00A60B9C">
        <w:t>.</w:t>
      </w:r>
    </w:p>
    <w:p w14:paraId="4BC6CF57" w14:textId="77777777" w:rsidR="005F2C78" w:rsidRPr="00735B95" w:rsidRDefault="005F2C78" w:rsidP="00EF51A7"/>
    <w:p w14:paraId="383A9D27" w14:textId="77777777"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30" w:name="_Toc377565309"/>
      <w:bookmarkStart w:id="31" w:name="_Toc112682169"/>
      <w:bookmarkStart w:id="32" w:name="_Toc202190221"/>
      <w:r w:rsidR="000074FD" w:rsidRPr="00735B95">
        <w:rPr>
          <w:rFonts w:cs="Times New Roman"/>
        </w:rPr>
        <w:lastRenderedPageBreak/>
        <w:t>II. CONDITIONS GOVERNING THE PROCUREMENT</w:t>
      </w:r>
      <w:bookmarkEnd w:id="30"/>
      <w:bookmarkEnd w:id="31"/>
      <w:bookmarkEnd w:id="32"/>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582122">
      <w:pPr>
        <w:pStyle w:val="Heading2"/>
        <w:numPr>
          <w:ilvl w:val="0"/>
          <w:numId w:val="9"/>
        </w:numPr>
        <w:ind w:left="360"/>
        <w:rPr>
          <w:rFonts w:cs="Times New Roman"/>
          <w:i w:val="0"/>
        </w:rPr>
      </w:pPr>
      <w:bookmarkStart w:id="33" w:name="_Toc377565310"/>
      <w:bookmarkStart w:id="34" w:name="_Toc112682170"/>
      <w:bookmarkStart w:id="35" w:name="_Toc202190222"/>
      <w:r w:rsidRPr="00735B95">
        <w:rPr>
          <w:rFonts w:cs="Times New Roman"/>
          <w:i w:val="0"/>
        </w:rPr>
        <w:t>SEQUENCE OF EVENTS</w:t>
      </w:r>
      <w:bookmarkEnd w:id="33"/>
      <w:bookmarkEnd w:id="34"/>
      <w:bookmarkEnd w:id="35"/>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12B26A65"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0074FD">
        <w:trPr>
          <w:jc w:val="center"/>
        </w:trPr>
        <w:tc>
          <w:tcPr>
            <w:tcW w:w="3192" w:type="dxa"/>
            <w:shd w:val="clear" w:color="auto" w:fill="auto"/>
          </w:tcPr>
          <w:p w14:paraId="0CB1E834" w14:textId="77777777" w:rsidR="000074FD" w:rsidRPr="00735B95" w:rsidRDefault="000074FD" w:rsidP="000074FD">
            <w:pPr>
              <w:rPr>
                <w:b/>
              </w:rPr>
            </w:pPr>
            <w:bookmarkStart w:id="36" w:name="_Hlk201655783"/>
            <w:r w:rsidRPr="00735B95">
              <w:rPr>
                <w:b/>
              </w:rPr>
              <w:t>Action</w:t>
            </w:r>
          </w:p>
        </w:tc>
        <w:tc>
          <w:tcPr>
            <w:tcW w:w="2526" w:type="dxa"/>
            <w:shd w:val="clear" w:color="auto" w:fill="auto"/>
          </w:tcPr>
          <w:p w14:paraId="2025DA13" w14:textId="77777777" w:rsidR="000074FD" w:rsidRPr="00735B95" w:rsidRDefault="000074FD" w:rsidP="009A19E2">
            <w:pPr>
              <w:ind w:left="75"/>
              <w:rPr>
                <w:b/>
              </w:rPr>
            </w:pPr>
            <w:r w:rsidRPr="00735B95">
              <w:rPr>
                <w:b/>
              </w:rPr>
              <w:t>Responsible Party</w:t>
            </w:r>
          </w:p>
        </w:tc>
        <w:tc>
          <w:tcPr>
            <w:tcW w:w="3192" w:type="dxa"/>
            <w:shd w:val="clear" w:color="auto" w:fill="auto"/>
          </w:tcPr>
          <w:p w14:paraId="672BD3CE" w14:textId="77777777" w:rsidR="00436C5A" w:rsidRPr="00735B95" w:rsidRDefault="000074FD" w:rsidP="00436C5A">
            <w:pPr>
              <w:jc w:val="center"/>
              <w:rPr>
                <w:b/>
              </w:rPr>
            </w:pPr>
            <w:r w:rsidRPr="00735B95">
              <w:rPr>
                <w:b/>
              </w:rPr>
              <w:t>Due Dates</w:t>
            </w:r>
          </w:p>
          <w:p w14:paraId="17697BED" w14:textId="40F6B0EB" w:rsidR="000074FD" w:rsidRPr="00735B95" w:rsidRDefault="000074FD" w:rsidP="00F21B96">
            <w:pPr>
              <w:rPr>
                <w:sz w:val="18"/>
                <w:szCs w:val="18"/>
              </w:rPr>
            </w:pPr>
          </w:p>
        </w:tc>
      </w:tr>
      <w:tr w:rsidR="000074FD" w:rsidRPr="00A60B9C" w14:paraId="7F5B1BE4" w14:textId="77777777" w:rsidTr="000074FD">
        <w:trPr>
          <w:jc w:val="center"/>
        </w:trPr>
        <w:tc>
          <w:tcPr>
            <w:tcW w:w="3192" w:type="dxa"/>
            <w:shd w:val="clear" w:color="auto" w:fill="auto"/>
          </w:tcPr>
          <w:p w14:paraId="2BF8557D" w14:textId="77777777" w:rsidR="000074FD" w:rsidRPr="00A60B9C" w:rsidRDefault="000074FD" w:rsidP="00894DB7">
            <w:pPr>
              <w:ind w:left="477" w:hanging="360"/>
            </w:pPr>
            <w:r w:rsidRPr="00A60B9C">
              <w:t>1.  Issue RFP</w:t>
            </w:r>
          </w:p>
        </w:tc>
        <w:tc>
          <w:tcPr>
            <w:tcW w:w="2526" w:type="dxa"/>
            <w:shd w:val="clear" w:color="auto" w:fill="auto"/>
          </w:tcPr>
          <w:p w14:paraId="70F45E6B" w14:textId="552C4985" w:rsidR="000074FD" w:rsidRPr="00A60B9C" w:rsidRDefault="00D06D6A" w:rsidP="009A19E2">
            <w:pPr>
              <w:ind w:left="75"/>
            </w:pPr>
            <w:r w:rsidRPr="00A60B9C">
              <w:t>HCA</w:t>
            </w:r>
            <w:r w:rsidR="00395355" w:rsidRPr="00A60B9C">
              <w:t>/HCA</w:t>
            </w:r>
          </w:p>
        </w:tc>
        <w:tc>
          <w:tcPr>
            <w:tcW w:w="3192" w:type="dxa"/>
            <w:shd w:val="clear" w:color="auto" w:fill="auto"/>
          </w:tcPr>
          <w:p w14:paraId="69D7300C" w14:textId="089B180F" w:rsidR="000074FD" w:rsidRPr="00A60B9C" w:rsidRDefault="006F73C7" w:rsidP="000074FD">
            <w:r w:rsidRPr="00A60B9C">
              <w:t>7/1/2025</w:t>
            </w:r>
          </w:p>
        </w:tc>
      </w:tr>
      <w:tr w:rsidR="000074FD" w:rsidRPr="00A60B9C" w14:paraId="3BCCB729" w14:textId="77777777" w:rsidTr="000074FD">
        <w:trPr>
          <w:jc w:val="center"/>
        </w:trPr>
        <w:tc>
          <w:tcPr>
            <w:tcW w:w="3192" w:type="dxa"/>
            <w:shd w:val="clear" w:color="auto" w:fill="auto"/>
          </w:tcPr>
          <w:p w14:paraId="6549EA5E" w14:textId="77777777" w:rsidR="000074FD" w:rsidRPr="00A60B9C" w:rsidRDefault="000074FD" w:rsidP="005E7C76">
            <w:pPr>
              <w:ind w:left="477" w:hanging="360"/>
            </w:pPr>
            <w:r w:rsidRPr="00A60B9C">
              <w:t xml:space="preserve">2.  </w:t>
            </w:r>
            <w:r w:rsidR="005E7C76" w:rsidRPr="00A60B9C">
              <w:t>Acknowledgement of Receipt Form</w:t>
            </w:r>
          </w:p>
        </w:tc>
        <w:tc>
          <w:tcPr>
            <w:tcW w:w="2526" w:type="dxa"/>
            <w:shd w:val="clear" w:color="auto" w:fill="auto"/>
          </w:tcPr>
          <w:p w14:paraId="5FB111C1" w14:textId="77777777" w:rsidR="000074FD" w:rsidRPr="00A60B9C" w:rsidRDefault="00D801F3" w:rsidP="009A19E2">
            <w:pPr>
              <w:ind w:left="75"/>
            </w:pPr>
            <w:r w:rsidRPr="00A60B9C">
              <w:t>Potential Offerors</w:t>
            </w:r>
          </w:p>
        </w:tc>
        <w:tc>
          <w:tcPr>
            <w:tcW w:w="3192" w:type="dxa"/>
            <w:shd w:val="clear" w:color="auto" w:fill="auto"/>
          </w:tcPr>
          <w:p w14:paraId="270311C0" w14:textId="38DBACD4" w:rsidR="000074FD" w:rsidRPr="00A60B9C" w:rsidRDefault="00F67710" w:rsidP="00DD31A2">
            <w:r w:rsidRPr="00A60B9C">
              <w:t>7/</w:t>
            </w:r>
            <w:r w:rsidR="000C52C5" w:rsidRPr="00A60B9C">
              <w:t>8</w:t>
            </w:r>
            <w:r w:rsidRPr="00A60B9C">
              <w:t>/2025</w:t>
            </w:r>
          </w:p>
        </w:tc>
      </w:tr>
      <w:tr w:rsidR="000074FD" w:rsidRPr="00A60B9C" w14:paraId="45C67270" w14:textId="77777777" w:rsidTr="000074FD">
        <w:trPr>
          <w:jc w:val="center"/>
        </w:trPr>
        <w:tc>
          <w:tcPr>
            <w:tcW w:w="3192" w:type="dxa"/>
            <w:shd w:val="clear" w:color="auto" w:fill="auto"/>
          </w:tcPr>
          <w:p w14:paraId="2397818F" w14:textId="08D4A17D" w:rsidR="000074FD" w:rsidRPr="00A60B9C" w:rsidRDefault="00F67710" w:rsidP="00894DB7">
            <w:pPr>
              <w:ind w:left="477" w:hanging="360"/>
            </w:pPr>
            <w:r w:rsidRPr="00A60B9C">
              <w:t>3</w:t>
            </w:r>
            <w:r w:rsidR="000074FD" w:rsidRPr="00A60B9C">
              <w:t xml:space="preserve">.  Deadline to submit </w:t>
            </w:r>
          </w:p>
          <w:p w14:paraId="065206D2" w14:textId="53137F96" w:rsidR="000074FD" w:rsidRPr="00A60B9C" w:rsidRDefault="000074FD" w:rsidP="00894DB7">
            <w:pPr>
              <w:ind w:left="477" w:hanging="360"/>
            </w:pPr>
            <w:r w:rsidRPr="00A60B9C">
              <w:t xml:space="preserve">     </w:t>
            </w:r>
            <w:r w:rsidR="00C35B36" w:rsidRPr="00A60B9C">
              <w:t xml:space="preserve">Written </w:t>
            </w:r>
            <w:r w:rsidRPr="00A60B9C">
              <w:t>Questions</w:t>
            </w:r>
          </w:p>
        </w:tc>
        <w:tc>
          <w:tcPr>
            <w:tcW w:w="2526" w:type="dxa"/>
            <w:shd w:val="clear" w:color="auto" w:fill="auto"/>
          </w:tcPr>
          <w:p w14:paraId="13DC5ECA" w14:textId="77777777" w:rsidR="000074FD" w:rsidRPr="00A60B9C" w:rsidRDefault="000074FD" w:rsidP="009A19E2">
            <w:pPr>
              <w:ind w:left="75"/>
            </w:pPr>
            <w:r w:rsidRPr="00A60B9C">
              <w:t>Potential Offerors</w:t>
            </w:r>
          </w:p>
        </w:tc>
        <w:tc>
          <w:tcPr>
            <w:tcW w:w="3192" w:type="dxa"/>
            <w:shd w:val="clear" w:color="auto" w:fill="auto"/>
          </w:tcPr>
          <w:p w14:paraId="082D1D37" w14:textId="60B7DEAC" w:rsidR="000074FD" w:rsidRPr="00A60B9C" w:rsidRDefault="008A3B09" w:rsidP="000074FD">
            <w:r w:rsidRPr="00A60B9C">
              <w:t>7/</w:t>
            </w:r>
            <w:r w:rsidR="000C52C5" w:rsidRPr="00A60B9C">
              <w:t>8</w:t>
            </w:r>
            <w:r w:rsidRPr="00A60B9C">
              <w:t>/2025</w:t>
            </w:r>
          </w:p>
        </w:tc>
      </w:tr>
      <w:tr w:rsidR="000074FD" w:rsidRPr="00A60B9C" w14:paraId="65D14854" w14:textId="77777777" w:rsidTr="000074FD">
        <w:trPr>
          <w:jc w:val="center"/>
        </w:trPr>
        <w:tc>
          <w:tcPr>
            <w:tcW w:w="3192" w:type="dxa"/>
            <w:shd w:val="clear" w:color="auto" w:fill="auto"/>
          </w:tcPr>
          <w:p w14:paraId="69211A03" w14:textId="2A8360B4" w:rsidR="000074FD" w:rsidRPr="00A60B9C" w:rsidRDefault="00F67710" w:rsidP="00894DB7">
            <w:pPr>
              <w:ind w:left="477" w:hanging="360"/>
            </w:pPr>
            <w:r w:rsidRPr="00A60B9C">
              <w:t>4</w:t>
            </w:r>
            <w:r w:rsidR="000074FD" w:rsidRPr="00A60B9C">
              <w:t xml:space="preserve">.  Response to Written </w:t>
            </w:r>
          </w:p>
          <w:p w14:paraId="35EFD170" w14:textId="77777777" w:rsidR="000074FD" w:rsidRPr="00A60B9C" w:rsidRDefault="000074FD" w:rsidP="00894DB7">
            <w:pPr>
              <w:ind w:left="477" w:hanging="360"/>
            </w:pPr>
            <w:r w:rsidRPr="00A60B9C">
              <w:t xml:space="preserve">     Questions</w:t>
            </w:r>
          </w:p>
        </w:tc>
        <w:tc>
          <w:tcPr>
            <w:tcW w:w="2526" w:type="dxa"/>
            <w:shd w:val="clear" w:color="auto" w:fill="auto"/>
          </w:tcPr>
          <w:p w14:paraId="4C428230" w14:textId="77777777" w:rsidR="000074FD" w:rsidRPr="00A60B9C" w:rsidRDefault="000074FD" w:rsidP="009A19E2">
            <w:pPr>
              <w:ind w:left="75"/>
            </w:pPr>
            <w:r w:rsidRPr="00A60B9C">
              <w:t>Procurement Manager</w:t>
            </w:r>
          </w:p>
        </w:tc>
        <w:tc>
          <w:tcPr>
            <w:tcW w:w="3192" w:type="dxa"/>
            <w:shd w:val="clear" w:color="auto" w:fill="auto"/>
          </w:tcPr>
          <w:p w14:paraId="2E8956BC" w14:textId="02C2F9F3" w:rsidR="000074FD" w:rsidRPr="00A60B9C" w:rsidRDefault="000C52C5" w:rsidP="000074FD">
            <w:r w:rsidRPr="00A60B9C">
              <w:t>7/1</w:t>
            </w:r>
            <w:r w:rsidR="00CE5C9E" w:rsidRPr="00A60B9C">
              <w:t>8</w:t>
            </w:r>
            <w:r w:rsidRPr="00A60B9C">
              <w:t>/2025</w:t>
            </w:r>
          </w:p>
        </w:tc>
      </w:tr>
      <w:tr w:rsidR="000074FD" w:rsidRPr="00A60B9C" w14:paraId="43A620F0" w14:textId="77777777" w:rsidTr="000074FD">
        <w:trPr>
          <w:jc w:val="center"/>
        </w:trPr>
        <w:tc>
          <w:tcPr>
            <w:tcW w:w="3192" w:type="dxa"/>
            <w:shd w:val="clear" w:color="auto" w:fill="auto"/>
          </w:tcPr>
          <w:p w14:paraId="28D0BD25" w14:textId="60FCAF12" w:rsidR="000074FD" w:rsidRPr="00A60B9C" w:rsidRDefault="00F67710" w:rsidP="00894DB7">
            <w:pPr>
              <w:ind w:left="477" w:hanging="360"/>
              <w:rPr>
                <w:b/>
                <w:i/>
              </w:rPr>
            </w:pPr>
            <w:r w:rsidRPr="00A60B9C">
              <w:rPr>
                <w:b/>
                <w:i/>
              </w:rPr>
              <w:t>5</w:t>
            </w:r>
            <w:r w:rsidR="000074FD" w:rsidRPr="00A60B9C">
              <w:rPr>
                <w:b/>
                <w:i/>
              </w:rPr>
              <w:t>.  Submission of Proposal</w:t>
            </w:r>
          </w:p>
        </w:tc>
        <w:tc>
          <w:tcPr>
            <w:tcW w:w="2526" w:type="dxa"/>
            <w:shd w:val="clear" w:color="auto" w:fill="auto"/>
          </w:tcPr>
          <w:p w14:paraId="6AF50D3B" w14:textId="77777777" w:rsidR="000074FD" w:rsidRPr="00A60B9C" w:rsidRDefault="000074FD" w:rsidP="009A19E2">
            <w:pPr>
              <w:ind w:left="75"/>
              <w:rPr>
                <w:b/>
                <w:i/>
              </w:rPr>
            </w:pPr>
            <w:r w:rsidRPr="00A60B9C">
              <w:rPr>
                <w:b/>
                <w:i/>
              </w:rPr>
              <w:t>Potential Offerors</w:t>
            </w:r>
          </w:p>
        </w:tc>
        <w:tc>
          <w:tcPr>
            <w:tcW w:w="3192" w:type="dxa"/>
            <w:shd w:val="clear" w:color="auto" w:fill="auto"/>
          </w:tcPr>
          <w:p w14:paraId="560973A3" w14:textId="72B9D475" w:rsidR="000074FD" w:rsidRPr="00A60B9C" w:rsidRDefault="00D32795" w:rsidP="002804EC">
            <w:pPr>
              <w:rPr>
                <w:b/>
                <w:i/>
              </w:rPr>
            </w:pPr>
            <w:r w:rsidRPr="00A60B9C">
              <w:rPr>
                <w:b/>
                <w:i/>
              </w:rPr>
              <w:t>7/31/2025</w:t>
            </w:r>
          </w:p>
        </w:tc>
      </w:tr>
      <w:tr w:rsidR="000074FD" w:rsidRPr="00A60B9C" w14:paraId="49A16B1D" w14:textId="77777777" w:rsidTr="002F4982">
        <w:trPr>
          <w:trHeight w:val="296"/>
          <w:jc w:val="center"/>
        </w:trPr>
        <w:tc>
          <w:tcPr>
            <w:tcW w:w="3192" w:type="dxa"/>
            <w:shd w:val="clear" w:color="auto" w:fill="auto"/>
          </w:tcPr>
          <w:p w14:paraId="574A602B" w14:textId="03DF5561" w:rsidR="000074FD" w:rsidRPr="00A60B9C" w:rsidRDefault="00F67710" w:rsidP="00894DB7">
            <w:pPr>
              <w:ind w:left="477" w:hanging="360"/>
            </w:pPr>
            <w:r w:rsidRPr="00A60B9C">
              <w:t>6</w:t>
            </w:r>
            <w:r w:rsidR="00F21B96" w:rsidRPr="00A60B9C">
              <w:t>.</w:t>
            </w:r>
            <w:r w:rsidR="004A6110" w:rsidRPr="00A60B9C">
              <w:rPr>
                <w:vertAlign w:val="superscript"/>
              </w:rPr>
              <w:t>*</w:t>
            </w:r>
            <w:r w:rsidR="000074FD" w:rsidRPr="00A60B9C">
              <w:t xml:space="preserve"> Proposal Evaluation</w:t>
            </w:r>
          </w:p>
        </w:tc>
        <w:tc>
          <w:tcPr>
            <w:tcW w:w="2526" w:type="dxa"/>
            <w:shd w:val="clear" w:color="auto" w:fill="auto"/>
          </w:tcPr>
          <w:p w14:paraId="5B582850" w14:textId="77777777" w:rsidR="000074FD" w:rsidRPr="00A60B9C" w:rsidRDefault="00E55E45" w:rsidP="009A19E2">
            <w:pPr>
              <w:ind w:left="75"/>
            </w:pPr>
            <w:r w:rsidRPr="00A60B9C">
              <w:t>Evaluation Committee</w:t>
            </w:r>
          </w:p>
        </w:tc>
        <w:tc>
          <w:tcPr>
            <w:tcW w:w="3192" w:type="dxa"/>
            <w:shd w:val="clear" w:color="auto" w:fill="auto"/>
          </w:tcPr>
          <w:p w14:paraId="600F64F8" w14:textId="7A644AF2" w:rsidR="000074FD" w:rsidRPr="00A60B9C" w:rsidRDefault="00E0705E" w:rsidP="00B10619">
            <w:r w:rsidRPr="00A60B9C">
              <w:t>8/1/2025-</w:t>
            </w:r>
            <w:r w:rsidR="009E2E6E" w:rsidRPr="00A60B9C">
              <w:t>8/</w:t>
            </w:r>
            <w:r w:rsidR="002F4982" w:rsidRPr="00A60B9C">
              <w:t>8</w:t>
            </w:r>
            <w:r w:rsidR="009E2E6E" w:rsidRPr="00A60B9C">
              <w:t>/2025</w:t>
            </w:r>
          </w:p>
        </w:tc>
      </w:tr>
      <w:tr w:rsidR="00E55E45" w:rsidRPr="00A60B9C" w14:paraId="25A5A049" w14:textId="77777777" w:rsidTr="000074FD">
        <w:trPr>
          <w:jc w:val="center"/>
        </w:trPr>
        <w:tc>
          <w:tcPr>
            <w:tcW w:w="3192" w:type="dxa"/>
            <w:shd w:val="clear" w:color="auto" w:fill="auto"/>
          </w:tcPr>
          <w:p w14:paraId="50971C63" w14:textId="557A4DE0" w:rsidR="00E55E45" w:rsidRPr="00A60B9C" w:rsidRDefault="00F67710" w:rsidP="00894DB7">
            <w:pPr>
              <w:ind w:left="477" w:hanging="360"/>
            </w:pPr>
            <w:r w:rsidRPr="00A60B9C">
              <w:t>7</w:t>
            </w:r>
            <w:r w:rsidR="00E55E45" w:rsidRPr="00A60B9C">
              <w:t>.</w:t>
            </w:r>
            <w:r w:rsidR="004A6110" w:rsidRPr="00A60B9C">
              <w:rPr>
                <w:vertAlign w:val="superscript"/>
              </w:rPr>
              <w:t>*</w:t>
            </w:r>
            <w:r w:rsidR="00BE19D6" w:rsidRPr="00A60B9C">
              <w:t xml:space="preserve"> </w:t>
            </w:r>
            <w:r w:rsidR="00E55E45" w:rsidRPr="00A60B9C">
              <w:t>Selection of Finalists</w:t>
            </w:r>
          </w:p>
        </w:tc>
        <w:tc>
          <w:tcPr>
            <w:tcW w:w="2526" w:type="dxa"/>
            <w:shd w:val="clear" w:color="auto" w:fill="auto"/>
          </w:tcPr>
          <w:p w14:paraId="5028EE89" w14:textId="77777777" w:rsidR="00E55E45" w:rsidRPr="00A60B9C" w:rsidRDefault="00E55E45" w:rsidP="009A19E2">
            <w:pPr>
              <w:ind w:left="75"/>
            </w:pPr>
            <w:r w:rsidRPr="00A60B9C">
              <w:t>Evaluation Committee</w:t>
            </w:r>
          </w:p>
        </w:tc>
        <w:tc>
          <w:tcPr>
            <w:tcW w:w="3192" w:type="dxa"/>
            <w:shd w:val="clear" w:color="auto" w:fill="auto"/>
          </w:tcPr>
          <w:p w14:paraId="4D53DF2D" w14:textId="50BEFB4A" w:rsidR="00E55E45" w:rsidRPr="00A60B9C" w:rsidRDefault="00B92E6A" w:rsidP="002804EC">
            <w:r w:rsidRPr="00A60B9C">
              <w:t>8/11/2025</w:t>
            </w:r>
            <w:r w:rsidR="0018260A" w:rsidRPr="00A60B9C">
              <w:t>-8/1</w:t>
            </w:r>
            <w:r w:rsidR="004C07A4" w:rsidRPr="00A60B9C">
              <w:t>3</w:t>
            </w:r>
            <w:r w:rsidR="0018260A" w:rsidRPr="00A60B9C">
              <w:t>/2025</w:t>
            </w:r>
          </w:p>
        </w:tc>
      </w:tr>
      <w:tr w:rsidR="00E55E45" w:rsidRPr="00A60B9C" w14:paraId="129EF607" w14:textId="77777777" w:rsidTr="000074FD">
        <w:trPr>
          <w:jc w:val="center"/>
        </w:trPr>
        <w:tc>
          <w:tcPr>
            <w:tcW w:w="3192" w:type="dxa"/>
            <w:shd w:val="clear" w:color="auto" w:fill="auto"/>
          </w:tcPr>
          <w:p w14:paraId="3035A2AF" w14:textId="060FC2E1" w:rsidR="00E55E45" w:rsidRPr="00A60B9C" w:rsidRDefault="00985E74" w:rsidP="00894DB7">
            <w:pPr>
              <w:ind w:left="477" w:hanging="360"/>
            </w:pPr>
            <w:r w:rsidRPr="00A60B9C">
              <w:t>8</w:t>
            </w:r>
            <w:r w:rsidR="00F21B96" w:rsidRPr="00A60B9C">
              <w:t>.</w:t>
            </w:r>
            <w:r w:rsidR="004A6110" w:rsidRPr="00A60B9C">
              <w:rPr>
                <w:vertAlign w:val="superscript"/>
              </w:rPr>
              <w:t>*</w:t>
            </w:r>
            <w:r w:rsidR="00E55E45" w:rsidRPr="00A60B9C">
              <w:t xml:space="preserve"> Finalize </w:t>
            </w:r>
            <w:r w:rsidR="00894DB7" w:rsidRPr="00A60B9C">
              <w:t>Contractual Agreements</w:t>
            </w:r>
          </w:p>
        </w:tc>
        <w:tc>
          <w:tcPr>
            <w:tcW w:w="2526" w:type="dxa"/>
            <w:shd w:val="clear" w:color="auto" w:fill="auto"/>
          </w:tcPr>
          <w:p w14:paraId="14AED2BE" w14:textId="77777777" w:rsidR="00E55E45" w:rsidRPr="00A60B9C" w:rsidRDefault="009A19E2" w:rsidP="009A19E2">
            <w:pPr>
              <w:ind w:left="75"/>
            </w:pPr>
            <w:r w:rsidRPr="00A60B9C">
              <w:t>Agency</w:t>
            </w:r>
            <w:r w:rsidR="00E55E45" w:rsidRPr="00A60B9C">
              <w:t>/Finalist Offerors</w:t>
            </w:r>
          </w:p>
        </w:tc>
        <w:tc>
          <w:tcPr>
            <w:tcW w:w="3192" w:type="dxa"/>
            <w:shd w:val="clear" w:color="auto" w:fill="auto"/>
          </w:tcPr>
          <w:p w14:paraId="11D77B39" w14:textId="184AAC35" w:rsidR="00E55E45" w:rsidRPr="00A60B9C" w:rsidRDefault="003A6627" w:rsidP="002804EC">
            <w:r w:rsidRPr="00A60B9C">
              <w:t>8/14/2025</w:t>
            </w:r>
            <w:r w:rsidR="00043834" w:rsidRPr="00A60B9C">
              <w:t>-</w:t>
            </w:r>
            <w:r w:rsidR="00A37939" w:rsidRPr="00A60B9C">
              <w:t>8/29/2025</w:t>
            </w:r>
          </w:p>
        </w:tc>
      </w:tr>
      <w:tr w:rsidR="00E55E45" w:rsidRPr="00A60B9C" w14:paraId="7908008E" w14:textId="77777777" w:rsidTr="000074FD">
        <w:trPr>
          <w:jc w:val="center"/>
        </w:trPr>
        <w:tc>
          <w:tcPr>
            <w:tcW w:w="3192" w:type="dxa"/>
            <w:shd w:val="clear" w:color="auto" w:fill="auto"/>
          </w:tcPr>
          <w:p w14:paraId="7751267C" w14:textId="41524D65" w:rsidR="00E55E45" w:rsidRPr="00A60B9C" w:rsidRDefault="00985E74" w:rsidP="00894DB7">
            <w:pPr>
              <w:ind w:left="477" w:hanging="360"/>
            </w:pPr>
            <w:r w:rsidRPr="00A60B9C">
              <w:t>9</w:t>
            </w:r>
            <w:r w:rsidR="00F21B96" w:rsidRPr="00A60B9C">
              <w:t>.</w:t>
            </w:r>
            <w:r w:rsidR="004A6110" w:rsidRPr="00A60B9C">
              <w:rPr>
                <w:vertAlign w:val="superscript"/>
              </w:rPr>
              <w:t>*</w:t>
            </w:r>
            <w:r w:rsidR="00E55E45" w:rsidRPr="00A60B9C">
              <w:t xml:space="preserve"> </w:t>
            </w:r>
            <w:r w:rsidR="00B41808" w:rsidRPr="00A60B9C">
              <w:t>Contract</w:t>
            </w:r>
            <w:r w:rsidR="00E55E45" w:rsidRPr="00A60B9C">
              <w:t xml:space="preserve"> Awards</w:t>
            </w:r>
          </w:p>
        </w:tc>
        <w:tc>
          <w:tcPr>
            <w:tcW w:w="2526" w:type="dxa"/>
            <w:shd w:val="clear" w:color="auto" w:fill="auto"/>
          </w:tcPr>
          <w:p w14:paraId="7F3E48DF" w14:textId="77777777" w:rsidR="00E55E45" w:rsidRPr="00A60B9C" w:rsidRDefault="009A19E2" w:rsidP="009A19E2">
            <w:pPr>
              <w:ind w:left="75"/>
            </w:pPr>
            <w:r w:rsidRPr="00A60B9C">
              <w:t>Agency</w:t>
            </w:r>
            <w:r w:rsidR="00E55E45" w:rsidRPr="00A60B9C">
              <w:t>/ Finalist Offerors</w:t>
            </w:r>
          </w:p>
        </w:tc>
        <w:tc>
          <w:tcPr>
            <w:tcW w:w="3192" w:type="dxa"/>
            <w:shd w:val="clear" w:color="auto" w:fill="auto"/>
          </w:tcPr>
          <w:p w14:paraId="137E8D86" w14:textId="7AD66B26" w:rsidR="00E55E45" w:rsidRPr="00A60B9C" w:rsidRDefault="00FB1739" w:rsidP="002804EC">
            <w:r w:rsidRPr="00A60B9C">
              <w:t>Upon agency approval</w:t>
            </w:r>
          </w:p>
        </w:tc>
      </w:tr>
      <w:tr w:rsidR="00E55E45" w:rsidRPr="00A60B9C" w14:paraId="48DA7155" w14:textId="77777777" w:rsidTr="000074FD">
        <w:trPr>
          <w:jc w:val="center"/>
        </w:trPr>
        <w:tc>
          <w:tcPr>
            <w:tcW w:w="3192" w:type="dxa"/>
            <w:shd w:val="clear" w:color="auto" w:fill="auto"/>
          </w:tcPr>
          <w:p w14:paraId="430A2E3D" w14:textId="188A9258" w:rsidR="00E55E45" w:rsidRPr="00A60B9C" w:rsidRDefault="00C16422" w:rsidP="00894DB7">
            <w:pPr>
              <w:ind w:left="477" w:hanging="360"/>
            </w:pPr>
            <w:r w:rsidRPr="00A60B9C">
              <w:t>1</w:t>
            </w:r>
            <w:r w:rsidR="00985E74" w:rsidRPr="00A60B9C">
              <w:t>0</w:t>
            </w:r>
            <w:r w:rsidR="00F21B96" w:rsidRPr="00A60B9C">
              <w:t>.</w:t>
            </w:r>
            <w:r w:rsidR="004A6110" w:rsidRPr="00A60B9C">
              <w:rPr>
                <w:vertAlign w:val="superscript"/>
              </w:rPr>
              <w:t>*</w:t>
            </w:r>
            <w:r w:rsidR="00E55E45" w:rsidRPr="00A60B9C">
              <w:t xml:space="preserve"> Protest Deadline</w:t>
            </w:r>
          </w:p>
        </w:tc>
        <w:tc>
          <w:tcPr>
            <w:tcW w:w="2526" w:type="dxa"/>
            <w:shd w:val="clear" w:color="auto" w:fill="auto"/>
          </w:tcPr>
          <w:p w14:paraId="789CAE4D" w14:textId="6074B9BD" w:rsidR="00E55E45" w:rsidRPr="00A60B9C" w:rsidRDefault="00D06D6A" w:rsidP="009A19E2">
            <w:pPr>
              <w:ind w:left="75"/>
            </w:pPr>
            <w:r w:rsidRPr="00A60B9C">
              <w:t>HCA</w:t>
            </w:r>
            <w:r w:rsidR="00395355" w:rsidRPr="00A60B9C">
              <w:t>/HCA</w:t>
            </w:r>
          </w:p>
        </w:tc>
        <w:tc>
          <w:tcPr>
            <w:tcW w:w="3192" w:type="dxa"/>
            <w:shd w:val="clear" w:color="auto" w:fill="auto"/>
          </w:tcPr>
          <w:p w14:paraId="2DD7BF81" w14:textId="29DDC849" w:rsidR="00E55E45" w:rsidRPr="00A60B9C" w:rsidRDefault="00FB1739" w:rsidP="000074FD">
            <w:r w:rsidRPr="00A60B9C">
              <w:t>+15 days after notification of award</w:t>
            </w:r>
          </w:p>
        </w:tc>
      </w:tr>
    </w:tbl>
    <w:bookmarkEnd w:id="36"/>
    <w:p w14:paraId="7F3AAFED" w14:textId="4C85F7CF" w:rsidR="00F21B96" w:rsidRPr="00735B95" w:rsidRDefault="00F21B96" w:rsidP="00352289">
      <w:pPr>
        <w:ind w:left="630" w:right="1350"/>
      </w:pPr>
      <w:r w:rsidRPr="00A60B9C">
        <w:rPr>
          <w:vertAlign w:val="superscript"/>
        </w:rPr>
        <w:t>*</w:t>
      </w:r>
      <w:r w:rsidRPr="00A60B9C">
        <w:rPr>
          <w:sz w:val="18"/>
        </w:rPr>
        <w:t xml:space="preserve">Dates indicated in </w:t>
      </w:r>
      <w:r w:rsidR="008D1065" w:rsidRPr="00A60B9C">
        <w:rPr>
          <w:sz w:val="18"/>
        </w:rPr>
        <w:t>Events</w:t>
      </w:r>
      <w:r w:rsidR="00A429BF" w:rsidRPr="00A60B9C">
        <w:rPr>
          <w:sz w:val="18"/>
        </w:rPr>
        <w:t xml:space="preserve"> </w:t>
      </w:r>
      <w:r w:rsidR="00614F67" w:rsidRPr="00A60B9C">
        <w:rPr>
          <w:sz w:val="18"/>
        </w:rPr>
        <w:t>6</w:t>
      </w:r>
      <w:r w:rsidRPr="00A60B9C">
        <w:rPr>
          <w:sz w:val="18"/>
        </w:rPr>
        <w:t xml:space="preserve"> through 1</w:t>
      </w:r>
      <w:r w:rsidR="00985E74" w:rsidRPr="00A60B9C">
        <w:rPr>
          <w:sz w:val="18"/>
        </w:rPr>
        <w:t>0</w:t>
      </w:r>
      <w:r w:rsidRPr="00A60B9C">
        <w:rPr>
          <w:sz w:val="18"/>
        </w:rPr>
        <w:t xml:space="preserve"> are </w:t>
      </w:r>
      <w:r w:rsidR="00A429BF" w:rsidRPr="00A60B9C">
        <w:rPr>
          <w:sz w:val="18"/>
        </w:rPr>
        <w:t>estimates only,</w:t>
      </w:r>
      <w:r w:rsidRPr="00A60B9C">
        <w:rPr>
          <w:sz w:val="18"/>
        </w:rPr>
        <w:t xml:space="preserve"> and may be subject to change without necessitating an amendment to the RFP.</w:t>
      </w:r>
      <w:bookmarkStart w:id="37" w:name="_Toc377565311"/>
    </w:p>
    <w:p w14:paraId="097C2670" w14:textId="77777777" w:rsidR="001206A3" w:rsidRPr="00735B95" w:rsidRDefault="001206A3" w:rsidP="00582122">
      <w:pPr>
        <w:pStyle w:val="Heading2"/>
        <w:numPr>
          <w:ilvl w:val="0"/>
          <w:numId w:val="9"/>
        </w:numPr>
        <w:ind w:left="360"/>
        <w:rPr>
          <w:rFonts w:cs="Times New Roman"/>
          <w:i w:val="0"/>
        </w:rPr>
      </w:pPr>
      <w:bookmarkStart w:id="38" w:name="_Toc112682171"/>
      <w:bookmarkStart w:id="39" w:name="_Toc202190223"/>
      <w:r w:rsidRPr="00735B95">
        <w:rPr>
          <w:rFonts w:cs="Times New Roman"/>
          <w:i w:val="0"/>
        </w:rPr>
        <w:t>EXPLANATION OF EVENTS</w:t>
      </w:r>
      <w:bookmarkEnd w:id="37"/>
      <w:bookmarkEnd w:id="38"/>
      <w:bookmarkEnd w:id="39"/>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582122">
      <w:pPr>
        <w:pStyle w:val="Heading3"/>
        <w:numPr>
          <w:ilvl w:val="0"/>
          <w:numId w:val="10"/>
        </w:numPr>
        <w:rPr>
          <w:rFonts w:cs="Times New Roman"/>
        </w:rPr>
      </w:pPr>
      <w:bookmarkStart w:id="40" w:name="_Toc377565312"/>
      <w:bookmarkStart w:id="41" w:name="_Toc112682172"/>
      <w:bookmarkStart w:id="42" w:name="_Toc202190224"/>
      <w:r w:rsidRPr="00735B95">
        <w:rPr>
          <w:rFonts w:cs="Times New Roman"/>
        </w:rPr>
        <w:t>Issu</w:t>
      </w:r>
      <w:r w:rsidR="00C35B36">
        <w:rPr>
          <w:rFonts w:cs="Times New Roman"/>
        </w:rPr>
        <w:t xml:space="preserve">e </w:t>
      </w:r>
      <w:r w:rsidRPr="00735B95">
        <w:rPr>
          <w:rFonts w:cs="Times New Roman"/>
        </w:rPr>
        <w:t>RFP</w:t>
      </w:r>
      <w:bookmarkEnd w:id="40"/>
      <w:bookmarkEnd w:id="41"/>
      <w:bookmarkEnd w:id="42"/>
    </w:p>
    <w:p w14:paraId="5101B5C2" w14:textId="3B53800C" w:rsidR="003A056C" w:rsidRPr="00A60B9C" w:rsidRDefault="001206A3" w:rsidP="003A056C">
      <w:pPr>
        <w:ind w:left="748"/>
      </w:pPr>
      <w:r w:rsidRPr="00A60B9C">
        <w:t>This RFP is being</w:t>
      </w:r>
      <w:r w:rsidR="00F92951" w:rsidRPr="00A60B9C">
        <w:t xml:space="preserve"> issued on behalf of </w:t>
      </w:r>
      <w:r w:rsidRPr="00A60B9C">
        <w:t xml:space="preserve">the </w:t>
      </w:r>
      <w:r w:rsidR="00B87503" w:rsidRPr="00A60B9C">
        <w:t xml:space="preserve">State of </w:t>
      </w:r>
      <w:r w:rsidRPr="00A60B9C">
        <w:t xml:space="preserve">New Mexico </w:t>
      </w:r>
      <w:r w:rsidR="009D7A08" w:rsidRPr="00A60B9C">
        <w:t xml:space="preserve">Health Care Authority </w:t>
      </w:r>
      <w:r w:rsidR="00307C5D" w:rsidRPr="00A60B9C">
        <w:t xml:space="preserve">on </w:t>
      </w:r>
      <w:r w:rsidR="0085668D" w:rsidRPr="00A60B9C">
        <w:t>the date indicated in Section II.A, Sequence of Events.</w:t>
      </w:r>
    </w:p>
    <w:p w14:paraId="2A743074" w14:textId="77777777" w:rsidR="0064014F" w:rsidRPr="00A60B9C" w:rsidRDefault="00421EDC" w:rsidP="0064014F">
      <w:pPr>
        <w:ind w:left="748"/>
      </w:pPr>
      <w:hyperlink r:id="rId41" w:history="1">
        <w:r w:rsidRPr="00A60B9C">
          <w:rPr>
            <w:rStyle w:val="Hyperlink"/>
          </w:rPr>
          <w:t>New M</w:t>
        </w:r>
        <w:r w:rsidRPr="00A60B9C">
          <w:rPr>
            <w:rStyle w:val="Hyperlink"/>
          </w:rPr>
          <w:t>e</w:t>
        </w:r>
        <w:r w:rsidRPr="00A60B9C">
          <w:rPr>
            <w:rStyle w:val="Hyperlink"/>
          </w:rPr>
          <w:t>xico Healthcare Authority (bonfirehub.com)</w:t>
        </w:r>
      </w:hyperlink>
      <w:r w:rsidRPr="00A60B9C">
        <w:t xml:space="preserve"> </w:t>
      </w:r>
    </w:p>
    <w:p w14:paraId="46738E4F" w14:textId="01C914BD" w:rsidR="00421EDC" w:rsidRPr="00735B95" w:rsidRDefault="0064014F" w:rsidP="0064014F">
      <w:pPr>
        <w:ind w:left="748"/>
      </w:pPr>
      <w:hyperlink r:id="rId42" w:history="1">
        <w:r w:rsidRPr="00A60B9C">
          <w:rPr>
            <w:rStyle w:val="Hyperlink"/>
          </w:rPr>
          <w:t>Open RFP</w:t>
        </w:r>
        <w:r w:rsidRPr="00A60B9C">
          <w:rPr>
            <w:rStyle w:val="Hyperlink"/>
          </w:rPr>
          <w:t>s</w:t>
        </w:r>
        <w:r w:rsidRPr="00A60B9C">
          <w:rPr>
            <w:rStyle w:val="Hyperlink"/>
          </w:rPr>
          <w:t xml:space="preserve"> * New Mexico Health Care Authority</w:t>
        </w:r>
      </w:hyperlink>
    </w:p>
    <w:p w14:paraId="49A6C0DF" w14:textId="080BA621" w:rsidR="001206A3" w:rsidRPr="00735B95" w:rsidRDefault="004C782B" w:rsidP="00582122">
      <w:pPr>
        <w:pStyle w:val="Heading3"/>
        <w:numPr>
          <w:ilvl w:val="0"/>
          <w:numId w:val="10"/>
        </w:numPr>
        <w:rPr>
          <w:rFonts w:cs="Times New Roman"/>
        </w:rPr>
      </w:pPr>
      <w:bookmarkStart w:id="43" w:name="_Toc112682173"/>
      <w:bookmarkStart w:id="44" w:name="_Toc202190225"/>
      <w:r w:rsidRPr="00735B95">
        <w:rPr>
          <w:rFonts w:cs="Times New Roman"/>
        </w:rPr>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43"/>
      <w:bookmarkEnd w:id="44"/>
    </w:p>
    <w:p w14:paraId="09E063F0" w14:textId="2FB6F011" w:rsidR="001206A3" w:rsidRPr="00735B95" w:rsidRDefault="001206A3" w:rsidP="00F40397">
      <w:pPr>
        <w:ind w:left="748"/>
      </w:pPr>
      <w:r w:rsidRPr="00735B95">
        <w:t>Potential Offerors</w:t>
      </w:r>
      <w:r w:rsidR="004B6BD1">
        <w:t xml:space="preserve"> may</w:t>
      </w:r>
      <w:r w:rsidR="00D749E0" w:rsidRPr="00735B95">
        <w:t xml:space="preserve"> </w:t>
      </w:r>
      <w:r w:rsidR="0046114D">
        <w:t>email</w:t>
      </w:r>
      <w:r w:rsidRPr="00735B95">
        <w:t xml:space="preserve"> the Acknowledgement of Receipt Form </w:t>
      </w:r>
      <w:r w:rsidR="0070266E" w:rsidRPr="00735B95">
        <w:t>(APPENDIX A)</w:t>
      </w:r>
      <w:r w:rsidRPr="00735B95">
        <w:t xml:space="preserve">, to </w:t>
      </w:r>
      <w:r w:rsidR="00C03AE1" w:rsidRPr="00A60B9C">
        <w:t xml:space="preserve">the </w:t>
      </w:r>
      <w:r w:rsidR="0046114D" w:rsidRPr="00A60B9C">
        <w:t xml:space="preserve">Procurement Manager, </w:t>
      </w:r>
      <w:r w:rsidR="000D10D3" w:rsidRPr="00A60B9C">
        <w:t>Charles Canada at</w:t>
      </w:r>
      <w:r w:rsidR="00F6207B" w:rsidRPr="00A60B9C">
        <w:t xml:space="preserve"> Charles.Canada@hca.nm.gov</w:t>
      </w:r>
      <w:r w:rsidR="00C03AE1" w:rsidRPr="00A60B9C">
        <w:t xml:space="preserve">, to </w:t>
      </w:r>
      <w:r w:rsidRPr="00A60B9C">
        <w:t xml:space="preserve">have their organization placed on the procurement </w:t>
      </w:r>
      <w:r w:rsidR="005B11E8" w:rsidRPr="00A60B9C">
        <w:t>Distribution List</w:t>
      </w:r>
      <w:r w:rsidRPr="00A60B9C">
        <w:t xml:space="preserve">.  The form </w:t>
      </w:r>
      <w:r w:rsidR="0070266E" w:rsidRPr="00A60B9C">
        <w:t xml:space="preserve">must </w:t>
      </w:r>
      <w:r w:rsidR="00352289" w:rsidRPr="00A60B9C">
        <w:t>be</w:t>
      </w:r>
      <w:r w:rsidRPr="00A60B9C">
        <w:t xml:space="preserve"> returned to </w:t>
      </w:r>
      <w:r w:rsidRPr="00A60B9C">
        <w:lastRenderedPageBreak/>
        <w:t xml:space="preserve">the </w:t>
      </w:r>
      <w:r w:rsidR="00642C6A" w:rsidRPr="00A60B9C">
        <w:t xml:space="preserve">procurement manager </w:t>
      </w:r>
      <w:r w:rsidRPr="00A60B9C">
        <w:t>by</w:t>
      </w:r>
      <w:r w:rsidR="00F92951" w:rsidRPr="00A60B9C">
        <w:t xml:space="preserve"> </w:t>
      </w:r>
      <w:r w:rsidR="00D568C3" w:rsidRPr="00A60B9C">
        <w:t>5</w:t>
      </w:r>
      <w:r w:rsidR="00BE2AD5" w:rsidRPr="00A60B9C">
        <w:t>:00 pm MST</w:t>
      </w:r>
      <w:r w:rsidR="0070266E" w:rsidRPr="00A60B9C">
        <w:t>/</w:t>
      </w:r>
      <w:r w:rsidR="001405E3" w:rsidRPr="00A60B9C">
        <w:t xml:space="preserve"> MDT on </w:t>
      </w:r>
      <w:r w:rsidR="007147C1" w:rsidRPr="00A60B9C">
        <w:t>the date indicated in Section II.A, Sequence of Events</w:t>
      </w:r>
      <w:r w:rsidR="00661745" w:rsidRPr="00A60B9C">
        <w:t>.</w:t>
      </w:r>
    </w:p>
    <w:p w14:paraId="0066AB1C" w14:textId="77777777" w:rsidR="003568FD" w:rsidRPr="00735B95" w:rsidRDefault="003568FD" w:rsidP="003A056C">
      <w:pPr>
        <w:ind w:left="748"/>
      </w:pPr>
    </w:p>
    <w:p w14:paraId="7DBEF822" w14:textId="77777777"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Pr="00735B95">
        <w:t>list</w:t>
      </w:r>
      <w:r w:rsidR="005B11E8" w:rsidRPr="00735B95">
        <w:t>, and will be solely responsible for obtaining from the Procurement Library (Section I.</w:t>
      </w:r>
      <w:r w:rsidR="00611DE7" w:rsidRPr="00735B95">
        <w:t>G</w:t>
      </w:r>
      <w:r w:rsidR="005B11E8" w:rsidRPr="00735B95">
        <w:t>.) responses to written questions and any amendments to the RFP</w:t>
      </w:r>
      <w:r w:rsidRPr="00735B95">
        <w:t>.</w:t>
      </w:r>
    </w:p>
    <w:p w14:paraId="1232B593" w14:textId="0A30A75A" w:rsidR="001206A3" w:rsidRPr="00735B95" w:rsidRDefault="001206A3" w:rsidP="00582122">
      <w:pPr>
        <w:pStyle w:val="Heading3"/>
        <w:numPr>
          <w:ilvl w:val="0"/>
          <w:numId w:val="10"/>
        </w:numPr>
        <w:rPr>
          <w:rFonts w:cs="Times New Roman"/>
        </w:rPr>
      </w:pPr>
      <w:bookmarkStart w:id="45" w:name="_Toc312927530"/>
      <w:bookmarkStart w:id="46" w:name="_Toc377565315"/>
      <w:bookmarkStart w:id="47" w:name="_Toc112682175"/>
      <w:bookmarkStart w:id="48" w:name="_Toc202190226"/>
      <w:r w:rsidRPr="00735B95">
        <w:rPr>
          <w:rFonts w:cs="Times New Roman"/>
        </w:rPr>
        <w:t>Deadline to Submit Written Questions</w:t>
      </w:r>
      <w:bookmarkEnd w:id="45"/>
      <w:bookmarkEnd w:id="46"/>
      <w:bookmarkEnd w:id="47"/>
      <w:bookmarkEnd w:id="48"/>
    </w:p>
    <w:p w14:paraId="61244C11" w14:textId="1B59ED91" w:rsidR="001206A3" w:rsidRPr="00735B95" w:rsidRDefault="001206A3" w:rsidP="003A056C">
      <w:pPr>
        <w:ind w:left="748"/>
      </w:pPr>
      <w:r w:rsidRPr="00735B95">
        <w:t xml:space="preserve">Potential Offerors may submit written questions to the Procurement Manager as to the intent or clarity of this RFP </w:t>
      </w:r>
      <w:r w:rsidRPr="00A60B9C">
        <w:t xml:space="preserve">until </w:t>
      </w:r>
      <w:r w:rsidR="00157480" w:rsidRPr="00A60B9C">
        <w:t>5:00 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Questions shall be clearly labeled and shall cite the Section(s) in the RFP or other document which form the basis of the question.</w:t>
      </w:r>
    </w:p>
    <w:p w14:paraId="48870E27" w14:textId="77777777" w:rsidR="001206A3" w:rsidRPr="00735B95" w:rsidRDefault="001206A3" w:rsidP="00582122">
      <w:pPr>
        <w:pStyle w:val="Heading3"/>
        <w:numPr>
          <w:ilvl w:val="0"/>
          <w:numId w:val="10"/>
        </w:numPr>
        <w:rPr>
          <w:rFonts w:cs="Times New Roman"/>
        </w:rPr>
      </w:pPr>
      <w:bookmarkStart w:id="49" w:name="_Toc377565316"/>
      <w:bookmarkStart w:id="50" w:name="_Toc112682176"/>
      <w:bookmarkStart w:id="51" w:name="_Toc202190227"/>
      <w:r w:rsidRPr="00735B95">
        <w:rPr>
          <w:rFonts w:cs="Times New Roman"/>
        </w:rPr>
        <w:t>Response to Written Questions</w:t>
      </w:r>
      <w:bookmarkEnd w:id="49"/>
      <w:bookmarkEnd w:id="50"/>
      <w:bookmarkEnd w:id="51"/>
    </w:p>
    <w:p w14:paraId="51DD184D" w14:textId="77777777"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7CA4E820" w14:textId="7E555CBD" w:rsidR="001206A3" w:rsidRPr="00A60B9C" w:rsidRDefault="00534ADD" w:rsidP="003A056C">
      <w:pPr>
        <w:ind w:left="748"/>
      </w:pPr>
      <w:r w:rsidRPr="00A60B9C">
        <w:t>T</w:t>
      </w:r>
      <w:r w:rsidR="0096793B" w:rsidRPr="00A60B9C">
        <w:t>he</w:t>
      </w:r>
      <w:r w:rsidR="00DA48DF" w:rsidRPr="00A60B9C">
        <w:t xml:space="preserve"> </w:t>
      </w:r>
      <w:r w:rsidR="0096793B" w:rsidRPr="00A60B9C">
        <w:t>Questions and Answers</w:t>
      </w:r>
      <w:r w:rsidR="0003665B" w:rsidRPr="00A60B9C">
        <w:t xml:space="preserve"> will be posted to: </w:t>
      </w:r>
    </w:p>
    <w:p w14:paraId="08BD69E7" w14:textId="77777777" w:rsidR="008B71AB" w:rsidRPr="00A60B9C" w:rsidRDefault="008B71AB" w:rsidP="008B71AB">
      <w:pPr>
        <w:ind w:left="748"/>
      </w:pPr>
      <w:hyperlink r:id="rId43" w:history="1">
        <w:r w:rsidRPr="00A60B9C">
          <w:rPr>
            <w:rStyle w:val="Hyperlink"/>
          </w:rPr>
          <w:t>New Mexico Hea</w:t>
        </w:r>
        <w:r w:rsidRPr="00A60B9C">
          <w:rPr>
            <w:rStyle w:val="Hyperlink"/>
          </w:rPr>
          <w:t>l</w:t>
        </w:r>
        <w:r w:rsidRPr="00A60B9C">
          <w:rPr>
            <w:rStyle w:val="Hyperlink"/>
          </w:rPr>
          <w:t>thcare Authority (bonfirehub.com)</w:t>
        </w:r>
      </w:hyperlink>
      <w:r w:rsidRPr="00A60B9C">
        <w:t xml:space="preserve"> </w:t>
      </w:r>
    </w:p>
    <w:p w14:paraId="646B67CA" w14:textId="4D5126A6" w:rsidR="0064014F" w:rsidRPr="00735B95" w:rsidRDefault="0064014F" w:rsidP="003A056C">
      <w:pPr>
        <w:ind w:left="748"/>
      </w:pPr>
      <w:hyperlink r:id="rId44" w:history="1">
        <w:r w:rsidRPr="00A60B9C">
          <w:rPr>
            <w:rStyle w:val="Hyperlink"/>
          </w:rPr>
          <w:t>Open RFPs *</w:t>
        </w:r>
        <w:r w:rsidRPr="00A60B9C">
          <w:rPr>
            <w:rStyle w:val="Hyperlink"/>
          </w:rPr>
          <w:t xml:space="preserve"> </w:t>
        </w:r>
        <w:r w:rsidRPr="00A60B9C">
          <w:rPr>
            <w:rStyle w:val="Hyperlink"/>
          </w:rPr>
          <w:t>New Mexico Health Care Authority</w:t>
        </w:r>
      </w:hyperlink>
    </w:p>
    <w:p w14:paraId="5D6A00B8" w14:textId="77777777" w:rsidR="000074FD" w:rsidRPr="00862959" w:rsidRDefault="000074FD" w:rsidP="00582122">
      <w:pPr>
        <w:pStyle w:val="Heading3"/>
        <w:numPr>
          <w:ilvl w:val="0"/>
          <w:numId w:val="10"/>
        </w:numPr>
        <w:rPr>
          <w:rFonts w:cs="Times New Roman"/>
        </w:rPr>
      </w:pPr>
      <w:bookmarkStart w:id="52" w:name="_Toc377565317"/>
      <w:bookmarkStart w:id="53" w:name="_Toc112682177"/>
      <w:bookmarkStart w:id="54" w:name="_Toc202190228"/>
      <w:r w:rsidRPr="00862959">
        <w:rPr>
          <w:rFonts w:cs="Times New Roman"/>
        </w:rPr>
        <w:t>Submission of Proposal</w:t>
      </w:r>
      <w:bookmarkEnd w:id="52"/>
      <w:bookmarkEnd w:id="53"/>
      <w:bookmarkEnd w:id="54"/>
    </w:p>
    <w:p w14:paraId="26558631" w14:textId="77777777" w:rsidR="00E32FCD" w:rsidRDefault="00E32FCD" w:rsidP="00E32FCD">
      <w:pPr>
        <w:ind w:left="720"/>
      </w:pPr>
      <w:r>
        <w:t xml:space="preserve">At this time,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E32FCD">
      <w:pPr>
        <w:ind w:left="720"/>
      </w:pPr>
    </w:p>
    <w:p w14:paraId="27512E33" w14:textId="20B9385A" w:rsidR="00E32FCD" w:rsidRDefault="00E32FCD" w:rsidP="00E32FCD">
      <w:pPr>
        <w:ind w:left="720"/>
      </w:pPr>
      <w:r w:rsidRPr="00A60B9C">
        <w:t xml:space="preserve">ALL PROPOSALS MUST BE RECEIVED BY THE PROCUREMENT MANAGER OR DESIGNEE NO LATER THAN </w:t>
      </w:r>
      <w:r w:rsidR="0051669B" w:rsidRPr="00A60B9C">
        <w:t>5</w:t>
      </w:r>
      <w:r w:rsidRPr="00A60B9C">
        <w:t xml:space="preserve">:00 PM MST/MDT ON THE DATE INDICATED IN SECTION II.A, SEQUENCE OF EVENTS. </w:t>
      </w:r>
      <w:r w:rsidRPr="00A60B9C">
        <w:rPr>
          <w:b/>
          <w:u w:val="single"/>
        </w:rPr>
        <w:t>NO LATE PROPOSAL CAN BE ACCEPTED.</w:t>
      </w:r>
      <w:r w:rsidRPr="00A60B9C">
        <w:t xml:space="preserve">  The date and time of receipt will be recorded</w:t>
      </w:r>
      <w:r>
        <w:t xml:space="preserve">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E32FCD">
      <w:pPr>
        <w:ind w:left="720"/>
      </w:pPr>
    </w:p>
    <w:p w14:paraId="1B8C507B" w14:textId="1B9C10AC" w:rsidR="00E32FCD" w:rsidRPr="00E32FCD" w:rsidRDefault="00E32FCD" w:rsidP="00E32FCD">
      <w:pPr>
        <w:ind w:left="720"/>
        <w:rPr>
          <w:i/>
          <w:sz w:val="28"/>
        </w:rPr>
      </w:pPr>
      <w:r w:rsidRPr="00E32FCD">
        <w:rPr>
          <w:i/>
          <w:color w:val="FF0000"/>
          <w:sz w:val="28"/>
        </w:rPr>
        <w:t xml:space="preserve">It is the Offeror’s responsibility to ensure all documents are completely uploaded and submitted electronically via the </w:t>
      </w:r>
      <w:r w:rsidR="00D06D6A">
        <w:rPr>
          <w:i/>
          <w:color w:val="FF0000"/>
          <w:sz w:val="28"/>
        </w:rPr>
        <w:t>HCA</w:t>
      </w:r>
      <w:r w:rsidR="00642C6A">
        <w:rPr>
          <w:i/>
          <w:color w:val="FF0000"/>
          <w:sz w:val="28"/>
        </w:rPr>
        <w:t>’s</w:t>
      </w:r>
      <w:r w:rsidR="00395355">
        <w:rPr>
          <w:i/>
          <w:color w:val="FF0000"/>
          <w:sz w:val="28"/>
        </w:rPr>
        <w:t>/HCA’s</w:t>
      </w:r>
      <w:r w:rsidR="00642C6A">
        <w:rPr>
          <w:i/>
          <w:color w:val="FF0000"/>
          <w:sz w:val="28"/>
        </w:rPr>
        <w:t xml:space="preserve"> bonfire</w:t>
      </w:r>
      <w:r w:rsidRPr="00E32FCD">
        <w:rPr>
          <w:i/>
          <w:color w:val="FF0000"/>
          <w:sz w:val="28"/>
        </w:rPr>
        <w:t xml:space="preserve"> system by the deadline set forth in this RFP</w:t>
      </w:r>
      <w:r w:rsidRPr="00E32FCD">
        <w:rPr>
          <w:i/>
          <w:sz w:val="28"/>
        </w:rPr>
        <w:t xml:space="preserve">.  The </w:t>
      </w:r>
      <w:r w:rsidR="00D06D6A">
        <w:rPr>
          <w:i/>
          <w:sz w:val="28"/>
        </w:rPr>
        <w:t>HCA</w:t>
      </w:r>
      <w:r w:rsidR="00642C6A">
        <w:rPr>
          <w:i/>
          <w:sz w:val="28"/>
        </w:rPr>
        <w:t>’s</w:t>
      </w:r>
      <w:r w:rsidR="00395355">
        <w:rPr>
          <w:i/>
          <w:sz w:val="28"/>
        </w:rPr>
        <w:t>/HCA’s</w:t>
      </w:r>
      <w:r w:rsidR="00642C6A">
        <w:rPr>
          <w:i/>
          <w:sz w:val="28"/>
        </w:rPr>
        <w:t xml:space="preserve"> bonfire</w:t>
      </w:r>
      <w:r w:rsidRPr="00E32FCD">
        <w:rPr>
          <w:i/>
          <w:sz w:val="28"/>
        </w:rPr>
        <w:t xml:space="preserve"> system will automatically cease uploading data at the date and time of the deadline.  Please ensure that you, as the Offeror, </w:t>
      </w:r>
      <w:r w:rsidRPr="00E32FCD">
        <w:rPr>
          <w:b/>
          <w:i/>
          <w:sz w:val="28"/>
        </w:rPr>
        <w:t>allow adequate time for large uploads and to fully complete your submittal by the deadline</w:t>
      </w:r>
      <w:r w:rsidRPr="00E32FCD">
        <w:rPr>
          <w:i/>
          <w:sz w:val="28"/>
        </w:rPr>
        <w:t xml:space="preserve">.  A submission that is not both: (1) fully complete; and (2) received, via the </w:t>
      </w:r>
      <w:r w:rsidR="00642C6A">
        <w:rPr>
          <w:i/>
          <w:sz w:val="28"/>
        </w:rPr>
        <w:t>bonfire</w:t>
      </w:r>
      <w:r w:rsidRPr="00E32FCD">
        <w:rPr>
          <w:i/>
          <w:sz w:val="28"/>
        </w:rPr>
        <w:t xml:space="preserve"> system by the </w:t>
      </w:r>
      <w:r w:rsidRPr="00E32FCD">
        <w:rPr>
          <w:i/>
          <w:sz w:val="28"/>
        </w:rPr>
        <w:lastRenderedPageBreak/>
        <w:t xml:space="preserve">deadline, will be deemed late.  Further, a submission that is not fully complete and received via the </w:t>
      </w:r>
      <w:r w:rsidR="00642C6A">
        <w:rPr>
          <w:i/>
          <w:sz w:val="28"/>
        </w:rPr>
        <w:t>bonfire</w:t>
      </w:r>
      <w:r w:rsidRPr="00E32FCD">
        <w:rPr>
          <w:i/>
          <w:sz w:val="28"/>
        </w:rPr>
        <w:t xml:space="preserve"> system by the deadline because the response was captured, blocked, filtered, quarantined or otherwise prevented from reaching the proper destination server by any anti-virus or other security software will be deemed late.  In accordance with statute and rule, </w:t>
      </w:r>
      <w:r w:rsidRPr="00E32FCD">
        <w:rPr>
          <w:b/>
          <w:i/>
          <w:sz w:val="28"/>
        </w:rPr>
        <w:t>NO LATE PROPOSAL CAN BE ACCEPTED.</w:t>
      </w:r>
    </w:p>
    <w:p w14:paraId="70F82CC3" w14:textId="77777777" w:rsidR="00E32FCD" w:rsidRDefault="00E32FCD" w:rsidP="00E32FCD">
      <w:pPr>
        <w:ind w:left="720"/>
      </w:pPr>
    </w:p>
    <w:p w14:paraId="3E01FE06" w14:textId="26D1727F" w:rsidR="00E32FCD" w:rsidRDefault="00E32FCD" w:rsidP="00E32FCD">
      <w:pPr>
        <w:ind w:left="720"/>
      </w:pPr>
      <w:r w:rsidRPr="00E32FCD">
        <w:rPr>
          <w:b/>
        </w:rPr>
        <w:t xml:space="preserve">Proposals must be submitted electronically through </w:t>
      </w:r>
      <w:r w:rsidR="00D06D6A">
        <w:rPr>
          <w:b/>
        </w:rPr>
        <w:t>HCA</w:t>
      </w:r>
      <w:r w:rsidR="00642C6A">
        <w:rPr>
          <w:b/>
        </w:rPr>
        <w:t>’s</w:t>
      </w:r>
      <w:r w:rsidR="00395355">
        <w:rPr>
          <w:b/>
        </w:rPr>
        <w:t>/HCAS’s</w:t>
      </w:r>
      <w:r w:rsidR="00642C6A">
        <w:rPr>
          <w:b/>
        </w:rPr>
        <w:t xml:space="preserve"> bonfire</w:t>
      </w:r>
      <w:r w:rsidRPr="00E32FCD">
        <w:rPr>
          <w:b/>
        </w:rPr>
        <w:t xml:space="preserve"> electronic procurement system.  Refer to Section III.B.1 for instructions</w:t>
      </w:r>
      <w:r>
        <w:t xml:space="preserve">.  Proposals submitted by facsimile, or other electronic means other than through the </w:t>
      </w:r>
      <w:r w:rsidR="00D06D6A">
        <w:t>HCA</w:t>
      </w:r>
      <w:r w:rsidR="00642C6A">
        <w:t>’s</w:t>
      </w:r>
      <w:r w:rsidR="00395355">
        <w:t>/HCA’s</w:t>
      </w:r>
      <w:r>
        <w:t xml:space="preserve"> electronic e-procurement system, will not be accepted.</w:t>
      </w:r>
    </w:p>
    <w:p w14:paraId="6F5B5B20" w14:textId="77777777" w:rsidR="001206A3" w:rsidRPr="00735B95" w:rsidRDefault="001206A3" w:rsidP="00E32FCD"/>
    <w:p w14:paraId="1EC3D091" w14:textId="0877534D"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582122">
      <w:pPr>
        <w:pStyle w:val="Heading3"/>
        <w:numPr>
          <w:ilvl w:val="0"/>
          <w:numId w:val="10"/>
        </w:numPr>
        <w:rPr>
          <w:rFonts w:cs="Times New Roman"/>
        </w:rPr>
      </w:pPr>
      <w:bookmarkStart w:id="55" w:name="_Toc377565318"/>
      <w:bookmarkStart w:id="56" w:name="_Toc112682178"/>
      <w:bookmarkStart w:id="57" w:name="_Toc202190229"/>
      <w:r w:rsidRPr="00735B95">
        <w:rPr>
          <w:rFonts w:cs="Times New Roman"/>
        </w:rPr>
        <w:t>Proposal Evaluation</w:t>
      </w:r>
      <w:bookmarkEnd w:id="55"/>
      <w:bookmarkEnd w:id="56"/>
      <w:bookmarkEnd w:id="57"/>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582122">
      <w:pPr>
        <w:pStyle w:val="Heading3"/>
        <w:numPr>
          <w:ilvl w:val="0"/>
          <w:numId w:val="10"/>
        </w:numPr>
        <w:rPr>
          <w:rFonts w:cs="Times New Roman"/>
        </w:rPr>
      </w:pPr>
      <w:bookmarkStart w:id="58" w:name="_Toc312927534"/>
      <w:bookmarkStart w:id="59" w:name="_Toc377565319"/>
      <w:bookmarkStart w:id="60" w:name="_Toc112682179"/>
      <w:bookmarkStart w:id="61" w:name="_Toc202190230"/>
      <w:r w:rsidRPr="00735B95">
        <w:rPr>
          <w:rFonts w:cs="Times New Roman"/>
        </w:rPr>
        <w:t>Selection of Finalists</w:t>
      </w:r>
      <w:bookmarkEnd w:id="58"/>
      <w:bookmarkEnd w:id="59"/>
      <w:bookmarkEnd w:id="60"/>
      <w:bookmarkEnd w:id="61"/>
    </w:p>
    <w:p w14:paraId="0FDBC17F" w14:textId="65AF38AA" w:rsidR="001206A3" w:rsidRPr="00735B95" w:rsidRDefault="004F24AC" w:rsidP="003A056C">
      <w:pPr>
        <w:ind w:left="748"/>
      </w:pPr>
      <w:r w:rsidRPr="00735B95">
        <w:t xml:space="preserve">The </w:t>
      </w:r>
      <w:r w:rsidR="002944B8" w:rsidRPr="00735B95">
        <w:t>Evaluation Committee</w:t>
      </w:r>
      <w:r w:rsidR="001206A3" w:rsidRPr="00735B95">
        <w:t xml:space="preserve"> will select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p>
    <w:p w14:paraId="387B101F" w14:textId="77777777" w:rsidR="001206A3" w:rsidRPr="00735B95" w:rsidRDefault="001206A3" w:rsidP="00582122">
      <w:pPr>
        <w:pStyle w:val="Heading3"/>
        <w:numPr>
          <w:ilvl w:val="0"/>
          <w:numId w:val="10"/>
        </w:numPr>
        <w:rPr>
          <w:rFonts w:cs="Times New Roman"/>
        </w:rPr>
      </w:pPr>
      <w:bookmarkStart w:id="62" w:name="_Toc312927537"/>
      <w:bookmarkStart w:id="63" w:name="_Toc377565322"/>
      <w:bookmarkStart w:id="64" w:name="_Toc112682182"/>
      <w:bookmarkStart w:id="65" w:name="_Toc202190231"/>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62"/>
      <w:bookmarkEnd w:id="63"/>
      <w:bookmarkEnd w:id="64"/>
      <w:bookmarkEnd w:id="65"/>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582122">
      <w:pPr>
        <w:pStyle w:val="Heading3"/>
        <w:numPr>
          <w:ilvl w:val="0"/>
          <w:numId w:val="10"/>
        </w:numPr>
        <w:rPr>
          <w:rFonts w:cs="Times New Roman"/>
        </w:rPr>
      </w:pPr>
      <w:bookmarkStart w:id="66" w:name="_Toc377565323"/>
      <w:bookmarkStart w:id="67" w:name="_Toc112682183"/>
      <w:bookmarkStart w:id="68" w:name="_Toc202190232"/>
      <w:r w:rsidRPr="00735B95">
        <w:rPr>
          <w:rFonts w:cs="Times New Roman"/>
        </w:rPr>
        <w:t xml:space="preserve">Contract </w:t>
      </w:r>
      <w:r w:rsidR="001206A3" w:rsidRPr="00735B95">
        <w:rPr>
          <w:rFonts w:cs="Times New Roman"/>
        </w:rPr>
        <w:t>Awards</w:t>
      </w:r>
      <w:bookmarkEnd w:id="66"/>
      <w:bookmarkEnd w:id="67"/>
      <w:bookmarkEnd w:id="68"/>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69" w:name="_Toc312927539"/>
    </w:p>
    <w:p w14:paraId="4D725C86" w14:textId="77777777" w:rsidR="001206A3" w:rsidRPr="00735B95" w:rsidRDefault="001206A3" w:rsidP="00582122">
      <w:pPr>
        <w:pStyle w:val="Heading3"/>
        <w:numPr>
          <w:ilvl w:val="0"/>
          <w:numId w:val="10"/>
        </w:numPr>
        <w:rPr>
          <w:rFonts w:cs="Times New Roman"/>
        </w:rPr>
      </w:pPr>
      <w:bookmarkStart w:id="70" w:name="_Toc377565324"/>
      <w:bookmarkStart w:id="71" w:name="_Toc112682184"/>
      <w:bookmarkStart w:id="72" w:name="_Toc202190233"/>
      <w:r w:rsidRPr="00735B95">
        <w:rPr>
          <w:rFonts w:cs="Times New Roman"/>
        </w:rPr>
        <w:lastRenderedPageBreak/>
        <w:t>Protest Deadline</w:t>
      </w:r>
      <w:bookmarkEnd w:id="69"/>
      <w:bookmarkEnd w:id="70"/>
      <w:bookmarkEnd w:id="71"/>
      <w:bookmarkEnd w:id="72"/>
    </w:p>
    <w:p w14:paraId="6C761355" w14:textId="77777777" w:rsidR="0026394F" w:rsidRDefault="001206A3" w:rsidP="0026394F">
      <w:pPr>
        <w:ind w:left="748"/>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745526"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w:t>
      </w:r>
    </w:p>
    <w:p w14:paraId="30E9E0E5" w14:textId="77777777" w:rsidR="0026394F" w:rsidRDefault="0026394F" w:rsidP="0026394F">
      <w:pPr>
        <w:ind w:left="748"/>
      </w:pPr>
    </w:p>
    <w:p w14:paraId="6AB9284C" w14:textId="77777777" w:rsidR="00C25171" w:rsidRPr="00A60B9C" w:rsidRDefault="00C25171" w:rsidP="00C25171">
      <w:pPr>
        <w:ind w:left="748"/>
      </w:pPr>
      <w:r w:rsidRPr="00A60B9C">
        <w:t>Pursuant to NMSA 1978, § 13-1-172(B) and 1.4.1.82(D) NMAC, any protest challenging the contents, structure, or evaluation criteria of this Request for Proposals must be submitted in writing no later than fifteen (15) calendar days after the RFP issuance date. Failure to file such a protest by this deadline constitutes a waiver of any objection to the terms of this RFP.</w:t>
      </w:r>
    </w:p>
    <w:p w14:paraId="4C67264F" w14:textId="27A34CEA" w:rsidR="0026394F" w:rsidRPr="00A60B9C" w:rsidRDefault="0026394F" w:rsidP="0026394F">
      <w:pPr>
        <w:ind w:left="748"/>
      </w:pPr>
      <w:r w:rsidRPr="00A60B9C">
        <w:t xml:space="preserve"> </w:t>
      </w:r>
    </w:p>
    <w:p w14:paraId="38C5A1A3" w14:textId="45362BF8" w:rsidR="001206A3" w:rsidRDefault="00C25171" w:rsidP="0026394F">
      <w:pPr>
        <w:ind w:left="748"/>
      </w:pPr>
      <w:r w:rsidRPr="00A60B9C">
        <w:t xml:space="preserve">Any and all </w:t>
      </w:r>
      <w:r w:rsidR="001206A3" w:rsidRPr="00A60B9C">
        <w:t>protest</w:t>
      </w:r>
      <w:r w:rsidRPr="00A60B9C">
        <w:t>s</w:t>
      </w:r>
      <w:r w:rsidR="001206A3" w:rsidRPr="00A60B9C">
        <w:t xml:space="preserve"> must be </w:t>
      </w:r>
      <w:r w:rsidR="00DF5E22" w:rsidRPr="00A60B9C">
        <w:t xml:space="preserve">directed </w:t>
      </w:r>
      <w:r w:rsidR="001206A3" w:rsidRPr="00A60B9C">
        <w:t>to:</w:t>
      </w:r>
      <w:r w:rsidR="009A3BC8" w:rsidRPr="00735B95">
        <w:t xml:space="preserve"> </w:t>
      </w:r>
    </w:p>
    <w:p w14:paraId="29C8EE74" w14:textId="1C709403" w:rsidR="00642C6A" w:rsidRDefault="00642C6A" w:rsidP="003A056C">
      <w:pPr>
        <w:ind w:left="748"/>
      </w:pPr>
    </w:p>
    <w:p w14:paraId="40F625AF" w14:textId="77777777" w:rsidR="00642C6A" w:rsidRPr="00C91590" w:rsidRDefault="00642C6A" w:rsidP="00642C6A">
      <w:pPr>
        <w:jc w:val="center"/>
      </w:pPr>
      <w:r w:rsidRPr="00C91590">
        <w:t>Office of General Counsel</w:t>
      </w:r>
    </w:p>
    <w:p w14:paraId="3E107C65" w14:textId="77777777" w:rsidR="00642C6A" w:rsidRPr="00C91590" w:rsidRDefault="00642C6A" w:rsidP="00642C6A">
      <w:pPr>
        <w:jc w:val="center"/>
      </w:pPr>
      <w:r w:rsidRPr="00C91590">
        <w:t xml:space="preserve">1474 Rodeo Rd. </w:t>
      </w:r>
    </w:p>
    <w:p w14:paraId="25EAEF96" w14:textId="6C1FB03D" w:rsidR="00642C6A" w:rsidRPr="00735B95" w:rsidRDefault="00642C6A" w:rsidP="00642C6A">
      <w:pPr>
        <w:jc w:val="center"/>
      </w:pPr>
      <w:r w:rsidRPr="00C91590">
        <w:t>Santa Fe, New Mexico 87505</w:t>
      </w:r>
    </w:p>
    <w:p w14:paraId="10D6C388" w14:textId="77777777" w:rsidR="001206A3" w:rsidRPr="00735B95" w:rsidRDefault="001206A3" w:rsidP="003A056C">
      <w:pPr>
        <w:ind w:left="748"/>
      </w:pPr>
    </w:p>
    <w:p w14:paraId="72E61C8B" w14:textId="471ACAC3" w:rsidR="001206A3" w:rsidRPr="00735B95" w:rsidRDefault="001206A3"/>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C259BCE" w:rsidR="003568FD" w:rsidRPr="00735B95" w:rsidRDefault="003568FD" w:rsidP="003568FD"/>
    <w:p w14:paraId="39A3B9F7" w14:textId="611C21DA" w:rsidR="001206A3" w:rsidRPr="00735B95" w:rsidRDefault="001206A3" w:rsidP="00582122">
      <w:pPr>
        <w:pStyle w:val="Heading2"/>
        <w:numPr>
          <w:ilvl w:val="0"/>
          <w:numId w:val="9"/>
        </w:numPr>
        <w:ind w:left="360"/>
        <w:rPr>
          <w:rFonts w:cs="Times New Roman"/>
          <w:i w:val="0"/>
        </w:rPr>
      </w:pPr>
      <w:bookmarkStart w:id="73" w:name="_Toc377565325"/>
      <w:bookmarkStart w:id="74" w:name="_Toc112682185"/>
      <w:bookmarkStart w:id="75" w:name="_Toc202190234"/>
      <w:r w:rsidRPr="00735B95">
        <w:rPr>
          <w:rFonts w:cs="Times New Roman"/>
          <w:i w:val="0"/>
        </w:rPr>
        <w:t>GENERAL REQUIREMENTS</w:t>
      </w:r>
      <w:bookmarkEnd w:id="73"/>
      <w:bookmarkEnd w:id="74"/>
      <w:bookmarkEnd w:id="75"/>
    </w:p>
    <w:p w14:paraId="59220E13" w14:textId="77777777" w:rsidR="001206A3" w:rsidRPr="00735B95" w:rsidRDefault="001206A3" w:rsidP="00582122">
      <w:pPr>
        <w:pStyle w:val="Heading3"/>
        <w:numPr>
          <w:ilvl w:val="0"/>
          <w:numId w:val="11"/>
        </w:numPr>
        <w:rPr>
          <w:rFonts w:cs="Times New Roman"/>
        </w:rPr>
      </w:pPr>
      <w:bookmarkStart w:id="76" w:name="_Toc312927541"/>
      <w:bookmarkStart w:id="77" w:name="_Toc377565326"/>
      <w:bookmarkStart w:id="78" w:name="_Toc112682186"/>
      <w:bookmarkStart w:id="79" w:name="_Toc202190235"/>
      <w:r w:rsidRPr="00735B95">
        <w:rPr>
          <w:rFonts w:cs="Times New Roman"/>
        </w:rPr>
        <w:t>Acceptance of Conditions Governing the Procurement</w:t>
      </w:r>
      <w:bookmarkEnd w:id="76"/>
      <w:bookmarkEnd w:id="77"/>
      <w:bookmarkEnd w:id="78"/>
      <w:bookmarkEnd w:id="79"/>
    </w:p>
    <w:p w14:paraId="55B81A11" w14:textId="01D71B44"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12CCDC4A" w14:textId="77777777" w:rsidR="001206A3" w:rsidRPr="00735B95" w:rsidRDefault="001206A3" w:rsidP="00582122">
      <w:pPr>
        <w:pStyle w:val="Heading3"/>
        <w:numPr>
          <w:ilvl w:val="0"/>
          <w:numId w:val="11"/>
        </w:numPr>
        <w:rPr>
          <w:rFonts w:cs="Times New Roman"/>
        </w:rPr>
      </w:pPr>
      <w:bookmarkStart w:id="80" w:name="_Toc377565327"/>
      <w:bookmarkStart w:id="81" w:name="_Toc112682187"/>
      <w:bookmarkStart w:id="82" w:name="_Toc202190236"/>
      <w:r w:rsidRPr="00735B95">
        <w:rPr>
          <w:rFonts w:cs="Times New Roman"/>
        </w:rPr>
        <w:t>Incurring Cost</w:t>
      </w:r>
      <w:bookmarkEnd w:id="80"/>
      <w:bookmarkEnd w:id="81"/>
      <w:bookmarkEnd w:id="82"/>
    </w:p>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582122">
      <w:pPr>
        <w:pStyle w:val="Heading3"/>
        <w:numPr>
          <w:ilvl w:val="0"/>
          <w:numId w:val="11"/>
        </w:numPr>
        <w:rPr>
          <w:rFonts w:cs="Times New Roman"/>
        </w:rPr>
      </w:pPr>
      <w:bookmarkStart w:id="83" w:name="_Toc377565328"/>
      <w:bookmarkStart w:id="84" w:name="_Toc112682188"/>
      <w:bookmarkStart w:id="85" w:name="_Toc202190237"/>
      <w:r w:rsidRPr="00735B95">
        <w:rPr>
          <w:rFonts w:cs="Times New Roman"/>
        </w:rPr>
        <w:t>Prime Contractor Responsibility</w:t>
      </w:r>
      <w:bookmarkEnd w:id="83"/>
      <w:bookmarkEnd w:id="84"/>
      <w:bookmarkEnd w:id="85"/>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 xml:space="preserve">all requirements of the contractual </w:t>
      </w:r>
      <w:r w:rsidR="00C769F3" w:rsidRPr="00735B95">
        <w:lastRenderedPageBreak/>
        <w:t>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735B95" w:rsidRDefault="001206A3" w:rsidP="00582122">
      <w:pPr>
        <w:pStyle w:val="Heading3"/>
        <w:numPr>
          <w:ilvl w:val="0"/>
          <w:numId w:val="11"/>
        </w:numPr>
        <w:rPr>
          <w:rFonts w:cs="Times New Roman"/>
        </w:rPr>
      </w:pPr>
      <w:bookmarkStart w:id="86" w:name="_Toc312927544"/>
      <w:bookmarkStart w:id="87" w:name="_Toc377565329"/>
      <w:bookmarkStart w:id="88" w:name="_Toc112682189"/>
      <w:bookmarkStart w:id="89" w:name="_Toc202190238"/>
      <w:r w:rsidRPr="00735B95">
        <w:rPr>
          <w:rFonts w:cs="Times New Roman"/>
        </w:rPr>
        <w:t>Subcontractors</w:t>
      </w:r>
      <w:bookmarkEnd w:id="86"/>
      <w:r w:rsidR="00E7279C" w:rsidRPr="00735B95">
        <w:rPr>
          <w:rFonts w:cs="Times New Roman"/>
        </w:rPr>
        <w:t>/Consent</w:t>
      </w:r>
      <w:bookmarkEnd w:id="87"/>
      <w:bookmarkEnd w:id="88"/>
      <w:bookmarkEnd w:id="89"/>
    </w:p>
    <w:p w14:paraId="1935296B" w14:textId="4BDEBA55" w:rsidR="001206A3" w:rsidRDefault="001206A3" w:rsidP="00C114A8">
      <w:pPr>
        <w:ind w:left="748"/>
      </w:pPr>
      <w:r w:rsidRPr="00735B95">
        <w:t>The use of subcontractor</w:t>
      </w:r>
      <w:r w:rsidRPr="00A60B9C">
        <w:t xml:space="preserve">s </w:t>
      </w:r>
      <w:r w:rsidR="00E84C98" w:rsidRPr="00A60B9C">
        <w:t>is not</w:t>
      </w:r>
      <w:r w:rsidRPr="00A60B9C">
        <w:t xml:space="preserve"> allowed</w:t>
      </w:r>
      <w:r w:rsidRPr="00735B95">
        <w:t>.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2782B5BB" w14:textId="77777777" w:rsidR="001206A3" w:rsidRPr="00735B95" w:rsidRDefault="001206A3" w:rsidP="00582122">
      <w:pPr>
        <w:pStyle w:val="Heading3"/>
        <w:numPr>
          <w:ilvl w:val="0"/>
          <w:numId w:val="11"/>
        </w:numPr>
        <w:rPr>
          <w:rFonts w:cs="Times New Roman"/>
        </w:rPr>
      </w:pPr>
      <w:bookmarkStart w:id="90" w:name="_Toc377565330"/>
      <w:bookmarkStart w:id="91" w:name="_Toc112682190"/>
      <w:bookmarkStart w:id="92" w:name="_Toc202190239"/>
      <w:r w:rsidRPr="00735B95">
        <w:rPr>
          <w:rFonts w:cs="Times New Roman"/>
        </w:rPr>
        <w:t>Amended Proposals</w:t>
      </w:r>
      <w:bookmarkEnd w:id="90"/>
      <w:bookmarkEnd w:id="91"/>
      <w:bookmarkEnd w:id="92"/>
    </w:p>
    <w:p w14:paraId="15BB7304" w14:textId="60DAF877" w:rsidR="005E3420" w:rsidRPr="00735B95" w:rsidRDefault="001206A3" w:rsidP="004F24AC">
      <w:pPr>
        <w:ind w:left="748"/>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582122">
      <w:pPr>
        <w:pStyle w:val="Heading3"/>
        <w:numPr>
          <w:ilvl w:val="0"/>
          <w:numId w:val="11"/>
        </w:numPr>
        <w:rPr>
          <w:rFonts w:cs="Times New Roman"/>
        </w:rPr>
      </w:pPr>
      <w:bookmarkStart w:id="93" w:name="_Toc377565331"/>
      <w:bookmarkStart w:id="94" w:name="_Toc112682191"/>
      <w:bookmarkStart w:id="95" w:name="_Toc202190240"/>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3"/>
      <w:bookmarkEnd w:id="94"/>
      <w:bookmarkEnd w:id="95"/>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rsidP="00582122">
      <w:pPr>
        <w:pStyle w:val="Heading3"/>
        <w:numPr>
          <w:ilvl w:val="0"/>
          <w:numId w:val="11"/>
        </w:numPr>
        <w:rPr>
          <w:rFonts w:cs="Times New Roman"/>
        </w:rPr>
      </w:pPr>
      <w:bookmarkStart w:id="96" w:name="_Toc377565332"/>
      <w:bookmarkStart w:id="97" w:name="_Toc112682192"/>
      <w:bookmarkStart w:id="98" w:name="_Toc202190241"/>
      <w:r w:rsidRPr="00735B95">
        <w:rPr>
          <w:rFonts w:cs="Times New Roman"/>
        </w:rPr>
        <w:t>Proposal Offer Firm</w:t>
      </w:r>
      <w:bookmarkEnd w:id="96"/>
      <w:bookmarkEnd w:id="97"/>
      <w:bookmarkEnd w:id="98"/>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4276F1F0" w14:textId="77777777" w:rsidR="001206A3" w:rsidRPr="00735B95" w:rsidRDefault="001206A3" w:rsidP="00582122">
      <w:pPr>
        <w:pStyle w:val="Heading3"/>
        <w:numPr>
          <w:ilvl w:val="0"/>
          <w:numId w:val="11"/>
        </w:numPr>
        <w:rPr>
          <w:rFonts w:cs="Times New Roman"/>
        </w:rPr>
      </w:pPr>
      <w:bookmarkStart w:id="99" w:name="_Toc377565333"/>
      <w:bookmarkStart w:id="100" w:name="_Toc112682193"/>
      <w:bookmarkStart w:id="101" w:name="_Toc202190242"/>
      <w:r w:rsidRPr="00735B95">
        <w:rPr>
          <w:rFonts w:cs="Times New Roman"/>
        </w:rPr>
        <w:t>Disclosure of Proposal Contents</w:t>
      </w:r>
      <w:bookmarkEnd w:id="99"/>
      <w:bookmarkEnd w:id="100"/>
      <w:bookmarkEnd w:id="101"/>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582122">
      <w:pPr>
        <w:numPr>
          <w:ilvl w:val="0"/>
          <w:numId w:val="35"/>
        </w:numPr>
      </w:pPr>
      <w:r w:rsidRPr="00735B95">
        <w:rPr>
          <w:b/>
          <w:i/>
        </w:rPr>
        <w:t>Proprietary and Confidential information is restricted to</w:t>
      </w:r>
      <w:r w:rsidRPr="00735B95">
        <w:t>:</w:t>
      </w:r>
    </w:p>
    <w:p w14:paraId="5FBD129A" w14:textId="77777777" w:rsidR="00594B2C" w:rsidRPr="00735B95" w:rsidRDefault="00594B2C" w:rsidP="00582122">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582122">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582122">
      <w:pPr>
        <w:numPr>
          <w:ilvl w:val="0"/>
          <w:numId w:val="35"/>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594B2C"/>
    <w:p w14:paraId="22498EC5" w14:textId="3D7F5FC5" w:rsidR="00594B2C" w:rsidRPr="00735B95" w:rsidRDefault="00594B2C" w:rsidP="00594B2C">
      <w:pPr>
        <w:ind w:left="720"/>
      </w:pPr>
      <w:r w:rsidRPr="00735B95">
        <w:rPr>
          <w:b/>
          <w:u w:val="single"/>
        </w:rPr>
        <w:lastRenderedPageBreak/>
        <w:t>IMPORTANT</w:t>
      </w:r>
      <w:r w:rsidRPr="00735B95">
        <w:t xml:space="preserve">: The price of products offered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09DBEB5B" w14:textId="77777777" w:rsidR="001206A3" w:rsidRPr="00735B95" w:rsidRDefault="001206A3" w:rsidP="00582122">
      <w:pPr>
        <w:pStyle w:val="Heading3"/>
        <w:numPr>
          <w:ilvl w:val="0"/>
          <w:numId w:val="11"/>
        </w:numPr>
        <w:rPr>
          <w:rFonts w:cs="Times New Roman"/>
        </w:rPr>
      </w:pPr>
      <w:bookmarkStart w:id="102" w:name="_Toc377565334"/>
      <w:bookmarkStart w:id="103" w:name="_Toc112682194"/>
      <w:bookmarkStart w:id="104" w:name="_Toc202190243"/>
      <w:r w:rsidRPr="00735B95">
        <w:rPr>
          <w:rFonts w:cs="Times New Roman"/>
        </w:rPr>
        <w:t>No Obligation</w:t>
      </w:r>
      <w:bookmarkEnd w:id="102"/>
      <w:bookmarkEnd w:id="103"/>
      <w:bookmarkEnd w:id="104"/>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rsidP="00582122">
      <w:pPr>
        <w:pStyle w:val="Heading3"/>
        <w:numPr>
          <w:ilvl w:val="0"/>
          <w:numId w:val="11"/>
        </w:numPr>
        <w:rPr>
          <w:rFonts w:cs="Times New Roman"/>
        </w:rPr>
      </w:pPr>
      <w:bookmarkStart w:id="105" w:name="_Toc377565335"/>
      <w:bookmarkStart w:id="106" w:name="_Toc112682195"/>
      <w:bookmarkStart w:id="107" w:name="_Toc202190244"/>
      <w:r w:rsidRPr="00735B95">
        <w:rPr>
          <w:rFonts w:cs="Times New Roman"/>
        </w:rPr>
        <w:t>Termination</w:t>
      </w:r>
      <w:bookmarkEnd w:id="105"/>
      <w:bookmarkEnd w:id="106"/>
      <w:bookmarkEnd w:id="107"/>
    </w:p>
    <w:p w14:paraId="006CD6E7" w14:textId="3DA70B5D" w:rsidR="001206A3" w:rsidRDefault="001206A3" w:rsidP="00894DB7">
      <w:pPr>
        <w:ind w:left="748"/>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rsidP="00582122">
      <w:pPr>
        <w:pStyle w:val="Heading3"/>
        <w:numPr>
          <w:ilvl w:val="0"/>
          <w:numId w:val="11"/>
        </w:numPr>
        <w:rPr>
          <w:rFonts w:cs="Times New Roman"/>
        </w:rPr>
      </w:pPr>
      <w:bookmarkStart w:id="108" w:name="_Toc377565336"/>
      <w:bookmarkStart w:id="109" w:name="_Toc112682196"/>
      <w:bookmarkStart w:id="110" w:name="_Toc202190245"/>
      <w:r w:rsidRPr="00735B95">
        <w:rPr>
          <w:rFonts w:cs="Times New Roman"/>
        </w:rPr>
        <w:t>Sufficient Appropriation</w:t>
      </w:r>
      <w:bookmarkEnd w:id="108"/>
      <w:bookmarkEnd w:id="109"/>
      <w:bookmarkEnd w:id="110"/>
    </w:p>
    <w:p w14:paraId="637BA869" w14:textId="498CC658" w:rsidR="001206A3" w:rsidRDefault="001206A3" w:rsidP="00C114A8">
      <w:pPr>
        <w:ind w:left="748"/>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rsidP="00582122">
      <w:pPr>
        <w:pStyle w:val="Heading3"/>
        <w:numPr>
          <w:ilvl w:val="0"/>
          <w:numId w:val="11"/>
        </w:numPr>
        <w:rPr>
          <w:rFonts w:cs="Times New Roman"/>
        </w:rPr>
      </w:pPr>
      <w:bookmarkStart w:id="111" w:name="_Toc377565337"/>
      <w:bookmarkStart w:id="112" w:name="_Toc112682197"/>
      <w:bookmarkStart w:id="113" w:name="_Toc202190246"/>
      <w:r w:rsidRPr="00735B95">
        <w:rPr>
          <w:rFonts w:cs="Times New Roman"/>
        </w:rPr>
        <w:t>Legal Review</w:t>
      </w:r>
      <w:bookmarkEnd w:id="111"/>
      <w:bookmarkEnd w:id="112"/>
      <w:bookmarkEnd w:id="113"/>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6BEB34B" w14:textId="77777777" w:rsidR="001206A3" w:rsidRPr="00735B95" w:rsidRDefault="001206A3" w:rsidP="00582122">
      <w:pPr>
        <w:pStyle w:val="Heading3"/>
        <w:numPr>
          <w:ilvl w:val="0"/>
          <w:numId w:val="11"/>
        </w:numPr>
        <w:rPr>
          <w:rFonts w:cs="Times New Roman"/>
        </w:rPr>
      </w:pPr>
      <w:bookmarkStart w:id="114" w:name="_Toc377565338"/>
      <w:bookmarkStart w:id="115" w:name="_Toc112682198"/>
      <w:bookmarkStart w:id="116" w:name="_Toc202190247"/>
      <w:r w:rsidRPr="00735B95">
        <w:rPr>
          <w:rFonts w:cs="Times New Roman"/>
        </w:rPr>
        <w:t>Governing Law</w:t>
      </w:r>
      <w:bookmarkEnd w:id="114"/>
      <w:bookmarkEnd w:id="115"/>
      <w:bookmarkEnd w:id="116"/>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rsidP="00582122">
      <w:pPr>
        <w:pStyle w:val="Heading3"/>
        <w:numPr>
          <w:ilvl w:val="0"/>
          <w:numId w:val="11"/>
        </w:numPr>
        <w:rPr>
          <w:rFonts w:cs="Times New Roman"/>
        </w:rPr>
      </w:pPr>
      <w:bookmarkStart w:id="117" w:name="_Toc377565339"/>
      <w:bookmarkStart w:id="118" w:name="_Toc112682199"/>
      <w:bookmarkStart w:id="119" w:name="_Toc202190248"/>
      <w:r w:rsidRPr="00735B95">
        <w:rPr>
          <w:rFonts w:cs="Times New Roman"/>
        </w:rPr>
        <w:t>Basis for Proposal</w:t>
      </w:r>
      <w:bookmarkEnd w:id="117"/>
      <w:bookmarkEnd w:id="118"/>
      <w:bookmarkEnd w:id="119"/>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A68A2E9" w14:textId="77777777" w:rsidR="001206A3" w:rsidRPr="00735B95" w:rsidRDefault="001206A3" w:rsidP="00582122">
      <w:pPr>
        <w:pStyle w:val="Heading3"/>
        <w:numPr>
          <w:ilvl w:val="0"/>
          <w:numId w:val="11"/>
        </w:numPr>
        <w:rPr>
          <w:rFonts w:cs="Times New Roman"/>
        </w:rPr>
      </w:pPr>
      <w:bookmarkStart w:id="120" w:name="_Toc377565340"/>
      <w:bookmarkStart w:id="121" w:name="_Toc112682200"/>
      <w:bookmarkStart w:id="122" w:name="_Toc202190249"/>
      <w:r w:rsidRPr="00735B95">
        <w:rPr>
          <w:rFonts w:cs="Times New Roman"/>
        </w:rPr>
        <w:t>Contract Terms and Conditions</w:t>
      </w:r>
      <w:bookmarkEnd w:id="120"/>
      <w:bookmarkEnd w:id="121"/>
      <w:bookmarkEnd w:id="122"/>
    </w:p>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w:t>
      </w:r>
      <w:r w:rsidRPr="00735B95">
        <w:lastRenderedPageBreak/>
        <w:t xml:space="preserve">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31196469"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in 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336142AB" w14:textId="77777777" w:rsidR="001206A3" w:rsidRPr="00735B95" w:rsidRDefault="001206A3" w:rsidP="00582122">
      <w:pPr>
        <w:pStyle w:val="Heading3"/>
        <w:numPr>
          <w:ilvl w:val="0"/>
          <w:numId w:val="11"/>
        </w:numPr>
        <w:rPr>
          <w:rFonts w:cs="Times New Roman"/>
        </w:rPr>
      </w:pPr>
      <w:bookmarkStart w:id="123" w:name="_Toc377565341"/>
      <w:bookmarkStart w:id="124" w:name="_Toc112682201"/>
      <w:bookmarkStart w:id="125" w:name="_Toc202190250"/>
      <w:r w:rsidRPr="00735B95">
        <w:rPr>
          <w:rFonts w:cs="Times New Roman"/>
        </w:rPr>
        <w:t>Offeror’s Terms and Conditions</w:t>
      </w:r>
      <w:bookmarkEnd w:id="123"/>
      <w:bookmarkEnd w:id="124"/>
      <w:bookmarkEnd w:id="125"/>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1E6AA59A" w14:textId="0DE2B9E7" w:rsidR="001206A3" w:rsidRPr="00735B95" w:rsidRDefault="001206A3" w:rsidP="00582122">
      <w:pPr>
        <w:pStyle w:val="Heading3"/>
        <w:numPr>
          <w:ilvl w:val="0"/>
          <w:numId w:val="11"/>
        </w:numPr>
      </w:pPr>
      <w:bookmarkStart w:id="126" w:name="_Toc377565342"/>
      <w:bookmarkStart w:id="127" w:name="_Toc112682202"/>
      <w:bookmarkStart w:id="128" w:name="_Toc202190251"/>
      <w:r w:rsidRPr="00735B95">
        <w:rPr>
          <w:rFonts w:cs="Times New Roman"/>
        </w:rPr>
        <w:t>Contract Deviations</w:t>
      </w:r>
      <w:bookmarkEnd w:id="126"/>
      <w:bookmarkEnd w:id="127"/>
      <w:bookmarkEnd w:id="128"/>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7F77D5CD" w14:textId="77777777" w:rsidR="001206A3" w:rsidRPr="00735B95" w:rsidRDefault="001206A3" w:rsidP="00582122">
      <w:pPr>
        <w:pStyle w:val="Heading3"/>
        <w:numPr>
          <w:ilvl w:val="0"/>
          <w:numId w:val="11"/>
        </w:numPr>
        <w:rPr>
          <w:rFonts w:cs="Times New Roman"/>
        </w:rPr>
      </w:pPr>
      <w:bookmarkStart w:id="129" w:name="_Toc377565343"/>
      <w:bookmarkStart w:id="130" w:name="_Toc112682203"/>
      <w:bookmarkStart w:id="131" w:name="_Toc202190252"/>
      <w:r w:rsidRPr="00735B95">
        <w:rPr>
          <w:rFonts w:cs="Times New Roman"/>
        </w:rPr>
        <w:t>Offeror Qualifications</w:t>
      </w:r>
      <w:bookmarkEnd w:id="129"/>
      <w:bookmarkEnd w:id="130"/>
      <w:bookmarkEnd w:id="131"/>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6CABE8B" w14:textId="77777777" w:rsidR="00DA48DF" w:rsidRPr="00735B95" w:rsidRDefault="00DA48DF" w:rsidP="008807A8">
      <w:pPr>
        <w:ind w:left="748"/>
      </w:pPr>
    </w:p>
    <w:p w14:paraId="0CD13762" w14:textId="77777777" w:rsidR="001206A3" w:rsidRPr="00735B95" w:rsidRDefault="001206A3" w:rsidP="00582122">
      <w:pPr>
        <w:pStyle w:val="Heading3"/>
        <w:numPr>
          <w:ilvl w:val="0"/>
          <w:numId w:val="11"/>
        </w:numPr>
        <w:rPr>
          <w:rFonts w:cs="Times New Roman"/>
        </w:rPr>
      </w:pPr>
      <w:bookmarkStart w:id="132" w:name="_Toc377565344"/>
      <w:bookmarkStart w:id="133" w:name="_Toc112682204"/>
      <w:bookmarkStart w:id="134" w:name="_Toc202190253"/>
      <w:r w:rsidRPr="00735B95">
        <w:rPr>
          <w:rFonts w:cs="Times New Roman"/>
        </w:rPr>
        <w:lastRenderedPageBreak/>
        <w:t>Right to Waive Minor Irregularities</w:t>
      </w:r>
      <w:bookmarkEnd w:id="132"/>
      <w:bookmarkEnd w:id="133"/>
      <w:bookmarkEnd w:id="134"/>
    </w:p>
    <w:p w14:paraId="11A58D2F" w14:textId="2689D09F"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17260963" w14:textId="77777777" w:rsidR="001206A3" w:rsidRPr="00735B95" w:rsidRDefault="001206A3" w:rsidP="00582122">
      <w:pPr>
        <w:pStyle w:val="Heading3"/>
        <w:numPr>
          <w:ilvl w:val="0"/>
          <w:numId w:val="11"/>
        </w:numPr>
        <w:rPr>
          <w:rFonts w:cs="Times New Roman"/>
        </w:rPr>
      </w:pPr>
      <w:bookmarkStart w:id="135" w:name="_Toc377565345"/>
      <w:bookmarkStart w:id="136" w:name="_Toc112682205"/>
      <w:bookmarkStart w:id="137" w:name="_Toc202190254"/>
      <w:r w:rsidRPr="00735B95">
        <w:rPr>
          <w:rFonts w:cs="Times New Roman"/>
        </w:rPr>
        <w:t>Change in Contractor Representatives</w:t>
      </w:r>
      <w:bookmarkEnd w:id="135"/>
      <w:bookmarkEnd w:id="136"/>
      <w:bookmarkEnd w:id="137"/>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rsidP="00582122">
      <w:pPr>
        <w:pStyle w:val="Heading3"/>
        <w:numPr>
          <w:ilvl w:val="0"/>
          <w:numId w:val="11"/>
        </w:numPr>
        <w:rPr>
          <w:rFonts w:cs="Times New Roman"/>
        </w:rPr>
      </w:pPr>
      <w:bookmarkStart w:id="138" w:name="_Toc377565346"/>
      <w:bookmarkStart w:id="139" w:name="_Toc112682206"/>
      <w:bookmarkStart w:id="140" w:name="_Toc202190255"/>
      <w:r w:rsidRPr="00735B95">
        <w:rPr>
          <w:rFonts w:cs="Times New Roman"/>
        </w:rPr>
        <w:t>Notice</w:t>
      </w:r>
      <w:r w:rsidR="00AF5D27" w:rsidRPr="00735B95">
        <w:rPr>
          <w:rFonts w:cs="Times New Roman"/>
        </w:rPr>
        <w:t xml:space="preserve"> of Penalties</w:t>
      </w:r>
      <w:bookmarkEnd w:id="138"/>
      <w:bookmarkEnd w:id="139"/>
      <w:bookmarkEnd w:id="140"/>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30A8E213" w14:textId="77777777" w:rsidR="001206A3" w:rsidRPr="00735B95" w:rsidRDefault="001206A3" w:rsidP="00582122">
      <w:pPr>
        <w:pStyle w:val="Heading3"/>
        <w:numPr>
          <w:ilvl w:val="0"/>
          <w:numId w:val="11"/>
        </w:numPr>
        <w:rPr>
          <w:rFonts w:cs="Times New Roman"/>
        </w:rPr>
      </w:pPr>
      <w:bookmarkStart w:id="141" w:name="_Toc377565347"/>
      <w:bookmarkStart w:id="142" w:name="_Toc112682207"/>
      <w:bookmarkStart w:id="143" w:name="_Toc202190256"/>
      <w:r w:rsidRPr="00735B95">
        <w:rPr>
          <w:rFonts w:cs="Times New Roman"/>
        </w:rPr>
        <w:t>Agency Rights</w:t>
      </w:r>
      <w:bookmarkEnd w:id="141"/>
      <w:bookmarkEnd w:id="142"/>
      <w:bookmarkEnd w:id="143"/>
    </w:p>
    <w:p w14:paraId="43B13E3C" w14:textId="792443E9" w:rsidR="001206A3" w:rsidRPr="00735B95" w:rsidRDefault="001206A3" w:rsidP="008807A8">
      <w:pPr>
        <w:ind w:left="748"/>
      </w:pPr>
      <w:r w:rsidRPr="00735B95">
        <w:t xml:space="preserve">The </w:t>
      </w:r>
      <w:r w:rsidR="0018534E" w:rsidRPr="00735B95">
        <w:t>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77777777" w:rsidR="001206A3" w:rsidRPr="00735B95" w:rsidRDefault="006151EA" w:rsidP="00582122">
      <w:pPr>
        <w:pStyle w:val="Heading3"/>
        <w:numPr>
          <w:ilvl w:val="0"/>
          <w:numId w:val="11"/>
        </w:numPr>
        <w:rPr>
          <w:rFonts w:cs="Times New Roman"/>
        </w:rPr>
      </w:pPr>
      <w:bookmarkStart w:id="144" w:name="_Toc377565348"/>
      <w:r w:rsidRPr="00735B95">
        <w:rPr>
          <w:rFonts w:cs="Times New Roman"/>
        </w:rPr>
        <w:t xml:space="preserve"> </w:t>
      </w:r>
      <w:bookmarkStart w:id="145" w:name="_Toc112682208"/>
      <w:bookmarkStart w:id="146" w:name="_Toc202190257"/>
      <w:r w:rsidR="001206A3" w:rsidRPr="00735B95">
        <w:rPr>
          <w:rFonts w:cs="Times New Roman"/>
        </w:rPr>
        <w:t>Right to Publish</w:t>
      </w:r>
      <w:bookmarkEnd w:id="144"/>
      <w:bookmarkEnd w:id="145"/>
      <w:bookmarkEnd w:id="146"/>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6B68EF0" w14:textId="77777777" w:rsidR="001206A3" w:rsidRPr="00735B95" w:rsidRDefault="001206A3" w:rsidP="00582122">
      <w:pPr>
        <w:pStyle w:val="Heading3"/>
        <w:numPr>
          <w:ilvl w:val="0"/>
          <w:numId w:val="11"/>
        </w:numPr>
        <w:rPr>
          <w:rFonts w:cs="Times New Roman"/>
        </w:rPr>
      </w:pPr>
      <w:bookmarkStart w:id="147" w:name="_Toc377565349"/>
      <w:bookmarkStart w:id="148" w:name="_Toc112682209"/>
      <w:bookmarkStart w:id="149" w:name="_Toc202190258"/>
      <w:r w:rsidRPr="00735B95">
        <w:rPr>
          <w:rFonts w:cs="Times New Roman"/>
        </w:rPr>
        <w:t>Ownership of Proposals</w:t>
      </w:r>
      <w:bookmarkEnd w:id="147"/>
      <w:bookmarkEnd w:id="148"/>
      <w:bookmarkEnd w:id="149"/>
    </w:p>
    <w:p w14:paraId="4394A76C" w14:textId="55884404"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50" w:name="_Toc161133659"/>
      <w:r w:rsidR="00F375A5" w:rsidRPr="00735B95">
        <w:t xml:space="preserve">If the RFP is cancelled, all responses received shall be destroyed by the Agency or </w:t>
      </w:r>
      <w:r w:rsidR="00D06D6A">
        <w:t>HCA</w:t>
      </w:r>
      <w:r w:rsidR="00395355">
        <w:t>/HCA</w:t>
      </w:r>
      <w:r w:rsidR="00C86016" w:rsidRPr="00735B95">
        <w:t xml:space="preserve">. </w:t>
      </w:r>
    </w:p>
    <w:p w14:paraId="38E7A709" w14:textId="4F01700A" w:rsidR="00A22038" w:rsidRPr="00735B95" w:rsidRDefault="00A22038" w:rsidP="00582122">
      <w:pPr>
        <w:pStyle w:val="Heading3"/>
        <w:numPr>
          <w:ilvl w:val="0"/>
          <w:numId w:val="11"/>
        </w:numPr>
        <w:rPr>
          <w:rFonts w:cs="Times New Roman"/>
        </w:rPr>
      </w:pPr>
      <w:bookmarkStart w:id="151" w:name="_Toc377565350"/>
      <w:bookmarkStart w:id="152" w:name="_Toc112682210"/>
      <w:bookmarkStart w:id="153" w:name="_Toc202190259"/>
      <w:r w:rsidRPr="00735B95">
        <w:rPr>
          <w:rFonts w:cs="Times New Roman"/>
        </w:rPr>
        <w:t>Confidentiality</w:t>
      </w:r>
      <w:bookmarkEnd w:id="150"/>
      <w:bookmarkEnd w:id="151"/>
      <w:bookmarkEnd w:id="152"/>
      <w:bookmarkEnd w:id="153"/>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582122">
      <w:pPr>
        <w:pStyle w:val="Heading3"/>
        <w:numPr>
          <w:ilvl w:val="0"/>
          <w:numId w:val="11"/>
        </w:numPr>
        <w:rPr>
          <w:rFonts w:cs="Times New Roman"/>
        </w:rPr>
      </w:pPr>
      <w:bookmarkStart w:id="154" w:name="_Toc312927566"/>
      <w:bookmarkStart w:id="155" w:name="_Toc377565351"/>
      <w:bookmarkStart w:id="156" w:name="_Toc112682211"/>
      <w:bookmarkStart w:id="157" w:name="_Toc202190260"/>
      <w:r w:rsidRPr="00735B95">
        <w:rPr>
          <w:rFonts w:cs="Times New Roman"/>
        </w:rPr>
        <w:lastRenderedPageBreak/>
        <w:t>Electronic mail address required</w:t>
      </w:r>
      <w:bookmarkEnd w:id="154"/>
      <w:bookmarkEnd w:id="155"/>
      <w:bookmarkEnd w:id="156"/>
      <w:bookmarkEnd w:id="157"/>
    </w:p>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7EFBB08F" w14:textId="77777777" w:rsidR="001206A3" w:rsidRPr="00735B95" w:rsidRDefault="001206A3" w:rsidP="00582122">
      <w:pPr>
        <w:pStyle w:val="Heading3"/>
        <w:numPr>
          <w:ilvl w:val="0"/>
          <w:numId w:val="11"/>
        </w:numPr>
        <w:rPr>
          <w:rFonts w:cs="Times New Roman"/>
        </w:rPr>
      </w:pPr>
      <w:bookmarkStart w:id="158" w:name="_Toc377565352"/>
      <w:bookmarkStart w:id="159" w:name="_Toc112682212"/>
      <w:bookmarkStart w:id="160" w:name="_Toc202190261"/>
      <w:r w:rsidRPr="00735B95">
        <w:rPr>
          <w:rFonts w:cs="Times New Roman"/>
        </w:rPr>
        <w:t>Use of Electronic Versions of this RFP</w:t>
      </w:r>
      <w:bookmarkEnd w:id="158"/>
      <w:bookmarkEnd w:id="159"/>
      <w:bookmarkEnd w:id="160"/>
    </w:p>
    <w:p w14:paraId="0EA5EEE0" w14:textId="1572C94E" w:rsidR="00A97141" w:rsidRPr="00A60B9C" w:rsidRDefault="00A97141" w:rsidP="00773D4B">
      <w:pPr>
        <w:pStyle w:val="BodyText"/>
        <w:ind w:left="720"/>
        <w:rPr>
          <w:rStyle w:val="Hyperlink"/>
          <w:color w:val="auto"/>
          <w:u w:val="none"/>
        </w:rPr>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w:t>
      </w:r>
      <w:r w:rsidR="00F60CEF" w:rsidRPr="00A60B9C">
        <w:t xml:space="preserve">refer to: </w:t>
      </w:r>
    </w:p>
    <w:p w14:paraId="3F6498BC" w14:textId="77777777" w:rsidR="009716E6" w:rsidRPr="00A60B9C" w:rsidRDefault="009716E6" w:rsidP="009716E6">
      <w:pPr>
        <w:pStyle w:val="BodyText"/>
        <w:ind w:left="920" w:right="799"/>
      </w:pPr>
      <w:hyperlink r:id="rId45">
        <w:r w:rsidRPr="00A60B9C">
          <w:rPr>
            <w:color w:val="0000FF"/>
            <w:u w:val="single" w:color="0000FF"/>
          </w:rPr>
          <w:t>https://newmexicohsd.bonfirehub.com/opportunities</w:t>
        </w:r>
      </w:hyperlink>
    </w:p>
    <w:p w14:paraId="55B36A4C" w14:textId="77777777" w:rsidR="009716E6" w:rsidRDefault="009716E6" w:rsidP="009716E6">
      <w:pPr>
        <w:pStyle w:val="BodyText"/>
        <w:spacing w:before="120"/>
        <w:ind w:left="1700" w:hanging="800"/>
      </w:pPr>
      <w:hyperlink r:id="rId46">
        <w:r w:rsidRPr="00A60B9C">
          <w:rPr>
            <w:color w:val="0000FF"/>
            <w:u w:val="single" w:color="0000FF"/>
          </w:rPr>
          <w:t>Open</w:t>
        </w:r>
        <w:r w:rsidRPr="00A60B9C">
          <w:rPr>
            <w:color w:val="0000FF"/>
            <w:spacing w:val="-4"/>
            <w:u w:val="single" w:color="0000FF"/>
          </w:rPr>
          <w:t xml:space="preserve"> </w:t>
        </w:r>
        <w:r w:rsidRPr="00A60B9C">
          <w:rPr>
            <w:color w:val="0000FF"/>
            <w:u w:val="single" w:color="0000FF"/>
          </w:rPr>
          <w:t>RFPs</w:t>
        </w:r>
        <w:r w:rsidRPr="00A60B9C">
          <w:rPr>
            <w:color w:val="0000FF"/>
            <w:spacing w:val="-1"/>
            <w:u w:val="single" w:color="0000FF"/>
          </w:rPr>
          <w:t xml:space="preserve"> </w:t>
        </w:r>
        <w:r w:rsidRPr="00A60B9C">
          <w:rPr>
            <w:color w:val="0000FF"/>
            <w:u w:val="single" w:color="0000FF"/>
          </w:rPr>
          <w:t>|</w:t>
        </w:r>
        <w:r w:rsidRPr="00A60B9C">
          <w:rPr>
            <w:color w:val="0000FF"/>
            <w:spacing w:val="-2"/>
            <w:u w:val="single" w:color="0000FF"/>
          </w:rPr>
          <w:t xml:space="preserve"> </w:t>
        </w:r>
        <w:r w:rsidRPr="00A60B9C">
          <w:rPr>
            <w:color w:val="0000FF"/>
            <w:u w:val="single" w:color="0000FF"/>
          </w:rPr>
          <w:t>New</w:t>
        </w:r>
        <w:r w:rsidRPr="00A60B9C">
          <w:rPr>
            <w:color w:val="0000FF"/>
            <w:spacing w:val="-2"/>
            <w:u w:val="single" w:color="0000FF"/>
          </w:rPr>
          <w:t xml:space="preserve"> </w:t>
        </w:r>
        <w:r w:rsidRPr="00A60B9C">
          <w:rPr>
            <w:color w:val="0000FF"/>
            <w:u w:val="single" w:color="0000FF"/>
          </w:rPr>
          <w:t>Mexico Health Care Authority</w:t>
        </w:r>
        <w:r w:rsidRPr="00A60B9C">
          <w:rPr>
            <w:color w:val="0000FF"/>
            <w:spacing w:val="-1"/>
            <w:u w:val="single" w:color="0000FF"/>
          </w:rPr>
          <w:t xml:space="preserve"> </w:t>
        </w:r>
      </w:hyperlink>
    </w:p>
    <w:p w14:paraId="2FBBAF3E" w14:textId="77777777" w:rsidR="009716E6" w:rsidRDefault="009716E6" w:rsidP="004F0C74">
      <w:pPr>
        <w:pStyle w:val="BodyText"/>
        <w:rPr>
          <w:highlight w:val="yellow"/>
        </w:rPr>
      </w:pPr>
    </w:p>
    <w:p w14:paraId="0EC9BB27" w14:textId="77777777" w:rsidR="00A97141" w:rsidRPr="00862959" w:rsidRDefault="00A97141" w:rsidP="00582122">
      <w:pPr>
        <w:pStyle w:val="Heading3"/>
        <w:numPr>
          <w:ilvl w:val="0"/>
          <w:numId w:val="11"/>
        </w:numPr>
        <w:rPr>
          <w:rFonts w:cs="Times New Roman"/>
        </w:rPr>
      </w:pPr>
      <w:bookmarkStart w:id="161" w:name="_Toc377565353"/>
      <w:bookmarkStart w:id="162" w:name="_Toc112682213"/>
      <w:bookmarkStart w:id="163" w:name="_Toc202190262"/>
      <w:r w:rsidRPr="00862959">
        <w:rPr>
          <w:rFonts w:cs="Times New Roman"/>
        </w:rPr>
        <w:t>New Mexico Employees Health Coverage</w:t>
      </w:r>
      <w:bookmarkEnd w:id="161"/>
      <w:bookmarkEnd w:id="162"/>
      <w:bookmarkEnd w:id="163"/>
    </w:p>
    <w:p w14:paraId="44EADB9A" w14:textId="77777777" w:rsidR="00A97141" w:rsidRPr="00735B95" w:rsidRDefault="00A97141" w:rsidP="00582122">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582122">
      <w:pPr>
        <w:numPr>
          <w:ilvl w:val="0"/>
          <w:numId w:val="13"/>
        </w:numPr>
        <w:ind w:left="108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582122">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47"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582122">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582122">
      <w:pPr>
        <w:pStyle w:val="Heading3"/>
        <w:numPr>
          <w:ilvl w:val="0"/>
          <w:numId w:val="11"/>
        </w:numPr>
        <w:rPr>
          <w:rFonts w:cs="Times New Roman"/>
        </w:rPr>
      </w:pPr>
      <w:bookmarkStart w:id="164" w:name="_Toc377565354"/>
      <w:bookmarkStart w:id="165" w:name="_Toc112682214"/>
      <w:bookmarkStart w:id="166" w:name="_Toc232055176"/>
      <w:bookmarkStart w:id="167" w:name="_Toc202190263"/>
      <w:r w:rsidRPr="00735B95">
        <w:rPr>
          <w:rFonts w:cs="Times New Roman"/>
        </w:rPr>
        <w:t>Campaign Contribution Disclosure Form</w:t>
      </w:r>
      <w:bookmarkEnd w:id="164"/>
      <w:bookmarkEnd w:id="165"/>
      <w:bookmarkEnd w:id="167"/>
    </w:p>
    <w:bookmarkEnd w:id="166"/>
    <w:p w14:paraId="7E31D429" w14:textId="2AA4C011" w:rsidR="001206A3" w:rsidRPr="00735B95" w:rsidRDefault="00A97141" w:rsidP="00A97141">
      <w:pPr>
        <w:ind w:left="720"/>
      </w:pPr>
      <w:r w:rsidRPr="00735B95">
        <w:t>Offeror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B</w:t>
      </w:r>
      <w:r w:rsidR="00C364F9">
        <w:t>)</w:t>
      </w:r>
      <w:r w:rsidRPr="00735B95">
        <w:t xml:space="preserve"> as a part of their proposal.  This requirement applies regardless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528FEC1" w14:textId="77777777" w:rsidR="001E7DB8" w:rsidRPr="00735B95" w:rsidRDefault="001E7DB8" w:rsidP="00582122">
      <w:pPr>
        <w:pStyle w:val="Heading3"/>
        <w:numPr>
          <w:ilvl w:val="0"/>
          <w:numId w:val="11"/>
        </w:numPr>
        <w:rPr>
          <w:rFonts w:cs="Times New Roman"/>
        </w:rPr>
      </w:pPr>
      <w:bookmarkStart w:id="168" w:name="_Toc112682215"/>
      <w:bookmarkStart w:id="169" w:name="_Toc202190264"/>
      <w:r w:rsidRPr="00735B95">
        <w:rPr>
          <w:rFonts w:cs="Times New Roman"/>
        </w:rPr>
        <w:lastRenderedPageBreak/>
        <w:t>Letter of Transmittal</w:t>
      </w:r>
      <w:bookmarkEnd w:id="168"/>
      <w:bookmarkEnd w:id="169"/>
    </w:p>
    <w:p w14:paraId="5006792A" w14:textId="0BA72FDA" w:rsidR="00DE0B3A" w:rsidRPr="00735B95" w:rsidRDefault="001E7DB8" w:rsidP="001E7DB8">
      <w:pPr>
        <w:ind w:left="748"/>
      </w:pPr>
      <w:r w:rsidRPr="00735B95">
        <w:t xml:space="preserve">Offeror’s proposal must be accompanied by </w:t>
      </w:r>
      <w:r w:rsidR="003749B4">
        <w:t>a</w:t>
      </w:r>
      <w:r w:rsidR="00902F9B" w:rsidRPr="00093F68">
        <w:t xml:space="preserve">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1F42B182" w:rsidR="001E7DB8" w:rsidRPr="00735B95" w:rsidRDefault="001E7DB8" w:rsidP="001E7DB8">
      <w:pPr>
        <w:numPr>
          <w:ilvl w:val="0"/>
          <w:numId w:val="1"/>
        </w:numPr>
        <w:ind w:left="108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and New Mexico Business Tax ID Number</w:t>
      </w:r>
      <w:r w:rsidR="002E141D">
        <w:t>(BTIN, formerly CRS</w:t>
      </w:r>
      <w:r w:rsidR="00BA5CA1" w:rsidRPr="00735B95">
        <w:t>)</w:t>
      </w:r>
      <w:r w:rsidR="00902F9B" w:rsidRPr="00735B95">
        <w:t>;</w:t>
      </w:r>
    </w:p>
    <w:p w14:paraId="785BBCE0" w14:textId="4266534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1E7DB8">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award</w:t>
      </w:r>
      <w:r w:rsidR="00902F9B" w:rsidRPr="00735B95">
        <w:t>;</w:t>
      </w:r>
    </w:p>
    <w:p w14:paraId="63212008" w14:textId="48BB6264" w:rsidR="001E7DB8" w:rsidRPr="00735B95" w:rsidRDefault="00E96F54" w:rsidP="001E7DB8">
      <w:pPr>
        <w:numPr>
          <w:ilvl w:val="0"/>
          <w:numId w:val="1"/>
        </w:numPr>
        <w:ind w:left="1080"/>
      </w:pPr>
      <w:r>
        <w:t>Identify</w:t>
      </w:r>
      <w:r w:rsidR="001E7DB8" w:rsidRPr="00735B95">
        <w:t xml:space="preserve"> any other entity</w:t>
      </w:r>
      <w:r w:rsidR="00ED2C8E">
        <w:t>/-ies</w:t>
      </w:r>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1E7DB8">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C.1, (b) the organizations acceptance of the Section V Evaluation Factors, and (c) receipt of any and all amendments to the RFP.</w:t>
      </w:r>
    </w:p>
    <w:p w14:paraId="759A32C5" w14:textId="77777777" w:rsidR="00823D26" w:rsidRDefault="00823D26" w:rsidP="00A97141">
      <w:pPr>
        <w:ind w:left="720"/>
        <w:rPr>
          <w:b/>
          <w:u w:val="single"/>
        </w:rPr>
      </w:pPr>
    </w:p>
    <w:p w14:paraId="1A85D967" w14:textId="00345D47"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E) </w:t>
      </w:r>
      <w:r w:rsidRPr="00735B95">
        <w:rPr>
          <w:b/>
          <w:u w:val="single"/>
        </w:rPr>
        <w:t>will result in Offeror’s disqualification.</w:t>
      </w:r>
    </w:p>
    <w:p w14:paraId="3D613175" w14:textId="77777777" w:rsidR="00686A56" w:rsidRPr="00735B95" w:rsidRDefault="00686A56" w:rsidP="00582122">
      <w:pPr>
        <w:pStyle w:val="Heading3"/>
        <w:numPr>
          <w:ilvl w:val="0"/>
          <w:numId w:val="11"/>
        </w:numPr>
        <w:rPr>
          <w:rFonts w:cs="Times New Roman"/>
        </w:rPr>
      </w:pPr>
      <w:bookmarkStart w:id="170" w:name="_Toc377565356"/>
      <w:bookmarkStart w:id="171" w:name="_Toc112682216"/>
      <w:bookmarkStart w:id="172" w:name="_Toc202190265"/>
      <w:r w:rsidRPr="00735B95">
        <w:rPr>
          <w:rFonts w:cs="Times New Roman"/>
        </w:rPr>
        <w:t>Disclosure Regarding Responsibility</w:t>
      </w:r>
      <w:bookmarkEnd w:id="170"/>
      <w:bookmarkEnd w:id="171"/>
      <w:bookmarkEnd w:id="172"/>
    </w:p>
    <w:p w14:paraId="7599FDC3" w14:textId="77777777" w:rsidR="009B00C8" w:rsidRPr="00735B95" w:rsidRDefault="009B00C8" w:rsidP="00582122">
      <w:pPr>
        <w:widowControl w:val="0"/>
        <w:numPr>
          <w:ilvl w:val="0"/>
          <w:numId w:val="26"/>
        </w:numPr>
        <w:suppressAutoHyphens/>
        <w:contextualSpacing/>
      </w:pPr>
      <w:r w:rsidRPr="00735B95">
        <w:t>Any prospective Contractor and any of its Principals who enter into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582122">
      <w:pPr>
        <w:numPr>
          <w:ilvl w:val="0"/>
          <w:numId w:val="27"/>
        </w:numPr>
        <w:ind w:left="1440"/>
        <w:rPr>
          <w:b/>
        </w:rPr>
      </w:pPr>
      <w:r w:rsidRPr="00735B95">
        <w:t>is presently debarred, suspended, proposed for debarment, or declared ineligible for award of contract by any federal entity, state agency or local public body;</w:t>
      </w:r>
    </w:p>
    <w:p w14:paraId="79E1B612" w14:textId="77777777" w:rsidR="009B00C8" w:rsidRPr="00735B95" w:rsidRDefault="009B00C8" w:rsidP="00582122">
      <w:pPr>
        <w:numPr>
          <w:ilvl w:val="0"/>
          <w:numId w:val="27"/>
        </w:numPr>
        <w:ind w:left="1440"/>
      </w:pPr>
      <w:r w:rsidRPr="00735B95">
        <w:t xml:space="preserve">has within a three-year period preceding this offer, been convicted in a criminal matter or had a civil judgment rendered against them for: </w:t>
      </w:r>
    </w:p>
    <w:p w14:paraId="6312B71D" w14:textId="77777777" w:rsidR="009B00C8" w:rsidRPr="00735B95" w:rsidRDefault="009B00C8" w:rsidP="00582122">
      <w:pPr>
        <w:numPr>
          <w:ilvl w:val="0"/>
          <w:numId w:val="28"/>
        </w:numPr>
        <w:ind w:left="1710" w:hanging="270"/>
      </w:pPr>
      <w:r w:rsidRPr="00735B95">
        <w:t xml:space="preserve">the commission of fraud or a criminal offense in connection with obtaining, attempting to obtain, or performing a public (federal, state or local) contract or subcontract; </w:t>
      </w:r>
    </w:p>
    <w:p w14:paraId="6007C6FF" w14:textId="77777777" w:rsidR="009B00C8" w:rsidRPr="00735B95" w:rsidRDefault="009B00C8" w:rsidP="00582122">
      <w:pPr>
        <w:numPr>
          <w:ilvl w:val="0"/>
          <w:numId w:val="28"/>
        </w:numPr>
        <w:ind w:left="1710" w:hanging="270"/>
      </w:pPr>
      <w:r w:rsidRPr="00735B95">
        <w:t>violation of Federal or state antitrust statutes related to the submission of offers; or</w:t>
      </w:r>
    </w:p>
    <w:p w14:paraId="256A2152" w14:textId="77777777" w:rsidR="009B00C8" w:rsidRPr="00735B95" w:rsidRDefault="009B00C8" w:rsidP="00582122">
      <w:pPr>
        <w:numPr>
          <w:ilvl w:val="0"/>
          <w:numId w:val="28"/>
        </w:numPr>
        <w:ind w:left="1710" w:hanging="270"/>
      </w:pPr>
      <w:r w:rsidRPr="00735B95">
        <w:t>the commission in any federal or state jurisdiction of embezzlement, theft, forgery, bribery, falsification or destruction of records, making false statements, tax evasion, violation of Federal criminal tax law, or receiving stolen property;</w:t>
      </w:r>
    </w:p>
    <w:p w14:paraId="03D9C3D3" w14:textId="77777777" w:rsidR="009B00C8" w:rsidRPr="00735B95" w:rsidRDefault="009B00C8" w:rsidP="00582122">
      <w:pPr>
        <w:numPr>
          <w:ilvl w:val="0"/>
          <w:numId w:val="27"/>
        </w:numPr>
        <w:ind w:left="1440"/>
      </w:pPr>
      <w:r w:rsidRPr="00735B95">
        <w:lastRenderedPageBreak/>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543A326B" w14:textId="77777777" w:rsidR="009B00C8" w:rsidRPr="00735B95" w:rsidRDefault="009B00C8" w:rsidP="00582122">
      <w:pPr>
        <w:numPr>
          <w:ilvl w:val="0"/>
          <w:numId w:val="36"/>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582122">
      <w:pPr>
        <w:numPr>
          <w:ilvl w:val="1"/>
          <w:numId w:val="36"/>
        </w:numPr>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7777777" w:rsidR="009B00C8" w:rsidRPr="00735B95" w:rsidRDefault="009B00C8" w:rsidP="00582122">
      <w:pPr>
        <w:numPr>
          <w:ilvl w:val="1"/>
          <w:numId w:val="36"/>
        </w:numPr>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582122">
      <w:pPr>
        <w:numPr>
          <w:ilvl w:val="1"/>
          <w:numId w:val="36"/>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582122">
      <w:pPr>
        <w:widowControl w:val="0"/>
        <w:numPr>
          <w:ilvl w:val="0"/>
          <w:numId w:val="26"/>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582122">
      <w:pPr>
        <w:widowControl w:val="0"/>
        <w:numPr>
          <w:ilvl w:val="0"/>
          <w:numId w:val="26"/>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582122">
      <w:pPr>
        <w:widowControl w:val="0"/>
        <w:numPr>
          <w:ilvl w:val="0"/>
          <w:numId w:val="26"/>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B7C3D69" w:rsidR="009B00C8" w:rsidRPr="00735B95" w:rsidRDefault="009B00C8" w:rsidP="00582122">
      <w:pPr>
        <w:widowControl w:val="0"/>
        <w:numPr>
          <w:ilvl w:val="0"/>
          <w:numId w:val="26"/>
        </w:numPr>
        <w:suppressAutoHyphens/>
        <w:contextualSpacing/>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62F9F757" w:rsidR="00785E81" w:rsidRDefault="009B00C8" w:rsidP="00582122">
      <w:pPr>
        <w:widowControl w:val="0"/>
        <w:numPr>
          <w:ilvl w:val="0"/>
          <w:numId w:val="26"/>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w:t>
      </w:r>
      <w:r w:rsidRPr="00735B95">
        <w:lastRenderedPageBreak/>
        <w:t>Contractor knowingly rendered an erroneous disclosure, in addition to other remedies available to the Government, the State Purchasing Agent or Central Purchasing Officer may terminate t</w:t>
      </w:r>
      <w:r w:rsidR="00C364F9">
        <w:t xml:space="preserve">he involved contract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6168E997" w14:textId="62FEDB64" w:rsidR="00785E81" w:rsidRPr="009622E9" w:rsidRDefault="00785E81" w:rsidP="00582122">
      <w:pPr>
        <w:pStyle w:val="Heading3"/>
        <w:numPr>
          <w:ilvl w:val="0"/>
          <w:numId w:val="11"/>
        </w:numPr>
        <w:rPr>
          <w:rFonts w:cs="Times New Roman"/>
          <w:b w:val="0"/>
          <w:bCs w:val="0"/>
        </w:rPr>
      </w:pPr>
      <w:bookmarkStart w:id="173" w:name="_Toc112682217"/>
      <w:bookmarkStart w:id="174" w:name="_Toc202190266"/>
      <w:r w:rsidRPr="009622E9">
        <w:rPr>
          <w:rFonts w:cs="Times New Roman"/>
        </w:rPr>
        <w:t>New Mexico</w:t>
      </w:r>
      <w:r w:rsidR="00247717">
        <w:rPr>
          <w:rFonts w:cs="Times New Roman"/>
        </w:rPr>
        <w:t>/Native American</w:t>
      </w:r>
      <w:r w:rsidRPr="009622E9">
        <w:rPr>
          <w:rFonts w:cs="Times New Roman"/>
        </w:rPr>
        <w:t xml:space="preserve"> </w:t>
      </w:r>
      <w:r w:rsidR="00E845A9">
        <w:rPr>
          <w:rFonts w:cs="Times New Roman"/>
        </w:rPr>
        <w:t xml:space="preserve">Resident </w:t>
      </w:r>
      <w:r w:rsidRPr="009622E9">
        <w:rPr>
          <w:rFonts w:cs="Times New Roman"/>
        </w:rPr>
        <w:t>Preference</w:t>
      </w:r>
      <w:r w:rsidR="00C1235C" w:rsidRPr="009622E9">
        <w:rPr>
          <w:rFonts w:cs="Times New Roman"/>
        </w:rPr>
        <w:t>s</w:t>
      </w:r>
      <w:bookmarkEnd w:id="173"/>
      <w:bookmarkEnd w:id="174"/>
    </w:p>
    <w:p w14:paraId="10D62A43" w14:textId="2865BA23" w:rsidR="001B0592" w:rsidRPr="00862959" w:rsidRDefault="00996021" w:rsidP="003E0D3F">
      <w:pPr>
        <w:ind w:left="720"/>
      </w:pPr>
      <w:r w:rsidRPr="00735B95">
        <w:t xml:space="preserve">To ensure adequate consideration and </w:t>
      </w:r>
      <w:r w:rsidRPr="00862959">
        <w:t xml:space="preserve">application of </w:t>
      </w:r>
      <w:r w:rsidR="001E7DB8" w:rsidRPr="00735B95">
        <w:t>§</w:t>
      </w:r>
      <w:r w:rsidR="00EC60AD" w:rsidRPr="00735B95">
        <w:t>13-1-21</w:t>
      </w:r>
      <w:r w:rsidR="00BC1195">
        <w:t xml:space="preserve"> NMSA</w:t>
      </w:r>
      <w:r w:rsidR="00EC60AD" w:rsidRPr="00735B95">
        <w:t xml:space="preserve"> 1978 </w:t>
      </w:r>
      <w:r w:rsidRPr="00735B95">
        <w:t xml:space="preserve">(as amended), </w:t>
      </w:r>
      <w:r w:rsidR="0044535C" w:rsidRPr="00A60B9C">
        <w:t>the</w:t>
      </w:r>
      <w:r w:rsidR="0044535C">
        <w:t xml:space="preserve"> </w:t>
      </w:r>
      <w:r w:rsidR="00785E81" w:rsidRPr="00EE11BB">
        <w:rPr>
          <w:b/>
        </w:rPr>
        <w:t xml:space="preserve">Offeror </w:t>
      </w:r>
      <w:r w:rsidR="00785E81" w:rsidRPr="00EE11BB">
        <w:rPr>
          <w:b/>
          <w:u w:val="single"/>
        </w:rPr>
        <w:t>must</w:t>
      </w:r>
      <w:r w:rsidR="00785E81" w:rsidRPr="00EE11BB">
        <w:rPr>
          <w:b/>
        </w:rPr>
        <w:t xml:space="preserve"> </w:t>
      </w:r>
      <w:r w:rsidR="0002116B">
        <w:rPr>
          <w:b/>
        </w:rPr>
        <w:t>submit</w:t>
      </w:r>
      <w:r w:rsidR="00785E81" w:rsidRPr="00EE11BB">
        <w:rPr>
          <w:b/>
        </w:rPr>
        <w:t xml:space="preserve"> a copy of </w:t>
      </w:r>
      <w:r w:rsidR="006C6DCD">
        <w:rPr>
          <w:b/>
        </w:rPr>
        <w:t>its valid</w:t>
      </w:r>
      <w:r w:rsidR="00B85AB5" w:rsidRPr="00EE11BB">
        <w:rPr>
          <w:b/>
        </w:rPr>
        <w:t xml:space="preserve"> </w:t>
      </w:r>
      <w:r w:rsidR="006C6DCD">
        <w:rPr>
          <w:b/>
        </w:rPr>
        <w:t>New Mexico/Native American Resident P</w:t>
      </w:r>
      <w:r w:rsidR="00B85AB5" w:rsidRPr="00EE11BB">
        <w:rPr>
          <w:b/>
        </w:rPr>
        <w:t xml:space="preserve">reference </w:t>
      </w:r>
      <w:r w:rsidR="006C6DCD">
        <w:rPr>
          <w:b/>
        </w:rPr>
        <w:t>C</w:t>
      </w:r>
      <w:r w:rsidR="00B85AB5" w:rsidRPr="00EE11BB">
        <w:rPr>
          <w:b/>
        </w:rPr>
        <w:t xml:space="preserve">ertificate </w:t>
      </w:r>
      <w:r w:rsidR="006C6DCD">
        <w:rPr>
          <w:b/>
        </w:rPr>
        <w:t>or its valid New Mexico/Native American Resident Veteran P</w:t>
      </w:r>
      <w:r w:rsidR="006C6DCD" w:rsidRPr="00EE11BB">
        <w:rPr>
          <w:b/>
        </w:rPr>
        <w:t xml:space="preserve">reference </w:t>
      </w:r>
      <w:r w:rsidR="00B85AB5" w:rsidRPr="00EE11BB">
        <w:rPr>
          <w:b/>
        </w:rPr>
        <w:t xml:space="preserve">with </w:t>
      </w:r>
      <w:r w:rsidR="0002116B">
        <w:rPr>
          <w:b/>
        </w:rPr>
        <w:t>its</w:t>
      </w:r>
      <w:r w:rsidR="00B85AB5" w:rsidRPr="00EE11BB">
        <w:rPr>
          <w:b/>
        </w:rPr>
        <w:t xml:space="preserve"> proposal</w:t>
      </w:r>
      <w:r w:rsidR="00785E81" w:rsidRPr="00EE11BB">
        <w:rPr>
          <w:b/>
        </w:rPr>
        <w:t>.</w:t>
      </w:r>
      <w:r w:rsidR="00B85AB5" w:rsidRPr="00735B95">
        <w:t xml:space="preserve">  Certificates </w:t>
      </w:r>
      <w:r w:rsidR="00785E81" w:rsidRPr="00735B95">
        <w:t>for preference</w:t>
      </w:r>
      <w:r w:rsidR="00B85AB5" w:rsidRPr="00735B95">
        <w:t>s</w:t>
      </w:r>
      <w:r w:rsidR="00785E81" w:rsidRPr="00735B95">
        <w:t xml:space="preserve"> </w:t>
      </w:r>
      <w:r w:rsidR="00B85AB5" w:rsidRPr="00735B95">
        <w:t xml:space="preserve">must be </w:t>
      </w:r>
      <w:r w:rsidR="00785E81" w:rsidRPr="00735B95">
        <w:t>obtain</w:t>
      </w:r>
      <w:r w:rsidR="00B85AB5" w:rsidRPr="00735B95">
        <w:t xml:space="preserve">ed through </w:t>
      </w:r>
      <w:r w:rsidR="00785E81" w:rsidRPr="00735B95">
        <w:t>the N</w:t>
      </w:r>
      <w:r w:rsidRPr="00735B95">
        <w:t xml:space="preserve">ew </w:t>
      </w:r>
      <w:r w:rsidR="00785E81" w:rsidRPr="00735B95">
        <w:t>M</w:t>
      </w:r>
      <w:r w:rsidRPr="00735B95">
        <w:t>exico</w:t>
      </w:r>
      <w:r w:rsidR="00785E81" w:rsidRPr="00735B95">
        <w:t xml:space="preserve"> Department of Taxation &amp; Revenue</w:t>
      </w:r>
      <w:r w:rsidR="00491726" w:rsidRPr="00735B95">
        <w:t xml:space="preserve"> </w:t>
      </w:r>
      <w:hyperlink r:id="rId48" w:history="1">
        <w:r w:rsidR="00491726" w:rsidRPr="00862959">
          <w:rPr>
            <w:rStyle w:val="Hyperlink"/>
          </w:rPr>
          <w:t>http://www.tax.newmexico.g</w:t>
        </w:r>
        <w:r w:rsidR="00491726" w:rsidRPr="00862959">
          <w:rPr>
            <w:rStyle w:val="Hyperlink"/>
          </w:rPr>
          <w:t>o</w:t>
        </w:r>
        <w:r w:rsidR="00491726" w:rsidRPr="00862959">
          <w:rPr>
            <w:rStyle w:val="Hyperlink"/>
          </w:rPr>
          <w:t>v/Businesses/in-state-veteran-pre</w:t>
        </w:r>
        <w:r w:rsidR="00491726" w:rsidRPr="00735B95">
          <w:rPr>
            <w:rStyle w:val="Hyperlink"/>
          </w:rPr>
          <w:t>ference-certification.aspx</w:t>
        </w:r>
      </w:hyperlink>
      <w:r w:rsidR="00785E81" w:rsidRPr="00735B95">
        <w:t xml:space="preserve">. </w:t>
      </w:r>
    </w:p>
    <w:p w14:paraId="766F2169" w14:textId="77777777" w:rsidR="00B85AB5" w:rsidRPr="00735B95" w:rsidRDefault="00B85AB5" w:rsidP="00B675BA"/>
    <w:p w14:paraId="2061BB26" w14:textId="1D988177" w:rsidR="002217D0" w:rsidRPr="00735B95" w:rsidRDefault="00EE11BB" w:rsidP="002217D0">
      <w:pPr>
        <w:ind w:left="720"/>
        <w:rPr>
          <w:b/>
        </w:rPr>
      </w:pPr>
      <w:r>
        <w:rPr>
          <w:b/>
        </w:rPr>
        <w:t>In accordance with §13-1-21(H) NMSA 1978, an</w:t>
      </w:r>
      <w:r w:rsidRPr="00735B95">
        <w:rPr>
          <w:b/>
        </w:rPr>
        <w:t xml:space="preserve"> </w:t>
      </w:r>
      <w:r w:rsidR="002217D0" w:rsidRPr="00735B95">
        <w:rPr>
          <w:b/>
        </w:rPr>
        <w:t>agency shall not award</w:t>
      </w:r>
      <w:r>
        <w:rPr>
          <w:b/>
        </w:rPr>
        <w:t xml:space="preserve"> any combination of N</w:t>
      </w:r>
      <w:r w:rsidR="00907F98">
        <w:rPr>
          <w:b/>
        </w:rPr>
        <w:t xml:space="preserve">ew </w:t>
      </w:r>
      <w:r>
        <w:rPr>
          <w:b/>
        </w:rPr>
        <w:t>M</w:t>
      </w:r>
      <w:r w:rsidR="00907F98">
        <w:rPr>
          <w:b/>
        </w:rPr>
        <w:t>exico/Native American</w:t>
      </w:r>
      <w:r>
        <w:rPr>
          <w:b/>
        </w:rPr>
        <w:t xml:space="preserve"> Resident Preferences</w:t>
      </w:r>
      <w:r w:rsidR="002217D0" w:rsidRPr="00735B95">
        <w:rPr>
          <w:b/>
        </w:rPr>
        <w:t xml:space="preserve">. </w:t>
      </w:r>
    </w:p>
    <w:p w14:paraId="605559F9" w14:textId="77777777" w:rsidR="002217D0" w:rsidRPr="00735B95" w:rsidRDefault="002217D0" w:rsidP="002217D0">
      <w:pPr>
        <w:ind w:left="720"/>
      </w:pPr>
    </w:p>
    <w:p w14:paraId="7EAC5118" w14:textId="77777777" w:rsidR="008D1065" w:rsidRPr="00735B95" w:rsidRDefault="008D1065" w:rsidP="008D1065"/>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75" w:name="_Toc377565358"/>
      <w:bookmarkStart w:id="176" w:name="_Toc112682218"/>
      <w:bookmarkStart w:id="177" w:name="_Toc202190267"/>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75"/>
      <w:bookmarkEnd w:id="176"/>
      <w:bookmarkEnd w:id="177"/>
    </w:p>
    <w:p w14:paraId="7FA70585" w14:textId="77777777" w:rsidR="001206A3" w:rsidRPr="00735B95" w:rsidRDefault="001206A3" w:rsidP="00582122">
      <w:pPr>
        <w:pStyle w:val="Heading2"/>
        <w:numPr>
          <w:ilvl w:val="0"/>
          <w:numId w:val="23"/>
        </w:numPr>
        <w:ind w:left="360"/>
        <w:rPr>
          <w:rFonts w:cs="Times New Roman"/>
          <w:i w:val="0"/>
        </w:rPr>
      </w:pPr>
      <w:bookmarkStart w:id="178" w:name="_Toc377565359"/>
      <w:bookmarkStart w:id="179" w:name="_Toc112682219"/>
      <w:bookmarkStart w:id="180" w:name="_Toc202190268"/>
      <w:r w:rsidRPr="00735B95">
        <w:rPr>
          <w:rFonts w:cs="Times New Roman"/>
          <w:i w:val="0"/>
        </w:rPr>
        <w:t>NUMBER OF RESPONSES</w:t>
      </w:r>
      <w:bookmarkEnd w:id="178"/>
      <w:bookmarkEnd w:id="179"/>
      <w:bookmarkEnd w:id="180"/>
    </w:p>
    <w:p w14:paraId="458BB88D" w14:textId="77777777" w:rsidR="001206A3" w:rsidRPr="00735B95" w:rsidRDefault="001206A3"/>
    <w:p w14:paraId="1FFA9220" w14:textId="3181D2C2" w:rsidR="001206A3" w:rsidRPr="00773D4B" w:rsidRDefault="00102C69" w:rsidP="00773D4B">
      <w:r w:rsidRPr="00735B95">
        <w:t>Offerors shall submit only one proposal in response to</w:t>
      </w:r>
      <w:r w:rsidR="00B00E93" w:rsidRPr="00735B95">
        <w:t xml:space="preserve"> this </w:t>
      </w:r>
      <w:r w:rsidRPr="00735B95">
        <w:t>RFP</w:t>
      </w:r>
      <w:bookmarkStart w:id="181" w:name="_Toc112682220"/>
      <w:r w:rsidR="00773D4B">
        <w:t xml:space="preserve"> </w:t>
      </w:r>
      <w:r w:rsidR="00D04B82" w:rsidRPr="009E163E">
        <w:t>ELECTRONIC SUBMISSION</w:t>
      </w:r>
      <w:bookmarkEnd w:id="181"/>
    </w:p>
    <w:p w14:paraId="03C527EA" w14:textId="289EC6FF" w:rsidR="00D04B82" w:rsidRPr="009E163E" w:rsidRDefault="00D04B82" w:rsidP="00D04B82">
      <w:pPr>
        <w:ind w:left="360"/>
        <w:rPr>
          <w:u w:val="single"/>
        </w:rPr>
      </w:pPr>
      <w:bookmarkStart w:id="182" w:name="_Toc392862979"/>
      <w:bookmarkStart w:id="183" w:name="_Toc393886230"/>
      <w:bookmarkStart w:id="184" w:name="_Toc377565361"/>
    </w:p>
    <w:p w14:paraId="1DF0A001" w14:textId="081B4896" w:rsidR="00773D4B" w:rsidRPr="00A60B9C" w:rsidRDefault="00D04B82" w:rsidP="00582122">
      <w:pPr>
        <w:pStyle w:val="ListParagraph"/>
        <w:numPr>
          <w:ilvl w:val="1"/>
          <w:numId w:val="23"/>
        </w:numPr>
        <w:ind w:left="1440"/>
        <w:rPr>
          <w:b/>
          <w:bCs/>
        </w:rPr>
      </w:pPr>
      <w:r w:rsidRPr="009E163E">
        <w:rPr>
          <w:b/>
        </w:rPr>
        <w:t xml:space="preserve">ONLY ELECTRONIC </w:t>
      </w:r>
      <w:r w:rsidRPr="00A60B9C">
        <w:rPr>
          <w:b/>
        </w:rPr>
        <w:t xml:space="preserve">SUBMISSION VIA </w:t>
      </w:r>
      <w:r w:rsidR="00773D4B" w:rsidRPr="00A60B9C">
        <w:rPr>
          <w:b/>
          <w:bCs/>
        </w:rPr>
        <w:t>(</w:t>
      </w:r>
      <w:r w:rsidR="0044535C" w:rsidRPr="00A60B9C">
        <w:rPr>
          <w:b/>
          <w:bCs/>
        </w:rPr>
        <w:t xml:space="preserve">Health Care Authority </w:t>
      </w:r>
      <w:r w:rsidR="00773D4B" w:rsidRPr="00A60B9C">
        <w:rPr>
          <w:b/>
          <w:bCs/>
        </w:rPr>
        <w:t xml:space="preserve">Procurement Portal, Bonfire Interactive, can be accessed at </w:t>
      </w:r>
      <w:hyperlink r:id="rId49" w:history="1">
        <w:r w:rsidR="00773D4B" w:rsidRPr="00A60B9C">
          <w:rPr>
            <w:b/>
            <w:bCs/>
            <w:color w:val="0000FF"/>
            <w:u w:val="single"/>
          </w:rPr>
          <w:t xml:space="preserve">New Mexico </w:t>
        </w:r>
        <w:r w:rsidR="00D06D6A" w:rsidRPr="00A60B9C">
          <w:rPr>
            <w:b/>
            <w:bCs/>
            <w:color w:val="0000FF"/>
            <w:u w:val="single"/>
          </w:rPr>
          <w:t>Health Care Authority</w:t>
        </w:r>
        <w:r w:rsidR="00773D4B" w:rsidRPr="00A60B9C">
          <w:rPr>
            <w:b/>
            <w:bCs/>
            <w:color w:val="0000FF"/>
            <w:u w:val="single"/>
          </w:rPr>
          <w:t xml:space="preserve"> (bonfirehub.com)</w:t>
        </w:r>
      </w:hyperlink>
    </w:p>
    <w:p w14:paraId="3336F84E" w14:textId="77777777" w:rsidR="00773D4B" w:rsidRPr="00A60B9C" w:rsidRDefault="00773D4B" w:rsidP="00773D4B">
      <w:pPr>
        <w:pStyle w:val="ListParagraph"/>
        <w:ind w:left="1440"/>
        <w:rPr>
          <w:b/>
          <w:bCs/>
        </w:rPr>
      </w:pPr>
    </w:p>
    <w:p w14:paraId="5EE0916D" w14:textId="77777777" w:rsidR="00773D4B" w:rsidRPr="00A60B9C" w:rsidRDefault="00773D4B" w:rsidP="00582122">
      <w:pPr>
        <w:pStyle w:val="ListParagraph"/>
        <w:numPr>
          <w:ilvl w:val="1"/>
          <w:numId w:val="23"/>
        </w:numPr>
        <w:ind w:left="1440"/>
        <w:rPr>
          <w:b/>
          <w:bCs/>
        </w:rPr>
      </w:pPr>
      <w:r w:rsidRPr="00A60B9C">
        <w:rPr>
          <w:b/>
          <w:bCs/>
        </w:rPr>
        <w:t>All vendors must register with the Procurement Portal to log in and submit requested information.</w:t>
      </w:r>
    </w:p>
    <w:p w14:paraId="2624F918" w14:textId="6837F6EC" w:rsidR="00F46117" w:rsidRPr="00A60B9C" w:rsidRDefault="00F46117" w:rsidP="00773D4B">
      <w:pPr>
        <w:ind w:left="360"/>
      </w:pPr>
    </w:p>
    <w:bookmarkEnd w:id="182"/>
    <w:bookmarkEnd w:id="183"/>
    <w:p w14:paraId="15EE97E0" w14:textId="60BB4A29" w:rsidR="00773D4B" w:rsidRPr="00773D4B" w:rsidRDefault="00773D4B" w:rsidP="00773D4B">
      <w:pPr>
        <w:ind w:left="1080"/>
        <w:rPr>
          <w:b/>
          <w:bCs/>
        </w:rPr>
      </w:pPr>
      <w:r w:rsidRPr="00A60B9C">
        <w:rPr>
          <w:b/>
          <w:bCs/>
          <w:u w:val="single"/>
        </w:rPr>
        <w:t xml:space="preserve">Proposals in response to this RFP must be submitted through the </w:t>
      </w:r>
      <w:r w:rsidR="0044535C" w:rsidRPr="00A60B9C">
        <w:rPr>
          <w:b/>
          <w:bCs/>
          <w:u w:val="single"/>
        </w:rPr>
        <w:t xml:space="preserve">Health Care Authority </w:t>
      </w:r>
      <w:r w:rsidRPr="00A60B9C">
        <w:rPr>
          <w:b/>
          <w:bCs/>
          <w:u w:val="single"/>
        </w:rPr>
        <w:t>Purchasing’s</w:t>
      </w:r>
      <w:r w:rsidRPr="00E26D13">
        <w:rPr>
          <w:b/>
          <w:bCs/>
          <w:u w:val="single"/>
        </w:rPr>
        <w:t xml:space="preserve"> electronic procurement portal ONLY</w:t>
      </w:r>
      <w:r>
        <w:t>, the Offeror need only submit one single electronic copy of each portion of its proposal (Technical and Cost) as outlined below. Separate the proposals as described below into separate electronic files for submission.</w:t>
      </w:r>
    </w:p>
    <w:p w14:paraId="7D451DC0" w14:textId="77777777"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77777777" w:rsidR="00773D4B" w:rsidRPr="00773D4B" w:rsidRDefault="00773D4B" w:rsidP="00582122">
      <w:pPr>
        <w:numPr>
          <w:ilvl w:val="0"/>
          <w:numId w:val="31"/>
        </w:numPr>
        <w:ind w:left="1440"/>
        <w:rPr>
          <w:i/>
          <w:iCs/>
          <w:color w:val="FF0000"/>
        </w:rPr>
      </w:pPr>
      <w:r w:rsidRPr="001754F1">
        <w:rPr>
          <w:b/>
        </w:rPr>
        <w:t xml:space="preserve">Technical Proposals – </w:t>
      </w:r>
      <w:r w:rsidRPr="001754F1">
        <w:t xml:space="preserve">One (1) ELECTRONIC upload must be organized in accordance with </w:t>
      </w:r>
      <w:r w:rsidRPr="001754F1">
        <w:rPr>
          <w:b/>
        </w:rPr>
        <w:t>Section III.C.1. Proposal Format</w:t>
      </w:r>
      <w:r w:rsidRPr="001754F1">
        <w:t xml:space="preserve">. All information for the Technical Proposal </w:t>
      </w:r>
      <w:r w:rsidRPr="001754F1">
        <w:rPr>
          <w:b/>
          <w:u w:val="single"/>
        </w:rPr>
        <w:t>must be combined into a single file/document for uploading</w:t>
      </w:r>
      <w:r w:rsidRPr="001754F1">
        <w:t xml:space="preserve">. </w:t>
      </w:r>
      <w:r w:rsidRPr="001754F1">
        <w:rPr>
          <w:i/>
        </w:rPr>
        <w:t>EXCEPTION:</w:t>
      </w:r>
      <w:r w:rsidRPr="001754F1">
        <w:t xml:space="preserve">  </w:t>
      </w:r>
      <w:r w:rsidRPr="001754F1">
        <w:rPr>
          <w:i/>
        </w:rPr>
        <w:t xml:space="preserve">Single electronic files that exceed 50mb may be submitted as multiple uploads, which must be the least number of uploads necessary to fall under the 50mb limit. </w:t>
      </w:r>
      <w:r w:rsidRPr="001754F1">
        <w:t xml:space="preserve">The Technical Proposals </w:t>
      </w:r>
      <w:r w:rsidRPr="00773D4B">
        <w:rPr>
          <w:b/>
          <w:i/>
          <w:iCs/>
          <w:color w:val="FF0000"/>
          <w:u w:val="single"/>
        </w:rPr>
        <w:t>SHALL NOT</w:t>
      </w:r>
      <w:r w:rsidRPr="00773D4B">
        <w:rPr>
          <w:i/>
          <w:iCs/>
          <w:color w:val="FF0000"/>
        </w:rPr>
        <w:t xml:space="preserve"> contain any cost information.</w:t>
      </w:r>
      <w:r w:rsidRPr="00773D4B">
        <w:rPr>
          <w:b/>
          <w:i/>
          <w:iCs/>
          <w:color w:val="FF0000"/>
        </w:rPr>
        <w:t xml:space="preserve"> </w:t>
      </w:r>
    </w:p>
    <w:p w14:paraId="65C424EB" w14:textId="77777777" w:rsidR="00773D4B" w:rsidRPr="00735B95" w:rsidRDefault="00773D4B" w:rsidP="00773D4B">
      <w:pPr>
        <w:ind w:left="720"/>
      </w:pPr>
    </w:p>
    <w:p w14:paraId="30C94B20" w14:textId="21344512" w:rsidR="00773D4B" w:rsidRPr="00735B95" w:rsidRDefault="00773D4B" w:rsidP="00582122">
      <w:pPr>
        <w:numPr>
          <w:ilvl w:val="0"/>
          <w:numId w:val="33"/>
        </w:numPr>
        <w:ind w:left="1800"/>
        <w:contextualSpacing/>
        <w:jc w:val="both"/>
      </w:pPr>
      <w:r w:rsidRPr="00735B95">
        <w:rPr>
          <w:b/>
          <w:u w:val="single"/>
        </w:rPr>
        <w:t>Confidential Information</w:t>
      </w:r>
      <w:r w:rsidRPr="00735B95">
        <w:t>:</w:t>
      </w:r>
      <w:r w:rsidR="00012EA1">
        <w:t xml:space="preserve"> </w:t>
      </w:r>
      <w:r w:rsidRPr="00735B95">
        <w:t xml:space="preserve">If Offeror’s proposal contains confidential information, as defined in Section I.F.6 and detailed in Section II.C.8, Offeror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77777777" w:rsidR="00773D4B" w:rsidRPr="00735B95" w:rsidRDefault="00773D4B" w:rsidP="00582122">
      <w:pPr>
        <w:numPr>
          <w:ilvl w:val="0"/>
          <w:numId w:val="32"/>
        </w:numPr>
        <w:contextualSpacing/>
        <w:jc w:val="both"/>
      </w:pPr>
      <w:r w:rsidRPr="00735B95">
        <w:t>One (1) ELECT</w:t>
      </w:r>
      <w:r>
        <w:t>R</w:t>
      </w:r>
      <w:r w:rsidRPr="00735B95">
        <w:t xml:space="preserve">ONIC version of the requisite proposals identified in </w:t>
      </w:r>
      <w:r w:rsidRPr="00FB52ED">
        <w:t>Section III.B.1.a above</w:t>
      </w:r>
      <w:r w:rsidRPr="00735B95">
        <w:t xml:space="preserve"> as </w:t>
      </w:r>
      <w:r w:rsidRPr="00735B95">
        <w:rPr>
          <w:b/>
          <w:u w:val="single"/>
        </w:rPr>
        <w:t>unredacted</w:t>
      </w:r>
      <w:r w:rsidRPr="00735B95">
        <w:t xml:space="preserve"> (def. Section I.F.38) versions for evaluation purposes; and</w:t>
      </w:r>
    </w:p>
    <w:p w14:paraId="6CB2EEF2" w14:textId="77777777" w:rsidR="00773D4B" w:rsidRPr="00735B95" w:rsidRDefault="00773D4B" w:rsidP="00582122">
      <w:pPr>
        <w:numPr>
          <w:ilvl w:val="0"/>
          <w:numId w:val="32"/>
        </w:numPr>
        <w:contextualSpacing/>
        <w:jc w:val="both"/>
      </w:pPr>
      <w:r w:rsidRPr="00735B95">
        <w:t xml:space="preserve">One (1) </w:t>
      </w:r>
      <w:r w:rsidRPr="00735B95">
        <w:rPr>
          <w:b/>
        </w:rPr>
        <w:t>redacted</w:t>
      </w:r>
      <w:r w:rsidRPr="00735B95">
        <w:t xml:space="preserve"> (def. Section I.F.27) ELECT</w:t>
      </w:r>
      <w:r>
        <w:t>R</w:t>
      </w:r>
      <w:r w:rsidRPr="00735B95">
        <w:t xml:space="preserve">ONIC for the public file, in order to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file; </w:t>
      </w:r>
    </w:p>
    <w:p w14:paraId="2785AC42" w14:textId="77777777" w:rsidR="00773D4B" w:rsidRPr="00735B95" w:rsidRDefault="00773D4B" w:rsidP="00773D4B">
      <w:pPr>
        <w:ind w:left="720"/>
      </w:pPr>
    </w:p>
    <w:p w14:paraId="4E2E1AA5" w14:textId="77777777" w:rsidR="00773D4B" w:rsidRPr="00E26D13" w:rsidRDefault="00773D4B" w:rsidP="00582122">
      <w:pPr>
        <w:pStyle w:val="ListParagraph"/>
        <w:widowControl w:val="0"/>
        <w:numPr>
          <w:ilvl w:val="0"/>
          <w:numId w:val="31"/>
        </w:numPr>
        <w:autoSpaceDE w:val="0"/>
        <w:autoSpaceDN w:val="0"/>
        <w:adjustRightInd w:val="0"/>
        <w:ind w:left="1440"/>
        <w:rPr>
          <w:b/>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must be combined into a single file/document for uploading</w:t>
      </w:r>
      <w:r w:rsidRPr="00735B95">
        <w:t>.</w:t>
      </w:r>
      <w:r>
        <w:t xml:space="preserve">  </w:t>
      </w:r>
    </w:p>
    <w:p w14:paraId="59C10E65" w14:textId="77777777" w:rsidR="00773D4B" w:rsidRDefault="00773D4B" w:rsidP="00773D4B">
      <w:pPr>
        <w:pStyle w:val="ListParagraph"/>
        <w:widowControl w:val="0"/>
        <w:autoSpaceDE w:val="0"/>
        <w:autoSpaceDN w:val="0"/>
        <w:adjustRightInd w:val="0"/>
        <w:ind w:left="1440"/>
        <w:rPr>
          <w:b/>
        </w:rPr>
      </w:pPr>
    </w:p>
    <w:p w14:paraId="5E522C74" w14:textId="52D051DE" w:rsidR="00773D4B" w:rsidRPr="00EB21B6" w:rsidRDefault="00773D4B" w:rsidP="00EB21B6">
      <w:pPr>
        <w:widowControl w:val="0"/>
        <w:autoSpaceDE w:val="0"/>
        <w:autoSpaceDN w:val="0"/>
        <w:adjustRightInd w:val="0"/>
        <w:ind w:firstLine="360"/>
        <w:rPr>
          <w:b/>
        </w:rPr>
      </w:pPr>
      <w:r w:rsidRPr="00EB21B6">
        <w:rPr>
          <w:b/>
        </w:rPr>
        <w:t xml:space="preserve">For technical support issues go to </w:t>
      </w:r>
      <w:hyperlink r:id="rId50" w:history="1">
        <w:r w:rsidRPr="00EB21B6">
          <w:rPr>
            <w:rStyle w:val="Hyperlink"/>
            <w:b/>
          </w:rPr>
          <w:t>Support@GoBonfire.com</w:t>
        </w:r>
      </w:hyperlink>
      <w:r w:rsidR="00EB21B6">
        <w:t>.</w:t>
      </w:r>
    </w:p>
    <w:p w14:paraId="11805056" w14:textId="77777777" w:rsidR="00773D4B" w:rsidRPr="00DD40AB" w:rsidRDefault="00773D4B" w:rsidP="00773D4B">
      <w:pPr>
        <w:pStyle w:val="ListParagraph"/>
        <w:widowControl w:val="0"/>
        <w:autoSpaceDE w:val="0"/>
        <w:autoSpaceDN w:val="0"/>
        <w:adjustRightInd w:val="0"/>
        <w:rPr>
          <w:b/>
        </w:rPr>
      </w:pPr>
    </w:p>
    <w:p w14:paraId="02969FD4" w14:textId="0C4665D5" w:rsidR="00773D4B" w:rsidRDefault="00773D4B" w:rsidP="00773D4B">
      <w:pPr>
        <w:ind w:left="360"/>
        <w:rPr>
          <w:b/>
        </w:rPr>
      </w:pPr>
      <w:r w:rsidRPr="00E444A5">
        <w:rPr>
          <w:b/>
        </w:rPr>
        <w:t xml:space="preserve">The ELECTRONIC proposal submission must be fully uploaded in </w:t>
      </w:r>
      <w:r w:rsidR="00A60B9C">
        <w:rPr>
          <w:b/>
        </w:rPr>
        <w:t xml:space="preserve">the Health Care Authority </w:t>
      </w:r>
      <w:r w:rsidRPr="00E444A5">
        <w:rPr>
          <w:b/>
        </w:rPr>
        <w:t>e-Procurement Portal by the submission deadline in Section II.B.6.</w:t>
      </w:r>
    </w:p>
    <w:p w14:paraId="677E3E69" w14:textId="77777777" w:rsidR="00773D4B" w:rsidRPr="00E444A5" w:rsidRDefault="00773D4B" w:rsidP="00773D4B">
      <w:pPr>
        <w:ind w:left="360"/>
        <w:rPr>
          <w:b/>
        </w:rPr>
      </w:pPr>
    </w:p>
    <w:p w14:paraId="712D3D67" w14:textId="77777777" w:rsidR="00773D4B" w:rsidRDefault="00773D4B" w:rsidP="00773D4B">
      <w:pPr>
        <w:ind w:left="360"/>
      </w:pPr>
      <w:r w:rsidRPr="00735B95">
        <w:t xml:space="preserve">Any proposal that does not adhere to the requirements of this Section and </w:t>
      </w:r>
      <w:r w:rsidRPr="00735B95">
        <w:rPr>
          <w:b/>
        </w:rPr>
        <w:t>Section III.C.1 Proposal Content and Organization</w:t>
      </w:r>
      <w:r w:rsidRPr="00735B95">
        <w:t xml:space="preserve"> may be deemed non-responsive and rejected on that basis.</w:t>
      </w:r>
    </w:p>
    <w:p w14:paraId="75AF61D9" w14:textId="0F8DFFEF" w:rsidR="001206A3" w:rsidRPr="00735B95" w:rsidRDefault="001206A3" w:rsidP="00582122">
      <w:pPr>
        <w:pStyle w:val="Heading2"/>
        <w:numPr>
          <w:ilvl w:val="0"/>
          <w:numId w:val="23"/>
        </w:numPr>
        <w:ind w:left="360"/>
        <w:rPr>
          <w:rFonts w:cs="Times New Roman"/>
          <w:i w:val="0"/>
        </w:rPr>
      </w:pPr>
      <w:bookmarkStart w:id="185" w:name="_Toc112682221"/>
      <w:bookmarkStart w:id="186" w:name="_Toc202190269"/>
      <w:r w:rsidRPr="00735B95">
        <w:rPr>
          <w:rFonts w:cs="Times New Roman"/>
          <w:i w:val="0"/>
        </w:rPr>
        <w:t xml:space="preserve">PROPOSAL </w:t>
      </w:r>
      <w:bookmarkEnd w:id="184"/>
      <w:r w:rsidR="00892BA2">
        <w:rPr>
          <w:rFonts w:cs="Times New Roman"/>
          <w:i w:val="0"/>
        </w:rPr>
        <w:t>CONTENT AND ORGANIZATION</w:t>
      </w:r>
      <w:bookmarkEnd w:id="185"/>
      <w:bookmarkEnd w:id="186"/>
    </w:p>
    <w:p w14:paraId="6449AE40" w14:textId="77777777" w:rsidR="001206A3" w:rsidRPr="00735B95" w:rsidRDefault="001206A3"/>
    <w:p w14:paraId="46F9C1E2" w14:textId="62769285" w:rsidR="00E91186" w:rsidRDefault="001206A3">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773D4B">
      <w:pPr>
        <w:ind w:left="720"/>
      </w:pPr>
      <w:r w:rsidRPr="00735B95">
        <w:t>Organization of f</w:t>
      </w:r>
      <w:r>
        <w:t>ile</w:t>
      </w:r>
      <w:r w:rsidRPr="00735B95">
        <w:t xml:space="preserve">s/envelopes </w:t>
      </w:r>
      <w:r>
        <w:t xml:space="preserve">for </w:t>
      </w:r>
      <w:r w:rsidRPr="00735B95">
        <w:t>electronic copy proposals:</w:t>
      </w:r>
    </w:p>
    <w:p w14:paraId="06923CD2" w14:textId="77777777" w:rsidR="009B30BB" w:rsidRDefault="009B30BB" w:rsidP="00773D4B">
      <w:pPr>
        <w:ind w:left="720"/>
      </w:pPr>
    </w:p>
    <w:p w14:paraId="5A4CC0DB" w14:textId="4AAEA9F5" w:rsidR="009B30BB" w:rsidRPr="009B30BB" w:rsidRDefault="009B30BB" w:rsidP="00582122">
      <w:pPr>
        <w:pStyle w:val="ListParagraph"/>
        <w:numPr>
          <w:ilvl w:val="0"/>
          <w:numId w:val="38"/>
        </w:numPr>
        <w:rPr>
          <w:b/>
          <w:bCs/>
          <w:sz w:val="28"/>
          <w:szCs w:val="28"/>
        </w:rPr>
      </w:pPr>
      <w:r w:rsidRPr="009B30BB">
        <w:rPr>
          <w:b/>
          <w:bCs/>
          <w:sz w:val="28"/>
          <w:szCs w:val="28"/>
        </w:rPr>
        <w:t>Proposal Content and Organization</w:t>
      </w:r>
    </w:p>
    <w:p w14:paraId="51949C2F" w14:textId="77777777" w:rsidR="00773D4B"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0E650BF2"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582122">
      <w:pPr>
        <w:numPr>
          <w:ilvl w:val="1"/>
          <w:numId w:val="14"/>
        </w:numPr>
        <w:ind w:left="720"/>
      </w:pPr>
      <w:r w:rsidRPr="00735B95">
        <w:t xml:space="preserve">Signed </w:t>
      </w:r>
      <w:r w:rsidR="001206A3" w:rsidRPr="00735B95">
        <w:t>Letter of Transmittal</w:t>
      </w:r>
    </w:p>
    <w:p w14:paraId="707A45D0" w14:textId="77777777" w:rsidR="00BB1C56" w:rsidRPr="00735B95" w:rsidRDefault="00BB1C56" w:rsidP="00582122">
      <w:pPr>
        <w:numPr>
          <w:ilvl w:val="1"/>
          <w:numId w:val="14"/>
        </w:numPr>
        <w:ind w:left="720"/>
      </w:pPr>
      <w:r w:rsidRPr="00735B95">
        <w:t>Signed Campaign Contribution Form</w:t>
      </w:r>
    </w:p>
    <w:p w14:paraId="1DD52850" w14:textId="77777777" w:rsidR="003B6928" w:rsidRPr="00735B95" w:rsidRDefault="001206A3" w:rsidP="00582122">
      <w:pPr>
        <w:numPr>
          <w:ilvl w:val="1"/>
          <w:numId w:val="14"/>
        </w:numPr>
        <w:ind w:left="720"/>
      </w:pPr>
      <w:r w:rsidRPr="00735B95">
        <w:t>Table of Contents</w:t>
      </w:r>
    </w:p>
    <w:p w14:paraId="15784055" w14:textId="77777777" w:rsidR="005642DE" w:rsidRPr="009B30BB" w:rsidRDefault="001206A3" w:rsidP="00582122">
      <w:pPr>
        <w:numPr>
          <w:ilvl w:val="1"/>
          <w:numId w:val="14"/>
        </w:numPr>
        <w:ind w:left="720"/>
      </w:pPr>
      <w:r w:rsidRPr="009B30BB">
        <w:t>Proposal Summary (Optional)</w:t>
      </w:r>
    </w:p>
    <w:p w14:paraId="4148CA5B" w14:textId="77777777" w:rsidR="003C6592" w:rsidRPr="00735B95" w:rsidRDefault="003C6592" w:rsidP="00582122">
      <w:pPr>
        <w:numPr>
          <w:ilvl w:val="1"/>
          <w:numId w:val="14"/>
        </w:numPr>
        <w:ind w:left="720"/>
      </w:pPr>
      <w:r w:rsidRPr="00735B95">
        <w:t>Response to Contract Terms and Conditions</w:t>
      </w:r>
      <w:r w:rsidR="00D62D6F" w:rsidRPr="00735B95">
        <w:t xml:space="preserve"> (from Section II.C.15)</w:t>
      </w:r>
    </w:p>
    <w:p w14:paraId="2087D7DB" w14:textId="77777777" w:rsidR="005642DE" w:rsidRPr="00735B95" w:rsidRDefault="003C6592" w:rsidP="00582122">
      <w:pPr>
        <w:numPr>
          <w:ilvl w:val="1"/>
          <w:numId w:val="14"/>
        </w:numPr>
        <w:ind w:left="720"/>
      </w:pPr>
      <w:r w:rsidRPr="00735B95">
        <w:t>Offeror’s Additional Terms and Conditions</w:t>
      </w:r>
      <w:r w:rsidR="00D62D6F" w:rsidRPr="00735B95">
        <w:t xml:space="preserve"> (from Section II.C.16 )</w:t>
      </w:r>
    </w:p>
    <w:p w14:paraId="1670BB63" w14:textId="5C622372" w:rsidR="005802C3" w:rsidRPr="00735B95" w:rsidRDefault="001206A3" w:rsidP="00582122">
      <w:pPr>
        <w:numPr>
          <w:ilvl w:val="1"/>
          <w:numId w:val="14"/>
        </w:numPr>
        <w:ind w:left="720"/>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0F717B">
        <w:rPr>
          <w:b/>
        </w:rPr>
        <w:t xml:space="preserve"> in Cost Proposal</w:t>
      </w:r>
      <w:r w:rsidR="00C12498" w:rsidRPr="00735B95">
        <w:rPr>
          <w:b/>
        </w:rPr>
        <w:t xml:space="preserve">) </w:t>
      </w:r>
    </w:p>
    <w:p w14:paraId="7DD17BBC" w14:textId="77777777" w:rsidR="00617333" w:rsidRPr="00735B95" w:rsidRDefault="00617333" w:rsidP="00582122">
      <w:pPr>
        <w:numPr>
          <w:ilvl w:val="2"/>
          <w:numId w:val="14"/>
        </w:numPr>
        <w:ind w:left="1080" w:hanging="360"/>
      </w:pPr>
      <w:r w:rsidRPr="00735B95">
        <w:t>Organizational Experience</w:t>
      </w:r>
    </w:p>
    <w:p w14:paraId="10151ADC" w14:textId="763FB4EF" w:rsidR="00362AAB" w:rsidRPr="00EB21B6" w:rsidRDefault="00617333" w:rsidP="00362AAB">
      <w:pPr>
        <w:numPr>
          <w:ilvl w:val="2"/>
          <w:numId w:val="14"/>
        </w:numPr>
        <w:ind w:left="1080" w:hanging="360"/>
      </w:pPr>
      <w:r w:rsidRPr="00EB21B6">
        <w:t>Organizational References</w:t>
      </w:r>
    </w:p>
    <w:p w14:paraId="1238E1CB" w14:textId="44993C71" w:rsidR="004246CC" w:rsidRPr="00EB21B6" w:rsidRDefault="004246CC" w:rsidP="00362AAB">
      <w:pPr>
        <w:numPr>
          <w:ilvl w:val="2"/>
          <w:numId w:val="14"/>
        </w:numPr>
        <w:ind w:left="1080" w:hanging="360"/>
      </w:pPr>
      <w:r w:rsidRPr="00EB21B6">
        <w:t>Mandatory Specification</w:t>
      </w:r>
    </w:p>
    <w:p w14:paraId="088E10AA" w14:textId="72F77A32" w:rsidR="004246CC" w:rsidRPr="00EB21B6" w:rsidRDefault="004246CC" w:rsidP="00B97A01">
      <w:pPr>
        <w:numPr>
          <w:ilvl w:val="2"/>
          <w:numId w:val="14"/>
        </w:numPr>
        <w:ind w:left="1080" w:hanging="360"/>
      </w:pPr>
      <w:r w:rsidRPr="00EB21B6">
        <w:t xml:space="preserve">Financial Stability </w:t>
      </w:r>
      <w:r w:rsidR="00B97A01" w:rsidRPr="00EB21B6">
        <w:t>–</w:t>
      </w:r>
      <w:r w:rsidR="00CD2201" w:rsidRPr="00EB21B6">
        <w:t xml:space="preserve"> </w:t>
      </w:r>
      <w:r w:rsidR="00B97A01" w:rsidRPr="00EB21B6">
        <w:t xml:space="preserve">(Financial information considered confidential, as defined in Section I.F. and detailed in Section II.C.8, should be placed in the </w:t>
      </w:r>
      <w:r w:rsidR="00B97A01" w:rsidRPr="00EB21B6">
        <w:rPr>
          <w:b/>
        </w:rPr>
        <w:t xml:space="preserve">Confidential Information </w:t>
      </w:r>
      <w:r w:rsidR="00B97A01" w:rsidRPr="00EB21B6">
        <w:t>file, per Section III.B.2.a, as applicable)</w:t>
      </w:r>
    </w:p>
    <w:p w14:paraId="19482C1C" w14:textId="791BEC5D" w:rsidR="0043533F" w:rsidRPr="00CD2201" w:rsidRDefault="00A80E2B" w:rsidP="00582122">
      <w:pPr>
        <w:numPr>
          <w:ilvl w:val="2"/>
          <w:numId w:val="14"/>
        </w:numPr>
        <w:ind w:left="1080" w:hanging="360"/>
      </w:pPr>
      <w:r w:rsidRPr="00CD2201">
        <w:t>New Mexico</w:t>
      </w:r>
      <w:r w:rsidR="00247717" w:rsidRPr="00CD2201">
        <w:t>/Native American</w:t>
      </w:r>
      <w:r w:rsidRPr="00CD2201">
        <w:t xml:space="preserve"> </w:t>
      </w:r>
      <w:r w:rsidR="00247717" w:rsidRPr="00CD2201">
        <w:t xml:space="preserve">Resident </w:t>
      </w:r>
      <w:r w:rsidRPr="00CD2201">
        <w:t>Preferences</w:t>
      </w:r>
      <w:r w:rsidR="0043533F" w:rsidRPr="00CD2201">
        <w:t xml:space="preserve"> (</w:t>
      </w:r>
      <w:r w:rsidR="00BB1C56" w:rsidRPr="00CD2201">
        <w:t xml:space="preserve">if </w:t>
      </w:r>
      <w:r w:rsidR="0043533F" w:rsidRPr="00CD2201">
        <w:t>appli</w:t>
      </w:r>
      <w:r w:rsidR="0053166B" w:rsidRPr="00CD2201">
        <w:t>cable</w:t>
      </w:r>
      <w:r w:rsidR="0043533F" w:rsidRPr="00CD2201">
        <w:t>)</w:t>
      </w:r>
    </w:p>
    <w:p w14:paraId="00D0DB0F" w14:textId="77777777" w:rsidR="00D612A0" w:rsidRPr="00CD2201" w:rsidRDefault="00D612A0" w:rsidP="00582122">
      <w:pPr>
        <w:numPr>
          <w:ilvl w:val="1"/>
          <w:numId w:val="14"/>
        </w:numPr>
        <w:ind w:left="720"/>
      </w:pPr>
      <w:r w:rsidRPr="00CD2201">
        <w:t>Other Supporting Material (</w:t>
      </w:r>
      <w:r w:rsidR="00BB1C56" w:rsidRPr="00CD2201">
        <w:t>i</w:t>
      </w:r>
      <w:r w:rsidRPr="00CD2201">
        <w:t>f applicable)</w:t>
      </w:r>
    </w:p>
    <w:p w14:paraId="67707A5B" w14:textId="7F4E418B" w:rsidR="0018534E" w:rsidRDefault="0018534E">
      <w:r>
        <w:br w:type="page"/>
      </w:r>
    </w:p>
    <w:p w14:paraId="6112DFD5" w14:textId="66D66D58" w:rsidR="00DF65B7" w:rsidRPr="00735B95" w:rsidRDefault="00DF65B7" w:rsidP="00892BA2">
      <w:pPr>
        <w:ind w:left="360"/>
        <w:rPr>
          <w:b/>
        </w:rPr>
      </w:pPr>
      <w:r w:rsidRPr="00735B95">
        <w:rPr>
          <w:b/>
        </w:rPr>
        <w:lastRenderedPageBreak/>
        <w:t>Cost Proposal</w:t>
      </w:r>
      <w:r w:rsidR="00D32393" w:rsidRPr="00D32393">
        <w:t>:</w:t>
      </w:r>
    </w:p>
    <w:p w14:paraId="2C21CD77" w14:textId="739E2944" w:rsidR="001206A3" w:rsidRPr="00EB21B6" w:rsidRDefault="00DF65B7" w:rsidP="00582122">
      <w:pPr>
        <w:numPr>
          <w:ilvl w:val="0"/>
          <w:numId w:val="15"/>
        </w:numPr>
        <w:ind w:left="720"/>
      </w:pPr>
      <w:r w:rsidRPr="00EB21B6">
        <w:t>Completed Cost Response Form</w:t>
      </w:r>
      <w:r w:rsidR="00D32393" w:rsidRPr="00EB21B6">
        <w:t xml:space="preserve"> (APPENDIX D)</w:t>
      </w:r>
    </w:p>
    <w:p w14:paraId="27D414F7" w14:textId="77777777" w:rsidR="001B7B97" w:rsidRPr="00735B95" w:rsidRDefault="001B7B97" w:rsidP="004C782B"/>
    <w:p w14:paraId="195A367F" w14:textId="77777777" w:rsidR="009B30BB" w:rsidRPr="00735B95" w:rsidRDefault="009B30BB" w:rsidP="009B30BB">
      <w:r w:rsidRPr="00735B95">
        <w:t xml:space="preserve">Within each section of the proposal, Offerors should address the items in the order indicated above.  All forms provided in this RFP must be thoroughly completed and included in the appropriate section of the proposal.  </w:t>
      </w:r>
      <w:r w:rsidRPr="00735B95">
        <w:rPr>
          <w:b/>
        </w:rPr>
        <w:t xml:space="preserve">Any and all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DO NOT INCLUDE COST INFORMATION IN THE PROPOSAL SUMMARY.</w:t>
      </w:r>
    </w:p>
    <w:p w14:paraId="2BC704F9" w14:textId="0D16971B" w:rsidR="009B30BB" w:rsidRDefault="009B30BB" w:rsidP="009B30BB">
      <w:pPr>
        <w:rPr>
          <w:b/>
          <w:u w:val="single"/>
        </w:rPr>
      </w:pPr>
    </w:p>
    <w:p w14:paraId="0BC13D0C" w14:textId="77777777" w:rsidR="009B30BB" w:rsidRPr="009B30BB" w:rsidRDefault="009B30BB" w:rsidP="00582122">
      <w:pPr>
        <w:keepNext/>
        <w:numPr>
          <w:ilvl w:val="0"/>
          <w:numId w:val="15"/>
        </w:numPr>
        <w:ind w:left="1080"/>
        <w:outlineLvl w:val="2"/>
        <w:rPr>
          <w:b/>
          <w:bCs/>
          <w:sz w:val="26"/>
          <w:szCs w:val="26"/>
        </w:rPr>
      </w:pPr>
      <w:bookmarkStart w:id="187" w:name="_Toc504565760"/>
      <w:bookmarkStart w:id="188" w:name="_Toc92971946"/>
      <w:bookmarkStart w:id="189" w:name="_Toc202190270"/>
      <w:r w:rsidRPr="009B30BB">
        <w:rPr>
          <w:b/>
          <w:bCs/>
          <w:sz w:val="26"/>
          <w:szCs w:val="26"/>
        </w:rPr>
        <w:t>Letter of Transmittal</w:t>
      </w:r>
      <w:bookmarkEnd w:id="187"/>
      <w:bookmarkEnd w:id="188"/>
      <w:bookmarkEnd w:id="189"/>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t xml:space="preserve">Offeror’s proposal must be accompanied by the Letter of Transmittal Form located in Appendix E which must be completed and signed by an individual person authorized to obligate the company. </w:t>
      </w:r>
    </w:p>
    <w:p w14:paraId="54DB3A58" w14:textId="77777777" w:rsidR="009B30BB" w:rsidRPr="009B30BB" w:rsidRDefault="009B30BB" w:rsidP="009B30BB">
      <w:pPr>
        <w:contextualSpacing/>
      </w:pPr>
    </w:p>
    <w:p w14:paraId="795A2EFC" w14:textId="77777777" w:rsidR="009B30BB" w:rsidRPr="009B30BB" w:rsidRDefault="009B30BB" w:rsidP="00582122">
      <w:pPr>
        <w:keepNext/>
        <w:numPr>
          <w:ilvl w:val="0"/>
          <w:numId w:val="15"/>
        </w:numPr>
        <w:ind w:left="1080"/>
        <w:outlineLvl w:val="2"/>
        <w:rPr>
          <w:b/>
          <w:bCs/>
          <w:sz w:val="26"/>
          <w:szCs w:val="26"/>
        </w:rPr>
      </w:pPr>
      <w:bookmarkStart w:id="190" w:name="_Toc504565766"/>
      <w:bookmarkStart w:id="191" w:name="_Toc92971947"/>
      <w:bookmarkStart w:id="192" w:name="_Toc504565761"/>
      <w:bookmarkStart w:id="193" w:name="_Toc202190271"/>
      <w:r w:rsidRPr="009B30BB">
        <w:rPr>
          <w:b/>
          <w:bCs/>
          <w:sz w:val="26"/>
          <w:szCs w:val="26"/>
        </w:rPr>
        <w:t>Campaign Contribution Disclosure Form</w:t>
      </w:r>
      <w:bookmarkEnd w:id="190"/>
      <w:bookmarkEnd w:id="191"/>
      <w:bookmarkEnd w:id="193"/>
    </w:p>
    <w:p w14:paraId="13C984C4" w14:textId="77777777" w:rsidR="009B30BB" w:rsidRPr="009B30BB" w:rsidRDefault="009B30BB" w:rsidP="009B30BB"/>
    <w:p w14:paraId="34F71990" w14:textId="77777777" w:rsidR="009B30BB" w:rsidRPr="009B30BB" w:rsidRDefault="009B30BB" w:rsidP="009B30BB">
      <w:r w:rsidRPr="009B30BB">
        <w:t>The Offeror must complete an unaltered Campaign Contribution Disclosure Form and submit a signed copy with the Offeror’s proposal.  This must be accomplished whether or not an applicable contribution has been made.  (See Appendix B)</w:t>
      </w:r>
    </w:p>
    <w:p w14:paraId="069C724C" w14:textId="77777777" w:rsidR="009B30BB" w:rsidRPr="009B30BB" w:rsidRDefault="009B30BB" w:rsidP="009B30BB"/>
    <w:p w14:paraId="3AD97DF0" w14:textId="77777777" w:rsidR="009B30BB" w:rsidRPr="009B30BB" w:rsidRDefault="009B30BB" w:rsidP="00582122">
      <w:pPr>
        <w:keepNext/>
        <w:numPr>
          <w:ilvl w:val="0"/>
          <w:numId w:val="15"/>
        </w:numPr>
        <w:ind w:left="1080"/>
        <w:outlineLvl w:val="2"/>
        <w:rPr>
          <w:b/>
          <w:bCs/>
          <w:sz w:val="26"/>
          <w:szCs w:val="26"/>
        </w:rPr>
      </w:pPr>
      <w:bookmarkStart w:id="194" w:name="_Toc92971948"/>
      <w:bookmarkStart w:id="195" w:name="_Toc202190272"/>
      <w:r w:rsidRPr="009B30BB">
        <w:rPr>
          <w:b/>
          <w:bCs/>
          <w:sz w:val="26"/>
          <w:szCs w:val="26"/>
        </w:rPr>
        <w:t>Table of Contents</w:t>
      </w:r>
      <w:bookmarkEnd w:id="192"/>
      <w:bookmarkEnd w:id="194"/>
      <w:bookmarkEnd w:id="195"/>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9B30BB" w:rsidRDefault="009B30BB" w:rsidP="009B30BB">
      <w:pPr>
        <w:contextualSpacing/>
      </w:pPr>
    </w:p>
    <w:p w14:paraId="56333629" w14:textId="77777777" w:rsidR="009B30BB" w:rsidRPr="009B30BB" w:rsidRDefault="009B30BB" w:rsidP="00582122">
      <w:pPr>
        <w:keepNext/>
        <w:numPr>
          <w:ilvl w:val="0"/>
          <w:numId w:val="15"/>
        </w:numPr>
        <w:ind w:left="1080"/>
        <w:outlineLvl w:val="2"/>
        <w:rPr>
          <w:b/>
          <w:bCs/>
          <w:sz w:val="26"/>
          <w:szCs w:val="26"/>
        </w:rPr>
      </w:pPr>
      <w:bookmarkStart w:id="196" w:name="_Toc504565762"/>
      <w:bookmarkStart w:id="197" w:name="_Toc92971949"/>
      <w:bookmarkStart w:id="198" w:name="_Toc202190273"/>
      <w:r w:rsidRPr="009B30BB">
        <w:rPr>
          <w:b/>
          <w:bCs/>
          <w:sz w:val="26"/>
          <w:szCs w:val="26"/>
        </w:rPr>
        <w:t>Proposal Summary</w:t>
      </w:r>
      <w:bookmarkEnd w:id="196"/>
      <w:bookmarkEnd w:id="197"/>
      <w:bookmarkEnd w:id="198"/>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The proposal summary must be five (5)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77777777" w:rsidR="009B30BB" w:rsidRPr="009B30BB" w:rsidRDefault="009B30BB" w:rsidP="00582122">
      <w:pPr>
        <w:keepNext/>
        <w:numPr>
          <w:ilvl w:val="0"/>
          <w:numId w:val="15"/>
        </w:numPr>
        <w:ind w:left="1080"/>
        <w:outlineLvl w:val="2"/>
        <w:rPr>
          <w:b/>
          <w:bCs/>
          <w:sz w:val="26"/>
          <w:szCs w:val="26"/>
        </w:rPr>
      </w:pPr>
      <w:bookmarkStart w:id="199" w:name="_Toc504565763"/>
      <w:bookmarkStart w:id="200" w:name="_Toc92971950"/>
      <w:bookmarkStart w:id="201" w:name="_Toc202190274"/>
      <w:r w:rsidRPr="009B30BB">
        <w:rPr>
          <w:b/>
          <w:bCs/>
          <w:sz w:val="26"/>
          <w:szCs w:val="26"/>
        </w:rPr>
        <w:t>Response to Department’s Terms and Conditions</w:t>
      </w:r>
      <w:bookmarkEnd w:id="199"/>
      <w:bookmarkEnd w:id="200"/>
      <w:bookmarkEnd w:id="201"/>
    </w:p>
    <w:p w14:paraId="6F59E073" w14:textId="77777777" w:rsidR="009B30BB" w:rsidRPr="009B30BB" w:rsidRDefault="009B30BB" w:rsidP="009B30BB">
      <w:pPr>
        <w:contextualSpacing/>
      </w:pPr>
    </w:p>
    <w:p w14:paraId="6604849A" w14:textId="77777777" w:rsidR="009B30BB" w:rsidRPr="009B30BB" w:rsidRDefault="009B30BB" w:rsidP="009B30BB">
      <w:pPr>
        <w:contextualSpacing/>
      </w:pPr>
      <w:r w:rsidRPr="009B30BB">
        <w:t>The offeror shall explicitly indicate acceptance of the General Requirements (Section II.C) and the Contract Terms and Conditions (Appendix C). As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9B30BB" w:rsidRDefault="009B30BB" w:rsidP="00582122">
      <w:pPr>
        <w:keepNext/>
        <w:numPr>
          <w:ilvl w:val="0"/>
          <w:numId w:val="15"/>
        </w:numPr>
        <w:ind w:left="1080"/>
        <w:outlineLvl w:val="2"/>
        <w:rPr>
          <w:b/>
          <w:bCs/>
          <w:sz w:val="26"/>
          <w:szCs w:val="26"/>
        </w:rPr>
      </w:pPr>
      <w:bookmarkStart w:id="202" w:name="_Toc504565764"/>
      <w:bookmarkStart w:id="203" w:name="_Toc92971951"/>
      <w:bookmarkStart w:id="204" w:name="_Toc202190275"/>
      <w:r w:rsidRPr="009B30BB">
        <w:rPr>
          <w:b/>
          <w:bCs/>
          <w:sz w:val="26"/>
          <w:szCs w:val="26"/>
        </w:rPr>
        <w:t>Offeror’s Additional Terms and Conditions</w:t>
      </w:r>
      <w:bookmarkEnd w:id="202"/>
      <w:bookmarkEnd w:id="203"/>
      <w:bookmarkEnd w:id="204"/>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lastRenderedPageBreak/>
        <w:t>Offerors must submit with the proposal a complete set in writing of any additional terms and conditions they request to have included in a contract negotiated with the Department.</w:t>
      </w:r>
    </w:p>
    <w:p w14:paraId="38878BC3" w14:textId="77777777" w:rsidR="009B30BB" w:rsidRPr="009B30BB" w:rsidRDefault="009B30BB" w:rsidP="009B30BB">
      <w:pPr>
        <w:contextualSpacing/>
      </w:pPr>
    </w:p>
    <w:p w14:paraId="43099191" w14:textId="77777777" w:rsidR="009B30BB" w:rsidRPr="009B30BB" w:rsidRDefault="009B30BB" w:rsidP="00582122">
      <w:pPr>
        <w:keepNext/>
        <w:numPr>
          <w:ilvl w:val="0"/>
          <w:numId w:val="15"/>
        </w:numPr>
        <w:ind w:left="1080"/>
        <w:outlineLvl w:val="2"/>
        <w:rPr>
          <w:bCs/>
          <w:sz w:val="26"/>
          <w:szCs w:val="26"/>
        </w:rPr>
      </w:pPr>
      <w:bookmarkStart w:id="205" w:name="_Toc504565765"/>
      <w:bookmarkStart w:id="206" w:name="_Toc92971952"/>
      <w:bookmarkStart w:id="207" w:name="_Toc202190276"/>
      <w:r w:rsidRPr="009B30BB">
        <w:rPr>
          <w:b/>
          <w:bCs/>
          <w:sz w:val="26"/>
          <w:szCs w:val="26"/>
        </w:rPr>
        <w:t>Response to Mandatory Specifications</w:t>
      </w:r>
      <w:bookmarkEnd w:id="205"/>
      <w:bookmarkEnd w:id="206"/>
      <w:bookmarkEnd w:id="207"/>
      <w:r w:rsidRPr="009B30BB">
        <w:rPr>
          <w:bCs/>
          <w:sz w:val="26"/>
          <w:szCs w:val="26"/>
        </w:rPr>
        <w:t xml:space="preserve"> </w:t>
      </w:r>
    </w:p>
    <w:p w14:paraId="6122420A" w14:textId="77777777" w:rsidR="009B30BB" w:rsidRPr="009B30BB" w:rsidRDefault="009B30BB" w:rsidP="009B30BB">
      <w:pPr>
        <w:contextualSpacing/>
      </w:pPr>
    </w:p>
    <w:p w14:paraId="7A4C55B7" w14:textId="77777777" w:rsidR="009B30BB" w:rsidRPr="009B30BB" w:rsidRDefault="009B30BB" w:rsidP="009B30BB">
      <w:pPr>
        <w:contextualSpacing/>
      </w:pPr>
      <w:r w:rsidRPr="009B30BB">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5D8156BF" w14:textId="77777777" w:rsidR="009B30BB" w:rsidRPr="009B30BB" w:rsidRDefault="009B30BB" w:rsidP="009B30BB">
      <w:pPr>
        <w:contextualSpacing/>
      </w:pPr>
    </w:p>
    <w:p w14:paraId="45E9D499" w14:textId="77777777" w:rsidR="009B30BB" w:rsidRPr="009B30BB" w:rsidRDefault="009B30BB" w:rsidP="00582122">
      <w:pPr>
        <w:keepNext/>
        <w:numPr>
          <w:ilvl w:val="0"/>
          <w:numId w:val="15"/>
        </w:numPr>
        <w:ind w:left="1080"/>
        <w:outlineLvl w:val="2"/>
        <w:rPr>
          <w:b/>
          <w:bCs/>
          <w:sz w:val="26"/>
          <w:szCs w:val="26"/>
        </w:rPr>
      </w:pPr>
      <w:bookmarkStart w:id="208" w:name="_Toc504565767"/>
      <w:bookmarkStart w:id="209" w:name="_Toc92971953"/>
      <w:bookmarkStart w:id="210" w:name="_Toc202190277"/>
      <w:r w:rsidRPr="009B30BB">
        <w:rPr>
          <w:b/>
          <w:bCs/>
          <w:sz w:val="26"/>
          <w:szCs w:val="26"/>
        </w:rPr>
        <w:t>Suspension and Debarment Requirement Form</w:t>
      </w:r>
      <w:bookmarkEnd w:id="208"/>
      <w:bookmarkEnd w:id="209"/>
      <w:bookmarkEnd w:id="210"/>
    </w:p>
    <w:p w14:paraId="368DCB0C" w14:textId="77777777" w:rsidR="009B30BB" w:rsidRPr="009B30BB" w:rsidRDefault="009B30BB" w:rsidP="009B30BB"/>
    <w:p w14:paraId="78B3608D" w14:textId="77777777" w:rsidR="009B30BB" w:rsidRPr="009B30BB" w:rsidRDefault="009B30BB" w:rsidP="009B30BB">
      <w:r w:rsidRPr="009B30BB">
        <w:t>The offeror must complete the certification form in Appendix G to certify compliance with federal regulations relating to suspension and debarment.</w:t>
      </w:r>
    </w:p>
    <w:p w14:paraId="148BEF38" w14:textId="77777777" w:rsidR="009B30BB" w:rsidRPr="009B30BB" w:rsidRDefault="009B30BB" w:rsidP="009B30BB"/>
    <w:p w14:paraId="576503B2" w14:textId="77777777" w:rsidR="009B30BB" w:rsidRPr="009B30BB" w:rsidRDefault="009B30BB" w:rsidP="00582122">
      <w:pPr>
        <w:keepNext/>
        <w:numPr>
          <w:ilvl w:val="0"/>
          <w:numId w:val="15"/>
        </w:numPr>
        <w:ind w:left="1080"/>
        <w:outlineLvl w:val="2"/>
        <w:rPr>
          <w:b/>
          <w:bCs/>
          <w:sz w:val="26"/>
          <w:szCs w:val="26"/>
        </w:rPr>
      </w:pPr>
      <w:bookmarkStart w:id="211" w:name="_Toc504565768"/>
      <w:bookmarkStart w:id="212" w:name="_Toc92971954"/>
      <w:bookmarkStart w:id="213" w:name="_Toc202190278"/>
      <w:r w:rsidRPr="009B30BB">
        <w:rPr>
          <w:b/>
          <w:bCs/>
          <w:sz w:val="26"/>
          <w:szCs w:val="26"/>
        </w:rPr>
        <w:t>Lobbying</w:t>
      </w:r>
      <w:bookmarkEnd w:id="211"/>
      <w:bookmarkEnd w:id="212"/>
      <w:bookmarkEnd w:id="213"/>
    </w:p>
    <w:p w14:paraId="594BA106" w14:textId="77777777" w:rsidR="009B30BB" w:rsidRPr="009B30BB" w:rsidRDefault="009B30BB" w:rsidP="009B30BB"/>
    <w:p w14:paraId="456D4975" w14:textId="77777777" w:rsidR="009B30BB" w:rsidRP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0CA7E506" w14:textId="77777777" w:rsidR="009B30BB" w:rsidRPr="009B30BB" w:rsidRDefault="009B30BB" w:rsidP="009B30BB">
      <w:pPr>
        <w:rPr>
          <w:b/>
          <w:u w:val="single"/>
        </w:rPr>
      </w:pPr>
    </w:p>
    <w:p w14:paraId="2009D0A7" w14:textId="77777777" w:rsidR="009B30BB" w:rsidRPr="009B30BB" w:rsidRDefault="009B30BB" w:rsidP="009B30BB">
      <w:pPr>
        <w:ind w:left="1080"/>
        <w:rPr>
          <w:b/>
          <w:u w:val="single"/>
        </w:rPr>
      </w:pPr>
    </w:p>
    <w:p w14:paraId="36AFA7B3" w14:textId="77777777" w:rsidR="009B30BB" w:rsidRDefault="009B30BB" w:rsidP="009B30BB">
      <w:pPr>
        <w:rPr>
          <w:b/>
          <w:u w:val="single"/>
        </w:rPr>
      </w:pPr>
    </w:p>
    <w:p w14:paraId="3A91A087" w14:textId="77777777" w:rsidR="0023745C" w:rsidRPr="00735B95" w:rsidRDefault="0023745C" w:rsidP="009B30BB">
      <w:pPr>
        <w:jc w:val="both"/>
      </w:pPr>
    </w:p>
    <w:p w14:paraId="7FC82A9D" w14:textId="77777777" w:rsidR="001206A3" w:rsidRPr="00735B95" w:rsidRDefault="00894DB7" w:rsidP="009B30BB">
      <w:pPr>
        <w:pStyle w:val="Heading1"/>
        <w:jc w:val="left"/>
        <w:rPr>
          <w:rFonts w:cs="Times New Roman"/>
        </w:rPr>
      </w:pPr>
      <w:r w:rsidRPr="00735B95">
        <w:rPr>
          <w:rFonts w:cs="Times New Roman"/>
        </w:rPr>
        <w:br w:type="page"/>
      </w:r>
      <w:bookmarkStart w:id="214" w:name="_Toc377565364"/>
      <w:bookmarkStart w:id="215" w:name="_Toc112682222"/>
      <w:bookmarkStart w:id="216" w:name="_Toc202190279"/>
      <w:r w:rsidR="001206A3" w:rsidRPr="00735B95">
        <w:rPr>
          <w:rFonts w:cs="Times New Roman"/>
        </w:rPr>
        <w:lastRenderedPageBreak/>
        <w:t>IV</w:t>
      </w:r>
      <w:r w:rsidR="00C83020" w:rsidRPr="00735B95">
        <w:rPr>
          <w:rFonts w:cs="Times New Roman"/>
        </w:rPr>
        <w:t>. SPECIFICATIONS</w:t>
      </w:r>
      <w:bookmarkEnd w:id="214"/>
      <w:bookmarkEnd w:id="215"/>
      <w:bookmarkEnd w:id="216"/>
    </w:p>
    <w:p w14:paraId="5400415F" w14:textId="77777777" w:rsidR="00E90A58" w:rsidRPr="00735B95" w:rsidRDefault="00612A8E" w:rsidP="00582122">
      <w:pPr>
        <w:pStyle w:val="Heading2"/>
        <w:numPr>
          <w:ilvl w:val="0"/>
          <w:numId w:val="24"/>
        </w:numPr>
        <w:ind w:left="360"/>
        <w:rPr>
          <w:rFonts w:cs="Times New Roman"/>
          <w:i w:val="0"/>
        </w:rPr>
      </w:pPr>
      <w:bookmarkStart w:id="217" w:name="_Toc377565365"/>
      <w:bookmarkStart w:id="218" w:name="_Toc112682223"/>
      <w:bookmarkStart w:id="219" w:name="_Toc202190280"/>
      <w:r w:rsidRPr="00735B95">
        <w:rPr>
          <w:rFonts w:cs="Times New Roman"/>
          <w:i w:val="0"/>
        </w:rPr>
        <w:t xml:space="preserve">DETAILED </w:t>
      </w:r>
      <w:r w:rsidR="00E90A58" w:rsidRPr="00735B95">
        <w:rPr>
          <w:rFonts w:cs="Times New Roman"/>
          <w:i w:val="0"/>
        </w:rPr>
        <w:t>SCOPE OF WORK</w:t>
      </w:r>
      <w:bookmarkEnd w:id="217"/>
      <w:bookmarkEnd w:id="218"/>
      <w:bookmarkEnd w:id="219"/>
      <w:r w:rsidR="00E90A58" w:rsidRPr="00735B95">
        <w:rPr>
          <w:rFonts w:cs="Times New Roman"/>
          <w:i w:val="0"/>
        </w:rPr>
        <w:t xml:space="preserve"> </w:t>
      </w:r>
    </w:p>
    <w:p w14:paraId="628E7A7F" w14:textId="6834D5B0" w:rsidR="00E416BF" w:rsidRPr="00EB21B6" w:rsidRDefault="00E416BF" w:rsidP="004D0B4F">
      <w:pPr>
        <w:ind w:left="360"/>
        <w:rPr>
          <w:b/>
          <w:i/>
          <w:iCs/>
        </w:rPr>
      </w:pPr>
      <w:r w:rsidRPr="00EB21B6">
        <w:rPr>
          <w:b/>
          <w:i/>
          <w:iCs/>
        </w:rPr>
        <w:t>Project Overview</w:t>
      </w:r>
    </w:p>
    <w:p w14:paraId="14CF112F" w14:textId="77777777" w:rsidR="00A12BAE" w:rsidRPr="00EB21B6" w:rsidRDefault="00046632" w:rsidP="00A12BAE">
      <w:pPr>
        <w:ind w:left="360"/>
        <w:rPr>
          <w:bCs/>
        </w:rPr>
      </w:pPr>
      <w:bookmarkStart w:id="220" w:name="_Hlk201649850"/>
      <w:r w:rsidRPr="00EB21B6">
        <w:rPr>
          <w:bCs/>
        </w:rPr>
        <w:t xml:space="preserve">The New Mexico Legislature appropriated one million dollars ($1,000,000) </w:t>
      </w:r>
      <w:r w:rsidR="00897BC9" w:rsidRPr="00EB21B6">
        <w:rPr>
          <w:bCs/>
        </w:rPr>
        <w:t>to the Health Care Authority in House Bill 2</w:t>
      </w:r>
      <w:r w:rsidR="0093112D" w:rsidRPr="00EB21B6">
        <w:rPr>
          <w:bCs/>
        </w:rPr>
        <w:t>, 2025 Regular Session, for the purpose of studying the merits, feasibility, costs, and likely enrol</w:t>
      </w:r>
      <w:r w:rsidR="00DC2609" w:rsidRPr="00EB21B6">
        <w:rPr>
          <w:bCs/>
        </w:rPr>
        <w:t>l</w:t>
      </w:r>
      <w:r w:rsidR="0093112D" w:rsidRPr="00EB21B6">
        <w:rPr>
          <w:bCs/>
        </w:rPr>
        <w:t xml:space="preserve">ment in a proposed new Medicaid waiver for individuals with serious mental illness </w:t>
      </w:r>
      <w:r w:rsidR="00DF49BB" w:rsidRPr="00EB21B6">
        <w:rPr>
          <w:bCs/>
        </w:rPr>
        <w:t xml:space="preserve">or substance dependency who experience regular confinement in county jails or intensive overuse of hospital emergency rooms or other </w:t>
      </w:r>
      <w:r w:rsidR="00C74EA5" w:rsidRPr="00EB21B6">
        <w:rPr>
          <w:bCs/>
        </w:rPr>
        <w:t xml:space="preserve">emergency or crisis services. </w:t>
      </w:r>
    </w:p>
    <w:p w14:paraId="41739112" w14:textId="77777777" w:rsidR="00A12BAE" w:rsidRPr="00EB21B6" w:rsidRDefault="00A12BAE" w:rsidP="00A12BAE">
      <w:pPr>
        <w:ind w:left="360"/>
        <w:rPr>
          <w:bCs/>
        </w:rPr>
      </w:pPr>
    </w:p>
    <w:p w14:paraId="47842B59" w14:textId="5FEDD0E3" w:rsidR="00A12BAE" w:rsidRPr="00EB21B6" w:rsidRDefault="00A12BAE" w:rsidP="00A12BAE">
      <w:pPr>
        <w:ind w:left="360"/>
        <w:rPr>
          <w:bCs/>
        </w:rPr>
      </w:pPr>
      <w:r w:rsidRPr="00EB21B6">
        <w:rPr>
          <w:bCs/>
        </w:rPr>
        <w:t>The appropriation was a compliment to House Bill 70, which did not pass during the 2025 Legislative Session and was introduced to enact a Behavioral Health Waiver Act requiring the New Mexico Health Care Authority (HCA) to submit a Medicaid waiver to the Centers for Medicare &amp; Medicaid Services (CMS) to provide Home and Community-Based Services to individuals with behavioral health conditions including a serious mental illness (SMI), serious emotional disturbance (SED), substance use disorder (SUD), or traumatic brain injury (TBI), when the condition substantially impairs a person’s ability to manage their affairs or makes a person eligible to receive disability benefits from the state or federal government.</w:t>
      </w:r>
    </w:p>
    <w:p w14:paraId="0F22CE6C" w14:textId="77777777" w:rsidR="00A12BAE" w:rsidRPr="00EB21B6" w:rsidRDefault="00A12BAE" w:rsidP="004D0B4F">
      <w:pPr>
        <w:ind w:left="360"/>
        <w:rPr>
          <w:bCs/>
        </w:rPr>
      </w:pPr>
    </w:p>
    <w:p w14:paraId="311B2AA8" w14:textId="70D414ED" w:rsidR="00046632" w:rsidRPr="00EB21B6" w:rsidRDefault="002872FA" w:rsidP="004D0B4F">
      <w:pPr>
        <w:ind w:left="360"/>
        <w:rPr>
          <w:bCs/>
        </w:rPr>
      </w:pPr>
      <w:r w:rsidRPr="00EB21B6">
        <w:rPr>
          <w:bCs/>
        </w:rPr>
        <w:t xml:space="preserve">In </w:t>
      </w:r>
      <w:r w:rsidR="00625C60" w:rsidRPr="00EB21B6">
        <w:rPr>
          <w:bCs/>
        </w:rPr>
        <w:t>fulfilling this directive</w:t>
      </w:r>
      <w:r w:rsidR="001212B6" w:rsidRPr="00EB21B6">
        <w:rPr>
          <w:bCs/>
        </w:rPr>
        <w:t xml:space="preserve"> and honor</w:t>
      </w:r>
      <w:r w:rsidR="000D39CF" w:rsidRPr="00EB21B6">
        <w:rPr>
          <w:bCs/>
        </w:rPr>
        <w:t>ing</w:t>
      </w:r>
      <w:r w:rsidR="001212B6" w:rsidRPr="00EB21B6">
        <w:rPr>
          <w:bCs/>
        </w:rPr>
        <w:t xml:space="preserve"> legislative intention</w:t>
      </w:r>
      <w:r w:rsidR="00625C60" w:rsidRPr="00EB21B6">
        <w:rPr>
          <w:bCs/>
        </w:rPr>
        <w:t xml:space="preserve">, </w:t>
      </w:r>
      <w:r w:rsidR="00037CE2" w:rsidRPr="00EB21B6">
        <w:rPr>
          <w:bCs/>
        </w:rPr>
        <w:t xml:space="preserve">the </w:t>
      </w:r>
      <w:r w:rsidR="0081394A" w:rsidRPr="00EB21B6">
        <w:rPr>
          <w:bCs/>
        </w:rPr>
        <w:t>Medical Assistance Division of the New Mexico Health Care Authority (herein referred to as New Mexico Medicaid)</w:t>
      </w:r>
      <w:r w:rsidR="00E67265" w:rsidRPr="00EB21B6">
        <w:rPr>
          <w:bCs/>
        </w:rPr>
        <w:t xml:space="preserve"> will undertake </w:t>
      </w:r>
      <w:r w:rsidR="00AC064F" w:rsidRPr="00EB21B6">
        <w:rPr>
          <w:bCs/>
        </w:rPr>
        <w:t xml:space="preserve">a structured analysis of the current Medicaid service array, potential </w:t>
      </w:r>
      <w:r w:rsidR="00887C14" w:rsidRPr="00EB21B6">
        <w:rPr>
          <w:bCs/>
        </w:rPr>
        <w:t xml:space="preserve">alternatives under federal authority, </w:t>
      </w:r>
      <w:r w:rsidR="00814CD3" w:rsidRPr="00EB21B6">
        <w:rPr>
          <w:bCs/>
        </w:rPr>
        <w:t>and factors that influ</w:t>
      </w:r>
      <w:r w:rsidR="00803D36" w:rsidRPr="00EB21B6">
        <w:rPr>
          <w:bCs/>
        </w:rPr>
        <w:t xml:space="preserve">ence access, continuity, and coordination of care for high-need populations.  The study is intended to inform decision-making around waiver development </w:t>
      </w:r>
      <w:r w:rsidR="008701E7" w:rsidRPr="00EB21B6">
        <w:rPr>
          <w:bCs/>
        </w:rPr>
        <w:t>while also generating insights relevant to broader behavioral health policy planning.</w:t>
      </w:r>
    </w:p>
    <w:bookmarkEnd w:id="220"/>
    <w:p w14:paraId="5C5F120F" w14:textId="77777777" w:rsidR="00046632" w:rsidRPr="00EB21B6" w:rsidRDefault="00046632" w:rsidP="004D0B4F">
      <w:pPr>
        <w:ind w:left="360"/>
        <w:rPr>
          <w:bCs/>
        </w:rPr>
      </w:pPr>
    </w:p>
    <w:p w14:paraId="65CBC705" w14:textId="18164041" w:rsidR="00BE2E39" w:rsidRPr="00EB21B6" w:rsidRDefault="004C40DF" w:rsidP="004D0B4F">
      <w:pPr>
        <w:ind w:left="360"/>
        <w:rPr>
          <w:bCs/>
        </w:rPr>
      </w:pPr>
      <w:bookmarkStart w:id="221" w:name="_Hlk201650092"/>
      <w:r w:rsidRPr="00EB21B6">
        <w:rPr>
          <w:bCs/>
        </w:rPr>
        <w:t xml:space="preserve">New Mexico Medicaid </w:t>
      </w:r>
      <w:r w:rsidR="0038171F" w:rsidRPr="00EB21B6">
        <w:rPr>
          <w:bCs/>
        </w:rPr>
        <w:t>is seeking a professional organization</w:t>
      </w:r>
      <w:r w:rsidR="0046283D" w:rsidRPr="00EB21B6">
        <w:rPr>
          <w:bCs/>
        </w:rPr>
        <w:t xml:space="preserve"> that specializes in behavioral health services, federal waivers (e.g., Section 1115 demonstrations, 1915c Home and Community-Based), </w:t>
      </w:r>
      <w:r w:rsidR="000225FB" w:rsidRPr="00EB21B6">
        <w:rPr>
          <w:bCs/>
        </w:rPr>
        <w:t>Medicaid State Plans</w:t>
      </w:r>
      <w:r w:rsidR="00136E8F" w:rsidRPr="00EB21B6">
        <w:rPr>
          <w:bCs/>
        </w:rPr>
        <w:t xml:space="preserve"> </w:t>
      </w:r>
      <w:r w:rsidR="0000269B" w:rsidRPr="00EB21B6">
        <w:rPr>
          <w:bCs/>
        </w:rPr>
        <w:t>data analysis</w:t>
      </w:r>
      <w:r w:rsidR="00DA1224" w:rsidRPr="00EB21B6">
        <w:rPr>
          <w:bCs/>
        </w:rPr>
        <w:t xml:space="preserve"> and trending, </w:t>
      </w:r>
      <w:r w:rsidR="0046283D" w:rsidRPr="00EB21B6">
        <w:rPr>
          <w:bCs/>
        </w:rPr>
        <w:t>statistics, and economics  actuary expertise in health care service array, financing, and finance modeling</w:t>
      </w:r>
      <w:r w:rsidR="00BE2E39" w:rsidRPr="00EB21B6">
        <w:rPr>
          <w:bCs/>
        </w:rPr>
        <w:t>.</w:t>
      </w:r>
    </w:p>
    <w:bookmarkEnd w:id="221"/>
    <w:p w14:paraId="4C326D24" w14:textId="77777777" w:rsidR="00BE2E39" w:rsidRPr="00EB21B6" w:rsidRDefault="00BE2E39" w:rsidP="004D0B4F">
      <w:pPr>
        <w:ind w:left="360"/>
        <w:rPr>
          <w:bCs/>
        </w:rPr>
      </w:pPr>
    </w:p>
    <w:p w14:paraId="11769B82" w14:textId="4CD95A0B" w:rsidR="00BE2E39" w:rsidRPr="00EB21B6" w:rsidRDefault="000225FB" w:rsidP="00BE2E39">
      <w:pPr>
        <w:ind w:left="360"/>
        <w:rPr>
          <w:bCs/>
        </w:rPr>
      </w:pPr>
      <w:bookmarkStart w:id="222" w:name="_Hlk201650814"/>
      <w:r w:rsidRPr="00EB21B6">
        <w:rPr>
          <w:bCs/>
        </w:rPr>
        <w:t>O</w:t>
      </w:r>
      <w:r w:rsidR="00BE2E39" w:rsidRPr="00EB21B6">
        <w:rPr>
          <w:bCs/>
        </w:rPr>
        <w:t>fferor shall study the merits, feasibility, costs and likely enrollment in a proposed new Medicaid waiver for people with serious mental illness</w:t>
      </w:r>
      <w:r w:rsidR="001577B1" w:rsidRPr="00EB21B6">
        <w:rPr>
          <w:bCs/>
        </w:rPr>
        <w:t xml:space="preserve"> </w:t>
      </w:r>
      <w:r w:rsidR="002B7CE8" w:rsidRPr="00EB21B6">
        <w:rPr>
          <w:bCs/>
        </w:rPr>
        <w:t>(SMI)</w:t>
      </w:r>
      <w:r w:rsidR="004A49A4" w:rsidRPr="00EB21B6">
        <w:rPr>
          <w:bCs/>
        </w:rPr>
        <w:t xml:space="preserve">, </w:t>
      </w:r>
      <w:r w:rsidR="00940F61" w:rsidRPr="00EB21B6">
        <w:rPr>
          <w:bCs/>
        </w:rPr>
        <w:t>severe/serious emotional disturbance (SED),</w:t>
      </w:r>
      <w:r w:rsidR="00575558" w:rsidRPr="00EB21B6">
        <w:rPr>
          <w:bCs/>
        </w:rPr>
        <w:t xml:space="preserve"> brain injury (BI),</w:t>
      </w:r>
      <w:r w:rsidR="00940F61" w:rsidRPr="00EB21B6">
        <w:rPr>
          <w:bCs/>
        </w:rPr>
        <w:t xml:space="preserve"> </w:t>
      </w:r>
      <w:r w:rsidR="00BE2E39" w:rsidRPr="00EB21B6">
        <w:rPr>
          <w:bCs/>
        </w:rPr>
        <w:t>substance</w:t>
      </w:r>
      <w:r w:rsidR="001577B1" w:rsidRPr="00EB21B6">
        <w:rPr>
          <w:bCs/>
        </w:rPr>
        <w:t xml:space="preserve"> use disorder </w:t>
      </w:r>
      <w:r w:rsidR="002B7CE8" w:rsidRPr="00EB21B6">
        <w:rPr>
          <w:bCs/>
        </w:rPr>
        <w:t xml:space="preserve">(SUD) </w:t>
      </w:r>
      <w:r w:rsidR="004A49A4" w:rsidRPr="00EB21B6">
        <w:rPr>
          <w:bCs/>
        </w:rPr>
        <w:t>and/</w:t>
      </w:r>
      <w:r w:rsidR="001577B1" w:rsidRPr="00EB21B6">
        <w:rPr>
          <w:bCs/>
        </w:rPr>
        <w:t>or</w:t>
      </w:r>
      <w:r w:rsidR="00BE2E39" w:rsidRPr="00EB21B6">
        <w:rPr>
          <w:bCs/>
        </w:rPr>
        <w:t xml:space="preserve"> dependency</w:t>
      </w:r>
      <w:r w:rsidR="007F4455" w:rsidRPr="00EB21B6">
        <w:rPr>
          <w:bCs/>
        </w:rPr>
        <w:t xml:space="preserve">, </w:t>
      </w:r>
      <w:r w:rsidR="00BE2E39" w:rsidRPr="00EB21B6">
        <w:rPr>
          <w:bCs/>
        </w:rPr>
        <w:t xml:space="preserve">leading to regular confinement in </w:t>
      </w:r>
      <w:r w:rsidR="001577B1" w:rsidRPr="00EB21B6">
        <w:rPr>
          <w:bCs/>
        </w:rPr>
        <w:t>carceral settings</w:t>
      </w:r>
      <w:r w:rsidR="002936B6" w:rsidRPr="00EB21B6">
        <w:rPr>
          <w:bCs/>
        </w:rPr>
        <w:t>,</w:t>
      </w:r>
      <w:r w:rsidR="00BE2E39" w:rsidRPr="00EB21B6">
        <w:rPr>
          <w:bCs/>
        </w:rPr>
        <w:t xml:space="preserve"> intensive overuse of hospital emergency rooms or other emergency or crisis services</w:t>
      </w:r>
      <w:r w:rsidR="002936B6" w:rsidRPr="00EB21B6">
        <w:rPr>
          <w:bCs/>
        </w:rPr>
        <w:t xml:space="preserve">, </w:t>
      </w:r>
      <w:r w:rsidRPr="00EB21B6">
        <w:rPr>
          <w:bCs/>
        </w:rPr>
        <w:t xml:space="preserve">and homelessness rather than </w:t>
      </w:r>
      <w:r w:rsidR="00BE2E39" w:rsidRPr="00EB21B6">
        <w:rPr>
          <w:bCs/>
        </w:rPr>
        <w:t>continuing with the current service array</w:t>
      </w:r>
      <w:r w:rsidR="00D05A07" w:rsidRPr="00EB21B6">
        <w:rPr>
          <w:bCs/>
        </w:rPr>
        <w:t xml:space="preserve"> and available resources.</w:t>
      </w:r>
    </w:p>
    <w:bookmarkEnd w:id="222"/>
    <w:p w14:paraId="3CB31D67" w14:textId="77777777" w:rsidR="000225FB" w:rsidRPr="00EB21B6" w:rsidRDefault="000225FB" w:rsidP="00BE2E39">
      <w:pPr>
        <w:ind w:left="360"/>
        <w:rPr>
          <w:bCs/>
        </w:rPr>
      </w:pPr>
    </w:p>
    <w:p w14:paraId="5082A9FF" w14:textId="0329B3D8" w:rsidR="002B7CE8" w:rsidRPr="00EB21B6" w:rsidRDefault="000225FB" w:rsidP="00BE2E39">
      <w:pPr>
        <w:ind w:left="360"/>
        <w:rPr>
          <w:bCs/>
        </w:rPr>
      </w:pPr>
      <w:bookmarkStart w:id="223" w:name="_Hlk201651139"/>
      <w:bookmarkStart w:id="224" w:name="_Hlk200531913"/>
      <w:r w:rsidRPr="00EB21B6">
        <w:rPr>
          <w:bCs/>
        </w:rPr>
        <w:t xml:space="preserve">The scope of work </w:t>
      </w:r>
      <w:r w:rsidR="00B14FE0" w:rsidRPr="00EB21B6">
        <w:rPr>
          <w:bCs/>
        </w:rPr>
        <w:t xml:space="preserve">(SOW) </w:t>
      </w:r>
      <w:r w:rsidRPr="00EB21B6">
        <w:rPr>
          <w:bCs/>
        </w:rPr>
        <w:t>outlines the comprehensive assessment</w:t>
      </w:r>
      <w:r w:rsidR="002B7CE8" w:rsidRPr="00EB21B6">
        <w:rPr>
          <w:bCs/>
        </w:rPr>
        <w:t xml:space="preserve"> and feasibility study that shall be conducted by the Offeror to</w:t>
      </w:r>
      <w:r w:rsidR="00D05A07" w:rsidRPr="00EB21B6">
        <w:rPr>
          <w:bCs/>
        </w:rPr>
        <w:t xml:space="preserve"> evaluate the current service array, identify gaps in the continuum of care, assess the feasibility of service expansion</w:t>
      </w:r>
      <w:r w:rsidR="0072433E" w:rsidRPr="00EB21B6">
        <w:rPr>
          <w:bCs/>
        </w:rPr>
        <w:t xml:space="preserve"> and program enhancement</w:t>
      </w:r>
      <w:r w:rsidR="00D05A07" w:rsidRPr="00EB21B6">
        <w:rPr>
          <w:bCs/>
        </w:rPr>
        <w:t xml:space="preserve">, and provide recommendations for enhancing behavioral health and coordination of care for Medicaid beneficiaries. </w:t>
      </w:r>
      <w:r w:rsidR="00C83697" w:rsidRPr="00EB21B6">
        <w:rPr>
          <w:bCs/>
        </w:rPr>
        <w:t>The SOW establishes the framework for a comprehensive assessment that will inform New Mexico’s strategic decisions regarding Medicaid behavioral health service expansion</w:t>
      </w:r>
      <w:r w:rsidR="007E54AF" w:rsidRPr="00EB21B6">
        <w:rPr>
          <w:bCs/>
        </w:rPr>
        <w:t>, program enhancement,</w:t>
      </w:r>
      <w:r w:rsidR="00C83697" w:rsidRPr="00EB21B6">
        <w:rPr>
          <w:bCs/>
        </w:rPr>
        <w:t xml:space="preserve"> </w:t>
      </w:r>
      <w:r w:rsidR="007E54AF" w:rsidRPr="00EB21B6">
        <w:rPr>
          <w:bCs/>
        </w:rPr>
        <w:t>and improvement.</w:t>
      </w:r>
    </w:p>
    <w:bookmarkEnd w:id="223"/>
    <w:p w14:paraId="6221F8D7" w14:textId="092753B0" w:rsidR="00EB4917" w:rsidRPr="00EB21B6" w:rsidRDefault="00E416BF" w:rsidP="00BE2E39">
      <w:pPr>
        <w:ind w:left="360"/>
        <w:rPr>
          <w:b/>
          <w:i/>
          <w:iCs/>
        </w:rPr>
      </w:pPr>
      <w:r w:rsidRPr="00EB21B6">
        <w:rPr>
          <w:b/>
          <w:i/>
          <w:iCs/>
        </w:rPr>
        <w:lastRenderedPageBreak/>
        <w:t>Scope of Services</w:t>
      </w:r>
    </w:p>
    <w:p w14:paraId="646337DF" w14:textId="6391BBAF" w:rsidR="00CA3535" w:rsidRPr="00EB21B6" w:rsidRDefault="00EB4917" w:rsidP="00CA3535">
      <w:pPr>
        <w:ind w:left="360"/>
        <w:rPr>
          <w:bCs/>
        </w:rPr>
      </w:pPr>
      <w:bookmarkStart w:id="225" w:name="_Hlk201651419"/>
      <w:r w:rsidRPr="00EB21B6">
        <w:rPr>
          <w:bCs/>
        </w:rPr>
        <w:t xml:space="preserve">The Offeror shall </w:t>
      </w:r>
      <w:r w:rsidR="00CA3535" w:rsidRPr="00EB21B6">
        <w:rPr>
          <w:bCs/>
        </w:rPr>
        <w:t xml:space="preserve">provide support to </w:t>
      </w:r>
      <w:r w:rsidR="004C40DF" w:rsidRPr="00EB21B6">
        <w:rPr>
          <w:bCs/>
        </w:rPr>
        <w:t>New Mexico Medicaid</w:t>
      </w:r>
      <w:r w:rsidR="00CA3535" w:rsidRPr="00EB21B6">
        <w:rPr>
          <w:bCs/>
        </w:rPr>
        <w:t xml:space="preserve"> related to the terms enumerated in the </w:t>
      </w:r>
      <w:r w:rsidR="00B14FE0" w:rsidRPr="00EB21B6">
        <w:rPr>
          <w:bCs/>
        </w:rPr>
        <w:t>SOW</w:t>
      </w:r>
      <w:r w:rsidR="004A49A4" w:rsidRPr="00EB21B6">
        <w:rPr>
          <w:bCs/>
        </w:rPr>
        <w:t xml:space="preserve"> and </w:t>
      </w:r>
      <w:r w:rsidR="00CA3535" w:rsidRPr="00EB21B6">
        <w:rPr>
          <w:bCs/>
        </w:rPr>
        <w:t xml:space="preserve">contract and any other business needs as mutually determined by </w:t>
      </w:r>
      <w:r w:rsidR="004C40DF" w:rsidRPr="00EB21B6">
        <w:rPr>
          <w:bCs/>
        </w:rPr>
        <w:t xml:space="preserve">New Mexico Medicaid </w:t>
      </w:r>
      <w:r w:rsidR="00CA3535" w:rsidRPr="00EB21B6">
        <w:rPr>
          <w:bCs/>
        </w:rPr>
        <w:t>and the Offeror</w:t>
      </w:r>
      <w:r w:rsidR="00D328AA" w:rsidRPr="00EB21B6">
        <w:rPr>
          <w:bCs/>
        </w:rPr>
        <w:t xml:space="preserve">, which may include </w:t>
      </w:r>
      <w:r w:rsidR="00CD7F16" w:rsidRPr="00EB21B6">
        <w:rPr>
          <w:bCs/>
        </w:rPr>
        <w:t xml:space="preserve">commenting and/or responding on behalf of New Mexico Medicaid during public forums. </w:t>
      </w:r>
      <w:r w:rsidR="00D76BC6" w:rsidRPr="00EB21B6">
        <w:rPr>
          <w:bCs/>
        </w:rPr>
        <w:t xml:space="preserve">The </w:t>
      </w:r>
      <w:r w:rsidR="000810AC" w:rsidRPr="00EB21B6">
        <w:rPr>
          <w:bCs/>
        </w:rPr>
        <w:t>Offeror</w:t>
      </w:r>
      <w:r w:rsidR="00D76BC6" w:rsidRPr="00EB21B6">
        <w:rPr>
          <w:bCs/>
        </w:rPr>
        <w:t xml:space="preserve"> shall also consider </w:t>
      </w:r>
      <w:r w:rsidR="00C52219" w:rsidRPr="00EB21B6">
        <w:rPr>
          <w:bCs/>
        </w:rPr>
        <w:t xml:space="preserve">Centers for Medicare and Medicaid Services (CMS) alignment and feasibility throughout ensuring </w:t>
      </w:r>
      <w:r w:rsidR="00DF13C9" w:rsidRPr="00EB21B6">
        <w:rPr>
          <w:bCs/>
        </w:rPr>
        <w:t xml:space="preserve">recommendations are actionable under current federal authorities. </w:t>
      </w:r>
      <w:r w:rsidR="00362284" w:rsidRPr="00EB21B6">
        <w:rPr>
          <w:bCs/>
        </w:rPr>
        <w:t xml:space="preserve">In addition to the Services specified </w:t>
      </w:r>
      <w:r w:rsidR="009B0A74" w:rsidRPr="00EB21B6">
        <w:rPr>
          <w:bCs/>
        </w:rPr>
        <w:t xml:space="preserve">herein, </w:t>
      </w:r>
      <w:r w:rsidR="00D9731B" w:rsidRPr="00EB21B6">
        <w:rPr>
          <w:bCs/>
        </w:rPr>
        <w:t xml:space="preserve">the performance of which is </w:t>
      </w:r>
      <w:r w:rsidR="00E45BA5" w:rsidRPr="00EB21B6">
        <w:rPr>
          <w:bCs/>
        </w:rPr>
        <w:t xml:space="preserve">in all respects </w:t>
      </w:r>
      <w:r w:rsidR="00D9731B" w:rsidRPr="00EB21B6">
        <w:rPr>
          <w:bCs/>
        </w:rPr>
        <w:t>required</w:t>
      </w:r>
      <w:r w:rsidR="009B0A74" w:rsidRPr="00EB21B6">
        <w:rPr>
          <w:bCs/>
        </w:rPr>
        <w:t>, t</w:t>
      </w:r>
      <w:r w:rsidR="00B14FE0" w:rsidRPr="00EB21B6">
        <w:rPr>
          <w:bCs/>
        </w:rPr>
        <w:t xml:space="preserve">he Offeror may provide </w:t>
      </w:r>
      <w:r w:rsidR="00B970EB" w:rsidRPr="00EB21B6">
        <w:rPr>
          <w:bCs/>
        </w:rPr>
        <w:t xml:space="preserve">additional </w:t>
      </w:r>
      <w:r w:rsidR="00B14FE0" w:rsidRPr="00EB21B6">
        <w:rPr>
          <w:bCs/>
        </w:rPr>
        <w:t>meaningful information and data to New Mexico Medicaid</w:t>
      </w:r>
      <w:r w:rsidR="002E3337" w:rsidRPr="00EB21B6">
        <w:rPr>
          <w:bCs/>
        </w:rPr>
        <w:t xml:space="preserve"> to accomplish the objectives of the assessment and study</w:t>
      </w:r>
      <w:r w:rsidR="00B14FE0" w:rsidRPr="00EB21B6">
        <w:rPr>
          <w:bCs/>
        </w:rPr>
        <w:t xml:space="preserve">. </w:t>
      </w:r>
      <w:r w:rsidR="00CA3535" w:rsidRPr="00EB21B6">
        <w:rPr>
          <w:bCs/>
        </w:rPr>
        <w:t xml:space="preserve">The Offeror shall </w:t>
      </w:r>
      <w:r w:rsidRPr="00EB21B6">
        <w:rPr>
          <w:bCs/>
        </w:rPr>
        <w:t>perform the following services, which include but are not limited to:</w:t>
      </w:r>
    </w:p>
    <w:bookmarkEnd w:id="225"/>
    <w:p w14:paraId="513F6AE0" w14:textId="77777777" w:rsidR="00CA3535" w:rsidRPr="00EB21B6" w:rsidRDefault="00CA3535" w:rsidP="00CA3535">
      <w:pPr>
        <w:ind w:left="360"/>
        <w:rPr>
          <w:bCs/>
        </w:rPr>
      </w:pPr>
    </w:p>
    <w:p w14:paraId="42443137" w14:textId="1C1CFB17" w:rsidR="00CA3535" w:rsidRPr="00EB21B6" w:rsidRDefault="00CA3535" w:rsidP="00CA3535">
      <w:pPr>
        <w:pStyle w:val="ListParagraph"/>
        <w:numPr>
          <w:ilvl w:val="3"/>
          <w:numId w:val="26"/>
        </w:numPr>
        <w:ind w:left="720"/>
        <w:rPr>
          <w:b/>
        </w:rPr>
      </w:pPr>
      <w:r w:rsidRPr="00EB21B6">
        <w:rPr>
          <w:b/>
        </w:rPr>
        <w:t>Comprehensive Assessment of Current Service Array</w:t>
      </w:r>
    </w:p>
    <w:p w14:paraId="7F778EB0" w14:textId="79FF9770" w:rsidR="00CA3535" w:rsidRPr="00EB21B6" w:rsidRDefault="00CA3535" w:rsidP="00552FC7">
      <w:pPr>
        <w:pStyle w:val="ListParagraph"/>
        <w:numPr>
          <w:ilvl w:val="1"/>
          <w:numId w:val="38"/>
        </w:numPr>
        <w:rPr>
          <w:b/>
          <w:i/>
          <w:iCs/>
        </w:rPr>
      </w:pPr>
      <w:r w:rsidRPr="00EB21B6">
        <w:rPr>
          <w:b/>
          <w:i/>
          <w:iCs/>
        </w:rPr>
        <w:t>Inventory</w:t>
      </w:r>
      <w:r w:rsidR="008660BC" w:rsidRPr="00EB21B6">
        <w:rPr>
          <w:b/>
          <w:i/>
          <w:iCs/>
        </w:rPr>
        <w:t xml:space="preserve"> and</w:t>
      </w:r>
      <w:r w:rsidR="004C40DF" w:rsidRPr="00EB21B6">
        <w:rPr>
          <w:b/>
          <w:i/>
          <w:iCs/>
        </w:rPr>
        <w:t xml:space="preserve"> Catalog</w:t>
      </w:r>
      <w:r w:rsidR="00455001" w:rsidRPr="00EB21B6">
        <w:rPr>
          <w:b/>
          <w:i/>
          <w:iCs/>
        </w:rPr>
        <w:t xml:space="preserve">: </w:t>
      </w:r>
    </w:p>
    <w:p w14:paraId="7E9160C7" w14:textId="7856F1FC" w:rsidR="00720B88" w:rsidRPr="00EB21B6" w:rsidRDefault="004325B7" w:rsidP="00720B88">
      <w:pPr>
        <w:pStyle w:val="ListParagraph"/>
        <w:numPr>
          <w:ilvl w:val="2"/>
          <w:numId w:val="38"/>
        </w:numPr>
        <w:rPr>
          <w:bCs/>
        </w:rPr>
      </w:pPr>
      <w:r w:rsidRPr="00EB21B6">
        <w:rPr>
          <w:bCs/>
        </w:rPr>
        <w:t>Inventory</w:t>
      </w:r>
      <w:r w:rsidR="00CA3535" w:rsidRPr="00EB21B6">
        <w:rPr>
          <w:bCs/>
        </w:rPr>
        <w:t xml:space="preserve"> all </w:t>
      </w:r>
      <w:r w:rsidR="004C40DF" w:rsidRPr="00EB21B6">
        <w:rPr>
          <w:bCs/>
        </w:rPr>
        <w:t xml:space="preserve">behavioral health </w:t>
      </w:r>
      <w:r w:rsidR="00CA3535" w:rsidRPr="00EB21B6">
        <w:rPr>
          <w:bCs/>
        </w:rPr>
        <w:t>services</w:t>
      </w:r>
      <w:r w:rsidR="00E64599" w:rsidRPr="00EB21B6">
        <w:rPr>
          <w:bCs/>
        </w:rPr>
        <w:t xml:space="preserve"> </w:t>
      </w:r>
      <w:r w:rsidR="00CA3535" w:rsidRPr="00EB21B6">
        <w:rPr>
          <w:bCs/>
        </w:rPr>
        <w:t xml:space="preserve">covered by New Mexico Medicaid, including </w:t>
      </w:r>
      <w:r w:rsidR="004C40DF" w:rsidRPr="00EB21B6">
        <w:rPr>
          <w:bCs/>
        </w:rPr>
        <w:t xml:space="preserve">treatment and </w:t>
      </w:r>
      <w:r w:rsidR="00CA3535" w:rsidRPr="00EB21B6">
        <w:rPr>
          <w:bCs/>
        </w:rPr>
        <w:t>services provided to those diagnosed with SMI</w:t>
      </w:r>
      <w:r w:rsidR="00683625" w:rsidRPr="00EB21B6">
        <w:rPr>
          <w:bCs/>
        </w:rPr>
        <w:t>, SED,</w:t>
      </w:r>
      <w:r w:rsidR="004C40DF" w:rsidRPr="00EB21B6">
        <w:rPr>
          <w:bCs/>
        </w:rPr>
        <w:t xml:space="preserve"> </w:t>
      </w:r>
      <w:r w:rsidR="00CA3535" w:rsidRPr="00EB21B6">
        <w:t>SUD</w:t>
      </w:r>
      <w:r w:rsidR="00683625" w:rsidRPr="00EB21B6">
        <w:t xml:space="preserve">, and/or </w:t>
      </w:r>
      <w:r w:rsidR="008D05C4" w:rsidRPr="00EB21B6">
        <w:t xml:space="preserve">a </w:t>
      </w:r>
      <w:r w:rsidR="00683625" w:rsidRPr="00EB21B6">
        <w:t>BI</w:t>
      </w:r>
      <w:r w:rsidR="003B08C9" w:rsidRPr="00EB21B6">
        <w:t>,</w:t>
      </w:r>
      <w:r w:rsidR="00FC3CBF" w:rsidRPr="00EB21B6">
        <w:rPr>
          <w:bCs/>
        </w:rPr>
        <w:t xml:space="preserve"> and catalog</w:t>
      </w:r>
      <w:r w:rsidR="00F82F55" w:rsidRPr="00EB21B6">
        <w:rPr>
          <w:bCs/>
        </w:rPr>
        <w:t xml:space="preserve">, </w:t>
      </w:r>
      <w:r w:rsidR="00F82F55" w:rsidRPr="00EB21B6">
        <w:t>includ</w:t>
      </w:r>
      <w:r w:rsidR="00C47892" w:rsidRPr="00EB21B6">
        <w:t>ing</w:t>
      </w:r>
      <w:r w:rsidR="00F82F55" w:rsidRPr="00EB21B6">
        <w:rPr>
          <w:bCs/>
        </w:rPr>
        <w:t xml:space="preserve"> a comparison of managed care and fee-for-service </w:t>
      </w:r>
      <w:r w:rsidR="00DE2DC1" w:rsidRPr="00EB21B6">
        <w:rPr>
          <w:bCs/>
        </w:rPr>
        <w:t xml:space="preserve">(FFS) </w:t>
      </w:r>
      <w:r w:rsidR="00F82F55" w:rsidRPr="00EB21B6">
        <w:rPr>
          <w:bCs/>
        </w:rPr>
        <w:t xml:space="preserve">delivery </w:t>
      </w:r>
      <w:r w:rsidR="007E0236" w:rsidRPr="00EB21B6">
        <w:rPr>
          <w:bCs/>
        </w:rPr>
        <w:t>systems</w:t>
      </w:r>
      <w:r w:rsidR="00F82F55" w:rsidRPr="00EB21B6">
        <w:rPr>
          <w:bCs/>
        </w:rPr>
        <w:t>.</w:t>
      </w:r>
      <w:r w:rsidR="00122AFB" w:rsidRPr="00EB21B6">
        <w:t xml:space="preserve"> </w:t>
      </w:r>
    </w:p>
    <w:p w14:paraId="08F5660F" w14:textId="330AA376" w:rsidR="00720B88" w:rsidRPr="00EB21B6" w:rsidRDefault="008623DA" w:rsidP="00720B88">
      <w:pPr>
        <w:pStyle w:val="ListParagraph"/>
        <w:numPr>
          <w:ilvl w:val="2"/>
          <w:numId w:val="38"/>
        </w:numPr>
        <w:rPr>
          <w:bCs/>
        </w:rPr>
      </w:pPr>
      <w:r w:rsidRPr="00EB21B6">
        <w:t>Inventory</w:t>
      </w:r>
      <w:r w:rsidR="00F34C85" w:rsidRPr="00EB21B6">
        <w:t xml:space="preserve"> and catalog</w:t>
      </w:r>
      <w:r w:rsidRPr="00EB21B6">
        <w:t xml:space="preserve"> all behavioral health service</w:t>
      </w:r>
      <w:r w:rsidR="00D05DED" w:rsidRPr="00EB21B6">
        <w:t>s</w:t>
      </w:r>
      <w:r w:rsidR="00B34BAB" w:rsidRPr="00EB21B6">
        <w:t xml:space="preserve"> available </w:t>
      </w:r>
      <w:r w:rsidR="009E2808" w:rsidRPr="00EB21B6">
        <w:t xml:space="preserve">to </w:t>
      </w:r>
      <w:r w:rsidR="00BF78AE" w:rsidRPr="00EB21B6">
        <w:t>the safety net population</w:t>
      </w:r>
      <w:r w:rsidR="00D91CFB" w:rsidRPr="00EB21B6">
        <w:t xml:space="preserve"> classified as those uninsured, underinsured, and/or not covered by Medicaid but accessing services through state general funds and block grants</w:t>
      </w:r>
      <w:r w:rsidR="00F34C85" w:rsidRPr="00EB21B6">
        <w:t>.</w:t>
      </w:r>
    </w:p>
    <w:p w14:paraId="053DA540" w14:textId="098A4370" w:rsidR="00720B88" w:rsidRPr="00EB21B6" w:rsidRDefault="004C40DF" w:rsidP="00720B88">
      <w:pPr>
        <w:pStyle w:val="ListParagraph"/>
        <w:numPr>
          <w:ilvl w:val="2"/>
          <w:numId w:val="38"/>
        </w:numPr>
        <w:rPr>
          <w:bCs/>
        </w:rPr>
      </w:pPr>
      <w:r w:rsidRPr="00EB21B6">
        <w:rPr>
          <w:bCs/>
        </w:rPr>
        <w:t xml:space="preserve">Identify </w:t>
      </w:r>
      <w:r w:rsidR="003F49AC" w:rsidRPr="00EB21B6">
        <w:rPr>
          <w:bCs/>
        </w:rPr>
        <w:t xml:space="preserve">the </w:t>
      </w:r>
      <w:r w:rsidRPr="00EB21B6">
        <w:rPr>
          <w:bCs/>
        </w:rPr>
        <w:t>behavioral health service funding through State, Federal, Grant</w:t>
      </w:r>
      <w:r w:rsidR="003F49AC" w:rsidRPr="00EB21B6">
        <w:rPr>
          <w:bCs/>
        </w:rPr>
        <w:t>, or other</w:t>
      </w:r>
      <w:r w:rsidRPr="00EB21B6">
        <w:rPr>
          <w:bCs/>
        </w:rPr>
        <w:t xml:space="preserve"> monies</w:t>
      </w:r>
      <w:r w:rsidR="00FC3CBF" w:rsidRPr="00EB21B6">
        <w:rPr>
          <w:bCs/>
        </w:rPr>
        <w:t>, and catalog</w:t>
      </w:r>
      <w:r w:rsidR="003F49AC" w:rsidRPr="00EB21B6">
        <w:rPr>
          <w:bCs/>
        </w:rPr>
        <w:t xml:space="preserve"> by behavioral health service</w:t>
      </w:r>
      <w:r w:rsidR="00190A4D" w:rsidRPr="00EB21B6">
        <w:rPr>
          <w:bCs/>
        </w:rPr>
        <w:t xml:space="preserve">, including </w:t>
      </w:r>
      <w:r w:rsidR="004B04B2" w:rsidRPr="00EB21B6">
        <w:rPr>
          <w:bCs/>
        </w:rPr>
        <w:t>services provided to the safety net population</w:t>
      </w:r>
      <w:r w:rsidRPr="00EB21B6">
        <w:t>.</w:t>
      </w:r>
    </w:p>
    <w:p w14:paraId="640C8523" w14:textId="4C772669" w:rsidR="00774DAE" w:rsidRPr="00EB21B6" w:rsidRDefault="00D9064D" w:rsidP="00774DAE">
      <w:pPr>
        <w:pStyle w:val="ListParagraph"/>
        <w:numPr>
          <w:ilvl w:val="2"/>
          <w:numId w:val="38"/>
        </w:numPr>
        <w:rPr>
          <w:bCs/>
        </w:rPr>
      </w:pPr>
      <w:r w:rsidRPr="00EB21B6">
        <w:rPr>
          <w:bCs/>
        </w:rPr>
        <w:t>Evaluate</w:t>
      </w:r>
      <w:r w:rsidR="00FC3CBF" w:rsidRPr="00EB21B6">
        <w:rPr>
          <w:bCs/>
        </w:rPr>
        <w:t xml:space="preserve"> utilization</w:t>
      </w:r>
      <w:r w:rsidRPr="00EB21B6">
        <w:rPr>
          <w:bCs/>
        </w:rPr>
        <w:t xml:space="preserve"> and cost</w:t>
      </w:r>
      <w:r w:rsidR="004325B7" w:rsidRPr="00EB21B6">
        <w:rPr>
          <w:bCs/>
        </w:rPr>
        <w:t>s</w:t>
      </w:r>
      <w:r w:rsidRPr="00EB21B6">
        <w:rPr>
          <w:bCs/>
        </w:rPr>
        <w:t xml:space="preserve"> </w:t>
      </w:r>
      <w:r w:rsidR="00F62B4F" w:rsidRPr="00EB21B6">
        <w:rPr>
          <w:bCs/>
        </w:rPr>
        <w:t xml:space="preserve">(timeframe: 2023-2025) </w:t>
      </w:r>
      <w:r w:rsidR="00D43B55" w:rsidRPr="00EB21B6">
        <w:rPr>
          <w:bCs/>
        </w:rPr>
        <w:t xml:space="preserve">for behavioral </w:t>
      </w:r>
      <w:r w:rsidRPr="00EB21B6">
        <w:rPr>
          <w:bCs/>
        </w:rPr>
        <w:t>health service</w:t>
      </w:r>
      <w:r w:rsidR="00D5179A" w:rsidRPr="00EB21B6">
        <w:rPr>
          <w:bCs/>
        </w:rPr>
        <w:t>s</w:t>
      </w:r>
      <w:r w:rsidRPr="00EB21B6">
        <w:rPr>
          <w:bCs/>
        </w:rPr>
        <w:t xml:space="preserve"> stratified by the following Medicaid beneficiaries: </w:t>
      </w:r>
    </w:p>
    <w:p w14:paraId="03FEEBDE" w14:textId="76B8A8C5" w:rsidR="00774DAE" w:rsidRPr="00EB21B6" w:rsidRDefault="00FC3CBF" w:rsidP="00F95110">
      <w:pPr>
        <w:pStyle w:val="ListParagraph"/>
        <w:numPr>
          <w:ilvl w:val="3"/>
          <w:numId w:val="41"/>
        </w:numPr>
        <w:ind w:left="3240" w:hanging="900"/>
        <w:rPr>
          <w:bCs/>
        </w:rPr>
      </w:pPr>
      <w:r w:rsidRPr="00EB21B6">
        <w:rPr>
          <w:bCs/>
        </w:rPr>
        <w:t>Those diagnosed with SMI</w:t>
      </w:r>
    </w:p>
    <w:p w14:paraId="1EC9E9D5" w14:textId="59CBD3E1" w:rsidR="00CA0BFE" w:rsidRPr="00EB21B6" w:rsidRDefault="00CA0BFE" w:rsidP="00F95110">
      <w:pPr>
        <w:pStyle w:val="ListParagraph"/>
        <w:numPr>
          <w:ilvl w:val="3"/>
          <w:numId w:val="41"/>
        </w:numPr>
        <w:ind w:left="3240" w:hanging="900"/>
        <w:rPr>
          <w:bCs/>
        </w:rPr>
      </w:pPr>
      <w:r w:rsidRPr="00EB21B6">
        <w:rPr>
          <w:bCs/>
        </w:rPr>
        <w:t>Those diagnosed with SED</w:t>
      </w:r>
    </w:p>
    <w:p w14:paraId="5A4DECD0" w14:textId="472D3650" w:rsidR="00774DAE" w:rsidRPr="00EB21B6" w:rsidRDefault="00FC3CBF" w:rsidP="00F95110">
      <w:pPr>
        <w:pStyle w:val="ListParagraph"/>
        <w:numPr>
          <w:ilvl w:val="3"/>
          <w:numId w:val="41"/>
        </w:numPr>
        <w:ind w:left="3240" w:hanging="900"/>
        <w:rPr>
          <w:bCs/>
        </w:rPr>
      </w:pPr>
      <w:r w:rsidRPr="00EB21B6">
        <w:rPr>
          <w:bCs/>
        </w:rPr>
        <w:t>Those diagnosed with SUD</w:t>
      </w:r>
    </w:p>
    <w:p w14:paraId="3BC02E7F" w14:textId="421D6499" w:rsidR="00CA0BFE" w:rsidRPr="00EB21B6" w:rsidRDefault="00CA0BFE" w:rsidP="00F95110">
      <w:pPr>
        <w:pStyle w:val="ListParagraph"/>
        <w:numPr>
          <w:ilvl w:val="3"/>
          <w:numId w:val="41"/>
        </w:numPr>
        <w:ind w:left="3240" w:hanging="900"/>
        <w:rPr>
          <w:bCs/>
        </w:rPr>
      </w:pPr>
      <w:r w:rsidRPr="00EB21B6">
        <w:rPr>
          <w:bCs/>
        </w:rPr>
        <w:t>Those diagnosed with SMI and SED</w:t>
      </w:r>
    </w:p>
    <w:p w14:paraId="2EE98404" w14:textId="2BCDBD67" w:rsidR="00F06F10" w:rsidRPr="00EB21B6" w:rsidRDefault="00FC3CBF" w:rsidP="00F95110">
      <w:pPr>
        <w:pStyle w:val="ListParagraph"/>
        <w:numPr>
          <w:ilvl w:val="3"/>
          <w:numId w:val="41"/>
        </w:numPr>
        <w:ind w:left="3240" w:hanging="900"/>
        <w:rPr>
          <w:bCs/>
        </w:rPr>
      </w:pPr>
      <w:r w:rsidRPr="00EB21B6">
        <w:rPr>
          <w:bCs/>
        </w:rPr>
        <w:t>Those diagnosed with SMI</w:t>
      </w:r>
      <w:r w:rsidR="00851DF7" w:rsidRPr="00EB21B6">
        <w:rPr>
          <w:bCs/>
        </w:rPr>
        <w:t>, SED,</w:t>
      </w:r>
      <w:r w:rsidRPr="00EB21B6">
        <w:rPr>
          <w:bCs/>
        </w:rPr>
        <w:t xml:space="preserve"> and SUD</w:t>
      </w:r>
    </w:p>
    <w:p w14:paraId="5D291FCD" w14:textId="5184968D" w:rsidR="00BE4A42" w:rsidRPr="00EB21B6" w:rsidRDefault="00BE4A42" w:rsidP="00F95110">
      <w:pPr>
        <w:pStyle w:val="ListParagraph"/>
        <w:numPr>
          <w:ilvl w:val="3"/>
          <w:numId w:val="41"/>
        </w:numPr>
        <w:ind w:left="3240" w:hanging="900"/>
        <w:rPr>
          <w:bCs/>
        </w:rPr>
      </w:pPr>
      <w:r w:rsidRPr="00EB21B6">
        <w:rPr>
          <w:bCs/>
        </w:rPr>
        <w:t>Those diagnosed with a BI</w:t>
      </w:r>
    </w:p>
    <w:p w14:paraId="54C0BF3C" w14:textId="526568F4" w:rsidR="00FC3CBF" w:rsidRPr="00EB21B6" w:rsidRDefault="00FC3CBF" w:rsidP="00F95110">
      <w:pPr>
        <w:pStyle w:val="ListParagraph"/>
        <w:numPr>
          <w:ilvl w:val="3"/>
          <w:numId w:val="41"/>
        </w:numPr>
        <w:ind w:left="3240" w:hanging="900"/>
        <w:rPr>
          <w:bCs/>
        </w:rPr>
      </w:pPr>
      <w:r w:rsidRPr="00EB21B6">
        <w:rPr>
          <w:bCs/>
        </w:rPr>
        <w:t>Other behavioral health populations</w:t>
      </w:r>
    </w:p>
    <w:p w14:paraId="357DB59D" w14:textId="77777777" w:rsidR="0055237B" w:rsidRPr="00EB21B6" w:rsidRDefault="00D9064D" w:rsidP="00F06F10">
      <w:pPr>
        <w:ind w:left="2340"/>
        <w:rPr>
          <w:bCs/>
        </w:rPr>
      </w:pPr>
      <w:r w:rsidRPr="00EB21B6">
        <w:rPr>
          <w:bCs/>
        </w:rPr>
        <w:t>Catalog utilization and cost</w:t>
      </w:r>
      <w:r w:rsidR="004325B7" w:rsidRPr="00EB21B6">
        <w:rPr>
          <w:bCs/>
        </w:rPr>
        <w:t>s</w:t>
      </w:r>
      <w:r w:rsidRPr="00EB21B6">
        <w:rPr>
          <w:bCs/>
        </w:rPr>
        <w:t xml:space="preserve"> </w:t>
      </w:r>
      <w:r w:rsidR="00F62B4F" w:rsidRPr="00EB21B6">
        <w:rPr>
          <w:bCs/>
        </w:rPr>
        <w:t xml:space="preserve">(timeframe: 2023-2025) </w:t>
      </w:r>
      <w:r w:rsidRPr="00EB21B6">
        <w:rPr>
          <w:bCs/>
        </w:rPr>
        <w:t xml:space="preserve">by behavioral health </w:t>
      </w:r>
      <w:r w:rsidR="00DE2DC1" w:rsidRPr="00EB21B6">
        <w:rPr>
          <w:bCs/>
        </w:rPr>
        <w:t>service and</w:t>
      </w:r>
      <w:r w:rsidR="00F82F55" w:rsidRPr="00EB21B6">
        <w:rPr>
          <w:bCs/>
        </w:rPr>
        <w:t xml:space="preserve"> includ</w:t>
      </w:r>
      <w:r w:rsidR="001C5325" w:rsidRPr="00EB21B6">
        <w:rPr>
          <w:bCs/>
        </w:rPr>
        <w:t xml:space="preserve">e a </w:t>
      </w:r>
      <w:r w:rsidR="00F82F55" w:rsidRPr="00EB21B6">
        <w:rPr>
          <w:bCs/>
        </w:rPr>
        <w:t xml:space="preserve">comparison of managed care and </w:t>
      </w:r>
      <w:r w:rsidR="00DE2DC1" w:rsidRPr="00EB21B6">
        <w:rPr>
          <w:bCs/>
        </w:rPr>
        <w:t>FFS</w:t>
      </w:r>
      <w:r w:rsidR="00F82F55" w:rsidRPr="00EB21B6">
        <w:rPr>
          <w:bCs/>
        </w:rPr>
        <w:t xml:space="preserve"> delivery </w:t>
      </w:r>
      <w:r w:rsidR="007E0236" w:rsidRPr="00EB21B6">
        <w:rPr>
          <w:bCs/>
        </w:rPr>
        <w:t>systems</w:t>
      </w:r>
      <w:r w:rsidR="0055237B" w:rsidRPr="00EB21B6">
        <w:rPr>
          <w:bCs/>
        </w:rPr>
        <w:t>.</w:t>
      </w:r>
    </w:p>
    <w:p w14:paraId="75D23059" w14:textId="3597ACAC" w:rsidR="00D3025C" w:rsidRPr="00EB21B6" w:rsidRDefault="00D5179A" w:rsidP="00F95110">
      <w:pPr>
        <w:pStyle w:val="ListParagraph"/>
        <w:numPr>
          <w:ilvl w:val="2"/>
          <w:numId w:val="41"/>
        </w:numPr>
        <w:ind w:left="2340"/>
        <w:rPr>
          <w:bCs/>
        </w:rPr>
      </w:pPr>
      <w:r w:rsidRPr="00EB21B6">
        <w:rPr>
          <w:bCs/>
        </w:rPr>
        <w:t xml:space="preserve">Evaluate and </w:t>
      </w:r>
      <w:r w:rsidR="00A548DE" w:rsidRPr="00EB21B6">
        <w:rPr>
          <w:bCs/>
        </w:rPr>
        <w:t>catalog</w:t>
      </w:r>
      <w:r w:rsidRPr="00EB21B6">
        <w:rPr>
          <w:bCs/>
        </w:rPr>
        <w:t xml:space="preserve"> behavioral health service </w:t>
      </w:r>
      <w:r w:rsidR="00A548DE" w:rsidRPr="00EB21B6">
        <w:rPr>
          <w:bCs/>
        </w:rPr>
        <w:t>costs</w:t>
      </w:r>
      <w:r w:rsidRPr="00EB21B6">
        <w:rPr>
          <w:bCs/>
        </w:rPr>
        <w:t xml:space="preserve"> </w:t>
      </w:r>
      <w:r w:rsidR="00F62B4F" w:rsidRPr="00EB21B6">
        <w:rPr>
          <w:bCs/>
        </w:rPr>
        <w:t xml:space="preserve">(timeframe: 2023-2025) </w:t>
      </w:r>
      <w:r w:rsidRPr="00EB21B6">
        <w:rPr>
          <w:bCs/>
        </w:rPr>
        <w:t>as it relates to overall Medicaid spending</w:t>
      </w:r>
      <w:r w:rsidR="00F82F55" w:rsidRPr="00EB21B6">
        <w:rPr>
          <w:bCs/>
        </w:rPr>
        <w:t xml:space="preserve">, including comparison of managed care and </w:t>
      </w:r>
      <w:r w:rsidR="00DE2DC1" w:rsidRPr="00EB21B6">
        <w:rPr>
          <w:bCs/>
        </w:rPr>
        <w:t>FFS</w:t>
      </w:r>
      <w:r w:rsidR="00F82F55" w:rsidRPr="00EB21B6">
        <w:rPr>
          <w:bCs/>
        </w:rPr>
        <w:t xml:space="preserve"> delivery </w:t>
      </w:r>
      <w:r w:rsidR="007E0236" w:rsidRPr="00EB21B6">
        <w:rPr>
          <w:bCs/>
        </w:rPr>
        <w:t>systems</w:t>
      </w:r>
      <w:r w:rsidRPr="00EB21B6">
        <w:rPr>
          <w:bCs/>
        </w:rPr>
        <w:t>.</w:t>
      </w:r>
    </w:p>
    <w:p w14:paraId="3B39CE6E" w14:textId="5406893D" w:rsidR="00D3025C" w:rsidRPr="00EB21B6" w:rsidRDefault="006A6161" w:rsidP="00F95110">
      <w:pPr>
        <w:pStyle w:val="ListParagraph"/>
        <w:numPr>
          <w:ilvl w:val="2"/>
          <w:numId w:val="41"/>
        </w:numPr>
        <w:ind w:left="2340"/>
        <w:rPr>
          <w:bCs/>
        </w:rPr>
      </w:pPr>
      <w:r w:rsidRPr="00EB21B6">
        <w:rPr>
          <w:bCs/>
        </w:rPr>
        <w:t xml:space="preserve">Evaluate utilization and costs (timeframe: 2023-2025) for behavioral health services provided to the </w:t>
      </w:r>
      <w:r w:rsidR="000D2AE1" w:rsidRPr="00EB21B6">
        <w:rPr>
          <w:bCs/>
        </w:rPr>
        <w:t xml:space="preserve">non-Medicaid </w:t>
      </w:r>
      <w:r w:rsidRPr="00EB21B6">
        <w:rPr>
          <w:bCs/>
        </w:rPr>
        <w:t>safety net population</w:t>
      </w:r>
      <w:r w:rsidR="00CC1737" w:rsidRPr="00EB21B6">
        <w:rPr>
          <w:bCs/>
        </w:rPr>
        <w:t xml:space="preserve"> and </w:t>
      </w:r>
      <w:r w:rsidR="002515A2" w:rsidRPr="00EB21B6">
        <w:rPr>
          <w:bCs/>
        </w:rPr>
        <w:t>separately for the</w:t>
      </w:r>
      <w:r w:rsidR="00DF6E97" w:rsidRPr="00EB21B6">
        <w:rPr>
          <w:bCs/>
        </w:rPr>
        <w:t xml:space="preserve"> non-Medicaid</w:t>
      </w:r>
      <w:r w:rsidR="002515A2" w:rsidRPr="00EB21B6">
        <w:rPr>
          <w:bCs/>
        </w:rPr>
        <w:t xml:space="preserve"> </w:t>
      </w:r>
      <w:r w:rsidR="00CC1737" w:rsidRPr="00EB21B6">
        <w:rPr>
          <w:bCs/>
        </w:rPr>
        <w:t>B</w:t>
      </w:r>
      <w:r w:rsidR="001B595D" w:rsidRPr="00EB21B6">
        <w:rPr>
          <w:bCs/>
        </w:rPr>
        <w:t>rain Injury Service Fund (B</w:t>
      </w:r>
      <w:r w:rsidR="00CC1737" w:rsidRPr="00EB21B6">
        <w:rPr>
          <w:bCs/>
        </w:rPr>
        <w:t>ISF</w:t>
      </w:r>
      <w:r w:rsidR="001B595D" w:rsidRPr="00EB21B6">
        <w:rPr>
          <w:bCs/>
        </w:rPr>
        <w:t>)</w:t>
      </w:r>
      <w:r w:rsidR="00CC1737" w:rsidRPr="00EB21B6">
        <w:rPr>
          <w:bCs/>
        </w:rPr>
        <w:t xml:space="preserve"> population</w:t>
      </w:r>
      <w:r w:rsidRPr="00EB21B6">
        <w:rPr>
          <w:bCs/>
        </w:rPr>
        <w:t xml:space="preserve"> by the following stratifications:</w:t>
      </w:r>
    </w:p>
    <w:p w14:paraId="33B132EB" w14:textId="77777777" w:rsidR="00B4727B" w:rsidRPr="00EB21B6" w:rsidRDefault="006A6161" w:rsidP="00F95110">
      <w:pPr>
        <w:pStyle w:val="ListParagraph"/>
        <w:numPr>
          <w:ilvl w:val="3"/>
          <w:numId w:val="41"/>
        </w:numPr>
        <w:ind w:left="3240" w:hanging="900"/>
        <w:rPr>
          <w:bCs/>
        </w:rPr>
      </w:pPr>
      <w:r w:rsidRPr="00EB21B6">
        <w:rPr>
          <w:bCs/>
        </w:rPr>
        <w:t>Those diagnosed with SMI</w:t>
      </w:r>
    </w:p>
    <w:p w14:paraId="087E6734" w14:textId="6CF4CE8E" w:rsidR="002B4C24" w:rsidRPr="00EB21B6" w:rsidRDefault="002B4C24" w:rsidP="00F95110">
      <w:pPr>
        <w:pStyle w:val="ListParagraph"/>
        <w:numPr>
          <w:ilvl w:val="3"/>
          <w:numId w:val="41"/>
        </w:numPr>
        <w:ind w:left="3240" w:hanging="900"/>
        <w:rPr>
          <w:bCs/>
        </w:rPr>
      </w:pPr>
      <w:r w:rsidRPr="00EB21B6">
        <w:rPr>
          <w:bCs/>
        </w:rPr>
        <w:t>Those diagnosed with SED</w:t>
      </w:r>
    </w:p>
    <w:p w14:paraId="2FFB3CDC" w14:textId="77777777" w:rsidR="00B4727B" w:rsidRPr="00EB21B6" w:rsidRDefault="006A6161" w:rsidP="00F95110">
      <w:pPr>
        <w:pStyle w:val="ListParagraph"/>
        <w:numPr>
          <w:ilvl w:val="3"/>
          <w:numId w:val="41"/>
        </w:numPr>
        <w:ind w:left="3240" w:hanging="900"/>
        <w:rPr>
          <w:bCs/>
        </w:rPr>
      </w:pPr>
      <w:r w:rsidRPr="00EB21B6">
        <w:rPr>
          <w:bCs/>
        </w:rPr>
        <w:lastRenderedPageBreak/>
        <w:t>Those diagnosed with SUD</w:t>
      </w:r>
    </w:p>
    <w:p w14:paraId="2EEEEE88" w14:textId="60FA61C2" w:rsidR="002B4C24" w:rsidRPr="00EB21B6" w:rsidRDefault="002B4C24" w:rsidP="00F95110">
      <w:pPr>
        <w:pStyle w:val="ListParagraph"/>
        <w:numPr>
          <w:ilvl w:val="3"/>
          <w:numId w:val="41"/>
        </w:numPr>
        <w:ind w:left="3240" w:hanging="900"/>
        <w:rPr>
          <w:bCs/>
        </w:rPr>
      </w:pPr>
      <w:r w:rsidRPr="00EB21B6">
        <w:rPr>
          <w:bCs/>
        </w:rPr>
        <w:t>Those diagnosed with SMI and SED</w:t>
      </w:r>
    </w:p>
    <w:p w14:paraId="545A9571" w14:textId="770D05A4" w:rsidR="00B4727B" w:rsidRPr="00EB21B6" w:rsidRDefault="006A6161" w:rsidP="00F95110">
      <w:pPr>
        <w:pStyle w:val="ListParagraph"/>
        <w:numPr>
          <w:ilvl w:val="3"/>
          <w:numId w:val="41"/>
        </w:numPr>
        <w:ind w:left="3240" w:hanging="900"/>
        <w:rPr>
          <w:bCs/>
        </w:rPr>
      </w:pPr>
      <w:r w:rsidRPr="00EB21B6">
        <w:rPr>
          <w:bCs/>
        </w:rPr>
        <w:t>Those diagnosed with SMI</w:t>
      </w:r>
      <w:r w:rsidR="002B4C24" w:rsidRPr="00EB21B6">
        <w:rPr>
          <w:bCs/>
        </w:rPr>
        <w:t>, SED,</w:t>
      </w:r>
      <w:r w:rsidRPr="00EB21B6">
        <w:rPr>
          <w:bCs/>
        </w:rPr>
        <w:t xml:space="preserve"> and SUD</w:t>
      </w:r>
    </w:p>
    <w:p w14:paraId="45FA1C2D" w14:textId="6D95A5E4" w:rsidR="002B4C24" w:rsidRPr="00EB21B6" w:rsidRDefault="002B4C24" w:rsidP="00F95110">
      <w:pPr>
        <w:pStyle w:val="ListParagraph"/>
        <w:numPr>
          <w:ilvl w:val="3"/>
          <w:numId w:val="41"/>
        </w:numPr>
        <w:ind w:left="3240" w:hanging="900"/>
        <w:rPr>
          <w:bCs/>
        </w:rPr>
      </w:pPr>
      <w:r w:rsidRPr="00EB21B6">
        <w:rPr>
          <w:bCs/>
        </w:rPr>
        <w:t>Those diagnosed with a BI</w:t>
      </w:r>
    </w:p>
    <w:p w14:paraId="322401DE" w14:textId="77777777" w:rsidR="006A6161" w:rsidRPr="00EB21B6" w:rsidRDefault="006A6161" w:rsidP="00F95110">
      <w:pPr>
        <w:pStyle w:val="ListParagraph"/>
        <w:numPr>
          <w:ilvl w:val="3"/>
          <w:numId w:val="41"/>
        </w:numPr>
        <w:ind w:left="3240" w:hanging="900"/>
        <w:rPr>
          <w:bCs/>
        </w:rPr>
      </w:pPr>
      <w:r w:rsidRPr="00EB21B6">
        <w:rPr>
          <w:bCs/>
        </w:rPr>
        <w:t>Other behavioral health populations</w:t>
      </w:r>
    </w:p>
    <w:p w14:paraId="2A68781E" w14:textId="45973093" w:rsidR="006A6161" w:rsidRPr="00EB21B6" w:rsidRDefault="006A6161" w:rsidP="00B4727B">
      <w:pPr>
        <w:pStyle w:val="ListParagraph"/>
        <w:ind w:left="2340"/>
        <w:rPr>
          <w:bCs/>
        </w:rPr>
      </w:pPr>
      <w:r w:rsidRPr="00EB21B6">
        <w:rPr>
          <w:bCs/>
        </w:rPr>
        <w:t xml:space="preserve">Catalog utilization and costs (timeframe: 2023-2025) by behavioral health </w:t>
      </w:r>
      <w:r w:rsidR="00023F55" w:rsidRPr="00EB21B6">
        <w:rPr>
          <w:bCs/>
        </w:rPr>
        <w:t>service and</w:t>
      </w:r>
      <w:r w:rsidRPr="00EB21B6">
        <w:rPr>
          <w:bCs/>
        </w:rPr>
        <w:t xml:space="preserve"> include a comparison of Medicaid and </w:t>
      </w:r>
      <w:r w:rsidR="00D80F34" w:rsidRPr="00EB21B6">
        <w:rPr>
          <w:bCs/>
        </w:rPr>
        <w:t>n</w:t>
      </w:r>
      <w:r w:rsidRPr="00EB21B6">
        <w:rPr>
          <w:bCs/>
        </w:rPr>
        <w:t>on-Medicaid</w:t>
      </w:r>
      <w:r w:rsidR="00C449FA" w:rsidRPr="00EB21B6">
        <w:rPr>
          <w:bCs/>
        </w:rPr>
        <w:t xml:space="preserve"> (</w:t>
      </w:r>
      <w:r w:rsidR="00AE5D1D" w:rsidRPr="00EB21B6">
        <w:rPr>
          <w:bCs/>
        </w:rPr>
        <w:t>safety net population</w:t>
      </w:r>
      <w:r w:rsidR="00364C4E" w:rsidRPr="00EB21B6">
        <w:rPr>
          <w:bCs/>
        </w:rPr>
        <w:t xml:space="preserve"> </w:t>
      </w:r>
      <w:r w:rsidR="00C449FA" w:rsidRPr="00EB21B6">
        <w:rPr>
          <w:bCs/>
        </w:rPr>
        <w:t>and</w:t>
      </w:r>
      <w:r w:rsidR="00D80F34" w:rsidRPr="00EB21B6">
        <w:rPr>
          <w:bCs/>
        </w:rPr>
        <w:t xml:space="preserve"> </w:t>
      </w:r>
      <w:r w:rsidR="00364C4E" w:rsidRPr="00EB21B6">
        <w:rPr>
          <w:bCs/>
        </w:rPr>
        <w:t>BISF population</w:t>
      </w:r>
      <w:r w:rsidR="00DF6E97" w:rsidRPr="00EB21B6">
        <w:rPr>
          <w:bCs/>
        </w:rPr>
        <w:t>)</w:t>
      </w:r>
      <w:r w:rsidRPr="00EB21B6">
        <w:rPr>
          <w:bCs/>
        </w:rPr>
        <w:t xml:space="preserve"> covered costs. Evaluate and catalog behavioral health service costs as </w:t>
      </w:r>
      <w:r w:rsidR="00E82430" w:rsidRPr="00EB21B6">
        <w:rPr>
          <w:bCs/>
        </w:rPr>
        <w:t xml:space="preserve">they relate </w:t>
      </w:r>
      <w:r w:rsidRPr="00EB21B6">
        <w:rPr>
          <w:bCs/>
        </w:rPr>
        <w:t xml:space="preserve">to overall Medicaid and Non-Medicaid </w:t>
      </w:r>
      <w:r w:rsidR="00690031" w:rsidRPr="00EB21B6">
        <w:rPr>
          <w:bCs/>
        </w:rPr>
        <w:t>(safety net population</w:t>
      </w:r>
      <w:r w:rsidR="00364C4E" w:rsidRPr="00EB21B6">
        <w:rPr>
          <w:bCs/>
        </w:rPr>
        <w:t xml:space="preserve"> and BISF population</w:t>
      </w:r>
      <w:r w:rsidR="00690031" w:rsidRPr="00EB21B6">
        <w:rPr>
          <w:bCs/>
        </w:rPr>
        <w:t xml:space="preserve">) </w:t>
      </w:r>
      <w:r w:rsidRPr="00EB21B6">
        <w:rPr>
          <w:bCs/>
        </w:rPr>
        <w:t>spending.</w:t>
      </w:r>
    </w:p>
    <w:p w14:paraId="3A18123B" w14:textId="68BA9635" w:rsidR="00836732" w:rsidRPr="00EB21B6" w:rsidRDefault="00556576" w:rsidP="00F95110">
      <w:pPr>
        <w:pStyle w:val="ListParagraph"/>
        <w:numPr>
          <w:ilvl w:val="2"/>
          <w:numId w:val="41"/>
        </w:numPr>
        <w:ind w:left="2340"/>
        <w:rPr>
          <w:bCs/>
        </w:rPr>
      </w:pPr>
      <w:r w:rsidRPr="00EB21B6">
        <w:rPr>
          <w:bCs/>
        </w:rPr>
        <w:t>Identify and catalog case management, targeted case management, and care coordination services that are available to those diagnosed with SMI,</w:t>
      </w:r>
      <w:r w:rsidR="00DB1C96" w:rsidRPr="00EB21B6">
        <w:rPr>
          <w:bCs/>
        </w:rPr>
        <w:t xml:space="preserve"> SED,</w:t>
      </w:r>
      <w:r w:rsidRPr="00EB21B6">
        <w:rPr>
          <w:bCs/>
        </w:rPr>
        <w:t xml:space="preserve"> SUD</w:t>
      </w:r>
      <w:r w:rsidR="00E82430" w:rsidRPr="00EB21B6">
        <w:rPr>
          <w:bCs/>
        </w:rPr>
        <w:t>,</w:t>
      </w:r>
      <w:r w:rsidRPr="00EB21B6">
        <w:rPr>
          <w:bCs/>
        </w:rPr>
        <w:t xml:space="preserve"> other behavioral health conditions</w:t>
      </w:r>
      <w:r w:rsidR="00DF6E97" w:rsidRPr="00EB21B6">
        <w:rPr>
          <w:bCs/>
        </w:rPr>
        <w:t>, and/or BI</w:t>
      </w:r>
      <w:r w:rsidRPr="00EB21B6">
        <w:rPr>
          <w:bCs/>
        </w:rPr>
        <w:t xml:space="preserve"> and document referral processes that occur as a result of or awareness of the diagnoses.</w:t>
      </w:r>
      <w:r w:rsidR="00F82F55" w:rsidRPr="00EB21B6">
        <w:rPr>
          <w:bCs/>
        </w:rPr>
        <w:t xml:space="preserve"> Include a comparison of managed care and </w:t>
      </w:r>
      <w:r w:rsidR="00DE2DC1" w:rsidRPr="00EB21B6">
        <w:rPr>
          <w:bCs/>
        </w:rPr>
        <w:t>FFS</w:t>
      </w:r>
      <w:r w:rsidR="00F82F55" w:rsidRPr="00EB21B6">
        <w:rPr>
          <w:bCs/>
        </w:rPr>
        <w:t xml:space="preserve"> delivery </w:t>
      </w:r>
      <w:r w:rsidR="007E0236" w:rsidRPr="00EB21B6">
        <w:rPr>
          <w:bCs/>
        </w:rPr>
        <w:t>systems</w:t>
      </w:r>
      <w:r w:rsidR="007F4080" w:rsidRPr="00EB21B6">
        <w:rPr>
          <w:bCs/>
        </w:rPr>
        <w:t xml:space="preserve">, and a comparison of Medicaid and </w:t>
      </w:r>
      <w:r w:rsidR="00E82430" w:rsidRPr="00EB21B6">
        <w:rPr>
          <w:bCs/>
        </w:rPr>
        <w:t>non-Medicaid</w:t>
      </w:r>
      <w:r w:rsidR="007F4080" w:rsidRPr="00EB21B6">
        <w:rPr>
          <w:bCs/>
        </w:rPr>
        <w:t xml:space="preserve"> </w:t>
      </w:r>
      <w:r w:rsidR="00D14E7A" w:rsidRPr="00EB21B6">
        <w:rPr>
          <w:bCs/>
        </w:rPr>
        <w:t>(safety net population</w:t>
      </w:r>
      <w:r w:rsidR="00DF6E97" w:rsidRPr="00EB21B6">
        <w:rPr>
          <w:bCs/>
        </w:rPr>
        <w:t xml:space="preserve"> and BISF population</w:t>
      </w:r>
      <w:r w:rsidR="00D14E7A" w:rsidRPr="00EB21B6">
        <w:rPr>
          <w:bCs/>
        </w:rPr>
        <w:t>) coverage.</w:t>
      </w:r>
    </w:p>
    <w:p w14:paraId="157D0BF5" w14:textId="57AA4AB4" w:rsidR="00571544" w:rsidRPr="00EB21B6" w:rsidRDefault="008413ED" w:rsidP="00F95110">
      <w:pPr>
        <w:pStyle w:val="ListParagraph"/>
        <w:numPr>
          <w:ilvl w:val="2"/>
          <w:numId w:val="41"/>
        </w:numPr>
        <w:tabs>
          <w:tab w:val="left" w:pos="2790"/>
        </w:tabs>
        <w:ind w:left="2340"/>
        <w:rPr>
          <w:bCs/>
        </w:rPr>
      </w:pPr>
      <w:r w:rsidRPr="00EB21B6">
        <w:rPr>
          <w:bCs/>
        </w:rPr>
        <w:t>Identify and catalog the non-emergency medical transportation benefit available to Medicaid members, including the utilization of the benefit and costs stratified as follows:</w:t>
      </w:r>
    </w:p>
    <w:p w14:paraId="57B1F76A" w14:textId="77777777" w:rsidR="001D427C" w:rsidRPr="00EB21B6" w:rsidRDefault="008413ED" w:rsidP="00F95110">
      <w:pPr>
        <w:pStyle w:val="ListParagraph"/>
        <w:numPr>
          <w:ilvl w:val="3"/>
          <w:numId w:val="41"/>
        </w:numPr>
        <w:tabs>
          <w:tab w:val="left" w:pos="2790"/>
        </w:tabs>
        <w:ind w:left="3240" w:hanging="900"/>
        <w:rPr>
          <w:bCs/>
        </w:rPr>
      </w:pPr>
      <w:r w:rsidRPr="00EB21B6">
        <w:rPr>
          <w:bCs/>
        </w:rPr>
        <w:t>Those diagnosed with SMI</w:t>
      </w:r>
    </w:p>
    <w:p w14:paraId="57CC4E60" w14:textId="72DB89C0" w:rsidR="00C90E8D" w:rsidRPr="00EB21B6" w:rsidRDefault="00C90E8D" w:rsidP="00F95110">
      <w:pPr>
        <w:pStyle w:val="ListParagraph"/>
        <w:numPr>
          <w:ilvl w:val="3"/>
          <w:numId w:val="41"/>
        </w:numPr>
        <w:tabs>
          <w:tab w:val="left" w:pos="2790"/>
        </w:tabs>
        <w:ind w:left="3240" w:hanging="900"/>
        <w:rPr>
          <w:bCs/>
        </w:rPr>
      </w:pPr>
      <w:r w:rsidRPr="00EB21B6">
        <w:rPr>
          <w:bCs/>
        </w:rPr>
        <w:t>Those diagnosed with SED</w:t>
      </w:r>
    </w:p>
    <w:p w14:paraId="616D7373" w14:textId="77777777" w:rsidR="001D427C" w:rsidRPr="00EB21B6" w:rsidRDefault="008413ED" w:rsidP="00F95110">
      <w:pPr>
        <w:pStyle w:val="ListParagraph"/>
        <w:numPr>
          <w:ilvl w:val="3"/>
          <w:numId w:val="41"/>
        </w:numPr>
        <w:tabs>
          <w:tab w:val="left" w:pos="2790"/>
        </w:tabs>
        <w:ind w:left="3240" w:hanging="900"/>
        <w:rPr>
          <w:bCs/>
        </w:rPr>
      </w:pPr>
      <w:r w:rsidRPr="00EB21B6">
        <w:rPr>
          <w:bCs/>
        </w:rPr>
        <w:t>Those diagnosed with SUD</w:t>
      </w:r>
    </w:p>
    <w:p w14:paraId="721F0AF7" w14:textId="24F3372B" w:rsidR="006256D4" w:rsidRPr="00EB21B6" w:rsidRDefault="006256D4" w:rsidP="00F95110">
      <w:pPr>
        <w:pStyle w:val="ListParagraph"/>
        <w:numPr>
          <w:ilvl w:val="3"/>
          <w:numId w:val="41"/>
        </w:numPr>
        <w:tabs>
          <w:tab w:val="left" w:pos="2790"/>
        </w:tabs>
        <w:ind w:left="3240" w:hanging="900"/>
        <w:rPr>
          <w:bCs/>
        </w:rPr>
      </w:pPr>
      <w:r w:rsidRPr="00EB21B6">
        <w:rPr>
          <w:bCs/>
        </w:rPr>
        <w:t>Those diagnosed with SMI and SED</w:t>
      </w:r>
    </w:p>
    <w:p w14:paraId="3EF2E9BB" w14:textId="7A5BDD65" w:rsidR="001D427C" w:rsidRPr="00EB21B6" w:rsidRDefault="008413ED" w:rsidP="00F95110">
      <w:pPr>
        <w:pStyle w:val="ListParagraph"/>
        <w:numPr>
          <w:ilvl w:val="3"/>
          <w:numId w:val="41"/>
        </w:numPr>
        <w:tabs>
          <w:tab w:val="left" w:pos="2790"/>
        </w:tabs>
        <w:ind w:left="3240" w:hanging="900"/>
        <w:rPr>
          <w:bCs/>
        </w:rPr>
      </w:pPr>
      <w:r w:rsidRPr="00EB21B6">
        <w:rPr>
          <w:bCs/>
        </w:rPr>
        <w:t>Those diagnosed with SMI</w:t>
      </w:r>
      <w:r w:rsidR="006256D4" w:rsidRPr="00EB21B6">
        <w:rPr>
          <w:bCs/>
        </w:rPr>
        <w:t>, SED,</w:t>
      </w:r>
      <w:r w:rsidRPr="00EB21B6">
        <w:rPr>
          <w:bCs/>
        </w:rPr>
        <w:t xml:space="preserve"> and SUD</w:t>
      </w:r>
    </w:p>
    <w:p w14:paraId="346ED51B" w14:textId="59215B00" w:rsidR="00E43854" w:rsidRPr="00EB21B6" w:rsidRDefault="00E43854" w:rsidP="00F95110">
      <w:pPr>
        <w:pStyle w:val="ListParagraph"/>
        <w:numPr>
          <w:ilvl w:val="3"/>
          <w:numId w:val="41"/>
        </w:numPr>
        <w:tabs>
          <w:tab w:val="left" w:pos="2790"/>
        </w:tabs>
        <w:ind w:left="3240" w:hanging="900"/>
        <w:rPr>
          <w:bCs/>
        </w:rPr>
      </w:pPr>
      <w:r w:rsidRPr="00EB21B6">
        <w:rPr>
          <w:bCs/>
        </w:rPr>
        <w:t>Those diagnosed with a BI</w:t>
      </w:r>
    </w:p>
    <w:p w14:paraId="07FD7471" w14:textId="77777777" w:rsidR="008413ED" w:rsidRPr="00EB21B6" w:rsidRDefault="008413ED" w:rsidP="00F95110">
      <w:pPr>
        <w:pStyle w:val="ListParagraph"/>
        <w:numPr>
          <w:ilvl w:val="3"/>
          <w:numId w:val="41"/>
        </w:numPr>
        <w:tabs>
          <w:tab w:val="left" w:pos="2790"/>
        </w:tabs>
        <w:ind w:left="3240" w:hanging="900"/>
        <w:rPr>
          <w:bCs/>
        </w:rPr>
      </w:pPr>
      <w:r w:rsidRPr="00EB21B6">
        <w:rPr>
          <w:bCs/>
        </w:rPr>
        <w:t>Other behavioral health populations</w:t>
      </w:r>
    </w:p>
    <w:p w14:paraId="7159D4DA" w14:textId="397B85F6" w:rsidR="00F82F55" w:rsidRPr="00EB21B6" w:rsidRDefault="00F82F55" w:rsidP="009D7AE3">
      <w:pPr>
        <w:pStyle w:val="ListParagraph"/>
        <w:ind w:left="2340"/>
        <w:rPr>
          <w:bCs/>
        </w:rPr>
      </w:pPr>
      <w:r w:rsidRPr="00EB21B6">
        <w:rPr>
          <w:bCs/>
        </w:rPr>
        <w:t xml:space="preserve">Include a comparison of managed care and </w:t>
      </w:r>
      <w:r w:rsidR="00DE2DC1" w:rsidRPr="00EB21B6">
        <w:rPr>
          <w:bCs/>
        </w:rPr>
        <w:t>FFS</w:t>
      </w:r>
      <w:r w:rsidRPr="00EB21B6">
        <w:rPr>
          <w:bCs/>
        </w:rPr>
        <w:t xml:space="preserve"> delivery </w:t>
      </w:r>
      <w:r w:rsidR="007E0236" w:rsidRPr="00EB21B6">
        <w:rPr>
          <w:bCs/>
        </w:rPr>
        <w:t>systems</w:t>
      </w:r>
      <w:r w:rsidRPr="00EB21B6">
        <w:rPr>
          <w:bCs/>
        </w:rPr>
        <w:t>.</w:t>
      </w:r>
    </w:p>
    <w:p w14:paraId="249130BC" w14:textId="348026AD" w:rsidR="00DA27CC" w:rsidRPr="00EB21B6" w:rsidRDefault="00D9064D" w:rsidP="00F95110">
      <w:pPr>
        <w:pStyle w:val="ListParagraph"/>
        <w:numPr>
          <w:ilvl w:val="2"/>
          <w:numId w:val="41"/>
        </w:numPr>
        <w:ind w:left="2340"/>
        <w:rPr>
          <w:bCs/>
        </w:rPr>
      </w:pPr>
      <w:r w:rsidRPr="00EB21B6">
        <w:rPr>
          <w:bCs/>
        </w:rPr>
        <w:t>Identify</w:t>
      </w:r>
      <w:r w:rsidR="00DA27CC" w:rsidRPr="00EB21B6">
        <w:rPr>
          <w:bCs/>
        </w:rPr>
        <w:t xml:space="preserve"> and catalog</w:t>
      </w:r>
      <w:r w:rsidRPr="00EB21B6">
        <w:rPr>
          <w:bCs/>
        </w:rPr>
        <w:t xml:space="preserve"> </w:t>
      </w:r>
      <w:r w:rsidR="00E55746" w:rsidRPr="00EB21B6">
        <w:rPr>
          <w:bCs/>
        </w:rPr>
        <w:t>the</w:t>
      </w:r>
      <w:r w:rsidR="00C673CA" w:rsidRPr="00EB21B6">
        <w:rPr>
          <w:bCs/>
        </w:rPr>
        <w:t xml:space="preserve"> supportive housing programs that</w:t>
      </w:r>
      <w:r w:rsidR="00E55746" w:rsidRPr="00EB21B6">
        <w:rPr>
          <w:bCs/>
        </w:rPr>
        <w:t xml:space="preserve"> are available in New Mexico, including those offered under New Mexico Medicaid, that</w:t>
      </w:r>
      <w:r w:rsidR="00C673CA" w:rsidRPr="00EB21B6">
        <w:rPr>
          <w:bCs/>
        </w:rPr>
        <w:t xml:space="preserve"> provide a continuum of support for individuals with behavioral health needs (SMI, </w:t>
      </w:r>
      <w:r w:rsidR="00E43854" w:rsidRPr="00EB21B6">
        <w:rPr>
          <w:bCs/>
        </w:rPr>
        <w:t xml:space="preserve">SED, </w:t>
      </w:r>
      <w:r w:rsidR="23E5CD0E" w:rsidRPr="00EB21B6">
        <w:t>SUD</w:t>
      </w:r>
      <w:r w:rsidR="00C673CA" w:rsidRPr="00EB21B6">
        <w:rPr>
          <w:bCs/>
        </w:rPr>
        <w:t xml:space="preserve">, other behavioral health </w:t>
      </w:r>
      <w:r w:rsidR="00E82430" w:rsidRPr="00EB21B6">
        <w:rPr>
          <w:bCs/>
        </w:rPr>
        <w:t>needs</w:t>
      </w:r>
      <w:r w:rsidR="00DF6E97" w:rsidRPr="00EB21B6">
        <w:rPr>
          <w:bCs/>
        </w:rPr>
        <w:t xml:space="preserve">, </w:t>
      </w:r>
      <w:r w:rsidR="00340662" w:rsidRPr="00EB21B6">
        <w:rPr>
          <w:bCs/>
        </w:rPr>
        <w:t>and/or BI</w:t>
      </w:r>
      <w:r w:rsidR="00C673CA" w:rsidRPr="00EB21B6">
        <w:t>)</w:t>
      </w:r>
      <w:r w:rsidR="00D14E7A" w:rsidRPr="00EB21B6">
        <w:t xml:space="preserve">, including the </w:t>
      </w:r>
      <w:r w:rsidR="00340662" w:rsidRPr="00EB21B6">
        <w:t xml:space="preserve">non-Medicaid </w:t>
      </w:r>
      <w:r w:rsidR="00D14E7A" w:rsidRPr="00EB21B6">
        <w:t>safety net population</w:t>
      </w:r>
      <w:r w:rsidR="00340662" w:rsidRPr="00EB21B6">
        <w:t xml:space="preserve"> and BISF population</w:t>
      </w:r>
      <w:r w:rsidR="00C673CA" w:rsidRPr="00EB21B6">
        <w:t>.</w:t>
      </w:r>
      <w:r w:rsidR="00C673CA" w:rsidRPr="00EB21B6">
        <w:rPr>
          <w:bCs/>
        </w:rPr>
        <w:t xml:space="preserve"> </w:t>
      </w:r>
    </w:p>
    <w:p w14:paraId="68534F90" w14:textId="3358804F" w:rsidR="009D7AE3" w:rsidRPr="00EB21B6" w:rsidRDefault="00D75170" w:rsidP="00F95110">
      <w:pPr>
        <w:pStyle w:val="ListParagraph"/>
        <w:numPr>
          <w:ilvl w:val="2"/>
          <w:numId w:val="41"/>
        </w:numPr>
        <w:ind w:left="2340"/>
        <w:rPr>
          <w:bCs/>
        </w:rPr>
      </w:pPr>
      <w:r w:rsidRPr="00EB21B6">
        <w:rPr>
          <w:bCs/>
        </w:rPr>
        <w:t>Identify and catalog available housing in New Mexico that supports New Mexico</w:t>
      </w:r>
      <w:r w:rsidR="00891DE5" w:rsidRPr="00EB21B6">
        <w:rPr>
          <w:bCs/>
        </w:rPr>
        <w:t xml:space="preserve">’s </w:t>
      </w:r>
      <w:r w:rsidRPr="00EB21B6">
        <w:rPr>
          <w:bCs/>
        </w:rPr>
        <w:t>housing programs, including limitations impacting the demand</w:t>
      </w:r>
      <w:r w:rsidR="005C0DAF" w:rsidRPr="00EB21B6">
        <w:rPr>
          <w:bCs/>
        </w:rPr>
        <w:t xml:space="preserve"> and identify geographic, administrative, and legal limitations that impact access to and demand for supportive housing</w:t>
      </w:r>
      <w:r w:rsidR="00E34417" w:rsidRPr="00EB21B6">
        <w:rPr>
          <w:bCs/>
        </w:rPr>
        <w:t xml:space="preserve">. Include </w:t>
      </w:r>
      <w:r w:rsidR="009B3204" w:rsidRPr="00EB21B6">
        <w:rPr>
          <w:bCs/>
        </w:rPr>
        <w:t xml:space="preserve">data </w:t>
      </w:r>
      <w:r w:rsidR="0088598C" w:rsidRPr="00EB21B6">
        <w:rPr>
          <w:bCs/>
        </w:rPr>
        <w:t xml:space="preserve">quantifying and </w:t>
      </w:r>
      <w:r w:rsidR="00A13916" w:rsidRPr="00EB21B6">
        <w:rPr>
          <w:bCs/>
        </w:rPr>
        <w:t xml:space="preserve">supporting </w:t>
      </w:r>
      <w:r w:rsidR="0088598C" w:rsidRPr="00EB21B6">
        <w:rPr>
          <w:bCs/>
        </w:rPr>
        <w:t>limitations and shortages</w:t>
      </w:r>
      <w:r w:rsidR="00A13916" w:rsidRPr="00EB21B6">
        <w:rPr>
          <w:bCs/>
        </w:rPr>
        <w:t xml:space="preserve"> </w:t>
      </w:r>
      <w:r w:rsidR="00260199" w:rsidRPr="00EB21B6">
        <w:rPr>
          <w:bCs/>
        </w:rPr>
        <w:t>of affordable housing available in New Mexico.</w:t>
      </w:r>
    </w:p>
    <w:p w14:paraId="10FEA0F9" w14:textId="4B3D8F05" w:rsidR="009D7AE3" w:rsidRPr="00EB21B6" w:rsidRDefault="00C673CA" w:rsidP="00F95110">
      <w:pPr>
        <w:pStyle w:val="ListParagraph"/>
        <w:numPr>
          <w:ilvl w:val="2"/>
          <w:numId w:val="41"/>
        </w:numPr>
        <w:ind w:left="2340"/>
        <w:rPr>
          <w:bCs/>
        </w:rPr>
      </w:pPr>
      <w:r w:rsidRPr="00EB21B6">
        <w:rPr>
          <w:bCs/>
        </w:rPr>
        <w:t>Identify and catalog New Mexico’s supportive housing program fundin</w:t>
      </w:r>
      <w:r w:rsidR="00E55746" w:rsidRPr="00EB21B6">
        <w:rPr>
          <w:bCs/>
        </w:rPr>
        <w:t>g and program requirements (including required diagnoses)</w:t>
      </w:r>
      <w:r w:rsidR="00891DE5" w:rsidRPr="00EB21B6">
        <w:rPr>
          <w:bCs/>
        </w:rPr>
        <w:t xml:space="preserve">, including varying requirements for Medicaid </w:t>
      </w:r>
      <w:r w:rsidR="00BF46E8" w:rsidRPr="00EB21B6">
        <w:rPr>
          <w:bCs/>
        </w:rPr>
        <w:t xml:space="preserve">and </w:t>
      </w:r>
      <w:r w:rsidR="003B08C9" w:rsidRPr="00EB21B6">
        <w:rPr>
          <w:bCs/>
        </w:rPr>
        <w:t>non-Medicaid</w:t>
      </w:r>
      <w:r w:rsidR="00690031" w:rsidRPr="00EB21B6">
        <w:rPr>
          <w:bCs/>
        </w:rPr>
        <w:t xml:space="preserve"> (safety net population)</w:t>
      </w:r>
      <w:r w:rsidR="00891DE5" w:rsidRPr="00EB21B6">
        <w:rPr>
          <w:bCs/>
        </w:rPr>
        <w:t xml:space="preserve"> eligibility, and managed care or </w:t>
      </w:r>
      <w:r w:rsidR="00DE2DC1" w:rsidRPr="00EB21B6">
        <w:rPr>
          <w:bCs/>
        </w:rPr>
        <w:t>FFS</w:t>
      </w:r>
      <w:r w:rsidR="00891DE5" w:rsidRPr="00EB21B6">
        <w:rPr>
          <w:bCs/>
        </w:rPr>
        <w:t xml:space="preserve"> enrollment</w:t>
      </w:r>
      <w:r w:rsidR="00E55746" w:rsidRPr="00EB21B6">
        <w:rPr>
          <w:bCs/>
        </w:rPr>
        <w:t>.</w:t>
      </w:r>
    </w:p>
    <w:p w14:paraId="270916FC" w14:textId="6473CED9" w:rsidR="009D7AE3" w:rsidRPr="00EB21B6" w:rsidRDefault="001D3301" w:rsidP="00F95110">
      <w:pPr>
        <w:pStyle w:val="ListParagraph"/>
        <w:numPr>
          <w:ilvl w:val="2"/>
          <w:numId w:val="41"/>
        </w:numPr>
        <w:ind w:left="2340"/>
        <w:rPr>
          <w:bCs/>
        </w:rPr>
      </w:pPr>
      <w:r w:rsidRPr="00EB21B6">
        <w:rPr>
          <w:bCs/>
        </w:rPr>
        <w:t xml:space="preserve">Evaluate </w:t>
      </w:r>
      <w:r w:rsidR="00E55746" w:rsidRPr="00EB21B6">
        <w:rPr>
          <w:bCs/>
        </w:rPr>
        <w:t xml:space="preserve">and catalog New Mexico’s supportive housing referral processes when housing needs are identified through various mediums </w:t>
      </w:r>
      <w:r w:rsidR="008D2871" w:rsidRPr="00EB21B6">
        <w:rPr>
          <w:bCs/>
        </w:rPr>
        <w:t>such as</w:t>
      </w:r>
      <w:r w:rsidR="00E55746" w:rsidRPr="00EB21B6">
        <w:rPr>
          <w:bCs/>
        </w:rPr>
        <w:t xml:space="preserve"> Managed Care Organizations (MCOs), </w:t>
      </w:r>
      <w:r w:rsidR="00815351" w:rsidRPr="00EB21B6">
        <w:rPr>
          <w:bCs/>
        </w:rPr>
        <w:t xml:space="preserve">care coordinators, </w:t>
      </w:r>
      <w:r w:rsidR="00E55746" w:rsidRPr="00EB21B6">
        <w:rPr>
          <w:bCs/>
        </w:rPr>
        <w:t xml:space="preserve">case managers, </w:t>
      </w:r>
      <w:r w:rsidR="006C46E0" w:rsidRPr="00EB21B6">
        <w:rPr>
          <w:bCs/>
        </w:rPr>
        <w:lastRenderedPageBreak/>
        <w:t xml:space="preserve">targeted case managers, </w:t>
      </w:r>
      <w:r w:rsidR="00E55746" w:rsidRPr="00EB21B6">
        <w:rPr>
          <w:bCs/>
        </w:rPr>
        <w:t xml:space="preserve">emergency or crisis services, hospital emergency room, </w:t>
      </w:r>
      <w:r w:rsidR="003B08C9" w:rsidRPr="00EB21B6">
        <w:rPr>
          <w:bCs/>
        </w:rPr>
        <w:t xml:space="preserve">and </w:t>
      </w:r>
      <w:r w:rsidR="008D2871" w:rsidRPr="00EB21B6">
        <w:rPr>
          <w:bCs/>
        </w:rPr>
        <w:t>community reintegration from carceral</w:t>
      </w:r>
      <w:r w:rsidR="00E55746" w:rsidRPr="00EB21B6">
        <w:rPr>
          <w:bCs/>
        </w:rPr>
        <w:t xml:space="preserve"> setting</w:t>
      </w:r>
      <w:r w:rsidR="008D2871" w:rsidRPr="00EB21B6">
        <w:rPr>
          <w:bCs/>
        </w:rPr>
        <w:t>s.</w:t>
      </w:r>
      <w:r w:rsidR="00891DE5" w:rsidRPr="00EB21B6">
        <w:rPr>
          <w:bCs/>
        </w:rPr>
        <w:t xml:space="preserve"> Include </w:t>
      </w:r>
      <w:r w:rsidR="002F0CC5" w:rsidRPr="00EB21B6">
        <w:rPr>
          <w:bCs/>
        </w:rPr>
        <w:t xml:space="preserve">a </w:t>
      </w:r>
      <w:r w:rsidR="00891DE5" w:rsidRPr="00EB21B6">
        <w:rPr>
          <w:bCs/>
        </w:rPr>
        <w:t xml:space="preserve">comparison of managed care and </w:t>
      </w:r>
      <w:r w:rsidR="00DE2DC1" w:rsidRPr="00EB21B6">
        <w:rPr>
          <w:bCs/>
        </w:rPr>
        <w:t xml:space="preserve">FFS </w:t>
      </w:r>
      <w:r w:rsidR="00891DE5" w:rsidRPr="00EB21B6">
        <w:rPr>
          <w:bCs/>
        </w:rPr>
        <w:t xml:space="preserve">delivery </w:t>
      </w:r>
      <w:r w:rsidR="007E0236" w:rsidRPr="00EB21B6">
        <w:rPr>
          <w:bCs/>
        </w:rPr>
        <w:t>systems</w:t>
      </w:r>
      <w:r w:rsidR="00D86E52" w:rsidRPr="00EB21B6">
        <w:rPr>
          <w:bCs/>
        </w:rPr>
        <w:t xml:space="preserve">, </w:t>
      </w:r>
      <w:r w:rsidR="0095646C" w:rsidRPr="00EB21B6">
        <w:rPr>
          <w:bCs/>
        </w:rPr>
        <w:t xml:space="preserve">and a comparison of Medicaid and </w:t>
      </w:r>
      <w:r w:rsidR="003B08C9" w:rsidRPr="00EB21B6">
        <w:rPr>
          <w:bCs/>
        </w:rPr>
        <w:t>non-Medicaid</w:t>
      </w:r>
      <w:r w:rsidR="0095646C" w:rsidRPr="00EB21B6">
        <w:rPr>
          <w:bCs/>
        </w:rPr>
        <w:t xml:space="preserve"> (safety net population</w:t>
      </w:r>
      <w:r w:rsidR="00340662" w:rsidRPr="00EB21B6">
        <w:rPr>
          <w:bCs/>
        </w:rPr>
        <w:t xml:space="preserve"> and BISF population</w:t>
      </w:r>
      <w:r w:rsidR="0095646C" w:rsidRPr="00EB21B6">
        <w:rPr>
          <w:bCs/>
        </w:rPr>
        <w:t>)</w:t>
      </w:r>
      <w:r w:rsidR="00E96A8C" w:rsidRPr="00EB21B6">
        <w:rPr>
          <w:bCs/>
        </w:rPr>
        <w:t xml:space="preserve"> processes</w:t>
      </w:r>
      <w:r w:rsidR="00891DE5" w:rsidRPr="00EB21B6">
        <w:t>.</w:t>
      </w:r>
    </w:p>
    <w:p w14:paraId="24CFABCD" w14:textId="6ED72A66" w:rsidR="009D7AE3" w:rsidRPr="00EB21B6" w:rsidRDefault="003408B9" w:rsidP="00F95110">
      <w:pPr>
        <w:pStyle w:val="ListParagraph"/>
        <w:numPr>
          <w:ilvl w:val="2"/>
          <w:numId w:val="41"/>
        </w:numPr>
        <w:ind w:left="2340"/>
        <w:rPr>
          <w:bCs/>
        </w:rPr>
      </w:pPr>
      <w:r w:rsidRPr="00EB21B6">
        <w:rPr>
          <w:bCs/>
        </w:rPr>
        <w:t xml:space="preserve">Evaluate </w:t>
      </w:r>
      <w:r w:rsidR="002E634A" w:rsidRPr="00EB21B6">
        <w:rPr>
          <w:bCs/>
        </w:rPr>
        <w:t>and</w:t>
      </w:r>
      <w:r w:rsidR="001D3301" w:rsidRPr="00EB21B6">
        <w:rPr>
          <w:bCs/>
        </w:rPr>
        <w:t xml:space="preserve"> catalog New Mexico Medicaid’s</w:t>
      </w:r>
      <w:r w:rsidRPr="00EB21B6">
        <w:rPr>
          <w:bCs/>
        </w:rPr>
        <w:t xml:space="preserve"> </w:t>
      </w:r>
      <w:r w:rsidR="001D3301" w:rsidRPr="00EB21B6">
        <w:rPr>
          <w:bCs/>
        </w:rPr>
        <w:t>Justice Involved Reentry program</w:t>
      </w:r>
      <w:r w:rsidRPr="00EB21B6">
        <w:rPr>
          <w:bCs/>
        </w:rPr>
        <w:t xml:space="preserve"> and processes to secure housing </w:t>
      </w:r>
      <w:r w:rsidR="00D82484" w:rsidRPr="00EB21B6">
        <w:rPr>
          <w:bCs/>
        </w:rPr>
        <w:t>for successful community reintegration, including the referral process to New Mexico Medicaid’s specific supportive housing program</w:t>
      </w:r>
      <w:r w:rsidR="008C331F" w:rsidRPr="00EB21B6">
        <w:rPr>
          <w:bCs/>
        </w:rPr>
        <w:t>(</w:t>
      </w:r>
      <w:r w:rsidR="00D82484" w:rsidRPr="00EB21B6">
        <w:rPr>
          <w:bCs/>
        </w:rPr>
        <w:t>s</w:t>
      </w:r>
      <w:r w:rsidR="008C331F" w:rsidRPr="00EB21B6">
        <w:rPr>
          <w:bCs/>
        </w:rPr>
        <w:t>)</w:t>
      </w:r>
      <w:r w:rsidR="00D82484" w:rsidRPr="00EB21B6">
        <w:rPr>
          <w:bCs/>
        </w:rPr>
        <w:t xml:space="preserve"> and the securement of such housing prior to release</w:t>
      </w:r>
      <w:r w:rsidR="007E0236" w:rsidRPr="00EB21B6">
        <w:rPr>
          <w:bCs/>
        </w:rPr>
        <w:t xml:space="preserve">, including differences between managed care and </w:t>
      </w:r>
      <w:r w:rsidR="00DE2DC1" w:rsidRPr="00EB21B6">
        <w:rPr>
          <w:bCs/>
        </w:rPr>
        <w:t>FFS</w:t>
      </w:r>
      <w:r w:rsidR="007E0236" w:rsidRPr="00EB21B6">
        <w:rPr>
          <w:bCs/>
        </w:rPr>
        <w:t xml:space="preserve"> delivery systems</w:t>
      </w:r>
      <w:r w:rsidR="00FE4175" w:rsidRPr="00EB21B6">
        <w:rPr>
          <w:bCs/>
        </w:rPr>
        <w:t xml:space="preserve">, and Medicaid and </w:t>
      </w:r>
      <w:r w:rsidR="001B595D" w:rsidRPr="00EB21B6">
        <w:rPr>
          <w:bCs/>
        </w:rPr>
        <w:t>n</w:t>
      </w:r>
      <w:r w:rsidR="00FE4175" w:rsidRPr="00EB21B6">
        <w:rPr>
          <w:bCs/>
        </w:rPr>
        <w:t>on-Medicaid (safety net population</w:t>
      </w:r>
      <w:r w:rsidR="001B595D" w:rsidRPr="00EB21B6">
        <w:rPr>
          <w:bCs/>
        </w:rPr>
        <w:t xml:space="preserve"> and BISF population</w:t>
      </w:r>
      <w:r w:rsidR="00FE4175" w:rsidRPr="00EB21B6">
        <w:rPr>
          <w:bCs/>
        </w:rPr>
        <w:t>)</w:t>
      </w:r>
      <w:r w:rsidR="007E6C37" w:rsidRPr="00EB21B6">
        <w:rPr>
          <w:bCs/>
        </w:rPr>
        <w:t xml:space="preserve"> processes</w:t>
      </w:r>
      <w:r w:rsidR="00D82484" w:rsidRPr="00EB21B6">
        <w:t>.</w:t>
      </w:r>
    </w:p>
    <w:p w14:paraId="1D792DBD" w14:textId="790BC5AC" w:rsidR="009D7AE3" w:rsidRPr="00EB21B6" w:rsidRDefault="00651AD0" w:rsidP="00F95110">
      <w:pPr>
        <w:pStyle w:val="ListParagraph"/>
        <w:numPr>
          <w:ilvl w:val="2"/>
          <w:numId w:val="41"/>
        </w:numPr>
        <w:ind w:left="2340"/>
        <w:rPr>
          <w:bCs/>
        </w:rPr>
      </w:pPr>
      <w:r w:rsidRPr="00EB21B6">
        <w:rPr>
          <w:bCs/>
        </w:rPr>
        <w:t xml:space="preserve">Evaluate and catalog New Mexico Medicaid members who </w:t>
      </w:r>
      <w:r w:rsidR="0018053F" w:rsidRPr="00EB21B6">
        <w:rPr>
          <w:bCs/>
        </w:rPr>
        <w:t>are regularly</w:t>
      </w:r>
      <w:r w:rsidR="005608E4" w:rsidRPr="00EB21B6">
        <w:rPr>
          <w:bCs/>
        </w:rPr>
        <w:t xml:space="preserve"> (more than 1 time in a year)</w:t>
      </w:r>
      <w:r w:rsidR="0018053F" w:rsidRPr="00EB21B6">
        <w:rPr>
          <w:bCs/>
        </w:rPr>
        <w:t xml:space="preserve"> </w:t>
      </w:r>
      <w:r w:rsidR="003C165D" w:rsidRPr="00EB21B6">
        <w:rPr>
          <w:bCs/>
        </w:rPr>
        <w:t>incarcerated</w:t>
      </w:r>
      <w:r w:rsidR="003B08C9" w:rsidRPr="00EB21B6">
        <w:rPr>
          <w:bCs/>
        </w:rPr>
        <w:t>,</w:t>
      </w:r>
      <w:r w:rsidR="003C165D" w:rsidRPr="00EB21B6">
        <w:rPr>
          <w:bCs/>
        </w:rPr>
        <w:t xml:space="preserve"> resulting in </w:t>
      </w:r>
      <w:r w:rsidR="00515655" w:rsidRPr="00EB21B6">
        <w:rPr>
          <w:bCs/>
        </w:rPr>
        <w:t>the suspension of Medicaid services</w:t>
      </w:r>
      <w:r w:rsidR="00766A07" w:rsidRPr="00EB21B6">
        <w:rPr>
          <w:bCs/>
        </w:rPr>
        <w:t xml:space="preserve">, and </w:t>
      </w:r>
      <w:r w:rsidR="000A00AC" w:rsidRPr="00EB21B6">
        <w:rPr>
          <w:bCs/>
        </w:rPr>
        <w:t xml:space="preserve">identify patterns with those diagnosed with SMI, </w:t>
      </w:r>
      <w:r w:rsidR="005975E0" w:rsidRPr="00EB21B6">
        <w:rPr>
          <w:bCs/>
        </w:rPr>
        <w:t xml:space="preserve">SED, </w:t>
      </w:r>
      <w:r w:rsidR="000A00AC" w:rsidRPr="00EB21B6">
        <w:rPr>
          <w:bCs/>
        </w:rPr>
        <w:t>SUD,</w:t>
      </w:r>
      <w:r w:rsidR="005975E0" w:rsidRPr="00EB21B6">
        <w:rPr>
          <w:bCs/>
        </w:rPr>
        <w:t xml:space="preserve"> </w:t>
      </w:r>
      <w:r w:rsidR="000A00AC" w:rsidRPr="00EB21B6">
        <w:rPr>
          <w:bCs/>
        </w:rPr>
        <w:t>other behavioral health conditions</w:t>
      </w:r>
      <w:r w:rsidR="001B595D" w:rsidRPr="00EB21B6">
        <w:rPr>
          <w:bCs/>
        </w:rPr>
        <w:t>, and/or BI</w:t>
      </w:r>
      <w:r w:rsidR="000A00AC" w:rsidRPr="00EB21B6">
        <w:rPr>
          <w:bCs/>
        </w:rPr>
        <w:t>.</w:t>
      </w:r>
      <w:r w:rsidR="00C70F88" w:rsidRPr="00EB21B6">
        <w:rPr>
          <w:bCs/>
        </w:rPr>
        <w:t xml:space="preserve"> </w:t>
      </w:r>
    </w:p>
    <w:p w14:paraId="323F22A5" w14:textId="77777777" w:rsidR="009D7AE3" w:rsidRPr="00EB21B6" w:rsidRDefault="00C829D2" w:rsidP="00F95110">
      <w:pPr>
        <w:pStyle w:val="ListParagraph"/>
        <w:numPr>
          <w:ilvl w:val="2"/>
          <w:numId w:val="41"/>
        </w:numPr>
        <w:ind w:left="2340"/>
        <w:rPr>
          <w:bCs/>
        </w:rPr>
      </w:pPr>
      <w:r w:rsidRPr="00EB21B6">
        <w:rPr>
          <w:bCs/>
        </w:rPr>
        <w:t>Evaluate</w:t>
      </w:r>
      <w:r w:rsidR="00932A4E" w:rsidRPr="00EB21B6">
        <w:rPr>
          <w:bCs/>
        </w:rPr>
        <w:t xml:space="preserve"> and catalog</w:t>
      </w:r>
      <w:r w:rsidR="00007897" w:rsidRPr="00EB21B6">
        <w:rPr>
          <w:bCs/>
        </w:rPr>
        <w:t xml:space="preserve"> </w:t>
      </w:r>
      <w:r w:rsidR="002E634A" w:rsidRPr="00EB21B6">
        <w:rPr>
          <w:bCs/>
        </w:rPr>
        <w:t xml:space="preserve">Emergency </w:t>
      </w:r>
      <w:r w:rsidR="00D82484" w:rsidRPr="00EB21B6">
        <w:rPr>
          <w:bCs/>
        </w:rPr>
        <w:t>Room (ER) utilization</w:t>
      </w:r>
      <w:r w:rsidRPr="00EB21B6">
        <w:rPr>
          <w:bCs/>
        </w:rPr>
        <w:t xml:space="preserve"> </w:t>
      </w:r>
      <w:r w:rsidR="008C331F" w:rsidRPr="00EB21B6">
        <w:rPr>
          <w:bCs/>
        </w:rPr>
        <w:t xml:space="preserve">data and costs </w:t>
      </w:r>
      <w:r w:rsidR="00D93197" w:rsidRPr="00EB21B6">
        <w:rPr>
          <w:bCs/>
        </w:rPr>
        <w:t xml:space="preserve">(timeframe: 2023-2025) </w:t>
      </w:r>
      <w:r w:rsidR="00932A4E" w:rsidRPr="00EB21B6">
        <w:rPr>
          <w:bCs/>
        </w:rPr>
        <w:t xml:space="preserve">stratified by the following </w:t>
      </w:r>
      <w:r w:rsidR="008C331F" w:rsidRPr="00EB21B6">
        <w:rPr>
          <w:bCs/>
        </w:rPr>
        <w:t>conditions/</w:t>
      </w:r>
      <w:r w:rsidR="00A62398" w:rsidRPr="00EB21B6">
        <w:rPr>
          <w:bCs/>
        </w:rPr>
        <w:t>reasons for the ER visit:</w:t>
      </w:r>
    </w:p>
    <w:p w14:paraId="1382E684" w14:textId="77777777" w:rsidR="009D7AE3" w:rsidRPr="00EB21B6" w:rsidRDefault="00A62398" w:rsidP="00F95110">
      <w:pPr>
        <w:pStyle w:val="ListParagraph"/>
        <w:numPr>
          <w:ilvl w:val="3"/>
          <w:numId w:val="41"/>
        </w:numPr>
        <w:ind w:left="3240" w:hanging="900"/>
        <w:rPr>
          <w:bCs/>
        </w:rPr>
      </w:pPr>
      <w:r w:rsidRPr="00EB21B6">
        <w:rPr>
          <w:bCs/>
        </w:rPr>
        <w:t>SMI related condition</w:t>
      </w:r>
    </w:p>
    <w:p w14:paraId="02131FA5" w14:textId="5C470B87" w:rsidR="001E36D3" w:rsidRPr="00EB21B6" w:rsidRDefault="001E36D3" w:rsidP="00F95110">
      <w:pPr>
        <w:pStyle w:val="ListParagraph"/>
        <w:numPr>
          <w:ilvl w:val="3"/>
          <w:numId w:val="41"/>
        </w:numPr>
        <w:ind w:left="3240" w:hanging="900"/>
        <w:rPr>
          <w:bCs/>
        </w:rPr>
      </w:pPr>
      <w:r w:rsidRPr="00EB21B6">
        <w:rPr>
          <w:bCs/>
        </w:rPr>
        <w:t>SED related condition</w:t>
      </w:r>
    </w:p>
    <w:p w14:paraId="5FAFB3CF" w14:textId="77777777" w:rsidR="009D7AE3" w:rsidRPr="00EB21B6" w:rsidRDefault="00A62398" w:rsidP="00F95110">
      <w:pPr>
        <w:pStyle w:val="ListParagraph"/>
        <w:numPr>
          <w:ilvl w:val="3"/>
          <w:numId w:val="41"/>
        </w:numPr>
        <w:ind w:left="3240" w:hanging="900"/>
        <w:rPr>
          <w:bCs/>
        </w:rPr>
      </w:pPr>
      <w:r w:rsidRPr="00EB21B6">
        <w:rPr>
          <w:bCs/>
        </w:rPr>
        <w:t>SUD related condition</w:t>
      </w:r>
    </w:p>
    <w:p w14:paraId="4D720A82" w14:textId="50DD03C9" w:rsidR="00834E97" w:rsidRPr="00EB21B6" w:rsidRDefault="00834E97" w:rsidP="00F95110">
      <w:pPr>
        <w:pStyle w:val="ListParagraph"/>
        <w:numPr>
          <w:ilvl w:val="3"/>
          <w:numId w:val="41"/>
        </w:numPr>
        <w:ind w:left="3240" w:hanging="900"/>
        <w:rPr>
          <w:bCs/>
        </w:rPr>
      </w:pPr>
      <w:r w:rsidRPr="00EB21B6">
        <w:rPr>
          <w:bCs/>
        </w:rPr>
        <w:t>SMI and SED related condition</w:t>
      </w:r>
    </w:p>
    <w:p w14:paraId="1854EB16" w14:textId="726381E5" w:rsidR="009D7AE3" w:rsidRPr="00EB21B6" w:rsidRDefault="00932A4E" w:rsidP="00F95110">
      <w:pPr>
        <w:pStyle w:val="ListParagraph"/>
        <w:numPr>
          <w:ilvl w:val="3"/>
          <w:numId w:val="41"/>
        </w:numPr>
        <w:ind w:left="3240" w:hanging="900"/>
        <w:rPr>
          <w:bCs/>
        </w:rPr>
      </w:pPr>
      <w:r w:rsidRPr="00EB21B6">
        <w:rPr>
          <w:bCs/>
        </w:rPr>
        <w:t>SMI</w:t>
      </w:r>
      <w:r w:rsidR="00834E97" w:rsidRPr="00EB21B6">
        <w:rPr>
          <w:bCs/>
        </w:rPr>
        <w:t>, SED,</w:t>
      </w:r>
      <w:r w:rsidRPr="00EB21B6">
        <w:rPr>
          <w:bCs/>
        </w:rPr>
        <w:t xml:space="preserve"> and SUD</w:t>
      </w:r>
      <w:r w:rsidR="00A62398" w:rsidRPr="00EB21B6">
        <w:rPr>
          <w:bCs/>
        </w:rPr>
        <w:t xml:space="preserve"> related condition</w:t>
      </w:r>
    </w:p>
    <w:p w14:paraId="3E720DA9" w14:textId="53AB4C72" w:rsidR="00834E97" w:rsidRPr="00EB21B6" w:rsidRDefault="00834E97" w:rsidP="00F95110">
      <w:pPr>
        <w:pStyle w:val="ListParagraph"/>
        <w:numPr>
          <w:ilvl w:val="3"/>
          <w:numId w:val="41"/>
        </w:numPr>
        <w:ind w:left="3240" w:hanging="900"/>
        <w:rPr>
          <w:bCs/>
        </w:rPr>
      </w:pPr>
      <w:r w:rsidRPr="00EB21B6">
        <w:rPr>
          <w:bCs/>
        </w:rPr>
        <w:t>BI related condition</w:t>
      </w:r>
    </w:p>
    <w:p w14:paraId="756CDBEA" w14:textId="070650C3" w:rsidR="00932A4E" w:rsidRPr="00EB21B6" w:rsidRDefault="00932A4E" w:rsidP="00F95110">
      <w:pPr>
        <w:pStyle w:val="ListParagraph"/>
        <w:numPr>
          <w:ilvl w:val="3"/>
          <w:numId w:val="41"/>
        </w:numPr>
        <w:tabs>
          <w:tab w:val="left" w:pos="4320"/>
        </w:tabs>
        <w:ind w:left="3240" w:hanging="900"/>
        <w:rPr>
          <w:bCs/>
        </w:rPr>
      </w:pPr>
      <w:r w:rsidRPr="00EB21B6">
        <w:rPr>
          <w:bCs/>
        </w:rPr>
        <w:t xml:space="preserve">Other </w:t>
      </w:r>
      <w:r w:rsidR="00C73E88" w:rsidRPr="00EB21B6">
        <w:rPr>
          <w:bCs/>
        </w:rPr>
        <w:t>conditions</w:t>
      </w:r>
      <w:r w:rsidR="00F10EBA" w:rsidRPr="00EB21B6">
        <w:rPr>
          <w:bCs/>
        </w:rPr>
        <w:t xml:space="preserve"> (</w:t>
      </w:r>
      <w:r w:rsidR="00C73E88" w:rsidRPr="00EB21B6">
        <w:rPr>
          <w:bCs/>
        </w:rPr>
        <w:t>including</w:t>
      </w:r>
      <w:r w:rsidR="00F10EBA" w:rsidRPr="00EB21B6">
        <w:rPr>
          <w:bCs/>
        </w:rPr>
        <w:t xml:space="preserve"> </w:t>
      </w:r>
      <w:r w:rsidR="00A62398" w:rsidRPr="00EB21B6">
        <w:rPr>
          <w:bCs/>
        </w:rPr>
        <w:t xml:space="preserve">further stratification of </w:t>
      </w:r>
      <w:r w:rsidR="00F10EBA" w:rsidRPr="00EB21B6">
        <w:rPr>
          <w:bCs/>
        </w:rPr>
        <w:t xml:space="preserve">top 10 </w:t>
      </w:r>
      <w:r w:rsidR="00A62398" w:rsidRPr="00EB21B6">
        <w:rPr>
          <w:bCs/>
        </w:rPr>
        <w:t>conditions/</w:t>
      </w:r>
      <w:r w:rsidR="00F10EBA" w:rsidRPr="00EB21B6">
        <w:rPr>
          <w:bCs/>
        </w:rPr>
        <w:t xml:space="preserve">reasons for </w:t>
      </w:r>
      <w:r w:rsidR="008C331F" w:rsidRPr="00EB21B6">
        <w:rPr>
          <w:bCs/>
        </w:rPr>
        <w:t xml:space="preserve">the </w:t>
      </w:r>
      <w:r w:rsidR="00F10EBA" w:rsidRPr="00EB21B6">
        <w:rPr>
          <w:bCs/>
        </w:rPr>
        <w:t xml:space="preserve">ER </w:t>
      </w:r>
      <w:r w:rsidR="00A62398" w:rsidRPr="00EB21B6">
        <w:rPr>
          <w:bCs/>
        </w:rPr>
        <w:t>visit</w:t>
      </w:r>
      <w:r w:rsidR="00F10EBA" w:rsidRPr="00EB21B6">
        <w:rPr>
          <w:bCs/>
        </w:rPr>
        <w:t>)</w:t>
      </w:r>
    </w:p>
    <w:p w14:paraId="3427669A" w14:textId="6F0C6C4D" w:rsidR="00C829D2" w:rsidRPr="00EB21B6" w:rsidRDefault="00F10EBA" w:rsidP="009D7AE3">
      <w:pPr>
        <w:ind w:left="2340"/>
        <w:rPr>
          <w:bCs/>
        </w:rPr>
      </w:pPr>
      <w:r w:rsidRPr="00EB21B6">
        <w:rPr>
          <w:bCs/>
        </w:rPr>
        <w:t>From the stratification above, identify the number of Medicaid beneficiaries with frequent</w:t>
      </w:r>
      <w:r w:rsidR="00C73E88" w:rsidRPr="00EB21B6">
        <w:rPr>
          <w:bCs/>
        </w:rPr>
        <w:t>/routine</w:t>
      </w:r>
      <w:r w:rsidRPr="00EB21B6">
        <w:rPr>
          <w:bCs/>
        </w:rPr>
        <w:t xml:space="preserve"> use of the ER</w:t>
      </w:r>
      <w:r w:rsidR="003B08C9" w:rsidRPr="00EB21B6">
        <w:rPr>
          <w:bCs/>
        </w:rPr>
        <w:t>,</w:t>
      </w:r>
      <w:r w:rsidRPr="00EB21B6">
        <w:rPr>
          <w:bCs/>
        </w:rPr>
        <w:t xml:space="preserve"> </w:t>
      </w:r>
      <w:r w:rsidR="00C73E88" w:rsidRPr="00EB21B6">
        <w:rPr>
          <w:bCs/>
        </w:rPr>
        <w:t>quantifying</w:t>
      </w:r>
      <w:r w:rsidRPr="00EB21B6">
        <w:rPr>
          <w:bCs/>
        </w:rPr>
        <w:t xml:space="preserve"> the number of visits</w:t>
      </w:r>
      <w:r w:rsidR="00DE2DC1" w:rsidRPr="00EB21B6">
        <w:rPr>
          <w:bCs/>
        </w:rPr>
        <w:t>, including differences between managed care and FFS enrolled members.</w:t>
      </w:r>
      <w:r w:rsidR="00662BCC" w:rsidRPr="00EB21B6">
        <w:rPr>
          <w:bCs/>
        </w:rPr>
        <w:t xml:space="preserve"> </w:t>
      </w:r>
      <w:r w:rsidR="00F32D6D" w:rsidRPr="00EB21B6">
        <w:t>Separately, include data and information on social determinates of health (SDOH), defined as the conditions in the environments where people are born, live, learn, work, play, worship, and age that affect a wide range of health, functioning, and quality-of-life outcomes and risks leading to the frequent/routine use of the ER. SDOH data and information should be grouped into the 5 domains: Economic Stability, Health Care Access and Quality, Social and Community Context, Education Access and Quality, and Neighborhood and Built Environment.</w:t>
      </w:r>
    </w:p>
    <w:p w14:paraId="267F1F5F" w14:textId="133E67C6" w:rsidR="00917380" w:rsidRPr="00EB21B6" w:rsidRDefault="008C331F" w:rsidP="00F95110">
      <w:pPr>
        <w:pStyle w:val="ListParagraph"/>
        <w:numPr>
          <w:ilvl w:val="2"/>
          <w:numId w:val="41"/>
        </w:numPr>
        <w:ind w:left="2340"/>
        <w:rPr>
          <w:bCs/>
        </w:rPr>
      </w:pPr>
      <w:r w:rsidRPr="00EB21B6">
        <w:rPr>
          <w:bCs/>
        </w:rPr>
        <w:t xml:space="preserve">Evaluate and catalog ER costs as they relate to </w:t>
      </w:r>
      <w:r w:rsidR="63EE4FBE" w:rsidRPr="00EB21B6">
        <w:t xml:space="preserve">the treatment of </w:t>
      </w:r>
      <w:r w:rsidRPr="00EB21B6">
        <w:rPr>
          <w:bCs/>
        </w:rPr>
        <w:t>SMI</w:t>
      </w:r>
      <w:r w:rsidR="00730103" w:rsidRPr="00EB21B6">
        <w:rPr>
          <w:bCs/>
        </w:rPr>
        <w:t xml:space="preserve">, SED, </w:t>
      </w:r>
      <w:r w:rsidRPr="00EB21B6">
        <w:rPr>
          <w:bCs/>
        </w:rPr>
        <w:t>SUD</w:t>
      </w:r>
      <w:r w:rsidR="001B595D" w:rsidRPr="00EB21B6">
        <w:rPr>
          <w:bCs/>
        </w:rPr>
        <w:t>, and/or BI</w:t>
      </w:r>
      <w:r w:rsidRPr="00EB21B6">
        <w:rPr>
          <w:bCs/>
        </w:rPr>
        <w:t xml:space="preserve"> conditions </w:t>
      </w:r>
      <w:r w:rsidR="00F90B60" w:rsidRPr="00EB21B6">
        <w:rPr>
          <w:bCs/>
        </w:rPr>
        <w:t xml:space="preserve">and </w:t>
      </w:r>
      <w:r w:rsidR="00E521B3" w:rsidRPr="00EB21B6">
        <w:rPr>
          <w:bCs/>
        </w:rPr>
        <w:t xml:space="preserve">the </w:t>
      </w:r>
      <w:r w:rsidR="00F90B60" w:rsidRPr="00EB21B6">
        <w:rPr>
          <w:bCs/>
        </w:rPr>
        <w:t xml:space="preserve">SDOH </w:t>
      </w:r>
      <w:r w:rsidR="00E521B3" w:rsidRPr="00EB21B6">
        <w:rPr>
          <w:bCs/>
        </w:rPr>
        <w:t xml:space="preserve">domains </w:t>
      </w:r>
      <w:r w:rsidRPr="00EB21B6">
        <w:rPr>
          <w:bCs/>
        </w:rPr>
        <w:t>compared to overall ER costs</w:t>
      </w:r>
      <w:r w:rsidR="000E39A4" w:rsidRPr="00EB21B6">
        <w:t xml:space="preserve"> (timeframe: 2023-2025)</w:t>
      </w:r>
      <w:r w:rsidR="00DE2DC1" w:rsidRPr="00EB21B6">
        <w:t>,</w:t>
      </w:r>
      <w:r w:rsidR="00DE2DC1" w:rsidRPr="00EB21B6">
        <w:rPr>
          <w:bCs/>
        </w:rPr>
        <w:t xml:space="preserve"> including a comparison of managed care and FFS delivery systems</w:t>
      </w:r>
      <w:r w:rsidRPr="00EB21B6">
        <w:rPr>
          <w:bCs/>
        </w:rPr>
        <w:t xml:space="preserve">. </w:t>
      </w:r>
    </w:p>
    <w:p w14:paraId="228C5FCA" w14:textId="5C1FC529" w:rsidR="002F5ED7" w:rsidRPr="00EB21B6" w:rsidRDefault="002F5ED7" w:rsidP="00F95110">
      <w:pPr>
        <w:pStyle w:val="ListParagraph"/>
        <w:numPr>
          <w:ilvl w:val="2"/>
          <w:numId w:val="41"/>
        </w:numPr>
        <w:ind w:left="2340"/>
        <w:rPr>
          <w:bCs/>
        </w:rPr>
      </w:pPr>
      <w:r w:rsidRPr="00EB21B6">
        <w:rPr>
          <w:bCs/>
        </w:rPr>
        <w:t xml:space="preserve">Inventory and catalog </w:t>
      </w:r>
      <w:r w:rsidR="00B6182D" w:rsidRPr="00EB21B6">
        <w:rPr>
          <w:bCs/>
        </w:rPr>
        <w:t>BI services covered by New Mexico Medicaid, while comparing managed care and FFS delivery systems.</w:t>
      </w:r>
    </w:p>
    <w:p w14:paraId="4DAD014F" w14:textId="2CDB3E7F" w:rsidR="00B6182D" w:rsidRPr="00EB21B6" w:rsidRDefault="00B6182D" w:rsidP="00F95110">
      <w:pPr>
        <w:pStyle w:val="ListParagraph"/>
        <w:numPr>
          <w:ilvl w:val="2"/>
          <w:numId w:val="41"/>
        </w:numPr>
        <w:ind w:left="2340"/>
        <w:rPr>
          <w:bCs/>
        </w:rPr>
      </w:pPr>
      <w:r w:rsidRPr="00EB21B6">
        <w:rPr>
          <w:bCs/>
        </w:rPr>
        <w:lastRenderedPageBreak/>
        <w:t>Inventory and catalog</w:t>
      </w:r>
      <w:r w:rsidR="00525550" w:rsidRPr="00EB21B6">
        <w:rPr>
          <w:bCs/>
        </w:rPr>
        <w:t xml:space="preserve"> non-Medicaid services </w:t>
      </w:r>
      <w:r w:rsidR="006E2DED" w:rsidRPr="00EB21B6">
        <w:rPr>
          <w:bCs/>
        </w:rPr>
        <w:t xml:space="preserve">provided to those </w:t>
      </w:r>
      <w:r w:rsidR="0072752D" w:rsidRPr="00EB21B6">
        <w:rPr>
          <w:bCs/>
        </w:rPr>
        <w:t xml:space="preserve">with a BI </w:t>
      </w:r>
      <w:r w:rsidR="00525550" w:rsidRPr="00EB21B6">
        <w:rPr>
          <w:bCs/>
        </w:rPr>
        <w:t xml:space="preserve">under the </w:t>
      </w:r>
      <w:r w:rsidR="001B595D" w:rsidRPr="00EB21B6">
        <w:rPr>
          <w:bCs/>
        </w:rPr>
        <w:t>BISF,</w:t>
      </w:r>
      <w:r w:rsidR="006643AD" w:rsidRPr="00EB21B6">
        <w:rPr>
          <w:bCs/>
        </w:rPr>
        <w:t xml:space="preserve"> while comparing </w:t>
      </w:r>
      <w:r w:rsidR="008813C1" w:rsidRPr="00EB21B6">
        <w:rPr>
          <w:bCs/>
        </w:rPr>
        <w:t>to BI services covered by New Mexico Medicaid</w:t>
      </w:r>
      <w:r w:rsidR="00525550" w:rsidRPr="00EB21B6">
        <w:rPr>
          <w:bCs/>
        </w:rPr>
        <w:t>.</w:t>
      </w:r>
    </w:p>
    <w:p w14:paraId="3AE341E2" w14:textId="0453BED2" w:rsidR="00C54A12" w:rsidRPr="00EB21B6" w:rsidRDefault="00C54A12" w:rsidP="00F95110">
      <w:pPr>
        <w:pStyle w:val="ListParagraph"/>
        <w:numPr>
          <w:ilvl w:val="2"/>
          <w:numId w:val="41"/>
        </w:numPr>
        <w:ind w:left="2340"/>
        <w:rPr>
          <w:bCs/>
        </w:rPr>
      </w:pPr>
      <w:r w:rsidRPr="00EB21B6">
        <w:rPr>
          <w:bCs/>
        </w:rPr>
        <w:t xml:space="preserve">Identify BI service funding through State, Federal, Grant, or other monies, and catalog by service, including services provided to </w:t>
      </w:r>
      <w:r w:rsidR="00A34D92" w:rsidRPr="00EB21B6">
        <w:rPr>
          <w:bCs/>
        </w:rPr>
        <w:t>those with a BI under the BISF.</w:t>
      </w:r>
    </w:p>
    <w:p w14:paraId="22F3C455" w14:textId="1BCC30DE" w:rsidR="00A736C0" w:rsidRPr="00EB21B6" w:rsidRDefault="00A736C0" w:rsidP="00F95110">
      <w:pPr>
        <w:pStyle w:val="ListParagraph"/>
        <w:numPr>
          <w:ilvl w:val="2"/>
          <w:numId w:val="41"/>
        </w:numPr>
        <w:ind w:left="2340"/>
        <w:rPr>
          <w:bCs/>
        </w:rPr>
      </w:pPr>
      <w:r w:rsidRPr="00EB21B6">
        <w:rPr>
          <w:bCs/>
        </w:rPr>
        <w:t xml:space="preserve">Evaluate and catalog utilization and costs (timeframe: 2023-2025) for BI services </w:t>
      </w:r>
      <w:r w:rsidR="00C97264" w:rsidRPr="00EB21B6">
        <w:rPr>
          <w:bCs/>
        </w:rPr>
        <w:t>stratified by the following:</w:t>
      </w:r>
    </w:p>
    <w:p w14:paraId="265F9EBE" w14:textId="405ED4A8" w:rsidR="00C97264" w:rsidRPr="00EB21B6" w:rsidRDefault="00A618C1" w:rsidP="00A618C1">
      <w:pPr>
        <w:pStyle w:val="ListParagraph"/>
        <w:numPr>
          <w:ilvl w:val="3"/>
          <w:numId w:val="41"/>
        </w:numPr>
        <w:ind w:left="3240" w:hanging="900"/>
        <w:rPr>
          <w:bCs/>
        </w:rPr>
      </w:pPr>
      <w:r w:rsidRPr="00EB21B6">
        <w:rPr>
          <w:bCs/>
        </w:rPr>
        <w:t>Cover</w:t>
      </w:r>
      <w:r w:rsidR="001B595D" w:rsidRPr="00EB21B6">
        <w:rPr>
          <w:bCs/>
        </w:rPr>
        <w:t>ed</w:t>
      </w:r>
      <w:r w:rsidRPr="00EB21B6">
        <w:rPr>
          <w:bCs/>
        </w:rPr>
        <w:t xml:space="preserve"> under New Mexico Medicaid</w:t>
      </w:r>
    </w:p>
    <w:p w14:paraId="08F0818C" w14:textId="30FED710" w:rsidR="00A618C1" w:rsidRPr="00EB21B6" w:rsidRDefault="00A618C1" w:rsidP="00A618C1">
      <w:pPr>
        <w:pStyle w:val="ListParagraph"/>
        <w:numPr>
          <w:ilvl w:val="3"/>
          <w:numId w:val="41"/>
        </w:numPr>
        <w:ind w:left="3240" w:hanging="900"/>
        <w:rPr>
          <w:bCs/>
        </w:rPr>
      </w:pPr>
      <w:r w:rsidRPr="00EB21B6">
        <w:rPr>
          <w:bCs/>
        </w:rPr>
        <w:t>Cover</w:t>
      </w:r>
      <w:r w:rsidR="001B595D" w:rsidRPr="00EB21B6">
        <w:rPr>
          <w:bCs/>
        </w:rPr>
        <w:t>ed</w:t>
      </w:r>
      <w:r w:rsidRPr="00EB21B6">
        <w:rPr>
          <w:bCs/>
        </w:rPr>
        <w:t xml:space="preserve"> under BISF</w:t>
      </w:r>
    </w:p>
    <w:p w14:paraId="590FA9E3" w14:textId="21CDB3BC" w:rsidR="004B2642" w:rsidRPr="00EB21B6" w:rsidRDefault="004B2642" w:rsidP="004B2642">
      <w:pPr>
        <w:ind w:left="2340"/>
        <w:rPr>
          <w:bCs/>
        </w:rPr>
      </w:pPr>
      <w:r w:rsidRPr="00EB21B6">
        <w:rPr>
          <w:bCs/>
        </w:rPr>
        <w:t xml:space="preserve">From the stratification above, identify </w:t>
      </w:r>
      <w:r w:rsidR="00CC3B60" w:rsidRPr="00EB21B6">
        <w:rPr>
          <w:bCs/>
        </w:rPr>
        <w:t xml:space="preserve">the specific BI services, </w:t>
      </w:r>
      <w:r w:rsidRPr="00EB21B6">
        <w:rPr>
          <w:bCs/>
        </w:rPr>
        <w:t xml:space="preserve">the number of Medicaid beneficiaries </w:t>
      </w:r>
      <w:r w:rsidR="00FB2EEE" w:rsidRPr="00EB21B6">
        <w:rPr>
          <w:bCs/>
        </w:rPr>
        <w:t>who utilize BI services</w:t>
      </w:r>
      <w:r w:rsidR="00CC3B60" w:rsidRPr="00EB21B6">
        <w:rPr>
          <w:bCs/>
        </w:rPr>
        <w:t>,</w:t>
      </w:r>
      <w:r w:rsidR="00FB2EEE" w:rsidRPr="00EB21B6">
        <w:rPr>
          <w:bCs/>
        </w:rPr>
        <w:t xml:space="preserve"> </w:t>
      </w:r>
      <w:r w:rsidR="00101284" w:rsidRPr="00EB21B6">
        <w:rPr>
          <w:bCs/>
        </w:rPr>
        <w:t xml:space="preserve">and the number of Medicaid beneficiaries who transitioned from the </w:t>
      </w:r>
      <w:r w:rsidR="00F06099" w:rsidRPr="00EB21B6">
        <w:rPr>
          <w:bCs/>
        </w:rPr>
        <w:t xml:space="preserve">non-Medicaid </w:t>
      </w:r>
      <w:r w:rsidR="00101284" w:rsidRPr="00EB21B6">
        <w:rPr>
          <w:bCs/>
        </w:rPr>
        <w:t>BISF</w:t>
      </w:r>
      <w:r w:rsidR="00F06099" w:rsidRPr="00EB21B6">
        <w:rPr>
          <w:bCs/>
        </w:rPr>
        <w:t>.</w:t>
      </w:r>
    </w:p>
    <w:p w14:paraId="65C6B671" w14:textId="56B6168F" w:rsidR="00917380" w:rsidRPr="00EB21B6" w:rsidRDefault="00917380" w:rsidP="00F95110">
      <w:pPr>
        <w:pStyle w:val="ListParagraph"/>
        <w:numPr>
          <w:ilvl w:val="2"/>
          <w:numId w:val="41"/>
        </w:numPr>
        <w:ind w:left="2340"/>
        <w:rPr>
          <w:bCs/>
        </w:rPr>
      </w:pPr>
      <w:r w:rsidRPr="00EB21B6">
        <w:rPr>
          <w:bCs/>
        </w:rPr>
        <w:t>I</w:t>
      </w:r>
      <w:r w:rsidR="00C73E88" w:rsidRPr="00EB21B6">
        <w:rPr>
          <w:bCs/>
        </w:rPr>
        <w:t>nventory and catalog other emergency or crisis services covered by New Mexico Medicaid</w:t>
      </w:r>
      <w:r w:rsidR="00040B8E" w:rsidRPr="00EB21B6">
        <w:rPr>
          <w:bCs/>
        </w:rPr>
        <w:t>, whi</w:t>
      </w:r>
      <w:r w:rsidR="00DE2DC1" w:rsidRPr="00EB21B6">
        <w:rPr>
          <w:bCs/>
        </w:rPr>
        <w:t>le comparing managed care and FFS delivery systems</w:t>
      </w:r>
      <w:r w:rsidR="00C73E88" w:rsidRPr="00EB21B6">
        <w:rPr>
          <w:bCs/>
        </w:rPr>
        <w:t>.</w:t>
      </w:r>
      <w:r w:rsidR="00555627" w:rsidRPr="00EB21B6">
        <w:rPr>
          <w:bCs/>
        </w:rPr>
        <w:t xml:space="preserve"> </w:t>
      </w:r>
    </w:p>
    <w:p w14:paraId="1A092AE9" w14:textId="4D40A479" w:rsidR="00917380" w:rsidRPr="00EB21B6" w:rsidRDefault="00D2304A" w:rsidP="00F95110">
      <w:pPr>
        <w:pStyle w:val="ListParagraph"/>
        <w:numPr>
          <w:ilvl w:val="2"/>
          <w:numId w:val="41"/>
        </w:numPr>
        <w:ind w:left="2340"/>
        <w:rPr>
          <w:bCs/>
        </w:rPr>
      </w:pPr>
      <w:r w:rsidRPr="00EB21B6">
        <w:t xml:space="preserve">Inventory and catalog other emergency or crisis services available to the </w:t>
      </w:r>
      <w:r w:rsidR="00A736C0" w:rsidRPr="00EB21B6">
        <w:t>n</w:t>
      </w:r>
      <w:r w:rsidR="00E971EB" w:rsidRPr="00EB21B6">
        <w:t xml:space="preserve">on-Medicaid </w:t>
      </w:r>
      <w:r w:rsidRPr="00EB21B6">
        <w:t xml:space="preserve">safety net population </w:t>
      </w:r>
      <w:r w:rsidR="00D34B42" w:rsidRPr="00EB21B6">
        <w:t xml:space="preserve">and separately for the non-Medicaid BISF population </w:t>
      </w:r>
      <w:r w:rsidRPr="00EB21B6">
        <w:t>classified as uninsured, underinsured, and/or not covered by Medicaid but accessing services through state general funds</w:t>
      </w:r>
      <w:r w:rsidR="00691370" w:rsidRPr="00EB21B6">
        <w:t xml:space="preserve">, </w:t>
      </w:r>
      <w:r w:rsidRPr="00EB21B6">
        <w:t>block grants</w:t>
      </w:r>
      <w:r w:rsidR="00691370" w:rsidRPr="00EB21B6">
        <w:t>, or other funding</w:t>
      </w:r>
      <w:r w:rsidRPr="00EB21B6">
        <w:t>.</w:t>
      </w:r>
    </w:p>
    <w:p w14:paraId="7D81F02A" w14:textId="50C3089D" w:rsidR="00917380" w:rsidRPr="00EB21B6" w:rsidRDefault="00C73E88" w:rsidP="00F95110">
      <w:pPr>
        <w:pStyle w:val="ListParagraph"/>
        <w:numPr>
          <w:ilvl w:val="2"/>
          <w:numId w:val="41"/>
        </w:numPr>
        <w:ind w:left="2340"/>
        <w:rPr>
          <w:bCs/>
        </w:rPr>
      </w:pPr>
      <w:r w:rsidRPr="00EB21B6">
        <w:rPr>
          <w:bCs/>
        </w:rPr>
        <w:t>Identify the other emergency or crisis services funding through State, Federal, Grant, or other monies, and catalog by service</w:t>
      </w:r>
      <w:r w:rsidR="00371ADD" w:rsidRPr="00EB21B6">
        <w:rPr>
          <w:bCs/>
        </w:rPr>
        <w:t xml:space="preserve">, including </w:t>
      </w:r>
      <w:r w:rsidR="00D2304A" w:rsidRPr="00EB21B6">
        <w:rPr>
          <w:bCs/>
        </w:rPr>
        <w:t xml:space="preserve">services provided to </w:t>
      </w:r>
      <w:r w:rsidR="00371ADD" w:rsidRPr="00EB21B6">
        <w:rPr>
          <w:bCs/>
        </w:rPr>
        <w:t xml:space="preserve">the </w:t>
      </w:r>
      <w:r w:rsidR="00A736C0" w:rsidRPr="00EB21B6">
        <w:rPr>
          <w:bCs/>
        </w:rPr>
        <w:t>n</w:t>
      </w:r>
      <w:r w:rsidR="00E971EB" w:rsidRPr="00EB21B6">
        <w:rPr>
          <w:bCs/>
        </w:rPr>
        <w:t xml:space="preserve">on-Medicaid </w:t>
      </w:r>
      <w:r w:rsidR="00371ADD" w:rsidRPr="00EB21B6">
        <w:rPr>
          <w:bCs/>
        </w:rPr>
        <w:t>safety net population</w:t>
      </w:r>
      <w:r w:rsidR="00034C59" w:rsidRPr="00EB21B6">
        <w:rPr>
          <w:bCs/>
        </w:rPr>
        <w:t xml:space="preserve"> and non-Medicaid </w:t>
      </w:r>
      <w:r w:rsidR="006C212E" w:rsidRPr="00EB21B6">
        <w:rPr>
          <w:bCs/>
        </w:rPr>
        <w:t>BISF population</w:t>
      </w:r>
      <w:r w:rsidRPr="00EB21B6">
        <w:t>.</w:t>
      </w:r>
    </w:p>
    <w:p w14:paraId="7CF8C05A" w14:textId="224B989F" w:rsidR="00917380" w:rsidRPr="00EB21B6" w:rsidRDefault="00AB3F9C" w:rsidP="00F95110">
      <w:pPr>
        <w:pStyle w:val="ListParagraph"/>
        <w:numPr>
          <w:ilvl w:val="2"/>
          <w:numId w:val="41"/>
        </w:numPr>
        <w:ind w:left="2340"/>
        <w:rPr>
          <w:bCs/>
        </w:rPr>
      </w:pPr>
      <w:r w:rsidRPr="00EB21B6">
        <w:rPr>
          <w:bCs/>
        </w:rPr>
        <w:t xml:space="preserve">Evaluate </w:t>
      </w:r>
      <w:r w:rsidR="00601851" w:rsidRPr="00EB21B6">
        <w:rPr>
          <w:bCs/>
        </w:rPr>
        <w:t xml:space="preserve">and catalog </w:t>
      </w:r>
      <w:r w:rsidRPr="00EB21B6">
        <w:rPr>
          <w:bCs/>
        </w:rPr>
        <w:t xml:space="preserve">utilization and costs </w:t>
      </w:r>
      <w:r w:rsidR="00F62B4F" w:rsidRPr="00EB21B6">
        <w:rPr>
          <w:bCs/>
        </w:rPr>
        <w:t xml:space="preserve">(timeframe: 2023-2025) </w:t>
      </w:r>
      <w:r w:rsidRPr="00EB21B6">
        <w:rPr>
          <w:bCs/>
        </w:rPr>
        <w:t>for the other emergency or crisis services stratified by the following conditions:</w:t>
      </w:r>
    </w:p>
    <w:p w14:paraId="4C6347CA" w14:textId="7E3AB23D" w:rsidR="00917380" w:rsidRPr="00EB21B6" w:rsidRDefault="00C73E88" w:rsidP="00F95110">
      <w:pPr>
        <w:pStyle w:val="ListParagraph"/>
        <w:numPr>
          <w:ilvl w:val="3"/>
          <w:numId w:val="41"/>
        </w:numPr>
        <w:ind w:left="3240" w:hanging="900"/>
        <w:rPr>
          <w:bCs/>
        </w:rPr>
      </w:pPr>
      <w:r w:rsidRPr="00EB21B6">
        <w:rPr>
          <w:bCs/>
        </w:rPr>
        <w:t>SMI related condition</w:t>
      </w:r>
    </w:p>
    <w:p w14:paraId="7A2F4721" w14:textId="678EC6B9" w:rsidR="00730103" w:rsidRPr="00EB21B6" w:rsidRDefault="00730103" w:rsidP="00F95110">
      <w:pPr>
        <w:pStyle w:val="ListParagraph"/>
        <w:numPr>
          <w:ilvl w:val="3"/>
          <w:numId w:val="41"/>
        </w:numPr>
        <w:ind w:left="3240" w:hanging="900"/>
        <w:rPr>
          <w:bCs/>
        </w:rPr>
      </w:pPr>
      <w:r w:rsidRPr="00EB21B6">
        <w:rPr>
          <w:bCs/>
        </w:rPr>
        <w:t>SED related condition</w:t>
      </w:r>
    </w:p>
    <w:p w14:paraId="17C5E355" w14:textId="2CD4B9C2" w:rsidR="00917380" w:rsidRPr="00EB21B6" w:rsidRDefault="00C73E88" w:rsidP="00F95110">
      <w:pPr>
        <w:pStyle w:val="ListParagraph"/>
        <w:numPr>
          <w:ilvl w:val="3"/>
          <w:numId w:val="41"/>
        </w:numPr>
        <w:ind w:left="3240" w:hanging="900"/>
        <w:rPr>
          <w:bCs/>
        </w:rPr>
      </w:pPr>
      <w:r w:rsidRPr="00EB21B6">
        <w:rPr>
          <w:bCs/>
        </w:rPr>
        <w:t>SUD related condition</w:t>
      </w:r>
    </w:p>
    <w:p w14:paraId="6F6848E5" w14:textId="37ABD35B" w:rsidR="00730103" w:rsidRPr="00EB21B6" w:rsidRDefault="00730103" w:rsidP="00F95110">
      <w:pPr>
        <w:pStyle w:val="ListParagraph"/>
        <w:numPr>
          <w:ilvl w:val="3"/>
          <w:numId w:val="41"/>
        </w:numPr>
        <w:ind w:left="3240" w:hanging="900"/>
        <w:rPr>
          <w:bCs/>
        </w:rPr>
      </w:pPr>
      <w:r w:rsidRPr="00EB21B6">
        <w:rPr>
          <w:bCs/>
        </w:rPr>
        <w:t>SMI</w:t>
      </w:r>
      <w:r w:rsidR="004E7D66" w:rsidRPr="00EB21B6">
        <w:rPr>
          <w:bCs/>
        </w:rPr>
        <w:t xml:space="preserve"> and SED related condition</w:t>
      </w:r>
    </w:p>
    <w:p w14:paraId="1DAEEA47" w14:textId="3A87DDC8" w:rsidR="00917380" w:rsidRPr="00EB21B6" w:rsidRDefault="00C73E88" w:rsidP="00F95110">
      <w:pPr>
        <w:pStyle w:val="ListParagraph"/>
        <w:numPr>
          <w:ilvl w:val="3"/>
          <w:numId w:val="41"/>
        </w:numPr>
        <w:ind w:left="3240" w:hanging="900"/>
        <w:rPr>
          <w:bCs/>
        </w:rPr>
      </w:pPr>
      <w:r w:rsidRPr="00EB21B6">
        <w:rPr>
          <w:bCs/>
        </w:rPr>
        <w:t>SMI</w:t>
      </w:r>
      <w:r w:rsidR="004E7D66" w:rsidRPr="00EB21B6">
        <w:rPr>
          <w:bCs/>
        </w:rPr>
        <w:t>, SED,</w:t>
      </w:r>
      <w:r w:rsidRPr="00EB21B6">
        <w:rPr>
          <w:bCs/>
        </w:rPr>
        <w:t xml:space="preserve"> and SUD related condition</w:t>
      </w:r>
    </w:p>
    <w:p w14:paraId="18957696" w14:textId="652E45E0" w:rsidR="004E7D66" w:rsidRPr="00EB21B6" w:rsidRDefault="004E7D66" w:rsidP="00F95110">
      <w:pPr>
        <w:pStyle w:val="ListParagraph"/>
        <w:numPr>
          <w:ilvl w:val="3"/>
          <w:numId w:val="41"/>
        </w:numPr>
        <w:ind w:left="3240" w:hanging="900"/>
        <w:rPr>
          <w:bCs/>
        </w:rPr>
      </w:pPr>
      <w:r w:rsidRPr="00EB21B6">
        <w:rPr>
          <w:bCs/>
        </w:rPr>
        <w:t>TB related condition</w:t>
      </w:r>
    </w:p>
    <w:p w14:paraId="5A5E7AAF" w14:textId="1FC663EC" w:rsidR="00C73E88" w:rsidRPr="00EB21B6" w:rsidRDefault="00C73E88" w:rsidP="00F95110">
      <w:pPr>
        <w:pStyle w:val="ListParagraph"/>
        <w:numPr>
          <w:ilvl w:val="3"/>
          <w:numId w:val="41"/>
        </w:numPr>
        <w:ind w:left="3240" w:hanging="900"/>
        <w:rPr>
          <w:bCs/>
        </w:rPr>
      </w:pPr>
      <w:r w:rsidRPr="00EB21B6">
        <w:rPr>
          <w:bCs/>
        </w:rPr>
        <w:t>Other behavior</w:t>
      </w:r>
      <w:r w:rsidR="00AB3F9C" w:rsidRPr="00EB21B6">
        <w:rPr>
          <w:bCs/>
        </w:rPr>
        <w:t>al</w:t>
      </w:r>
      <w:r w:rsidRPr="00EB21B6">
        <w:rPr>
          <w:bCs/>
        </w:rPr>
        <w:t xml:space="preserve"> health conditions (including further stratification of top 10 conditions for other emergency or crisis service</w:t>
      </w:r>
      <w:r w:rsidR="00146809" w:rsidRPr="00EB21B6">
        <w:rPr>
          <w:bCs/>
        </w:rPr>
        <w:t>s</w:t>
      </w:r>
      <w:r w:rsidRPr="00EB21B6">
        <w:rPr>
          <w:bCs/>
        </w:rPr>
        <w:t>)</w:t>
      </w:r>
    </w:p>
    <w:p w14:paraId="0E682CE9" w14:textId="5C646FB3" w:rsidR="007B5F48" w:rsidRPr="00EB21B6" w:rsidRDefault="00C73E88" w:rsidP="00F02777">
      <w:pPr>
        <w:ind w:left="2340"/>
        <w:rPr>
          <w:bCs/>
        </w:rPr>
      </w:pPr>
      <w:r w:rsidRPr="00EB21B6">
        <w:rPr>
          <w:bCs/>
        </w:rPr>
        <w:t xml:space="preserve">From the stratification above, identify the number of Medicaid beneficiaries with frequent/routine </w:t>
      </w:r>
      <w:r w:rsidR="007B5F48" w:rsidRPr="00EB21B6">
        <w:rPr>
          <w:bCs/>
        </w:rPr>
        <w:t xml:space="preserve">use of other emergency or </w:t>
      </w:r>
      <w:r w:rsidRPr="00EB21B6">
        <w:rPr>
          <w:bCs/>
        </w:rPr>
        <w:t>crisis service</w:t>
      </w:r>
      <w:r w:rsidR="007B5F48" w:rsidRPr="00EB21B6">
        <w:rPr>
          <w:bCs/>
        </w:rPr>
        <w:t>s</w:t>
      </w:r>
      <w:r w:rsidR="003B08C9" w:rsidRPr="00EB21B6">
        <w:rPr>
          <w:bCs/>
        </w:rPr>
        <w:t>,</w:t>
      </w:r>
      <w:r w:rsidR="007B5F48" w:rsidRPr="00EB21B6">
        <w:rPr>
          <w:bCs/>
        </w:rPr>
        <w:t xml:space="preserve"> </w:t>
      </w:r>
      <w:r w:rsidRPr="00EB21B6">
        <w:rPr>
          <w:bCs/>
        </w:rPr>
        <w:t xml:space="preserve">quantifying the number of </w:t>
      </w:r>
      <w:r w:rsidR="000B0180" w:rsidRPr="00EB21B6">
        <w:rPr>
          <w:bCs/>
        </w:rPr>
        <w:t xml:space="preserve">emergency or crisis </w:t>
      </w:r>
      <w:r w:rsidR="007B5F48" w:rsidRPr="00EB21B6">
        <w:rPr>
          <w:bCs/>
        </w:rPr>
        <w:t>interventions</w:t>
      </w:r>
      <w:r w:rsidR="00DE2DC1" w:rsidRPr="00EB21B6">
        <w:rPr>
          <w:bCs/>
        </w:rPr>
        <w:t>, including differences between managed care and FFS enrolled members</w:t>
      </w:r>
      <w:r w:rsidR="007B5F48" w:rsidRPr="00EB21B6">
        <w:rPr>
          <w:bCs/>
        </w:rPr>
        <w:t xml:space="preserve">. </w:t>
      </w:r>
    </w:p>
    <w:p w14:paraId="72D40F7E" w14:textId="4339820B" w:rsidR="00F02777" w:rsidRPr="00EB21B6" w:rsidRDefault="00C73E88" w:rsidP="00F95110">
      <w:pPr>
        <w:pStyle w:val="ListParagraph"/>
        <w:numPr>
          <w:ilvl w:val="2"/>
          <w:numId w:val="41"/>
        </w:numPr>
        <w:ind w:left="2340"/>
        <w:rPr>
          <w:bCs/>
        </w:rPr>
      </w:pPr>
      <w:r w:rsidRPr="00EB21B6">
        <w:rPr>
          <w:bCs/>
        </w:rPr>
        <w:t xml:space="preserve">Evaluate and catalog </w:t>
      </w:r>
      <w:r w:rsidR="007B5F48" w:rsidRPr="00EB21B6">
        <w:rPr>
          <w:bCs/>
        </w:rPr>
        <w:t>the other emergency or crisis service costs</w:t>
      </w:r>
      <w:r w:rsidRPr="00EB21B6">
        <w:rPr>
          <w:bCs/>
        </w:rPr>
        <w:t xml:space="preserve"> </w:t>
      </w:r>
      <w:r w:rsidR="00F62B4F" w:rsidRPr="00EB21B6">
        <w:rPr>
          <w:bCs/>
        </w:rPr>
        <w:t xml:space="preserve">(timeframe: 2023-2025) </w:t>
      </w:r>
      <w:r w:rsidRPr="00EB21B6">
        <w:rPr>
          <w:bCs/>
        </w:rPr>
        <w:t xml:space="preserve">as </w:t>
      </w:r>
      <w:r w:rsidR="00601851" w:rsidRPr="00EB21B6">
        <w:rPr>
          <w:bCs/>
        </w:rPr>
        <w:t>they relate to SMI</w:t>
      </w:r>
      <w:r w:rsidR="00146809" w:rsidRPr="00EB21B6">
        <w:rPr>
          <w:bCs/>
        </w:rPr>
        <w:t xml:space="preserve">, SED, </w:t>
      </w:r>
      <w:r w:rsidR="00601851" w:rsidRPr="00EB21B6">
        <w:rPr>
          <w:bCs/>
        </w:rPr>
        <w:t>SUD</w:t>
      </w:r>
      <w:r w:rsidR="0030080E" w:rsidRPr="00EB21B6">
        <w:rPr>
          <w:bCs/>
        </w:rPr>
        <w:t>, and/or BI</w:t>
      </w:r>
      <w:r w:rsidR="00601851" w:rsidRPr="00EB21B6">
        <w:rPr>
          <w:bCs/>
        </w:rPr>
        <w:t xml:space="preserve"> conditions compared to overall behavioral health condition</w:t>
      </w:r>
      <w:r w:rsidR="000B0180" w:rsidRPr="00EB21B6">
        <w:rPr>
          <w:bCs/>
        </w:rPr>
        <w:t xml:space="preserve"> costs</w:t>
      </w:r>
      <w:r w:rsidR="00AF7085" w:rsidRPr="00EB21B6">
        <w:rPr>
          <w:bCs/>
        </w:rPr>
        <w:t>, including a comparison of managed care and FFS delivery systems</w:t>
      </w:r>
      <w:r w:rsidR="00601851" w:rsidRPr="00EB21B6">
        <w:rPr>
          <w:bCs/>
        </w:rPr>
        <w:t xml:space="preserve">. </w:t>
      </w:r>
    </w:p>
    <w:p w14:paraId="164B60F5" w14:textId="729056A1" w:rsidR="00F02777" w:rsidRPr="00EB21B6" w:rsidRDefault="005A6ADA" w:rsidP="00F95110">
      <w:pPr>
        <w:pStyle w:val="ListParagraph"/>
        <w:numPr>
          <w:ilvl w:val="2"/>
          <w:numId w:val="41"/>
        </w:numPr>
        <w:ind w:left="2340"/>
        <w:rPr>
          <w:bCs/>
        </w:rPr>
      </w:pPr>
      <w:r w:rsidRPr="00EB21B6">
        <w:rPr>
          <w:bCs/>
        </w:rPr>
        <w:t xml:space="preserve">Evaluate utilization and costs (timeframe: 2023-2025) for the other emergency or crisis services provided to the </w:t>
      </w:r>
      <w:r w:rsidR="0030080E" w:rsidRPr="00EB21B6">
        <w:rPr>
          <w:bCs/>
        </w:rPr>
        <w:t xml:space="preserve">non-Medicaid </w:t>
      </w:r>
      <w:r w:rsidRPr="00EB21B6">
        <w:rPr>
          <w:bCs/>
        </w:rPr>
        <w:t xml:space="preserve">safety net </w:t>
      </w:r>
      <w:r w:rsidRPr="00EB21B6">
        <w:rPr>
          <w:bCs/>
        </w:rPr>
        <w:lastRenderedPageBreak/>
        <w:t>population</w:t>
      </w:r>
      <w:r w:rsidR="0030080E" w:rsidRPr="00EB21B6">
        <w:rPr>
          <w:bCs/>
        </w:rPr>
        <w:t xml:space="preserve"> and separately the non-Medicaid BISF population</w:t>
      </w:r>
      <w:r w:rsidRPr="00EB21B6">
        <w:rPr>
          <w:bCs/>
        </w:rPr>
        <w:t xml:space="preserve"> stratified by the following conditions:</w:t>
      </w:r>
    </w:p>
    <w:p w14:paraId="64D35D23" w14:textId="4DCB72E2" w:rsidR="00F02777" w:rsidRPr="00EB21B6" w:rsidRDefault="005A6ADA" w:rsidP="00F95110">
      <w:pPr>
        <w:pStyle w:val="ListParagraph"/>
        <w:numPr>
          <w:ilvl w:val="3"/>
          <w:numId w:val="41"/>
        </w:numPr>
        <w:ind w:left="3240" w:hanging="900"/>
        <w:rPr>
          <w:bCs/>
        </w:rPr>
      </w:pPr>
      <w:r w:rsidRPr="00EB21B6">
        <w:rPr>
          <w:bCs/>
        </w:rPr>
        <w:t>SMI related condition</w:t>
      </w:r>
    </w:p>
    <w:p w14:paraId="23305D9A" w14:textId="15860F18" w:rsidR="00146809" w:rsidRPr="00EB21B6" w:rsidRDefault="00146809" w:rsidP="00F95110">
      <w:pPr>
        <w:pStyle w:val="ListParagraph"/>
        <w:numPr>
          <w:ilvl w:val="3"/>
          <w:numId w:val="41"/>
        </w:numPr>
        <w:ind w:left="3240" w:hanging="900"/>
        <w:rPr>
          <w:bCs/>
        </w:rPr>
      </w:pPr>
      <w:r w:rsidRPr="00EB21B6">
        <w:rPr>
          <w:bCs/>
        </w:rPr>
        <w:t>SED related condition</w:t>
      </w:r>
    </w:p>
    <w:p w14:paraId="1BA8E228" w14:textId="11031DD3" w:rsidR="00F02777" w:rsidRPr="00EB21B6" w:rsidRDefault="005A6ADA" w:rsidP="00F95110">
      <w:pPr>
        <w:pStyle w:val="ListParagraph"/>
        <w:numPr>
          <w:ilvl w:val="3"/>
          <w:numId w:val="41"/>
        </w:numPr>
        <w:ind w:left="3240" w:hanging="900"/>
        <w:rPr>
          <w:bCs/>
        </w:rPr>
      </w:pPr>
      <w:r w:rsidRPr="00EB21B6">
        <w:rPr>
          <w:bCs/>
        </w:rPr>
        <w:t>SUD related condition</w:t>
      </w:r>
    </w:p>
    <w:p w14:paraId="352953C5" w14:textId="1CE18831" w:rsidR="00146809" w:rsidRPr="00EB21B6" w:rsidRDefault="000973D1" w:rsidP="00F95110">
      <w:pPr>
        <w:pStyle w:val="ListParagraph"/>
        <w:numPr>
          <w:ilvl w:val="3"/>
          <w:numId w:val="41"/>
        </w:numPr>
        <w:ind w:left="3240" w:hanging="900"/>
        <w:rPr>
          <w:bCs/>
        </w:rPr>
      </w:pPr>
      <w:r w:rsidRPr="00EB21B6">
        <w:rPr>
          <w:bCs/>
        </w:rPr>
        <w:t>SMI and SED related condit</w:t>
      </w:r>
      <w:r w:rsidR="00EB21B6">
        <w:rPr>
          <w:bCs/>
        </w:rPr>
        <w:t>i</w:t>
      </w:r>
      <w:r w:rsidRPr="00EB21B6">
        <w:rPr>
          <w:bCs/>
        </w:rPr>
        <w:t>on</w:t>
      </w:r>
    </w:p>
    <w:p w14:paraId="38F8D539" w14:textId="7CCE30D3" w:rsidR="00F02777" w:rsidRPr="00EB21B6" w:rsidRDefault="005A6ADA" w:rsidP="00F95110">
      <w:pPr>
        <w:pStyle w:val="ListParagraph"/>
        <w:numPr>
          <w:ilvl w:val="3"/>
          <w:numId w:val="41"/>
        </w:numPr>
        <w:ind w:left="3240" w:hanging="900"/>
        <w:rPr>
          <w:bCs/>
        </w:rPr>
      </w:pPr>
      <w:r w:rsidRPr="00EB21B6">
        <w:rPr>
          <w:bCs/>
        </w:rPr>
        <w:t>SMI</w:t>
      </w:r>
      <w:r w:rsidR="000973D1" w:rsidRPr="00EB21B6">
        <w:rPr>
          <w:bCs/>
        </w:rPr>
        <w:t>, SED,</w:t>
      </w:r>
      <w:r w:rsidRPr="00EB21B6">
        <w:rPr>
          <w:bCs/>
        </w:rPr>
        <w:t xml:space="preserve"> and SUD related condition</w:t>
      </w:r>
    </w:p>
    <w:p w14:paraId="193B4E70" w14:textId="0016B2BE" w:rsidR="000973D1" w:rsidRPr="00EB21B6" w:rsidRDefault="0030080E" w:rsidP="00F95110">
      <w:pPr>
        <w:pStyle w:val="ListParagraph"/>
        <w:numPr>
          <w:ilvl w:val="3"/>
          <w:numId w:val="41"/>
        </w:numPr>
        <w:ind w:left="3240" w:hanging="900"/>
        <w:rPr>
          <w:bCs/>
        </w:rPr>
      </w:pPr>
      <w:r w:rsidRPr="00EB21B6">
        <w:rPr>
          <w:bCs/>
        </w:rPr>
        <w:t>BI</w:t>
      </w:r>
      <w:r w:rsidR="000973D1" w:rsidRPr="00EB21B6">
        <w:rPr>
          <w:bCs/>
        </w:rPr>
        <w:t xml:space="preserve"> related condition</w:t>
      </w:r>
    </w:p>
    <w:p w14:paraId="3D18CA7E" w14:textId="65DA27F9" w:rsidR="005A6ADA" w:rsidRPr="00EB21B6" w:rsidRDefault="005A6ADA" w:rsidP="00F95110">
      <w:pPr>
        <w:pStyle w:val="ListParagraph"/>
        <w:numPr>
          <w:ilvl w:val="3"/>
          <w:numId w:val="41"/>
        </w:numPr>
        <w:ind w:left="3240" w:hanging="900"/>
        <w:rPr>
          <w:bCs/>
        </w:rPr>
      </w:pPr>
      <w:r w:rsidRPr="00EB21B6">
        <w:rPr>
          <w:bCs/>
        </w:rPr>
        <w:t>Other behavioral health conditions (including further stratification of top 10 conditions for other emergency or crisis service</w:t>
      </w:r>
      <w:r w:rsidR="00146809" w:rsidRPr="00EB21B6">
        <w:rPr>
          <w:bCs/>
        </w:rPr>
        <w:t>s</w:t>
      </w:r>
      <w:r w:rsidRPr="00EB21B6">
        <w:rPr>
          <w:bCs/>
        </w:rPr>
        <w:t>)</w:t>
      </w:r>
    </w:p>
    <w:p w14:paraId="4057BA2E" w14:textId="41ECB35E" w:rsidR="00062BB6" w:rsidRPr="00EB21B6" w:rsidRDefault="005A6ADA" w:rsidP="00062BB6">
      <w:pPr>
        <w:pStyle w:val="ListParagraph"/>
        <w:ind w:left="2340"/>
        <w:rPr>
          <w:bCs/>
        </w:rPr>
      </w:pPr>
      <w:r w:rsidRPr="00EB21B6">
        <w:rPr>
          <w:bCs/>
        </w:rPr>
        <w:t xml:space="preserve">From the stratification above, identify the number </w:t>
      </w:r>
      <w:r w:rsidR="003B08C9" w:rsidRPr="00EB21B6">
        <w:rPr>
          <w:bCs/>
        </w:rPr>
        <w:t xml:space="preserve">of </w:t>
      </w:r>
      <w:r w:rsidRPr="00EB21B6">
        <w:rPr>
          <w:bCs/>
        </w:rPr>
        <w:t xml:space="preserve">safety net individuals </w:t>
      </w:r>
      <w:r w:rsidR="0030080E" w:rsidRPr="00EB21B6">
        <w:rPr>
          <w:bCs/>
        </w:rPr>
        <w:t xml:space="preserve">and separately BISF individuals </w:t>
      </w:r>
      <w:r w:rsidRPr="00EB21B6">
        <w:rPr>
          <w:bCs/>
        </w:rPr>
        <w:t>with frequent/routine use of other emergency or crisis services</w:t>
      </w:r>
      <w:r w:rsidR="003B08C9" w:rsidRPr="00EB21B6">
        <w:rPr>
          <w:bCs/>
        </w:rPr>
        <w:t>,</w:t>
      </w:r>
      <w:r w:rsidRPr="00EB21B6">
        <w:rPr>
          <w:bCs/>
        </w:rPr>
        <w:t xml:space="preserve"> quantifying the number of emergency or crisis interventions, including differences between Medicaid and </w:t>
      </w:r>
      <w:r w:rsidR="003B08C9" w:rsidRPr="00EB21B6">
        <w:rPr>
          <w:bCs/>
        </w:rPr>
        <w:t>non-Medicaid</w:t>
      </w:r>
      <w:r w:rsidRPr="00EB21B6">
        <w:rPr>
          <w:bCs/>
        </w:rPr>
        <w:t xml:space="preserve"> (safety net population</w:t>
      </w:r>
      <w:r w:rsidR="0030080E" w:rsidRPr="00EB21B6">
        <w:rPr>
          <w:bCs/>
        </w:rPr>
        <w:t xml:space="preserve"> and BISF population</w:t>
      </w:r>
      <w:r w:rsidRPr="00EB21B6">
        <w:rPr>
          <w:bCs/>
        </w:rPr>
        <w:t xml:space="preserve">) covered utilization and costs. Evaluate and catalog costs as </w:t>
      </w:r>
      <w:r w:rsidR="000973D1" w:rsidRPr="00EB21B6">
        <w:rPr>
          <w:bCs/>
        </w:rPr>
        <w:t>they</w:t>
      </w:r>
      <w:r w:rsidRPr="00EB21B6">
        <w:rPr>
          <w:bCs/>
        </w:rPr>
        <w:t xml:space="preserve"> </w:t>
      </w:r>
      <w:r w:rsidR="003B08C9" w:rsidRPr="00EB21B6">
        <w:rPr>
          <w:bCs/>
        </w:rPr>
        <w:t xml:space="preserve">relate </w:t>
      </w:r>
      <w:r w:rsidRPr="00EB21B6">
        <w:rPr>
          <w:bCs/>
        </w:rPr>
        <w:t xml:space="preserve">to overall Medicaid and </w:t>
      </w:r>
      <w:r w:rsidR="003B08C9" w:rsidRPr="00EB21B6">
        <w:rPr>
          <w:bCs/>
        </w:rPr>
        <w:t>non-Medicaid</w:t>
      </w:r>
      <w:r w:rsidR="00690031" w:rsidRPr="00EB21B6">
        <w:rPr>
          <w:bCs/>
        </w:rPr>
        <w:t xml:space="preserve"> (safety net population</w:t>
      </w:r>
      <w:r w:rsidR="0030080E" w:rsidRPr="00EB21B6">
        <w:rPr>
          <w:bCs/>
        </w:rPr>
        <w:t xml:space="preserve"> and BISF population</w:t>
      </w:r>
      <w:r w:rsidR="00690031" w:rsidRPr="00EB21B6">
        <w:rPr>
          <w:bCs/>
        </w:rPr>
        <w:t>)</w:t>
      </w:r>
      <w:r w:rsidRPr="00EB21B6">
        <w:rPr>
          <w:bCs/>
        </w:rPr>
        <w:t xml:space="preserve"> spending</w:t>
      </w:r>
      <w:r w:rsidR="00E53F5C" w:rsidRPr="00EB21B6">
        <w:rPr>
          <w:bCs/>
        </w:rPr>
        <w:t xml:space="preserve">, </w:t>
      </w:r>
      <w:r w:rsidR="00DF742C" w:rsidRPr="00EB21B6">
        <w:rPr>
          <w:bCs/>
        </w:rPr>
        <w:t xml:space="preserve">and </w:t>
      </w:r>
      <w:r w:rsidR="00217F35" w:rsidRPr="00EB21B6">
        <w:rPr>
          <w:bCs/>
        </w:rPr>
        <w:t>SMI</w:t>
      </w:r>
      <w:r w:rsidR="000973D1" w:rsidRPr="00EB21B6">
        <w:rPr>
          <w:bCs/>
        </w:rPr>
        <w:t xml:space="preserve">, SED, </w:t>
      </w:r>
      <w:r w:rsidR="00217F35" w:rsidRPr="00EB21B6">
        <w:rPr>
          <w:bCs/>
        </w:rPr>
        <w:t>SUD</w:t>
      </w:r>
      <w:r w:rsidR="0030080E" w:rsidRPr="00EB21B6">
        <w:rPr>
          <w:bCs/>
        </w:rPr>
        <w:t>, and/or BI</w:t>
      </w:r>
      <w:r w:rsidR="00217F35" w:rsidRPr="00EB21B6">
        <w:rPr>
          <w:bCs/>
        </w:rPr>
        <w:t xml:space="preserve"> conditions compared to overall behavioral health condition c</w:t>
      </w:r>
      <w:r w:rsidR="00D46CD5" w:rsidRPr="00EB21B6">
        <w:rPr>
          <w:bCs/>
        </w:rPr>
        <w:t>osts</w:t>
      </w:r>
      <w:r w:rsidRPr="00EB21B6">
        <w:rPr>
          <w:bCs/>
        </w:rPr>
        <w:t>.</w:t>
      </w:r>
    </w:p>
    <w:p w14:paraId="792BC30E" w14:textId="2CE7AD00" w:rsidR="002F5ED7" w:rsidRPr="00EB21B6" w:rsidRDefault="006C46E0" w:rsidP="002F5ED7">
      <w:pPr>
        <w:pStyle w:val="ListParagraph"/>
        <w:numPr>
          <w:ilvl w:val="2"/>
          <w:numId w:val="41"/>
        </w:numPr>
        <w:ind w:left="2340"/>
        <w:rPr>
          <w:bCs/>
        </w:rPr>
      </w:pPr>
      <w:r w:rsidRPr="00EB21B6">
        <w:rPr>
          <w:bCs/>
        </w:rPr>
        <w:t xml:space="preserve">Identify, document, and compare services provided by the MCOs </w:t>
      </w:r>
      <w:r w:rsidR="004F0C96" w:rsidRPr="00EB21B6">
        <w:rPr>
          <w:bCs/>
        </w:rPr>
        <w:t>recognized</w:t>
      </w:r>
      <w:r w:rsidRPr="00EB21B6">
        <w:rPr>
          <w:bCs/>
        </w:rPr>
        <w:t xml:space="preserve"> as in lieu of services or settings, which are alternative services or services in settings that are not Medicaid covered services, but are medically appropriate and cost-effective substitutes.</w:t>
      </w:r>
    </w:p>
    <w:p w14:paraId="029AA36A" w14:textId="46A2388D" w:rsidR="00062BB6" w:rsidRPr="00EB21B6" w:rsidRDefault="0020369E" w:rsidP="002F5ED7">
      <w:pPr>
        <w:pStyle w:val="ListParagraph"/>
        <w:numPr>
          <w:ilvl w:val="2"/>
          <w:numId w:val="41"/>
        </w:numPr>
        <w:ind w:left="2340"/>
        <w:rPr>
          <w:bCs/>
        </w:rPr>
      </w:pPr>
      <w:r w:rsidRPr="00EB21B6">
        <w:rPr>
          <w:bCs/>
        </w:rPr>
        <w:t xml:space="preserve">Identify and document Medicaid and non-Medicaid (safety net population and BISF population) </w:t>
      </w:r>
      <w:r w:rsidR="008C1AAB" w:rsidRPr="00EB21B6">
        <w:rPr>
          <w:bCs/>
        </w:rPr>
        <w:t>medical settings/placements for those diagnosed with SMI, SED, SUD, other behavioral health conditions, and/or BI.</w:t>
      </w:r>
    </w:p>
    <w:p w14:paraId="7DDE03A5" w14:textId="5DC293D9" w:rsidR="0020571E" w:rsidRPr="00EB21B6" w:rsidRDefault="0043202E" w:rsidP="00F95110">
      <w:pPr>
        <w:pStyle w:val="ListParagraph"/>
        <w:numPr>
          <w:ilvl w:val="2"/>
          <w:numId w:val="41"/>
        </w:numPr>
        <w:ind w:left="2340"/>
        <w:rPr>
          <w:bCs/>
        </w:rPr>
      </w:pPr>
      <w:r w:rsidRPr="00EB21B6">
        <w:rPr>
          <w:bCs/>
        </w:rPr>
        <w:t>Other inventorying and cataloging as determined appropriate by the Offeror.</w:t>
      </w:r>
    </w:p>
    <w:p w14:paraId="13061600" w14:textId="77777777" w:rsidR="00346159" w:rsidRPr="00EB21B6" w:rsidRDefault="00346159" w:rsidP="00346159">
      <w:pPr>
        <w:rPr>
          <w:b/>
          <w:i/>
          <w:iCs/>
        </w:rPr>
      </w:pPr>
    </w:p>
    <w:p w14:paraId="0999DECE" w14:textId="57D3E4A5" w:rsidR="006B02F6" w:rsidRPr="00EB21B6" w:rsidRDefault="008660BC" w:rsidP="00F95110">
      <w:pPr>
        <w:pStyle w:val="ListParagraph"/>
        <w:numPr>
          <w:ilvl w:val="1"/>
          <w:numId w:val="41"/>
        </w:numPr>
        <w:ind w:left="1350" w:hanging="360"/>
        <w:rPr>
          <w:bCs/>
        </w:rPr>
      </w:pPr>
      <w:r w:rsidRPr="00EB21B6">
        <w:rPr>
          <w:b/>
          <w:i/>
          <w:iCs/>
        </w:rPr>
        <w:t>Coverage Authority Documentation</w:t>
      </w:r>
      <w:r w:rsidR="00A622DA" w:rsidRPr="00EB21B6">
        <w:rPr>
          <w:b/>
          <w:i/>
          <w:iCs/>
        </w:rPr>
        <w:t xml:space="preserve">: </w:t>
      </w:r>
    </w:p>
    <w:p w14:paraId="49B51AE0" w14:textId="77777777" w:rsidR="009A25C5" w:rsidRPr="00EB21B6" w:rsidRDefault="00A37F4A" w:rsidP="00F95110">
      <w:pPr>
        <w:pStyle w:val="ListParagraph"/>
        <w:numPr>
          <w:ilvl w:val="2"/>
          <w:numId w:val="43"/>
        </w:numPr>
        <w:ind w:left="2340"/>
        <w:rPr>
          <w:bCs/>
        </w:rPr>
      </w:pPr>
      <w:r w:rsidRPr="00EB21B6">
        <w:rPr>
          <w:bCs/>
        </w:rPr>
        <w:t>Identify and document the full array of behavioral health, emergency room, other emergency, crisis</w:t>
      </w:r>
      <w:r w:rsidR="006C46E0" w:rsidRPr="00EB21B6">
        <w:rPr>
          <w:bCs/>
        </w:rPr>
        <w:t>, non-emergency medical transportation, case management, targeted case management, and care coordination</w:t>
      </w:r>
      <w:r w:rsidRPr="00EB21B6">
        <w:rPr>
          <w:bCs/>
        </w:rPr>
        <w:t xml:space="preserve"> services covered by New Mexico Medicaid</w:t>
      </w:r>
      <w:r w:rsidR="005C14B7" w:rsidRPr="00EB21B6">
        <w:rPr>
          <w:bCs/>
        </w:rPr>
        <w:t>,</w:t>
      </w:r>
      <w:r w:rsidRPr="00EB21B6">
        <w:rPr>
          <w:bCs/>
        </w:rPr>
        <w:t xml:space="preserve"> mapping to the </w:t>
      </w:r>
      <w:r w:rsidR="008660BC" w:rsidRPr="00EB21B6">
        <w:rPr>
          <w:bCs/>
        </w:rPr>
        <w:t>federal authorities</w:t>
      </w:r>
      <w:r w:rsidR="007B3E04" w:rsidRPr="00EB21B6">
        <w:rPr>
          <w:bCs/>
        </w:rPr>
        <w:t xml:space="preserve"> (e.g., 1115 waiver, 1915c waiver, state plan provision, etc.)</w:t>
      </w:r>
      <w:r w:rsidR="008660BC" w:rsidRPr="00EB21B6">
        <w:rPr>
          <w:bCs/>
        </w:rPr>
        <w:t xml:space="preserve"> that authorize</w:t>
      </w:r>
      <w:r w:rsidRPr="00EB21B6">
        <w:rPr>
          <w:bCs/>
        </w:rPr>
        <w:t xml:space="preserve"> the coverage of such services</w:t>
      </w:r>
      <w:r w:rsidR="00831723" w:rsidRPr="00EB21B6">
        <w:rPr>
          <w:bCs/>
        </w:rPr>
        <w:t xml:space="preserve">. Documentation should clearly </w:t>
      </w:r>
      <w:r w:rsidR="007B3E04" w:rsidRPr="00EB21B6">
        <w:rPr>
          <w:bCs/>
        </w:rPr>
        <w:t>illustrate a comparison of the following</w:t>
      </w:r>
      <w:r w:rsidR="00831723" w:rsidRPr="00EB21B6">
        <w:rPr>
          <w:bCs/>
        </w:rPr>
        <w:t>:</w:t>
      </w:r>
    </w:p>
    <w:p w14:paraId="5DBAFCDE" w14:textId="5EDFC5D3" w:rsidR="00F95110" w:rsidRPr="00EB21B6" w:rsidRDefault="007B3E04" w:rsidP="00F95110">
      <w:pPr>
        <w:pStyle w:val="ListParagraph"/>
        <w:numPr>
          <w:ilvl w:val="3"/>
          <w:numId w:val="43"/>
        </w:numPr>
        <w:ind w:left="3240" w:hanging="900"/>
        <w:rPr>
          <w:bCs/>
        </w:rPr>
      </w:pPr>
      <w:r w:rsidRPr="00EB21B6">
        <w:rPr>
          <w:bCs/>
        </w:rPr>
        <w:t>Coverage under</w:t>
      </w:r>
      <w:r w:rsidR="00831723" w:rsidRPr="00EB21B6">
        <w:rPr>
          <w:bCs/>
        </w:rPr>
        <w:t xml:space="preserve"> Managed Care</w:t>
      </w:r>
    </w:p>
    <w:p w14:paraId="2494061B" w14:textId="1E1BC91A" w:rsidR="00F95110" w:rsidRPr="00EB21B6" w:rsidRDefault="00831723" w:rsidP="00F95110">
      <w:pPr>
        <w:pStyle w:val="ListParagraph"/>
        <w:numPr>
          <w:ilvl w:val="3"/>
          <w:numId w:val="43"/>
        </w:numPr>
        <w:ind w:left="3240" w:hanging="900"/>
        <w:rPr>
          <w:bCs/>
        </w:rPr>
      </w:pPr>
      <w:r w:rsidRPr="00EB21B6">
        <w:rPr>
          <w:bCs/>
        </w:rPr>
        <w:t xml:space="preserve">Coverage under </w:t>
      </w:r>
      <w:r w:rsidR="00A77FD3" w:rsidRPr="00EB21B6">
        <w:rPr>
          <w:bCs/>
        </w:rPr>
        <w:t>FFS</w:t>
      </w:r>
    </w:p>
    <w:p w14:paraId="6BDB66BC" w14:textId="4A5BB9C0" w:rsidR="00F95110" w:rsidRPr="00EB21B6" w:rsidRDefault="00C86778" w:rsidP="00F95110">
      <w:pPr>
        <w:pStyle w:val="ListParagraph"/>
        <w:numPr>
          <w:ilvl w:val="3"/>
          <w:numId w:val="43"/>
        </w:numPr>
        <w:ind w:left="3240" w:hanging="900"/>
        <w:rPr>
          <w:bCs/>
        </w:rPr>
      </w:pPr>
      <w:r w:rsidRPr="00EB21B6">
        <w:rPr>
          <w:bCs/>
        </w:rPr>
        <w:t>Coverage under the Alternative Benefit Plan (ABP)</w:t>
      </w:r>
    </w:p>
    <w:p w14:paraId="593AE9A6" w14:textId="7922F977" w:rsidR="00F95110" w:rsidRPr="00EB21B6" w:rsidRDefault="00831723" w:rsidP="00F95110">
      <w:pPr>
        <w:pStyle w:val="ListParagraph"/>
        <w:numPr>
          <w:ilvl w:val="3"/>
          <w:numId w:val="43"/>
        </w:numPr>
        <w:ind w:left="3240" w:hanging="900"/>
        <w:rPr>
          <w:bCs/>
        </w:rPr>
      </w:pPr>
      <w:r w:rsidRPr="00EB21B6">
        <w:rPr>
          <w:bCs/>
        </w:rPr>
        <w:t xml:space="preserve">If </w:t>
      </w:r>
      <w:r w:rsidR="00C86778" w:rsidRPr="00EB21B6">
        <w:rPr>
          <w:bCs/>
        </w:rPr>
        <w:t xml:space="preserve">the </w:t>
      </w:r>
      <w:r w:rsidRPr="00EB21B6">
        <w:rPr>
          <w:bCs/>
        </w:rPr>
        <w:t xml:space="preserve">service is mandatory or optional in accordance with the Social Security Act, Code of Federal Regulations, or other governing </w:t>
      </w:r>
      <w:r w:rsidR="005C14B7" w:rsidRPr="00EB21B6">
        <w:rPr>
          <w:bCs/>
        </w:rPr>
        <w:t>authorities</w:t>
      </w:r>
      <w:r w:rsidR="003B08C9" w:rsidRPr="00EB21B6">
        <w:rPr>
          <w:bCs/>
        </w:rPr>
        <w:t>,</w:t>
      </w:r>
      <w:r w:rsidR="000478C3" w:rsidRPr="00EB21B6">
        <w:rPr>
          <w:bCs/>
        </w:rPr>
        <w:t xml:space="preserve"> with documented citations</w:t>
      </w:r>
    </w:p>
    <w:p w14:paraId="4F8771F2" w14:textId="7F3069B0" w:rsidR="007B3E04" w:rsidRPr="00EB21B6" w:rsidRDefault="007B3E04" w:rsidP="00F95110">
      <w:pPr>
        <w:pStyle w:val="ListParagraph"/>
        <w:numPr>
          <w:ilvl w:val="3"/>
          <w:numId w:val="43"/>
        </w:numPr>
        <w:ind w:left="3240" w:hanging="900"/>
        <w:rPr>
          <w:bCs/>
        </w:rPr>
      </w:pPr>
      <w:r w:rsidRPr="00EB21B6">
        <w:rPr>
          <w:bCs/>
        </w:rPr>
        <w:t>Federal requirements or limitations of services</w:t>
      </w:r>
      <w:r w:rsidR="001E5E54" w:rsidRPr="00EB21B6">
        <w:rPr>
          <w:bCs/>
        </w:rPr>
        <w:t xml:space="preserve">, including citations to controlling provisions of the Social Security Act, </w:t>
      </w:r>
      <w:r w:rsidR="001E5E54" w:rsidRPr="00EB21B6">
        <w:rPr>
          <w:bCs/>
        </w:rPr>
        <w:lastRenderedPageBreak/>
        <w:t>applicable sections of 42 C.F.R., and, where available, relevant CMS sub-regulatory guidance (e.g., State Medicaid Director Letters or CMCS Informational Bulletins).</w:t>
      </w:r>
    </w:p>
    <w:p w14:paraId="1033ECC4" w14:textId="413FB689" w:rsidR="002C2F1F" w:rsidRPr="00EB21B6" w:rsidRDefault="00AD2319" w:rsidP="002C2F1F">
      <w:pPr>
        <w:pStyle w:val="ListParagraph"/>
        <w:numPr>
          <w:ilvl w:val="2"/>
          <w:numId w:val="43"/>
        </w:numPr>
        <w:ind w:left="2340"/>
        <w:rPr>
          <w:bCs/>
        </w:rPr>
      </w:pPr>
      <w:r w:rsidRPr="00EB21B6">
        <w:rPr>
          <w:bCs/>
        </w:rPr>
        <w:t xml:space="preserve">Identify and document </w:t>
      </w:r>
      <w:r w:rsidR="008A778B" w:rsidRPr="00EB21B6">
        <w:rPr>
          <w:bCs/>
        </w:rPr>
        <w:t xml:space="preserve">any </w:t>
      </w:r>
      <w:r w:rsidR="00866C38" w:rsidRPr="00EB21B6">
        <w:rPr>
          <w:bCs/>
        </w:rPr>
        <w:t>federal authorities</w:t>
      </w:r>
      <w:r w:rsidR="0030080E" w:rsidRPr="00EB21B6">
        <w:rPr>
          <w:bCs/>
        </w:rPr>
        <w:t xml:space="preserve">, </w:t>
      </w:r>
      <w:r w:rsidR="00866C38" w:rsidRPr="00EB21B6">
        <w:rPr>
          <w:bCs/>
        </w:rPr>
        <w:t>block grant</w:t>
      </w:r>
      <w:r w:rsidR="0030080E" w:rsidRPr="00EB21B6">
        <w:rPr>
          <w:bCs/>
        </w:rPr>
        <w:t>, or trust</w:t>
      </w:r>
      <w:r w:rsidR="00866C38" w:rsidRPr="00EB21B6">
        <w:rPr>
          <w:bCs/>
        </w:rPr>
        <w:t xml:space="preserve"> requirements to provide behavioral health services to the </w:t>
      </w:r>
      <w:r w:rsidR="003B08C9" w:rsidRPr="00EB21B6">
        <w:rPr>
          <w:bCs/>
        </w:rPr>
        <w:t>non-Medicaid</w:t>
      </w:r>
      <w:r w:rsidR="004334ED" w:rsidRPr="00EB21B6">
        <w:rPr>
          <w:bCs/>
        </w:rPr>
        <w:t xml:space="preserve"> </w:t>
      </w:r>
      <w:r w:rsidR="00866C38" w:rsidRPr="00EB21B6">
        <w:rPr>
          <w:bCs/>
        </w:rPr>
        <w:t>safety net population</w:t>
      </w:r>
      <w:r w:rsidR="0030080E" w:rsidRPr="00EB21B6">
        <w:rPr>
          <w:bCs/>
        </w:rPr>
        <w:t xml:space="preserve"> and </w:t>
      </w:r>
      <w:r w:rsidR="00604069" w:rsidRPr="00EB21B6">
        <w:rPr>
          <w:bCs/>
        </w:rPr>
        <w:t xml:space="preserve">separately the </w:t>
      </w:r>
      <w:r w:rsidR="0030080E" w:rsidRPr="00EB21B6">
        <w:rPr>
          <w:bCs/>
        </w:rPr>
        <w:t xml:space="preserve">non-Medicaid </w:t>
      </w:r>
      <w:r w:rsidR="00604069" w:rsidRPr="00EB21B6">
        <w:rPr>
          <w:bCs/>
        </w:rPr>
        <w:t>BISF population</w:t>
      </w:r>
      <w:r w:rsidR="00866C38" w:rsidRPr="00EB21B6">
        <w:rPr>
          <w:bCs/>
        </w:rPr>
        <w:t xml:space="preserve">. </w:t>
      </w:r>
    </w:p>
    <w:p w14:paraId="2CB9CBE5" w14:textId="3B5A3F1C" w:rsidR="00EB6FD2" w:rsidRPr="00EB21B6" w:rsidRDefault="008660BC" w:rsidP="002C2F1F">
      <w:pPr>
        <w:pStyle w:val="ListParagraph"/>
        <w:numPr>
          <w:ilvl w:val="2"/>
          <w:numId w:val="43"/>
        </w:numPr>
        <w:ind w:left="2340"/>
        <w:rPr>
          <w:bCs/>
        </w:rPr>
      </w:pPr>
      <w:r w:rsidRPr="00EB21B6">
        <w:rPr>
          <w:bCs/>
        </w:rPr>
        <w:t>Identify</w:t>
      </w:r>
      <w:r w:rsidR="00A55A68" w:rsidRPr="00EB21B6">
        <w:rPr>
          <w:bCs/>
        </w:rPr>
        <w:t xml:space="preserve"> and document</w:t>
      </w:r>
      <w:r w:rsidRPr="00EB21B6">
        <w:rPr>
          <w:bCs/>
        </w:rPr>
        <w:t xml:space="preserve"> N</w:t>
      </w:r>
      <w:r w:rsidR="00A55A68" w:rsidRPr="00EB21B6">
        <w:rPr>
          <w:bCs/>
        </w:rPr>
        <w:t>ew Mexico Medicaid’s</w:t>
      </w:r>
      <w:r w:rsidRPr="00EB21B6">
        <w:rPr>
          <w:bCs/>
        </w:rPr>
        <w:t xml:space="preserve"> </w:t>
      </w:r>
      <w:r w:rsidR="00A55A68" w:rsidRPr="00EB21B6">
        <w:rPr>
          <w:bCs/>
        </w:rPr>
        <w:t xml:space="preserve">Supportive Housing </w:t>
      </w:r>
      <w:r w:rsidR="00BC22C0" w:rsidRPr="00EB21B6">
        <w:rPr>
          <w:bCs/>
        </w:rPr>
        <w:t xml:space="preserve">(including pre-tenancy and tenancy services), </w:t>
      </w:r>
      <w:r w:rsidRPr="00EB21B6">
        <w:rPr>
          <w:bCs/>
        </w:rPr>
        <w:t>Justice Involved Reentry</w:t>
      </w:r>
      <w:r w:rsidR="00BC22C0" w:rsidRPr="00EB21B6">
        <w:rPr>
          <w:bCs/>
        </w:rPr>
        <w:t>, SMI/SED, and SUD programs</w:t>
      </w:r>
      <w:r w:rsidR="005C14B7" w:rsidRPr="00EB21B6">
        <w:rPr>
          <w:bCs/>
        </w:rPr>
        <w:t>, including the following:</w:t>
      </w:r>
    </w:p>
    <w:p w14:paraId="55F0365D" w14:textId="77777777" w:rsidR="009D1C2A" w:rsidRPr="00EB21B6" w:rsidRDefault="005C14B7" w:rsidP="00F95110">
      <w:pPr>
        <w:pStyle w:val="ListParagraph"/>
        <w:numPr>
          <w:ilvl w:val="3"/>
          <w:numId w:val="43"/>
        </w:numPr>
        <w:ind w:left="3240" w:hanging="900"/>
        <w:rPr>
          <w:bCs/>
        </w:rPr>
      </w:pPr>
      <w:r w:rsidRPr="00EB21B6">
        <w:rPr>
          <w:bCs/>
        </w:rPr>
        <w:t>Mapping to the federal authorities that authorize such programs.</w:t>
      </w:r>
    </w:p>
    <w:p w14:paraId="1C988B8B" w14:textId="77777777" w:rsidR="009D1C2A" w:rsidRPr="00EB21B6" w:rsidRDefault="005C14B7" w:rsidP="00F95110">
      <w:pPr>
        <w:pStyle w:val="ListParagraph"/>
        <w:numPr>
          <w:ilvl w:val="3"/>
          <w:numId w:val="43"/>
        </w:numPr>
        <w:ind w:left="3240" w:hanging="900"/>
        <w:rPr>
          <w:bCs/>
        </w:rPr>
      </w:pPr>
      <w:r w:rsidRPr="00EB21B6">
        <w:rPr>
          <w:bCs/>
        </w:rPr>
        <w:t xml:space="preserve">Documenting any federal requirements or limitations associated with the </w:t>
      </w:r>
      <w:r w:rsidR="007D2EDC" w:rsidRPr="00EB21B6">
        <w:rPr>
          <w:bCs/>
        </w:rPr>
        <w:t>authorized authority</w:t>
      </w:r>
      <w:r w:rsidR="00A77FD3" w:rsidRPr="00EB21B6">
        <w:rPr>
          <w:bCs/>
        </w:rPr>
        <w:t>, including differences between managed care and FFS delivery systems</w:t>
      </w:r>
      <w:r w:rsidR="007D2EDC" w:rsidRPr="00EB21B6">
        <w:rPr>
          <w:bCs/>
        </w:rPr>
        <w:t>.</w:t>
      </w:r>
    </w:p>
    <w:p w14:paraId="31B842AE" w14:textId="160F27D5" w:rsidR="001A5A03" w:rsidRPr="00EB21B6" w:rsidRDefault="001A5A03" w:rsidP="00F95110">
      <w:pPr>
        <w:pStyle w:val="ListParagraph"/>
        <w:numPr>
          <w:ilvl w:val="3"/>
          <w:numId w:val="43"/>
        </w:numPr>
        <w:ind w:left="3240" w:hanging="900"/>
        <w:rPr>
          <w:bCs/>
        </w:rPr>
      </w:pPr>
      <w:r w:rsidRPr="00EB21B6">
        <w:rPr>
          <w:bCs/>
        </w:rPr>
        <w:t>Documenting any requirements relevant</w:t>
      </w:r>
      <w:r w:rsidR="000C3330" w:rsidRPr="00EB21B6">
        <w:rPr>
          <w:bCs/>
        </w:rPr>
        <w:t xml:space="preserve"> to the </w:t>
      </w:r>
      <w:r w:rsidR="00EB21B6">
        <w:rPr>
          <w:bCs/>
        </w:rPr>
        <w:t>n</w:t>
      </w:r>
      <w:r w:rsidR="0010260A" w:rsidRPr="00EB21B6">
        <w:rPr>
          <w:bCs/>
        </w:rPr>
        <w:t xml:space="preserve">on-Medicaid </w:t>
      </w:r>
      <w:r w:rsidR="000C3330" w:rsidRPr="00EB21B6">
        <w:rPr>
          <w:bCs/>
        </w:rPr>
        <w:t>safety net population</w:t>
      </w:r>
      <w:r w:rsidR="00173270" w:rsidRPr="00EB21B6">
        <w:rPr>
          <w:bCs/>
        </w:rPr>
        <w:t xml:space="preserve"> and separately the non-Medicaid BISF population</w:t>
      </w:r>
      <w:r w:rsidR="000C3330" w:rsidRPr="00EB21B6">
        <w:rPr>
          <w:bCs/>
        </w:rPr>
        <w:t>.</w:t>
      </w:r>
    </w:p>
    <w:p w14:paraId="2DD04844" w14:textId="7D5A5667" w:rsidR="001440F5" w:rsidRPr="00EB21B6" w:rsidRDefault="001440F5" w:rsidP="002C2F1F">
      <w:pPr>
        <w:pStyle w:val="ListParagraph"/>
        <w:numPr>
          <w:ilvl w:val="2"/>
          <w:numId w:val="43"/>
        </w:numPr>
        <w:ind w:left="2340"/>
        <w:rPr>
          <w:bCs/>
        </w:rPr>
      </w:pPr>
      <w:r w:rsidRPr="00EB21B6">
        <w:rPr>
          <w:bCs/>
        </w:rPr>
        <w:t xml:space="preserve">Identify and document how New Mexico </w:t>
      </w:r>
      <w:r w:rsidR="00B17A84" w:rsidRPr="00EB21B6">
        <w:rPr>
          <w:bCs/>
        </w:rPr>
        <w:t xml:space="preserve">Medicaid </w:t>
      </w:r>
      <w:r w:rsidRPr="00EB21B6">
        <w:rPr>
          <w:bCs/>
        </w:rPr>
        <w:t xml:space="preserve">covers those with a </w:t>
      </w:r>
      <w:r w:rsidR="007E5727" w:rsidRPr="00EB21B6">
        <w:rPr>
          <w:bCs/>
        </w:rPr>
        <w:t>BI</w:t>
      </w:r>
      <w:r w:rsidR="00E90709" w:rsidRPr="00EB21B6">
        <w:rPr>
          <w:bCs/>
        </w:rPr>
        <w:t>, including the following:</w:t>
      </w:r>
    </w:p>
    <w:p w14:paraId="12F40494" w14:textId="0DB1B02C" w:rsidR="00E90709" w:rsidRPr="00EB21B6" w:rsidRDefault="007E5727" w:rsidP="00A02D8D">
      <w:pPr>
        <w:pStyle w:val="ListParagraph"/>
        <w:numPr>
          <w:ilvl w:val="3"/>
          <w:numId w:val="43"/>
        </w:numPr>
        <w:rPr>
          <w:bCs/>
        </w:rPr>
      </w:pPr>
      <w:r w:rsidRPr="00EB21B6">
        <w:rPr>
          <w:bCs/>
        </w:rPr>
        <w:t>Mapping to the federal authorities that authorize coverage for those with BI</w:t>
      </w:r>
      <w:r w:rsidR="00A02D8D" w:rsidRPr="00EB21B6">
        <w:rPr>
          <w:bCs/>
        </w:rPr>
        <w:t>.</w:t>
      </w:r>
    </w:p>
    <w:p w14:paraId="6056AA34" w14:textId="1243D414" w:rsidR="00A02D8D" w:rsidRPr="00EB21B6" w:rsidRDefault="00A02D8D" w:rsidP="00A02D8D">
      <w:pPr>
        <w:pStyle w:val="ListParagraph"/>
        <w:numPr>
          <w:ilvl w:val="3"/>
          <w:numId w:val="43"/>
        </w:numPr>
        <w:rPr>
          <w:bCs/>
        </w:rPr>
      </w:pPr>
      <w:r w:rsidRPr="00EB21B6">
        <w:rPr>
          <w:bCs/>
        </w:rPr>
        <w:t>Documenting any federal requirements or limitations associated with the authorized authority, including differences between managed care and FFS delivery systems.</w:t>
      </w:r>
    </w:p>
    <w:p w14:paraId="591470D9" w14:textId="2C1DD33C" w:rsidR="00A02D8D" w:rsidRPr="00EB21B6" w:rsidRDefault="00A02D8D" w:rsidP="00A02D8D">
      <w:pPr>
        <w:pStyle w:val="ListParagraph"/>
        <w:numPr>
          <w:ilvl w:val="3"/>
          <w:numId w:val="43"/>
        </w:numPr>
        <w:rPr>
          <w:bCs/>
        </w:rPr>
      </w:pPr>
      <w:r w:rsidRPr="00EB21B6">
        <w:rPr>
          <w:bCs/>
        </w:rPr>
        <w:t>Documenting any requirements relevant to the non-Medicaid safety net population</w:t>
      </w:r>
      <w:r w:rsidR="0091439B" w:rsidRPr="00EB21B6">
        <w:rPr>
          <w:bCs/>
        </w:rPr>
        <w:t xml:space="preserve"> and separately the non-Medicaid BISF population</w:t>
      </w:r>
      <w:r w:rsidRPr="00EB21B6">
        <w:rPr>
          <w:bCs/>
        </w:rPr>
        <w:t>.</w:t>
      </w:r>
    </w:p>
    <w:p w14:paraId="77607B5C" w14:textId="04F55D9F" w:rsidR="00A02D8D" w:rsidRPr="00EB21B6" w:rsidRDefault="00A44356" w:rsidP="00006160">
      <w:pPr>
        <w:pStyle w:val="ListParagraph"/>
        <w:numPr>
          <w:ilvl w:val="3"/>
          <w:numId w:val="43"/>
        </w:numPr>
        <w:rPr>
          <w:bCs/>
        </w:rPr>
      </w:pPr>
      <w:r w:rsidRPr="00EB21B6">
        <w:rPr>
          <w:bCs/>
        </w:rPr>
        <w:t xml:space="preserve">Documenting </w:t>
      </w:r>
      <w:r w:rsidR="002A454A" w:rsidRPr="00EB21B6">
        <w:rPr>
          <w:bCs/>
        </w:rPr>
        <w:t xml:space="preserve">any requirements relevant to </w:t>
      </w:r>
      <w:r w:rsidR="00FF775C" w:rsidRPr="00EB21B6">
        <w:rPr>
          <w:bCs/>
        </w:rPr>
        <w:t xml:space="preserve">the transition from the non-Medicaid </w:t>
      </w:r>
      <w:r w:rsidR="0091439B" w:rsidRPr="00EB21B6">
        <w:rPr>
          <w:bCs/>
        </w:rPr>
        <w:t xml:space="preserve">BISF </w:t>
      </w:r>
      <w:r w:rsidR="00FF775C" w:rsidRPr="00EB21B6">
        <w:rPr>
          <w:bCs/>
        </w:rPr>
        <w:t>to</w:t>
      </w:r>
      <w:r w:rsidR="000F6063" w:rsidRPr="00EB21B6">
        <w:rPr>
          <w:bCs/>
        </w:rPr>
        <w:t xml:space="preserve"> Medicaid services.</w:t>
      </w:r>
    </w:p>
    <w:p w14:paraId="2BAE2B58" w14:textId="41567B98" w:rsidR="00A213A7" w:rsidRPr="00EB21B6" w:rsidRDefault="00A213A7" w:rsidP="002C2F1F">
      <w:pPr>
        <w:pStyle w:val="ListParagraph"/>
        <w:numPr>
          <w:ilvl w:val="2"/>
          <w:numId w:val="43"/>
        </w:numPr>
        <w:ind w:left="2340"/>
        <w:rPr>
          <w:bCs/>
        </w:rPr>
      </w:pPr>
      <w:r w:rsidRPr="00EB21B6">
        <w:rPr>
          <w:bCs/>
        </w:rPr>
        <w:t>Other documentation as determined appropriate by the Offero</w:t>
      </w:r>
      <w:r w:rsidR="0043202E" w:rsidRPr="00EB21B6">
        <w:rPr>
          <w:bCs/>
        </w:rPr>
        <w:t>r.</w:t>
      </w:r>
    </w:p>
    <w:p w14:paraId="15FCA3F9" w14:textId="77777777" w:rsidR="00A77FD3" w:rsidRPr="00EB21B6" w:rsidRDefault="00A77FD3" w:rsidP="00A77FD3">
      <w:pPr>
        <w:pStyle w:val="ListParagraph"/>
        <w:ind w:left="1440"/>
        <w:rPr>
          <w:bCs/>
        </w:rPr>
      </w:pPr>
    </w:p>
    <w:p w14:paraId="66801443" w14:textId="1840F571" w:rsidR="002C2F1F" w:rsidRPr="00EB21B6" w:rsidRDefault="00046E28" w:rsidP="002C2F1F">
      <w:pPr>
        <w:pStyle w:val="ListParagraph"/>
        <w:numPr>
          <w:ilvl w:val="1"/>
          <w:numId w:val="43"/>
        </w:numPr>
        <w:ind w:left="1350" w:hanging="360"/>
        <w:rPr>
          <w:b/>
          <w:i/>
          <w:iCs/>
        </w:rPr>
      </w:pPr>
      <w:r w:rsidRPr="00EB21B6">
        <w:rPr>
          <w:b/>
          <w:i/>
          <w:iCs/>
        </w:rPr>
        <w:t xml:space="preserve">Service Delivery </w:t>
      </w:r>
      <w:r w:rsidR="00DE2DC1" w:rsidRPr="00EB21B6">
        <w:rPr>
          <w:b/>
          <w:i/>
          <w:iCs/>
        </w:rPr>
        <w:t xml:space="preserve">Systems </w:t>
      </w:r>
      <w:r w:rsidRPr="00EB21B6">
        <w:rPr>
          <w:b/>
          <w:i/>
          <w:iCs/>
        </w:rPr>
        <w:t>and Gap Analyses</w:t>
      </w:r>
    </w:p>
    <w:p w14:paraId="1BA44816" w14:textId="15EB7215" w:rsidR="002C2F1F" w:rsidRPr="00EB21B6" w:rsidRDefault="00046E28" w:rsidP="002C2F1F">
      <w:pPr>
        <w:pStyle w:val="ListParagraph"/>
        <w:numPr>
          <w:ilvl w:val="2"/>
          <w:numId w:val="43"/>
        </w:numPr>
        <w:ind w:left="2340"/>
        <w:rPr>
          <w:b/>
          <w:i/>
          <w:iCs/>
        </w:rPr>
      </w:pPr>
      <w:r w:rsidRPr="00EB21B6">
        <w:rPr>
          <w:bCs/>
        </w:rPr>
        <w:t xml:space="preserve">Document pathways and limitations to coverage for both managed care and </w:t>
      </w:r>
      <w:r w:rsidR="00B41863" w:rsidRPr="00EB21B6">
        <w:rPr>
          <w:bCs/>
        </w:rPr>
        <w:t>FFS</w:t>
      </w:r>
      <w:r w:rsidRPr="00EB21B6">
        <w:rPr>
          <w:bCs/>
        </w:rPr>
        <w:t xml:space="preserve"> populations.</w:t>
      </w:r>
    </w:p>
    <w:p w14:paraId="1CF193F9" w14:textId="1DEE8124" w:rsidR="007C27F5" w:rsidRPr="00EB21B6" w:rsidRDefault="00BE239A" w:rsidP="007C27F5">
      <w:pPr>
        <w:pStyle w:val="ListParagraph"/>
        <w:numPr>
          <w:ilvl w:val="2"/>
          <w:numId w:val="43"/>
        </w:numPr>
        <w:ind w:left="2340"/>
        <w:rPr>
          <w:b/>
          <w:i/>
          <w:iCs/>
        </w:rPr>
      </w:pPr>
      <w:r w:rsidRPr="00EB21B6">
        <w:rPr>
          <w:bCs/>
        </w:rPr>
        <w:t xml:space="preserve">Document pathways and limitations to coverage for both Medicaid and </w:t>
      </w:r>
      <w:r w:rsidR="003B08C9" w:rsidRPr="00EB21B6">
        <w:rPr>
          <w:bCs/>
        </w:rPr>
        <w:t>non-Medicaid</w:t>
      </w:r>
      <w:r w:rsidRPr="00EB21B6">
        <w:rPr>
          <w:bCs/>
        </w:rPr>
        <w:t xml:space="preserve"> </w:t>
      </w:r>
      <w:r w:rsidR="00DD13B7" w:rsidRPr="00EB21B6">
        <w:rPr>
          <w:bCs/>
        </w:rPr>
        <w:t>(safety net</w:t>
      </w:r>
      <w:r w:rsidR="00635FFE" w:rsidRPr="00EB21B6">
        <w:rPr>
          <w:bCs/>
        </w:rPr>
        <w:t xml:space="preserve"> population</w:t>
      </w:r>
      <w:r w:rsidR="000C374B" w:rsidRPr="00EB21B6">
        <w:rPr>
          <w:bCs/>
        </w:rPr>
        <w:t xml:space="preserve"> and </w:t>
      </w:r>
      <w:r w:rsidR="008D360E" w:rsidRPr="00EB21B6">
        <w:rPr>
          <w:bCs/>
        </w:rPr>
        <w:t>BISF population</w:t>
      </w:r>
      <w:r w:rsidR="00DD13B7" w:rsidRPr="00EB21B6">
        <w:rPr>
          <w:bCs/>
        </w:rPr>
        <w:t>).</w:t>
      </w:r>
    </w:p>
    <w:p w14:paraId="25E29343" w14:textId="0CC5D7B9" w:rsidR="00A16F24" w:rsidRPr="00EB21B6" w:rsidRDefault="00046E28" w:rsidP="00A16F24">
      <w:pPr>
        <w:pStyle w:val="ListParagraph"/>
        <w:numPr>
          <w:ilvl w:val="2"/>
          <w:numId w:val="43"/>
        </w:numPr>
        <w:ind w:left="2340"/>
        <w:rPr>
          <w:b/>
          <w:i/>
          <w:iCs/>
        </w:rPr>
      </w:pPr>
      <w:r w:rsidRPr="00EB21B6">
        <w:rPr>
          <w:bCs/>
        </w:rPr>
        <w:t xml:space="preserve">Identify service delivery differences between MCO and </w:t>
      </w:r>
      <w:r w:rsidR="006C7FED" w:rsidRPr="00EB21B6">
        <w:rPr>
          <w:bCs/>
        </w:rPr>
        <w:t>FFS</w:t>
      </w:r>
      <w:r w:rsidRPr="00EB21B6">
        <w:rPr>
          <w:bCs/>
        </w:rPr>
        <w:t xml:space="preserve"> arrangements.</w:t>
      </w:r>
    </w:p>
    <w:p w14:paraId="5C19328A" w14:textId="7F371185" w:rsidR="00A16F24" w:rsidRPr="00EB21B6" w:rsidRDefault="001D187C" w:rsidP="00A16F24">
      <w:pPr>
        <w:pStyle w:val="ListParagraph"/>
        <w:numPr>
          <w:ilvl w:val="2"/>
          <w:numId w:val="43"/>
        </w:numPr>
        <w:ind w:left="2340"/>
        <w:rPr>
          <w:b/>
          <w:i/>
          <w:iCs/>
        </w:rPr>
      </w:pPr>
      <w:r w:rsidRPr="00EB21B6">
        <w:rPr>
          <w:bCs/>
        </w:rPr>
        <w:t xml:space="preserve">Identify service delivery differences between Medicaid and </w:t>
      </w:r>
      <w:r w:rsidR="003B08C9" w:rsidRPr="00EB21B6">
        <w:rPr>
          <w:bCs/>
        </w:rPr>
        <w:t>non-Medicaid</w:t>
      </w:r>
      <w:r w:rsidR="00275C2C" w:rsidRPr="00EB21B6">
        <w:rPr>
          <w:bCs/>
        </w:rPr>
        <w:t xml:space="preserve"> (safety net population</w:t>
      </w:r>
      <w:r w:rsidR="008D360E" w:rsidRPr="00EB21B6">
        <w:rPr>
          <w:bCs/>
        </w:rPr>
        <w:t xml:space="preserve"> and BISF population</w:t>
      </w:r>
      <w:r w:rsidR="00275C2C" w:rsidRPr="00EB21B6">
        <w:rPr>
          <w:bCs/>
        </w:rPr>
        <w:t>)</w:t>
      </w:r>
      <w:r w:rsidRPr="00EB21B6">
        <w:rPr>
          <w:bCs/>
        </w:rPr>
        <w:t xml:space="preserve"> </w:t>
      </w:r>
      <w:r w:rsidR="00275C2C" w:rsidRPr="00EB21B6">
        <w:rPr>
          <w:bCs/>
        </w:rPr>
        <w:t>coverage.</w:t>
      </w:r>
    </w:p>
    <w:p w14:paraId="44D9CF36" w14:textId="50F342FC" w:rsidR="00A16F24" w:rsidRPr="00EB21B6" w:rsidRDefault="00046E28" w:rsidP="00A16F24">
      <w:pPr>
        <w:pStyle w:val="ListParagraph"/>
        <w:numPr>
          <w:ilvl w:val="2"/>
          <w:numId w:val="43"/>
        </w:numPr>
        <w:ind w:left="2340"/>
        <w:rPr>
          <w:b/>
          <w:i/>
          <w:iCs/>
        </w:rPr>
      </w:pPr>
      <w:r w:rsidRPr="00EB21B6">
        <w:rPr>
          <w:bCs/>
        </w:rPr>
        <w:t xml:space="preserve">Analyze </w:t>
      </w:r>
      <w:r w:rsidR="0031032C" w:rsidRPr="00EB21B6">
        <w:rPr>
          <w:bCs/>
        </w:rPr>
        <w:t xml:space="preserve">and document </w:t>
      </w:r>
      <w:r w:rsidRPr="00EB21B6">
        <w:rPr>
          <w:bCs/>
        </w:rPr>
        <w:t>access</w:t>
      </w:r>
      <w:r w:rsidR="0031032C" w:rsidRPr="00EB21B6">
        <w:rPr>
          <w:bCs/>
        </w:rPr>
        <w:t xml:space="preserve"> </w:t>
      </w:r>
      <w:r w:rsidRPr="00EB21B6">
        <w:rPr>
          <w:bCs/>
        </w:rPr>
        <w:t xml:space="preserve">and coverage variations across </w:t>
      </w:r>
      <w:r w:rsidR="00DE2DC1" w:rsidRPr="00EB21B6">
        <w:rPr>
          <w:bCs/>
        </w:rPr>
        <w:t xml:space="preserve">managed care and </w:t>
      </w:r>
      <w:r w:rsidR="00890F18" w:rsidRPr="00EB21B6">
        <w:rPr>
          <w:bCs/>
        </w:rPr>
        <w:t xml:space="preserve">FFS </w:t>
      </w:r>
      <w:r w:rsidRPr="00EB21B6">
        <w:rPr>
          <w:bCs/>
        </w:rPr>
        <w:t xml:space="preserve">delivery </w:t>
      </w:r>
      <w:r w:rsidR="00DE2DC1" w:rsidRPr="00EB21B6">
        <w:rPr>
          <w:bCs/>
        </w:rPr>
        <w:t>systems</w:t>
      </w:r>
      <w:r w:rsidR="00AF36AA" w:rsidRPr="00EB21B6">
        <w:rPr>
          <w:bCs/>
        </w:rPr>
        <w:t xml:space="preserve">, and separately for Medicaid and </w:t>
      </w:r>
      <w:r w:rsidR="0091439B" w:rsidRPr="00EB21B6">
        <w:rPr>
          <w:bCs/>
        </w:rPr>
        <w:t>n</w:t>
      </w:r>
      <w:r w:rsidR="00AF36AA" w:rsidRPr="00EB21B6">
        <w:rPr>
          <w:bCs/>
        </w:rPr>
        <w:t>on-Medicaid (safety net population</w:t>
      </w:r>
      <w:r w:rsidR="006436A2" w:rsidRPr="00EB21B6">
        <w:rPr>
          <w:bCs/>
        </w:rPr>
        <w:t xml:space="preserve"> and BISF population</w:t>
      </w:r>
      <w:r w:rsidR="00AF36AA" w:rsidRPr="00EB21B6">
        <w:rPr>
          <w:bCs/>
        </w:rPr>
        <w:t>)</w:t>
      </w:r>
      <w:r w:rsidRPr="00EB21B6">
        <w:rPr>
          <w:bCs/>
        </w:rPr>
        <w:t>.</w:t>
      </w:r>
    </w:p>
    <w:p w14:paraId="6C7DE73C" w14:textId="22064699" w:rsidR="00A16F24" w:rsidRPr="00EB21B6" w:rsidRDefault="0031032C" w:rsidP="00A16F24">
      <w:pPr>
        <w:pStyle w:val="ListParagraph"/>
        <w:numPr>
          <w:ilvl w:val="2"/>
          <w:numId w:val="43"/>
        </w:numPr>
        <w:ind w:left="2340"/>
        <w:rPr>
          <w:b/>
          <w:i/>
          <w:iCs/>
        </w:rPr>
      </w:pPr>
      <w:r w:rsidRPr="00EB21B6">
        <w:rPr>
          <w:bCs/>
        </w:rPr>
        <w:t>Document gaps</w:t>
      </w:r>
      <w:r w:rsidR="004F4441" w:rsidRPr="00EB21B6">
        <w:rPr>
          <w:bCs/>
        </w:rPr>
        <w:t xml:space="preserve"> and </w:t>
      </w:r>
      <w:r w:rsidR="00654E8E" w:rsidRPr="00EB21B6">
        <w:rPr>
          <w:bCs/>
        </w:rPr>
        <w:t>variance</w:t>
      </w:r>
      <w:r w:rsidR="00562022" w:rsidRPr="00EB21B6">
        <w:rPr>
          <w:bCs/>
        </w:rPr>
        <w:t>s</w:t>
      </w:r>
      <w:r w:rsidRPr="00EB21B6">
        <w:rPr>
          <w:bCs/>
        </w:rPr>
        <w:t xml:space="preserve"> </w:t>
      </w:r>
      <w:r w:rsidR="00654E8E" w:rsidRPr="00EB21B6">
        <w:rPr>
          <w:bCs/>
        </w:rPr>
        <w:t xml:space="preserve">identified </w:t>
      </w:r>
      <w:r w:rsidRPr="00EB21B6">
        <w:rPr>
          <w:bCs/>
        </w:rPr>
        <w:t xml:space="preserve">while completing activities in paragraphs </w:t>
      </w:r>
      <w:r w:rsidR="0080105C" w:rsidRPr="00EB21B6">
        <w:rPr>
          <w:bCs/>
        </w:rPr>
        <w:t>1.</w:t>
      </w:r>
      <w:r w:rsidR="00F15316" w:rsidRPr="00EB21B6">
        <w:rPr>
          <w:bCs/>
        </w:rPr>
        <w:t>1</w:t>
      </w:r>
      <w:r w:rsidRPr="00EB21B6">
        <w:rPr>
          <w:bCs/>
        </w:rPr>
        <w:t xml:space="preserve"> and </w:t>
      </w:r>
      <w:r w:rsidR="0080105C" w:rsidRPr="00EB21B6">
        <w:rPr>
          <w:bCs/>
        </w:rPr>
        <w:t>1.</w:t>
      </w:r>
      <w:r w:rsidR="00F15316" w:rsidRPr="00EB21B6">
        <w:rPr>
          <w:bCs/>
        </w:rPr>
        <w:t>2</w:t>
      </w:r>
      <w:r w:rsidRPr="00EB21B6">
        <w:rPr>
          <w:bCs/>
        </w:rPr>
        <w:t xml:space="preserve"> above</w:t>
      </w:r>
      <w:r w:rsidR="00654E8E" w:rsidRPr="00EB21B6">
        <w:rPr>
          <w:bCs/>
        </w:rPr>
        <w:t xml:space="preserve"> (e.g., delivery systems, program benefits, </w:t>
      </w:r>
      <w:r w:rsidR="008D3E08" w:rsidRPr="00EB21B6">
        <w:rPr>
          <w:bCs/>
        </w:rPr>
        <w:lastRenderedPageBreak/>
        <w:t xml:space="preserve">referral processes, </w:t>
      </w:r>
      <w:r w:rsidR="00FD5E52" w:rsidRPr="00EB21B6">
        <w:rPr>
          <w:bCs/>
        </w:rPr>
        <w:t xml:space="preserve">coordination of care, </w:t>
      </w:r>
      <w:r w:rsidR="00654E8E" w:rsidRPr="00EB21B6">
        <w:rPr>
          <w:bCs/>
        </w:rPr>
        <w:t>etc.), including mandatory services not documented as federally authorized</w:t>
      </w:r>
      <w:r w:rsidR="006E41FE" w:rsidRPr="00EB21B6">
        <w:rPr>
          <w:bCs/>
        </w:rPr>
        <w:t xml:space="preserve"> and other compliance issues</w:t>
      </w:r>
      <w:r w:rsidRPr="00EB21B6">
        <w:rPr>
          <w:bCs/>
        </w:rPr>
        <w:t>.</w:t>
      </w:r>
    </w:p>
    <w:p w14:paraId="0A9A040F" w14:textId="2CAADB58" w:rsidR="00A16F24" w:rsidRPr="00EB21B6" w:rsidRDefault="00654E8E" w:rsidP="00A16F24">
      <w:pPr>
        <w:pStyle w:val="ListParagraph"/>
        <w:numPr>
          <w:ilvl w:val="2"/>
          <w:numId w:val="43"/>
        </w:numPr>
        <w:ind w:left="2340"/>
        <w:rPr>
          <w:b/>
          <w:i/>
          <w:iCs/>
        </w:rPr>
      </w:pPr>
      <w:r w:rsidRPr="00EB21B6">
        <w:rPr>
          <w:bCs/>
        </w:rPr>
        <w:t>Compare New Mexico’s current service array with states who have similar waiver authorities, State Plan benefits, and</w:t>
      </w:r>
      <w:r w:rsidR="00562022" w:rsidRPr="00EB21B6">
        <w:rPr>
          <w:bCs/>
        </w:rPr>
        <w:t xml:space="preserve"> separately, who neighbor New Mexico (i.e., Arizona, Colorado, Texas, Oklahoma, and Utah), and provide a comparison of variances.</w:t>
      </w:r>
      <w:r w:rsidR="00DD3C2F" w:rsidRPr="00EB21B6">
        <w:rPr>
          <w:bCs/>
        </w:rPr>
        <w:t xml:space="preserve"> </w:t>
      </w:r>
    </w:p>
    <w:p w14:paraId="2E488EBC" w14:textId="681D5940" w:rsidR="00A16F24" w:rsidRPr="00EB21B6" w:rsidRDefault="000D1502" w:rsidP="00A16F24">
      <w:pPr>
        <w:pStyle w:val="ListParagraph"/>
        <w:numPr>
          <w:ilvl w:val="2"/>
          <w:numId w:val="43"/>
        </w:numPr>
        <w:ind w:left="2340"/>
        <w:rPr>
          <w:b/>
          <w:i/>
          <w:iCs/>
        </w:rPr>
      </w:pPr>
      <w:r w:rsidRPr="00EB21B6">
        <w:rPr>
          <w:bCs/>
        </w:rPr>
        <w:t xml:space="preserve">Compare New Mexico’s current Medicaid and </w:t>
      </w:r>
      <w:r w:rsidR="0091439B" w:rsidRPr="00EB21B6">
        <w:rPr>
          <w:bCs/>
        </w:rPr>
        <w:t>n</w:t>
      </w:r>
      <w:r w:rsidRPr="00EB21B6">
        <w:rPr>
          <w:bCs/>
        </w:rPr>
        <w:t>on-Medicaid</w:t>
      </w:r>
      <w:r w:rsidR="001E3FFA" w:rsidRPr="00EB21B6">
        <w:rPr>
          <w:bCs/>
        </w:rPr>
        <w:t xml:space="preserve"> (safety net population</w:t>
      </w:r>
      <w:r w:rsidR="00F15316" w:rsidRPr="00EB21B6">
        <w:rPr>
          <w:bCs/>
        </w:rPr>
        <w:t xml:space="preserve"> and BISF population</w:t>
      </w:r>
      <w:r w:rsidR="001E3FFA" w:rsidRPr="00EB21B6">
        <w:rPr>
          <w:bCs/>
        </w:rPr>
        <w:t>)</w:t>
      </w:r>
      <w:r w:rsidR="003B7EE0" w:rsidRPr="00EB21B6">
        <w:rPr>
          <w:bCs/>
        </w:rPr>
        <w:t xml:space="preserve"> coverage </w:t>
      </w:r>
      <w:r w:rsidR="0070240C" w:rsidRPr="00EB21B6">
        <w:rPr>
          <w:bCs/>
        </w:rPr>
        <w:t xml:space="preserve">structure </w:t>
      </w:r>
      <w:r w:rsidR="003B7EE0" w:rsidRPr="00EB21B6">
        <w:rPr>
          <w:bCs/>
        </w:rPr>
        <w:t>with other state</w:t>
      </w:r>
      <w:r w:rsidR="009D11DE" w:rsidRPr="00EB21B6">
        <w:rPr>
          <w:bCs/>
        </w:rPr>
        <w:t xml:space="preserve"> structures,</w:t>
      </w:r>
      <w:r w:rsidR="003B7EE0" w:rsidRPr="00EB21B6">
        <w:rPr>
          <w:bCs/>
        </w:rPr>
        <w:t xml:space="preserve"> providing a comparison of differences.</w:t>
      </w:r>
    </w:p>
    <w:p w14:paraId="7957CE87" w14:textId="6842E986" w:rsidR="009A6A98" w:rsidRPr="00EB21B6" w:rsidRDefault="009A6A98" w:rsidP="00A16F24">
      <w:pPr>
        <w:pStyle w:val="ListParagraph"/>
        <w:numPr>
          <w:ilvl w:val="2"/>
          <w:numId w:val="43"/>
        </w:numPr>
        <w:ind w:left="2340"/>
        <w:rPr>
          <w:b/>
          <w:i/>
          <w:iCs/>
        </w:rPr>
      </w:pPr>
      <w:r w:rsidRPr="00EB21B6">
        <w:rPr>
          <w:bCs/>
        </w:rPr>
        <w:t xml:space="preserve">Compare New Mexico’s current Medicaid and non-Medicaid (safety net population and BISF population) </w:t>
      </w:r>
      <w:r w:rsidR="00A35CED" w:rsidRPr="00EB21B6">
        <w:rPr>
          <w:bCs/>
        </w:rPr>
        <w:t>behavioral health and BI service rates</w:t>
      </w:r>
      <w:r w:rsidRPr="00EB21B6">
        <w:rPr>
          <w:bCs/>
        </w:rPr>
        <w:t xml:space="preserve"> with other state </w:t>
      </w:r>
      <w:r w:rsidR="00A35CED" w:rsidRPr="00EB21B6">
        <w:rPr>
          <w:bCs/>
        </w:rPr>
        <w:t>rates</w:t>
      </w:r>
      <w:r w:rsidRPr="00EB21B6">
        <w:rPr>
          <w:bCs/>
        </w:rPr>
        <w:t>, providing a comparison of differences</w:t>
      </w:r>
      <w:r w:rsidR="006B1EFF" w:rsidRPr="00EB21B6">
        <w:rPr>
          <w:bCs/>
        </w:rPr>
        <w:t>.</w:t>
      </w:r>
    </w:p>
    <w:p w14:paraId="04A14403" w14:textId="5DD77AA8" w:rsidR="00AE0409" w:rsidRPr="00EB21B6" w:rsidRDefault="00AE0409" w:rsidP="00A16F24">
      <w:pPr>
        <w:pStyle w:val="ListParagraph"/>
        <w:numPr>
          <w:ilvl w:val="2"/>
          <w:numId w:val="43"/>
        </w:numPr>
        <w:ind w:left="2340"/>
        <w:rPr>
          <w:b/>
          <w:i/>
          <w:iCs/>
        </w:rPr>
      </w:pPr>
      <w:r w:rsidRPr="00EB21B6">
        <w:rPr>
          <w:bCs/>
        </w:rPr>
        <w:t xml:space="preserve">Compare New Mexico’s BISF </w:t>
      </w:r>
      <w:r w:rsidR="00844E18" w:rsidRPr="00EB21B6">
        <w:rPr>
          <w:bCs/>
        </w:rPr>
        <w:t xml:space="preserve">with other state-like programs, identifying variances in budget caps. </w:t>
      </w:r>
    </w:p>
    <w:p w14:paraId="5C633D62" w14:textId="4DE34828" w:rsidR="00A16F24" w:rsidRPr="00EB21B6" w:rsidRDefault="00D71C1C" w:rsidP="00A16F24">
      <w:pPr>
        <w:pStyle w:val="ListParagraph"/>
        <w:numPr>
          <w:ilvl w:val="2"/>
          <w:numId w:val="43"/>
        </w:numPr>
        <w:ind w:left="2340"/>
        <w:rPr>
          <w:b/>
          <w:i/>
          <w:iCs/>
        </w:rPr>
      </w:pPr>
      <w:r w:rsidRPr="00EB21B6">
        <w:rPr>
          <w:bCs/>
        </w:rPr>
        <w:t xml:space="preserve">Evaluate and document variances in neighboring state landscapes </w:t>
      </w:r>
      <w:r w:rsidR="00890F18" w:rsidRPr="00EB21B6">
        <w:rPr>
          <w:bCs/>
        </w:rPr>
        <w:t xml:space="preserve">as it relates to </w:t>
      </w:r>
      <w:r w:rsidR="00745A24" w:rsidRPr="00EB21B6">
        <w:rPr>
          <w:bCs/>
        </w:rPr>
        <w:t xml:space="preserve">actual </w:t>
      </w:r>
      <w:r w:rsidR="00890F18" w:rsidRPr="00EB21B6">
        <w:rPr>
          <w:bCs/>
        </w:rPr>
        <w:t xml:space="preserve">available housing with </w:t>
      </w:r>
      <w:r w:rsidRPr="00EB21B6">
        <w:rPr>
          <w:bCs/>
        </w:rPr>
        <w:t xml:space="preserve">data </w:t>
      </w:r>
      <w:r w:rsidR="00947F37" w:rsidRPr="00EB21B6">
        <w:rPr>
          <w:bCs/>
        </w:rPr>
        <w:t>illustrating</w:t>
      </w:r>
      <w:r w:rsidRPr="00EB21B6">
        <w:rPr>
          <w:bCs/>
        </w:rPr>
        <w:t xml:space="preserve"> the demand</w:t>
      </w:r>
      <w:r w:rsidR="00947F37" w:rsidRPr="00EB21B6">
        <w:rPr>
          <w:bCs/>
        </w:rPr>
        <w:t xml:space="preserve"> </w:t>
      </w:r>
      <w:r w:rsidR="00D82554" w:rsidRPr="00EB21B6">
        <w:rPr>
          <w:bCs/>
        </w:rPr>
        <w:t xml:space="preserve">as it relates to </w:t>
      </w:r>
      <w:r w:rsidR="00416EF1" w:rsidRPr="00EB21B6">
        <w:rPr>
          <w:bCs/>
        </w:rPr>
        <w:t>state housing programs</w:t>
      </w:r>
      <w:r w:rsidRPr="00EB21B6">
        <w:rPr>
          <w:bCs/>
        </w:rPr>
        <w:t>.</w:t>
      </w:r>
    </w:p>
    <w:p w14:paraId="34146EF4" w14:textId="2376BDF3" w:rsidR="00A16F24" w:rsidRPr="00EB21B6" w:rsidRDefault="00C1154F" w:rsidP="00A16F24">
      <w:pPr>
        <w:pStyle w:val="ListParagraph"/>
        <w:numPr>
          <w:ilvl w:val="2"/>
          <w:numId w:val="43"/>
        </w:numPr>
        <w:ind w:left="2340"/>
        <w:rPr>
          <w:b/>
          <w:i/>
          <w:iCs/>
        </w:rPr>
      </w:pPr>
      <w:r w:rsidRPr="00EB21B6">
        <w:rPr>
          <w:bCs/>
        </w:rPr>
        <w:t xml:space="preserve">Benchmark </w:t>
      </w:r>
      <w:r w:rsidR="00E50A82" w:rsidRPr="00EB21B6">
        <w:rPr>
          <w:bCs/>
        </w:rPr>
        <w:t>New Mexico Medicaid’s performance against best practices.</w:t>
      </w:r>
    </w:p>
    <w:p w14:paraId="4FC61498" w14:textId="3FE1DAE3" w:rsidR="00A16F24" w:rsidRPr="00EB21B6" w:rsidRDefault="00E512AE" w:rsidP="00A16F24">
      <w:pPr>
        <w:pStyle w:val="ListParagraph"/>
        <w:numPr>
          <w:ilvl w:val="2"/>
          <w:numId w:val="43"/>
        </w:numPr>
        <w:ind w:left="2340"/>
        <w:rPr>
          <w:b/>
          <w:i/>
          <w:iCs/>
        </w:rPr>
      </w:pPr>
      <w:r w:rsidRPr="00EB21B6">
        <w:rPr>
          <w:bCs/>
        </w:rPr>
        <w:t xml:space="preserve">Evaluate and document </w:t>
      </w:r>
      <w:r w:rsidR="00773856" w:rsidRPr="00EB21B6">
        <w:rPr>
          <w:bCs/>
        </w:rPr>
        <w:t xml:space="preserve">barriers to accessing </w:t>
      </w:r>
      <w:r w:rsidR="00A73275" w:rsidRPr="00EB21B6">
        <w:rPr>
          <w:bCs/>
        </w:rPr>
        <w:t>covered</w:t>
      </w:r>
      <w:r w:rsidR="00FA3FAF" w:rsidRPr="00EB21B6">
        <w:rPr>
          <w:bCs/>
        </w:rPr>
        <w:t xml:space="preserve"> services</w:t>
      </w:r>
      <w:r w:rsidR="00A73275" w:rsidRPr="00EB21B6">
        <w:rPr>
          <w:bCs/>
        </w:rPr>
        <w:t xml:space="preserve"> </w:t>
      </w:r>
      <w:r w:rsidR="00FA3FAF" w:rsidRPr="00EB21B6">
        <w:rPr>
          <w:bCs/>
        </w:rPr>
        <w:t xml:space="preserve">and </w:t>
      </w:r>
      <w:r w:rsidR="00B077D6" w:rsidRPr="00EB21B6">
        <w:rPr>
          <w:bCs/>
        </w:rPr>
        <w:t xml:space="preserve">medically needed </w:t>
      </w:r>
      <w:r w:rsidR="00A73275" w:rsidRPr="00EB21B6">
        <w:rPr>
          <w:bCs/>
        </w:rPr>
        <w:t>services</w:t>
      </w:r>
      <w:r w:rsidR="00FA3FAF" w:rsidRPr="00EB21B6">
        <w:rPr>
          <w:bCs/>
        </w:rPr>
        <w:t xml:space="preserve"> not covered, including behavioral health</w:t>
      </w:r>
      <w:r w:rsidR="00B077D6" w:rsidRPr="00EB21B6">
        <w:rPr>
          <w:bCs/>
        </w:rPr>
        <w:t xml:space="preserve"> services</w:t>
      </w:r>
      <w:r w:rsidR="00247E89" w:rsidRPr="00EB21B6">
        <w:rPr>
          <w:bCs/>
        </w:rPr>
        <w:t xml:space="preserve">. Additionally, document specific needs related to </w:t>
      </w:r>
      <w:r w:rsidR="00EE7A7A" w:rsidRPr="00EB21B6">
        <w:rPr>
          <w:bCs/>
        </w:rPr>
        <w:t>Justice Involved Reentry</w:t>
      </w:r>
      <w:r w:rsidR="00247E89" w:rsidRPr="00EB21B6">
        <w:rPr>
          <w:bCs/>
        </w:rPr>
        <w:t xml:space="preserve"> and Supportive Housing programs.</w:t>
      </w:r>
    </w:p>
    <w:p w14:paraId="2FEB38C8" w14:textId="44EBF65D" w:rsidR="00A213A7" w:rsidRPr="00EB21B6" w:rsidRDefault="00A213A7" w:rsidP="00A16F24">
      <w:pPr>
        <w:pStyle w:val="ListParagraph"/>
        <w:numPr>
          <w:ilvl w:val="2"/>
          <w:numId w:val="43"/>
        </w:numPr>
        <w:ind w:left="2340"/>
        <w:rPr>
          <w:b/>
          <w:i/>
          <w:iCs/>
        </w:rPr>
      </w:pPr>
      <w:r w:rsidRPr="00EB21B6">
        <w:rPr>
          <w:bCs/>
        </w:rPr>
        <w:t>Other Analyses as determined appropriate by the Offeror.</w:t>
      </w:r>
    </w:p>
    <w:p w14:paraId="0ADB8C01" w14:textId="77777777" w:rsidR="00D9064D" w:rsidRPr="00EB21B6" w:rsidRDefault="00D9064D" w:rsidP="00D9064D">
      <w:pPr>
        <w:ind w:left="1170"/>
        <w:rPr>
          <w:bCs/>
        </w:rPr>
      </w:pPr>
    </w:p>
    <w:p w14:paraId="7E1D66A7" w14:textId="02010222" w:rsidR="00DE4EFB" w:rsidRPr="00EB21B6" w:rsidRDefault="00DE4EFB" w:rsidP="0045699F">
      <w:pPr>
        <w:pStyle w:val="ListParagraph"/>
        <w:numPr>
          <w:ilvl w:val="0"/>
          <w:numId w:val="38"/>
        </w:numPr>
        <w:rPr>
          <w:b/>
        </w:rPr>
      </w:pPr>
      <w:r w:rsidRPr="00EB21B6">
        <w:rPr>
          <w:b/>
        </w:rPr>
        <w:t>Engag</w:t>
      </w:r>
      <w:r w:rsidR="00885D59" w:rsidRPr="00EB21B6">
        <w:rPr>
          <w:b/>
        </w:rPr>
        <w:t>e</w:t>
      </w:r>
      <w:r w:rsidRPr="00EB21B6">
        <w:rPr>
          <w:b/>
        </w:rPr>
        <w:t>ment</w:t>
      </w:r>
      <w:r w:rsidR="00D26E75" w:rsidRPr="00EB21B6">
        <w:rPr>
          <w:b/>
        </w:rPr>
        <w:t xml:space="preserve">: </w:t>
      </w:r>
      <w:r w:rsidR="00374AFE" w:rsidRPr="00EB21B6">
        <w:rPr>
          <w:bCs/>
        </w:rPr>
        <w:t>Participation should be selected in a manner that reflects geographical, cultural, organizations, and professional representation across New Mexico.</w:t>
      </w:r>
    </w:p>
    <w:p w14:paraId="1DC5E761" w14:textId="2A6F584F" w:rsidR="007748BF" w:rsidRPr="00EB21B6" w:rsidRDefault="00840B5A" w:rsidP="007748BF">
      <w:pPr>
        <w:pStyle w:val="ListParagraph"/>
        <w:numPr>
          <w:ilvl w:val="1"/>
          <w:numId w:val="38"/>
        </w:numPr>
        <w:rPr>
          <w:b/>
          <w:i/>
          <w:iCs/>
        </w:rPr>
      </w:pPr>
      <w:r w:rsidRPr="00EB21B6">
        <w:rPr>
          <w:b/>
          <w:i/>
          <w:iCs/>
        </w:rPr>
        <w:t>Medicaid Beneficiar</w:t>
      </w:r>
      <w:r w:rsidR="005F1F56" w:rsidRPr="00EB21B6">
        <w:rPr>
          <w:b/>
          <w:i/>
          <w:iCs/>
        </w:rPr>
        <w:t>ies</w:t>
      </w:r>
      <w:r w:rsidR="00D97E32" w:rsidRPr="00EB21B6">
        <w:rPr>
          <w:b/>
          <w:i/>
          <w:iCs/>
        </w:rPr>
        <w:t xml:space="preserve"> </w:t>
      </w:r>
    </w:p>
    <w:p w14:paraId="59EF1A79" w14:textId="3D79C6D1" w:rsidR="008740C7" w:rsidRPr="00EB21B6" w:rsidRDefault="00937B33" w:rsidP="008740C7">
      <w:pPr>
        <w:pStyle w:val="ListParagraph"/>
        <w:numPr>
          <w:ilvl w:val="2"/>
          <w:numId w:val="38"/>
        </w:numPr>
        <w:rPr>
          <w:b/>
          <w:i/>
          <w:iCs/>
        </w:rPr>
      </w:pPr>
      <w:r w:rsidRPr="00EB21B6">
        <w:rPr>
          <w:bCs/>
        </w:rPr>
        <w:t xml:space="preserve">Offeror </w:t>
      </w:r>
      <w:r w:rsidR="00D97E32" w:rsidRPr="00EB21B6">
        <w:rPr>
          <w:bCs/>
        </w:rPr>
        <w:t>shall conduct structured interviews</w:t>
      </w:r>
      <w:r w:rsidR="005F1F56" w:rsidRPr="00EB21B6">
        <w:rPr>
          <w:bCs/>
        </w:rPr>
        <w:t xml:space="preserve"> and/or surveys</w:t>
      </w:r>
      <w:r w:rsidR="00D97E32" w:rsidRPr="00EB21B6">
        <w:rPr>
          <w:bCs/>
        </w:rPr>
        <w:t xml:space="preserve"> with Medicaid beneficiaries </w:t>
      </w:r>
      <w:r w:rsidR="00A75F3A" w:rsidRPr="00EB21B6">
        <w:rPr>
          <w:bCs/>
        </w:rPr>
        <w:t>to assess</w:t>
      </w:r>
      <w:r w:rsidR="003B08C9" w:rsidRPr="00EB21B6">
        <w:rPr>
          <w:bCs/>
        </w:rPr>
        <w:t>,</w:t>
      </w:r>
      <w:r w:rsidR="00BC5E64" w:rsidRPr="00EB21B6">
        <w:rPr>
          <w:bCs/>
        </w:rPr>
        <w:t xml:space="preserve"> but not limited to</w:t>
      </w:r>
      <w:r w:rsidR="003B08C9" w:rsidRPr="00EB21B6">
        <w:rPr>
          <w:bCs/>
        </w:rPr>
        <w:t>,</w:t>
      </w:r>
      <w:r w:rsidR="00BC5E64" w:rsidRPr="00EB21B6">
        <w:rPr>
          <w:bCs/>
        </w:rPr>
        <w:t xml:space="preserve"> the following</w:t>
      </w:r>
      <w:r w:rsidR="00D97E32" w:rsidRPr="00EB21B6">
        <w:rPr>
          <w:bCs/>
        </w:rPr>
        <w:t>:</w:t>
      </w:r>
    </w:p>
    <w:p w14:paraId="12414E9B" w14:textId="5C8FE6AB" w:rsidR="00374232" w:rsidRPr="00EB21B6" w:rsidRDefault="005F1F56" w:rsidP="004A428E">
      <w:pPr>
        <w:pStyle w:val="ListParagraph"/>
        <w:numPr>
          <w:ilvl w:val="3"/>
          <w:numId w:val="31"/>
        </w:numPr>
        <w:ind w:left="3240" w:hanging="900"/>
        <w:rPr>
          <w:b/>
          <w:i/>
          <w:iCs/>
        </w:rPr>
      </w:pPr>
      <w:r w:rsidRPr="00EB21B6">
        <w:rPr>
          <w:bCs/>
        </w:rPr>
        <w:t>Current knowledge of available behavioral health</w:t>
      </w:r>
      <w:r w:rsidR="00C13B45" w:rsidRPr="00EB21B6">
        <w:rPr>
          <w:bCs/>
        </w:rPr>
        <w:t>, SMI</w:t>
      </w:r>
      <w:r w:rsidR="004306C7" w:rsidRPr="00EB21B6">
        <w:rPr>
          <w:bCs/>
        </w:rPr>
        <w:t xml:space="preserve">, </w:t>
      </w:r>
      <w:r w:rsidR="00F71261" w:rsidRPr="00EB21B6">
        <w:rPr>
          <w:bCs/>
        </w:rPr>
        <w:t xml:space="preserve">SED, </w:t>
      </w:r>
      <w:r w:rsidR="004306C7" w:rsidRPr="00EB21B6">
        <w:rPr>
          <w:bCs/>
        </w:rPr>
        <w:t>SUD</w:t>
      </w:r>
      <w:r w:rsidR="00844E18" w:rsidRPr="00EB21B6">
        <w:rPr>
          <w:bCs/>
        </w:rPr>
        <w:t>, and BI</w:t>
      </w:r>
      <w:r w:rsidR="004306C7" w:rsidRPr="00EB21B6">
        <w:rPr>
          <w:bCs/>
        </w:rPr>
        <w:t xml:space="preserve"> services</w:t>
      </w:r>
      <w:r w:rsidR="00397B18" w:rsidRPr="00EB21B6">
        <w:t>.</w:t>
      </w:r>
    </w:p>
    <w:p w14:paraId="3AD38BC6" w14:textId="4D453E6E" w:rsidR="00374232" w:rsidRPr="00EB21B6" w:rsidRDefault="005F1F56" w:rsidP="004A428E">
      <w:pPr>
        <w:pStyle w:val="ListParagraph"/>
        <w:numPr>
          <w:ilvl w:val="3"/>
          <w:numId w:val="31"/>
        </w:numPr>
        <w:ind w:left="3240" w:hanging="900"/>
        <w:rPr>
          <w:b/>
          <w:i/>
          <w:iCs/>
        </w:rPr>
      </w:pPr>
      <w:r w:rsidRPr="00EB21B6">
        <w:rPr>
          <w:bCs/>
        </w:rPr>
        <w:t>Understanding of how to access covered services</w:t>
      </w:r>
      <w:r w:rsidR="00030CCF" w:rsidRPr="00EB21B6">
        <w:rPr>
          <w:bCs/>
        </w:rPr>
        <w:t xml:space="preserve">, including </w:t>
      </w:r>
      <w:r w:rsidR="001F0C11" w:rsidRPr="00EB21B6">
        <w:rPr>
          <w:bCs/>
        </w:rPr>
        <w:t xml:space="preserve">behavioral health services targeted </w:t>
      </w:r>
      <w:r w:rsidR="003D630A" w:rsidRPr="00EB21B6">
        <w:rPr>
          <w:bCs/>
        </w:rPr>
        <w:t>at</w:t>
      </w:r>
      <w:r w:rsidR="001F0C11" w:rsidRPr="00EB21B6">
        <w:rPr>
          <w:bCs/>
        </w:rPr>
        <w:t xml:space="preserve"> those with SMI, </w:t>
      </w:r>
      <w:r w:rsidR="00F71261" w:rsidRPr="00EB21B6">
        <w:rPr>
          <w:bCs/>
        </w:rPr>
        <w:t xml:space="preserve">SED, </w:t>
      </w:r>
      <w:r w:rsidR="001F0C11" w:rsidRPr="00EB21B6">
        <w:rPr>
          <w:bCs/>
        </w:rPr>
        <w:t>SUD, other behavioral health condition</w:t>
      </w:r>
      <w:r w:rsidR="003D630A" w:rsidRPr="00EB21B6">
        <w:rPr>
          <w:bCs/>
        </w:rPr>
        <w:t>s</w:t>
      </w:r>
      <w:r w:rsidR="00844E18" w:rsidRPr="00EB21B6">
        <w:rPr>
          <w:bCs/>
        </w:rPr>
        <w:t>, and/or BI</w:t>
      </w:r>
      <w:r w:rsidR="00397B18" w:rsidRPr="00EB21B6">
        <w:rPr>
          <w:bCs/>
        </w:rPr>
        <w:t>.</w:t>
      </w:r>
    </w:p>
    <w:p w14:paraId="2CA8AC6B" w14:textId="7478DFFE" w:rsidR="009F6FE2" w:rsidRPr="00EB21B6" w:rsidRDefault="009F6FE2" w:rsidP="004A428E">
      <w:pPr>
        <w:pStyle w:val="ListParagraph"/>
        <w:numPr>
          <w:ilvl w:val="3"/>
          <w:numId w:val="31"/>
        </w:numPr>
        <w:ind w:left="3240" w:hanging="900"/>
        <w:rPr>
          <w:b/>
          <w:i/>
          <w:iCs/>
        </w:rPr>
      </w:pPr>
      <w:r w:rsidRPr="00EB21B6">
        <w:rPr>
          <w:bCs/>
        </w:rPr>
        <w:t xml:space="preserve">Understanding of how to access </w:t>
      </w:r>
      <w:r w:rsidR="00D93969" w:rsidRPr="00EB21B6">
        <w:rPr>
          <w:bCs/>
        </w:rPr>
        <w:t xml:space="preserve">BI </w:t>
      </w:r>
      <w:r w:rsidRPr="00EB21B6">
        <w:rPr>
          <w:bCs/>
        </w:rPr>
        <w:t>covered services</w:t>
      </w:r>
      <w:r w:rsidR="00D93969" w:rsidRPr="00EB21B6">
        <w:rPr>
          <w:bCs/>
        </w:rPr>
        <w:t>.</w:t>
      </w:r>
    </w:p>
    <w:p w14:paraId="304B8AFC" w14:textId="784B8AAB" w:rsidR="00374232" w:rsidRPr="00EB21B6" w:rsidRDefault="005F1F56" w:rsidP="004A428E">
      <w:pPr>
        <w:pStyle w:val="ListParagraph"/>
        <w:numPr>
          <w:ilvl w:val="3"/>
          <w:numId w:val="31"/>
        </w:numPr>
        <w:ind w:left="3240" w:hanging="900"/>
        <w:rPr>
          <w:b/>
          <w:i/>
          <w:iCs/>
        </w:rPr>
      </w:pPr>
      <w:r w:rsidRPr="00EB21B6">
        <w:rPr>
          <w:bCs/>
        </w:rPr>
        <w:t>Desired services not currently covered</w:t>
      </w:r>
      <w:r w:rsidR="004C028C" w:rsidRPr="00EB21B6">
        <w:rPr>
          <w:bCs/>
        </w:rPr>
        <w:t>, including behavioral health</w:t>
      </w:r>
      <w:r w:rsidR="00510717" w:rsidRPr="00EB21B6">
        <w:rPr>
          <w:bCs/>
        </w:rPr>
        <w:t xml:space="preserve"> services </w:t>
      </w:r>
      <w:r w:rsidR="003D630A" w:rsidRPr="00EB21B6">
        <w:rPr>
          <w:bCs/>
        </w:rPr>
        <w:t xml:space="preserve">targeted at those with SMI, </w:t>
      </w:r>
      <w:r w:rsidR="00885BE9" w:rsidRPr="00EB21B6">
        <w:rPr>
          <w:bCs/>
        </w:rPr>
        <w:t xml:space="preserve">SED, </w:t>
      </w:r>
      <w:r w:rsidR="003D630A" w:rsidRPr="00EB21B6">
        <w:rPr>
          <w:bCs/>
        </w:rPr>
        <w:t>SUD, other behavioral health conditions</w:t>
      </w:r>
      <w:r w:rsidR="00844E18" w:rsidRPr="00EB21B6">
        <w:rPr>
          <w:bCs/>
        </w:rPr>
        <w:t>, and/or BI</w:t>
      </w:r>
      <w:r w:rsidR="00397B18" w:rsidRPr="00EB21B6">
        <w:rPr>
          <w:bCs/>
        </w:rPr>
        <w:t>.</w:t>
      </w:r>
    </w:p>
    <w:p w14:paraId="6B74C50A" w14:textId="0513ADA6" w:rsidR="007C2F24" w:rsidRPr="00EB21B6" w:rsidRDefault="007C2F24" w:rsidP="004A428E">
      <w:pPr>
        <w:pStyle w:val="ListParagraph"/>
        <w:numPr>
          <w:ilvl w:val="3"/>
          <w:numId w:val="31"/>
        </w:numPr>
        <w:ind w:left="3240" w:hanging="900"/>
        <w:rPr>
          <w:b/>
          <w:i/>
          <w:iCs/>
        </w:rPr>
      </w:pPr>
      <w:r w:rsidRPr="00EB21B6">
        <w:rPr>
          <w:bCs/>
        </w:rPr>
        <w:t xml:space="preserve">Desired </w:t>
      </w:r>
      <w:r w:rsidR="00D93969" w:rsidRPr="00EB21B6">
        <w:rPr>
          <w:bCs/>
        </w:rPr>
        <w:t xml:space="preserve">BI </w:t>
      </w:r>
      <w:r w:rsidRPr="00EB21B6">
        <w:rPr>
          <w:bCs/>
        </w:rPr>
        <w:t>services not currently covered</w:t>
      </w:r>
      <w:r w:rsidR="00D93969" w:rsidRPr="00EB21B6">
        <w:rPr>
          <w:bCs/>
        </w:rPr>
        <w:t>.</w:t>
      </w:r>
    </w:p>
    <w:p w14:paraId="1FA324BB" w14:textId="0E107489" w:rsidR="00DB20C0" w:rsidRPr="00EB21B6" w:rsidRDefault="005F1F56" w:rsidP="00DB20C0">
      <w:pPr>
        <w:pStyle w:val="ListParagraph"/>
        <w:numPr>
          <w:ilvl w:val="3"/>
          <w:numId w:val="31"/>
        </w:numPr>
        <w:ind w:left="3240" w:hanging="900"/>
        <w:rPr>
          <w:b/>
          <w:i/>
          <w:iCs/>
        </w:rPr>
      </w:pPr>
      <w:r w:rsidRPr="00EB21B6">
        <w:rPr>
          <w:bCs/>
        </w:rPr>
        <w:t>Barriers to accessing currently covered services</w:t>
      </w:r>
      <w:r w:rsidR="004C028C" w:rsidRPr="00EB21B6">
        <w:rPr>
          <w:bCs/>
        </w:rPr>
        <w:t xml:space="preserve">, including </w:t>
      </w:r>
      <w:r w:rsidR="003D630A" w:rsidRPr="00EB21B6">
        <w:rPr>
          <w:bCs/>
        </w:rPr>
        <w:t xml:space="preserve">services that address SMI, </w:t>
      </w:r>
      <w:r w:rsidR="00885BE9" w:rsidRPr="00EB21B6">
        <w:rPr>
          <w:bCs/>
        </w:rPr>
        <w:t xml:space="preserve">SED, </w:t>
      </w:r>
      <w:r w:rsidR="003D630A" w:rsidRPr="00EB21B6">
        <w:rPr>
          <w:bCs/>
        </w:rPr>
        <w:t>SUD, other behavioral health conditions</w:t>
      </w:r>
      <w:r w:rsidR="00844E18" w:rsidRPr="00EB21B6">
        <w:rPr>
          <w:bCs/>
        </w:rPr>
        <w:t>, and/or BI</w:t>
      </w:r>
      <w:r w:rsidR="00397B18" w:rsidRPr="00EB21B6">
        <w:rPr>
          <w:bCs/>
        </w:rPr>
        <w:t>.</w:t>
      </w:r>
    </w:p>
    <w:p w14:paraId="66E47608" w14:textId="3AD3A0A2" w:rsidR="00757430" w:rsidRPr="00EB21B6" w:rsidRDefault="00757430" w:rsidP="004A428E">
      <w:pPr>
        <w:pStyle w:val="ListParagraph"/>
        <w:numPr>
          <w:ilvl w:val="3"/>
          <w:numId w:val="31"/>
        </w:numPr>
        <w:ind w:left="3240" w:hanging="900"/>
        <w:rPr>
          <w:b/>
          <w:i/>
          <w:iCs/>
        </w:rPr>
      </w:pPr>
      <w:r w:rsidRPr="00EB21B6">
        <w:rPr>
          <w:bCs/>
        </w:rPr>
        <w:t xml:space="preserve">Barriers to receiving care from providers capable of providing support and services </w:t>
      </w:r>
      <w:r w:rsidR="000556A0" w:rsidRPr="00EB21B6">
        <w:rPr>
          <w:bCs/>
        </w:rPr>
        <w:t>to those diagnosed with SMI, SED, SUD, other behavioral health condition, and/or BI.</w:t>
      </w:r>
    </w:p>
    <w:p w14:paraId="0745113C" w14:textId="25F29901" w:rsidR="00374232" w:rsidRPr="00EB21B6" w:rsidRDefault="005F1F56" w:rsidP="004A428E">
      <w:pPr>
        <w:pStyle w:val="ListParagraph"/>
        <w:numPr>
          <w:ilvl w:val="3"/>
          <w:numId w:val="31"/>
        </w:numPr>
        <w:ind w:left="3240" w:hanging="900"/>
        <w:rPr>
          <w:b/>
          <w:i/>
          <w:iCs/>
        </w:rPr>
      </w:pPr>
      <w:r w:rsidRPr="00EB21B6">
        <w:rPr>
          <w:bCs/>
        </w:rPr>
        <w:lastRenderedPageBreak/>
        <w:t>Experience with service quality and availability</w:t>
      </w:r>
      <w:r w:rsidR="002B2241" w:rsidRPr="00EB21B6">
        <w:rPr>
          <w:bCs/>
        </w:rPr>
        <w:t>, including behavioral health</w:t>
      </w:r>
      <w:r w:rsidR="003D630A" w:rsidRPr="00EB21B6">
        <w:rPr>
          <w:bCs/>
        </w:rPr>
        <w:t xml:space="preserve"> services that address SMI, </w:t>
      </w:r>
      <w:r w:rsidR="007C2F24" w:rsidRPr="00EB21B6">
        <w:rPr>
          <w:bCs/>
        </w:rPr>
        <w:t xml:space="preserve">SED, </w:t>
      </w:r>
      <w:r w:rsidR="003D630A" w:rsidRPr="00EB21B6">
        <w:rPr>
          <w:bCs/>
        </w:rPr>
        <w:t>SUD, other behavioral health conditions</w:t>
      </w:r>
      <w:r w:rsidR="004207DA" w:rsidRPr="00EB21B6">
        <w:rPr>
          <w:bCs/>
        </w:rPr>
        <w:t>, and/or BI</w:t>
      </w:r>
      <w:r w:rsidR="003D630A" w:rsidRPr="00EB21B6">
        <w:rPr>
          <w:bCs/>
        </w:rPr>
        <w:t>.</w:t>
      </w:r>
    </w:p>
    <w:p w14:paraId="55DDAF88" w14:textId="648CF0D7" w:rsidR="007C2F24" w:rsidRPr="00EB21B6" w:rsidRDefault="007C2F24" w:rsidP="004A428E">
      <w:pPr>
        <w:pStyle w:val="ListParagraph"/>
        <w:numPr>
          <w:ilvl w:val="3"/>
          <w:numId w:val="31"/>
        </w:numPr>
        <w:ind w:left="3240" w:hanging="900"/>
        <w:rPr>
          <w:b/>
          <w:i/>
          <w:iCs/>
        </w:rPr>
      </w:pPr>
      <w:r w:rsidRPr="00EB21B6">
        <w:rPr>
          <w:bCs/>
        </w:rPr>
        <w:t xml:space="preserve">Experience with </w:t>
      </w:r>
      <w:r w:rsidR="004239D4" w:rsidRPr="00EB21B6">
        <w:rPr>
          <w:bCs/>
        </w:rPr>
        <w:t xml:space="preserve">BI </w:t>
      </w:r>
      <w:r w:rsidRPr="00EB21B6">
        <w:rPr>
          <w:bCs/>
        </w:rPr>
        <w:t>service quality and availability</w:t>
      </w:r>
      <w:r w:rsidR="004239D4" w:rsidRPr="00EB21B6">
        <w:rPr>
          <w:bCs/>
        </w:rPr>
        <w:t>.</w:t>
      </w:r>
    </w:p>
    <w:p w14:paraId="76D7EB70" w14:textId="3F1C027A" w:rsidR="00374232" w:rsidRPr="00EB21B6" w:rsidRDefault="00297B15" w:rsidP="004A428E">
      <w:pPr>
        <w:pStyle w:val="ListParagraph"/>
        <w:numPr>
          <w:ilvl w:val="3"/>
          <w:numId w:val="31"/>
        </w:numPr>
        <w:ind w:left="3240" w:hanging="900"/>
        <w:rPr>
          <w:b/>
          <w:i/>
          <w:iCs/>
        </w:rPr>
      </w:pPr>
      <w:r w:rsidRPr="00EB21B6">
        <w:rPr>
          <w:bCs/>
        </w:rPr>
        <w:t>Knowledge of Justice Involved Reentry, Supportive Housing, and emergency or crisis service programs and referral processes.</w:t>
      </w:r>
      <w:r w:rsidR="00C73602" w:rsidRPr="00EB21B6">
        <w:rPr>
          <w:bCs/>
        </w:rPr>
        <w:t xml:space="preserve"> Including </w:t>
      </w:r>
      <w:r w:rsidR="00151C9F" w:rsidRPr="00EB21B6">
        <w:rPr>
          <w:bCs/>
        </w:rPr>
        <w:t xml:space="preserve">availability for Medicaid and </w:t>
      </w:r>
      <w:r w:rsidR="004239D4" w:rsidRPr="00EB21B6">
        <w:rPr>
          <w:bCs/>
        </w:rPr>
        <w:t>n</w:t>
      </w:r>
      <w:r w:rsidR="00151C9F" w:rsidRPr="00EB21B6">
        <w:rPr>
          <w:bCs/>
        </w:rPr>
        <w:t>on-Medicaid</w:t>
      </w:r>
      <w:r w:rsidR="00A34652" w:rsidRPr="00EB21B6">
        <w:rPr>
          <w:bCs/>
        </w:rPr>
        <w:t xml:space="preserve"> (</w:t>
      </w:r>
      <w:r w:rsidR="00D65087" w:rsidRPr="00EB21B6">
        <w:rPr>
          <w:bCs/>
        </w:rPr>
        <w:t>safety net population</w:t>
      </w:r>
      <w:r w:rsidR="00D93969" w:rsidRPr="00EB21B6">
        <w:rPr>
          <w:bCs/>
        </w:rPr>
        <w:t xml:space="preserve"> and BISF population</w:t>
      </w:r>
      <w:r w:rsidR="00D65087" w:rsidRPr="00EB21B6">
        <w:rPr>
          <w:bCs/>
        </w:rPr>
        <w:t>)</w:t>
      </w:r>
      <w:r w:rsidR="00151C9F" w:rsidRPr="00EB21B6">
        <w:rPr>
          <w:bCs/>
        </w:rPr>
        <w:t xml:space="preserve"> covered individuals.</w:t>
      </w:r>
    </w:p>
    <w:p w14:paraId="3D992E84" w14:textId="0B4B7E5C" w:rsidR="009774AA" w:rsidRPr="00EB21B6" w:rsidRDefault="003F005D" w:rsidP="004A428E">
      <w:pPr>
        <w:pStyle w:val="ListParagraph"/>
        <w:numPr>
          <w:ilvl w:val="3"/>
          <w:numId w:val="31"/>
        </w:numPr>
        <w:ind w:left="3240" w:hanging="900"/>
        <w:rPr>
          <w:b/>
          <w:i/>
          <w:iCs/>
        </w:rPr>
      </w:pPr>
      <w:r w:rsidRPr="00EB21B6">
        <w:rPr>
          <w:bCs/>
        </w:rPr>
        <w:t>Barriers to stable housing and separately</w:t>
      </w:r>
      <w:r w:rsidR="007D5FBC" w:rsidRPr="00EB21B6">
        <w:rPr>
          <w:bCs/>
        </w:rPr>
        <w:t>,</w:t>
      </w:r>
      <w:r w:rsidRPr="00EB21B6">
        <w:rPr>
          <w:bCs/>
        </w:rPr>
        <w:t xml:space="preserve"> home ownership.</w:t>
      </w:r>
    </w:p>
    <w:p w14:paraId="68E45ABE" w14:textId="0A6E4A10" w:rsidR="0033124B" w:rsidRPr="00EB21B6" w:rsidRDefault="0033124B" w:rsidP="004A428E">
      <w:pPr>
        <w:pStyle w:val="ListParagraph"/>
        <w:numPr>
          <w:ilvl w:val="3"/>
          <w:numId w:val="31"/>
        </w:numPr>
        <w:ind w:left="3240" w:hanging="900"/>
        <w:rPr>
          <w:b/>
          <w:i/>
          <w:iCs/>
        </w:rPr>
      </w:pPr>
      <w:r w:rsidRPr="00EB21B6">
        <w:rPr>
          <w:bCs/>
        </w:rPr>
        <w:t>Barriers to receiving supportive living services, wraparound services, and targeted case management</w:t>
      </w:r>
      <w:r w:rsidR="00DF273C" w:rsidRPr="00EB21B6">
        <w:rPr>
          <w:bCs/>
        </w:rPr>
        <w:t xml:space="preserve"> to those diagnosed with</w:t>
      </w:r>
      <w:r w:rsidRPr="00EB21B6">
        <w:rPr>
          <w:bCs/>
        </w:rPr>
        <w:t xml:space="preserve"> SMI, SED, SUD, other behavioral health condition</w:t>
      </w:r>
      <w:r w:rsidR="00D82955" w:rsidRPr="00EB21B6">
        <w:rPr>
          <w:bCs/>
        </w:rPr>
        <w:t>s</w:t>
      </w:r>
      <w:r w:rsidRPr="00EB21B6">
        <w:rPr>
          <w:bCs/>
        </w:rPr>
        <w:t xml:space="preserve">, and/or BI. </w:t>
      </w:r>
    </w:p>
    <w:p w14:paraId="7E3B12B4" w14:textId="122F81A8" w:rsidR="00D82955" w:rsidRPr="00EB21B6" w:rsidRDefault="00D82955" w:rsidP="00D82955">
      <w:pPr>
        <w:pStyle w:val="ListParagraph"/>
        <w:numPr>
          <w:ilvl w:val="3"/>
          <w:numId w:val="31"/>
        </w:numPr>
        <w:ind w:left="3240" w:hanging="900"/>
        <w:rPr>
          <w:b/>
          <w:i/>
          <w:iCs/>
        </w:rPr>
      </w:pPr>
      <w:r w:rsidRPr="00EB21B6">
        <w:rPr>
          <w:bCs/>
        </w:rPr>
        <w:t>Barriers to securing appropriate medical placements for those diagnosed with SMI, SED, SUD, other behavioral health conditions, and/or BI to receive medically necessary services, including behavioral health and BI services.</w:t>
      </w:r>
    </w:p>
    <w:p w14:paraId="2E5F486E" w14:textId="2599B6C9" w:rsidR="00113A12" w:rsidRPr="00EB21B6" w:rsidRDefault="00113A12" w:rsidP="004A428E">
      <w:pPr>
        <w:pStyle w:val="ListParagraph"/>
        <w:numPr>
          <w:ilvl w:val="3"/>
          <w:numId w:val="31"/>
        </w:numPr>
        <w:ind w:left="3240" w:hanging="900"/>
        <w:rPr>
          <w:b/>
          <w:i/>
          <w:iCs/>
        </w:rPr>
      </w:pPr>
      <w:r w:rsidRPr="00EB21B6">
        <w:rPr>
          <w:bCs/>
        </w:rPr>
        <w:t>Knowledge of New Mexico Medicaid’s and</w:t>
      </w:r>
      <w:r w:rsidR="00405E2A" w:rsidRPr="00EB21B6">
        <w:rPr>
          <w:bCs/>
        </w:rPr>
        <w:t xml:space="preserve"> </w:t>
      </w:r>
      <w:r w:rsidRPr="00EB21B6">
        <w:rPr>
          <w:bCs/>
        </w:rPr>
        <w:t>MCO advisory boards</w:t>
      </w:r>
      <w:r w:rsidR="00FC417F" w:rsidRPr="00EB21B6">
        <w:rPr>
          <w:bCs/>
        </w:rPr>
        <w:t xml:space="preserve">. </w:t>
      </w:r>
    </w:p>
    <w:p w14:paraId="2C8A7E8A" w14:textId="1F57C887" w:rsidR="00FC417F" w:rsidRPr="00EB21B6" w:rsidRDefault="00FC417F" w:rsidP="004A428E">
      <w:pPr>
        <w:pStyle w:val="ListParagraph"/>
        <w:numPr>
          <w:ilvl w:val="3"/>
          <w:numId w:val="31"/>
        </w:numPr>
        <w:ind w:left="3240" w:hanging="900"/>
        <w:rPr>
          <w:b/>
          <w:i/>
          <w:iCs/>
        </w:rPr>
      </w:pPr>
      <w:r w:rsidRPr="00EB21B6">
        <w:rPr>
          <w:bCs/>
        </w:rPr>
        <w:t>Experience participating in New Mexico Medicaid’s and/or MCO advisory boards.</w:t>
      </w:r>
    </w:p>
    <w:p w14:paraId="0A3FB201" w14:textId="0D4515BA" w:rsidR="00B8078E" w:rsidRPr="00EB21B6" w:rsidRDefault="00B8078E" w:rsidP="004A428E">
      <w:pPr>
        <w:pStyle w:val="ListParagraph"/>
        <w:numPr>
          <w:ilvl w:val="3"/>
          <w:numId w:val="31"/>
        </w:numPr>
        <w:ind w:left="3240" w:hanging="900"/>
        <w:rPr>
          <w:b/>
          <w:i/>
          <w:iCs/>
        </w:rPr>
      </w:pPr>
      <w:r w:rsidRPr="00EB21B6">
        <w:rPr>
          <w:bCs/>
        </w:rPr>
        <w:t xml:space="preserve">Recommendations to establish advisory councils and task forces to guide the development of and to review the operation of support and services </w:t>
      </w:r>
      <w:r w:rsidR="00113A12" w:rsidRPr="00EB21B6">
        <w:rPr>
          <w:bCs/>
        </w:rPr>
        <w:t>to individuals diagnosed with SMI, SED, SUD, other behavioral health condition, and/or BI.</w:t>
      </w:r>
    </w:p>
    <w:p w14:paraId="0FEF1924" w14:textId="77777777" w:rsidR="00374232" w:rsidRPr="00EB21B6" w:rsidRDefault="00090670" w:rsidP="004A428E">
      <w:pPr>
        <w:pStyle w:val="ListParagraph"/>
        <w:numPr>
          <w:ilvl w:val="3"/>
          <w:numId w:val="31"/>
        </w:numPr>
        <w:ind w:left="3240" w:hanging="900"/>
        <w:rPr>
          <w:b/>
          <w:i/>
          <w:iCs/>
        </w:rPr>
      </w:pPr>
      <w:r w:rsidRPr="00EB21B6">
        <w:rPr>
          <w:bCs/>
        </w:rPr>
        <w:t>Recommendations for service expansion and improvement.</w:t>
      </w:r>
    </w:p>
    <w:p w14:paraId="68D15F8E" w14:textId="1D240836" w:rsidR="00090670" w:rsidRPr="00EB21B6" w:rsidRDefault="00090670" w:rsidP="004A428E">
      <w:pPr>
        <w:pStyle w:val="ListParagraph"/>
        <w:numPr>
          <w:ilvl w:val="3"/>
          <w:numId w:val="31"/>
        </w:numPr>
        <w:ind w:left="3240" w:hanging="900"/>
        <w:rPr>
          <w:b/>
          <w:i/>
          <w:iCs/>
        </w:rPr>
      </w:pPr>
      <w:r w:rsidRPr="00EB21B6">
        <w:rPr>
          <w:bCs/>
        </w:rPr>
        <w:t>Other assessment areas as determined appropriate by the Offeror</w:t>
      </w:r>
      <w:r w:rsidR="00587E45" w:rsidRPr="00EB21B6">
        <w:rPr>
          <w:bCs/>
        </w:rPr>
        <w:t>.</w:t>
      </w:r>
    </w:p>
    <w:p w14:paraId="5BB7B1C7" w14:textId="77777777" w:rsidR="00C31FC8" w:rsidRPr="00EB21B6" w:rsidRDefault="00C31FC8" w:rsidP="00C31FC8">
      <w:pPr>
        <w:pStyle w:val="ListParagraph"/>
        <w:ind w:left="1440"/>
        <w:rPr>
          <w:b/>
          <w:i/>
          <w:iCs/>
        </w:rPr>
      </w:pPr>
    </w:p>
    <w:p w14:paraId="769C92E7" w14:textId="77777777" w:rsidR="00E2285E" w:rsidRPr="00EB21B6" w:rsidRDefault="00800DC9" w:rsidP="00E2285E">
      <w:pPr>
        <w:pStyle w:val="ListParagraph"/>
        <w:numPr>
          <w:ilvl w:val="1"/>
          <w:numId w:val="31"/>
        </w:numPr>
        <w:rPr>
          <w:b/>
          <w:i/>
          <w:iCs/>
        </w:rPr>
      </w:pPr>
      <w:r w:rsidRPr="00EB21B6">
        <w:rPr>
          <w:b/>
          <w:i/>
          <w:iCs/>
        </w:rPr>
        <w:t>Medicaid Providers</w:t>
      </w:r>
      <w:r w:rsidR="00397715" w:rsidRPr="00EB21B6">
        <w:rPr>
          <w:b/>
          <w:i/>
          <w:iCs/>
        </w:rPr>
        <w:t xml:space="preserve"> </w:t>
      </w:r>
    </w:p>
    <w:p w14:paraId="01F3A001" w14:textId="1051B20E" w:rsidR="00835891" w:rsidRPr="00EB21B6" w:rsidRDefault="00397715" w:rsidP="00835891">
      <w:pPr>
        <w:pStyle w:val="ListParagraph"/>
        <w:numPr>
          <w:ilvl w:val="2"/>
          <w:numId w:val="31"/>
        </w:numPr>
        <w:rPr>
          <w:b/>
          <w:i/>
          <w:iCs/>
        </w:rPr>
      </w:pPr>
      <w:r w:rsidRPr="00EB21B6">
        <w:rPr>
          <w:bCs/>
        </w:rPr>
        <w:t xml:space="preserve">Offeror shall conduct structured interviews and/or surveys with Medicaid </w:t>
      </w:r>
      <w:r w:rsidR="00800DC9" w:rsidRPr="00EB21B6">
        <w:rPr>
          <w:bCs/>
        </w:rPr>
        <w:t>enrolled behavio</w:t>
      </w:r>
      <w:r w:rsidR="00DB63F6" w:rsidRPr="00EB21B6">
        <w:rPr>
          <w:bCs/>
        </w:rPr>
        <w:t xml:space="preserve">ral health </w:t>
      </w:r>
      <w:r w:rsidR="000A1ADC" w:rsidRPr="00EB21B6">
        <w:rPr>
          <w:bCs/>
        </w:rPr>
        <w:t xml:space="preserve">and BI </w:t>
      </w:r>
      <w:r w:rsidR="00DB63F6" w:rsidRPr="00EB21B6">
        <w:rPr>
          <w:bCs/>
        </w:rPr>
        <w:t>providers to evaluate</w:t>
      </w:r>
      <w:r w:rsidR="003B08C9" w:rsidRPr="00EB21B6">
        <w:rPr>
          <w:bCs/>
        </w:rPr>
        <w:t>,</w:t>
      </w:r>
      <w:r w:rsidR="00DB63F6" w:rsidRPr="00EB21B6">
        <w:rPr>
          <w:bCs/>
        </w:rPr>
        <w:t xml:space="preserve"> </w:t>
      </w:r>
      <w:r w:rsidRPr="00EB21B6">
        <w:rPr>
          <w:bCs/>
        </w:rPr>
        <w:t>but not limited to</w:t>
      </w:r>
      <w:r w:rsidR="003B08C9" w:rsidRPr="00EB21B6">
        <w:rPr>
          <w:bCs/>
        </w:rPr>
        <w:t>,</w:t>
      </w:r>
      <w:r w:rsidRPr="00EB21B6">
        <w:rPr>
          <w:bCs/>
        </w:rPr>
        <w:t xml:space="preserve"> the following:</w:t>
      </w:r>
    </w:p>
    <w:p w14:paraId="4321AD72" w14:textId="292878BC" w:rsidR="00E77E7C" w:rsidRPr="00EB21B6" w:rsidRDefault="00DB63F6" w:rsidP="005D422D">
      <w:pPr>
        <w:pStyle w:val="ListParagraph"/>
        <w:numPr>
          <w:ilvl w:val="3"/>
          <w:numId w:val="31"/>
        </w:numPr>
        <w:ind w:left="3240" w:hanging="900"/>
        <w:rPr>
          <w:b/>
          <w:i/>
          <w:iCs/>
        </w:rPr>
      </w:pPr>
      <w:r w:rsidRPr="00EB21B6">
        <w:rPr>
          <w:bCs/>
        </w:rPr>
        <w:t xml:space="preserve">Knowledge of current Medicaid </w:t>
      </w:r>
      <w:r w:rsidR="00760F4B" w:rsidRPr="00EB21B6">
        <w:rPr>
          <w:bCs/>
        </w:rPr>
        <w:t>and non-</w:t>
      </w:r>
      <w:r w:rsidR="00553169" w:rsidRPr="00EB21B6">
        <w:rPr>
          <w:bCs/>
        </w:rPr>
        <w:t>Medicaid</w:t>
      </w:r>
      <w:r w:rsidR="00992B20" w:rsidRPr="00EB21B6">
        <w:rPr>
          <w:bCs/>
        </w:rPr>
        <w:t xml:space="preserve"> (safety net population</w:t>
      </w:r>
      <w:r w:rsidR="004D2926" w:rsidRPr="00EB21B6">
        <w:rPr>
          <w:bCs/>
        </w:rPr>
        <w:t xml:space="preserve"> and BISF population</w:t>
      </w:r>
      <w:r w:rsidR="00992B20" w:rsidRPr="00EB21B6">
        <w:rPr>
          <w:bCs/>
        </w:rPr>
        <w:t>) benefit</w:t>
      </w:r>
      <w:r w:rsidR="00553169" w:rsidRPr="00EB21B6">
        <w:rPr>
          <w:bCs/>
        </w:rPr>
        <w:t xml:space="preserve"> </w:t>
      </w:r>
      <w:r w:rsidRPr="00EB21B6">
        <w:rPr>
          <w:bCs/>
        </w:rPr>
        <w:t xml:space="preserve">structure, including behavioral health </w:t>
      </w:r>
      <w:r w:rsidR="002341E3" w:rsidRPr="00EB21B6">
        <w:rPr>
          <w:bCs/>
        </w:rPr>
        <w:t xml:space="preserve">and BI </w:t>
      </w:r>
      <w:r w:rsidRPr="00EB21B6">
        <w:rPr>
          <w:bCs/>
        </w:rPr>
        <w:t>services</w:t>
      </w:r>
      <w:r w:rsidR="00397B18" w:rsidRPr="00EB21B6">
        <w:rPr>
          <w:bCs/>
        </w:rPr>
        <w:t>.</w:t>
      </w:r>
    </w:p>
    <w:p w14:paraId="55E305C4" w14:textId="498BF2C4" w:rsidR="00E77E7C" w:rsidRPr="00EB21B6" w:rsidRDefault="00397B18" w:rsidP="005D422D">
      <w:pPr>
        <w:pStyle w:val="ListParagraph"/>
        <w:numPr>
          <w:ilvl w:val="3"/>
          <w:numId w:val="31"/>
        </w:numPr>
        <w:ind w:left="3240" w:hanging="900"/>
        <w:rPr>
          <w:b/>
          <w:i/>
          <w:iCs/>
        </w:rPr>
      </w:pPr>
      <w:r w:rsidRPr="00EB21B6">
        <w:rPr>
          <w:bCs/>
        </w:rPr>
        <w:t>Knowledge of Justice Involved Reentry</w:t>
      </w:r>
      <w:r w:rsidR="00297B15" w:rsidRPr="00EB21B6">
        <w:rPr>
          <w:bCs/>
        </w:rPr>
        <w:t xml:space="preserve">, </w:t>
      </w:r>
      <w:r w:rsidRPr="00EB21B6">
        <w:rPr>
          <w:bCs/>
        </w:rPr>
        <w:t>Supportive Housing</w:t>
      </w:r>
      <w:r w:rsidR="00297B15" w:rsidRPr="00EB21B6">
        <w:rPr>
          <w:bCs/>
        </w:rPr>
        <w:t>, and emergency or crisis service</w:t>
      </w:r>
      <w:r w:rsidRPr="00EB21B6">
        <w:rPr>
          <w:bCs/>
        </w:rPr>
        <w:t xml:space="preserve"> programs and referral processes.</w:t>
      </w:r>
      <w:r w:rsidR="0096565D" w:rsidRPr="00EB21B6">
        <w:rPr>
          <w:bCs/>
        </w:rPr>
        <w:t xml:space="preserve"> Including availability for Medicaid and </w:t>
      </w:r>
      <w:r w:rsidR="008B279B" w:rsidRPr="00EB21B6">
        <w:rPr>
          <w:bCs/>
        </w:rPr>
        <w:t>n</w:t>
      </w:r>
      <w:r w:rsidR="0096565D" w:rsidRPr="00EB21B6">
        <w:rPr>
          <w:bCs/>
        </w:rPr>
        <w:t>on-Medicaid</w:t>
      </w:r>
      <w:r w:rsidR="00CE04B1" w:rsidRPr="00EB21B6">
        <w:rPr>
          <w:bCs/>
        </w:rPr>
        <w:t xml:space="preserve"> (safety net population</w:t>
      </w:r>
      <w:r w:rsidR="002341E3" w:rsidRPr="00EB21B6">
        <w:rPr>
          <w:bCs/>
        </w:rPr>
        <w:t xml:space="preserve"> and </w:t>
      </w:r>
      <w:r w:rsidR="00485BD3" w:rsidRPr="00EB21B6">
        <w:rPr>
          <w:bCs/>
        </w:rPr>
        <w:t>BISF population</w:t>
      </w:r>
      <w:r w:rsidR="00CE04B1" w:rsidRPr="00EB21B6">
        <w:rPr>
          <w:bCs/>
        </w:rPr>
        <w:t>)</w:t>
      </w:r>
      <w:r w:rsidR="0096565D" w:rsidRPr="00EB21B6">
        <w:rPr>
          <w:bCs/>
        </w:rPr>
        <w:t xml:space="preserve"> covered individuals.</w:t>
      </w:r>
    </w:p>
    <w:p w14:paraId="134ED20E" w14:textId="51B09446" w:rsidR="00E77E7C" w:rsidRPr="00EB21B6" w:rsidRDefault="006F2ADA" w:rsidP="005D422D">
      <w:pPr>
        <w:pStyle w:val="ListParagraph"/>
        <w:numPr>
          <w:ilvl w:val="3"/>
          <w:numId w:val="31"/>
        </w:numPr>
        <w:ind w:left="3240" w:hanging="900"/>
        <w:rPr>
          <w:b/>
          <w:i/>
          <w:iCs/>
        </w:rPr>
      </w:pPr>
      <w:r w:rsidRPr="00EB21B6">
        <w:rPr>
          <w:bCs/>
        </w:rPr>
        <w:t>Knowledge and experience coordin</w:t>
      </w:r>
      <w:r w:rsidR="006D1EC7" w:rsidRPr="00EB21B6">
        <w:rPr>
          <w:bCs/>
        </w:rPr>
        <w:t>ating</w:t>
      </w:r>
      <w:r w:rsidRPr="00EB21B6">
        <w:rPr>
          <w:bCs/>
        </w:rPr>
        <w:t xml:space="preserve"> with MCO care coordinators and multi-disciplinary teams to support Medicaid beneficiary access to care</w:t>
      </w:r>
      <w:r w:rsidR="00C06999" w:rsidRPr="00EB21B6">
        <w:rPr>
          <w:bCs/>
        </w:rPr>
        <w:t xml:space="preserve"> and quality of care</w:t>
      </w:r>
      <w:r w:rsidR="006D1EC7" w:rsidRPr="00EB21B6">
        <w:rPr>
          <w:bCs/>
        </w:rPr>
        <w:t>, including barriers, challenges, and opportunities for improvement.</w:t>
      </w:r>
      <w:r w:rsidR="003629B6" w:rsidRPr="00EB21B6">
        <w:rPr>
          <w:bCs/>
        </w:rPr>
        <w:t xml:space="preserve"> </w:t>
      </w:r>
      <w:r w:rsidR="00AA52E7" w:rsidRPr="00EB21B6">
        <w:rPr>
          <w:bCs/>
        </w:rPr>
        <w:t>Including</w:t>
      </w:r>
      <w:r w:rsidR="003629B6" w:rsidRPr="00EB21B6">
        <w:rPr>
          <w:bCs/>
        </w:rPr>
        <w:t xml:space="preserve"> any variances </w:t>
      </w:r>
      <w:r w:rsidR="00896B9C" w:rsidRPr="00EB21B6">
        <w:rPr>
          <w:bCs/>
        </w:rPr>
        <w:t xml:space="preserve">navigating these issues for the </w:t>
      </w:r>
      <w:r w:rsidR="003B08C9" w:rsidRPr="00EB21B6">
        <w:rPr>
          <w:bCs/>
        </w:rPr>
        <w:t>non-Medicaid</w:t>
      </w:r>
      <w:r w:rsidR="000F7F8D" w:rsidRPr="00EB21B6">
        <w:rPr>
          <w:bCs/>
        </w:rPr>
        <w:t xml:space="preserve"> </w:t>
      </w:r>
      <w:r w:rsidR="00896B9C" w:rsidRPr="00EB21B6">
        <w:rPr>
          <w:bCs/>
        </w:rPr>
        <w:t>safety net</w:t>
      </w:r>
      <w:r w:rsidR="009813B8" w:rsidRPr="00EB21B6">
        <w:rPr>
          <w:bCs/>
        </w:rPr>
        <w:t xml:space="preserve"> population</w:t>
      </w:r>
      <w:r w:rsidR="00896B9C" w:rsidRPr="00EB21B6">
        <w:rPr>
          <w:bCs/>
        </w:rPr>
        <w:t xml:space="preserve"> </w:t>
      </w:r>
      <w:r w:rsidR="00485BD3" w:rsidRPr="00EB21B6">
        <w:rPr>
          <w:bCs/>
        </w:rPr>
        <w:t>and</w:t>
      </w:r>
      <w:r w:rsidR="00701079" w:rsidRPr="00EB21B6">
        <w:rPr>
          <w:bCs/>
        </w:rPr>
        <w:t xml:space="preserve"> separately for the</w:t>
      </w:r>
      <w:r w:rsidR="00485BD3" w:rsidRPr="00EB21B6">
        <w:rPr>
          <w:bCs/>
        </w:rPr>
        <w:t xml:space="preserve"> </w:t>
      </w:r>
      <w:r w:rsidR="008200D9" w:rsidRPr="00EB21B6">
        <w:rPr>
          <w:bCs/>
        </w:rPr>
        <w:t xml:space="preserve">non-Medicaid </w:t>
      </w:r>
      <w:r w:rsidR="00485BD3" w:rsidRPr="00EB21B6">
        <w:rPr>
          <w:bCs/>
        </w:rPr>
        <w:t>BISF</w:t>
      </w:r>
      <w:r w:rsidR="009813B8" w:rsidRPr="00EB21B6">
        <w:rPr>
          <w:bCs/>
        </w:rPr>
        <w:t xml:space="preserve"> population</w:t>
      </w:r>
      <w:r w:rsidR="00F874B0" w:rsidRPr="00EB21B6">
        <w:rPr>
          <w:bCs/>
        </w:rPr>
        <w:t>.</w:t>
      </w:r>
    </w:p>
    <w:p w14:paraId="20B7D2DF" w14:textId="4E301B7A" w:rsidR="00B600CB" w:rsidRPr="00EB21B6" w:rsidRDefault="00B600CB" w:rsidP="005660E8">
      <w:pPr>
        <w:pStyle w:val="ListParagraph"/>
        <w:numPr>
          <w:ilvl w:val="3"/>
          <w:numId w:val="31"/>
        </w:numPr>
        <w:ind w:left="3240" w:hanging="900"/>
        <w:rPr>
          <w:b/>
          <w:i/>
          <w:iCs/>
        </w:rPr>
      </w:pPr>
      <w:r w:rsidRPr="00EB21B6">
        <w:rPr>
          <w:bCs/>
        </w:rPr>
        <w:lastRenderedPageBreak/>
        <w:t xml:space="preserve">Barriers </w:t>
      </w:r>
      <w:r w:rsidR="004B5CC8" w:rsidRPr="00EB21B6">
        <w:rPr>
          <w:bCs/>
        </w:rPr>
        <w:t xml:space="preserve">connecting Medicaid beneficiaries </w:t>
      </w:r>
      <w:r w:rsidR="001B1787" w:rsidRPr="00EB21B6">
        <w:rPr>
          <w:bCs/>
        </w:rPr>
        <w:t>to</w:t>
      </w:r>
      <w:r w:rsidR="009373FD" w:rsidRPr="00EB21B6">
        <w:rPr>
          <w:bCs/>
        </w:rPr>
        <w:t xml:space="preserve"> resources for</w:t>
      </w:r>
      <w:r w:rsidR="001B1787" w:rsidRPr="00EB21B6">
        <w:rPr>
          <w:bCs/>
        </w:rPr>
        <w:t xml:space="preserve"> stable housing, especially for those diagnosed with SMI, SED, SUD, other behavioral health conditions, and/or BI.</w:t>
      </w:r>
    </w:p>
    <w:p w14:paraId="677AEB26" w14:textId="22DF1113" w:rsidR="005660E8" w:rsidRPr="00EB21B6" w:rsidRDefault="005660E8" w:rsidP="005660E8">
      <w:pPr>
        <w:pStyle w:val="ListParagraph"/>
        <w:numPr>
          <w:ilvl w:val="3"/>
          <w:numId w:val="31"/>
        </w:numPr>
        <w:ind w:left="3240" w:hanging="900"/>
        <w:rPr>
          <w:b/>
          <w:i/>
          <w:iCs/>
        </w:rPr>
      </w:pPr>
      <w:r w:rsidRPr="00EB21B6">
        <w:rPr>
          <w:bCs/>
        </w:rPr>
        <w:t xml:space="preserve">Barriers to </w:t>
      </w:r>
      <w:r w:rsidR="00E5006D" w:rsidRPr="00EB21B6">
        <w:rPr>
          <w:bCs/>
        </w:rPr>
        <w:t>providing</w:t>
      </w:r>
      <w:r w:rsidR="00D5356E" w:rsidRPr="00EB21B6">
        <w:rPr>
          <w:bCs/>
        </w:rPr>
        <w:t xml:space="preserve"> or facilitating</w:t>
      </w:r>
      <w:r w:rsidR="00E5006D" w:rsidRPr="00EB21B6">
        <w:rPr>
          <w:bCs/>
        </w:rPr>
        <w:t xml:space="preserve"> </w:t>
      </w:r>
      <w:r w:rsidRPr="00EB21B6">
        <w:rPr>
          <w:bCs/>
        </w:rPr>
        <w:t xml:space="preserve">supportive living services, wraparound services, and targeted case management </w:t>
      </w:r>
      <w:r w:rsidR="00BC0D53" w:rsidRPr="00EB21B6">
        <w:rPr>
          <w:bCs/>
        </w:rPr>
        <w:t>for</w:t>
      </w:r>
      <w:r w:rsidRPr="00EB21B6">
        <w:rPr>
          <w:bCs/>
        </w:rPr>
        <w:t xml:space="preserve"> those diagnosed with SMI, SED, SUD, other behavioral health condition, and/or BI. </w:t>
      </w:r>
    </w:p>
    <w:p w14:paraId="3D4EFEB9" w14:textId="4165CAE4" w:rsidR="00E5006D" w:rsidRPr="00EB21B6" w:rsidRDefault="00E5006D" w:rsidP="005660E8">
      <w:pPr>
        <w:pStyle w:val="ListParagraph"/>
        <w:numPr>
          <w:ilvl w:val="3"/>
          <w:numId w:val="31"/>
        </w:numPr>
        <w:ind w:left="3240" w:hanging="900"/>
        <w:rPr>
          <w:b/>
          <w:i/>
          <w:iCs/>
        </w:rPr>
      </w:pPr>
      <w:r w:rsidRPr="00EB21B6">
        <w:rPr>
          <w:bCs/>
        </w:rPr>
        <w:t xml:space="preserve">Barriers to </w:t>
      </w:r>
      <w:r w:rsidR="00BC0D53" w:rsidRPr="00EB21B6">
        <w:rPr>
          <w:bCs/>
        </w:rPr>
        <w:t xml:space="preserve">providing or facilitating </w:t>
      </w:r>
      <w:r w:rsidRPr="00EB21B6">
        <w:rPr>
          <w:bCs/>
        </w:rPr>
        <w:t xml:space="preserve">appropriate </w:t>
      </w:r>
      <w:r w:rsidR="00182855" w:rsidRPr="00EB21B6">
        <w:rPr>
          <w:bCs/>
        </w:rPr>
        <w:t>medical placement</w:t>
      </w:r>
      <w:r w:rsidR="00AB619A" w:rsidRPr="00EB21B6">
        <w:rPr>
          <w:bCs/>
        </w:rPr>
        <w:t xml:space="preserve"> </w:t>
      </w:r>
      <w:r w:rsidR="00182855" w:rsidRPr="00EB21B6">
        <w:rPr>
          <w:bCs/>
        </w:rPr>
        <w:t>for those diagnosed with SMI, SED, SUD, other behavioral health conditions, and/or BI</w:t>
      </w:r>
      <w:r w:rsidR="00DF3496" w:rsidRPr="00EB21B6">
        <w:rPr>
          <w:bCs/>
        </w:rPr>
        <w:t xml:space="preserve"> to receive medically necessary services, including behavioral health and BI services.</w:t>
      </w:r>
    </w:p>
    <w:p w14:paraId="7BBB8642" w14:textId="2EF8EA6A" w:rsidR="00E77E7C" w:rsidRPr="00EB21B6" w:rsidRDefault="00D604AE" w:rsidP="005D422D">
      <w:pPr>
        <w:pStyle w:val="ListParagraph"/>
        <w:numPr>
          <w:ilvl w:val="3"/>
          <w:numId w:val="31"/>
        </w:numPr>
        <w:ind w:left="3240" w:hanging="900"/>
        <w:rPr>
          <w:b/>
          <w:i/>
          <w:iCs/>
        </w:rPr>
      </w:pPr>
      <w:r w:rsidRPr="00EB21B6">
        <w:rPr>
          <w:bCs/>
        </w:rPr>
        <w:t>Knowledge and experience coordinating with carceral setting case managers, targeted case managers, MCO care coordinators to support Medicaid beneficiary access to care and quality of care prior to</w:t>
      </w:r>
      <w:r w:rsidR="00AF7477" w:rsidRPr="00EB21B6">
        <w:rPr>
          <w:bCs/>
        </w:rPr>
        <w:t xml:space="preserve"> and post</w:t>
      </w:r>
      <w:r w:rsidRPr="00EB21B6">
        <w:rPr>
          <w:bCs/>
        </w:rPr>
        <w:t xml:space="preserve"> release, including barriers, challenges, and opportunities for improvement.</w:t>
      </w:r>
      <w:r w:rsidR="00A317F2" w:rsidRPr="00EB21B6">
        <w:rPr>
          <w:bCs/>
        </w:rPr>
        <w:t xml:space="preserve"> Including any variances navigating these issues for the </w:t>
      </w:r>
      <w:r w:rsidR="00F67363" w:rsidRPr="00EB21B6">
        <w:rPr>
          <w:bCs/>
        </w:rPr>
        <w:t>n</w:t>
      </w:r>
      <w:r w:rsidR="000F7F8D" w:rsidRPr="00EB21B6">
        <w:rPr>
          <w:bCs/>
        </w:rPr>
        <w:t xml:space="preserve">on-Medicaid </w:t>
      </w:r>
      <w:r w:rsidR="00A317F2" w:rsidRPr="00EB21B6">
        <w:rPr>
          <w:bCs/>
        </w:rPr>
        <w:t>safety net</w:t>
      </w:r>
      <w:r w:rsidR="00485BD3" w:rsidRPr="00EB21B6">
        <w:rPr>
          <w:bCs/>
        </w:rPr>
        <w:t xml:space="preserve"> </w:t>
      </w:r>
      <w:r w:rsidR="009813B8" w:rsidRPr="00EB21B6">
        <w:rPr>
          <w:bCs/>
        </w:rPr>
        <w:t xml:space="preserve">population </w:t>
      </w:r>
      <w:r w:rsidR="00485BD3" w:rsidRPr="00EB21B6">
        <w:rPr>
          <w:bCs/>
        </w:rPr>
        <w:t xml:space="preserve">and </w:t>
      </w:r>
      <w:r w:rsidR="00701079" w:rsidRPr="00EB21B6">
        <w:rPr>
          <w:bCs/>
        </w:rPr>
        <w:t xml:space="preserve">separately for the </w:t>
      </w:r>
      <w:r w:rsidR="008200D9" w:rsidRPr="00EB21B6">
        <w:rPr>
          <w:bCs/>
        </w:rPr>
        <w:t xml:space="preserve">non-Medicaid </w:t>
      </w:r>
      <w:r w:rsidR="00485BD3" w:rsidRPr="00EB21B6">
        <w:rPr>
          <w:bCs/>
        </w:rPr>
        <w:t>BISF</w:t>
      </w:r>
      <w:r w:rsidR="009813B8" w:rsidRPr="00EB21B6">
        <w:rPr>
          <w:bCs/>
        </w:rPr>
        <w:t xml:space="preserve"> population.</w:t>
      </w:r>
    </w:p>
    <w:p w14:paraId="1A4A52F8" w14:textId="24ADC28E" w:rsidR="00E77E7C" w:rsidRPr="00EB21B6" w:rsidRDefault="00C558B8" w:rsidP="005D422D">
      <w:pPr>
        <w:pStyle w:val="ListParagraph"/>
        <w:numPr>
          <w:ilvl w:val="3"/>
          <w:numId w:val="31"/>
        </w:numPr>
        <w:ind w:left="3240" w:hanging="900"/>
        <w:rPr>
          <w:b/>
          <w:i/>
          <w:iCs/>
        </w:rPr>
      </w:pPr>
      <w:r w:rsidRPr="00EB21B6">
        <w:rPr>
          <w:bCs/>
        </w:rPr>
        <w:t xml:space="preserve">Experience with Medicaid provider enrollment and registration processes, and </w:t>
      </w:r>
      <w:r w:rsidR="002B141B" w:rsidRPr="00EB21B6">
        <w:rPr>
          <w:bCs/>
        </w:rPr>
        <w:t>both Medicaid and MCO credentialing and contracting processes, including barriers</w:t>
      </w:r>
      <w:r w:rsidR="002002C6" w:rsidRPr="00EB21B6">
        <w:rPr>
          <w:bCs/>
        </w:rPr>
        <w:t>, challenges</w:t>
      </w:r>
      <w:r w:rsidR="003B08C9" w:rsidRPr="00EB21B6">
        <w:rPr>
          <w:bCs/>
        </w:rPr>
        <w:t>,</w:t>
      </w:r>
      <w:r w:rsidR="002002C6" w:rsidRPr="00EB21B6">
        <w:rPr>
          <w:bCs/>
        </w:rPr>
        <w:t xml:space="preserve"> and opportunit</w:t>
      </w:r>
      <w:r w:rsidR="00F24781" w:rsidRPr="00EB21B6">
        <w:rPr>
          <w:bCs/>
        </w:rPr>
        <w:t xml:space="preserve">ies </w:t>
      </w:r>
      <w:r w:rsidR="00297B15" w:rsidRPr="00EB21B6">
        <w:rPr>
          <w:bCs/>
        </w:rPr>
        <w:t xml:space="preserve">for </w:t>
      </w:r>
      <w:r w:rsidR="00F24781" w:rsidRPr="00EB21B6">
        <w:rPr>
          <w:bCs/>
        </w:rPr>
        <w:t xml:space="preserve">improvement. </w:t>
      </w:r>
      <w:r w:rsidR="00152912" w:rsidRPr="00EB21B6">
        <w:rPr>
          <w:bCs/>
        </w:rPr>
        <w:t>Including any variances navigating these processes to serve the</w:t>
      </w:r>
      <w:r w:rsidR="00F67363" w:rsidRPr="00EB21B6">
        <w:rPr>
          <w:bCs/>
        </w:rPr>
        <w:t xml:space="preserve"> </w:t>
      </w:r>
      <w:r w:rsidR="003B08C9" w:rsidRPr="00EB21B6">
        <w:rPr>
          <w:bCs/>
        </w:rPr>
        <w:t>non-Medicaid</w:t>
      </w:r>
      <w:r w:rsidR="000F7F8D" w:rsidRPr="00EB21B6">
        <w:rPr>
          <w:bCs/>
        </w:rPr>
        <w:t xml:space="preserve"> </w:t>
      </w:r>
      <w:r w:rsidR="00152912" w:rsidRPr="00EB21B6">
        <w:rPr>
          <w:bCs/>
        </w:rPr>
        <w:t>safety net</w:t>
      </w:r>
      <w:r w:rsidR="009813B8" w:rsidRPr="00EB21B6">
        <w:rPr>
          <w:bCs/>
        </w:rPr>
        <w:t xml:space="preserve"> population</w:t>
      </w:r>
      <w:r w:rsidR="00F67363" w:rsidRPr="00EB21B6">
        <w:rPr>
          <w:bCs/>
        </w:rPr>
        <w:t xml:space="preserve"> and </w:t>
      </w:r>
      <w:r w:rsidR="00701079" w:rsidRPr="00EB21B6">
        <w:rPr>
          <w:bCs/>
        </w:rPr>
        <w:t xml:space="preserve">separately the </w:t>
      </w:r>
      <w:r w:rsidR="008200D9" w:rsidRPr="00EB21B6">
        <w:rPr>
          <w:bCs/>
        </w:rPr>
        <w:t xml:space="preserve">non-Medicaid </w:t>
      </w:r>
      <w:r w:rsidR="00F67363" w:rsidRPr="00EB21B6">
        <w:rPr>
          <w:bCs/>
        </w:rPr>
        <w:t>BISF</w:t>
      </w:r>
      <w:r w:rsidR="009813B8" w:rsidRPr="00EB21B6">
        <w:rPr>
          <w:bCs/>
        </w:rPr>
        <w:t xml:space="preserve"> population.</w:t>
      </w:r>
    </w:p>
    <w:p w14:paraId="257B36D8" w14:textId="13B61451" w:rsidR="00E77E7C" w:rsidRPr="00EB21B6" w:rsidRDefault="00942DAC" w:rsidP="005D422D">
      <w:pPr>
        <w:pStyle w:val="ListParagraph"/>
        <w:numPr>
          <w:ilvl w:val="3"/>
          <w:numId w:val="31"/>
        </w:numPr>
        <w:ind w:left="3240" w:hanging="900"/>
        <w:rPr>
          <w:b/>
          <w:i/>
          <w:iCs/>
        </w:rPr>
      </w:pPr>
      <w:r w:rsidRPr="00EB21B6">
        <w:rPr>
          <w:bCs/>
        </w:rPr>
        <w:t xml:space="preserve">Knowledge and experience </w:t>
      </w:r>
      <w:r w:rsidR="003731CF" w:rsidRPr="00EB21B6">
        <w:rPr>
          <w:bCs/>
        </w:rPr>
        <w:t>billing New Mexico Medicaid and MCOs, and administrative burden assessment, including barriers, challenges, and opportunities for improvement.</w:t>
      </w:r>
      <w:r w:rsidR="00152912" w:rsidRPr="00EB21B6">
        <w:rPr>
          <w:bCs/>
        </w:rPr>
        <w:t xml:space="preserve"> Including any variances </w:t>
      </w:r>
      <w:r w:rsidR="00CC7D7F" w:rsidRPr="00EB21B6">
        <w:rPr>
          <w:bCs/>
        </w:rPr>
        <w:t xml:space="preserve">billing for </w:t>
      </w:r>
      <w:r w:rsidR="008E1A8F" w:rsidRPr="00EB21B6">
        <w:rPr>
          <w:bCs/>
        </w:rPr>
        <w:t xml:space="preserve">the </w:t>
      </w:r>
      <w:r w:rsidR="00FA13E0" w:rsidRPr="00EB21B6">
        <w:rPr>
          <w:bCs/>
        </w:rPr>
        <w:t>n</w:t>
      </w:r>
      <w:r w:rsidR="000F7F8D" w:rsidRPr="00EB21B6">
        <w:rPr>
          <w:bCs/>
        </w:rPr>
        <w:t xml:space="preserve">on-Medicaid </w:t>
      </w:r>
      <w:r w:rsidR="008E1A8F" w:rsidRPr="00EB21B6">
        <w:rPr>
          <w:bCs/>
        </w:rPr>
        <w:t>safety net</w:t>
      </w:r>
      <w:r w:rsidR="009813B8" w:rsidRPr="00EB21B6">
        <w:rPr>
          <w:bCs/>
        </w:rPr>
        <w:t xml:space="preserve"> population</w:t>
      </w:r>
      <w:r w:rsidR="008E1A8F" w:rsidRPr="00EB21B6">
        <w:rPr>
          <w:bCs/>
        </w:rPr>
        <w:t xml:space="preserve"> </w:t>
      </w:r>
      <w:r w:rsidR="00FA13E0" w:rsidRPr="00EB21B6">
        <w:rPr>
          <w:bCs/>
        </w:rPr>
        <w:t xml:space="preserve">and </w:t>
      </w:r>
      <w:r w:rsidR="003467E5" w:rsidRPr="00EB21B6">
        <w:rPr>
          <w:bCs/>
        </w:rPr>
        <w:t xml:space="preserve">separately the </w:t>
      </w:r>
      <w:r w:rsidR="008200D9" w:rsidRPr="00EB21B6">
        <w:rPr>
          <w:bCs/>
        </w:rPr>
        <w:t xml:space="preserve">non-Medicaid </w:t>
      </w:r>
      <w:r w:rsidR="00FA13E0" w:rsidRPr="00EB21B6">
        <w:rPr>
          <w:bCs/>
        </w:rPr>
        <w:t xml:space="preserve">BISF </w:t>
      </w:r>
      <w:r w:rsidR="008E1A8F" w:rsidRPr="00EB21B6">
        <w:rPr>
          <w:bCs/>
        </w:rPr>
        <w:t>population.</w:t>
      </w:r>
    </w:p>
    <w:p w14:paraId="5A93F935" w14:textId="6F3C8F23" w:rsidR="00314295" w:rsidRPr="00EB21B6" w:rsidRDefault="003C5698" w:rsidP="005D422D">
      <w:pPr>
        <w:pStyle w:val="ListParagraph"/>
        <w:numPr>
          <w:ilvl w:val="3"/>
          <w:numId w:val="31"/>
        </w:numPr>
        <w:ind w:left="3240" w:hanging="900"/>
        <w:rPr>
          <w:b/>
          <w:i/>
          <w:iCs/>
        </w:rPr>
      </w:pPr>
      <w:r w:rsidRPr="00EB21B6">
        <w:rPr>
          <w:bCs/>
        </w:rPr>
        <w:t xml:space="preserve">Recommended </w:t>
      </w:r>
      <w:r w:rsidR="00F24781" w:rsidRPr="00EB21B6">
        <w:rPr>
          <w:bCs/>
        </w:rPr>
        <w:t>service</w:t>
      </w:r>
      <w:r w:rsidRPr="00EB21B6">
        <w:rPr>
          <w:bCs/>
        </w:rPr>
        <w:t xml:space="preserve"> coverage for Medicaid </w:t>
      </w:r>
      <w:r w:rsidR="00F32C73" w:rsidRPr="00EB21B6">
        <w:rPr>
          <w:bCs/>
        </w:rPr>
        <w:t xml:space="preserve">and </w:t>
      </w:r>
      <w:r w:rsidR="009813B8" w:rsidRPr="00EB21B6">
        <w:rPr>
          <w:bCs/>
        </w:rPr>
        <w:t>n</w:t>
      </w:r>
      <w:r w:rsidR="00F32C73" w:rsidRPr="00EB21B6">
        <w:rPr>
          <w:bCs/>
        </w:rPr>
        <w:t xml:space="preserve">on-Medicaid </w:t>
      </w:r>
      <w:r w:rsidR="00E43B5D" w:rsidRPr="00EB21B6">
        <w:rPr>
          <w:bCs/>
        </w:rPr>
        <w:t>(safety net population</w:t>
      </w:r>
      <w:r w:rsidR="009813B8" w:rsidRPr="00EB21B6">
        <w:rPr>
          <w:bCs/>
        </w:rPr>
        <w:t xml:space="preserve"> and BISF population</w:t>
      </w:r>
      <w:r w:rsidR="00E43B5D" w:rsidRPr="00EB21B6">
        <w:rPr>
          <w:bCs/>
        </w:rPr>
        <w:t xml:space="preserve">) </w:t>
      </w:r>
      <w:r w:rsidRPr="00EB21B6">
        <w:rPr>
          <w:bCs/>
        </w:rPr>
        <w:t xml:space="preserve">beneficiaries </w:t>
      </w:r>
      <w:r w:rsidR="003C3652" w:rsidRPr="00EB21B6">
        <w:rPr>
          <w:bCs/>
        </w:rPr>
        <w:t>diagnosed</w:t>
      </w:r>
      <w:r w:rsidRPr="00EB21B6">
        <w:rPr>
          <w:bCs/>
        </w:rPr>
        <w:t xml:space="preserve"> with SMI, </w:t>
      </w:r>
      <w:r w:rsidR="00F874B0" w:rsidRPr="00EB21B6">
        <w:rPr>
          <w:bCs/>
        </w:rPr>
        <w:t xml:space="preserve">SED, </w:t>
      </w:r>
      <w:r w:rsidRPr="00EB21B6">
        <w:rPr>
          <w:bCs/>
        </w:rPr>
        <w:t>SUD, other behavioral health condition</w:t>
      </w:r>
      <w:r w:rsidR="003C3652" w:rsidRPr="00EB21B6">
        <w:rPr>
          <w:bCs/>
        </w:rPr>
        <w:t>s</w:t>
      </w:r>
      <w:r w:rsidR="003467E5" w:rsidRPr="00EB21B6">
        <w:rPr>
          <w:bCs/>
        </w:rPr>
        <w:t>, and/or BI</w:t>
      </w:r>
      <w:r w:rsidR="003C3652" w:rsidRPr="00EB21B6">
        <w:rPr>
          <w:bCs/>
        </w:rPr>
        <w:t>, not currently covered by Medicaid</w:t>
      </w:r>
      <w:r w:rsidR="00564996" w:rsidRPr="00EB21B6">
        <w:rPr>
          <w:bCs/>
        </w:rPr>
        <w:t xml:space="preserve"> </w:t>
      </w:r>
      <w:r w:rsidR="004E1B85" w:rsidRPr="00EB21B6">
        <w:rPr>
          <w:bCs/>
        </w:rPr>
        <w:t xml:space="preserve">and </w:t>
      </w:r>
      <w:r w:rsidR="003467E5" w:rsidRPr="00EB21B6">
        <w:rPr>
          <w:bCs/>
        </w:rPr>
        <w:t>n</w:t>
      </w:r>
      <w:r w:rsidR="004E1B85" w:rsidRPr="00EB21B6">
        <w:rPr>
          <w:bCs/>
        </w:rPr>
        <w:t>on-Medicaid (safety net population</w:t>
      </w:r>
      <w:r w:rsidR="003467E5" w:rsidRPr="00EB21B6">
        <w:rPr>
          <w:bCs/>
        </w:rPr>
        <w:t xml:space="preserve"> and BISF population</w:t>
      </w:r>
      <w:r w:rsidR="004E1B85" w:rsidRPr="00EB21B6">
        <w:rPr>
          <w:bCs/>
        </w:rPr>
        <w:t>) programs</w:t>
      </w:r>
      <w:r w:rsidR="003C3652" w:rsidRPr="00EB21B6">
        <w:rPr>
          <w:bCs/>
        </w:rPr>
        <w:t>.</w:t>
      </w:r>
    </w:p>
    <w:p w14:paraId="06F6EE04" w14:textId="176D8F65" w:rsidR="00F874B0" w:rsidRPr="00EB21B6" w:rsidRDefault="00F874B0" w:rsidP="00F874B0">
      <w:pPr>
        <w:pStyle w:val="ListParagraph"/>
        <w:numPr>
          <w:ilvl w:val="3"/>
          <w:numId w:val="31"/>
        </w:numPr>
        <w:ind w:left="3240" w:hanging="900"/>
        <w:rPr>
          <w:b/>
          <w:i/>
          <w:iCs/>
        </w:rPr>
      </w:pPr>
      <w:r w:rsidRPr="00EB21B6">
        <w:rPr>
          <w:bCs/>
        </w:rPr>
        <w:t>Recommended service coverage for Medicaid and non-Medicaid (BISF population) beneficiaries diagnosed with a BI not currently covered by Medicaid and non-Medicaid (BISF population) programs.</w:t>
      </w:r>
    </w:p>
    <w:p w14:paraId="526A9D69" w14:textId="23762D90" w:rsidR="00314295" w:rsidRPr="00EB21B6" w:rsidRDefault="003C3652" w:rsidP="005D422D">
      <w:pPr>
        <w:pStyle w:val="ListParagraph"/>
        <w:numPr>
          <w:ilvl w:val="3"/>
          <w:numId w:val="31"/>
        </w:numPr>
        <w:ind w:left="3240" w:hanging="900"/>
        <w:rPr>
          <w:b/>
          <w:i/>
          <w:iCs/>
        </w:rPr>
      </w:pPr>
      <w:r w:rsidRPr="00EB21B6">
        <w:rPr>
          <w:bCs/>
        </w:rPr>
        <w:t xml:space="preserve">Barriers to participation in </w:t>
      </w:r>
      <w:r w:rsidR="00297B15" w:rsidRPr="00EB21B6">
        <w:rPr>
          <w:bCs/>
        </w:rPr>
        <w:t xml:space="preserve">the </w:t>
      </w:r>
      <w:r w:rsidRPr="00EB21B6">
        <w:rPr>
          <w:bCs/>
        </w:rPr>
        <w:t>New Mexico Medicaid program</w:t>
      </w:r>
      <w:r w:rsidR="004E1B85" w:rsidRPr="00EB21B6">
        <w:rPr>
          <w:bCs/>
        </w:rPr>
        <w:t xml:space="preserve">, including barriers </w:t>
      </w:r>
      <w:r w:rsidR="00431DD2" w:rsidRPr="00EB21B6">
        <w:rPr>
          <w:bCs/>
        </w:rPr>
        <w:t xml:space="preserve">serving the </w:t>
      </w:r>
      <w:r w:rsidR="00F874B0" w:rsidRPr="00EB21B6">
        <w:rPr>
          <w:bCs/>
        </w:rPr>
        <w:t>n</w:t>
      </w:r>
      <w:r w:rsidR="00E43B5D" w:rsidRPr="00EB21B6">
        <w:rPr>
          <w:bCs/>
        </w:rPr>
        <w:t xml:space="preserve">on-Medicaid </w:t>
      </w:r>
      <w:r w:rsidR="00431DD2" w:rsidRPr="00EB21B6">
        <w:rPr>
          <w:bCs/>
        </w:rPr>
        <w:t>safety net population</w:t>
      </w:r>
      <w:r w:rsidR="00F874B0" w:rsidRPr="00EB21B6">
        <w:rPr>
          <w:bCs/>
        </w:rPr>
        <w:t xml:space="preserve"> and </w:t>
      </w:r>
      <w:r w:rsidR="008200D9" w:rsidRPr="00EB21B6">
        <w:rPr>
          <w:bCs/>
        </w:rPr>
        <w:t xml:space="preserve">separately the non-Medicaid </w:t>
      </w:r>
      <w:r w:rsidR="00F874B0" w:rsidRPr="00EB21B6">
        <w:rPr>
          <w:bCs/>
        </w:rPr>
        <w:t>BISF population</w:t>
      </w:r>
      <w:r w:rsidRPr="00EB21B6">
        <w:rPr>
          <w:bCs/>
        </w:rPr>
        <w:t>.</w:t>
      </w:r>
    </w:p>
    <w:p w14:paraId="5BD8F7B9" w14:textId="0DA03BF8" w:rsidR="008C7191" w:rsidRPr="00EB21B6" w:rsidRDefault="008C7191" w:rsidP="005D422D">
      <w:pPr>
        <w:pStyle w:val="ListParagraph"/>
        <w:numPr>
          <w:ilvl w:val="3"/>
          <w:numId w:val="31"/>
        </w:numPr>
        <w:ind w:left="3240" w:hanging="900"/>
        <w:rPr>
          <w:b/>
          <w:i/>
          <w:iCs/>
        </w:rPr>
      </w:pPr>
      <w:r w:rsidRPr="00EB21B6">
        <w:rPr>
          <w:bCs/>
        </w:rPr>
        <w:t xml:space="preserve">Barriers </w:t>
      </w:r>
      <w:r w:rsidR="00D00AFC" w:rsidRPr="00EB21B6">
        <w:rPr>
          <w:bCs/>
        </w:rPr>
        <w:t>employing those capable of providing support and services to those diagnosed with SMI, SED, SUD, and/or BI.</w:t>
      </w:r>
    </w:p>
    <w:p w14:paraId="4B0D06B1" w14:textId="0C386954" w:rsidR="00314295" w:rsidRPr="00EB21B6" w:rsidRDefault="003C3652" w:rsidP="005D422D">
      <w:pPr>
        <w:pStyle w:val="ListParagraph"/>
        <w:numPr>
          <w:ilvl w:val="3"/>
          <w:numId w:val="31"/>
        </w:numPr>
        <w:ind w:left="3240" w:hanging="900"/>
        <w:rPr>
          <w:b/>
          <w:i/>
          <w:iCs/>
        </w:rPr>
      </w:pPr>
      <w:r w:rsidRPr="00EB21B6">
        <w:rPr>
          <w:bCs/>
        </w:rPr>
        <w:t>Recommendations for service expansion and improvement.</w:t>
      </w:r>
    </w:p>
    <w:p w14:paraId="1724724B" w14:textId="4FDF346D" w:rsidR="00FC417F" w:rsidRPr="00EB21B6" w:rsidRDefault="00FC417F" w:rsidP="00FC417F">
      <w:pPr>
        <w:pStyle w:val="ListParagraph"/>
        <w:numPr>
          <w:ilvl w:val="3"/>
          <w:numId w:val="31"/>
        </w:numPr>
        <w:ind w:left="3240" w:hanging="900"/>
        <w:rPr>
          <w:b/>
          <w:i/>
          <w:iCs/>
        </w:rPr>
      </w:pPr>
      <w:r w:rsidRPr="00EB21B6">
        <w:rPr>
          <w:bCs/>
        </w:rPr>
        <w:lastRenderedPageBreak/>
        <w:t>Knowledge of New Mexico Medicaid’s and</w:t>
      </w:r>
      <w:r w:rsidR="00405E2A" w:rsidRPr="00EB21B6">
        <w:rPr>
          <w:bCs/>
        </w:rPr>
        <w:t xml:space="preserve"> </w:t>
      </w:r>
      <w:r w:rsidRPr="00EB21B6">
        <w:rPr>
          <w:bCs/>
        </w:rPr>
        <w:t xml:space="preserve">MCO advisory boards. </w:t>
      </w:r>
    </w:p>
    <w:p w14:paraId="6C41528D" w14:textId="77777777" w:rsidR="00FC417F" w:rsidRPr="00EB21B6" w:rsidRDefault="00FC417F" w:rsidP="00FC417F">
      <w:pPr>
        <w:pStyle w:val="ListParagraph"/>
        <w:numPr>
          <w:ilvl w:val="3"/>
          <w:numId w:val="31"/>
        </w:numPr>
        <w:ind w:left="3240" w:hanging="900"/>
        <w:rPr>
          <w:b/>
          <w:i/>
          <w:iCs/>
        </w:rPr>
      </w:pPr>
      <w:r w:rsidRPr="00EB21B6">
        <w:rPr>
          <w:bCs/>
        </w:rPr>
        <w:t>Experience participating in New Mexico Medicaid’s and/or MCO advisory boards.</w:t>
      </w:r>
    </w:p>
    <w:p w14:paraId="67432D0E" w14:textId="1F9643ED" w:rsidR="00FC417F" w:rsidRPr="00EB21B6" w:rsidRDefault="00FC417F" w:rsidP="00FC417F">
      <w:pPr>
        <w:pStyle w:val="ListParagraph"/>
        <w:numPr>
          <w:ilvl w:val="3"/>
          <w:numId w:val="31"/>
        </w:numPr>
        <w:ind w:left="3240" w:hanging="900"/>
        <w:rPr>
          <w:b/>
          <w:i/>
          <w:iCs/>
        </w:rPr>
      </w:pPr>
      <w:r w:rsidRPr="00EB21B6">
        <w:rPr>
          <w:bCs/>
        </w:rPr>
        <w:t>Recommendations to establish advisory councils and task forces to guide the development of and to review the operation of support and services to individuals diagnosed with SMI, SED, SUD, other behavioral health condition, and/or BI.</w:t>
      </w:r>
    </w:p>
    <w:p w14:paraId="2AD3C12F" w14:textId="58C15EAF" w:rsidR="00090670" w:rsidRPr="00EB21B6" w:rsidRDefault="00090670" w:rsidP="005D422D">
      <w:pPr>
        <w:pStyle w:val="ListParagraph"/>
        <w:numPr>
          <w:ilvl w:val="3"/>
          <w:numId w:val="31"/>
        </w:numPr>
        <w:ind w:left="3240" w:hanging="900"/>
        <w:rPr>
          <w:b/>
          <w:i/>
          <w:iCs/>
        </w:rPr>
      </w:pPr>
      <w:r w:rsidRPr="00EB21B6">
        <w:rPr>
          <w:bCs/>
        </w:rPr>
        <w:t xml:space="preserve">Other </w:t>
      </w:r>
      <w:r w:rsidR="00FB5D7F" w:rsidRPr="00EB21B6">
        <w:rPr>
          <w:bCs/>
        </w:rPr>
        <w:t>evaluation areas as determined appropriate by the Offeror</w:t>
      </w:r>
      <w:r w:rsidR="007C2682" w:rsidRPr="00EB21B6">
        <w:rPr>
          <w:bCs/>
        </w:rPr>
        <w:t>.</w:t>
      </w:r>
    </w:p>
    <w:p w14:paraId="00C1CADA" w14:textId="77777777" w:rsidR="00C31FC8" w:rsidRPr="00EB21B6" w:rsidRDefault="00C31FC8" w:rsidP="00C31FC8">
      <w:pPr>
        <w:pStyle w:val="ListParagraph"/>
        <w:ind w:left="1440"/>
        <w:rPr>
          <w:b/>
          <w:i/>
          <w:iCs/>
        </w:rPr>
      </w:pPr>
    </w:p>
    <w:p w14:paraId="6BDD5778" w14:textId="08B0B31C" w:rsidR="00FB5D7F" w:rsidRPr="00EB21B6" w:rsidRDefault="00FB5D7F" w:rsidP="005D422D">
      <w:pPr>
        <w:pStyle w:val="ListParagraph"/>
        <w:numPr>
          <w:ilvl w:val="1"/>
          <w:numId w:val="31"/>
        </w:numPr>
        <w:rPr>
          <w:b/>
          <w:i/>
          <w:iCs/>
        </w:rPr>
      </w:pPr>
      <w:r w:rsidRPr="00EB21B6">
        <w:rPr>
          <w:b/>
          <w:i/>
          <w:iCs/>
        </w:rPr>
        <w:t>Stakeholders</w:t>
      </w:r>
    </w:p>
    <w:p w14:paraId="25719A8B" w14:textId="39A4F158" w:rsidR="00FB5D7F" w:rsidRPr="00EB21B6" w:rsidRDefault="00FB5D7F" w:rsidP="005D422D">
      <w:pPr>
        <w:pStyle w:val="ListParagraph"/>
        <w:numPr>
          <w:ilvl w:val="2"/>
          <w:numId w:val="31"/>
        </w:numPr>
        <w:rPr>
          <w:b/>
          <w:i/>
          <w:iCs/>
        </w:rPr>
      </w:pPr>
      <w:r w:rsidRPr="00EB21B6">
        <w:rPr>
          <w:bCs/>
        </w:rPr>
        <w:t>Offeror shall conduct structured interviews and/or surveys with stakeholders responsible for the administration of the Justice Involved Reentry, Supportive Housing</w:t>
      </w:r>
      <w:r w:rsidR="009F3C90" w:rsidRPr="00EB21B6">
        <w:rPr>
          <w:bCs/>
        </w:rPr>
        <w:t>, and emergency or crisis service programs to assess</w:t>
      </w:r>
      <w:r w:rsidR="003B08C9" w:rsidRPr="00EB21B6">
        <w:rPr>
          <w:bCs/>
        </w:rPr>
        <w:t>,</w:t>
      </w:r>
      <w:r w:rsidR="009F3C90" w:rsidRPr="00EB21B6">
        <w:rPr>
          <w:bCs/>
        </w:rPr>
        <w:t xml:space="preserve"> but not limited to</w:t>
      </w:r>
      <w:r w:rsidR="003B08C9" w:rsidRPr="00EB21B6">
        <w:rPr>
          <w:bCs/>
        </w:rPr>
        <w:t>,</w:t>
      </w:r>
      <w:r w:rsidR="009F3C90" w:rsidRPr="00EB21B6">
        <w:rPr>
          <w:bCs/>
        </w:rPr>
        <w:t xml:space="preserve"> the following: </w:t>
      </w:r>
    </w:p>
    <w:p w14:paraId="12429B65" w14:textId="22F46D21" w:rsidR="005D422D" w:rsidRPr="00EB21B6" w:rsidRDefault="0030260B" w:rsidP="005D422D">
      <w:pPr>
        <w:pStyle w:val="ListParagraph"/>
        <w:numPr>
          <w:ilvl w:val="3"/>
          <w:numId w:val="31"/>
        </w:numPr>
        <w:ind w:left="3240" w:hanging="900"/>
        <w:rPr>
          <w:b/>
          <w:i/>
          <w:iCs/>
        </w:rPr>
      </w:pPr>
      <w:r w:rsidRPr="00EB21B6">
        <w:rPr>
          <w:bCs/>
        </w:rPr>
        <w:t>Knowledge and understanding of r</w:t>
      </w:r>
      <w:r w:rsidR="003F35EF" w:rsidRPr="00EB21B6">
        <w:rPr>
          <w:bCs/>
        </w:rPr>
        <w:t xml:space="preserve">eferral processes </w:t>
      </w:r>
      <w:r w:rsidR="005C4579" w:rsidRPr="00EB21B6">
        <w:rPr>
          <w:bCs/>
        </w:rPr>
        <w:t xml:space="preserve">so Medicaid </w:t>
      </w:r>
      <w:r w:rsidR="00C76F20" w:rsidRPr="00EB21B6">
        <w:rPr>
          <w:bCs/>
        </w:rPr>
        <w:t xml:space="preserve">and </w:t>
      </w:r>
      <w:r w:rsidR="00F874B0" w:rsidRPr="00EB21B6">
        <w:rPr>
          <w:bCs/>
        </w:rPr>
        <w:t>n</w:t>
      </w:r>
      <w:r w:rsidR="00C76F20" w:rsidRPr="00EB21B6">
        <w:rPr>
          <w:bCs/>
        </w:rPr>
        <w:t>on-Medicaid (safety net population</w:t>
      </w:r>
      <w:r w:rsidR="00F874B0" w:rsidRPr="00EB21B6">
        <w:rPr>
          <w:bCs/>
        </w:rPr>
        <w:t xml:space="preserve"> and BISF population</w:t>
      </w:r>
      <w:r w:rsidR="00C76F20" w:rsidRPr="00EB21B6">
        <w:rPr>
          <w:bCs/>
        </w:rPr>
        <w:t xml:space="preserve">) </w:t>
      </w:r>
      <w:r w:rsidR="005C4579" w:rsidRPr="00EB21B6">
        <w:rPr>
          <w:bCs/>
        </w:rPr>
        <w:t>beneficiaries can</w:t>
      </w:r>
      <w:r w:rsidR="00064F02" w:rsidRPr="00EB21B6">
        <w:rPr>
          <w:bCs/>
        </w:rPr>
        <w:t xml:space="preserve"> access services </w:t>
      </w:r>
      <w:r w:rsidR="004D0519" w:rsidRPr="00EB21B6">
        <w:rPr>
          <w:bCs/>
        </w:rPr>
        <w:t xml:space="preserve">and </w:t>
      </w:r>
      <w:r w:rsidR="001E1E5C" w:rsidRPr="00EB21B6">
        <w:rPr>
          <w:bCs/>
        </w:rPr>
        <w:t xml:space="preserve">support </w:t>
      </w:r>
      <w:r w:rsidR="004D0519" w:rsidRPr="00EB21B6">
        <w:rPr>
          <w:bCs/>
        </w:rPr>
        <w:t>through their program</w:t>
      </w:r>
      <w:r w:rsidR="005C4579" w:rsidRPr="00EB21B6">
        <w:rPr>
          <w:bCs/>
        </w:rPr>
        <w:t>s</w:t>
      </w:r>
      <w:r w:rsidR="004D0519" w:rsidRPr="00EB21B6">
        <w:rPr>
          <w:bCs/>
        </w:rPr>
        <w:t xml:space="preserve">, especially those diagnosed with </w:t>
      </w:r>
      <w:r w:rsidR="00762FBB" w:rsidRPr="00EB21B6">
        <w:rPr>
          <w:bCs/>
        </w:rPr>
        <w:t xml:space="preserve">SMI, </w:t>
      </w:r>
      <w:r w:rsidR="00F874B0" w:rsidRPr="00EB21B6">
        <w:rPr>
          <w:bCs/>
        </w:rPr>
        <w:t xml:space="preserve">SED, </w:t>
      </w:r>
      <w:r w:rsidR="00762FBB" w:rsidRPr="00EB21B6">
        <w:rPr>
          <w:bCs/>
        </w:rPr>
        <w:t>SUD, other behavioral health conditions</w:t>
      </w:r>
      <w:r w:rsidR="00405E2A" w:rsidRPr="00EB21B6">
        <w:rPr>
          <w:bCs/>
        </w:rPr>
        <w:t>, and/or BI</w:t>
      </w:r>
      <w:r w:rsidR="00762FBB" w:rsidRPr="00EB21B6">
        <w:rPr>
          <w:bCs/>
        </w:rPr>
        <w:t>.</w:t>
      </w:r>
    </w:p>
    <w:p w14:paraId="48415803" w14:textId="4A0A391A" w:rsidR="005D422D" w:rsidRPr="00EB21B6" w:rsidRDefault="00D932B7" w:rsidP="005D422D">
      <w:pPr>
        <w:pStyle w:val="ListParagraph"/>
        <w:numPr>
          <w:ilvl w:val="3"/>
          <w:numId w:val="31"/>
        </w:numPr>
        <w:ind w:left="3240" w:hanging="900"/>
        <w:rPr>
          <w:b/>
          <w:i/>
          <w:iCs/>
        </w:rPr>
      </w:pPr>
      <w:r w:rsidRPr="00EB21B6">
        <w:rPr>
          <w:bCs/>
        </w:rPr>
        <w:t>Recommendation</w:t>
      </w:r>
      <w:r w:rsidR="00902B5B" w:rsidRPr="00EB21B6">
        <w:rPr>
          <w:bCs/>
        </w:rPr>
        <w:t>s</w:t>
      </w:r>
      <w:r w:rsidRPr="00EB21B6">
        <w:rPr>
          <w:bCs/>
        </w:rPr>
        <w:t xml:space="preserve"> for service expansion and improvement</w:t>
      </w:r>
      <w:r w:rsidR="00902B5B" w:rsidRPr="00EB21B6">
        <w:rPr>
          <w:bCs/>
        </w:rPr>
        <w:t xml:space="preserve">, especially </w:t>
      </w:r>
      <w:r w:rsidR="005C4579" w:rsidRPr="00EB21B6">
        <w:rPr>
          <w:bCs/>
        </w:rPr>
        <w:t xml:space="preserve">for </w:t>
      </w:r>
      <w:r w:rsidR="00902B5B" w:rsidRPr="00EB21B6">
        <w:rPr>
          <w:bCs/>
        </w:rPr>
        <w:t xml:space="preserve">those diagnosed with SMI, </w:t>
      </w:r>
      <w:r w:rsidR="00F874B0" w:rsidRPr="00EB21B6">
        <w:rPr>
          <w:bCs/>
        </w:rPr>
        <w:t xml:space="preserve">SED, </w:t>
      </w:r>
      <w:r w:rsidR="00902B5B" w:rsidRPr="00EB21B6">
        <w:rPr>
          <w:bCs/>
        </w:rPr>
        <w:t>SUD, other behavioral health conditions</w:t>
      </w:r>
      <w:r w:rsidR="00405E2A" w:rsidRPr="00EB21B6">
        <w:rPr>
          <w:bCs/>
        </w:rPr>
        <w:t>, and/or BI</w:t>
      </w:r>
      <w:r w:rsidR="00902B5B" w:rsidRPr="00EB21B6">
        <w:rPr>
          <w:bCs/>
        </w:rPr>
        <w:t>.</w:t>
      </w:r>
      <w:r w:rsidR="00782DA0" w:rsidRPr="00EB21B6">
        <w:rPr>
          <w:bCs/>
        </w:rPr>
        <w:t xml:space="preserve"> Including any varying differences between Medicaid and </w:t>
      </w:r>
      <w:r w:rsidR="003B08C9" w:rsidRPr="00EB21B6">
        <w:rPr>
          <w:bCs/>
        </w:rPr>
        <w:t>non-Medicaid</w:t>
      </w:r>
      <w:r w:rsidR="00782DA0" w:rsidRPr="00EB21B6">
        <w:rPr>
          <w:bCs/>
        </w:rPr>
        <w:t xml:space="preserve"> (safety net population</w:t>
      </w:r>
      <w:r w:rsidR="00F874B0" w:rsidRPr="00EB21B6">
        <w:rPr>
          <w:bCs/>
        </w:rPr>
        <w:t xml:space="preserve"> and BISF population</w:t>
      </w:r>
      <w:r w:rsidR="00782DA0" w:rsidRPr="00EB21B6">
        <w:rPr>
          <w:bCs/>
        </w:rPr>
        <w:t xml:space="preserve">) </w:t>
      </w:r>
      <w:r w:rsidR="006E26C4" w:rsidRPr="00EB21B6">
        <w:rPr>
          <w:bCs/>
        </w:rPr>
        <w:t>beneficiaries.</w:t>
      </w:r>
    </w:p>
    <w:p w14:paraId="413BD30F" w14:textId="35C34B42" w:rsidR="005D422D" w:rsidRPr="00EB21B6" w:rsidRDefault="008F349B" w:rsidP="005D422D">
      <w:pPr>
        <w:pStyle w:val="ListParagraph"/>
        <w:numPr>
          <w:ilvl w:val="3"/>
          <w:numId w:val="31"/>
        </w:numPr>
        <w:ind w:left="3240" w:hanging="900"/>
        <w:rPr>
          <w:b/>
          <w:i/>
          <w:iCs/>
        </w:rPr>
      </w:pPr>
      <w:r w:rsidRPr="00EB21B6">
        <w:rPr>
          <w:bCs/>
        </w:rPr>
        <w:t xml:space="preserve">Barriers to supporting Medicaid </w:t>
      </w:r>
      <w:r w:rsidR="00262166" w:rsidRPr="00EB21B6">
        <w:rPr>
          <w:bCs/>
        </w:rPr>
        <w:t xml:space="preserve">and </w:t>
      </w:r>
      <w:r w:rsidR="00F874B0" w:rsidRPr="00EB21B6">
        <w:rPr>
          <w:bCs/>
        </w:rPr>
        <w:t>n</w:t>
      </w:r>
      <w:r w:rsidR="00262166" w:rsidRPr="00EB21B6">
        <w:rPr>
          <w:bCs/>
        </w:rPr>
        <w:t>on-Medicaid (safety net population</w:t>
      </w:r>
      <w:r w:rsidR="00F874B0" w:rsidRPr="00EB21B6">
        <w:rPr>
          <w:bCs/>
        </w:rPr>
        <w:t xml:space="preserve"> and BISF population</w:t>
      </w:r>
      <w:r w:rsidR="00262166" w:rsidRPr="00EB21B6">
        <w:rPr>
          <w:bCs/>
        </w:rPr>
        <w:t xml:space="preserve">) </w:t>
      </w:r>
      <w:r w:rsidRPr="00EB21B6">
        <w:rPr>
          <w:bCs/>
        </w:rPr>
        <w:t xml:space="preserve">beneficiaries </w:t>
      </w:r>
      <w:r w:rsidR="00F66F14" w:rsidRPr="00EB21B6">
        <w:rPr>
          <w:bCs/>
        </w:rPr>
        <w:t xml:space="preserve">diagnosed with SMI, </w:t>
      </w:r>
      <w:r w:rsidR="00F874B0" w:rsidRPr="00EB21B6">
        <w:rPr>
          <w:bCs/>
        </w:rPr>
        <w:t xml:space="preserve">SED, </w:t>
      </w:r>
      <w:r w:rsidR="00F66F14" w:rsidRPr="00EB21B6">
        <w:rPr>
          <w:bCs/>
        </w:rPr>
        <w:t>SUD, other behavioral health conditions</w:t>
      </w:r>
      <w:r w:rsidR="00405E2A" w:rsidRPr="00EB21B6">
        <w:rPr>
          <w:bCs/>
        </w:rPr>
        <w:t>, and/or BI</w:t>
      </w:r>
      <w:r w:rsidR="00F66F14" w:rsidRPr="00EB21B6">
        <w:rPr>
          <w:bCs/>
        </w:rPr>
        <w:t xml:space="preserve"> participating and not participating in their programs</w:t>
      </w:r>
      <w:r w:rsidR="00DC7416" w:rsidRPr="00EB21B6">
        <w:rPr>
          <w:bCs/>
        </w:rPr>
        <w:t>.</w:t>
      </w:r>
    </w:p>
    <w:p w14:paraId="745AD323" w14:textId="0BC5D656" w:rsidR="005D422D" w:rsidRPr="00EB21B6" w:rsidRDefault="006011CF" w:rsidP="005D422D">
      <w:pPr>
        <w:pStyle w:val="ListParagraph"/>
        <w:numPr>
          <w:ilvl w:val="3"/>
          <w:numId w:val="31"/>
        </w:numPr>
        <w:ind w:left="3240" w:hanging="900"/>
        <w:rPr>
          <w:b/>
          <w:i/>
          <w:iCs/>
        </w:rPr>
      </w:pPr>
      <w:r w:rsidRPr="00EB21B6">
        <w:rPr>
          <w:bCs/>
        </w:rPr>
        <w:t>For Supportive Housing, New Mexico specific barriers to securing housing for individuals qualified for services.</w:t>
      </w:r>
    </w:p>
    <w:p w14:paraId="1AE37DCE" w14:textId="127D9910" w:rsidR="005D422D" w:rsidRPr="00EB21B6" w:rsidRDefault="006011CF" w:rsidP="005D422D">
      <w:pPr>
        <w:pStyle w:val="ListParagraph"/>
        <w:numPr>
          <w:ilvl w:val="3"/>
          <w:numId w:val="31"/>
        </w:numPr>
        <w:ind w:left="3240" w:hanging="900"/>
        <w:rPr>
          <w:b/>
          <w:i/>
          <w:iCs/>
        </w:rPr>
      </w:pPr>
      <w:r w:rsidRPr="00EB21B6">
        <w:rPr>
          <w:bCs/>
        </w:rPr>
        <w:t xml:space="preserve">For Justice Involved Reentry, </w:t>
      </w:r>
      <w:r w:rsidR="0025611C" w:rsidRPr="00EB21B6">
        <w:rPr>
          <w:bCs/>
        </w:rPr>
        <w:t xml:space="preserve">barriers to coordinating care for Medicaid </w:t>
      </w:r>
      <w:r w:rsidR="007E39AE" w:rsidRPr="00EB21B6">
        <w:rPr>
          <w:bCs/>
        </w:rPr>
        <w:t xml:space="preserve">and </w:t>
      </w:r>
      <w:r w:rsidR="000E33B6" w:rsidRPr="00EB21B6">
        <w:rPr>
          <w:bCs/>
        </w:rPr>
        <w:t>n</w:t>
      </w:r>
      <w:r w:rsidR="007E39AE" w:rsidRPr="00EB21B6">
        <w:rPr>
          <w:bCs/>
        </w:rPr>
        <w:t>on-Medicaid (safety net population</w:t>
      </w:r>
      <w:r w:rsidR="000E33B6" w:rsidRPr="00EB21B6">
        <w:rPr>
          <w:bCs/>
        </w:rPr>
        <w:t xml:space="preserve"> and BISF population</w:t>
      </w:r>
      <w:r w:rsidR="007E39AE" w:rsidRPr="00EB21B6">
        <w:rPr>
          <w:bCs/>
        </w:rPr>
        <w:t xml:space="preserve">) </w:t>
      </w:r>
      <w:r w:rsidR="0025611C" w:rsidRPr="00EB21B6">
        <w:rPr>
          <w:bCs/>
        </w:rPr>
        <w:t>beneficiaries prior to release</w:t>
      </w:r>
      <w:r w:rsidR="003B08C9" w:rsidRPr="00EB21B6">
        <w:rPr>
          <w:bCs/>
        </w:rPr>
        <w:t>,</w:t>
      </w:r>
      <w:r w:rsidR="008A3F2C" w:rsidRPr="00EB21B6">
        <w:rPr>
          <w:bCs/>
        </w:rPr>
        <w:t xml:space="preserve"> and processes to engage providers</w:t>
      </w:r>
      <w:r w:rsidR="008D2EED" w:rsidRPr="00EB21B6">
        <w:rPr>
          <w:bCs/>
        </w:rPr>
        <w:t xml:space="preserve"> and</w:t>
      </w:r>
      <w:r w:rsidR="00712507" w:rsidRPr="00EB21B6">
        <w:rPr>
          <w:bCs/>
        </w:rPr>
        <w:t>/or</w:t>
      </w:r>
      <w:r w:rsidR="008D2EED" w:rsidRPr="00EB21B6">
        <w:rPr>
          <w:bCs/>
        </w:rPr>
        <w:t xml:space="preserve"> MCO care coordinators</w:t>
      </w:r>
      <w:r w:rsidR="008A3F2C" w:rsidRPr="00EB21B6">
        <w:rPr>
          <w:bCs/>
        </w:rPr>
        <w:t xml:space="preserve"> </w:t>
      </w:r>
      <w:r w:rsidR="004770B8" w:rsidRPr="00EB21B6">
        <w:rPr>
          <w:bCs/>
        </w:rPr>
        <w:t xml:space="preserve">in the coordination of care </w:t>
      </w:r>
      <w:r w:rsidR="008A3F2C" w:rsidRPr="00EB21B6">
        <w:rPr>
          <w:bCs/>
        </w:rPr>
        <w:t>pre and post release.</w:t>
      </w:r>
      <w:r w:rsidR="008D2EED" w:rsidRPr="00EB21B6">
        <w:rPr>
          <w:bCs/>
        </w:rPr>
        <w:t xml:space="preserve"> </w:t>
      </w:r>
    </w:p>
    <w:p w14:paraId="4CAF3D5B" w14:textId="1BA5A8D1" w:rsidR="00F568E4" w:rsidRPr="00EB21B6" w:rsidRDefault="00F568E4" w:rsidP="00F568E4">
      <w:pPr>
        <w:pStyle w:val="ListParagraph"/>
        <w:numPr>
          <w:ilvl w:val="3"/>
          <w:numId w:val="31"/>
        </w:numPr>
        <w:ind w:left="3240" w:hanging="900"/>
        <w:rPr>
          <w:b/>
          <w:i/>
          <w:iCs/>
        </w:rPr>
      </w:pPr>
      <w:r w:rsidRPr="00EB21B6">
        <w:rPr>
          <w:bCs/>
        </w:rPr>
        <w:t xml:space="preserve">Barriers to </w:t>
      </w:r>
      <w:r w:rsidR="007D5547" w:rsidRPr="00EB21B6">
        <w:rPr>
          <w:bCs/>
        </w:rPr>
        <w:t>receiving, providing, or facilitating</w:t>
      </w:r>
      <w:r w:rsidRPr="00EB21B6">
        <w:rPr>
          <w:bCs/>
        </w:rPr>
        <w:t xml:space="preserve"> supportive living services, wraparound services, and targeted case management </w:t>
      </w:r>
      <w:r w:rsidR="007D5547" w:rsidRPr="00EB21B6">
        <w:rPr>
          <w:bCs/>
        </w:rPr>
        <w:t>for</w:t>
      </w:r>
      <w:r w:rsidRPr="00EB21B6">
        <w:rPr>
          <w:bCs/>
        </w:rPr>
        <w:t xml:space="preserve"> those diagnosed with SMI, SED, SUD, other behavioral health condition, and/or BI. </w:t>
      </w:r>
    </w:p>
    <w:p w14:paraId="57707020" w14:textId="3EA6C419" w:rsidR="00F568E4" w:rsidRPr="00EB21B6" w:rsidRDefault="00F568E4" w:rsidP="00F568E4">
      <w:pPr>
        <w:pStyle w:val="ListParagraph"/>
        <w:numPr>
          <w:ilvl w:val="3"/>
          <w:numId w:val="31"/>
        </w:numPr>
        <w:ind w:left="3240" w:hanging="900"/>
        <w:rPr>
          <w:b/>
          <w:i/>
          <w:iCs/>
        </w:rPr>
      </w:pPr>
      <w:r w:rsidRPr="00EB21B6">
        <w:rPr>
          <w:bCs/>
        </w:rPr>
        <w:t xml:space="preserve">Barriers to </w:t>
      </w:r>
      <w:r w:rsidR="000102D3" w:rsidRPr="00EB21B6">
        <w:rPr>
          <w:bCs/>
        </w:rPr>
        <w:t>providing or facilitating</w:t>
      </w:r>
      <w:r w:rsidRPr="00EB21B6">
        <w:rPr>
          <w:bCs/>
        </w:rPr>
        <w:t xml:space="preserve"> appropriate medical placements for those diagnosed with SMI, SED, SUD, other behavioral health conditions, and/or BI to receive medically necessary services, including behavioral health and BI services.</w:t>
      </w:r>
    </w:p>
    <w:p w14:paraId="2C524EA6" w14:textId="78E2F8A0" w:rsidR="00405E2A" w:rsidRPr="00EB21B6" w:rsidRDefault="00405E2A" w:rsidP="00405E2A">
      <w:pPr>
        <w:pStyle w:val="ListParagraph"/>
        <w:numPr>
          <w:ilvl w:val="3"/>
          <w:numId w:val="31"/>
        </w:numPr>
        <w:ind w:left="3240" w:hanging="900"/>
        <w:rPr>
          <w:b/>
          <w:i/>
          <w:iCs/>
        </w:rPr>
      </w:pPr>
      <w:r w:rsidRPr="00EB21B6">
        <w:rPr>
          <w:bCs/>
        </w:rPr>
        <w:t xml:space="preserve">Knowledge of New Mexico Medicaid’s and MCO advisory boards. </w:t>
      </w:r>
    </w:p>
    <w:p w14:paraId="6CA01204" w14:textId="77777777" w:rsidR="00405E2A" w:rsidRPr="00EB21B6" w:rsidRDefault="00405E2A" w:rsidP="00405E2A">
      <w:pPr>
        <w:pStyle w:val="ListParagraph"/>
        <w:numPr>
          <w:ilvl w:val="3"/>
          <w:numId w:val="31"/>
        </w:numPr>
        <w:ind w:left="3240" w:hanging="900"/>
        <w:rPr>
          <w:b/>
          <w:i/>
          <w:iCs/>
        </w:rPr>
      </w:pPr>
      <w:r w:rsidRPr="00EB21B6">
        <w:rPr>
          <w:bCs/>
        </w:rPr>
        <w:lastRenderedPageBreak/>
        <w:t>Experience participating in New Mexico Medicaid’s and/or MCO advisory boards.</w:t>
      </w:r>
    </w:p>
    <w:p w14:paraId="53E009E1" w14:textId="77777777" w:rsidR="00405E2A" w:rsidRPr="00EB21B6" w:rsidRDefault="00405E2A" w:rsidP="00405E2A">
      <w:pPr>
        <w:pStyle w:val="ListParagraph"/>
        <w:numPr>
          <w:ilvl w:val="3"/>
          <w:numId w:val="31"/>
        </w:numPr>
        <w:ind w:left="3240" w:hanging="900"/>
        <w:rPr>
          <w:b/>
          <w:i/>
          <w:iCs/>
        </w:rPr>
      </w:pPr>
      <w:r w:rsidRPr="00EB21B6">
        <w:rPr>
          <w:bCs/>
        </w:rPr>
        <w:t>Recommendations to establish advisory councils and task forces to guide the development of and to review the operation of support and services to individuals diagnosed with SMI, SED, SUD, other behavioral health condition, and/or BI.</w:t>
      </w:r>
    </w:p>
    <w:p w14:paraId="183288E6" w14:textId="7C99E6D2" w:rsidR="00C31FC8" w:rsidRPr="00EB21B6" w:rsidRDefault="0025611C" w:rsidP="005D422D">
      <w:pPr>
        <w:pStyle w:val="ListParagraph"/>
        <w:numPr>
          <w:ilvl w:val="3"/>
          <w:numId w:val="31"/>
        </w:numPr>
        <w:ind w:left="3240" w:hanging="900"/>
        <w:rPr>
          <w:b/>
          <w:i/>
          <w:iCs/>
        </w:rPr>
      </w:pPr>
      <w:r w:rsidRPr="00EB21B6">
        <w:rPr>
          <w:bCs/>
        </w:rPr>
        <w:t>Other assessment areas as determined appropriate by the Offeror</w:t>
      </w:r>
      <w:r w:rsidR="004770B8" w:rsidRPr="00EB21B6">
        <w:rPr>
          <w:bCs/>
        </w:rPr>
        <w:t>.</w:t>
      </w:r>
    </w:p>
    <w:p w14:paraId="20D4EBDE" w14:textId="77777777" w:rsidR="004770B8" w:rsidRPr="00EB21B6" w:rsidRDefault="004770B8" w:rsidP="004770B8">
      <w:pPr>
        <w:pStyle w:val="ListParagraph"/>
        <w:ind w:left="1440"/>
        <w:rPr>
          <w:b/>
          <w:i/>
          <w:iCs/>
        </w:rPr>
      </w:pPr>
    </w:p>
    <w:p w14:paraId="7425DFF6" w14:textId="38572B83" w:rsidR="002D54C6" w:rsidRPr="00EB21B6" w:rsidRDefault="002D54C6" w:rsidP="005D422D">
      <w:pPr>
        <w:pStyle w:val="ListParagraph"/>
        <w:numPr>
          <w:ilvl w:val="1"/>
          <w:numId w:val="31"/>
        </w:numPr>
        <w:rPr>
          <w:b/>
          <w:i/>
          <w:iCs/>
        </w:rPr>
      </w:pPr>
      <w:r w:rsidRPr="00EB21B6">
        <w:rPr>
          <w:b/>
          <w:i/>
          <w:iCs/>
        </w:rPr>
        <w:t>MCOs</w:t>
      </w:r>
    </w:p>
    <w:p w14:paraId="6C0DD1E2" w14:textId="487D72B4" w:rsidR="002D54C6" w:rsidRPr="00EB21B6" w:rsidRDefault="002D54C6" w:rsidP="005D422D">
      <w:pPr>
        <w:pStyle w:val="ListParagraph"/>
        <w:numPr>
          <w:ilvl w:val="2"/>
          <w:numId w:val="31"/>
        </w:numPr>
        <w:rPr>
          <w:b/>
          <w:i/>
          <w:iCs/>
        </w:rPr>
      </w:pPr>
      <w:r w:rsidRPr="00EB21B6">
        <w:rPr>
          <w:bCs/>
        </w:rPr>
        <w:t xml:space="preserve">Offeror shall conduct structured interviews and/or surveys with MCOs responsible for </w:t>
      </w:r>
      <w:r w:rsidR="003C0709" w:rsidRPr="00EB21B6">
        <w:rPr>
          <w:bCs/>
        </w:rPr>
        <w:t xml:space="preserve">coordinating the care of Medicaid beneficiaries diagnosed with SMI, </w:t>
      </w:r>
      <w:r w:rsidR="006E30E5" w:rsidRPr="00EB21B6">
        <w:rPr>
          <w:bCs/>
        </w:rPr>
        <w:t xml:space="preserve">SED, </w:t>
      </w:r>
      <w:r w:rsidR="003C0709" w:rsidRPr="00EB21B6">
        <w:rPr>
          <w:bCs/>
        </w:rPr>
        <w:t>SUD, other behavioral health conditions</w:t>
      </w:r>
      <w:r w:rsidR="006E30E5" w:rsidRPr="00EB21B6">
        <w:rPr>
          <w:bCs/>
        </w:rPr>
        <w:t>, and/or BI</w:t>
      </w:r>
      <w:r w:rsidR="00A44B96" w:rsidRPr="00EB21B6">
        <w:rPr>
          <w:bCs/>
        </w:rPr>
        <w:t xml:space="preserve">. Offer shall assess but not limited to the following: </w:t>
      </w:r>
      <w:r w:rsidRPr="00EB21B6">
        <w:rPr>
          <w:bCs/>
        </w:rPr>
        <w:t xml:space="preserve"> </w:t>
      </w:r>
    </w:p>
    <w:p w14:paraId="778501A7" w14:textId="2C7FB585" w:rsidR="005D422D" w:rsidRPr="00EB21B6" w:rsidRDefault="00A44B96" w:rsidP="005D422D">
      <w:pPr>
        <w:pStyle w:val="ListParagraph"/>
        <w:numPr>
          <w:ilvl w:val="3"/>
          <w:numId w:val="31"/>
        </w:numPr>
        <w:ind w:left="3240" w:hanging="900"/>
        <w:rPr>
          <w:b/>
          <w:i/>
          <w:iCs/>
        </w:rPr>
      </w:pPr>
      <w:r w:rsidRPr="00EB21B6">
        <w:rPr>
          <w:bCs/>
        </w:rPr>
        <w:t xml:space="preserve">MCO’s </w:t>
      </w:r>
      <w:r w:rsidR="00914A3E" w:rsidRPr="00EB21B6">
        <w:rPr>
          <w:bCs/>
        </w:rPr>
        <w:t xml:space="preserve">assessment and </w:t>
      </w:r>
      <w:r w:rsidR="006E1AA7" w:rsidRPr="00EB21B6">
        <w:rPr>
          <w:bCs/>
        </w:rPr>
        <w:t>system identification of M</w:t>
      </w:r>
      <w:r w:rsidR="00803338" w:rsidRPr="00EB21B6">
        <w:rPr>
          <w:bCs/>
        </w:rPr>
        <w:t>edicaid beneficiaries</w:t>
      </w:r>
      <w:r w:rsidR="006E1AA7" w:rsidRPr="00EB21B6">
        <w:rPr>
          <w:bCs/>
        </w:rPr>
        <w:t xml:space="preserve"> diagnosed with SMI, </w:t>
      </w:r>
      <w:r w:rsidR="00743BD1" w:rsidRPr="00EB21B6">
        <w:rPr>
          <w:bCs/>
        </w:rPr>
        <w:t xml:space="preserve">SED, </w:t>
      </w:r>
      <w:r w:rsidR="006E1AA7" w:rsidRPr="00EB21B6">
        <w:rPr>
          <w:bCs/>
        </w:rPr>
        <w:t>SUD, other behavioral health conditions</w:t>
      </w:r>
      <w:r w:rsidR="00743BD1" w:rsidRPr="00EB21B6">
        <w:rPr>
          <w:bCs/>
        </w:rPr>
        <w:t>, and/or BI</w:t>
      </w:r>
      <w:r w:rsidR="00914A3E" w:rsidRPr="00EB21B6">
        <w:rPr>
          <w:bCs/>
        </w:rPr>
        <w:t>, and processes</w:t>
      </w:r>
      <w:r w:rsidR="00803338" w:rsidRPr="00EB21B6">
        <w:rPr>
          <w:bCs/>
        </w:rPr>
        <w:t xml:space="preserve">, including materials </w:t>
      </w:r>
      <w:r w:rsidR="00914A3E" w:rsidRPr="00EB21B6">
        <w:rPr>
          <w:bCs/>
        </w:rPr>
        <w:t xml:space="preserve">that </w:t>
      </w:r>
      <w:r w:rsidR="00803338" w:rsidRPr="00EB21B6">
        <w:rPr>
          <w:bCs/>
        </w:rPr>
        <w:t>connect</w:t>
      </w:r>
      <w:r w:rsidR="00914A3E" w:rsidRPr="00EB21B6">
        <w:rPr>
          <w:bCs/>
        </w:rPr>
        <w:t xml:space="preserve"> members to medically needed behavioral health </w:t>
      </w:r>
      <w:r w:rsidR="00743BD1" w:rsidRPr="00EB21B6">
        <w:rPr>
          <w:bCs/>
        </w:rPr>
        <w:t xml:space="preserve">and BI </w:t>
      </w:r>
      <w:r w:rsidR="00914A3E" w:rsidRPr="00EB21B6">
        <w:rPr>
          <w:bCs/>
        </w:rPr>
        <w:t>services.</w:t>
      </w:r>
    </w:p>
    <w:p w14:paraId="6939AC22" w14:textId="1841440B" w:rsidR="005D422D" w:rsidRPr="00EB21B6" w:rsidRDefault="00925F18" w:rsidP="005D422D">
      <w:pPr>
        <w:pStyle w:val="ListParagraph"/>
        <w:numPr>
          <w:ilvl w:val="3"/>
          <w:numId w:val="31"/>
        </w:numPr>
        <w:ind w:left="3240" w:hanging="900"/>
        <w:rPr>
          <w:b/>
          <w:i/>
          <w:iCs/>
        </w:rPr>
      </w:pPr>
      <w:r w:rsidRPr="00EB21B6">
        <w:rPr>
          <w:bCs/>
        </w:rPr>
        <w:t xml:space="preserve">Referral process </w:t>
      </w:r>
      <w:r w:rsidR="00351A38" w:rsidRPr="00EB21B6">
        <w:rPr>
          <w:bCs/>
        </w:rPr>
        <w:t xml:space="preserve">to MCO care coordination </w:t>
      </w:r>
      <w:r w:rsidR="00803338" w:rsidRPr="00EB21B6">
        <w:rPr>
          <w:bCs/>
        </w:rPr>
        <w:t xml:space="preserve">multi-disciplinary teams to support Medicaid beneficiaries diagnosed with SMI, </w:t>
      </w:r>
      <w:r w:rsidR="00743BD1" w:rsidRPr="00EB21B6">
        <w:rPr>
          <w:bCs/>
        </w:rPr>
        <w:t xml:space="preserve">SED, </w:t>
      </w:r>
      <w:r w:rsidR="00803338" w:rsidRPr="00EB21B6">
        <w:rPr>
          <w:bCs/>
        </w:rPr>
        <w:t>SUD, other behavioral health conditions</w:t>
      </w:r>
      <w:r w:rsidR="00743BD1" w:rsidRPr="00EB21B6">
        <w:rPr>
          <w:bCs/>
        </w:rPr>
        <w:t>, and/or</w:t>
      </w:r>
      <w:r w:rsidR="00434210" w:rsidRPr="00EB21B6">
        <w:rPr>
          <w:bCs/>
        </w:rPr>
        <w:t xml:space="preserve"> BI</w:t>
      </w:r>
      <w:r w:rsidR="00803338" w:rsidRPr="00EB21B6">
        <w:rPr>
          <w:bCs/>
        </w:rPr>
        <w:t xml:space="preserve"> experiencing</w:t>
      </w:r>
      <w:r w:rsidR="00D864C5" w:rsidRPr="00EB21B6">
        <w:rPr>
          <w:bCs/>
        </w:rPr>
        <w:t xml:space="preserve"> but not limited to the following</w:t>
      </w:r>
      <w:r w:rsidR="00063F0A" w:rsidRPr="00EB21B6">
        <w:rPr>
          <w:bCs/>
        </w:rPr>
        <w:t xml:space="preserve"> to ensure support and service needs are met</w:t>
      </w:r>
      <w:r w:rsidR="00D864C5" w:rsidRPr="00EB21B6">
        <w:rPr>
          <w:bCs/>
        </w:rPr>
        <w:t xml:space="preserve">: </w:t>
      </w:r>
      <w:r w:rsidR="00803338" w:rsidRPr="00EB21B6">
        <w:rPr>
          <w:bCs/>
        </w:rPr>
        <w:t>higher level of support</w:t>
      </w:r>
      <w:r w:rsidR="00D864C5" w:rsidRPr="00EB21B6">
        <w:rPr>
          <w:bCs/>
        </w:rPr>
        <w:t xml:space="preserve">, including care coordination; </w:t>
      </w:r>
      <w:r w:rsidR="0047282C" w:rsidRPr="00EB21B6">
        <w:rPr>
          <w:bCs/>
        </w:rPr>
        <w:t xml:space="preserve">frequent use of the emergency </w:t>
      </w:r>
      <w:r w:rsidR="00462962" w:rsidRPr="00EB21B6">
        <w:rPr>
          <w:bCs/>
        </w:rPr>
        <w:t xml:space="preserve">room (more than 1 visit for the same condition); experiencing frequent incarceration (more than once in a year), </w:t>
      </w:r>
      <w:r w:rsidR="002C5E38" w:rsidRPr="00EB21B6">
        <w:rPr>
          <w:bCs/>
        </w:rPr>
        <w:t>and frequent use of other emergency or crisis services (more than on</w:t>
      </w:r>
      <w:r w:rsidR="00E1792B" w:rsidRPr="00EB21B6">
        <w:rPr>
          <w:bCs/>
        </w:rPr>
        <w:t>ce in a year)</w:t>
      </w:r>
      <w:r w:rsidR="002C5E38" w:rsidRPr="00EB21B6">
        <w:rPr>
          <w:bCs/>
        </w:rPr>
        <w:t>.</w:t>
      </w:r>
    </w:p>
    <w:p w14:paraId="3A81A42B" w14:textId="3E33334F" w:rsidR="003C0812" w:rsidRPr="00EB21B6" w:rsidRDefault="005E4129" w:rsidP="005D422D">
      <w:pPr>
        <w:pStyle w:val="ListParagraph"/>
        <w:numPr>
          <w:ilvl w:val="3"/>
          <w:numId w:val="31"/>
        </w:numPr>
        <w:ind w:left="3240" w:hanging="900"/>
        <w:rPr>
          <w:b/>
          <w:i/>
          <w:iCs/>
        </w:rPr>
      </w:pPr>
      <w:r w:rsidRPr="00EB21B6">
        <w:rPr>
          <w:bCs/>
        </w:rPr>
        <w:t>Comprehensive Needs Assessment</w:t>
      </w:r>
      <w:r w:rsidR="0044556B" w:rsidRPr="00EB21B6">
        <w:rPr>
          <w:bCs/>
        </w:rPr>
        <w:t xml:space="preserve"> and </w:t>
      </w:r>
      <w:r w:rsidR="00415A1C" w:rsidRPr="00EB21B6">
        <w:rPr>
          <w:bCs/>
        </w:rPr>
        <w:t xml:space="preserve">Comprehensive </w:t>
      </w:r>
      <w:r w:rsidR="0044556B" w:rsidRPr="00EB21B6">
        <w:rPr>
          <w:bCs/>
        </w:rPr>
        <w:t xml:space="preserve">Care Plan </w:t>
      </w:r>
      <w:r w:rsidR="002D279F" w:rsidRPr="00EB21B6">
        <w:rPr>
          <w:bCs/>
        </w:rPr>
        <w:t>documentation for those diagnosed with SMI, SED, SUD, other behavioral health condition</w:t>
      </w:r>
      <w:r w:rsidR="0083300E" w:rsidRPr="00EB21B6">
        <w:rPr>
          <w:bCs/>
        </w:rPr>
        <w:t>s</w:t>
      </w:r>
      <w:r w:rsidR="002D279F" w:rsidRPr="00EB21B6">
        <w:rPr>
          <w:bCs/>
        </w:rPr>
        <w:t>, and/or BI.</w:t>
      </w:r>
      <w:r w:rsidR="0044556B" w:rsidRPr="00EB21B6">
        <w:rPr>
          <w:bCs/>
        </w:rPr>
        <w:t xml:space="preserve"> </w:t>
      </w:r>
    </w:p>
    <w:p w14:paraId="13BC9854" w14:textId="5322EB1B" w:rsidR="002D279F" w:rsidRPr="00EB21B6" w:rsidRDefault="00890EEA" w:rsidP="005D422D">
      <w:pPr>
        <w:pStyle w:val="ListParagraph"/>
        <w:numPr>
          <w:ilvl w:val="3"/>
          <w:numId w:val="31"/>
        </w:numPr>
        <w:ind w:left="3240" w:hanging="900"/>
        <w:rPr>
          <w:b/>
          <w:i/>
          <w:iCs/>
        </w:rPr>
      </w:pPr>
      <w:r w:rsidRPr="00EB21B6">
        <w:rPr>
          <w:bCs/>
        </w:rPr>
        <w:t>Supports</w:t>
      </w:r>
      <w:r w:rsidR="00415A1C" w:rsidRPr="00EB21B6">
        <w:rPr>
          <w:bCs/>
        </w:rPr>
        <w:t xml:space="preserve"> and services provided to </w:t>
      </w:r>
      <w:r w:rsidR="00D74F2D" w:rsidRPr="00EB21B6">
        <w:rPr>
          <w:bCs/>
        </w:rPr>
        <w:t xml:space="preserve">beneficiaries </w:t>
      </w:r>
      <w:r w:rsidR="0083300E" w:rsidRPr="00EB21B6">
        <w:rPr>
          <w:bCs/>
        </w:rPr>
        <w:t>diagnosed with SMI, SED, SUD, other behavioral health conditions, and/or BI</w:t>
      </w:r>
      <w:r w:rsidR="00415A1C" w:rsidRPr="00EB21B6">
        <w:rPr>
          <w:bCs/>
        </w:rPr>
        <w:t xml:space="preserve"> </w:t>
      </w:r>
      <w:r w:rsidR="00D74F2D" w:rsidRPr="00EB21B6">
        <w:rPr>
          <w:bCs/>
        </w:rPr>
        <w:t xml:space="preserve">with a </w:t>
      </w:r>
      <w:r w:rsidR="00415A1C" w:rsidRPr="00EB21B6">
        <w:rPr>
          <w:bCs/>
        </w:rPr>
        <w:t>Comprehensive Care Plan, Service Plan, and/or Budget.</w:t>
      </w:r>
      <w:r w:rsidR="00063F0A" w:rsidRPr="00EB21B6">
        <w:rPr>
          <w:bCs/>
        </w:rPr>
        <w:t xml:space="preserve"> </w:t>
      </w:r>
    </w:p>
    <w:p w14:paraId="08D03949" w14:textId="515B21A5" w:rsidR="00CC2201" w:rsidRPr="00EB21B6" w:rsidRDefault="00CC2201" w:rsidP="005D422D">
      <w:pPr>
        <w:pStyle w:val="ListParagraph"/>
        <w:numPr>
          <w:ilvl w:val="3"/>
          <w:numId w:val="31"/>
        </w:numPr>
        <w:ind w:left="3240" w:hanging="900"/>
        <w:rPr>
          <w:b/>
          <w:i/>
          <w:iCs/>
        </w:rPr>
      </w:pPr>
      <w:r w:rsidRPr="00EB21B6">
        <w:rPr>
          <w:bCs/>
        </w:rPr>
        <w:t>Barriers providing comprehensive care to those diagnosed with SMI, SED, SUD, other behavioral health conditions, and/or BI.</w:t>
      </w:r>
    </w:p>
    <w:p w14:paraId="082D7A7C" w14:textId="5826C465" w:rsidR="005D422D" w:rsidRPr="00EB21B6" w:rsidRDefault="009352F6" w:rsidP="005D422D">
      <w:pPr>
        <w:pStyle w:val="ListParagraph"/>
        <w:numPr>
          <w:ilvl w:val="3"/>
          <w:numId w:val="31"/>
        </w:numPr>
        <w:ind w:left="3240" w:hanging="900"/>
        <w:rPr>
          <w:b/>
          <w:i/>
          <w:iCs/>
        </w:rPr>
      </w:pPr>
      <w:r w:rsidRPr="00EB21B6">
        <w:rPr>
          <w:bCs/>
        </w:rPr>
        <w:t>MCO’s collaboration with stakeholders responsible for administering the Justice Involved Reentry, Supportive Housing, and emergency or crisis service programs</w:t>
      </w:r>
      <w:r w:rsidR="002B1A5C" w:rsidRPr="00EB21B6">
        <w:rPr>
          <w:bCs/>
        </w:rPr>
        <w:t xml:space="preserve"> to support Medicaid beneficiaries, including those diagnosed with SMI, </w:t>
      </w:r>
      <w:r w:rsidR="00415A1C" w:rsidRPr="00EB21B6">
        <w:rPr>
          <w:bCs/>
        </w:rPr>
        <w:t xml:space="preserve">SED, </w:t>
      </w:r>
      <w:r w:rsidR="002B1A5C" w:rsidRPr="00EB21B6">
        <w:rPr>
          <w:bCs/>
        </w:rPr>
        <w:t>SUD, other behavioral health conditions</w:t>
      </w:r>
      <w:r w:rsidR="000F68BB" w:rsidRPr="00EB21B6">
        <w:rPr>
          <w:bCs/>
        </w:rPr>
        <w:t xml:space="preserve">, </w:t>
      </w:r>
      <w:r w:rsidR="00415A1C" w:rsidRPr="00EB21B6">
        <w:rPr>
          <w:bCs/>
        </w:rPr>
        <w:t xml:space="preserve">and/or BI </w:t>
      </w:r>
      <w:r w:rsidR="000F68BB" w:rsidRPr="00EB21B6">
        <w:rPr>
          <w:bCs/>
        </w:rPr>
        <w:t>and referral processes</w:t>
      </w:r>
      <w:r w:rsidR="002B1A5C" w:rsidRPr="00EB21B6">
        <w:rPr>
          <w:bCs/>
        </w:rPr>
        <w:t>.</w:t>
      </w:r>
      <w:r w:rsidR="00A41C5F" w:rsidRPr="00EB21B6">
        <w:rPr>
          <w:bCs/>
        </w:rPr>
        <w:t xml:space="preserve"> </w:t>
      </w:r>
      <w:r w:rsidR="003C3B54" w:rsidRPr="00EB21B6">
        <w:rPr>
          <w:bCs/>
        </w:rPr>
        <w:t>Recommendations for program coordination, oversight, and improvement.</w:t>
      </w:r>
    </w:p>
    <w:p w14:paraId="501703A4" w14:textId="776E27D8" w:rsidR="005D422D" w:rsidRPr="00EB21B6" w:rsidRDefault="00320DEB" w:rsidP="005D422D">
      <w:pPr>
        <w:pStyle w:val="ListParagraph"/>
        <w:numPr>
          <w:ilvl w:val="3"/>
          <w:numId w:val="31"/>
        </w:numPr>
        <w:ind w:left="3240" w:hanging="900"/>
        <w:rPr>
          <w:b/>
          <w:i/>
          <w:iCs/>
        </w:rPr>
      </w:pPr>
      <w:r w:rsidRPr="00EB21B6">
        <w:rPr>
          <w:bCs/>
        </w:rPr>
        <w:t>Each MCO</w:t>
      </w:r>
      <w:r w:rsidR="00415A1C" w:rsidRPr="00EB21B6">
        <w:rPr>
          <w:bCs/>
        </w:rPr>
        <w:t>’</w:t>
      </w:r>
      <w:r w:rsidRPr="00EB21B6">
        <w:rPr>
          <w:bCs/>
        </w:rPr>
        <w:t xml:space="preserve">s </w:t>
      </w:r>
      <w:r w:rsidR="00121502" w:rsidRPr="00EB21B6">
        <w:rPr>
          <w:bCs/>
        </w:rPr>
        <w:t xml:space="preserve">definition of homelessness and how </w:t>
      </w:r>
      <w:r w:rsidR="007C5363" w:rsidRPr="00EB21B6">
        <w:rPr>
          <w:bCs/>
        </w:rPr>
        <w:t xml:space="preserve">MCOs identify </w:t>
      </w:r>
      <w:r w:rsidR="0029246E" w:rsidRPr="00EB21B6">
        <w:rPr>
          <w:bCs/>
        </w:rPr>
        <w:t>Medicaid beneficiaries experiencing homelessness.</w:t>
      </w:r>
    </w:p>
    <w:p w14:paraId="4D3DEF93" w14:textId="3C297BE8" w:rsidR="00CF5878" w:rsidRPr="00EB21B6" w:rsidRDefault="00CF5878" w:rsidP="005D422D">
      <w:pPr>
        <w:pStyle w:val="ListParagraph"/>
        <w:numPr>
          <w:ilvl w:val="3"/>
          <w:numId w:val="31"/>
        </w:numPr>
        <w:ind w:left="3240" w:hanging="900"/>
        <w:rPr>
          <w:b/>
          <w:i/>
          <w:iCs/>
        </w:rPr>
      </w:pPr>
      <w:r w:rsidRPr="00EB21B6">
        <w:rPr>
          <w:bCs/>
        </w:rPr>
        <w:lastRenderedPageBreak/>
        <w:t>MCO’s suppor</w:t>
      </w:r>
      <w:r w:rsidR="006B64A6" w:rsidRPr="00EB21B6">
        <w:rPr>
          <w:bCs/>
        </w:rPr>
        <w:t>t to Medicaid beneficiaries experiencing homelessness and diagnosed with SMI, SED, SUD, other behavioral health conditions, and/or BI.</w:t>
      </w:r>
    </w:p>
    <w:p w14:paraId="4AAB08F9" w14:textId="164D123B" w:rsidR="00C9566A" w:rsidRPr="00EB21B6" w:rsidRDefault="00C9566A" w:rsidP="00C9566A">
      <w:pPr>
        <w:pStyle w:val="ListParagraph"/>
        <w:numPr>
          <w:ilvl w:val="3"/>
          <w:numId w:val="31"/>
        </w:numPr>
        <w:ind w:left="3240" w:hanging="900"/>
        <w:rPr>
          <w:b/>
          <w:i/>
          <w:iCs/>
        </w:rPr>
      </w:pPr>
      <w:r w:rsidRPr="00EB21B6">
        <w:rPr>
          <w:bCs/>
        </w:rPr>
        <w:t>Barriers to providing</w:t>
      </w:r>
      <w:r w:rsidR="00D5356E" w:rsidRPr="00EB21B6">
        <w:rPr>
          <w:bCs/>
        </w:rPr>
        <w:t xml:space="preserve"> or facilitating</w:t>
      </w:r>
      <w:r w:rsidRPr="00EB21B6">
        <w:rPr>
          <w:bCs/>
        </w:rPr>
        <w:t xml:space="preserve"> supportive living services, wraparound services, and targeted case management to those diagnosed with SMI, SED, SUD, other behavioral health condition, and/or BI. </w:t>
      </w:r>
    </w:p>
    <w:p w14:paraId="1E7EF985" w14:textId="3B95C7BD" w:rsidR="005D422D" w:rsidRPr="00EB21B6" w:rsidRDefault="00B5636F" w:rsidP="005D422D">
      <w:pPr>
        <w:pStyle w:val="ListParagraph"/>
        <w:numPr>
          <w:ilvl w:val="3"/>
          <w:numId w:val="31"/>
        </w:numPr>
        <w:ind w:left="3240" w:hanging="900"/>
        <w:rPr>
          <w:b/>
          <w:i/>
          <w:iCs/>
        </w:rPr>
      </w:pPr>
      <w:r w:rsidRPr="00EB21B6">
        <w:rPr>
          <w:bCs/>
        </w:rPr>
        <w:t>MCO behavioral health</w:t>
      </w:r>
      <w:r w:rsidR="006B64A6" w:rsidRPr="00EB21B6">
        <w:rPr>
          <w:bCs/>
        </w:rPr>
        <w:t xml:space="preserve"> and BI</w:t>
      </w:r>
      <w:r w:rsidRPr="00EB21B6">
        <w:rPr>
          <w:bCs/>
        </w:rPr>
        <w:t xml:space="preserve"> </w:t>
      </w:r>
      <w:r w:rsidR="003C6FA1" w:rsidRPr="00EB21B6">
        <w:rPr>
          <w:bCs/>
        </w:rPr>
        <w:t>provider network</w:t>
      </w:r>
      <w:r w:rsidRPr="00EB21B6">
        <w:rPr>
          <w:bCs/>
        </w:rPr>
        <w:t xml:space="preserve"> to support Medicaid beneficiaries diagnosed with SMI, </w:t>
      </w:r>
      <w:r w:rsidR="006B64A6" w:rsidRPr="00EB21B6">
        <w:rPr>
          <w:bCs/>
        </w:rPr>
        <w:t xml:space="preserve">SED, </w:t>
      </w:r>
      <w:r w:rsidRPr="00EB21B6">
        <w:rPr>
          <w:bCs/>
        </w:rPr>
        <w:t>SUD, other behavioral health conditions</w:t>
      </w:r>
      <w:r w:rsidR="006B64A6" w:rsidRPr="00EB21B6">
        <w:rPr>
          <w:bCs/>
        </w:rPr>
        <w:t>, and/or BI</w:t>
      </w:r>
      <w:r w:rsidRPr="00EB21B6">
        <w:rPr>
          <w:bCs/>
        </w:rPr>
        <w:t>.</w:t>
      </w:r>
    </w:p>
    <w:p w14:paraId="50A4636F" w14:textId="77777777" w:rsidR="00A20A67" w:rsidRPr="00EB21B6" w:rsidRDefault="00A20A67" w:rsidP="00A20A67">
      <w:pPr>
        <w:pStyle w:val="ListParagraph"/>
        <w:numPr>
          <w:ilvl w:val="3"/>
          <w:numId w:val="31"/>
        </w:numPr>
        <w:ind w:left="3240" w:hanging="900"/>
        <w:rPr>
          <w:b/>
          <w:i/>
          <w:iCs/>
        </w:rPr>
      </w:pPr>
      <w:r w:rsidRPr="00EB21B6">
        <w:rPr>
          <w:bCs/>
        </w:rPr>
        <w:t>Barriers to providing appropriate in network and out of network medical placements for those diagnosed with SMI, SED, SUD, other behavioral health conditions, and/or BI to receive medically necessary services, including behavioral health and BI services.</w:t>
      </w:r>
    </w:p>
    <w:p w14:paraId="0EF973FF" w14:textId="415618AE" w:rsidR="005D422D" w:rsidRPr="00EB21B6" w:rsidRDefault="003C6FA1" w:rsidP="005D422D">
      <w:pPr>
        <w:pStyle w:val="ListParagraph"/>
        <w:numPr>
          <w:ilvl w:val="3"/>
          <w:numId w:val="31"/>
        </w:numPr>
        <w:ind w:left="3240" w:hanging="900"/>
        <w:rPr>
          <w:b/>
          <w:i/>
          <w:iCs/>
        </w:rPr>
      </w:pPr>
      <w:r w:rsidRPr="00EB21B6">
        <w:rPr>
          <w:bCs/>
        </w:rPr>
        <w:t xml:space="preserve">MCO behavioral health </w:t>
      </w:r>
      <w:r w:rsidR="006B64A6" w:rsidRPr="00EB21B6">
        <w:rPr>
          <w:bCs/>
        </w:rPr>
        <w:t xml:space="preserve">and BI </w:t>
      </w:r>
      <w:r w:rsidRPr="00EB21B6">
        <w:rPr>
          <w:bCs/>
        </w:rPr>
        <w:t xml:space="preserve">provider </w:t>
      </w:r>
      <w:r w:rsidR="00455550" w:rsidRPr="00EB21B6">
        <w:rPr>
          <w:bCs/>
        </w:rPr>
        <w:t>contracting, credentialing, billing, and administrative burden assessment</w:t>
      </w:r>
      <w:r w:rsidR="006B64A6" w:rsidRPr="00EB21B6">
        <w:rPr>
          <w:bCs/>
        </w:rPr>
        <w:t>.</w:t>
      </w:r>
    </w:p>
    <w:p w14:paraId="5CD2A074" w14:textId="1F62CB4C" w:rsidR="005D422D" w:rsidRPr="00EB21B6" w:rsidRDefault="00E87F0D" w:rsidP="005D422D">
      <w:pPr>
        <w:pStyle w:val="ListParagraph"/>
        <w:numPr>
          <w:ilvl w:val="3"/>
          <w:numId w:val="31"/>
        </w:numPr>
        <w:ind w:left="3240" w:hanging="900"/>
        <w:rPr>
          <w:b/>
          <w:i/>
          <w:iCs/>
        </w:rPr>
      </w:pPr>
      <w:r w:rsidRPr="00EB21B6">
        <w:rPr>
          <w:bCs/>
        </w:rPr>
        <w:t>Recommendations for service expansion</w:t>
      </w:r>
      <w:r w:rsidR="00FF5020" w:rsidRPr="00EB21B6">
        <w:rPr>
          <w:bCs/>
        </w:rPr>
        <w:t>,</w:t>
      </w:r>
      <w:r w:rsidR="00455550" w:rsidRPr="00EB21B6">
        <w:rPr>
          <w:bCs/>
        </w:rPr>
        <w:t xml:space="preserve"> improvement, </w:t>
      </w:r>
      <w:r w:rsidR="00FF5020" w:rsidRPr="00EB21B6">
        <w:rPr>
          <w:bCs/>
        </w:rPr>
        <w:t xml:space="preserve">and </w:t>
      </w:r>
      <w:r w:rsidR="007F394C" w:rsidRPr="00EB21B6">
        <w:rPr>
          <w:bCs/>
        </w:rPr>
        <w:t>access to care issues</w:t>
      </w:r>
      <w:r w:rsidR="00FF5020" w:rsidRPr="00EB21B6">
        <w:rPr>
          <w:bCs/>
        </w:rPr>
        <w:t xml:space="preserve">, </w:t>
      </w:r>
      <w:r w:rsidR="003C3B54" w:rsidRPr="00EB21B6">
        <w:rPr>
          <w:bCs/>
        </w:rPr>
        <w:t>especially for</w:t>
      </w:r>
      <w:r w:rsidR="00455550" w:rsidRPr="00EB21B6">
        <w:rPr>
          <w:bCs/>
        </w:rPr>
        <w:t xml:space="preserve"> </w:t>
      </w:r>
      <w:r w:rsidR="00A41C5F" w:rsidRPr="00EB21B6">
        <w:rPr>
          <w:bCs/>
        </w:rPr>
        <w:t xml:space="preserve">Medicaid beneficiaries diagnosed with SMI, </w:t>
      </w:r>
      <w:r w:rsidR="006B64A6" w:rsidRPr="00EB21B6">
        <w:rPr>
          <w:bCs/>
        </w:rPr>
        <w:t xml:space="preserve">SED, </w:t>
      </w:r>
      <w:r w:rsidR="00A41C5F" w:rsidRPr="00EB21B6">
        <w:rPr>
          <w:bCs/>
        </w:rPr>
        <w:t>SUD, other behavioral health conditions</w:t>
      </w:r>
      <w:r w:rsidR="006B64A6" w:rsidRPr="00EB21B6">
        <w:rPr>
          <w:bCs/>
        </w:rPr>
        <w:t>, and/or BI</w:t>
      </w:r>
      <w:r w:rsidR="00A41C5F" w:rsidRPr="00EB21B6">
        <w:rPr>
          <w:bCs/>
        </w:rPr>
        <w:t>.</w:t>
      </w:r>
    </w:p>
    <w:p w14:paraId="34779CA7" w14:textId="28D34EB5" w:rsidR="004D05D2" w:rsidRPr="00EB21B6" w:rsidRDefault="004D05D2" w:rsidP="004D05D2">
      <w:pPr>
        <w:pStyle w:val="ListParagraph"/>
        <w:numPr>
          <w:ilvl w:val="3"/>
          <w:numId w:val="31"/>
        </w:numPr>
        <w:ind w:left="3240" w:hanging="900"/>
        <w:rPr>
          <w:b/>
          <w:i/>
          <w:iCs/>
        </w:rPr>
      </w:pPr>
      <w:r w:rsidRPr="00EB21B6">
        <w:rPr>
          <w:bCs/>
        </w:rPr>
        <w:t xml:space="preserve">Barriers </w:t>
      </w:r>
      <w:r w:rsidR="001F5AD1" w:rsidRPr="00EB21B6">
        <w:rPr>
          <w:bCs/>
        </w:rPr>
        <w:t xml:space="preserve">in obtaining statewide feedback from Medicaid beneficiaries </w:t>
      </w:r>
      <w:r w:rsidR="004E0575" w:rsidRPr="00EB21B6">
        <w:rPr>
          <w:bCs/>
        </w:rPr>
        <w:t>through advisory boards to inform Medicaid services and supports.</w:t>
      </w:r>
    </w:p>
    <w:p w14:paraId="6BC18CE1" w14:textId="77777777" w:rsidR="004D05D2" w:rsidRPr="00EB21B6" w:rsidRDefault="004D05D2" w:rsidP="004D05D2">
      <w:pPr>
        <w:pStyle w:val="ListParagraph"/>
        <w:numPr>
          <w:ilvl w:val="3"/>
          <w:numId w:val="31"/>
        </w:numPr>
        <w:ind w:left="3240" w:hanging="900"/>
        <w:rPr>
          <w:b/>
          <w:i/>
          <w:iCs/>
        </w:rPr>
      </w:pPr>
      <w:r w:rsidRPr="00EB21B6">
        <w:rPr>
          <w:bCs/>
        </w:rPr>
        <w:t>Recommendations to establish advisory councils and task forces to guide the development of and to review the operation of support and services to individuals diagnosed with SMI, SED, SUD, other behavioral health condition, and/or BI.</w:t>
      </w:r>
    </w:p>
    <w:p w14:paraId="33DB74A1" w14:textId="22263CBF" w:rsidR="00B5636F" w:rsidRPr="00EB21B6" w:rsidRDefault="003C3B54" w:rsidP="005D422D">
      <w:pPr>
        <w:pStyle w:val="ListParagraph"/>
        <w:numPr>
          <w:ilvl w:val="3"/>
          <w:numId w:val="31"/>
        </w:numPr>
        <w:ind w:left="3240" w:hanging="900"/>
        <w:rPr>
          <w:b/>
          <w:i/>
          <w:iCs/>
        </w:rPr>
      </w:pPr>
      <w:r w:rsidRPr="00EB21B6">
        <w:rPr>
          <w:bCs/>
        </w:rPr>
        <w:t>Other assessment areas as determined appropriate by the Offeror</w:t>
      </w:r>
      <w:r w:rsidR="00FF5020" w:rsidRPr="00EB21B6">
        <w:rPr>
          <w:bCs/>
        </w:rPr>
        <w:t>.</w:t>
      </w:r>
    </w:p>
    <w:p w14:paraId="46A3A7C2" w14:textId="77777777" w:rsidR="007E7C14" w:rsidRPr="00EB21B6" w:rsidRDefault="007E7C14" w:rsidP="007E7C14">
      <w:pPr>
        <w:pStyle w:val="ListParagraph"/>
        <w:ind w:left="1440"/>
        <w:rPr>
          <w:b/>
          <w:i/>
          <w:iCs/>
        </w:rPr>
      </w:pPr>
    </w:p>
    <w:p w14:paraId="6946BA14" w14:textId="5649E620" w:rsidR="00F030CE" w:rsidRPr="00EB21B6" w:rsidRDefault="00F030CE" w:rsidP="00646D99">
      <w:pPr>
        <w:pStyle w:val="ListParagraph"/>
        <w:numPr>
          <w:ilvl w:val="0"/>
          <w:numId w:val="31"/>
        </w:numPr>
        <w:rPr>
          <w:b/>
        </w:rPr>
      </w:pPr>
      <w:r w:rsidRPr="00EB21B6">
        <w:rPr>
          <w:b/>
        </w:rPr>
        <w:t>Feasibility Study</w:t>
      </w:r>
      <w:r w:rsidR="00846196" w:rsidRPr="00EB21B6">
        <w:rPr>
          <w:b/>
        </w:rPr>
        <w:t xml:space="preserve">: </w:t>
      </w:r>
      <w:r w:rsidR="00846196" w:rsidRPr="00EB21B6">
        <w:rPr>
          <w:bCs/>
        </w:rPr>
        <w:t>The Offeror shall conduct a comprehensive feasibility study</w:t>
      </w:r>
      <w:r w:rsidR="00743F51" w:rsidRPr="00EB21B6">
        <w:rPr>
          <w:bCs/>
        </w:rPr>
        <w:t xml:space="preserve"> that addresses the opportunities </w:t>
      </w:r>
      <w:r w:rsidR="00BC1214" w:rsidRPr="00EB21B6">
        <w:rPr>
          <w:bCs/>
        </w:rPr>
        <w:t xml:space="preserve">identified </w:t>
      </w:r>
      <w:r w:rsidR="00743F51" w:rsidRPr="00EB21B6">
        <w:rPr>
          <w:bCs/>
        </w:rPr>
        <w:t xml:space="preserve">for service expansion and </w:t>
      </w:r>
      <w:r w:rsidR="00091EB7" w:rsidRPr="00EB21B6">
        <w:rPr>
          <w:bCs/>
        </w:rPr>
        <w:t>improvement</w:t>
      </w:r>
      <w:r w:rsidR="00B46448" w:rsidRPr="00EB21B6">
        <w:rPr>
          <w:bCs/>
        </w:rPr>
        <w:t xml:space="preserve">, </w:t>
      </w:r>
      <w:r w:rsidR="00B46448" w:rsidRPr="00EB21B6">
        <w:t xml:space="preserve">including </w:t>
      </w:r>
      <w:r w:rsidR="00BD3FD3" w:rsidRPr="00EB21B6">
        <w:rPr>
          <w:bCs/>
        </w:rPr>
        <w:t xml:space="preserve">any opportunities between Medicaid and </w:t>
      </w:r>
      <w:r w:rsidR="00B829BE" w:rsidRPr="00EB21B6">
        <w:rPr>
          <w:bCs/>
        </w:rPr>
        <w:t>n</w:t>
      </w:r>
      <w:r w:rsidR="00BD3FD3" w:rsidRPr="00EB21B6">
        <w:rPr>
          <w:bCs/>
        </w:rPr>
        <w:t>on-Medicaid (</w:t>
      </w:r>
      <w:r w:rsidR="00C2362A" w:rsidRPr="00EB21B6">
        <w:t>safety net population</w:t>
      </w:r>
      <w:r w:rsidR="00B829BE" w:rsidRPr="00EB21B6">
        <w:t xml:space="preserve"> and BISF population</w:t>
      </w:r>
      <w:r w:rsidR="00BD3FD3" w:rsidRPr="00EB21B6">
        <w:rPr>
          <w:bCs/>
        </w:rPr>
        <w:t>) coverage</w:t>
      </w:r>
      <w:r w:rsidR="005F709D" w:rsidRPr="00EB21B6">
        <w:rPr>
          <w:bCs/>
        </w:rPr>
        <w:t xml:space="preserve"> for alignment</w:t>
      </w:r>
      <w:r w:rsidR="00BD3FD3" w:rsidRPr="00EB21B6">
        <w:rPr>
          <w:bCs/>
        </w:rPr>
        <w:t>.</w:t>
      </w:r>
      <w:r w:rsidR="00743F51" w:rsidRPr="00EB21B6">
        <w:rPr>
          <w:bCs/>
        </w:rPr>
        <w:t xml:space="preserve"> The study shall address</w:t>
      </w:r>
      <w:r w:rsidR="008B7503" w:rsidRPr="00EB21B6">
        <w:rPr>
          <w:bCs/>
        </w:rPr>
        <w:t>,</w:t>
      </w:r>
      <w:r w:rsidR="00743F51" w:rsidRPr="00EB21B6">
        <w:rPr>
          <w:bCs/>
        </w:rPr>
        <w:t xml:space="preserve"> but is not limited to</w:t>
      </w:r>
      <w:r w:rsidR="008B7503" w:rsidRPr="00EB21B6">
        <w:rPr>
          <w:bCs/>
        </w:rPr>
        <w:t>,</w:t>
      </w:r>
      <w:r w:rsidR="00743F51" w:rsidRPr="00EB21B6">
        <w:rPr>
          <w:bCs/>
        </w:rPr>
        <w:t xml:space="preserve"> the following:</w:t>
      </w:r>
    </w:p>
    <w:p w14:paraId="595D742B" w14:textId="119F49F5" w:rsidR="00F030CE" w:rsidRPr="00EB21B6" w:rsidRDefault="00743F51" w:rsidP="00646D99">
      <w:pPr>
        <w:pStyle w:val="ListParagraph"/>
        <w:numPr>
          <w:ilvl w:val="1"/>
          <w:numId w:val="31"/>
        </w:numPr>
        <w:rPr>
          <w:b/>
          <w:i/>
          <w:iCs/>
        </w:rPr>
      </w:pPr>
      <w:r w:rsidRPr="00EB21B6">
        <w:rPr>
          <w:b/>
          <w:i/>
          <w:iCs/>
        </w:rPr>
        <w:t>Federal Approval Feasibility</w:t>
      </w:r>
    </w:p>
    <w:p w14:paraId="25440E9C" w14:textId="79DCC488" w:rsidR="00807A56" w:rsidRPr="00EB21B6" w:rsidRDefault="00EE2BF4" w:rsidP="00807A56">
      <w:pPr>
        <w:pStyle w:val="ListParagraph"/>
        <w:numPr>
          <w:ilvl w:val="2"/>
          <w:numId w:val="31"/>
        </w:numPr>
        <w:rPr>
          <w:bCs/>
        </w:rPr>
      </w:pPr>
      <w:r w:rsidRPr="00EB21B6">
        <w:rPr>
          <w:bCs/>
        </w:rPr>
        <w:t xml:space="preserve">All federal authorities that can be pursued to expand </w:t>
      </w:r>
      <w:r w:rsidR="004B40FB" w:rsidRPr="00EB21B6">
        <w:rPr>
          <w:bCs/>
        </w:rPr>
        <w:t xml:space="preserve">and improve </w:t>
      </w:r>
      <w:r w:rsidRPr="00EB21B6">
        <w:rPr>
          <w:bCs/>
        </w:rPr>
        <w:t>services and enhance programs</w:t>
      </w:r>
      <w:r w:rsidR="00851E76" w:rsidRPr="00EB21B6">
        <w:rPr>
          <w:bCs/>
        </w:rPr>
        <w:t xml:space="preserve"> that were identified in the assessment</w:t>
      </w:r>
      <w:r w:rsidR="00F51D6E" w:rsidRPr="00EB21B6">
        <w:rPr>
          <w:bCs/>
        </w:rPr>
        <w:t>,</w:t>
      </w:r>
      <w:r w:rsidR="000B3654" w:rsidRPr="00EB21B6">
        <w:rPr>
          <w:bCs/>
        </w:rPr>
        <w:t xml:space="preserve"> </w:t>
      </w:r>
      <w:r w:rsidR="00F51D6E" w:rsidRPr="00EB21B6">
        <w:rPr>
          <w:bCs/>
        </w:rPr>
        <w:t>the pros and cons for each</w:t>
      </w:r>
      <w:r w:rsidR="00851E76" w:rsidRPr="00EB21B6">
        <w:rPr>
          <w:bCs/>
        </w:rPr>
        <w:t xml:space="preserve"> authority</w:t>
      </w:r>
      <w:r w:rsidR="00660705" w:rsidRPr="00EB21B6">
        <w:rPr>
          <w:bCs/>
        </w:rPr>
        <w:t xml:space="preserve">, and </w:t>
      </w:r>
      <w:r w:rsidR="00851E76" w:rsidRPr="00EB21B6">
        <w:rPr>
          <w:bCs/>
        </w:rPr>
        <w:t xml:space="preserve">identification of other state approvals. </w:t>
      </w:r>
    </w:p>
    <w:p w14:paraId="2CF2AC45" w14:textId="3FCB15F6" w:rsidR="00807A56" w:rsidRPr="00EB21B6" w:rsidRDefault="00DF6C1E" w:rsidP="00807A56">
      <w:pPr>
        <w:pStyle w:val="ListParagraph"/>
        <w:numPr>
          <w:ilvl w:val="2"/>
          <w:numId w:val="31"/>
        </w:numPr>
        <w:rPr>
          <w:bCs/>
        </w:rPr>
      </w:pPr>
      <w:r w:rsidRPr="00EB21B6">
        <w:rPr>
          <w:bCs/>
        </w:rPr>
        <w:t xml:space="preserve">Assess the feasibility of obtaining federal approval for </w:t>
      </w:r>
      <w:r w:rsidR="00ED79EC" w:rsidRPr="00EB21B6">
        <w:rPr>
          <w:bCs/>
        </w:rPr>
        <w:t>areas of service expansion</w:t>
      </w:r>
      <w:r w:rsidR="00E423CC" w:rsidRPr="00EB21B6">
        <w:rPr>
          <w:bCs/>
        </w:rPr>
        <w:t xml:space="preserve"> and improvement,</w:t>
      </w:r>
      <w:r w:rsidR="00ED79EC" w:rsidRPr="00EB21B6">
        <w:rPr>
          <w:bCs/>
        </w:rPr>
        <w:t xml:space="preserve"> and program enhancement, including health-related social needs</w:t>
      </w:r>
      <w:r w:rsidR="00FA4E5A" w:rsidRPr="00EB21B6">
        <w:rPr>
          <w:bCs/>
        </w:rPr>
        <w:t>.</w:t>
      </w:r>
    </w:p>
    <w:p w14:paraId="4F5212C6" w14:textId="3F282C03" w:rsidR="00FD000B" w:rsidRPr="00EB21B6" w:rsidRDefault="00C40AAD" w:rsidP="00F12419">
      <w:pPr>
        <w:pStyle w:val="ListParagraph"/>
        <w:numPr>
          <w:ilvl w:val="2"/>
          <w:numId w:val="31"/>
        </w:numPr>
        <w:rPr>
          <w:bCs/>
        </w:rPr>
      </w:pPr>
      <w:r w:rsidRPr="00EB21B6">
        <w:rPr>
          <w:bCs/>
        </w:rPr>
        <w:t xml:space="preserve">Assess the feasibility of pursuing and obtaining </w:t>
      </w:r>
      <w:r w:rsidR="00F57B53" w:rsidRPr="00EB21B6">
        <w:rPr>
          <w:bCs/>
        </w:rPr>
        <w:t xml:space="preserve">federal </w:t>
      </w:r>
      <w:r w:rsidRPr="00EB21B6">
        <w:rPr>
          <w:bCs/>
        </w:rPr>
        <w:t>approval for a behavioral health waiver that targets those with SMI, SED, SUD, other behavioral health conditions, and</w:t>
      </w:r>
      <w:r w:rsidR="00D81EE6" w:rsidRPr="00EB21B6">
        <w:rPr>
          <w:bCs/>
        </w:rPr>
        <w:t>/</w:t>
      </w:r>
      <w:r w:rsidR="006D0716" w:rsidRPr="00EB21B6">
        <w:rPr>
          <w:bCs/>
        </w:rPr>
        <w:t>or</w:t>
      </w:r>
      <w:r w:rsidRPr="00EB21B6">
        <w:rPr>
          <w:bCs/>
        </w:rPr>
        <w:t xml:space="preserve"> BI</w:t>
      </w:r>
      <w:r w:rsidR="00FD000B" w:rsidRPr="00EB21B6">
        <w:rPr>
          <w:bCs/>
        </w:rPr>
        <w:t xml:space="preserve"> </w:t>
      </w:r>
      <w:r w:rsidR="00C9630E" w:rsidRPr="00EB21B6">
        <w:rPr>
          <w:bCs/>
        </w:rPr>
        <w:t xml:space="preserve">and </w:t>
      </w:r>
      <w:r w:rsidR="00FD000B" w:rsidRPr="00EB21B6">
        <w:rPr>
          <w:bCs/>
        </w:rPr>
        <w:t>address</w:t>
      </w:r>
      <w:r w:rsidR="005C1D48" w:rsidRPr="00EB21B6">
        <w:rPr>
          <w:bCs/>
        </w:rPr>
        <w:t>es</w:t>
      </w:r>
      <w:r w:rsidR="00FD000B" w:rsidRPr="00EB21B6">
        <w:rPr>
          <w:bCs/>
        </w:rPr>
        <w:t xml:space="preserve"> but not limited to the following</w:t>
      </w:r>
      <w:r w:rsidR="00D658D5" w:rsidRPr="00EB21B6">
        <w:rPr>
          <w:bCs/>
        </w:rPr>
        <w:t>:</w:t>
      </w:r>
    </w:p>
    <w:p w14:paraId="0E1ED64B" w14:textId="7BA6631E" w:rsidR="00481868" w:rsidRPr="00EB21B6" w:rsidRDefault="00481868" w:rsidP="00D7427B">
      <w:pPr>
        <w:pStyle w:val="ListParagraph"/>
        <w:numPr>
          <w:ilvl w:val="3"/>
          <w:numId w:val="31"/>
        </w:numPr>
        <w:ind w:left="3240" w:hanging="900"/>
        <w:rPr>
          <w:b/>
          <w:i/>
          <w:iCs/>
        </w:rPr>
      </w:pPr>
      <w:r w:rsidRPr="00EB21B6">
        <w:rPr>
          <w:bCs/>
        </w:rPr>
        <w:lastRenderedPageBreak/>
        <w:t>Purpose of the waiver</w:t>
      </w:r>
      <w:r w:rsidR="00D7427B" w:rsidRPr="00EB21B6">
        <w:rPr>
          <w:bCs/>
        </w:rPr>
        <w:t xml:space="preserve"> and objectives.</w:t>
      </w:r>
    </w:p>
    <w:p w14:paraId="48237E6F" w14:textId="36117684" w:rsidR="00B43C69" w:rsidRPr="00EB21B6" w:rsidRDefault="00CA5DDD" w:rsidP="00740237">
      <w:pPr>
        <w:pStyle w:val="ListParagraph"/>
        <w:numPr>
          <w:ilvl w:val="3"/>
          <w:numId w:val="31"/>
        </w:numPr>
        <w:ind w:left="3240" w:hanging="900"/>
        <w:rPr>
          <w:b/>
          <w:i/>
          <w:iCs/>
        </w:rPr>
      </w:pPr>
      <w:r w:rsidRPr="00EB21B6">
        <w:rPr>
          <w:bCs/>
        </w:rPr>
        <w:t>Types of</w:t>
      </w:r>
      <w:r w:rsidR="00B43C69" w:rsidRPr="00EB21B6">
        <w:rPr>
          <w:bCs/>
        </w:rPr>
        <w:t xml:space="preserve"> </w:t>
      </w:r>
      <w:r w:rsidR="00C60C8A" w:rsidRPr="00EB21B6">
        <w:rPr>
          <w:bCs/>
        </w:rPr>
        <w:t xml:space="preserve">behavioral health and BI </w:t>
      </w:r>
      <w:r w:rsidR="008E2C70" w:rsidRPr="00EB21B6">
        <w:rPr>
          <w:bCs/>
        </w:rPr>
        <w:t>support</w:t>
      </w:r>
      <w:r w:rsidRPr="00EB21B6">
        <w:rPr>
          <w:bCs/>
        </w:rPr>
        <w:t>s</w:t>
      </w:r>
      <w:r w:rsidR="00B43C69" w:rsidRPr="00EB21B6">
        <w:rPr>
          <w:bCs/>
        </w:rPr>
        <w:t xml:space="preserve"> and services</w:t>
      </w:r>
      <w:r w:rsidR="00C064B1" w:rsidRPr="00EB21B6">
        <w:rPr>
          <w:bCs/>
        </w:rPr>
        <w:t xml:space="preserve"> that could be </w:t>
      </w:r>
      <w:r w:rsidR="00AE36BF" w:rsidRPr="00EB21B6">
        <w:rPr>
          <w:bCs/>
        </w:rPr>
        <w:t>accessed</w:t>
      </w:r>
      <w:r w:rsidR="008E2C70" w:rsidRPr="00EB21B6">
        <w:rPr>
          <w:bCs/>
        </w:rPr>
        <w:t>, including home and community</w:t>
      </w:r>
      <w:r w:rsidR="00EB21B6">
        <w:rPr>
          <w:bCs/>
        </w:rPr>
        <w:t>-</w:t>
      </w:r>
      <w:r w:rsidR="008E2C70" w:rsidRPr="00EB21B6">
        <w:rPr>
          <w:bCs/>
        </w:rPr>
        <w:t>base</w:t>
      </w:r>
      <w:r w:rsidR="00CF1325" w:rsidRPr="00EB21B6">
        <w:rPr>
          <w:bCs/>
        </w:rPr>
        <w:t xml:space="preserve">d </w:t>
      </w:r>
      <w:r w:rsidR="008E2C70" w:rsidRPr="00EB21B6">
        <w:rPr>
          <w:bCs/>
        </w:rPr>
        <w:t>services and supports, supportive living services, wraparound services, and targeted case management</w:t>
      </w:r>
      <w:r w:rsidR="00C064B1" w:rsidRPr="00EB21B6">
        <w:rPr>
          <w:bCs/>
        </w:rPr>
        <w:t>.</w:t>
      </w:r>
    </w:p>
    <w:p w14:paraId="61C5443F" w14:textId="1C6E774C" w:rsidR="00675944" w:rsidRPr="00EB21B6" w:rsidRDefault="00690C15" w:rsidP="00675944">
      <w:pPr>
        <w:pStyle w:val="ListParagraph"/>
        <w:numPr>
          <w:ilvl w:val="3"/>
          <w:numId w:val="31"/>
        </w:numPr>
        <w:ind w:left="3240" w:hanging="900"/>
        <w:rPr>
          <w:b/>
          <w:i/>
          <w:iCs/>
        </w:rPr>
      </w:pPr>
      <w:r w:rsidRPr="00EB21B6">
        <w:rPr>
          <w:bCs/>
        </w:rPr>
        <w:t xml:space="preserve">Eligibility criteria for receiving </w:t>
      </w:r>
      <w:r w:rsidR="00B2048D" w:rsidRPr="00EB21B6">
        <w:rPr>
          <w:bCs/>
        </w:rPr>
        <w:t>behavioral</w:t>
      </w:r>
      <w:r w:rsidR="00477B4A" w:rsidRPr="00EB21B6">
        <w:rPr>
          <w:bCs/>
        </w:rPr>
        <w:t xml:space="preserve"> health and BI </w:t>
      </w:r>
      <w:r w:rsidRPr="00EB21B6">
        <w:rPr>
          <w:bCs/>
        </w:rPr>
        <w:t>supports and services</w:t>
      </w:r>
      <w:r w:rsidR="00661E48" w:rsidRPr="00EB21B6">
        <w:rPr>
          <w:bCs/>
        </w:rPr>
        <w:t>.</w:t>
      </w:r>
    </w:p>
    <w:p w14:paraId="343128B6" w14:textId="16CADF74" w:rsidR="00027AA7" w:rsidRPr="00EB21B6" w:rsidRDefault="00027AA7" w:rsidP="00740237">
      <w:pPr>
        <w:pStyle w:val="ListParagraph"/>
        <w:numPr>
          <w:ilvl w:val="3"/>
          <w:numId w:val="31"/>
        </w:numPr>
        <w:ind w:left="3240" w:hanging="900"/>
        <w:rPr>
          <w:b/>
          <w:i/>
          <w:iCs/>
        </w:rPr>
      </w:pPr>
      <w:r w:rsidRPr="00EB21B6">
        <w:rPr>
          <w:bCs/>
        </w:rPr>
        <w:t>New Mexico’s</w:t>
      </w:r>
      <w:r w:rsidR="00FE2F61" w:rsidRPr="00EB21B6">
        <w:rPr>
          <w:bCs/>
        </w:rPr>
        <w:t xml:space="preserve"> quantifiable</w:t>
      </w:r>
      <w:r w:rsidRPr="00EB21B6">
        <w:rPr>
          <w:bCs/>
        </w:rPr>
        <w:t xml:space="preserve"> </w:t>
      </w:r>
      <w:r w:rsidR="00FE2F61" w:rsidRPr="00EB21B6">
        <w:rPr>
          <w:bCs/>
        </w:rPr>
        <w:t>landscape of providers</w:t>
      </w:r>
      <w:r w:rsidR="0096133F" w:rsidRPr="00EB21B6">
        <w:rPr>
          <w:bCs/>
        </w:rPr>
        <w:t>, medical settings, and housing supports that would su</w:t>
      </w:r>
      <w:r w:rsidR="0044287C" w:rsidRPr="00EB21B6">
        <w:rPr>
          <w:bCs/>
        </w:rPr>
        <w:t>stain</w:t>
      </w:r>
      <w:r w:rsidR="0096133F" w:rsidRPr="00EB21B6">
        <w:rPr>
          <w:bCs/>
        </w:rPr>
        <w:t xml:space="preserve"> such a waiver</w:t>
      </w:r>
      <w:r w:rsidR="00437C1C" w:rsidRPr="00EB21B6">
        <w:rPr>
          <w:bCs/>
        </w:rPr>
        <w:t>, while ensuring network adequacy and geographical access</w:t>
      </w:r>
      <w:r w:rsidR="0096133F" w:rsidRPr="00EB21B6">
        <w:rPr>
          <w:bCs/>
        </w:rPr>
        <w:t>.</w:t>
      </w:r>
    </w:p>
    <w:p w14:paraId="24A19C90" w14:textId="32F59961" w:rsidR="002306DE" w:rsidRPr="00EB21B6" w:rsidRDefault="002306DE" w:rsidP="00740237">
      <w:pPr>
        <w:pStyle w:val="ListParagraph"/>
        <w:numPr>
          <w:ilvl w:val="3"/>
          <w:numId w:val="31"/>
        </w:numPr>
        <w:ind w:left="3240" w:hanging="900"/>
        <w:rPr>
          <w:b/>
          <w:i/>
          <w:iCs/>
        </w:rPr>
      </w:pPr>
      <w:r w:rsidRPr="00EB21B6">
        <w:rPr>
          <w:bCs/>
        </w:rPr>
        <w:t>New Mexico</w:t>
      </w:r>
      <w:r w:rsidR="00BB1373" w:rsidRPr="00EB21B6">
        <w:rPr>
          <w:bCs/>
        </w:rPr>
        <w:t xml:space="preserve"> Medicaid’s and MCO’s </w:t>
      </w:r>
      <w:r w:rsidRPr="00EB21B6">
        <w:rPr>
          <w:bCs/>
        </w:rPr>
        <w:t>ability to enter into contracts and provider agreements with agencies</w:t>
      </w:r>
      <w:r w:rsidR="00A659D8" w:rsidRPr="00EB21B6">
        <w:rPr>
          <w:bCs/>
        </w:rPr>
        <w:t xml:space="preserve">, providers, and individuals capable of providing </w:t>
      </w:r>
      <w:r w:rsidR="00104A39" w:rsidRPr="00EB21B6">
        <w:rPr>
          <w:bCs/>
        </w:rPr>
        <w:t xml:space="preserve">the </w:t>
      </w:r>
      <w:r w:rsidR="00A659D8" w:rsidRPr="00EB21B6">
        <w:rPr>
          <w:bCs/>
        </w:rPr>
        <w:t>support</w:t>
      </w:r>
      <w:r w:rsidR="00027AA7" w:rsidRPr="00EB21B6">
        <w:rPr>
          <w:bCs/>
        </w:rPr>
        <w:t>s</w:t>
      </w:r>
      <w:r w:rsidR="00A659D8" w:rsidRPr="00EB21B6">
        <w:rPr>
          <w:bCs/>
        </w:rPr>
        <w:t xml:space="preserve"> and services</w:t>
      </w:r>
      <w:r w:rsidR="00437C1C" w:rsidRPr="00EB21B6">
        <w:rPr>
          <w:bCs/>
        </w:rPr>
        <w:t>, while meeting statewide network adequacy and geographical access</w:t>
      </w:r>
      <w:r w:rsidR="00027AA7" w:rsidRPr="00EB21B6">
        <w:rPr>
          <w:bCs/>
        </w:rPr>
        <w:t>.</w:t>
      </w:r>
    </w:p>
    <w:p w14:paraId="368699AC" w14:textId="3A089478" w:rsidR="00D2366E" w:rsidRPr="00EB21B6" w:rsidRDefault="00B442DC" w:rsidP="00740237">
      <w:pPr>
        <w:pStyle w:val="ListParagraph"/>
        <w:numPr>
          <w:ilvl w:val="3"/>
          <w:numId w:val="31"/>
        </w:numPr>
        <w:ind w:left="3240" w:hanging="900"/>
        <w:rPr>
          <w:b/>
          <w:i/>
          <w:iCs/>
        </w:rPr>
      </w:pPr>
      <w:r w:rsidRPr="00EB21B6">
        <w:rPr>
          <w:bCs/>
        </w:rPr>
        <w:t>New Mexico’s ability</w:t>
      </w:r>
      <w:r w:rsidR="00D2366E" w:rsidRPr="00EB21B6">
        <w:rPr>
          <w:bCs/>
        </w:rPr>
        <w:t xml:space="preserve"> to provide suppo</w:t>
      </w:r>
      <w:r w:rsidR="000E2CC4" w:rsidRPr="00EB21B6">
        <w:rPr>
          <w:bCs/>
        </w:rPr>
        <w:t>rt and services based on individual support and service plans developed by an interdisciplinary team who is responsible for collectively evaluating a person’s behavioral health needs and developing and individual support and service plan to meet the needs.</w:t>
      </w:r>
    </w:p>
    <w:p w14:paraId="4E7545CC" w14:textId="6C911226" w:rsidR="00971BFC" w:rsidRPr="00EB21B6" w:rsidRDefault="00A12F42" w:rsidP="00740237">
      <w:pPr>
        <w:pStyle w:val="ListParagraph"/>
        <w:numPr>
          <w:ilvl w:val="3"/>
          <w:numId w:val="31"/>
        </w:numPr>
        <w:ind w:left="3240" w:hanging="900"/>
        <w:rPr>
          <w:b/>
          <w:i/>
          <w:iCs/>
        </w:rPr>
      </w:pPr>
      <w:r w:rsidRPr="00EB21B6">
        <w:rPr>
          <w:bCs/>
        </w:rPr>
        <w:t>Impacts to New Mexico Medicaid</w:t>
      </w:r>
      <w:r w:rsidR="00971BFC" w:rsidRPr="00EB21B6">
        <w:rPr>
          <w:bCs/>
        </w:rPr>
        <w:t>’s operation</w:t>
      </w:r>
      <w:r w:rsidR="00980218" w:rsidRPr="00EB21B6">
        <w:rPr>
          <w:bCs/>
        </w:rPr>
        <w:t>al structure</w:t>
      </w:r>
      <w:r w:rsidR="0090568F" w:rsidRPr="00EB21B6">
        <w:rPr>
          <w:bCs/>
        </w:rPr>
        <w:t>s</w:t>
      </w:r>
      <w:r w:rsidR="00971BFC" w:rsidRPr="00EB21B6">
        <w:rPr>
          <w:bCs/>
        </w:rPr>
        <w:t>, including</w:t>
      </w:r>
      <w:r w:rsidR="0090568F" w:rsidRPr="00EB21B6">
        <w:rPr>
          <w:bCs/>
        </w:rPr>
        <w:t xml:space="preserve"> but not limited to program oversight</w:t>
      </w:r>
      <w:r w:rsidR="00EB6E76" w:rsidRPr="00EB21B6">
        <w:rPr>
          <w:bCs/>
        </w:rPr>
        <w:t xml:space="preserve">, medical determinations </w:t>
      </w:r>
      <w:r w:rsidR="009B61B8" w:rsidRPr="00EB21B6">
        <w:rPr>
          <w:bCs/>
        </w:rPr>
        <w:t xml:space="preserve">through a third-party contractor, </w:t>
      </w:r>
      <w:r w:rsidR="00971BFC" w:rsidRPr="00EB21B6">
        <w:rPr>
          <w:bCs/>
        </w:rPr>
        <w:t>and eligibility</w:t>
      </w:r>
      <w:r w:rsidR="00980218" w:rsidRPr="00EB21B6">
        <w:rPr>
          <w:bCs/>
        </w:rPr>
        <w:t xml:space="preserve"> determination</w:t>
      </w:r>
      <w:r w:rsidR="004B73A4" w:rsidRPr="00EB21B6">
        <w:rPr>
          <w:bCs/>
        </w:rPr>
        <w:t>s through the Income Support Division</w:t>
      </w:r>
      <w:r w:rsidR="00971BFC" w:rsidRPr="00EB21B6">
        <w:rPr>
          <w:bCs/>
        </w:rPr>
        <w:t xml:space="preserve">. </w:t>
      </w:r>
    </w:p>
    <w:p w14:paraId="56D9D8FC" w14:textId="77777777" w:rsidR="000C16AA" w:rsidRPr="00EB21B6" w:rsidRDefault="000C16AA" w:rsidP="00740237">
      <w:pPr>
        <w:pStyle w:val="ListParagraph"/>
        <w:numPr>
          <w:ilvl w:val="3"/>
          <w:numId w:val="31"/>
        </w:numPr>
        <w:ind w:left="3240" w:hanging="900"/>
        <w:rPr>
          <w:b/>
          <w:i/>
          <w:iCs/>
        </w:rPr>
      </w:pPr>
      <w:r w:rsidRPr="00EB21B6">
        <w:rPr>
          <w:bCs/>
        </w:rPr>
        <w:t>New Mexico Medicaid’s i</w:t>
      </w:r>
      <w:r w:rsidR="00E90BE3" w:rsidRPr="00EB21B6">
        <w:rPr>
          <w:bCs/>
        </w:rPr>
        <w:t>nfrastructure needs to include technology and staffing</w:t>
      </w:r>
      <w:r w:rsidRPr="00EB21B6">
        <w:rPr>
          <w:bCs/>
        </w:rPr>
        <w:t>.</w:t>
      </w:r>
    </w:p>
    <w:p w14:paraId="080F17D6" w14:textId="6DA7D2C2" w:rsidR="00A12F42" w:rsidRPr="00EB21B6" w:rsidRDefault="000C16AA" w:rsidP="00740237">
      <w:pPr>
        <w:pStyle w:val="ListParagraph"/>
        <w:numPr>
          <w:ilvl w:val="3"/>
          <w:numId w:val="31"/>
        </w:numPr>
        <w:ind w:left="3240" w:hanging="900"/>
        <w:rPr>
          <w:b/>
          <w:i/>
          <w:iCs/>
        </w:rPr>
      </w:pPr>
      <w:r w:rsidRPr="00EB21B6">
        <w:rPr>
          <w:bCs/>
        </w:rPr>
        <w:t xml:space="preserve">New Mexico </w:t>
      </w:r>
      <w:r w:rsidR="008F3039" w:rsidRPr="00EB21B6">
        <w:rPr>
          <w:bCs/>
        </w:rPr>
        <w:t>provider</w:t>
      </w:r>
      <w:r w:rsidR="00867045" w:rsidRPr="00EB21B6">
        <w:rPr>
          <w:bCs/>
        </w:rPr>
        <w:t xml:space="preserve">, </w:t>
      </w:r>
      <w:r w:rsidR="008F3039" w:rsidRPr="00EB21B6">
        <w:rPr>
          <w:bCs/>
        </w:rPr>
        <w:t>MCO</w:t>
      </w:r>
      <w:r w:rsidR="00867045" w:rsidRPr="00EB21B6">
        <w:rPr>
          <w:bCs/>
        </w:rPr>
        <w:t>, and multidisciplinary team</w:t>
      </w:r>
      <w:r w:rsidR="008F3039" w:rsidRPr="00EB21B6">
        <w:rPr>
          <w:bCs/>
        </w:rPr>
        <w:t xml:space="preserve"> infrastructure needs to ensure the effective coordination of services and suppor</w:t>
      </w:r>
      <w:r w:rsidR="003C7391" w:rsidRPr="00EB21B6">
        <w:rPr>
          <w:bCs/>
        </w:rPr>
        <w:t>ts.</w:t>
      </w:r>
    </w:p>
    <w:p w14:paraId="114060D7" w14:textId="5D249299" w:rsidR="003C7391" w:rsidRPr="00EB21B6" w:rsidRDefault="00C81313" w:rsidP="00740237">
      <w:pPr>
        <w:pStyle w:val="ListParagraph"/>
        <w:numPr>
          <w:ilvl w:val="3"/>
          <w:numId w:val="31"/>
        </w:numPr>
        <w:ind w:left="3240" w:hanging="900"/>
        <w:rPr>
          <w:b/>
          <w:i/>
          <w:iCs/>
        </w:rPr>
      </w:pPr>
      <w:r w:rsidRPr="00EB21B6">
        <w:rPr>
          <w:bCs/>
        </w:rPr>
        <w:t>Ability to p</w:t>
      </w:r>
      <w:r w:rsidR="00EA002A" w:rsidRPr="00EB21B6">
        <w:rPr>
          <w:bCs/>
        </w:rPr>
        <w:t>romote uniformity in reimbursement and quality assurance systems regardless of the source for funding</w:t>
      </w:r>
      <w:r w:rsidR="00D66EA9" w:rsidRPr="00EB21B6">
        <w:rPr>
          <w:bCs/>
        </w:rPr>
        <w:t>.</w:t>
      </w:r>
    </w:p>
    <w:p w14:paraId="144DC58E" w14:textId="70C4D5D1" w:rsidR="002C31BC" w:rsidRPr="00EB21B6" w:rsidRDefault="00D66EA9" w:rsidP="002C31BC">
      <w:pPr>
        <w:pStyle w:val="ListParagraph"/>
        <w:numPr>
          <w:ilvl w:val="3"/>
          <w:numId w:val="31"/>
        </w:numPr>
        <w:ind w:left="3240" w:hanging="900"/>
        <w:rPr>
          <w:b/>
          <w:i/>
          <w:iCs/>
        </w:rPr>
      </w:pPr>
      <w:r w:rsidRPr="00EB21B6">
        <w:rPr>
          <w:bCs/>
        </w:rPr>
        <w:t xml:space="preserve">New Mexico specific data supporting the need for a behavioral health </w:t>
      </w:r>
      <w:r w:rsidR="00771EC7" w:rsidRPr="00EB21B6">
        <w:rPr>
          <w:bCs/>
        </w:rPr>
        <w:t>waiver.</w:t>
      </w:r>
    </w:p>
    <w:p w14:paraId="69475544" w14:textId="488FF3FD" w:rsidR="002851A3" w:rsidRPr="00EB21B6" w:rsidRDefault="002851A3" w:rsidP="00740237">
      <w:pPr>
        <w:pStyle w:val="ListParagraph"/>
        <w:numPr>
          <w:ilvl w:val="3"/>
          <w:numId w:val="31"/>
        </w:numPr>
        <w:ind w:left="3240" w:hanging="900"/>
        <w:rPr>
          <w:b/>
          <w:i/>
          <w:iCs/>
        </w:rPr>
      </w:pPr>
      <w:r w:rsidRPr="00EB21B6">
        <w:rPr>
          <w:bCs/>
        </w:rPr>
        <w:t>Financial impact (state and federal)</w:t>
      </w:r>
      <w:r w:rsidR="002C31BC" w:rsidRPr="00EB21B6">
        <w:rPr>
          <w:bCs/>
        </w:rPr>
        <w:t xml:space="preserve"> for the duration of the waiver.</w:t>
      </w:r>
    </w:p>
    <w:p w14:paraId="7D5ECC98" w14:textId="4466FBD7" w:rsidR="00D658D5" w:rsidRPr="00EB21B6" w:rsidRDefault="00D658D5" w:rsidP="00D658D5">
      <w:pPr>
        <w:ind w:left="2340"/>
        <w:rPr>
          <w:bCs/>
        </w:rPr>
      </w:pPr>
      <w:r w:rsidRPr="00EB21B6">
        <w:rPr>
          <w:bCs/>
        </w:rPr>
        <w:t>Assessment</w:t>
      </w:r>
      <w:r w:rsidR="00880184" w:rsidRPr="00EB21B6">
        <w:rPr>
          <w:bCs/>
        </w:rPr>
        <w:t xml:space="preserve"> and documentation</w:t>
      </w:r>
      <w:r w:rsidRPr="00EB21B6">
        <w:rPr>
          <w:bCs/>
        </w:rPr>
        <w:t xml:space="preserve"> of </w:t>
      </w:r>
      <w:r w:rsidR="00964E8A" w:rsidRPr="00EB21B6">
        <w:rPr>
          <w:bCs/>
        </w:rPr>
        <w:t>similar</w:t>
      </w:r>
      <w:r w:rsidRPr="00EB21B6">
        <w:rPr>
          <w:bCs/>
        </w:rPr>
        <w:t xml:space="preserve"> state behavi</w:t>
      </w:r>
      <w:r w:rsidR="00880184" w:rsidRPr="00EB21B6">
        <w:rPr>
          <w:bCs/>
        </w:rPr>
        <w:t>oral health waivers</w:t>
      </w:r>
      <w:r w:rsidR="00486B7C" w:rsidRPr="00EB21B6">
        <w:rPr>
          <w:bCs/>
        </w:rPr>
        <w:t xml:space="preserve"> targeting those diagnosed with SMI, SED, SUD, other behavioral health conditions, and BI</w:t>
      </w:r>
      <w:r w:rsidR="003C73CE" w:rsidRPr="00EB21B6">
        <w:rPr>
          <w:bCs/>
        </w:rPr>
        <w:t xml:space="preserve"> that</w:t>
      </w:r>
      <w:r w:rsidR="00077874" w:rsidRPr="00EB21B6">
        <w:rPr>
          <w:bCs/>
        </w:rPr>
        <w:t xml:space="preserve"> been pursued </w:t>
      </w:r>
      <w:r w:rsidR="00964E8A" w:rsidRPr="00EB21B6">
        <w:rPr>
          <w:bCs/>
        </w:rPr>
        <w:t>and status of federal approval.</w:t>
      </w:r>
    </w:p>
    <w:p w14:paraId="67C33308" w14:textId="4B3D8CF3" w:rsidR="00807A56" w:rsidRPr="00EB21B6" w:rsidRDefault="007E7C14" w:rsidP="00807A56">
      <w:pPr>
        <w:pStyle w:val="ListParagraph"/>
        <w:numPr>
          <w:ilvl w:val="2"/>
          <w:numId w:val="31"/>
        </w:numPr>
        <w:rPr>
          <w:bCs/>
        </w:rPr>
      </w:pPr>
      <w:r w:rsidRPr="00EB21B6">
        <w:rPr>
          <w:bCs/>
        </w:rPr>
        <w:t xml:space="preserve">Evaluate regulatory pathways and requirements for service expansion </w:t>
      </w:r>
      <w:r w:rsidR="003C187C" w:rsidRPr="00EB21B6">
        <w:rPr>
          <w:bCs/>
        </w:rPr>
        <w:t xml:space="preserve">and </w:t>
      </w:r>
      <w:r w:rsidR="00964E8A" w:rsidRPr="00EB21B6">
        <w:rPr>
          <w:bCs/>
        </w:rPr>
        <w:t>improvement and</w:t>
      </w:r>
      <w:r w:rsidRPr="00EB21B6">
        <w:rPr>
          <w:bCs/>
        </w:rPr>
        <w:t xml:space="preserve"> program enhancement.</w:t>
      </w:r>
    </w:p>
    <w:p w14:paraId="5A005441" w14:textId="152044D8" w:rsidR="00E50191" w:rsidRPr="00EB21B6" w:rsidRDefault="007E7C14" w:rsidP="003E5219">
      <w:pPr>
        <w:pStyle w:val="ListParagraph"/>
        <w:numPr>
          <w:ilvl w:val="2"/>
          <w:numId w:val="31"/>
        </w:numPr>
        <w:rPr>
          <w:bCs/>
        </w:rPr>
      </w:pPr>
      <w:r w:rsidRPr="00EB21B6">
        <w:rPr>
          <w:bCs/>
        </w:rPr>
        <w:t>Identify potential federal barriers or facilitators.</w:t>
      </w:r>
    </w:p>
    <w:p w14:paraId="452C9309" w14:textId="4C923C2C" w:rsidR="00C31FC8" w:rsidRPr="00EB21B6" w:rsidRDefault="00782D4A" w:rsidP="00807A56">
      <w:pPr>
        <w:pStyle w:val="ListParagraph"/>
        <w:numPr>
          <w:ilvl w:val="2"/>
          <w:numId w:val="31"/>
        </w:numPr>
        <w:rPr>
          <w:bCs/>
        </w:rPr>
      </w:pPr>
      <w:r w:rsidRPr="00EB21B6">
        <w:rPr>
          <w:bCs/>
        </w:rPr>
        <w:t>Other areas as determined appropriate by the Offeror</w:t>
      </w:r>
      <w:r w:rsidR="00962346" w:rsidRPr="00EB21B6">
        <w:rPr>
          <w:bCs/>
        </w:rPr>
        <w:t>.</w:t>
      </w:r>
    </w:p>
    <w:p w14:paraId="7C13C95D" w14:textId="77777777" w:rsidR="00962346" w:rsidRPr="00EB21B6" w:rsidRDefault="00962346" w:rsidP="00962346">
      <w:pPr>
        <w:pStyle w:val="ListParagraph"/>
        <w:ind w:left="1170"/>
        <w:rPr>
          <w:bCs/>
        </w:rPr>
      </w:pPr>
    </w:p>
    <w:p w14:paraId="33492732" w14:textId="3289E022" w:rsidR="00CA22BB" w:rsidRDefault="00CA22BB">
      <w:pPr>
        <w:rPr>
          <w:bCs/>
        </w:rPr>
      </w:pPr>
      <w:r>
        <w:rPr>
          <w:bCs/>
        </w:rPr>
        <w:br w:type="page"/>
      </w:r>
    </w:p>
    <w:p w14:paraId="306F932D" w14:textId="64C8D994" w:rsidR="00962346" w:rsidRPr="00EB21B6" w:rsidRDefault="00FA4E5A" w:rsidP="00807A56">
      <w:pPr>
        <w:pStyle w:val="ListParagraph"/>
        <w:numPr>
          <w:ilvl w:val="1"/>
          <w:numId w:val="31"/>
        </w:numPr>
        <w:rPr>
          <w:b/>
          <w:i/>
          <w:iCs/>
        </w:rPr>
      </w:pPr>
      <w:r w:rsidRPr="00EB21B6">
        <w:rPr>
          <w:b/>
          <w:i/>
          <w:iCs/>
        </w:rPr>
        <w:lastRenderedPageBreak/>
        <w:t>Cost Analysis</w:t>
      </w:r>
    </w:p>
    <w:p w14:paraId="5F259100" w14:textId="6807D77A" w:rsidR="0091067A" w:rsidRPr="00EB21B6" w:rsidRDefault="00FA4E5A" w:rsidP="0091067A">
      <w:pPr>
        <w:pStyle w:val="ListParagraph"/>
        <w:numPr>
          <w:ilvl w:val="2"/>
          <w:numId w:val="31"/>
        </w:numPr>
        <w:rPr>
          <w:bCs/>
        </w:rPr>
      </w:pPr>
      <w:r w:rsidRPr="00EB21B6">
        <w:rPr>
          <w:bCs/>
        </w:rPr>
        <w:t>Conduct cost analys</w:t>
      </w:r>
      <w:r w:rsidR="00BC07DF" w:rsidRPr="00EB21B6">
        <w:rPr>
          <w:bCs/>
        </w:rPr>
        <w:t>e</w:t>
      </w:r>
      <w:r w:rsidRPr="00EB21B6">
        <w:rPr>
          <w:bCs/>
        </w:rPr>
        <w:t xml:space="preserve">s for </w:t>
      </w:r>
      <w:r w:rsidR="00BC07DF" w:rsidRPr="00EB21B6">
        <w:rPr>
          <w:bCs/>
        </w:rPr>
        <w:t xml:space="preserve">potential service expansion </w:t>
      </w:r>
      <w:r w:rsidR="00597017" w:rsidRPr="00EB21B6">
        <w:rPr>
          <w:bCs/>
        </w:rPr>
        <w:t>and improvement</w:t>
      </w:r>
      <w:r w:rsidR="008B7503" w:rsidRPr="00EB21B6">
        <w:rPr>
          <w:bCs/>
        </w:rPr>
        <w:t>,</w:t>
      </w:r>
      <w:r w:rsidR="00597017" w:rsidRPr="00EB21B6">
        <w:rPr>
          <w:bCs/>
        </w:rPr>
        <w:t xml:space="preserve"> </w:t>
      </w:r>
      <w:r w:rsidR="00BC07DF" w:rsidRPr="00EB21B6">
        <w:rPr>
          <w:bCs/>
        </w:rPr>
        <w:t>and program enhancement, not currently covered by New Mexico Medicai</w:t>
      </w:r>
      <w:r w:rsidR="00897B52" w:rsidRPr="00EB21B6">
        <w:rPr>
          <w:bCs/>
        </w:rPr>
        <w:t>d.</w:t>
      </w:r>
    </w:p>
    <w:p w14:paraId="2F305F1D" w14:textId="4E2FBFC5" w:rsidR="0091067A" w:rsidRPr="00EB21B6" w:rsidRDefault="00BC07DF" w:rsidP="0091067A">
      <w:pPr>
        <w:pStyle w:val="ListParagraph"/>
        <w:numPr>
          <w:ilvl w:val="2"/>
          <w:numId w:val="31"/>
        </w:numPr>
        <w:rPr>
          <w:bCs/>
        </w:rPr>
      </w:pPr>
      <w:r w:rsidRPr="00EB21B6">
        <w:rPr>
          <w:bCs/>
        </w:rPr>
        <w:t xml:space="preserve">Estimate </w:t>
      </w:r>
      <w:r w:rsidR="008B7503" w:rsidRPr="00EB21B6">
        <w:rPr>
          <w:bCs/>
        </w:rPr>
        <w:t xml:space="preserve">the </w:t>
      </w:r>
      <w:r w:rsidRPr="00EB21B6">
        <w:rPr>
          <w:bCs/>
        </w:rPr>
        <w:t xml:space="preserve">fiscal impact of service expansion </w:t>
      </w:r>
      <w:r w:rsidR="00597017" w:rsidRPr="00EB21B6">
        <w:rPr>
          <w:bCs/>
        </w:rPr>
        <w:t xml:space="preserve">and improvement </w:t>
      </w:r>
      <w:r w:rsidRPr="00EB21B6">
        <w:rPr>
          <w:bCs/>
        </w:rPr>
        <w:t>and program enhancement on state and federal budgets.</w:t>
      </w:r>
    </w:p>
    <w:p w14:paraId="4A5DCDDD" w14:textId="08521EF0" w:rsidR="0091067A" w:rsidRPr="00EB21B6" w:rsidRDefault="00BC07DF" w:rsidP="0091067A">
      <w:pPr>
        <w:pStyle w:val="ListParagraph"/>
        <w:numPr>
          <w:ilvl w:val="2"/>
          <w:numId w:val="31"/>
        </w:numPr>
        <w:rPr>
          <w:bCs/>
        </w:rPr>
      </w:pPr>
      <w:r w:rsidRPr="00EB21B6">
        <w:rPr>
          <w:bCs/>
        </w:rPr>
        <w:t xml:space="preserve">Analyze </w:t>
      </w:r>
      <w:r w:rsidR="008B7503" w:rsidRPr="00EB21B6">
        <w:rPr>
          <w:bCs/>
        </w:rPr>
        <w:t xml:space="preserve">the </w:t>
      </w:r>
      <w:r w:rsidRPr="00EB21B6">
        <w:rPr>
          <w:bCs/>
        </w:rPr>
        <w:t xml:space="preserve">cost-effectiveness of proposed service </w:t>
      </w:r>
      <w:r w:rsidR="00D16772" w:rsidRPr="00EB21B6">
        <w:rPr>
          <w:bCs/>
        </w:rPr>
        <w:t>expansions</w:t>
      </w:r>
      <w:r w:rsidR="008F2017" w:rsidRPr="00EB21B6">
        <w:rPr>
          <w:bCs/>
        </w:rPr>
        <w:t xml:space="preserve"> and improvements</w:t>
      </w:r>
      <w:r w:rsidR="00D16772" w:rsidRPr="00EB21B6">
        <w:rPr>
          <w:bCs/>
        </w:rPr>
        <w:t xml:space="preserve"> and program enhancements</w:t>
      </w:r>
      <w:r w:rsidR="00195DA6" w:rsidRPr="00EB21B6">
        <w:rPr>
          <w:bCs/>
        </w:rPr>
        <w:t>, including differences in cost-effectiveness for varying federal authorities pursued.</w:t>
      </w:r>
    </w:p>
    <w:p w14:paraId="542E62D5" w14:textId="29F3980C" w:rsidR="00A5502D" w:rsidRPr="00EB21B6" w:rsidRDefault="00A86F2D" w:rsidP="009F6D67">
      <w:pPr>
        <w:pStyle w:val="ListParagraph"/>
        <w:numPr>
          <w:ilvl w:val="2"/>
          <w:numId w:val="31"/>
        </w:numPr>
        <w:rPr>
          <w:bCs/>
        </w:rPr>
      </w:pPr>
      <w:r w:rsidRPr="00EB21B6">
        <w:rPr>
          <w:bCs/>
        </w:rPr>
        <w:t xml:space="preserve">Conduct </w:t>
      </w:r>
      <w:r w:rsidR="00162585" w:rsidRPr="00EB21B6">
        <w:rPr>
          <w:bCs/>
        </w:rPr>
        <w:t>the activities</w:t>
      </w:r>
      <w:r w:rsidR="002717D6" w:rsidRPr="00EB21B6">
        <w:rPr>
          <w:bCs/>
        </w:rPr>
        <w:t xml:space="preserve"> </w:t>
      </w:r>
      <w:r w:rsidR="009F6D67" w:rsidRPr="00EB21B6">
        <w:rPr>
          <w:bCs/>
        </w:rPr>
        <w:t>outlined</w:t>
      </w:r>
      <w:r w:rsidR="002717D6" w:rsidRPr="00EB21B6">
        <w:rPr>
          <w:bCs/>
        </w:rPr>
        <w:t xml:space="preserve"> in </w:t>
      </w:r>
      <w:r w:rsidR="00011886" w:rsidRPr="00EB21B6">
        <w:rPr>
          <w:bCs/>
        </w:rPr>
        <w:t xml:space="preserve">Sections </w:t>
      </w:r>
      <w:r w:rsidR="002717D6" w:rsidRPr="00EB21B6">
        <w:rPr>
          <w:bCs/>
        </w:rPr>
        <w:t>3.2.1-3.2.3</w:t>
      </w:r>
      <w:r w:rsidR="009F6D67" w:rsidRPr="00EB21B6">
        <w:rPr>
          <w:bCs/>
        </w:rPr>
        <w:t xml:space="preserve"> </w:t>
      </w:r>
      <w:r w:rsidR="009A745E" w:rsidRPr="00EB21B6">
        <w:rPr>
          <w:bCs/>
        </w:rPr>
        <w:t xml:space="preserve">for a proposed behavioral health waiver as described in </w:t>
      </w:r>
      <w:r w:rsidR="00011886" w:rsidRPr="00EB21B6">
        <w:rPr>
          <w:bCs/>
        </w:rPr>
        <w:t xml:space="preserve">Section </w:t>
      </w:r>
      <w:r w:rsidR="009A745E" w:rsidRPr="00EB21B6">
        <w:rPr>
          <w:bCs/>
        </w:rPr>
        <w:t>3</w:t>
      </w:r>
      <w:r w:rsidR="00866D7F" w:rsidRPr="00EB21B6">
        <w:rPr>
          <w:bCs/>
        </w:rPr>
        <w:t>.1.3</w:t>
      </w:r>
      <w:r w:rsidR="009A745E" w:rsidRPr="00EB21B6">
        <w:rPr>
          <w:bCs/>
        </w:rPr>
        <w:t xml:space="preserve"> above</w:t>
      </w:r>
      <w:r w:rsidR="00B31144" w:rsidRPr="00EB21B6">
        <w:rPr>
          <w:bCs/>
        </w:rPr>
        <w:t>, including administration</w:t>
      </w:r>
      <w:r w:rsidR="002717D6" w:rsidRPr="00EB21B6">
        <w:rPr>
          <w:bCs/>
        </w:rPr>
        <w:t>, programmatic, and infrastructure costs</w:t>
      </w:r>
      <w:r w:rsidR="00F21959" w:rsidRPr="00EB21B6">
        <w:rPr>
          <w:bCs/>
        </w:rPr>
        <w:t xml:space="preserve"> that may include contracting with a vendor for medical determinations</w:t>
      </w:r>
      <w:r w:rsidR="0053360C" w:rsidRPr="00EB21B6">
        <w:rPr>
          <w:bCs/>
        </w:rPr>
        <w:t xml:space="preserve"> and a separate contractor for waiver development</w:t>
      </w:r>
      <w:r w:rsidR="00011886" w:rsidRPr="00EB21B6">
        <w:rPr>
          <w:bCs/>
        </w:rPr>
        <w:t xml:space="preserve"> and negotiations</w:t>
      </w:r>
      <w:r w:rsidR="002717D6" w:rsidRPr="00EB21B6">
        <w:rPr>
          <w:bCs/>
        </w:rPr>
        <w:t>.</w:t>
      </w:r>
    </w:p>
    <w:p w14:paraId="2B0BE908" w14:textId="70D0A77F" w:rsidR="00EA1441" w:rsidRPr="00EB21B6" w:rsidRDefault="00EA1441" w:rsidP="0091067A">
      <w:pPr>
        <w:pStyle w:val="ListParagraph"/>
        <w:numPr>
          <w:ilvl w:val="2"/>
          <w:numId w:val="31"/>
        </w:numPr>
        <w:rPr>
          <w:bCs/>
        </w:rPr>
      </w:pPr>
      <w:r w:rsidRPr="00EB21B6">
        <w:rPr>
          <w:bCs/>
        </w:rPr>
        <w:t>Other analyses as determined appropriate by the Offeror</w:t>
      </w:r>
      <w:r w:rsidR="008F2017" w:rsidRPr="00EB21B6">
        <w:rPr>
          <w:bCs/>
        </w:rPr>
        <w:t>.</w:t>
      </w:r>
    </w:p>
    <w:p w14:paraId="36F1ADA1" w14:textId="77777777" w:rsidR="009B0083" w:rsidRPr="00EB21B6" w:rsidRDefault="009B0083" w:rsidP="009B0083">
      <w:pPr>
        <w:pStyle w:val="ListParagraph"/>
        <w:ind w:left="1170"/>
        <w:rPr>
          <w:bCs/>
        </w:rPr>
      </w:pPr>
    </w:p>
    <w:p w14:paraId="2535147B" w14:textId="05BC7CF9" w:rsidR="00572778" w:rsidRPr="00EB21B6" w:rsidRDefault="00572778" w:rsidP="00A340FF">
      <w:pPr>
        <w:pStyle w:val="ListParagraph"/>
        <w:numPr>
          <w:ilvl w:val="1"/>
          <w:numId w:val="31"/>
        </w:numPr>
        <w:rPr>
          <w:b/>
          <w:i/>
          <w:iCs/>
        </w:rPr>
      </w:pPr>
      <w:r w:rsidRPr="00EB21B6">
        <w:rPr>
          <w:b/>
          <w:i/>
          <w:iCs/>
        </w:rPr>
        <w:t>Budget Impact Assessment</w:t>
      </w:r>
      <w:r w:rsidR="00C33E6F" w:rsidRPr="00EB21B6">
        <w:rPr>
          <w:b/>
          <w:i/>
          <w:iCs/>
        </w:rPr>
        <w:t xml:space="preserve"> (for service expansion and improvement and program enhancement)</w:t>
      </w:r>
    </w:p>
    <w:p w14:paraId="005F67F6" w14:textId="4629ADF1" w:rsidR="00A340FF" w:rsidRPr="00EB21B6" w:rsidRDefault="00195DA6" w:rsidP="00A340FF">
      <w:pPr>
        <w:pStyle w:val="ListParagraph"/>
        <w:numPr>
          <w:ilvl w:val="2"/>
          <w:numId w:val="31"/>
        </w:numPr>
        <w:rPr>
          <w:bCs/>
        </w:rPr>
      </w:pPr>
      <w:r w:rsidRPr="00EB21B6">
        <w:rPr>
          <w:bCs/>
        </w:rPr>
        <w:t xml:space="preserve">Evaluate </w:t>
      </w:r>
      <w:r w:rsidR="008F2017" w:rsidRPr="00EB21B6">
        <w:rPr>
          <w:bCs/>
        </w:rPr>
        <w:t xml:space="preserve">the </w:t>
      </w:r>
      <w:r w:rsidRPr="00EB21B6">
        <w:rPr>
          <w:bCs/>
        </w:rPr>
        <w:t xml:space="preserve">feasibility of increasing </w:t>
      </w:r>
      <w:r w:rsidR="008B7503" w:rsidRPr="00EB21B6">
        <w:rPr>
          <w:bCs/>
        </w:rPr>
        <w:t xml:space="preserve">the </w:t>
      </w:r>
      <w:r w:rsidRPr="00EB21B6">
        <w:rPr>
          <w:bCs/>
        </w:rPr>
        <w:t xml:space="preserve">Medicaid budget and associated </w:t>
      </w:r>
      <w:r w:rsidR="00C33E6F" w:rsidRPr="00EB21B6">
        <w:rPr>
          <w:bCs/>
        </w:rPr>
        <w:t>costs.</w:t>
      </w:r>
    </w:p>
    <w:p w14:paraId="31CABEEF" w14:textId="32292CB1" w:rsidR="00A340FF" w:rsidRPr="00EB21B6" w:rsidRDefault="00195DA6" w:rsidP="00A340FF">
      <w:pPr>
        <w:pStyle w:val="ListParagraph"/>
        <w:numPr>
          <w:ilvl w:val="2"/>
          <w:numId w:val="31"/>
        </w:numPr>
        <w:rPr>
          <w:bCs/>
        </w:rPr>
      </w:pPr>
      <w:r w:rsidRPr="00EB21B6">
        <w:rPr>
          <w:bCs/>
        </w:rPr>
        <w:t xml:space="preserve">Assess impact on state general </w:t>
      </w:r>
      <w:r w:rsidR="0019280A" w:rsidRPr="00EB21B6">
        <w:rPr>
          <w:bCs/>
        </w:rPr>
        <w:t>funds</w:t>
      </w:r>
      <w:r w:rsidRPr="00EB21B6">
        <w:rPr>
          <w:bCs/>
        </w:rPr>
        <w:t xml:space="preserve"> and federal matching requirements.</w:t>
      </w:r>
    </w:p>
    <w:p w14:paraId="6FF37993" w14:textId="39A99F24" w:rsidR="00A340FF" w:rsidRPr="00EB21B6" w:rsidRDefault="00195DA6" w:rsidP="00A340FF">
      <w:pPr>
        <w:pStyle w:val="ListParagraph"/>
        <w:numPr>
          <w:ilvl w:val="2"/>
          <w:numId w:val="31"/>
        </w:numPr>
        <w:rPr>
          <w:bCs/>
        </w:rPr>
      </w:pPr>
      <w:r w:rsidRPr="00EB21B6">
        <w:rPr>
          <w:bCs/>
        </w:rPr>
        <w:t xml:space="preserve">Analyze long-term fiscal sustainability. </w:t>
      </w:r>
    </w:p>
    <w:p w14:paraId="5AD2856F" w14:textId="7E565D7B" w:rsidR="00F22C9D" w:rsidRPr="00EB21B6" w:rsidRDefault="00162585" w:rsidP="00F22C9D">
      <w:pPr>
        <w:pStyle w:val="ListParagraph"/>
        <w:numPr>
          <w:ilvl w:val="2"/>
          <w:numId w:val="31"/>
        </w:numPr>
        <w:rPr>
          <w:bCs/>
        </w:rPr>
      </w:pPr>
      <w:r w:rsidRPr="00EB21B6">
        <w:rPr>
          <w:bCs/>
        </w:rPr>
        <w:t>Conduct the activities in</w:t>
      </w:r>
      <w:r w:rsidR="000344DA" w:rsidRPr="00EB21B6">
        <w:rPr>
          <w:bCs/>
        </w:rPr>
        <w:t xml:space="preserve"> </w:t>
      </w:r>
      <w:r w:rsidR="000D020C" w:rsidRPr="00EB21B6">
        <w:rPr>
          <w:bCs/>
        </w:rPr>
        <w:t xml:space="preserve">Sections </w:t>
      </w:r>
      <w:r w:rsidR="00943A88" w:rsidRPr="00EB21B6">
        <w:rPr>
          <w:bCs/>
        </w:rPr>
        <w:t xml:space="preserve">3.3.1-3.3.3 </w:t>
      </w:r>
      <w:r w:rsidR="0093029C" w:rsidRPr="00EB21B6">
        <w:rPr>
          <w:bCs/>
        </w:rPr>
        <w:t>for</w:t>
      </w:r>
      <w:r w:rsidR="00943A88" w:rsidRPr="00EB21B6">
        <w:rPr>
          <w:bCs/>
        </w:rPr>
        <w:t xml:space="preserve"> a</w:t>
      </w:r>
      <w:r w:rsidR="00F22C9D" w:rsidRPr="00EB21B6">
        <w:rPr>
          <w:bCs/>
        </w:rPr>
        <w:t xml:space="preserve"> proposed behavioral health waiver as described in </w:t>
      </w:r>
      <w:r w:rsidR="000D020C" w:rsidRPr="00EB21B6">
        <w:rPr>
          <w:bCs/>
        </w:rPr>
        <w:t xml:space="preserve">Section </w:t>
      </w:r>
      <w:r w:rsidR="00F22C9D" w:rsidRPr="00EB21B6">
        <w:rPr>
          <w:bCs/>
        </w:rPr>
        <w:t>3.1.3 above, including administrati</w:t>
      </w:r>
      <w:r w:rsidR="00943A88" w:rsidRPr="00EB21B6">
        <w:rPr>
          <w:bCs/>
        </w:rPr>
        <w:t>ve, p</w:t>
      </w:r>
      <w:r w:rsidR="00F22C9D" w:rsidRPr="00EB21B6">
        <w:rPr>
          <w:bCs/>
        </w:rPr>
        <w:t>r</w:t>
      </w:r>
      <w:r w:rsidR="00943A88" w:rsidRPr="00EB21B6">
        <w:rPr>
          <w:bCs/>
        </w:rPr>
        <w:t>ogr</w:t>
      </w:r>
      <w:r w:rsidR="00F22C9D" w:rsidRPr="00EB21B6">
        <w:rPr>
          <w:bCs/>
        </w:rPr>
        <w:t>ammatic</w:t>
      </w:r>
      <w:r w:rsidR="00943A88" w:rsidRPr="00EB21B6">
        <w:rPr>
          <w:bCs/>
        </w:rPr>
        <w:t>, and infrastructure</w:t>
      </w:r>
      <w:r w:rsidR="00F22C9D" w:rsidRPr="00EB21B6">
        <w:rPr>
          <w:bCs/>
        </w:rPr>
        <w:t xml:space="preserve"> </w:t>
      </w:r>
      <w:r w:rsidR="001E44D7" w:rsidRPr="00EB21B6">
        <w:rPr>
          <w:bCs/>
        </w:rPr>
        <w:t>impacts</w:t>
      </w:r>
      <w:r w:rsidR="00914F3E" w:rsidRPr="00EB21B6">
        <w:rPr>
          <w:bCs/>
        </w:rPr>
        <w:t xml:space="preserve"> that may include contracting with a vendor for medical determinations</w:t>
      </w:r>
      <w:r w:rsidR="0053360C" w:rsidRPr="00EB21B6">
        <w:rPr>
          <w:bCs/>
        </w:rPr>
        <w:t xml:space="preserve"> and a separate contractor for waiver development</w:t>
      </w:r>
      <w:r w:rsidR="000D020C" w:rsidRPr="00EB21B6">
        <w:rPr>
          <w:bCs/>
        </w:rPr>
        <w:t xml:space="preserve"> and negotiations</w:t>
      </w:r>
      <w:r w:rsidR="0053360C" w:rsidRPr="00EB21B6">
        <w:rPr>
          <w:bCs/>
        </w:rPr>
        <w:t>.</w:t>
      </w:r>
    </w:p>
    <w:p w14:paraId="381BE3A2" w14:textId="10318B93" w:rsidR="00EA1441" w:rsidRPr="00EB21B6" w:rsidRDefault="00EA1441" w:rsidP="00A340FF">
      <w:pPr>
        <w:pStyle w:val="ListParagraph"/>
        <w:numPr>
          <w:ilvl w:val="2"/>
          <w:numId w:val="31"/>
        </w:numPr>
        <w:rPr>
          <w:bCs/>
        </w:rPr>
      </w:pPr>
      <w:r w:rsidRPr="00EB21B6">
        <w:rPr>
          <w:bCs/>
        </w:rPr>
        <w:t>Other assessments as determined appropriate by the Offeror</w:t>
      </w:r>
      <w:r w:rsidR="00E57C63" w:rsidRPr="00EB21B6">
        <w:rPr>
          <w:bCs/>
        </w:rPr>
        <w:t>.</w:t>
      </w:r>
    </w:p>
    <w:p w14:paraId="144F9B08" w14:textId="77777777" w:rsidR="009B0083" w:rsidRPr="00EB21B6" w:rsidRDefault="009B0083" w:rsidP="009B0083">
      <w:pPr>
        <w:pStyle w:val="ListParagraph"/>
        <w:ind w:left="1170"/>
        <w:rPr>
          <w:bCs/>
        </w:rPr>
      </w:pPr>
    </w:p>
    <w:p w14:paraId="2DB0C7B0" w14:textId="44108DE6" w:rsidR="005A1072" w:rsidRPr="00EB21B6" w:rsidRDefault="005A1072" w:rsidP="00A340FF">
      <w:pPr>
        <w:pStyle w:val="ListParagraph"/>
        <w:numPr>
          <w:ilvl w:val="1"/>
          <w:numId w:val="31"/>
        </w:numPr>
        <w:rPr>
          <w:b/>
          <w:i/>
          <w:iCs/>
        </w:rPr>
      </w:pPr>
      <w:r w:rsidRPr="00EB21B6">
        <w:rPr>
          <w:b/>
          <w:i/>
          <w:iCs/>
        </w:rPr>
        <w:t>Workforce Capacity Evaluation</w:t>
      </w:r>
    </w:p>
    <w:p w14:paraId="71E9867F" w14:textId="4408F0E2" w:rsidR="002921E3" w:rsidRPr="00EB21B6" w:rsidRDefault="005A1072" w:rsidP="002921E3">
      <w:pPr>
        <w:pStyle w:val="ListParagraph"/>
        <w:numPr>
          <w:ilvl w:val="2"/>
          <w:numId w:val="31"/>
        </w:numPr>
        <w:rPr>
          <w:bCs/>
        </w:rPr>
      </w:pPr>
      <w:r w:rsidRPr="00EB21B6">
        <w:rPr>
          <w:bCs/>
        </w:rPr>
        <w:t xml:space="preserve">Assess current </w:t>
      </w:r>
      <w:r w:rsidR="004B43E3" w:rsidRPr="00EB21B6">
        <w:rPr>
          <w:bCs/>
        </w:rPr>
        <w:t xml:space="preserve">behavioral health workforce capacity in New Mexico, especially for areas identified as </w:t>
      </w:r>
      <w:r w:rsidR="005D2021" w:rsidRPr="00EB21B6">
        <w:rPr>
          <w:bCs/>
        </w:rPr>
        <w:t>requiring service expansion</w:t>
      </w:r>
      <w:r w:rsidR="00B42719" w:rsidRPr="00EB21B6">
        <w:rPr>
          <w:bCs/>
        </w:rPr>
        <w:t xml:space="preserve"> and improvement</w:t>
      </w:r>
      <w:r w:rsidR="005D2021" w:rsidRPr="00EB21B6">
        <w:rPr>
          <w:bCs/>
        </w:rPr>
        <w:t xml:space="preserve"> and program enhancemen</w:t>
      </w:r>
      <w:r w:rsidR="00426A08" w:rsidRPr="00EB21B6">
        <w:rPr>
          <w:bCs/>
        </w:rPr>
        <w:t>t.</w:t>
      </w:r>
    </w:p>
    <w:p w14:paraId="09178FFD" w14:textId="3DA17D39" w:rsidR="002921E3" w:rsidRPr="00EB21B6" w:rsidRDefault="00426A08" w:rsidP="002921E3">
      <w:pPr>
        <w:pStyle w:val="ListParagraph"/>
        <w:numPr>
          <w:ilvl w:val="2"/>
          <w:numId w:val="31"/>
        </w:numPr>
        <w:rPr>
          <w:bCs/>
        </w:rPr>
      </w:pPr>
      <w:r w:rsidRPr="00EB21B6">
        <w:rPr>
          <w:bCs/>
        </w:rPr>
        <w:t>Assess current behavioral health workforce capacity in carceral settings, especial</w:t>
      </w:r>
      <w:r w:rsidR="006C0EC0" w:rsidRPr="00EB21B6">
        <w:rPr>
          <w:bCs/>
        </w:rPr>
        <w:t>ly for Medication</w:t>
      </w:r>
      <w:r w:rsidR="000979A2" w:rsidRPr="00EB21B6">
        <w:rPr>
          <w:bCs/>
        </w:rPr>
        <w:t xml:space="preserve">-Assisted </w:t>
      </w:r>
      <w:r w:rsidR="006C0EC0" w:rsidRPr="00EB21B6">
        <w:rPr>
          <w:bCs/>
        </w:rPr>
        <w:t>Treatment</w:t>
      </w:r>
      <w:r w:rsidR="000979A2" w:rsidRPr="00EB21B6">
        <w:rPr>
          <w:bCs/>
        </w:rPr>
        <w:t>, pharmacy, and case management.</w:t>
      </w:r>
    </w:p>
    <w:p w14:paraId="5A495300" w14:textId="60CF19B5" w:rsidR="002921E3" w:rsidRPr="00EB21B6" w:rsidRDefault="005D2021" w:rsidP="002921E3">
      <w:pPr>
        <w:pStyle w:val="ListParagraph"/>
        <w:numPr>
          <w:ilvl w:val="2"/>
          <w:numId w:val="31"/>
        </w:numPr>
        <w:rPr>
          <w:bCs/>
        </w:rPr>
      </w:pPr>
      <w:r w:rsidRPr="00EB21B6">
        <w:rPr>
          <w:bCs/>
        </w:rPr>
        <w:t xml:space="preserve">Evaluate </w:t>
      </w:r>
      <w:r w:rsidR="008B7503" w:rsidRPr="00EB21B6">
        <w:rPr>
          <w:bCs/>
        </w:rPr>
        <w:t xml:space="preserve">the </w:t>
      </w:r>
      <w:r w:rsidRPr="00EB21B6">
        <w:rPr>
          <w:bCs/>
        </w:rPr>
        <w:t xml:space="preserve">ability to support additional services through </w:t>
      </w:r>
      <w:r w:rsidR="008B7503" w:rsidRPr="00EB21B6">
        <w:rPr>
          <w:bCs/>
        </w:rPr>
        <w:t xml:space="preserve">the </w:t>
      </w:r>
      <w:r w:rsidRPr="00EB21B6">
        <w:rPr>
          <w:bCs/>
        </w:rPr>
        <w:t xml:space="preserve">existing </w:t>
      </w:r>
      <w:r w:rsidR="000633E3" w:rsidRPr="00EB21B6">
        <w:rPr>
          <w:bCs/>
        </w:rPr>
        <w:t>workforce and</w:t>
      </w:r>
      <w:r w:rsidR="002D65FA" w:rsidRPr="00EB21B6">
        <w:rPr>
          <w:bCs/>
        </w:rPr>
        <w:t xml:space="preserve"> identify barriers</w:t>
      </w:r>
      <w:r w:rsidRPr="00EB21B6">
        <w:rPr>
          <w:bCs/>
        </w:rPr>
        <w:t>.</w:t>
      </w:r>
    </w:p>
    <w:p w14:paraId="6D155AFD" w14:textId="64F9D554" w:rsidR="002921E3" w:rsidRPr="00EB21B6" w:rsidRDefault="00E53B3E" w:rsidP="002921E3">
      <w:pPr>
        <w:pStyle w:val="ListParagraph"/>
        <w:numPr>
          <w:ilvl w:val="2"/>
          <w:numId w:val="31"/>
        </w:numPr>
        <w:rPr>
          <w:bCs/>
        </w:rPr>
      </w:pPr>
      <w:r w:rsidRPr="00EB21B6">
        <w:rPr>
          <w:bCs/>
        </w:rPr>
        <w:t>Identify workforce development needs and training requirements.</w:t>
      </w:r>
    </w:p>
    <w:p w14:paraId="668DA7AC" w14:textId="475BE2DF" w:rsidR="002921E3" w:rsidRPr="00EB21B6" w:rsidRDefault="00272095" w:rsidP="002921E3">
      <w:pPr>
        <w:pStyle w:val="ListParagraph"/>
        <w:numPr>
          <w:ilvl w:val="2"/>
          <w:numId w:val="31"/>
        </w:numPr>
        <w:rPr>
          <w:bCs/>
        </w:rPr>
      </w:pPr>
      <w:r w:rsidRPr="00EB21B6">
        <w:rPr>
          <w:bCs/>
        </w:rPr>
        <w:t xml:space="preserve">Evaluate </w:t>
      </w:r>
      <w:r w:rsidR="008B7503" w:rsidRPr="00EB21B6">
        <w:rPr>
          <w:bCs/>
        </w:rPr>
        <w:t xml:space="preserve">the </w:t>
      </w:r>
      <w:r w:rsidRPr="00EB21B6">
        <w:rPr>
          <w:bCs/>
        </w:rPr>
        <w:t xml:space="preserve">ability to support additional housing </w:t>
      </w:r>
      <w:r w:rsidR="0005381E" w:rsidRPr="00EB21B6">
        <w:rPr>
          <w:bCs/>
        </w:rPr>
        <w:t xml:space="preserve">needs </w:t>
      </w:r>
      <w:r w:rsidR="00D04AC5" w:rsidRPr="00EB21B6">
        <w:rPr>
          <w:bCs/>
        </w:rPr>
        <w:t xml:space="preserve">and vouchers </w:t>
      </w:r>
      <w:r w:rsidR="0005381E" w:rsidRPr="00EB21B6">
        <w:rPr>
          <w:bCs/>
        </w:rPr>
        <w:t>based on New Mexico’s current housing landscape</w:t>
      </w:r>
      <w:r w:rsidR="00184A4D" w:rsidRPr="00EB21B6">
        <w:rPr>
          <w:bCs/>
        </w:rPr>
        <w:t xml:space="preserve">, development, and </w:t>
      </w:r>
      <w:r w:rsidR="00D04AC5" w:rsidRPr="00EB21B6">
        <w:rPr>
          <w:bCs/>
        </w:rPr>
        <w:t>demand</w:t>
      </w:r>
      <w:r w:rsidR="00184A4D" w:rsidRPr="00EB21B6">
        <w:rPr>
          <w:bCs/>
        </w:rPr>
        <w:t>.</w:t>
      </w:r>
    </w:p>
    <w:p w14:paraId="67086DC7" w14:textId="036E623E" w:rsidR="001326D0" w:rsidRPr="00EB21B6" w:rsidRDefault="001326D0" w:rsidP="00162585">
      <w:pPr>
        <w:pStyle w:val="ListParagraph"/>
        <w:numPr>
          <w:ilvl w:val="2"/>
          <w:numId w:val="31"/>
        </w:numPr>
        <w:rPr>
          <w:bCs/>
        </w:rPr>
      </w:pPr>
      <w:r w:rsidRPr="00EB21B6">
        <w:rPr>
          <w:bCs/>
        </w:rPr>
        <w:t xml:space="preserve">Conduct the activities in </w:t>
      </w:r>
      <w:r w:rsidR="000D020C" w:rsidRPr="00EB21B6">
        <w:rPr>
          <w:bCs/>
        </w:rPr>
        <w:t xml:space="preserve">Sections </w:t>
      </w:r>
      <w:r w:rsidRPr="00EB21B6">
        <w:rPr>
          <w:bCs/>
        </w:rPr>
        <w:t>3.4.1</w:t>
      </w:r>
      <w:r w:rsidR="00F7272E" w:rsidRPr="00EB21B6">
        <w:rPr>
          <w:bCs/>
        </w:rPr>
        <w:t xml:space="preserve">, </w:t>
      </w:r>
      <w:r w:rsidR="003530C9" w:rsidRPr="00EB21B6">
        <w:rPr>
          <w:bCs/>
        </w:rPr>
        <w:t xml:space="preserve">3.4.3, 3.4.4, and 3.4.5 for a proposed behavioral health waiver as described in </w:t>
      </w:r>
      <w:r w:rsidR="000D020C" w:rsidRPr="00EB21B6">
        <w:rPr>
          <w:bCs/>
        </w:rPr>
        <w:t xml:space="preserve">Section </w:t>
      </w:r>
      <w:r w:rsidR="003530C9" w:rsidRPr="00EB21B6">
        <w:rPr>
          <w:bCs/>
        </w:rPr>
        <w:t>3.1.3 above</w:t>
      </w:r>
      <w:r w:rsidR="00162585" w:rsidRPr="00EB21B6">
        <w:rPr>
          <w:bCs/>
        </w:rPr>
        <w:t xml:space="preserve">, including </w:t>
      </w:r>
      <w:r w:rsidR="0028660F" w:rsidRPr="00EB21B6">
        <w:rPr>
          <w:bCs/>
        </w:rPr>
        <w:t>the availability of a vendor to perform medical determinations.</w:t>
      </w:r>
    </w:p>
    <w:p w14:paraId="72D99899" w14:textId="58883884" w:rsidR="00EA1441" w:rsidRPr="00EB21B6" w:rsidRDefault="00EA1441" w:rsidP="002921E3">
      <w:pPr>
        <w:pStyle w:val="ListParagraph"/>
        <w:numPr>
          <w:ilvl w:val="2"/>
          <w:numId w:val="31"/>
        </w:numPr>
        <w:rPr>
          <w:bCs/>
        </w:rPr>
      </w:pPr>
      <w:r w:rsidRPr="00EB21B6">
        <w:rPr>
          <w:bCs/>
        </w:rPr>
        <w:t>Other evaluation areas as determined appropriate by the Offeror</w:t>
      </w:r>
      <w:r w:rsidR="007869F7" w:rsidRPr="00EB21B6">
        <w:rPr>
          <w:bCs/>
        </w:rPr>
        <w:t>.</w:t>
      </w:r>
    </w:p>
    <w:p w14:paraId="2DF72205" w14:textId="38624486" w:rsidR="000F0589" w:rsidRPr="00EB21B6" w:rsidRDefault="000F0589" w:rsidP="002921E3">
      <w:pPr>
        <w:pStyle w:val="ListParagraph"/>
        <w:numPr>
          <w:ilvl w:val="1"/>
          <w:numId w:val="31"/>
        </w:numPr>
        <w:rPr>
          <w:b/>
          <w:i/>
          <w:iCs/>
        </w:rPr>
      </w:pPr>
      <w:r w:rsidRPr="00EB21B6">
        <w:rPr>
          <w:b/>
          <w:i/>
          <w:iCs/>
        </w:rPr>
        <w:lastRenderedPageBreak/>
        <w:t>Budget Neutrality Analysis</w:t>
      </w:r>
    </w:p>
    <w:p w14:paraId="7CE0E87D" w14:textId="60B1D4E4" w:rsidR="002921E3" w:rsidRPr="00EB21B6" w:rsidRDefault="000F0589" w:rsidP="002921E3">
      <w:pPr>
        <w:pStyle w:val="ListParagraph"/>
        <w:numPr>
          <w:ilvl w:val="2"/>
          <w:numId w:val="31"/>
        </w:numPr>
        <w:rPr>
          <w:bCs/>
        </w:rPr>
      </w:pPr>
      <w:r w:rsidRPr="00EB21B6">
        <w:rPr>
          <w:bCs/>
        </w:rPr>
        <w:t xml:space="preserve">For </w:t>
      </w:r>
      <w:r w:rsidR="00320238" w:rsidRPr="00EB21B6">
        <w:rPr>
          <w:bCs/>
        </w:rPr>
        <w:t>waiver authorities</w:t>
      </w:r>
      <w:r w:rsidR="00EA1441" w:rsidRPr="00EB21B6">
        <w:rPr>
          <w:bCs/>
        </w:rPr>
        <w:t xml:space="preserve"> potentially pursued</w:t>
      </w:r>
      <w:r w:rsidR="00320238" w:rsidRPr="00EB21B6">
        <w:rPr>
          <w:bCs/>
        </w:rPr>
        <w:t xml:space="preserve">, assess </w:t>
      </w:r>
      <w:r w:rsidR="008B7503" w:rsidRPr="00EB21B6">
        <w:rPr>
          <w:bCs/>
        </w:rPr>
        <w:t xml:space="preserve">the </w:t>
      </w:r>
      <w:r w:rsidR="00320238" w:rsidRPr="00EB21B6">
        <w:rPr>
          <w:bCs/>
        </w:rPr>
        <w:t>feasibility of maintaining budget neutrality with additional service expansion</w:t>
      </w:r>
      <w:r w:rsidR="004B68FB" w:rsidRPr="00EB21B6">
        <w:rPr>
          <w:bCs/>
        </w:rPr>
        <w:t>s</w:t>
      </w:r>
      <w:r w:rsidR="00320238" w:rsidRPr="00EB21B6">
        <w:rPr>
          <w:bCs/>
        </w:rPr>
        <w:t xml:space="preserve"> </w:t>
      </w:r>
      <w:r w:rsidR="004B68FB" w:rsidRPr="00EB21B6">
        <w:rPr>
          <w:bCs/>
        </w:rPr>
        <w:t xml:space="preserve">and improvements </w:t>
      </w:r>
      <w:r w:rsidR="00320238" w:rsidRPr="00EB21B6">
        <w:rPr>
          <w:bCs/>
        </w:rPr>
        <w:t>and program enhancement</w:t>
      </w:r>
      <w:r w:rsidR="004B68FB" w:rsidRPr="00EB21B6">
        <w:rPr>
          <w:bCs/>
        </w:rPr>
        <w:t>s</w:t>
      </w:r>
      <w:r w:rsidR="00320238" w:rsidRPr="00EB21B6">
        <w:rPr>
          <w:bCs/>
        </w:rPr>
        <w:t>.</w:t>
      </w:r>
    </w:p>
    <w:p w14:paraId="4BE5FFDE" w14:textId="571276EF" w:rsidR="002921E3" w:rsidRPr="00EB21B6" w:rsidRDefault="00EA1441" w:rsidP="002921E3">
      <w:pPr>
        <w:pStyle w:val="ListParagraph"/>
        <w:numPr>
          <w:ilvl w:val="2"/>
          <w:numId w:val="31"/>
        </w:numPr>
        <w:rPr>
          <w:bCs/>
        </w:rPr>
      </w:pPr>
      <w:r w:rsidRPr="00EB21B6">
        <w:rPr>
          <w:bCs/>
        </w:rPr>
        <w:t>Analyze potential cost offsets and savings from service expansion</w:t>
      </w:r>
      <w:r w:rsidR="00440B2A" w:rsidRPr="00EB21B6">
        <w:rPr>
          <w:bCs/>
        </w:rPr>
        <w:t xml:space="preserve"> and </w:t>
      </w:r>
      <w:r w:rsidR="00EB21B6" w:rsidRPr="00EB21B6">
        <w:rPr>
          <w:bCs/>
        </w:rPr>
        <w:t>improvement and</w:t>
      </w:r>
      <w:r w:rsidRPr="00EB21B6">
        <w:rPr>
          <w:bCs/>
        </w:rPr>
        <w:t xml:space="preserve"> program enhancement.</w:t>
      </w:r>
    </w:p>
    <w:p w14:paraId="504E2F89" w14:textId="350BF186" w:rsidR="002921E3" w:rsidRPr="00EB21B6" w:rsidRDefault="00EA1441" w:rsidP="002921E3">
      <w:pPr>
        <w:pStyle w:val="ListParagraph"/>
        <w:numPr>
          <w:ilvl w:val="2"/>
          <w:numId w:val="31"/>
        </w:numPr>
        <w:rPr>
          <w:bCs/>
        </w:rPr>
      </w:pPr>
      <w:r w:rsidRPr="00EB21B6">
        <w:rPr>
          <w:bCs/>
        </w:rPr>
        <w:t>Evaluate ongoing budget neutrality requirements and compliance strategies.</w:t>
      </w:r>
    </w:p>
    <w:p w14:paraId="0CD89717" w14:textId="63D1DE0A" w:rsidR="00162585" w:rsidRPr="00EB21B6" w:rsidRDefault="00162585" w:rsidP="00162585">
      <w:pPr>
        <w:pStyle w:val="ListParagraph"/>
        <w:numPr>
          <w:ilvl w:val="2"/>
          <w:numId w:val="31"/>
        </w:numPr>
        <w:rPr>
          <w:bCs/>
        </w:rPr>
      </w:pPr>
      <w:r w:rsidRPr="00EB21B6">
        <w:rPr>
          <w:bCs/>
        </w:rPr>
        <w:t xml:space="preserve">Conduct the activities in </w:t>
      </w:r>
      <w:r w:rsidR="000D020C" w:rsidRPr="00EB21B6">
        <w:rPr>
          <w:bCs/>
        </w:rPr>
        <w:t xml:space="preserve">Sections </w:t>
      </w:r>
      <w:r w:rsidRPr="00EB21B6">
        <w:rPr>
          <w:bCs/>
        </w:rPr>
        <w:t xml:space="preserve">3.5.1-3.5.3 for a proposed behavioral health waiver as described in </w:t>
      </w:r>
      <w:r w:rsidR="000D020C" w:rsidRPr="00EB21B6">
        <w:rPr>
          <w:bCs/>
        </w:rPr>
        <w:t xml:space="preserve">Section </w:t>
      </w:r>
      <w:r w:rsidRPr="00EB21B6">
        <w:rPr>
          <w:bCs/>
        </w:rPr>
        <w:t>3.1.3 above, including administrative, programmatic, and infrastructure impacts</w:t>
      </w:r>
      <w:r w:rsidR="0028660F" w:rsidRPr="00EB21B6">
        <w:rPr>
          <w:bCs/>
        </w:rPr>
        <w:t xml:space="preserve"> that may include vendor costs for medical determinations.</w:t>
      </w:r>
    </w:p>
    <w:p w14:paraId="064EC812" w14:textId="0EF0B85C" w:rsidR="00846196" w:rsidRPr="00EB21B6" w:rsidRDefault="00897657" w:rsidP="002921E3">
      <w:pPr>
        <w:pStyle w:val="ListParagraph"/>
        <w:numPr>
          <w:ilvl w:val="2"/>
          <w:numId w:val="31"/>
        </w:numPr>
        <w:rPr>
          <w:bCs/>
        </w:rPr>
      </w:pPr>
      <w:r w:rsidRPr="00EB21B6">
        <w:rPr>
          <w:bCs/>
        </w:rPr>
        <w:t>Other Analyses as determined appropriate by the Offeror</w:t>
      </w:r>
      <w:r w:rsidR="00440B2A" w:rsidRPr="00EB21B6">
        <w:rPr>
          <w:bCs/>
        </w:rPr>
        <w:t>.</w:t>
      </w:r>
    </w:p>
    <w:p w14:paraId="557D7D05" w14:textId="77777777" w:rsidR="00065672" w:rsidRPr="00EB21B6" w:rsidRDefault="00065672" w:rsidP="00065672">
      <w:pPr>
        <w:pStyle w:val="ListParagraph"/>
        <w:ind w:left="1170"/>
        <w:rPr>
          <w:bCs/>
        </w:rPr>
      </w:pPr>
    </w:p>
    <w:p w14:paraId="74C5AFEF" w14:textId="71EDFDD2" w:rsidR="00065672" w:rsidRPr="00EB21B6" w:rsidRDefault="00065672" w:rsidP="002921E3">
      <w:pPr>
        <w:pStyle w:val="ListParagraph"/>
        <w:numPr>
          <w:ilvl w:val="1"/>
          <w:numId w:val="31"/>
        </w:numPr>
        <w:rPr>
          <w:b/>
          <w:i/>
          <w:iCs/>
        </w:rPr>
      </w:pPr>
      <w:r w:rsidRPr="00EB21B6">
        <w:rPr>
          <w:b/>
          <w:i/>
          <w:iCs/>
        </w:rPr>
        <w:t>Feasibility Study Report</w:t>
      </w:r>
    </w:p>
    <w:p w14:paraId="5EFB5291" w14:textId="6FBE51F9" w:rsidR="002921E3" w:rsidRPr="00EB21B6" w:rsidRDefault="00065672" w:rsidP="002921E3">
      <w:pPr>
        <w:pStyle w:val="ListParagraph"/>
        <w:numPr>
          <w:ilvl w:val="2"/>
          <w:numId w:val="31"/>
        </w:numPr>
        <w:rPr>
          <w:bCs/>
        </w:rPr>
      </w:pPr>
      <w:r w:rsidRPr="00EB21B6">
        <w:rPr>
          <w:bCs/>
        </w:rPr>
        <w:t xml:space="preserve">Compilation of </w:t>
      </w:r>
      <w:r w:rsidR="000D020C" w:rsidRPr="00EB21B6">
        <w:rPr>
          <w:bCs/>
        </w:rPr>
        <w:t xml:space="preserve">Sections </w:t>
      </w:r>
      <w:r w:rsidR="00117306" w:rsidRPr="00EB21B6">
        <w:rPr>
          <w:bCs/>
        </w:rPr>
        <w:t>3</w:t>
      </w:r>
      <w:r w:rsidR="00F500FA" w:rsidRPr="00EB21B6">
        <w:rPr>
          <w:bCs/>
        </w:rPr>
        <w:t>.</w:t>
      </w:r>
      <w:r w:rsidR="00B219D9" w:rsidRPr="00EB21B6">
        <w:rPr>
          <w:bCs/>
        </w:rPr>
        <w:t>1</w:t>
      </w:r>
      <w:r w:rsidR="00953A06" w:rsidRPr="00EB21B6">
        <w:rPr>
          <w:bCs/>
        </w:rPr>
        <w:t xml:space="preserve">, </w:t>
      </w:r>
      <w:r w:rsidR="00B219D9" w:rsidRPr="00EB21B6">
        <w:rPr>
          <w:bCs/>
        </w:rPr>
        <w:t>3.5</w:t>
      </w:r>
      <w:r w:rsidR="00953A06" w:rsidRPr="00EB21B6">
        <w:rPr>
          <w:bCs/>
        </w:rPr>
        <w:t>, and 4.8.</w:t>
      </w:r>
    </w:p>
    <w:p w14:paraId="2D60C72C" w14:textId="5EFBF076" w:rsidR="002921E3" w:rsidRPr="00EB21B6" w:rsidRDefault="00117306" w:rsidP="002921E3">
      <w:pPr>
        <w:pStyle w:val="ListParagraph"/>
        <w:numPr>
          <w:ilvl w:val="2"/>
          <w:numId w:val="31"/>
        </w:numPr>
        <w:rPr>
          <w:bCs/>
        </w:rPr>
      </w:pPr>
      <w:r w:rsidRPr="00EB21B6">
        <w:rPr>
          <w:bCs/>
        </w:rPr>
        <w:t>Structured in a man</w:t>
      </w:r>
      <w:r w:rsidR="00BB145E" w:rsidRPr="00EB21B6">
        <w:rPr>
          <w:bCs/>
        </w:rPr>
        <w:t>ner to facilitate a waiver amendment submission to our federal partners, the Centers for Medicare &amp; Medicaid Services (CMS).</w:t>
      </w:r>
    </w:p>
    <w:p w14:paraId="7834AE5A" w14:textId="58051272" w:rsidR="00952C4A" w:rsidRPr="00EB21B6" w:rsidRDefault="00952C4A" w:rsidP="002921E3">
      <w:pPr>
        <w:pStyle w:val="ListParagraph"/>
        <w:numPr>
          <w:ilvl w:val="2"/>
          <w:numId w:val="31"/>
        </w:numPr>
        <w:rPr>
          <w:bCs/>
        </w:rPr>
      </w:pPr>
      <w:r w:rsidRPr="00EB21B6">
        <w:rPr>
          <w:bCs/>
        </w:rPr>
        <w:t>Identifying specific State Plan pages where potential service expansions</w:t>
      </w:r>
      <w:r w:rsidR="00AE5AAE" w:rsidRPr="00EB21B6">
        <w:rPr>
          <w:bCs/>
        </w:rPr>
        <w:t xml:space="preserve"> and improvements, and program enhancements</w:t>
      </w:r>
      <w:r w:rsidR="00330B51" w:rsidRPr="00EB21B6">
        <w:rPr>
          <w:bCs/>
        </w:rPr>
        <w:t xml:space="preserve"> should be </w:t>
      </w:r>
      <w:r w:rsidR="003C00F5" w:rsidRPr="00EB21B6">
        <w:rPr>
          <w:bCs/>
        </w:rPr>
        <w:t>captured or refined</w:t>
      </w:r>
      <w:r w:rsidR="00AE5AAE" w:rsidRPr="00EB21B6">
        <w:rPr>
          <w:bCs/>
        </w:rPr>
        <w:t>.</w:t>
      </w:r>
    </w:p>
    <w:p w14:paraId="14DAF885" w14:textId="77777777" w:rsidR="00440B2A" w:rsidRPr="00EB21B6" w:rsidRDefault="00440B2A" w:rsidP="003C00F5">
      <w:pPr>
        <w:rPr>
          <w:bCs/>
        </w:rPr>
      </w:pPr>
    </w:p>
    <w:p w14:paraId="28DC78B6" w14:textId="51B41564" w:rsidR="00EF07A6" w:rsidRPr="00EB21B6" w:rsidRDefault="00EF07A6" w:rsidP="002B4E5A">
      <w:pPr>
        <w:pStyle w:val="ListParagraph"/>
        <w:numPr>
          <w:ilvl w:val="0"/>
          <w:numId w:val="31"/>
        </w:numPr>
        <w:rPr>
          <w:b/>
        </w:rPr>
      </w:pPr>
      <w:r w:rsidRPr="00EB21B6">
        <w:rPr>
          <w:b/>
        </w:rPr>
        <w:t>Deliverable</w:t>
      </w:r>
      <w:r w:rsidR="000E26C9" w:rsidRPr="00EB21B6">
        <w:rPr>
          <w:b/>
        </w:rPr>
        <w:t>s</w:t>
      </w:r>
    </w:p>
    <w:p w14:paraId="43455D54" w14:textId="77777777" w:rsidR="002B4E5A" w:rsidRPr="00EB21B6" w:rsidRDefault="00A73EB0" w:rsidP="002B4E5A">
      <w:pPr>
        <w:pStyle w:val="ListParagraph"/>
        <w:numPr>
          <w:ilvl w:val="1"/>
          <w:numId w:val="31"/>
        </w:numPr>
        <w:rPr>
          <w:b/>
          <w:i/>
          <w:iCs/>
        </w:rPr>
      </w:pPr>
      <w:r w:rsidRPr="00EB21B6">
        <w:rPr>
          <w:b/>
          <w:i/>
          <w:iCs/>
        </w:rPr>
        <w:t>Assessment checklist and evaluation framework.</w:t>
      </w:r>
    </w:p>
    <w:p w14:paraId="0B473D87" w14:textId="77777777" w:rsidR="00E81404" w:rsidRPr="00EB21B6" w:rsidRDefault="00E81404" w:rsidP="00E81404">
      <w:pPr>
        <w:pStyle w:val="ListParagraph"/>
        <w:ind w:left="1350"/>
        <w:rPr>
          <w:b/>
          <w:i/>
          <w:iCs/>
        </w:rPr>
      </w:pPr>
    </w:p>
    <w:p w14:paraId="7BB60A86" w14:textId="77777777" w:rsidR="002B4E5A" w:rsidRPr="00EB21B6" w:rsidRDefault="00AD60B3" w:rsidP="002B4E5A">
      <w:pPr>
        <w:pStyle w:val="ListParagraph"/>
        <w:numPr>
          <w:ilvl w:val="1"/>
          <w:numId w:val="31"/>
        </w:numPr>
        <w:rPr>
          <w:b/>
          <w:i/>
          <w:iCs/>
        </w:rPr>
      </w:pPr>
      <w:r w:rsidRPr="00EB21B6">
        <w:rPr>
          <w:b/>
          <w:i/>
          <w:iCs/>
        </w:rPr>
        <w:t>All materials prepared in support of the Offeror’s assessment and feasibility study.</w:t>
      </w:r>
    </w:p>
    <w:p w14:paraId="1695E488" w14:textId="77777777" w:rsidR="00E81404" w:rsidRPr="00EB21B6" w:rsidRDefault="00E81404" w:rsidP="00E81404">
      <w:pPr>
        <w:rPr>
          <w:b/>
          <w:i/>
          <w:iCs/>
        </w:rPr>
      </w:pPr>
    </w:p>
    <w:p w14:paraId="3395CEB2" w14:textId="0E841285" w:rsidR="002B4E5A" w:rsidRPr="00EB21B6" w:rsidRDefault="00EC3909" w:rsidP="002B4E5A">
      <w:pPr>
        <w:pStyle w:val="ListParagraph"/>
        <w:numPr>
          <w:ilvl w:val="1"/>
          <w:numId w:val="31"/>
        </w:numPr>
        <w:rPr>
          <w:b/>
          <w:i/>
          <w:iCs/>
        </w:rPr>
      </w:pPr>
      <w:r w:rsidRPr="00EB21B6">
        <w:rPr>
          <w:b/>
          <w:i/>
          <w:iCs/>
        </w:rPr>
        <w:t xml:space="preserve">Inventory and Catalog </w:t>
      </w:r>
      <w:r w:rsidR="00961C7F" w:rsidRPr="00EB21B6">
        <w:rPr>
          <w:b/>
          <w:i/>
          <w:iCs/>
        </w:rPr>
        <w:t>materials</w:t>
      </w:r>
      <w:r w:rsidR="0080105C" w:rsidRPr="00EB21B6">
        <w:rPr>
          <w:b/>
          <w:i/>
          <w:iCs/>
        </w:rPr>
        <w:t xml:space="preserve"> as</w:t>
      </w:r>
      <w:r w:rsidR="00961C7F" w:rsidRPr="00EB21B6">
        <w:rPr>
          <w:b/>
          <w:i/>
          <w:iCs/>
        </w:rPr>
        <w:t xml:space="preserve"> identified in</w:t>
      </w:r>
      <w:r w:rsidR="00F2161E" w:rsidRPr="00EB21B6">
        <w:rPr>
          <w:b/>
          <w:i/>
          <w:iCs/>
        </w:rPr>
        <w:t xml:space="preserve"> Section</w:t>
      </w:r>
      <w:r w:rsidR="00961C7F" w:rsidRPr="00EB21B6">
        <w:rPr>
          <w:b/>
          <w:i/>
          <w:iCs/>
        </w:rPr>
        <w:t xml:space="preserve"> 1.</w:t>
      </w:r>
      <w:r w:rsidR="009E2C26" w:rsidRPr="00EB21B6">
        <w:rPr>
          <w:b/>
          <w:i/>
          <w:iCs/>
        </w:rPr>
        <w:t>1</w:t>
      </w:r>
      <w:r w:rsidR="00961C7F" w:rsidRPr="00EB21B6">
        <w:rPr>
          <w:b/>
          <w:i/>
          <w:iCs/>
        </w:rPr>
        <w:t xml:space="preserve"> above</w:t>
      </w:r>
      <w:r w:rsidR="00F02194" w:rsidRPr="00EB21B6">
        <w:rPr>
          <w:b/>
          <w:i/>
          <w:iCs/>
        </w:rPr>
        <w:t xml:space="preserve"> and </w:t>
      </w:r>
      <w:r w:rsidR="00CA49B2" w:rsidRPr="00EB21B6">
        <w:rPr>
          <w:b/>
          <w:i/>
          <w:iCs/>
        </w:rPr>
        <w:t xml:space="preserve">finalized versions </w:t>
      </w:r>
      <w:r w:rsidR="00313500" w:rsidRPr="00EB21B6">
        <w:rPr>
          <w:b/>
          <w:i/>
          <w:iCs/>
        </w:rPr>
        <w:t>for New Mexico Medicaid and public consumption.</w:t>
      </w:r>
    </w:p>
    <w:p w14:paraId="7850D835" w14:textId="77777777" w:rsidR="00E81404" w:rsidRPr="00EB21B6" w:rsidRDefault="00E81404" w:rsidP="00E81404">
      <w:pPr>
        <w:rPr>
          <w:b/>
          <w:i/>
          <w:iCs/>
        </w:rPr>
      </w:pPr>
    </w:p>
    <w:p w14:paraId="139F75D3" w14:textId="27C0F15B" w:rsidR="002B4E5A" w:rsidRPr="00EB21B6" w:rsidRDefault="00291C31" w:rsidP="002B4E5A">
      <w:pPr>
        <w:pStyle w:val="ListParagraph"/>
        <w:numPr>
          <w:ilvl w:val="1"/>
          <w:numId w:val="31"/>
        </w:numPr>
        <w:rPr>
          <w:b/>
          <w:i/>
          <w:iCs/>
        </w:rPr>
      </w:pPr>
      <w:r w:rsidRPr="00EB21B6">
        <w:rPr>
          <w:b/>
          <w:i/>
          <w:iCs/>
        </w:rPr>
        <w:t>Coverage authority document</w:t>
      </w:r>
      <w:r w:rsidR="00117F8F" w:rsidRPr="00EB21B6">
        <w:rPr>
          <w:b/>
          <w:i/>
          <w:iCs/>
        </w:rPr>
        <w:t xml:space="preserve">ation </w:t>
      </w:r>
      <w:r w:rsidR="0080105C" w:rsidRPr="00EB21B6">
        <w:rPr>
          <w:b/>
          <w:i/>
          <w:iCs/>
        </w:rPr>
        <w:t>as identified in</w:t>
      </w:r>
      <w:r w:rsidR="00F2161E" w:rsidRPr="00EB21B6">
        <w:rPr>
          <w:b/>
          <w:i/>
          <w:iCs/>
        </w:rPr>
        <w:t xml:space="preserve"> Section</w:t>
      </w:r>
      <w:r w:rsidR="006E389A" w:rsidRPr="00EB21B6">
        <w:rPr>
          <w:b/>
          <w:i/>
          <w:iCs/>
        </w:rPr>
        <w:t xml:space="preserve"> </w:t>
      </w:r>
      <w:r w:rsidR="0080105C" w:rsidRPr="00EB21B6">
        <w:rPr>
          <w:b/>
          <w:i/>
          <w:iCs/>
        </w:rPr>
        <w:t>1.</w:t>
      </w:r>
      <w:r w:rsidR="0051565A" w:rsidRPr="00EB21B6">
        <w:rPr>
          <w:b/>
          <w:i/>
          <w:iCs/>
        </w:rPr>
        <w:t>2</w:t>
      </w:r>
      <w:r w:rsidR="0080105C" w:rsidRPr="00EB21B6">
        <w:rPr>
          <w:b/>
          <w:i/>
          <w:iCs/>
        </w:rPr>
        <w:t xml:space="preserve"> above</w:t>
      </w:r>
      <w:r w:rsidR="00313500" w:rsidRPr="00EB21B6">
        <w:rPr>
          <w:b/>
          <w:i/>
          <w:iCs/>
        </w:rPr>
        <w:t xml:space="preserve"> and finalized versions for New Mexico Medicaid and public consumption.</w:t>
      </w:r>
    </w:p>
    <w:p w14:paraId="73AAD75A" w14:textId="77777777" w:rsidR="00E81404" w:rsidRPr="00EB21B6" w:rsidRDefault="00E81404" w:rsidP="00E81404">
      <w:pPr>
        <w:rPr>
          <w:b/>
          <w:i/>
          <w:iCs/>
        </w:rPr>
      </w:pPr>
    </w:p>
    <w:p w14:paraId="35BD044C" w14:textId="6B6B01D0" w:rsidR="002B4E5A" w:rsidRPr="00EB21B6" w:rsidRDefault="00C43FCC" w:rsidP="002B4E5A">
      <w:pPr>
        <w:pStyle w:val="ListParagraph"/>
        <w:numPr>
          <w:ilvl w:val="1"/>
          <w:numId w:val="31"/>
        </w:numPr>
        <w:rPr>
          <w:b/>
          <w:i/>
          <w:iCs/>
        </w:rPr>
      </w:pPr>
      <w:r w:rsidRPr="00EB21B6">
        <w:rPr>
          <w:b/>
          <w:i/>
          <w:iCs/>
        </w:rPr>
        <w:t>Service Delivery Systems and Gap Analyses as identified i</w:t>
      </w:r>
      <w:r w:rsidR="00BF4A6F" w:rsidRPr="00EB21B6">
        <w:rPr>
          <w:b/>
          <w:i/>
          <w:iCs/>
        </w:rPr>
        <w:t>n</w:t>
      </w:r>
      <w:r w:rsidR="00F2161E" w:rsidRPr="00EB21B6">
        <w:rPr>
          <w:b/>
          <w:i/>
          <w:iCs/>
        </w:rPr>
        <w:t xml:space="preserve"> Section</w:t>
      </w:r>
      <w:r w:rsidRPr="00EB21B6">
        <w:rPr>
          <w:b/>
          <w:i/>
          <w:iCs/>
        </w:rPr>
        <w:t xml:space="preserve"> 1.</w:t>
      </w:r>
      <w:r w:rsidR="00441125" w:rsidRPr="00EB21B6">
        <w:rPr>
          <w:b/>
          <w:i/>
          <w:iCs/>
        </w:rPr>
        <w:t>3</w:t>
      </w:r>
      <w:r w:rsidRPr="00EB21B6">
        <w:rPr>
          <w:b/>
          <w:i/>
          <w:iCs/>
        </w:rPr>
        <w:t xml:space="preserve"> above</w:t>
      </w:r>
      <w:r w:rsidR="00313500" w:rsidRPr="00EB21B6">
        <w:rPr>
          <w:b/>
          <w:i/>
          <w:iCs/>
        </w:rPr>
        <w:t xml:space="preserve"> and finalized versions for New Mexico Medicaid and public consumption.</w:t>
      </w:r>
    </w:p>
    <w:p w14:paraId="2EDBB62C" w14:textId="77777777" w:rsidR="00E81404" w:rsidRPr="00EB21B6" w:rsidRDefault="00E81404" w:rsidP="00E81404">
      <w:pPr>
        <w:rPr>
          <w:b/>
          <w:i/>
          <w:iCs/>
        </w:rPr>
      </w:pPr>
    </w:p>
    <w:p w14:paraId="5EDF82A4" w14:textId="09909D3A" w:rsidR="002B4E5A" w:rsidRPr="00EB21B6" w:rsidRDefault="00DB4154" w:rsidP="002B4E5A">
      <w:pPr>
        <w:pStyle w:val="ListParagraph"/>
        <w:numPr>
          <w:ilvl w:val="1"/>
          <w:numId w:val="31"/>
        </w:numPr>
        <w:rPr>
          <w:b/>
          <w:i/>
          <w:iCs/>
        </w:rPr>
      </w:pPr>
      <w:r w:rsidRPr="00EB21B6">
        <w:rPr>
          <w:b/>
          <w:i/>
          <w:iCs/>
        </w:rPr>
        <w:t>Feasibility Study</w:t>
      </w:r>
      <w:r w:rsidR="009D3D2F" w:rsidRPr="00EB21B6">
        <w:rPr>
          <w:b/>
          <w:i/>
          <w:iCs/>
        </w:rPr>
        <w:t xml:space="preserve"> materials and reports </w:t>
      </w:r>
      <w:r w:rsidRPr="00EB21B6">
        <w:rPr>
          <w:b/>
          <w:i/>
          <w:iCs/>
        </w:rPr>
        <w:t>as identified in</w:t>
      </w:r>
      <w:r w:rsidR="00F2161E" w:rsidRPr="00EB21B6">
        <w:rPr>
          <w:b/>
          <w:i/>
          <w:iCs/>
        </w:rPr>
        <w:t xml:space="preserve"> Section</w:t>
      </w:r>
      <w:r w:rsidRPr="00EB21B6">
        <w:rPr>
          <w:b/>
          <w:i/>
          <w:iCs/>
        </w:rPr>
        <w:t xml:space="preserve"> </w:t>
      </w:r>
      <w:r w:rsidR="00D82B78" w:rsidRPr="00EB21B6">
        <w:rPr>
          <w:b/>
          <w:i/>
          <w:iCs/>
        </w:rPr>
        <w:t>3</w:t>
      </w:r>
      <w:r w:rsidRPr="00EB21B6">
        <w:rPr>
          <w:b/>
          <w:i/>
          <w:iCs/>
        </w:rPr>
        <w:t xml:space="preserve"> above and finalized versions for New Mexico Medicaid and public consumption.</w:t>
      </w:r>
    </w:p>
    <w:p w14:paraId="5457C422" w14:textId="77777777" w:rsidR="00E81404" w:rsidRPr="00EB21B6" w:rsidRDefault="00E81404" w:rsidP="00E81404">
      <w:pPr>
        <w:rPr>
          <w:b/>
          <w:i/>
          <w:iCs/>
        </w:rPr>
      </w:pPr>
    </w:p>
    <w:p w14:paraId="1FF7FD8C" w14:textId="77777777" w:rsidR="002B4E5A" w:rsidRPr="00EB21B6" w:rsidRDefault="00A2033B" w:rsidP="002B4E5A">
      <w:pPr>
        <w:pStyle w:val="ListParagraph"/>
        <w:numPr>
          <w:ilvl w:val="1"/>
          <w:numId w:val="31"/>
        </w:numPr>
        <w:rPr>
          <w:b/>
          <w:i/>
          <w:iCs/>
        </w:rPr>
      </w:pPr>
      <w:r w:rsidRPr="00EB21B6">
        <w:rPr>
          <w:b/>
          <w:i/>
          <w:iCs/>
        </w:rPr>
        <w:t>Collaborat</w:t>
      </w:r>
      <w:r w:rsidR="00591421" w:rsidRPr="00EB21B6">
        <w:rPr>
          <w:b/>
          <w:i/>
          <w:iCs/>
        </w:rPr>
        <w:t>ion</w:t>
      </w:r>
      <w:r w:rsidRPr="00EB21B6">
        <w:rPr>
          <w:b/>
          <w:i/>
          <w:iCs/>
        </w:rPr>
        <w:t xml:space="preserve"> with New Mexico Medicaid</w:t>
      </w:r>
      <w:r w:rsidR="006F3F9F" w:rsidRPr="00EB21B6">
        <w:rPr>
          <w:b/>
          <w:i/>
          <w:iCs/>
        </w:rPr>
        <w:t xml:space="preserve"> to meet the obligations </w:t>
      </w:r>
      <w:r w:rsidR="00F1422B" w:rsidRPr="00EB21B6">
        <w:rPr>
          <w:b/>
          <w:i/>
          <w:iCs/>
        </w:rPr>
        <w:t>of</w:t>
      </w:r>
      <w:r w:rsidR="00492458" w:rsidRPr="00EB21B6">
        <w:rPr>
          <w:b/>
          <w:i/>
          <w:iCs/>
        </w:rPr>
        <w:t xml:space="preserve"> specific</w:t>
      </w:r>
      <w:r w:rsidR="00F1422B" w:rsidRPr="00EB21B6">
        <w:rPr>
          <w:b/>
          <w:i/>
          <w:iCs/>
        </w:rPr>
        <w:t xml:space="preserve"> assessment and study</w:t>
      </w:r>
      <w:r w:rsidR="00492458" w:rsidRPr="00EB21B6">
        <w:rPr>
          <w:b/>
          <w:i/>
          <w:iCs/>
        </w:rPr>
        <w:t xml:space="preserve"> activities</w:t>
      </w:r>
      <w:r w:rsidR="00F1422B" w:rsidRPr="00EB21B6">
        <w:rPr>
          <w:b/>
          <w:i/>
          <w:iCs/>
        </w:rPr>
        <w:t>:</w:t>
      </w:r>
    </w:p>
    <w:p w14:paraId="7FBD8209" w14:textId="62F40E54" w:rsidR="002B4E5A" w:rsidRPr="00EB21B6" w:rsidRDefault="00054043" w:rsidP="002B4E5A">
      <w:pPr>
        <w:pStyle w:val="ListParagraph"/>
        <w:numPr>
          <w:ilvl w:val="2"/>
          <w:numId w:val="31"/>
        </w:numPr>
        <w:rPr>
          <w:b/>
          <w:i/>
          <w:iCs/>
        </w:rPr>
      </w:pPr>
      <w:r w:rsidRPr="00EB21B6">
        <w:rPr>
          <w:bCs/>
        </w:rPr>
        <w:t>Kickoff meeting</w:t>
      </w:r>
      <w:r w:rsidR="00A73EB0" w:rsidRPr="00EB21B6">
        <w:rPr>
          <w:bCs/>
        </w:rPr>
        <w:t xml:space="preserve"> and presentation to New Mexico Medicaid</w:t>
      </w:r>
      <w:r w:rsidR="00581C20" w:rsidRPr="00EB21B6">
        <w:rPr>
          <w:bCs/>
        </w:rPr>
        <w:t xml:space="preserve"> on </w:t>
      </w:r>
      <w:r w:rsidR="008B7503" w:rsidRPr="00EB21B6">
        <w:rPr>
          <w:bCs/>
        </w:rPr>
        <w:t xml:space="preserve">the </w:t>
      </w:r>
      <w:r w:rsidR="00581C20" w:rsidRPr="00EB21B6">
        <w:rPr>
          <w:bCs/>
        </w:rPr>
        <w:t>purpose of assessment and feasibility study</w:t>
      </w:r>
      <w:r w:rsidR="00A73EB0" w:rsidRPr="00EB21B6">
        <w:rPr>
          <w:bCs/>
        </w:rPr>
        <w:t>.</w:t>
      </w:r>
    </w:p>
    <w:p w14:paraId="77F283B6" w14:textId="36E64D55" w:rsidR="002B4E5A" w:rsidRPr="00EB21B6" w:rsidRDefault="006135CA" w:rsidP="002B4E5A">
      <w:pPr>
        <w:pStyle w:val="ListParagraph"/>
        <w:numPr>
          <w:ilvl w:val="2"/>
          <w:numId w:val="31"/>
        </w:numPr>
        <w:rPr>
          <w:b/>
          <w:i/>
          <w:iCs/>
        </w:rPr>
      </w:pPr>
      <w:r w:rsidRPr="00EB21B6">
        <w:rPr>
          <w:bCs/>
        </w:rPr>
        <w:t>Prepare and provide the tools that will be used for surveys and interviews</w:t>
      </w:r>
      <w:r w:rsidR="00F1422B" w:rsidRPr="00EB21B6">
        <w:rPr>
          <w:bCs/>
        </w:rPr>
        <w:t xml:space="preserve"> in accordance with </w:t>
      </w:r>
      <w:r w:rsidR="00F2161E" w:rsidRPr="00EB21B6">
        <w:rPr>
          <w:bCs/>
        </w:rPr>
        <w:t xml:space="preserve">Section 2 </w:t>
      </w:r>
      <w:r w:rsidR="00F1422B" w:rsidRPr="00EB21B6">
        <w:rPr>
          <w:bCs/>
        </w:rPr>
        <w:t>above</w:t>
      </w:r>
      <w:r w:rsidR="006F3F9F" w:rsidRPr="00EB21B6">
        <w:rPr>
          <w:bCs/>
        </w:rPr>
        <w:t>.</w:t>
      </w:r>
    </w:p>
    <w:p w14:paraId="513467FA" w14:textId="77777777" w:rsidR="002B4E5A" w:rsidRPr="00EB21B6" w:rsidRDefault="009F0263" w:rsidP="002B4E5A">
      <w:pPr>
        <w:pStyle w:val="ListParagraph"/>
        <w:numPr>
          <w:ilvl w:val="2"/>
          <w:numId w:val="31"/>
        </w:numPr>
        <w:rPr>
          <w:b/>
          <w:i/>
          <w:iCs/>
        </w:rPr>
      </w:pPr>
      <w:r w:rsidRPr="00EB21B6">
        <w:rPr>
          <w:bCs/>
        </w:rPr>
        <w:lastRenderedPageBreak/>
        <w:t xml:space="preserve">Identify New Mexico Medicaid staff responsible for providing data and information that cannot be obtained through website resources. Offeror is expected </w:t>
      </w:r>
      <w:r w:rsidR="00C47B75" w:rsidRPr="00EB21B6">
        <w:rPr>
          <w:bCs/>
        </w:rPr>
        <w:t xml:space="preserve">to </w:t>
      </w:r>
      <w:r w:rsidR="00863AAD" w:rsidRPr="00EB21B6">
        <w:rPr>
          <w:bCs/>
        </w:rPr>
        <w:t xml:space="preserve">first review and obtain all resources available on New Mexico Medicaid’s website </w:t>
      </w:r>
      <w:r w:rsidR="0079707C" w:rsidRPr="00EB21B6">
        <w:rPr>
          <w:bCs/>
        </w:rPr>
        <w:t xml:space="preserve">and other internet resources </w:t>
      </w:r>
      <w:r w:rsidR="00863AAD" w:rsidRPr="00EB21B6">
        <w:rPr>
          <w:bCs/>
        </w:rPr>
        <w:t xml:space="preserve">to </w:t>
      </w:r>
      <w:r w:rsidR="004D2CA2" w:rsidRPr="00EB21B6">
        <w:rPr>
          <w:bCs/>
        </w:rPr>
        <w:t xml:space="preserve">meet the objectives of </w:t>
      </w:r>
      <w:r w:rsidR="00C20663" w:rsidRPr="00EB21B6">
        <w:rPr>
          <w:bCs/>
        </w:rPr>
        <w:t>the entire assessment and feasibility study</w:t>
      </w:r>
      <w:r w:rsidR="00052BFA" w:rsidRPr="00EB21B6">
        <w:rPr>
          <w:bCs/>
        </w:rPr>
        <w:t xml:space="preserve">, then conduct surveys/interviews with New Mexico Medicaid staff for the collection of </w:t>
      </w:r>
      <w:r w:rsidR="00C20663" w:rsidRPr="00EB21B6">
        <w:rPr>
          <w:bCs/>
        </w:rPr>
        <w:t xml:space="preserve">additional </w:t>
      </w:r>
      <w:r w:rsidR="00052BFA" w:rsidRPr="00EB21B6">
        <w:rPr>
          <w:bCs/>
        </w:rPr>
        <w:t xml:space="preserve">data and information. </w:t>
      </w:r>
    </w:p>
    <w:p w14:paraId="303D15EF" w14:textId="77777777" w:rsidR="002B4E5A" w:rsidRPr="00EB21B6" w:rsidRDefault="007E0189" w:rsidP="002B4E5A">
      <w:pPr>
        <w:pStyle w:val="ListParagraph"/>
        <w:numPr>
          <w:ilvl w:val="2"/>
          <w:numId w:val="31"/>
        </w:numPr>
        <w:rPr>
          <w:b/>
          <w:i/>
          <w:iCs/>
        </w:rPr>
      </w:pPr>
      <w:r w:rsidRPr="00EB21B6">
        <w:rPr>
          <w:bCs/>
        </w:rPr>
        <w:t>Identify the</w:t>
      </w:r>
      <w:r w:rsidR="006F3F9F" w:rsidRPr="00EB21B6">
        <w:rPr>
          <w:bCs/>
        </w:rPr>
        <w:t xml:space="preserve"> individuals for the surveys and interviews.</w:t>
      </w:r>
    </w:p>
    <w:p w14:paraId="709DB6E4" w14:textId="77777777" w:rsidR="002B4E5A" w:rsidRPr="00EB21B6" w:rsidRDefault="000D006A" w:rsidP="002B4E5A">
      <w:pPr>
        <w:pStyle w:val="ListParagraph"/>
        <w:numPr>
          <w:ilvl w:val="2"/>
          <w:numId w:val="31"/>
        </w:numPr>
        <w:rPr>
          <w:b/>
          <w:i/>
          <w:iCs/>
        </w:rPr>
      </w:pPr>
      <w:r w:rsidRPr="00EB21B6">
        <w:rPr>
          <w:bCs/>
        </w:rPr>
        <w:t>Routine</w:t>
      </w:r>
      <w:r w:rsidR="00052BFA" w:rsidRPr="00EB21B6">
        <w:rPr>
          <w:bCs/>
        </w:rPr>
        <w:t xml:space="preserve">, ad hoc, and leadership </w:t>
      </w:r>
      <w:r w:rsidRPr="00EB21B6">
        <w:rPr>
          <w:bCs/>
        </w:rPr>
        <w:t>meetings between Offeror and New Mexico Medicaid</w:t>
      </w:r>
      <w:r w:rsidR="00052BFA" w:rsidRPr="00EB21B6">
        <w:rPr>
          <w:bCs/>
        </w:rPr>
        <w:t xml:space="preserve">, </w:t>
      </w:r>
      <w:r w:rsidRPr="00EB21B6">
        <w:rPr>
          <w:bCs/>
        </w:rPr>
        <w:t>as determined appropriate by both parties</w:t>
      </w:r>
      <w:r w:rsidR="00052BFA" w:rsidRPr="00EB21B6">
        <w:rPr>
          <w:bCs/>
        </w:rPr>
        <w:t>,</w:t>
      </w:r>
      <w:r w:rsidR="00FB4563" w:rsidRPr="00EB21B6">
        <w:rPr>
          <w:bCs/>
        </w:rPr>
        <w:t xml:space="preserve"> to</w:t>
      </w:r>
      <w:r w:rsidR="00AC4D77" w:rsidRPr="00EB21B6">
        <w:rPr>
          <w:bCs/>
        </w:rPr>
        <w:t xml:space="preserve">: </w:t>
      </w:r>
      <w:r w:rsidR="00FB4563" w:rsidRPr="00EB21B6">
        <w:rPr>
          <w:bCs/>
        </w:rPr>
        <w:t xml:space="preserve">monitor the progress of the assessment and </w:t>
      </w:r>
      <w:r w:rsidR="00183962" w:rsidRPr="00EB21B6">
        <w:rPr>
          <w:bCs/>
        </w:rPr>
        <w:t xml:space="preserve">feasibility </w:t>
      </w:r>
      <w:r w:rsidR="00FB4563" w:rsidRPr="00EB21B6">
        <w:rPr>
          <w:bCs/>
        </w:rPr>
        <w:t>study</w:t>
      </w:r>
      <w:r w:rsidR="00AC4D77" w:rsidRPr="00EB21B6">
        <w:rPr>
          <w:bCs/>
        </w:rPr>
        <w:t>;</w:t>
      </w:r>
      <w:r w:rsidR="00FB4563" w:rsidRPr="00EB21B6">
        <w:rPr>
          <w:bCs/>
        </w:rPr>
        <w:t xml:space="preserve"> address barriers and challenges</w:t>
      </w:r>
      <w:r w:rsidR="00AC4D77" w:rsidRPr="00EB21B6">
        <w:rPr>
          <w:bCs/>
        </w:rPr>
        <w:t>;</w:t>
      </w:r>
      <w:r w:rsidR="00052BFA" w:rsidRPr="00EB21B6">
        <w:rPr>
          <w:bCs/>
        </w:rPr>
        <w:t xml:space="preserve"> </w:t>
      </w:r>
      <w:r w:rsidR="00AC4D77" w:rsidRPr="00EB21B6">
        <w:rPr>
          <w:bCs/>
        </w:rPr>
        <w:t xml:space="preserve">review deliverables and finalize; </w:t>
      </w:r>
      <w:r w:rsidR="00D41047" w:rsidRPr="00EB21B6">
        <w:rPr>
          <w:bCs/>
        </w:rPr>
        <w:t xml:space="preserve">and </w:t>
      </w:r>
      <w:r w:rsidR="00AC4D77" w:rsidRPr="00EB21B6">
        <w:rPr>
          <w:bCs/>
        </w:rPr>
        <w:t>discuss findings, observations, and opportunities for service expansion</w:t>
      </w:r>
      <w:r w:rsidR="00183962" w:rsidRPr="00EB21B6">
        <w:rPr>
          <w:bCs/>
        </w:rPr>
        <w:t xml:space="preserve"> and improvement</w:t>
      </w:r>
      <w:r w:rsidR="00AC4D77" w:rsidRPr="00EB21B6">
        <w:rPr>
          <w:bCs/>
        </w:rPr>
        <w:t xml:space="preserve"> and </w:t>
      </w:r>
      <w:r w:rsidR="00183962" w:rsidRPr="00EB21B6">
        <w:rPr>
          <w:bCs/>
        </w:rPr>
        <w:t>program enhancement</w:t>
      </w:r>
      <w:r w:rsidR="00D41047" w:rsidRPr="00EB21B6">
        <w:rPr>
          <w:bCs/>
        </w:rPr>
        <w:t>.</w:t>
      </w:r>
      <w:r w:rsidR="002E7C39" w:rsidRPr="00EB21B6">
        <w:rPr>
          <w:bCs/>
        </w:rPr>
        <w:t xml:space="preserve"> </w:t>
      </w:r>
      <w:r w:rsidR="00CD11EB" w:rsidRPr="00EB21B6">
        <w:rPr>
          <w:bCs/>
        </w:rPr>
        <w:t>The Offeror is required to prepare and maintain the following materials</w:t>
      </w:r>
      <w:r w:rsidR="00855CF6" w:rsidRPr="00EB21B6">
        <w:rPr>
          <w:bCs/>
        </w:rPr>
        <w:t xml:space="preserve"> in support of the meetings:</w:t>
      </w:r>
      <w:r w:rsidR="004B05EF" w:rsidRPr="00EB21B6">
        <w:rPr>
          <w:bCs/>
        </w:rPr>
        <w:t xml:space="preserve"> agendas, executive summaries, </w:t>
      </w:r>
      <w:r w:rsidR="0060697D" w:rsidRPr="00EB21B6">
        <w:rPr>
          <w:bCs/>
        </w:rPr>
        <w:t>presentations, and meeting notes.</w:t>
      </w:r>
    </w:p>
    <w:p w14:paraId="02B7CB15" w14:textId="77777777" w:rsidR="002B4E5A" w:rsidRPr="00EB21B6" w:rsidRDefault="00D41047" w:rsidP="002B4E5A">
      <w:pPr>
        <w:pStyle w:val="ListParagraph"/>
        <w:numPr>
          <w:ilvl w:val="2"/>
          <w:numId w:val="31"/>
        </w:numPr>
        <w:rPr>
          <w:b/>
          <w:i/>
          <w:iCs/>
        </w:rPr>
      </w:pPr>
      <w:r w:rsidRPr="00EB21B6">
        <w:rPr>
          <w:bCs/>
        </w:rPr>
        <w:t xml:space="preserve">Develop </w:t>
      </w:r>
      <w:r w:rsidR="00623B35" w:rsidRPr="00EB21B6">
        <w:rPr>
          <w:bCs/>
        </w:rPr>
        <w:t xml:space="preserve">and execute presentations and executive summaries for each phase of the assessment and </w:t>
      </w:r>
      <w:r w:rsidR="0006289D" w:rsidRPr="00EB21B6">
        <w:rPr>
          <w:bCs/>
        </w:rPr>
        <w:t xml:space="preserve">feasibility </w:t>
      </w:r>
      <w:r w:rsidR="00623B35" w:rsidRPr="00EB21B6">
        <w:rPr>
          <w:bCs/>
        </w:rPr>
        <w:t xml:space="preserve">study. </w:t>
      </w:r>
      <w:r w:rsidRPr="00EB21B6">
        <w:rPr>
          <w:bCs/>
        </w:rPr>
        <w:t xml:space="preserve"> </w:t>
      </w:r>
    </w:p>
    <w:p w14:paraId="6B4366EA" w14:textId="5885B3B9" w:rsidR="00794292" w:rsidRPr="00EB21B6" w:rsidRDefault="0006289D" w:rsidP="00D9188F">
      <w:pPr>
        <w:pStyle w:val="ListParagraph"/>
        <w:numPr>
          <w:ilvl w:val="2"/>
          <w:numId w:val="31"/>
        </w:numPr>
        <w:rPr>
          <w:b/>
          <w:i/>
          <w:iCs/>
        </w:rPr>
      </w:pPr>
      <w:r w:rsidRPr="00EB21B6">
        <w:rPr>
          <w:bCs/>
        </w:rPr>
        <w:t xml:space="preserve">Other collaborations as determined </w:t>
      </w:r>
      <w:r w:rsidR="00294704" w:rsidRPr="00EB21B6">
        <w:rPr>
          <w:bCs/>
        </w:rPr>
        <w:t>appropriate and necessary between New Mexico Medicaid and the Offeror.</w:t>
      </w:r>
    </w:p>
    <w:p w14:paraId="2FF2203A" w14:textId="77777777" w:rsidR="00E81404" w:rsidRPr="00EB21B6" w:rsidRDefault="00E81404" w:rsidP="00E81404">
      <w:pPr>
        <w:rPr>
          <w:b/>
          <w:i/>
          <w:iCs/>
        </w:rPr>
      </w:pPr>
    </w:p>
    <w:p w14:paraId="2CE0CABA" w14:textId="4AF4538A" w:rsidR="007F405A" w:rsidRPr="00EB21B6" w:rsidRDefault="00962708" w:rsidP="003154AA">
      <w:pPr>
        <w:pStyle w:val="ListParagraph"/>
        <w:numPr>
          <w:ilvl w:val="1"/>
          <w:numId w:val="31"/>
        </w:numPr>
        <w:rPr>
          <w:b/>
          <w:i/>
          <w:iCs/>
        </w:rPr>
      </w:pPr>
      <w:r w:rsidRPr="00EB21B6">
        <w:rPr>
          <w:b/>
          <w:i/>
          <w:iCs/>
        </w:rPr>
        <w:t xml:space="preserve">Progress Reports and </w:t>
      </w:r>
      <w:r w:rsidR="00517642" w:rsidRPr="00EB21B6">
        <w:rPr>
          <w:b/>
          <w:i/>
          <w:iCs/>
        </w:rPr>
        <w:t xml:space="preserve">Comprehensive </w:t>
      </w:r>
      <w:r w:rsidR="00D07B25" w:rsidRPr="00EB21B6">
        <w:rPr>
          <w:b/>
          <w:i/>
          <w:iCs/>
        </w:rPr>
        <w:t xml:space="preserve">Final </w:t>
      </w:r>
      <w:r w:rsidR="00517642" w:rsidRPr="00EB21B6">
        <w:rPr>
          <w:b/>
          <w:i/>
          <w:iCs/>
        </w:rPr>
        <w:t>Report</w:t>
      </w:r>
    </w:p>
    <w:p w14:paraId="2C083E0D" w14:textId="0BF666C3" w:rsidR="009B468D" w:rsidRPr="00EB21B6" w:rsidRDefault="00517642" w:rsidP="009B468D">
      <w:pPr>
        <w:pStyle w:val="ListParagraph"/>
        <w:numPr>
          <w:ilvl w:val="2"/>
          <w:numId w:val="31"/>
        </w:numPr>
        <w:rPr>
          <w:b/>
          <w:i/>
          <w:iCs/>
        </w:rPr>
      </w:pPr>
      <w:r w:rsidRPr="00EB21B6">
        <w:rPr>
          <w:bCs/>
        </w:rPr>
        <w:t>Prepare detailed report</w:t>
      </w:r>
      <w:r w:rsidR="00887C3B" w:rsidRPr="00EB21B6">
        <w:rPr>
          <w:bCs/>
        </w:rPr>
        <w:t>s</w:t>
      </w:r>
      <w:r w:rsidRPr="00EB21B6">
        <w:rPr>
          <w:bCs/>
        </w:rPr>
        <w:t xml:space="preserve"> </w:t>
      </w:r>
      <w:r w:rsidR="00D92261" w:rsidRPr="00EB21B6">
        <w:rPr>
          <w:bCs/>
        </w:rPr>
        <w:t>that docu</w:t>
      </w:r>
      <w:r w:rsidR="00B61707" w:rsidRPr="00EB21B6">
        <w:rPr>
          <w:bCs/>
        </w:rPr>
        <w:t xml:space="preserve">ment </w:t>
      </w:r>
      <w:r w:rsidRPr="00EB21B6">
        <w:rPr>
          <w:bCs/>
        </w:rPr>
        <w:t>all findings</w:t>
      </w:r>
      <w:r w:rsidR="00536310" w:rsidRPr="00EB21B6">
        <w:rPr>
          <w:bCs/>
        </w:rPr>
        <w:t>, gaps</w:t>
      </w:r>
      <w:r w:rsidR="00ED6E1C" w:rsidRPr="00EB21B6">
        <w:rPr>
          <w:bCs/>
        </w:rPr>
        <w:t xml:space="preserve">, variances, </w:t>
      </w:r>
      <w:r w:rsidR="007308A4" w:rsidRPr="00EB21B6">
        <w:rPr>
          <w:bCs/>
        </w:rPr>
        <w:t xml:space="preserve">and opportunities </w:t>
      </w:r>
      <w:r w:rsidR="00AD166F" w:rsidRPr="00EB21B6">
        <w:rPr>
          <w:bCs/>
        </w:rPr>
        <w:t xml:space="preserve">for </w:t>
      </w:r>
      <w:r w:rsidR="00166E56" w:rsidRPr="00EB21B6">
        <w:rPr>
          <w:bCs/>
        </w:rPr>
        <w:t>service and program expansion</w:t>
      </w:r>
      <w:r w:rsidR="00F678C8" w:rsidRPr="00EB21B6">
        <w:rPr>
          <w:bCs/>
        </w:rPr>
        <w:t>, including a proposed behavioral health waiver</w:t>
      </w:r>
      <w:r w:rsidR="00166E56" w:rsidRPr="00EB21B6">
        <w:rPr>
          <w:bCs/>
        </w:rPr>
        <w:t xml:space="preserve"> to enhance behavioral health</w:t>
      </w:r>
      <w:r w:rsidR="00814EF8" w:rsidRPr="00EB21B6">
        <w:rPr>
          <w:bCs/>
        </w:rPr>
        <w:t xml:space="preserve"> and BI</w:t>
      </w:r>
      <w:r w:rsidR="00166E56" w:rsidRPr="00EB21B6">
        <w:rPr>
          <w:bCs/>
        </w:rPr>
        <w:t xml:space="preserve"> </w:t>
      </w:r>
      <w:r w:rsidR="00C5730E" w:rsidRPr="00EB21B6">
        <w:rPr>
          <w:bCs/>
        </w:rPr>
        <w:t xml:space="preserve">service delivery, </w:t>
      </w:r>
      <w:r w:rsidR="006E2561" w:rsidRPr="00EB21B6">
        <w:rPr>
          <w:bCs/>
        </w:rPr>
        <w:t xml:space="preserve">coordination of care, and support for New Mexico Medicaid </w:t>
      </w:r>
      <w:r w:rsidR="0061788B" w:rsidRPr="00EB21B6">
        <w:rPr>
          <w:bCs/>
        </w:rPr>
        <w:t xml:space="preserve">and </w:t>
      </w:r>
      <w:r w:rsidR="00814EF8" w:rsidRPr="00EB21B6">
        <w:rPr>
          <w:bCs/>
        </w:rPr>
        <w:t>n</w:t>
      </w:r>
      <w:r w:rsidR="0061788B" w:rsidRPr="00EB21B6">
        <w:rPr>
          <w:bCs/>
        </w:rPr>
        <w:t>on-Medicaid (safety net population</w:t>
      </w:r>
      <w:r w:rsidR="00814EF8" w:rsidRPr="00EB21B6">
        <w:rPr>
          <w:bCs/>
        </w:rPr>
        <w:t xml:space="preserve"> and BISF population</w:t>
      </w:r>
      <w:r w:rsidR="0061788B" w:rsidRPr="00EB21B6">
        <w:rPr>
          <w:bCs/>
        </w:rPr>
        <w:t xml:space="preserve">) </w:t>
      </w:r>
      <w:r w:rsidR="006E2561" w:rsidRPr="00EB21B6">
        <w:rPr>
          <w:bCs/>
        </w:rPr>
        <w:t>beneficiaries</w:t>
      </w:r>
      <w:r w:rsidR="008F49DB" w:rsidRPr="00EB21B6">
        <w:rPr>
          <w:bCs/>
        </w:rPr>
        <w:t xml:space="preserve">, providers, </w:t>
      </w:r>
      <w:r w:rsidR="00930D94" w:rsidRPr="00EB21B6">
        <w:rPr>
          <w:bCs/>
        </w:rPr>
        <w:t xml:space="preserve">and </w:t>
      </w:r>
      <w:r w:rsidR="008F49DB" w:rsidRPr="00EB21B6">
        <w:rPr>
          <w:bCs/>
        </w:rPr>
        <w:t>stakeholders, and</w:t>
      </w:r>
      <w:r w:rsidR="00930D94" w:rsidRPr="00EB21B6">
        <w:rPr>
          <w:bCs/>
        </w:rPr>
        <w:t xml:space="preserve"> program enhancement to strengthen and streamline the</w:t>
      </w:r>
      <w:r w:rsidR="008F49DB" w:rsidRPr="00EB21B6">
        <w:rPr>
          <w:bCs/>
        </w:rPr>
        <w:t xml:space="preserve"> administration </w:t>
      </w:r>
      <w:r w:rsidR="00930D94" w:rsidRPr="00EB21B6">
        <w:rPr>
          <w:bCs/>
        </w:rPr>
        <w:t xml:space="preserve">and oversight </w:t>
      </w:r>
      <w:r w:rsidR="008F49DB" w:rsidRPr="00EB21B6">
        <w:rPr>
          <w:bCs/>
        </w:rPr>
        <w:t>of the program</w:t>
      </w:r>
      <w:r w:rsidR="006E2561" w:rsidRPr="00EB21B6">
        <w:rPr>
          <w:bCs/>
        </w:rPr>
        <w:t>.</w:t>
      </w:r>
    </w:p>
    <w:p w14:paraId="7B3814DE" w14:textId="58DECF63" w:rsidR="009B468D" w:rsidRPr="00EB21B6" w:rsidRDefault="009F22DC" w:rsidP="009B468D">
      <w:pPr>
        <w:pStyle w:val="ListParagraph"/>
        <w:numPr>
          <w:ilvl w:val="2"/>
          <w:numId w:val="31"/>
        </w:numPr>
        <w:rPr>
          <w:b/>
          <w:i/>
          <w:iCs/>
        </w:rPr>
      </w:pPr>
      <w:r w:rsidRPr="00EB21B6">
        <w:rPr>
          <w:bCs/>
        </w:rPr>
        <w:t xml:space="preserve">Include analyses of </w:t>
      </w:r>
      <w:r w:rsidR="008B7503" w:rsidRPr="00EB21B6">
        <w:rPr>
          <w:bCs/>
        </w:rPr>
        <w:t xml:space="preserve">the </w:t>
      </w:r>
      <w:r w:rsidRPr="00EB21B6">
        <w:rPr>
          <w:bCs/>
        </w:rPr>
        <w:t xml:space="preserve">current New Mexico landscape, </w:t>
      </w:r>
      <w:r w:rsidR="002578C3" w:rsidRPr="00EB21B6">
        <w:rPr>
          <w:bCs/>
        </w:rPr>
        <w:t>gaps</w:t>
      </w:r>
      <w:r w:rsidR="00606555" w:rsidRPr="00EB21B6">
        <w:rPr>
          <w:bCs/>
        </w:rPr>
        <w:t>, service utilization patter</w:t>
      </w:r>
      <w:r w:rsidR="00E52AD5" w:rsidRPr="00EB21B6">
        <w:rPr>
          <w:bCs/>
        </w:rPr>
        <w:t>n</w:t>
      </w:r>
      <w:r w:rsidR="00606555" w:rsidRPr="00EB21B6">
        <w:rPr>
          <w:bCs/>
        </w:rPr>
        <w:t xml:space="preserve">s, </w:t>
      </w:r>
      <w:r w:rsidR="00E52AD5" w:rsidRPr="00EB21B6">
        <w:rPr>
          <w:bCs/>
        </w:rPr>
        <w:t>and expenditure patterns</w:t>
      </w:r>
      <w:r w:rsidR="00AB7851" w:rsidRPr="00EB21B6">
        <w:rPr>
          <w:bCs/>
        </w:rPr>
        <w:t>.</w:t>
      </w:r>
      <w:r w:rsidR="00606555" w:rsidRPr="00EB21B6">
        <w:rPr>
          <w:bCs/>
        </w:rPr>
        <w:t xml:space="preserve"> </w:t>
      </w:r>
    </w:p>
    <w:p w14:paraId="0D16C65F" w14:textId="10BE5CD1" w:rsidR="009B468D" w:rsidRPr="00EB21B6" w:rsidRDefault="00957188" w:rsidP="009B468D">
      <w:pPr>
        <w:pStyle w:val="ListParagraph"/>
        <w:numPr>
          <w:ilvl w:val="2"/>
          <w:numId w:val="31"/>
        </w:numPr>
        <w:rPr>
          <w:b/>
          <w:i/>
          <w:iCs/>
        </w:rPr>
      </w:pPr>
      <w:r w:rsidRPr="00EB21B6">
        <w:rPr>
          <w:bCs/>
        </w:rPr>
        <w:t xml:space="preserve">Outline opportunities for targeting New Mexico Medicaid </w:t>
      </w:r>
      <w:r w:rsidR="007F378C" w:rsidRPr="00EB21B6">
        <w:rPr>
          <w:bCs/>
        </w:rPr>
        <w:t xml:space="preserve">and </w:t>
      </w:r>
      <w:r w:rsidR="009D2FE6" w:rsidRPr="00EB21B6">
        <w:rPr>
          <w:bCs/>
        </w:rPr>
        <w:t>n</w:t>
      </w:r>
      <w:r w:rsidR="007F378C" w:rsidRPr="00EB21B6">
        <w:rPr>
          <w:bCs/>
        </w:rPr>
        <w:t>on-Medicaid (safety net population</w:t>
      </w:r>
      <w:r w:rsidR="009D2FE6" w:rsidRPr="00EB21B6">
        <w:rPr>
          <w:bCs/>
        </w:rPr>
        <w:t xml:space="preserve"> and BISF population</w:t>
      </w:r>
      <w:r w:rsidR="007F378C" w:rsidRPr="00EB21B6">
        <w:rPr>
          <w:bCs/>
        </w:rPr>
        <w:t xml:space="preserve">) </w:t>
      </w:r>
      <w:r w:rsidRPr="00EB21B6">
        <w:rPr>
          <w:bCs/>
        </w:rPr>
        <w:t>beneficiaries with diag</w:t>
      </w:r>
      <w:r w:rsidR="00C05BC0" w:rsidRPr="00EB21B6">
        <w:rPr>
          <w:bCs/>
        </w:rPr>
        <w:t xml:space="preserve">noses </w:t>
      </w:r>
      <w:r w:rsidR="004050A7" w:rsidRPr="00EB21B6">
        <w:rPr>
          <w:bCs/>
        </w:rPr>
        <w:t xml:space="preserve">of SMI, </w:t>
      </w:r>
      <w:r w:rsidR="003344A1" w:rsidRPr="00EB21B6">
        <w:rPr>
          <w:bCs/>
        </w:rPr>
        <w:t xml:space="preserve">SED, </w:t>
      </w:r>
      <w:r w:rsidR="004050A7" w:rsidRPr="00EB21B6">
        <w:rPr>
          <w:bCs/>
        </w:rPr>
        <w:t>SUD, other behavioral health conditions</w:t>
      </w:r>
      <w:r w:rsidR="003344A1" w:rsidRPr="00EB21B6">
        <w:rPr>
          <w:bCs/>
        </w:rPr>
        <w:t>, and/or BI</w:t>
      </w:r>
      <w:r w:rsidR="004050A7" w:rsidRPr="00EB21B6">
        <w:rPr>
          <w:bCs/>
        </w:rPr>
        <w:t>.</w:t>
      </w:r>
    </w:p>
    <w:p w14:paraId="012DE6A5" w14:textId="2028CA19" w:rsidR="009B468D" w:rsidRPr="00EB21B6" w:rsidRDefault="00534C21" w:rsidP="009B468D">
      <w:pPr>
        <w:pStyle w:val="ListParagraph"/>
        <w:numPr>
          <w:ilvl w:val="2"/>
          <w:numId w:val="31"/>
        </w:numPr>
        <w:rPr>
          <w:b/>
          <w:i/>
          <w:iCs/>
        </w:rPr>
      </w:pPr>
      <w:r w:rsidRPr="00EB21B6">
        <w:rPr>
          <w:bCs/>
        </w:rPr>
        <w:t xml:space="preserve">Outline opportunities </w:t>
      </w:r>
      <w:r w:rsidR="003E315E" w:rsidRPr="00EB21B6">
        <w:rPr>
          <w:bCs/>
        </w:rPr>
        <w:t xml:space="preserve">to strengthen and enhance </w:t>
      </w:r>
      <w:r w:rsidR="00733A56" w:rsidRPr="00EB21B6">
        <w:rPr>
          <w:bCs/>
        </w:rPr>
        <w:t>the coordination of care, including referral processes.</w:t>
      </w:r>
    </w:p>
    <w:p w14:paraId="71676A2B" w14:textId="09828665" w:rsidR="009B468D" w:rsidRPr="00EB21B6" w:rsidRDefault="00246376" w:rsidP="009B468D">
      <w:pPr>
        <w:pStyle w:val="ListParagraph"/>
        <w:numPr>
          <w:ilvl w:val="2"/>
          <w:numId w:val="31"/>
        </w:numPr>
        <w:rPr>
          <w:b/>
          <w:i/>
          <w:iCs/>
        </w:rPr>
      </w:pPr>
      <w:r w:rsidRPr="00EB21B6">
        <w:rPr>
          <w:bCs/>
        </w:rPr>
        <w:t>Outline opportunities to reduce emergency room or other emergency or crisis services</w:t>
      </w:r>
      <w:r w:rsidR="003945EF" w:rsidRPr="00EB21B6">
        <w:rPr>
          <w:bCs/>
        </w:rPr>
        <w:t xml:space="preserve"> u</w:t>
      </w:r>
      <w:r w:rsidR="0083500C" w:rsidRPr="00EB21B6">
        <w:rPr>
          <w:bCs/>
        </w:rPr>
        <w:t>tilization</w:t>
      </w:r>
      <w:r w:rsidR="00805E83" w:rsidRPr="00EB21B6">
        <w:rPr>
          <w:bCs/>
        </w:rPr>
        <w:t>.</w:t>
      </w:r>
      <w:r w:rsidR="00563921" w:rsidRPr="00EB21B6">
        <w:rPr>
          <w:bCs/>
        </w:rPr>
        <w:t xml:space="preserve"> </w:t>
      </w:r>
    </w:p>
    <w:p w14:paraId="48F0FD2D" w14:textId="27A88E09" w:rsidR="00492031" w:rsidRPr="00EB21B6" w:rsidRDefault="00F030CE" w:rsidP="00492031">
      <w:pPr>
        <w:pStyle w:val="ListParagraph"/>
        <w:numPr>
          <w:ilvl w:val="2"/>
          <w:numId w:val="31"/>
        </w:numPr>
        <w:rPr>
          <w:b/>
          <w:i/>
          <w:iCs/>
        </w:rPr>
      </w:pPr>
      <w:r w:rsidRPr="00EB21B6">
        <w:rPr>
          <w:bCs/>
        </w:rPr>
        <w:t xml:space="preserve">Outline </w:t>
      </w:r>
      <w:r w:rsidR="00D000C4" w:rsidRPr="00EB21B6">
        <w:rPr>
          <w:bCs/>
        </w:rPr>
        <w:t xml:space="preserve">barriers, challenges, and </w:t>
      </w:r>
      <w:r w:rsidRPr="00EB21B6">
        <w:rPr>
          <w:bCs/>
        </w:rPr>
        <w:t>opportunities</w:t>
      </w:r>
      <w:r w:rsidR="00D000C4" w:rsidRPr="00EB21B6">
        <w:rPr>
          <w:bCs/>
        </w:rPr>
        <w:t xml:space="preserve"> identified in the </w:t>
      </w:r>
      <w:r w:rsidR="00E4042D" w:rsidRPr="00EB21B6">
        <w:rPr>
          <w:bCs/>
        </w:rPr>
        <w:t>activities</w:t>
      </w:r>
      <w:r w:rsidR="00D000C4" w:rsidRPr="00EB21B6">
        <w:rPr>
          <w:bCs/>
        </w:rPr>
        <w:t xml:space="preserve"> completed under </w:t>
      </w:r>
      <w:r w:rsidR="009B468D" w:rsidRPr="00EB21B6">
        <w:rPr>
          <w:bCs/>
        </w:rPr>
        <w:t>Sections</w:t>
      </w:r>
      <w:r w:rsidR="00D000C4" w:rsidRPr="00EB21B6">
        <w:rPr>
          <w:bCs/>
        </w:rPr>
        <w:t xml:space="preserve"> </w:t>
      </w:r>
      <w:r w:rsidR="000E373D" w:rsidRPr="00EB21B6">
        <w:rPr>
          <w:bCs/>
        </w:rPr>
        <w:t>1</w:t>
      </w:r>
      <w:r w:rsidR="00940B72" w:rsidRPr="00EB21B6">
        <w:rPr>
          <w:bCs/>
        </w:rPr>
        <w:t>-3</w:t>
      </w:r>
      <w:r w:rsidR="00D000C4" w:rsidRPr="00EB21B6">
        <w:rPr>
          <w:bCs/>
        </w:rPr>
        <w:t xml:space="preserve"> above and opportunities </w:t>
      </w:r>
      <w:r w:rsidRPr="00EB21B6">
        <w:rPr>
          <w:bCs/>
        </w:rPr>
        <w:t>to strengthen</w:t>
      </w:r>
      <w:r w:rsidR="00E460F5" w:rsidRPr="00EB21B6">
        <w:rPr>
          <w:bCs/>
        </w:rPr>
        <w:t>:</w:t>
      </w:r>
      <w:r w:rsidRPr="00EB21B6">
        <w:rPr>
          <w:bCs/>
        </w:rPr>
        <w:t xml:space="preserve"> Medicaid </w:t>
      </w:r>
      <w:r w:rsidR="00DE7318" w:rsidRPr="00EB21B6">
        <w:rPr>
          <w:bCs/>
        </w:rPr>
        <w:t xml:space="preserve">and </w:t>
      </w:r>
      <w:r w:rsidR="00506C8F" w:rsidRPr="00EB21B6">
        <w:rPr>
          <w:bCs/>
        </w:rPr>
        <w:t>n</w:t>
      </w:r>
      <w:r w:rsidR="00DE7318" w:rsidRPr="00EB21B6">
        <w:rPr>
          <w:bCs/>
        </w:rPr>
        <w:t>on-Medicaid (safety net population</w:t>
      </w:r>
      <w:r w:rsidR="00506C8F" w:rsidRPr="00EB21B6">
        <w:rPr>
          <w:bCs/>
        </w:rPr>
        <w:t xml:space="preserve"> and BISF population</w:t>
      </w:r>
      <w:r w:rsidR="00DE7318" w:rsidRPr="00EB21B6">
        <w:rPr>
          <w:bCs/>
        </w:rPr>
        <w:t xml:space="preserve">) </w:t>
      </w:r>
      <w:r w:rsidRPr="00EB21B6">
        <w:rPr>
          <w:bCs/>
        </w:rPr>
        <w:t>beneficiary, provider, stakeholder, and MCO engagement</w:t>
      </w:r>
      <w:r w:rsidR="00E460F5" w:rsidRPr="00EB21B6">
        <w:rPr>
          <w:bCs/>
        </w:rPr>
        <w:t>;</w:t>
      </w:r>
      <w:r w:rsidR="00E4042D" w:rsidRPr="00EB21B6">
        <w:rPr>
          <w:bCs/>
        </w:rPr>
        <w:t xml:space="preserve"> service delivery</w:t>
      </w:r>
      <w:r w:rsidR="00E460F5" w:rsidRPr="00EB21B6">
        <w:rPr>
          <w:bCs/>
        </w:rPr>
        <w:t>;</w:t>
      </w:r>
      <w:r w:rsidR="00E4042D" w:rsidRPr="00EB21B6">
        <w:rPr>
          <w:bCs/>
        </w:rPr>
        <w:t xml:space="preserve"> coordination of care</w:t>
      </w:r>
      <w:r w:rsidR="000E1036" w:rsidRPr="00EB21B6">
        <w:rPr>
          <w:bCs/>
        </w:rPr>
        <w:t>; and the administration and oversight of the program</w:t>
      </w:r>
      <w:r w:rsidR="00E4042D" w:rsidRPr="00EB21B6">
        <w:rPr>
          <w:bCs/>
        </w:rPr>
        <w:t xml:space="preserve">. </w:t>
      </w:r>
      <w:r w:rsidR="00C96F03" w:rsidRPr="00EB21B6">
        <w:rPr>
          <w:bCs/>
        </w:rPr>
        <w:t xml:space="preserve"> </w:t>
      </w:r>
    </w:p>
    <w:p w14:paraId="7B27E682" w14:textId="2396069A" w:rsidR="00492031" w:rsidRPr="00EB21B6" w:rsidRDefault="00E604E2" w:rsidP="00492031">
      <w:pPr>
        <w:pStyle w:val="ListParagraph"/>
        <w:numPr>
          <w:ilvl w:val="2"/>
          <w:numId w:val="31"/>
        </w:numPr>
        <w:rPr>
          <w:b/>
          <w:i/>
          <w:iCs/>
        </w:rPr>
      </w:pPr>
      <w:r w:rsidRPr="00EB21B6">
        <w:rPr>
          <w:bCs/>
        </w:rPr>
        <w:t>Provide detailed methodology and data source</w:t>
      </w:r>
      <w:r w:rsidR="00756BE5" w:rsidRPr="00EB21B6">
        <w:rPr>
          <w:bCs/>
        </w:rPr>
        <w:t>s</w:t>
      </w:r>
      <w:r w:rsidRPr="00EB21B6">
        <w:rPr>
          <w:bCs/>
        </w:rPr>
        <w:t>.</w:t>
      </w:r>
    </w:p>
    <w:p w14:paraId="3EF3189A" w14:textId="0330FBB7" w:rsidR="00550DF8" w:rsidRPr="00EB21B6" w:rsidRDefault="005776C6" w:rsidP="00492031">
      <w:pPr>
        <w:pStyle w:val="ListParagraph"/>
        <w:numPr>
          <w:ilvl w:val="2"/>
          <w:numId w:val="31"/>
        </w:numPr>
        <w:rPr>
          <w:b/>
          <w:i/>
          <w:iCs/>
        </w:rPr>
      </w:pPr>
      <w:r w:rsidRPr="00EB21B6">
        <w:rPr>
          <w:bCs/>
        </w:rPr>
        <w:lastRenderedPageBreak/>
        <w:t>Recommendations</w:t>
      </w:r>
      <w:r w:rsidR="000A71C0" w:rsidRPr="00EB21B6">
        <w:rPr>
          <w:bCs/>
        </w:rPr>
        <w:t xml:space="preserve"> for service expansion </w:t>
      </w:r>
      <w:r w:rsidR="00F37075" w:rsidRPr="00EB21B6">
        <w:rPr>
          <w:bCs/>
        </w:rPr>
        <w:t xml:space="preserve">and improvement </w:t>
      </w:r>
      <w:r w:rsidRPr="00EB21B6">
        <w:rPr>
          <w:bCs/>
        </w:rPr>
        <w:t>and</w:t>
      </w:r>
      <w:r w:rsidR="000A71C0" w:rsidRPr="00EB21B6">
        <w:rPr>
          <w:bCs/>
        </w:rPr>
        <w:t xml:space="preserve"> program enhancement</w:t>
      </w:r>
      <w:r w:rsidR="008009C7" w:rsidRPr="00EB21B6">
        <w:rPr>
          <w:bCs/>
        </w:rPr>
        <w:t>, and separately for a proposed behavioral health waiver</w:t>
      </w:r>
      <w:r w:rsidR="00875D8A" w:rsidRPr="00EB21B6">
        <w:rPr>
          <w:bCs/>
        </w:rPr>
        <w:t xml:space="preserve"> shall </w:t>
      </w:r>
      <w:r w:rsidRPr="00EB21B6">
        <w:rPr>
          <w:bCs/>
        </w:rPr>
        <w:t xml:space="preserve">include </w:t>
      </w:r>
      <w:r w:rsidR="00875D8A" w:rsidRPr="00EB21B6">
        <w:rPr>
          <w:bCs/>
        </w:rPr>
        <w:t>detailed analyses</w:t>
      </w:r>
      <w:r w:rsidR="008B7503" w:rsidRPr="00EB21B6">
        <w:rPr>
          <w:bCs/>
        </w:rPr>
        <w:t>,</w:t>
      </w:r>
      <w:r w:rsidR="00875D8A" w:rsidRPr="00EB21B6">
        <w:rPr>
          <w:bCs/>
        </w:rPr>
        <w:t xml:space="preserve"> including but not limited to the following:</w:t>
      </w:r>
    </w:p>
    <w:p w14:paraId="3DBEE02E" w14:textId="77777777" w:rsidR="00B35BFD" w:rsidRPr="00EB21B6" w:rsidRDefault="00B35BFD" w:rsidP="009615DF">
      <w:pPr>
        <w:pStyle w:val="ListParagraph"/>
        <w:numPr>
          <w:ilvl w:val="3"/>
          <w:numId w:val="31"/>
        </w:numPr>
        <w:ind w:left="3240" w:hanging="900"/>
        <w:rPr>
          <w:b/>
          <w:i/>
          <w:iCs/>
        </w:rPr>
      </w:pPr>
      <w:r w:rsidRPr="00EB21B6">
        <w:rPr>
          <w:bCs/>
          <w:i/>
          <w:iCs/>
        </w:rPr>
        <w:t>Impact Estimation</w:t>
      </w:r>
    </w:p>
    <w:p w14:paraId="5F26CF88" w14:textId="7AC822C8" w:rsidR="00D92A45" w:rsidRPr="00EB21B6" w:rsidRDefault="00875D8A" w:rsidP="00D92A45">
      <w:pPr>
        <w:pStyle w:val="ListParagraph"/>
        <w:numPr>
          <w:ilvl w:val="4"/>
          <w:numId w:val="31"/>
        </w:numPr>
        <w:ind w:left="4320"/>
        <w:rPr>
          <w:b/>
          <w:i/>
          <w:iCs/>
        </w:rPr>
      </w:pPr>
      <w:r w:rsidRPr="00EB21B6">
        <w:rPr>
          <w:bCs/>
        </w:rPr>
        <w:t xml:space="preserve">Number of lives impacted by proposed </w:t>
      </w:r>
      <w:r w:rsidR="003D25D8" w:rsidRPr="00EB21B6">
        <w:rPr>
          <w:bCs/>
        </w:rPr>
        <w:t xml:space="preserve">service expansions </w:t>
      </w:r>
      <w:r w:rsidR="00F37075" w:rsidRPr="00EB21B6">
        <w:rPr>
          <w:bCs/>
        </w:rPr>
        <w:t xml:space="preserve">and improvements </w:t>
      </w:r>
      <w:r w:rsidR="003D25D8" w:rsidRPr="00EB21B6">
        <w:rPr>
          <w:bCs/>
        </w:rPr>
        <w:t>and program enhancements, stratified by members, providers, stakeholders</w:t>
      </w:r>
      <w:r w:rsidR="0019158B" w:rsidRPr="00EB21B6">
        <w:rPr>
          <w:bCs/>
        </w:rPr>
        <w:t>, MCOs, and New Mexico Medicaid</w:t>
      </w:r>
      <w:r w:rsidR="00DE7318" w:rsidRPr="00EB21B6">
        <w:rPr>
          <w:bCs/>
        </w:rPr>
        <w:t xml:space="preserve"> </w:t>
      </w:r>
      <w:r w:rsidR="008B7503" w:rsidRPr="00EB21B6">
        <w:rPr>
          <w:bCs/>
        </w:rPr>
        <w:t xml:space="preserve">administering </w:t>
      </w:r>
      <w:r w:rsidR="00DE7318" w:rsidRPr="00EB21B6">
        <w:rPr>
          <w:bCs/>
        </w:rPr>
        <w:t xml:space="preserve">Medicaid and </w:t>
      </w:r>
      <w:r w:rsidR="00344C0E" w:rsidRPr="00EB21B6">
        <w:rPr>
          <w:bCs/>
        </w:rPr>
        <w:t>n</w:t>
      </w:r>
      <w:r w:rsidR="00DE7318" w:rsidRPr="00EB21B6">
        <w:rPr>
          <w:bCs/>
        </w:rPr>
        <w:t>on-Medicaid (safety net population</w:t>
      </w:r>
      <w:r w:rsidR="00344C0E" w:rsidRPr="00EB21B6">
        <w:rPr>
          <w:bCs/>
        </w:rPr>
        <w:t xml:space="preserve"> and BISF population</w:t>
      </w:r>
      <w:r w:rsidR="00DE7318" w:rsidRPr="00EB21B6">
        <w:rPr>
          <w:bCs/>
        </w:rPr>
        <w:t>) programs</w:t>
      </w:r>
      <w:r w:rsidR="0019158B" w:rsidRPr="00EB21B6">
        <w:rPr>
          <w:bCs/>
        </w:rPr>
        <w:t>.</w:t>
      </w:r>
    </w:p>
    <w:p w14:paraId="568C7912" w14:textId="145DD9FF" w:rsidR="00D92A45" w:rsidRPr="00EB21B6" w:rsidRDefault="0019158B" w:rsidP="00D92A45">
      <w:pPr>
        <w:pStyle w:val="ListParagraph"/>
        <w:numPr>
          <w:ilvl w:val="4"/>
          <w:numId w:val="31"/>
        </w:numPr>
        <w:ind w:left="4320"/>
        <w:rPr>
          <w:b/>
          <w:i/>
          <w:iCs/>
        </w:rPr>
      </w:pPr>
      <w:r w:rsidRPr="00EB21B6">
        <w:rPr>
          <w:bCs/>
        </w:rPr>
        <w:t xml:space="preserve">Detailed service </w:t>
      </w:r>
      <w:r w:rsidR="00FC734E" w:rsidRPr="00EB21B6">
        <w:rPr>
          <w:bCs/>
        </w:rPr>
        <w:t xml:space="preserve">and program specifications </w:t>
      </w:r>
      <w:r w:rsidR="00FA52D8" w:rsidRPr="00EB21B6">
        <w:rPr>
          <w:bCs/>
        </w:rPr>
        <w:t xml:space="preserve">for </w:t>
      </w:r>
      <w:r w:rsidR="008C0039" w:rsidRPr="00EB21B6">
        <w:rPr>
          <w:bCs/>
        </w:rPr>
        <w:t xml:space="preserve">recommended </w:t>
      </w:r>
      <w:r w:rsidR="00FA52D8" w:rsidRPr="00EB21B6">
        <w:rPr>
          <w:bCs/>
        </w:rPr>
        <w:t>expansion</w:t>
      </w:r>
      <w:r w:rsidR="008C0039" w:rsidRPr="00EB21B6">
        <w:rPr>
          <w:bCs/>
        </w:rPr>
        <w:t>s, improvements,</w:t>
      </w:r>
      <w:r w:rsidR="00FA52D8" w:rsidRPr="00EB21B6">
        <w:rPr>
          <w:bCs/>
        </w:rPr>
        <w:t xml:space="preserve"> and enhancement</w:t>
      </w:r>
      <w:r w:rsidR="008C0039" w:rsidRPr="00EB21B6">
        <w:rPr>
          <w:bCs/>
        </w:rPr>
        <w:t>s</w:t>
      </w:r>
      <w:r w:rsidR="00FA52D8" w:rsidRPr="00EB21B6">
        <w:rPr>
          <w:bCs/>
        </w:rPr>
        <w:t xml:space="preserve">, </w:t>
      </w:r>
      <w:r w:rsidR="00FC734E" w:rsidRPr="00EB21B6">
        <w:rPr>
          <w:bCs/>
        </w:rPr>
        <w:t xml:space="preserve">and </w:t>
      </w:r>
      <w:r w:rsidR="008C0039" w:rsidRPr="00EB21B6">
        <w:rPr>
          <w:bCs/>
        </w:rPr>
        <w:t xml:space="preserve">detailed </w:t>
      </w:r>
      <w:r w:rsidR="00FC734E" w:rsidRPr="00EB21B6">
        <w:rPr>
          <w:bCs/>
        </w:rPr>
        <w:t>scope</w:t>
      </w:r>
      <w:r w:rsidR="008C0039" w:rsidRPr="00EB21B6">
        <w:rPr>
          <w:bCs/>
        </w:rPr>
        <w:t>(s)</w:t>
      </w:r>
      <w:r w:rsidR="00377C57" w:rsidRPr="00EB21B6">
        <w:rPr>
          <w:bCs/>
        </w:rPr>
        <w:t>.</w:t>
      </w:r>
    </w:p>
    <w:p w14:paraId="29A88470" w14:textId="3694F7F3" w:rsidR="00D92A45" w:rsidRPr="00EB21B6" w:rsidRDefault="00377C57" w:rsidP="00D92A45">
      <w:pPr>
        <w:pStyle w:val="ListParagraph"/>
        <w:numPr>
          <w:ilvl w:val="4"/>
          <w:numId w:val="31"/>
        </w:numPr>
        <w:ind w:left="4320"/>
        <w:rPr>
          <w:b/>
          <w:i/>
          <w:iCs/>
        </w:rPr>
      </w:pPr>
      <w:r w:rsidRPr="00EB21B6">
        <w:rPr>
          <w:bCs/>
        </w:rPr>
        <w:t xml:space="preserve">Statistical data to support </w:t>
      </w:r>
      <w:r w:rsidR="00645AB1" w:rsidRPr="00EB21B6">
        <w:rPr>
          <w:bCs/>
        </w:rPr>
        <w:t xml:space="preserve">and justify </w:t>
      </w:r>
      <w:r w:rsidRPr="00EB21B6">
        <w:rPr>
          <w:bCs/>
        </w:rPr>
        <w:t>the New Mexico need(s)</w:t>
      </w:r>
      <w:r w:rsidR="00AC1754" w:rsidRPr="00EB21B6">
        <w:rPr>
          <w:bCs/>
        </w:rPr>
        <w:t xml:space="preserve"> for the expansion</w:t>
      </w:r>
      <w:r w:rsidR="00D82788" w:rsidRPr="00EB21B6">
        <w:rPr>
          <w:bCs/>
        </w:rPr>
        <w:t>s, improvements,</w:t>
      </w:r>
      <w:r w:rsidR="00AC1754" w:rsidRPr="00EB21B6">
        <w:rPr>
          <w:bCs/>
        </w:rPr>
        <w:t xml:space="preserve"> and </w:t>
      </w:r>
      <w:r w:rsidR="00645AB1" w:rsidRPr="00EB21B6">
        <w:rPr>
          <w:bCs/>
        </w:rPr>
        <w:t>enhancements to include New Mexico specific data</w:t>
      </w:r>
      <w:r w:rsidR="007C38CA" w:rsidRPr="00EB21B6">
        <w:rPr>
          <w:bCs/>
        </w:rPr>
        <w:t xml:space="preserve"> compared to national benchmarks and/or best practices.</w:t>
      </w:r>
    </w:p>
    <w:p w14:paraId="27896499" w14:textId="77777777" w:rsidR="00B70D1D" w:rsidRPr="00EB21B6" w:rsidRDefault="00FC734E" w:rsidP="00D92A45">
      <w:pPr>
        <w:pStyle w:val="ListParagraph"/>
        <w:numPr>
          <w:ilvl w:val="4"/>
          <w:numId w:val="31"/>
        </w:numPr>
        <w:ind w:left="4320"/>
        <w:rPr>
          <w:b/>
          <w:i/>
          <w:iCs/>
        </w:rPr>
      </w:pPr>
      <w:r w:rsidRPr="00EB21B6">
        <w:rPr>
          <w:bCs/>
        </w:rPr>
        <w:t>Cost projections (implementation and ongoing).</w:t>
      </w:r>
    </w:p>
    <w:p w14:paraId="1F2262ED" w14:textId="6727D15E" w:rsidR="0036308B" w:rsidRPr="00EB21B6" w:rsidRDefault="0036308B" w:rsidP="00043C4D">
      <w:pPr>
        <w:pStyle w:val="ListParagraph"/>
        <w:numPr>
          <w:ilvl w:val="3"/>
          <w:numId w:val="31"/>
        </w:numPr>
        <w:ind w:left="3240" w:hanging="900"/>
        <w:rPr>
          <w:b/>
          <w:i/>
          <w:iCs/>
        </w:rPr>
      </w:pPr>
      <w:r w:rsidRPr="00EB21B6">
        <w:rPr>
          <w:bCs/>
          <w:i/>
          <w:iCs/>
        </w:rPr>
        <w:t>Federal Authority Requirements</w:t>
      </w:r>
    </w:p>
    <w:p w14:paraId="1B48E4E6" w14:textId="447E3AB9" w:rsidR="00E01FAE" w:rsidRPr="00EB21B6" w:rsidRDefault="00C444E7" w:rsidP="00E01FAE">
      <w:pPr>
        <w:pStyle w:val="ListParagraph"/>
        <w:numPr>
          <w:ilvl w:val="4"/>
          <w:numId w:val="31"/>
        </w:numPr>
        <w:ind w:left="4320"/>
        <w:rPr>
          <w:b/>
          <w:i/>
          <w:iCs/>
        </w:rPr>
      </w:pPr>
      <w:r w:rsidRPr="00EB21B6">
        <w:rPr>
          <w:bCs/>
        </w:rPr>
        <w:t xml:space="preserve">Identify specific federal authorities that can be pursued </w:t>
      </w:r>
      <w:r w:rsidR="00212705" w:rsidRPr="00EB21B6">
        <w:rPr>
          <w:bCs/>
        </w:rPr>
        <w:t>for service expansion</w:t>
      </w:r>
      <w:r w:rsidR="00D82788" w:rsidRPr="00EB21B6">
        <w:rPr>
          <w:bCs/>
        </w:rPr>
        <w:t xml:space="preserve"> and improvement and </w:t>
      </w:r>
      <w:r w:rsidR="00212705" w:rsidRPr="00EB21B6">
        <w:rPr>
          <w:bCs/>
        </w:rPr>
        <w:t xml:space="preserve">program enhancement, </w:t>
      </w:r>
      <w:r w:rsidR="00D82788" w:rsidRPr="00EB21B6">
        <w:rPr>
          <w:bCs/>
        </w:rPr>
        <w:t xml:space="preserve">including </w:t>
      </w:r>
      <w:r w:rsidR="00212705" w:rsidRPr="00EB21B6">
        <w:rPr>
          <w:bCs/>
        </w:rPr>
        <w:t>requirements.</w:t>
      </w:r>
      <w:r w:rsidR="008C7A51" w:rsidRPr="00EB21B6">
        <w:rPr>
          <w:bCs/>
        </w:rPr>
        <w:t xml:space="preserve"> </w:t>
      </w:r>
    </w:p>
    <w:p w14:paraId="0DBD10A8" w14:textId="7FF2A8F6" w:rsidR="00E01FAE" w:rsidRPr="00EB21B6" w:rsidRDefault="008C7A51" w:rsidP="00E01FAE">
      <w:pPr>
        <w:pStyle w:val="ListParagraph"/>
        <w:numPr>
          <w:ilvl w:val="4"/>
          <w:numId w:val="31"/>
        </w:numPr>
        <w:ind w:left="4320"/>
        <w:rPr>
          <w:b/>
          <w:i/>
          <w:iCs/>
        </w:rPr>
      </w:pPr>
      <w:r w:rsidRPr="00EB21B6">
        <w:rPr>
          <w:bCs/>
        </w:rPr>
        <w:t>For Section 1115 Demonstration Waiver authority, address budget neutrality requirements and minimum fee requirements.</w:t>
      </w:r>
    </w:p>
    <w:p w14:paraId="5C389941" w14:textId="3C6BC6F9" w:rsidR="008C7A51" w:rsidRPr="00EB21B6" w:rsidRDefault="007C38CA" w:rsidP="00E01FAE">
      <w:pPr>
        <w:pStyle w:val="ListParagraph"/>
        <w:numPr>
          <w:ilvl w:val="4"/>
          <w:numId w:val="31"/>
        </w:numPr>
        <w:ind w:left="4320"/>
        <w:rPr>
          <w:b/>
          <w:i/>
          <w:iCs/>
        </w:rPr>
      </w:pPr>
      <w:r w:rsidRPr="00EB21B6">
        <w:rPr>
          <w:bCs/>
        </w:rPr>
        <w:t>Document any special federal requirements or demonstrations needed.</w:t>
      </w:r>
    </w:p>
    <w:p w14:paraId="5FB7B5F9" w14:textId="5BCD250C" w:rsidR="00E91074" w:rsidRPr="00EB21B6" w:rsidRDefault="003C1B3F" w:rsidP="00E01FAE">
      <w:pPr>
        <w:pStyle w:val="ListParagraph"/>
        <w:numPr>
          <w:ilvl w:val="3"/>
          <w:numId w:val="31"/>
        </w:numPr>
        <w:ind w:left="3240" w:hanging="900"/>
        <w:rPr>
          <w:b/>
          <w:i/>
          <w:iCs/>
        </w:rPr>
      </w:pPr>
      <w:r w:rsidRPr="00EB21B6">
        <w:rPr>
          <w:bCs/>
          <w:i/>
          <w:iCs/>
        </w:rPr>
        <w:t>Compliance Assessment</w:t>
      </w:r>
    </w:p>
    <w:p w14:paraId="417A25A9" w14:textId="33829461" w:rsidR="00E01FAE" w:rsidRPr="00EB21B6" w:rsidRDefault="003C1B3F" w:rsidP="00E01FAE">
      <w:pPr>
        <w:pStyle w:val="ListParagraph"/>
        <w:numPr>
          <w:ilvl w:val="4"/>
          <w:numId w:val="31"/>
        </w:numPr>
        <w:tabs>
          <w:tab w:val="left" w:pos="4320"/>
        </w:tabs>
        <w:ind w:left="4320"/>
        <w:rPr>
          <w:b/>
          <w:i/>
          <w:iCs/>
        </w:rPr>
      </w:pPr>
      <w:r w:rsidRPr="00EB21B6">
        <w:rPr>
          <w:bCs/>
        </w:rPr>
        <w:t>Evaluate compliance with Olmstead requirements and community integration mandates</w:t>
      </w:r>
      <w:r w:rsidR="00C6513C" w:rsidRPr="00EB21B6">
        <w:rPr>
          <w:bCs/>
        </w:rPr>
        <w:t>.</w:t>
      </w:r>
    </w:p>
    <w:p w14:paraId="0B642462" w14:textId="06C2E0F4" w:rsidR="00E01FAE" w:rsidRPr="00EB21B6" w:rsidRDefault="00F761B0" w:rsidP="00E01FAE">
      <w:pPr>
        <w:pStyle w:val="ListParagraph"/>
        <w:numPr>
          <w:ilvl w:val="4"/>
          <w:numId w:val="31"/>
        </w:numPr>
        <w:tabs>
          <w:tab w:val="left" w:pos="4320"/>
        </w:tabs>
        <w:ind w:left="4320"/>
        <w:rPr>
          <w:b/>
          <w:i/>
          <w:iCs/>
        </w:rPr>
      </w:pPr>
      <w:r w:rsidRPr="00EB21B6">
        <w:rPr>
          <w:bCs/>
        </w:rPr>
        <w:t>Assess alignment with federal civil rights requirements.</w:t>
      </w:r>
    </w:p>
    <w:p w14:paraId="1BF7D2FC" w14:textId="5A8AEAC8" w:rsidR="00F761B0" w:rsidRPr="00EB21B6" w:rsidRDefault="00F761B0" w:rsidP="00E01FAE">
      <w:pPr>
        <w:pStyle w:val="ListParagraph"/>
        <w:numPr>
          <w:ilvl w:val="4"/>
          <w:numId w:val="31"/>
        </w:numPr>
        <w:tabs>
          <w:tab w:val="left" w:pos="4320"/>
        </w:tabs>
        <w:ind w:left="4320"/>
        <w:rPr>
          <w:b/>
          <w:i/>
          <w:iCs/>
        </w:rPr>
      </w:pPr>
      <w:r w:rsidRPr="00EB21B6">
        <w:rPr>
          <w:bCs/>
        </w:rPr>
        <w:t>Identify any additional compliance considerations</w:t>
      </w:r>
      <w:r w:rsidR="008B4FE5" w:rsidRPr="00EB21B6">
        <w:rPr>
          <w:bCs/>
        </w:rPr>
        <w:t>.</w:t>
      </w:r>
    </w:p>
    <w:p w14:paraId="43C07F69" w14:textId="0179246B" w:rsidR="003C1B3F" w:rsidRPr="00EB21B6" w:rsidRDefault="00F761B0" w:rsidP="00E01FAE">
      <w:pPr>
        <w:pStyle w:val="ListParagraph"/>
        <w:numPr>
          <w:ilvl w:val="3"/>
          <w:numId w:val="31"/>
        </w:numPr>
        <w:ind w:left="3240" w:hanging="900"/>
        <w:rPr>
          <w:b/>
          <w:i/>
          <w:iCs/>
        </w:rPr>
      </w:pPr>
      <w:r w:rsidRPr="00EB21B6">
        <w:rPr>
          <w:bCs/>
          <w:i/>
          <w:iCs/>
        </w:rPr>
        <w:t>Legal Considerations</w:t>
      </w:r>
    </w:p>
    <w:p w14:paraId="14AAF25E" w14:textId="5840E020" w:rsidR="00E01FAE" w:rsidRPr="00EB21B6" w:rsidRDefault="00F761B0" w:rsidP="00E01FAE">
      <w:pPr>
        <w:pStyle w:val="ListParagraph"/>
        <w:numPr>
          <w:ilvl w:val="4"/>
          <w:numId w:val="31"/>
        </w:numPr>
        <w:ind w:left="4320"/>
        <w:rPr>
          <w:b/>
          <w:i/>
          <w:iCs/>
        </w:rPr>
      </w:pPr>
      <w:r w:rsidRPr="00EB21B6">
        <w:rPr>
          <w:bCs/>
        </w:rPr>
        <w:t>Analyze legal implications of service expansion</w:t>
      </w:r>
      <w:r w:rsidR="008B4FE5" w:rsidRPr="00EB21B6">
        <w:rPr>
          <w:bCs/>
        </w:rPr>
        <w:t xml:space="preserve"> and improvement</w:t>
      </w:r>
      <w:r w:rsidRPr="00EB21B6">
        <w:rPr>
          <w:bCs/>
        </w:rPr>
        <w:t xml:space="preserve"> and program enhancement.</w:t>
      </w:r>
    </w:p>
    <w:p w14:paraId="5CDAA1DB" w14:textId="5C3ED5FE" w:rsidR="00E01FAE" w:rsidRPr="00EB21B6" w:rsidRDefault="00F761B0" w:rsidP="00E01FAE">
      <w:pPr>
        <w:pStyle w:val="ListParagraph"/>
        <w:numPr>
          <w:ilvl w:val="4"/>
          <w:numId w:val="31"/>
        </w:numPr>
        <w:ind w:left="4320"/>
        <w:rPr>
          <w:b/>
          <w:i/>
          <w:iCs/>
        </w:rPr>
      </w:pPr>
      <w:r w:rsidRPr="00EB21B6">
        <w:rPr>
          <w:bCs/>
        </w:rPr>
        <w:t>Identify potential legal challenges or requirements.</w:t>
      </w:r>
    </w:p>
    <w:p w14:paraId="473B8533" w14:textId="22C792BC" w:rsidR="00F761B0" w:rsidRPr="00EB21B6" w:rsidRDefault="00F761B0" w:rsidP="00E01FAE">
      <w:pPr>
        <w:pStyle w:val="ListParagraph"/>
        <w:numPr>
          <w:ilvl w:val="4"/>
          <w:numId w:val="31"/>
        </w:numPr>
        <w:ind w:left="4320"/>
        <w:rPr>
          <w:b/>
          <w:i/>
          <w:iCs/>
        </w:rPr>
      </w:pPr>
      <w:r w:rsidRPr="00EB21B6">
        <w:rPr>
          <w:bCs/>
        </w:rPr>
        <w:t>Assess compliance with state and federal legal frameworks.</w:t>
      </w:r>
    </w:p>
    <w:p w14:paraId="0A30CBE3" w14:textId="77777777" w:rsidR="00F761B0" w:rsidRPr="00EB21B6" w:rsidRDefault="00F761B0" w:rsidP="00E01FAE">
      <w:pPr>
        <w:pStyle w:val="ListParagraph"/>
        <w:numPr>
          <w:ilvl w:val="3"/>
          <w:numId w:val="31"/>
        </w:numPr>
        <w:ind w:left="3240" w:hanging="900"/>
        <w:rPr>
          <w:b/>
          <w:i/>
          <w:iCs/>
        </w:rPr>
      </w:pPr>
      <w:r w:rsidRPr="00EB21B6">
        <w:rPr>
          <w:bCs/>
          <w:i/>
          <w:iCs/>
        </w:rPr>
        <w:t>Legal Considerations</w:t>
      </w:r>
    </w:p>
    <w:p w14:paraId="0D0A7479" w14:textId="132E3495" w:rsidR="00F761B0" w:rsidRPr="00EB21B6" w:rsidRDefault="00F761B0" w:rsidP="00E01FAE">
      <w:pPr>
        <w:pStyle w:val="ListParagraph"/>
        <w:numPr>
          <w:ilvl w:val="4"/>
          <w:numId w:val="31"/>
        </w:numPr>
        <w:ind w:left="4320"/>
        <w:rPr>
          <w:b/>
          <w:i/>
          <w:iCs/>
        </w:rPr>
      </w:pPr>
      <w:r w:rsidRPr="00EB21B6">
        <w:rPr>
          <w:bCs/>
        </w:rPr>
        <w:t xml:space="preserve">Analyze legal implications of service expansion </w:t>
      </w:r>
      <w:r w:rsidR="008B4FE5" w:rsidRPr="00EB21B6">
        <w:rPr>
          <w:bCs/>
        </w:rPr>
        <w:t xml:space="preserve">and improvement </w:t>
      </w:r>
      <w:r w:rsidRPr="00EB21B6">
        <w:rPr>
          <w:bCs/>
        </w:rPr>
        <w:t>and program enhancement.</w:t>
      </w:r>
    </w:p>
    <w:p w14:paraId="166F3834" w14:textId="24755C2A" w:rsidR="00D251DC" w:rsidRPr="00EB21B6" w:rsidRDefault="00D251DC" w:rsidP="00E01FAE">
      <w:pPr>
        <w:pStyle w:val="ListParagraph"/>
        <w:numPr>
          <w:ilvl w:val="3"/>
          <w:numId w:val="31"/>
        </w:numPr>
        <w:ind w:left="3240" w:hanging="900"/>
        <w:rPr>
          <w:b/>
          <w:i/>
          <w:iCs/>
        </w:rPr>
      </w:pPr>
      <w:r w:rsidRPr="00EB21B6">
        <w:rPr>
          <w:bCs/>
          <w:i/>
          <w:iCs/>
        </w:rPr>
        <w:t>Workforce Impact</w:t>
      </w:r>
    </w:p>
    <w:p w14:paraId="43CBE8A6" w14:textId="271E6CE7" w:rsidR="00E01FAE" w:rsidRPr="00EB21B6" w:rsidRDefault="00D251DC" w:rsidP="00E01FAE">
      <w:pPr>
        <w:pStyle w:val="ListParagraph"/>
        <w:numPr>
          <w:ilvl w:val="4"/>
          <w:numId w:val="31"/>
        </w:numPr>
        <w:ind w:left="4320"/>
        <w:rPr>
          <w:b/>
          <w:i/>
          <w:iCs/>
        </w:rPr>
      </w:pPr>
      <w:r w:rsidRPr="00EB21B6">
        <w:rPr>
          <w:bCs/>
        </w:rPr>
        <w:lastRenderedPageBreak/>
        <w:t>Evaluate workforce implications of recommended service expansion</w:t>
      </w:r>
      <w:r w:rsidR="00FA1F33" w:rsidRPr="00EB21B6">
        <w:rPr>
          <w:bCs/>
        </w:rPr>
        <w:t xml:space="preserve"> and improvement</w:t>
      </w:r>
      <w:r w:rsidRPr="00EB21B6">
        <w:rPr>
          <w:bCs/>
        </w:rPr>
        <w:t xml:space="preserve"> and program enhancement.</w:t>
      </w:r>
    </w:p>
    <w:p w14:paraId="3E5A0561" w14:textId="2D1B2B8A" w:rsidR="00E01FAE" w:rsidRPr="00EB21B6" w:rsidRDefault="00D251DC" w:rsidP="00E01FAE">
      <w:pPr>
        <w:pStyle w:val="ListParagraph"/>
        <w:numPr>
          <w:ilvl w:val="4"/>
          <w:numId w:val="31"/>
        </w:numPr>
        <w:ind w:left="4320"/>
        <w:rPr>
          <w:b/>
          <w:i/>
          <w:iCs/>
        </w:rPr>
      </w:pPr>
      <w:r w:rsidRPr="00EB21B6">
        <w:rPr>
          <w:bCs/>
        </w:rPr>
        <w:t>Assess training, credentialing</w:t>
      </w:r>
      <w:r w:rsidR="001D45F7" w:rsidRPr="00EB21B6">
        <w:rPr>
          <w:bCs/>
        </w:rPr>
        <w:t xml:space="preserve">, contracting, </w:t>
      </w:r>
      <w:r w:rsidR="00C67B7D" w:rsidRPr="00EB21B6">
        <w:rPr>
          <w:bCs/>
        </w:rPr>
        <w:t>and capacity building and infrastructure needs, including New Mexico Medicaid obligations for state budget share.</w:t>
      </w:r>
    </w:p>
    <w:p w14:paraId="7AE059C5" w14:textId="689CE108" w:rsidR="00C67B7D" w:rsidRPr="00EB21B6" w:rsidRDefault="00C67B7D" w:rsidP="00E01FAE">
      <w:pPr>
        <w:pStyle w:val="ListParagraph"/>
        <w:numPr>
          <w:ilvl w:val="4"/>
          <w:numId w:val="31"/>
        </w:numPr>
        <w:ind w:left="4320"/>
        <w:rPr>
          <w:b/>
          <w:i/>
          <w:iCs/>
        </w:rPr>
      </w:pPr>
      <w:r w:rsidRPr="00EB21B6">
        <w:rPr>
          <w:bCs/>
        </w:rPr>
        <w:t xml:space="preserve">Identify workforce development </w:t>
      </w:r>
      <w:r w:rsidR="00D448B8" w:rsidRPr="00EB21B6">
        <w:rPr>
          <w:bCs/>
        </w:rPr>
        <w:t>shortages and strategies.</w:t>
      </w:r>
    </w:p>
    <w:p w14:paraId="12FC235A" w14:textId="1C7DFF62" w:rsidR="00F90E01" w:rsidRPr="00EB21B6" w:rsidRDefault="00F90E01" w:rsidP="00E01FAE">
      <w:pPr>
        <w:pStyle w:val="ListParagraph"/>
        <w:numPr>
          <w:ilvl w:val="3"/>
          <w:numId w:val="31"/>
        </w:numPr>
        <w:ind w:left="3240" w:hanging="900"/>
        <w:rPr>
          <w:b/>
          <w:i/>
          <w:iCs/>
        </w:rPr>
      </w:pPr>
      <w:r w:rsidRPr="00EB21B6">
        <w:rPr>
          <w:bCs/>
          <w:i/>
          <w:iCs/>
        </w:rPr>
        <w:t>Infrastructure and Inventory Requirements</w:t>
      </w:r>
    </w:p>
    <w:p w14:paraId="6DE4DE07" w14:textId="49121EDB" w:rsidR="00E01FAE" w:rsidRPr="00EB21B6" w:rsidRDefault="00F90E01" w:rsidP="00E01FAE">
      <w:pPr>
        <w:pStyle w:val="ListParagraph"/>
        <w:numPr>
          <w:ilvl w:val="4"/>
          <w:numId w:val="31"/>
        </w:numPr>
        <w:ind w:left="4320"/>
        <w:rPr>
          <w:b/>
          <w:i/>
          <w:iCs/>
        </w:rPr>
      </w:pPr>
      <w:r w:rsidRPr="00EB21B6">
        <w:rPr>
          <w:bCs/>
        </w:rPr>
        <w:t xml:space="preserve">Document any additional infrastructure needs. </w:t>
      </w:r>
    </w:p>
    <w:p w14:paraId="615B3FE9" w14:textId="550E7FFA" w:rsidR="00E01FAE" w:rsidRPr="00EB21B6" w:rsidRDefault="00F90E01" w:rsidP="00E01FAE">
      <w:pPr>
        <w:pStyle w:val="ListParagraph"/>
        <w:numPr>
          <w:ilvl w:val="4"/>
          <w:numId w:val="31"/>
        </w:numPr>
        <w:ind w:left="4320"/>
        <w:rPr>
          <w:b/>
          <w:i/>
          <w:iCs/>
        </w:rPr>
      </w:pPr>
      <w:r w:rsidRPr="00EB21B6">
        <w:rPr>
          <w:bCs/>
        </w:rPr>
        <w:t xml:space="preserve">Identify equipment, facility, or technology </w:t>
      </w:r>
      <w:r w:rsidR="00F56A25" w:rsidRPr="00EB21B6">
        <w:rPr>
          <w:bCs/>
        </w:rPr>
        <w:t>needs and requirements.</w:t>
      </w:r>
    </w:p>
    <w:p w14:paraId="79F711B5" w14:textId="5373FE87" w:rsidR="00D251DC" w:rsidRPr="00EB21B6" w:rsidRDefault="00F56A25" w:rsidP="00E01FAE">
      <w:pPr>
        <w:pStyle w:val="ListParagraph"/>
        <w:numPr>
          <w:ilvl w:val="4"/>
          <w:numId w:val="31"/>
        </w:numPr>
        <w:ind w:left="4320"/>
        <w:rPr>
          <w:b/>
          <w:i/>
          <w:iCs/>
        </w:rPr>
      </w:pPr>
      <w:r w:rsidRPr="00EB21B6">
        <w:rPr>
          <w:bCs/>
        </w:rPr>
        <w:t>Assess inventory and supply chain considerations where applicable.</w:t>
      </w:r>
    </w:p>
    <w:p w14:paraId="658791D5" w14:textId="6EE2F2C5" w:rsidR="005776C6" w:rsidRPr="00EB21B6" w:rsidRDefault="003F7058" w:rsidP="008F5C18">
      <w:pPr>
        <w:pStyle w:val="ListParagraph"/>
        <w:numPr>
          <w:ilvl w:val="2"/>
          <w:numId w:val="31"/>
        </w:numPr>
        <w:rPr>
          <w:bCs/>
        </w:rPr>
      </w:pPr>
      <w:r w:rsidRPr="00EB21B6">
        <w:rPr>
          <w:bCs/>
        </w:rPr>
        <w:t>Progress Reports and Presentation</w:t>
      </w:r>
      <w:r w:rsidR="00041D1E" w:rsidRPr="00EB21B6">
        <w:rPr>
          <w:bCs/>
        </w:rPr>
        <w:t>:</w:t>
      </w:r>
    </w:p>
    <w:p w14:paraId="12A94DF9" w14:textId="44DA15B9" w:rsidR="008F5C18" w:rsidRPr="00EB21B6" w:rsidRDefault="00041D1E" w:rsidP="008F5C18">
      <w:pPr>
        <w:pStyle w:val="ListParagraph"/>
        <w:numPr>
          <w:ilvl w:val="3"/>
          <w:numId w:val="31"/>
        </w:numPr>
        <w:ind w:left="3240" w:hanging="900"/>
        <w:rPr>
          <w:b/>
          <w:i/>
          <w:iCs/>
        </w:rPr>
      </w:pPr>
      <w:r w:rsidRPr="00EB21B6">
        <w:rPr>
          <w:bCs/>
        </w:rPr>
        <w:t>The offeror</w:t>
      </w:r>
      <w:r w:rsidR="003F7058" w:rsidRPr="00EB21B6">
        <w:rPr>
          <w:bCs/>
        </w:rPr>
        <w:t xml:space="preserve"> shall submit a progress report for each phase of the assessment and </w:t>
      </w:r>
      <w:r w:rsidR="00FA1F33" w:rsidRPr="00EB21B6">
        <w:rPr>
          <w:bCs/>
        </w:rPr>
        <w:t xml:space="preserve">feasibility </w:t>
      </w:r>
      <w:r w:rsidR="003F7058" w:rsidRPr="00EB21B6">
        <w:rPr>
          <w:bCs/>
        </w:rPr>
        <w:t xml:space="preserve">study </w:t>
      </w:r>
      <w:r w:rsidR="00583FD9" w:rsidRPr="00EB21B6">
        <w:rPr>
          <w:bCs/>
        </w:rPr>
        <w:t xml:space="preserve">as </w:t>
      </w:r>
      <w:r w:rsidR="003255FD" w:rsidRPr="00EB21B6">
        <w:rPr>
          <w:bCs/>
        </w:rPr>
        <w:t>defined as all activities in</w:t>
      </w:r>
      <w:r w:rsidR="00583FD9" w:rsidRPr="00EB21B6">
        <w:rPr>
          <w:bCs/>
        </w:rPr>
        <w:t xml:space="preserve"> </w:t>
      </w:r>
      <w:r w:rsidR="008F5C18" w:rsidRPr="00EB21B6">
        <w:rPr>
          <w:bCs/>
        </w:rPr>
        <w:t>Sections</w:t>
      </w:r>
      <w:r w:rsidR="00583FD9" w:rsidRPr="00EB21B6">
        <w:rPr>
          <w:bCs/>
        </w:rPr>
        <w:t xml:space="preserve"> 1-3 abo</w:t>
      </w:r>
      <w:r w:rsidR="008F5C18" w:rsidRPr="00EB21B6">
        <w:rPr>
          <w:bCs/>
        </w:rPr>
        <w:t>ve</w:t>
      </w:r>
      <w:r w:rsidR="008B7503" w:rsidRPr="00EB21B6">
        <w:rPr>
          <w:bCs/>
        </w:rPr>
        <w:t>,</w:t>
      </w:r>
      <w:r w:rsidR="003F7058" w:rsidRPr="00EB21B6">
        <w:rPr>
          <w:bCs/>
        </w:rPr>
        <w:t xml:space="preserve"> including preliminary findings</w:t>
      </w:r>
      <w:r w:rsidR="00B94C6C" w:rsidRPr="00EB21B6">
        <w:rPr>
          <w:bCs/>
        </w:rPr>
        <w:t xml:space="preserve"> and recommendations.</w:t>
      </w:r>
    </w:p>
    <w:p w14:paraId="1569D945" w14:textId="2F560923" w:rsidR="00041D1E" w:rsidRPr="00EB21B6" w:rsidRDefault="00041D1E" w:rsidP="008F5C18">
      <w:pPr>
        <w:pStyle w:val="ListParagraph"/>
        <w:numPr>
          <w:ilvl w:val="3"/>
          <w:numId w:val="31"/>
        </w:numPr>
        <w:ind w:left="3240" w:hanging="900"/>
        <w:rPr>
          <w:b/>
          <w:i/>
          <w:iCs/>
        </w:rPr>
      </w:pPr>
      <w:r w:rsidRPr="00EB21B6">
        <w:rPr>
          <w:bCs/>
        </w:rPr>
        <w:t>The offeror</w:t>
      </w:r>
      <w:r w:rsidR="00F7354C" w:rsidRPr="00EB21B6">
        <w:rPr>
          <w:bCs/>
        </w:rPr>
        <w:t xml:space="preserve"> shall prepare</w:t>
      </w:r>
      <w:r w:rsidRPr="00EB21B6">
        <w:rPr>
          <w:bCs/>
        </w:rPr>
        <w:t xml:space="preserve"> and present</w:t>
      </w:r>
      <w:r w:rsidR="00F7354C" w:rsidRPr="00EB21B6">
        <w:rPr>
          <w:bCs/>
        </w:rPr>
        <w:t xml:space="preserve"> an executive summary</w:t>
      </w:r>
      <w:r w:rsidRPr="00EB21B6">
        <w:rPr>
          <w:bCs/>
        </w:rPr>
        <w:t xml:space="preserve"> and presentation</w:t>
      </w:r>
      <w:r w:rsidR="00F7354C" w:rsidRPr="00EB21B6">
        <w:rPr>
          <w:bCs/>
        </w:rPr>
        <w:t xml:space="preserve"> for leadership</w:t>
      </w:r>
      <w:r w:rsidR="00C67371" w:rsidRPr="00EB21B6">
        <w:rPr>
          <w:bCs/>
        </w:rPr>
        <w:t xml:space="preserve">, </w:t>
      </w:r>
      <w:r w:rsidR="00F7354C" w:rsidRPr="00EB21B6">
        <w:rPr>
          <w:bCs/>
        </w:rPr>
        <w:t>polic</w:t>
      </w:r>
      <w:r w:rsidRPr="00EB21B6">
        <w:rPr>
          <w:bCs/>
        </w:rPr>
        <w:t>ymakers</w:t>
      </w:r>
      <w:r w:rsidR="00C67371" w:rsidRPr="00EB21B6">
        <w:rPr>
          <w:bCs/>
        </w:rPr>
        <w:t>, and stakeholders</w:t>
      </w:r>
      <w:r w:rsidRPr="00EB21B6">
        <w:rPr>
          <w:bCs/>
        </w:rPr>
        <w:t xml:space="preserve"> in support of each progress report.</w:t>
      </w:r>
    </w:p>
    <w:p w14:paraId="19FBA1F2" w14:textId="3BF1822A" w:rsidR="00AA5BE7" w:rsidRPr="00EB21B6" w:rsidRDefault="00AA5BE7" w:rsidP="008865D7">
      <w:pPr>
        <w:pStyle w:val="ListParagraph"/>
        <w:numPr>
          <w:ilvl w:val="2"/>
          <w:numId w:val="31"/>
        </w:numPr>
        <w:tabs>
          <w:tab w:val="left" w:pos="2340"/>
        </w:tabs>
        <w:rPr>
          <w:bCs/>
        </w:rPr>
      </w:pPr>
      <w:r w:rsidRPr="00EB21B6">
        <w:rPr>
          <w:bCs/>
        </w:rPr>
        <w:t>Comprehensive Final Report</w:t>
      </w:r>
      <w:r w:rsidR="00DB2473" w:rsidRPr="00EB21B6">
        <w:rPr>
          <w:bCs/>
        </w:rPr>
        <w:t xml:space="preserve"> and Presentation</w:t>
      </w:r>
      <w:r w:rsidRPr="00EB21B6">
        <w:rPr>
          <w:bCs/>
        </w:rPr>
        <w:t>:</w:t>
      </w:r>
      <w:r w:rsidR="00B72D54" w:rsidRPr="00EB21B6">
        <w:rPr>
          <w:bCs/>
        </w:rPr>
        <w:t xml:space="preserve"> </w:t>
      </w:r>
      <w:r w:rsidRPr="00EB21B6">
        <w:rPr>
          <w:bCs/>
        </w:rPr>
        <w:t>The Offeror shall submit a comprehensive final report</w:t>
      </w:r>
      <w:r w:rsidR="00DB2473" w:rsidRPr="00EB21B6">
        <w:rPr>
          <w:bCs/>
        </w:rPr>
        <w:t xml:space="preserve">, executive summary, and presentation </w:t>
      </w:r>
      <w:r w:rsidR="00555DB6" w:rsidRPr="00EB21B6">
        <w:rPr>
          <w:bCs/>
        </w:rPr>
        <w:t>at the conclusion of the assessment</w:t>
      </w:r>
      <w:r w:rsidR="00B72D54" w:rsidRPr="00EB21B6">
        <w:rPr>
          <w:bCs/>
        </w:rPr>
        <w:t xml:space="preserve">, </w:t>
      </w:r>
      <w:r w:rsidR="003B52CB" w:rsidRPr="00EB21B6">
        <w:rPr>
          <w:bCs/>
        </w:rPr>
        <w:t xml:space="preserve">feasibility </w:t>
      </w:r>
      <w:r w:rsidR="00555DB6" w:rsidRPr="00EB21B6">
        <w:rPr>
          <w:bCs/>
        </w:rPr>
        <w:t>study</w:t>
      </w:r>
      <w:r w:rsidR="00B72D54" w:rsidRPr="00EB21B6">
        <w:rPr>
          <w:bCs/>
        </w:rPr>
        <w:t>, and submission of required deliverables. At</w:t>
      </w:r>
      <w:r w:rsidR="00114217" w:rsidRPr="00EB21B6">
        <w:rPr>
          <w:bCs/>
        </w:rPr>
        <w:t xml:space="preserve"> </w:t>
      </w:r>
      <w:r w:rsidR="00B72D54" w:rsidRPr="00EB21B6">
        <w:rPr>
          <w:bCs/>
        </w:rPr>
        <w:t>minimum, the final report shall</w:t>
      </w:r>
      <w:r w:rsidR="000D6887" w:rsidRPr="00EB21B6">
        <w:rPr>
          <w:bCs/>
        </w:rPr>
        <w:t xml:space="preserve"> detail</w:t>
      </w:r>
      <w:r w:rsidR="00B72D54" w:rsidRPr="00EB21B6">
        <w:rPr>
          <w:bCs/>
        </w:rPr>
        <w:t>:</w:t>
      </w:r>
      <w:r w:rsidR="00555DB6" w:rsidRPr="00EB21B6">
        <w:rPr>
          <w:bCs/>
        </w:rPr>
        <w:t xml:space="preserve"> </w:t>
      </w:r>
    </w:p>
    <w:p w14:paraId="09628E75" w14:textId="463C3A86" w:rsidR="008865D7" w:rsidRPr="00EB21B6" w:rsidRDefault="000D6887" w:rsidP="008865D7">
      <w:pPr>
        <w:pStyle w:val="ListParagraph"/>
        <w:numPr>
          <w:ilvl w:val="3"/>
          <w:numId w:val="31"/>
        </w:numPr>
        <w:tabs>
          <w:tab w:val="left" w:pos="3240"/>
        </w:tabs>
        <w:ind w:hanging="630"/>
        <w:rPr>
          <w:b/>
          <w:i/>
          <w:iCs/>
        </w:rPr>
      </w:pPr>
      <w:r w:rsidRPr="00EB21B6">
        <w:rPr>
          <w:bCs/>
        </w:rPr>
        <w:t>O</w:t>
      </w:r>
      <w:r w:rsidR="00860285" w:rsidRPr="00EB21B6">
        <w:rPr>
          <w:bCs/>
        </w:rPr>
        <w:t xml:space="preserve">bjective </w:t>
      </w:r>
      <w:r w:rsidR="0006347A" w:rsidRPr="00EB21B6">
        <w:rPr>
          <w:bCs/>
        </w:rPr>
        <w:t>of the assessment and</w:t>
      </w:r>
      <w:r w:rsidR="003B52CB" w:rsidRPr="00EB21B6">
        <w:rPr>
          <w:bCs/>
        </w:rPr>
        <w:t xml:space="preserve"> feasibility</w:t>
      </w:r>
      <w:r w:rsidR="0006347A" w:rsidRPr="00EB21B6">
        <w:rPr>
          <w:bCs/>
        </w:rPr>
        <w:t xml:space="preserve"> study.</w:t>
      </w:r>
    </w:p>
    <w:p w14:paraId="35E067A2" w14:textId="023B24CF" w:rsidR="008865D7" w:rsidRPr="00EB21B6" w:rsidRDefault="000D6887" w:rsidP="008865D7">
      <w:pPr>
        <w:pStyle w:val="ListParagraph"/>
        <w:numPr>
          <w:ilvl w:val="3"/>
          <w:numId w:val="31"/>
        </w:numPr>
        <w:tabs>
          <w:tab w:val="left" w:pos="3240"/>
        </w:tabs>
        <w:ind w:hanging="630"/>
        <w:rPr>
          <w:b/>
          <w:i/>
          <w:iCs/>
        </w:rPr>
      </w:pPr>
      <w:r w:rsidRPr="00EB21B6">
        <w:rPr>
          <w:bCs/>
        </w:rPr>
        <w:t>A</w:t>
      </w:r>
      <w:r w:rsidR="0006347A" w:rsidRPr="00EB21B6">
        <w:rPr>
          <w:bCs/>
        </w:rPr>
        <w:t xml:space="preserve">ctivities performed and timeline of activities. </w:t>
      </w:r>
    </w:p>
    <w:p w14:paraId="74317BBE" w14:textId="333CAEE0" w:rsidR="00447C61" w:rsidRPr="00EB21B6" w:rsidRDefault="000D6887" w:rsidP="00447C61">
      <w:pPr>
        <w:pStyle w:val="ListParagraph"/>
        <w:numPr>
          <w:ilvl w:val="3"/>
          <w:numId w:val="31"/>
        </w:numPr>
        <w:tabs>
          <w:tab w:val="left" w:pos="3240"/>
        </w:tabs>
        <w:ind w:hanging="630"/>
        <w:rPr>
          <w:b/>
          <w:i/>
          <w:iCs/>
        </w:rPr>
      </w:pPr>
      <w:r w:rsidRPr="00EB21B6">
        <w:rPr>
          <w:bCs/>
        </w:rPr>
        <w:t>Surveys</w:t>
      </w:r>
      <w:r w:rsidR="0006347A" w:rsidRPr="00EB21B6">
        <w:rPr>
          <w:bCs/>
        </w:rPr>
        <w:t xml:space="preserve">, interviews, and engagements conducted. </w:t>
      </w:r>
    </w:p>
    <w:p w14:paraId="114827FA" w14:textId="3B1B6697" w:rsidR="00447C61" w:rsidRPr="00EB21B6" w:rsidRDefault="00E2443C" w:rsidP="00447C61">
      <w:pPr>
        <w:pStyle w:val="ListParagraph"/>
        <w:numPr>
          <w:ilvl w:val="3"/>
          <w:numId w:val="31"/>
        </w:numPr>
        <w:tabs>
          <w:tab w:val="left" w:pos="3240"/>
        </w:tabs>
        <w:ind w:left="3240" w:hanging="900"/>
        <w:rPr>
          <w:b/>
          <w:i/>
          <w:iCs/>
        </w:rPr>
      </w:pPr>
      <w:r w:rsidRPr="00EB21B6">
        <w:rPr>
          <w:bCs/>
        </w:rPr>
        <w:t>New Mexico specific statistics and data demonstrating New Mexico’s landscape and comparability with other States and national benchmarks.</w:t>
      </w:r>
    </w:p>
    <w:p w14:paraId="1E13E7A6" w14:textId="67810CE6" w:rsidR="00447C61" w:rsidRPr="00EB21B6" w:rsidRDefault="00E2443C" w:rsidP="00447C61">
      <w:pPr>
        <w:pStyle w:val="ListParagraph"/>
        <w:numPr>
          <w:ilvl w:val="3"/>
          <w:numId w:val="31"/>
        </w:numPr>
        <w:tabs>
          <w:tab w:val="left" w:pos="3240"/>
        </w:tabs>
        <w:ind w:left="3240" w:hanging="900"/>
        <w:rPr>
          <w:b/>
          <w:i/>
          <w:iCs/>
        </w:rPr>
      </w:pPr>
      <w:r w:rsidRPr="00EB21B6">
        <w:rPr>
          <w:bCs/>
        </w:rPr>
        <w:t>P</w:t>
      </w:r>
      <w:r w:rsidR="00925E6B" w:rsidRPr="00EB21B6">
        <w:rPr>
          <w:bCs/>
        </w:rPr>
        <w:t xml:space="preserve">rogress reports </w:t>
      </w:r>
      <w:r w:rsidR="00860285" w:rsidRPr="00EB21B6">
        <w:rPr>
          <w:bCs/>
        </w:rPr>
        <w:t xml:space="preserve">and deliverables </w:t>
      </w:r>
      <w:r w:rsidR="00925E6B" w:rsidRPr="00EB21B6">
        <w:rPr>
          <w:bCs/>
        </w:rPr>
        <w:t>submitted.</w:t>
      </w:r>
    </w:p>
    <w:p w14:paraId="3B09966C" w14:textId="474DDC83" w:rsidR="003F78DD" w:rsidRPr="00EB21B6" w:rsidRDefault="00925E6B" w:rsidP="003F78DD">
      <w:pPr>
        <w:pStyle w:val="ListParagraph"/>
        <w:numPr>
          <w:ilvl w:val="3"/>
          <w:numId w:val="31"/>
        </w:numPr>
        <w:tabs>
          <w:tab w:val="left" w:pos="3240"/>
        </w:tabs>
        <w:ind w:left="3240" w:hanging="900"/>
        <w:rPr>
          <w:b/>
          <w:i/>
          <w:iCs/>
        </w:rPr>
      </w:pPr>
      <w:r w:rsidRPr="00EB21B6">
        <w:rPr>
          <w:bCs/>
        </w:rPr>
        <w:t xml:space="preserve">Address all requirements outlined in </w:t>
      </w:r>
      <w:r w:rsidR="000D020C" w:rsidRPr="00EB21B6">
        <w:rPr>
          <w:bCs/>
        </w:rPr>
        <w:t xml:space="preserve">Section </w:t>
      </w:r>
      <w:r w:rsidR="00CF0434" w:rsidRPr="00EB21B6">
        <w:rPr>
          <w:bCs/>
        </w:rPr>
        <w:t>4.8</w:t>
      </w:r>
      <w:r w:rsidRPr="00EB21B6">
        <w:rPr>
          <w:bCs/>
        </w:rPr>
        <w:t>.</w:t>
      </w:r>
    </w:p>
    <w:p w14:paraId="0CB57B3B" w14:textId="4C1E6765" w:rsidR="003F78DD" w:rsidRPr="00EB21B6" w:rsidRDefault="002F5603" w:rsidP="003F78DD">
      <w:pPr>
        <w:pStyle w:val="ListParagraph"/>
        <w:numPr>
          <w:ilvl w:val="3"/>
          <w:numId w:val="31"/>
        </w:numPr>
        <w:tabs>
          <w:tab w:val="left" w:pos="3240"/>
        </w:tabs>
        <w:ind w:left="3240" w:hanging="900"/>
        <w:rPr>
          <w:b/>
          <w:i/>
          <w:iCs/>
        </w:rPr>
      </w:pPr>
      <w:r w:rsidRPr="00EB21B6">
        <w:rPr>
          <w:bCs/>
        </w:rPr>
        <w:t>Include all findings, gaps, compliance issues, and recommendations to include any mitigation strategies</w:t>
      </w:r>
      <w:r w:rsidR="00860285" w:rsidRPr="00EB21B6">
        <w:rPr>
          <w:bCs/>
        </w:rPr>
        <w:t>.</w:t>
      </w:r>
    </w:p>
    <w:p w14:paraId="01B9F3C3" w14:textId="396449AF" w:rsidR="00E2443C" w:rsidRPr="00EB21B6" w:rsidRDefault="00E2443C" w:rsidP="003F78DD">
      <w:pPr>
        <w:pStyle w:val="ListParagraph"/>
        <w:numPr>
          <w:ilvl w:val="3"/>
          <w:numId w:val="31"/>
        </w:numPr>
        <w:tabs>
          <w:tab w:val="left" w:pos="3240"/>
        </w:tabs>
        <w:ind w:left="3240" w:hanging="900"/>
        <w:rPr>
          <w:b/>
          <w:i/>
          <w:iCs/>
        </w:rPr>
      </w:pPr>
      <w:r w:rsidRPr="00EB21B6">
        <w:rPr>
          <w:bCs/>
        </w:rPr>
        <w:t xml:space="preserve">Pathways to </w:t>
      </w:r>
      <w:r w:rsidR="00DC06FF" w:rsidRPr="00EB21B6">
        <w:rPr>
          <w:bCs/>
        </w:rPr>
        <w:t>pursue</w:t>
      </w:r>
      <w:r w:rsidRPr="00EB21B6">
        <w:rPr>
          <w:bCs/>
        </w:rPr>
        <w:t xml:space="preserve"> service expansion </w:t>
      </w:r>
      <w:r w:rsidR="00E165DC" w:rsidRPr="00EB21B6">
        <w:rPr>
          <w:bCs/>
        </w:rPr>
        <w:t xml:space="preserve">and improvement </w:t>
      </w:r>
      <w:r w:rsidRPr="00EB21B6">
        <w:rPr>
          <w:bCs/>
        </w:rPr>
        <w:t xml:space="preserve">and program enhancement with emphasis on </w:t>
      </w:r>
      <w:r w:rsidR="00AC2D18" w:rsidRPr="00EB21B6">
        <w:rPr>
          <w:bCs/>
        </w:rPr>
        <w:t>the most</w:t>
      </w:r>
      <w:r w:rsidRPr="00EB21B6">
        <w:rPr>
          <w:bCs/>
        </w:rPr>
        <w:t xml:space="preserve"> efficient and cost</w:t>
      </w:r>
      <w:r w:rsidR="00DC06FF" w:rsidRPr="00EB21B6">
        <w:rPr>
          <w:bCs/>
        </w:rPr>
        <w:t>-</w:t>
      </w:r>
      <w:r w:rsidRPr="00EB21B6">
        <w:rPr>
          <w:bCs/>
        </w:rPr>
        <w:t xml:space="preserve">effective pathway. </w:t>
      </w:r>
    </w:p>
    <w:p w14:paraId="77B00991" w14:textId="5FBC2EDD" w:rsidR="007C307D" w:rsidRPr="00EB21B6" w:rsidRDefault="007C307D" w:rsidP="003F78DD">
      <w:pPr>
        <w:pStyle w:val="ListParagraph"/>
        <w:numPr>
          <w:ilvl w:val="3"/>
          <w:numId w:val="31"/>
        </w:numPr>
        <w:tabs>
          <w:tab w:val="left" w:pos="3240"/>
        </w:tabs>
        <w:ind w:left="3240" w:hanging="900"/>
        <w:rPr>
          <w:b/>
          <w:i/>
          <w:iCs/>
        </w:rPr>
      </w:pPr>
      <w:r w:rsidRPr="00EB21B6">
        <w:rPr>
          <w:bCs/>
        </w:rPr>
        <w:t xml:space="preserve">A proposed behavioral health waiver as detailed in </w:t>
      </w:r>
      <w:r w:rsidR="000D020C" w:rsidRPr="00EB21B6">
        <w:rPr>
          <w:bCs/>
        </w:rPr>
        <w:t xml:space="preserve">Section </w:t>
      </w:r>
      <w:r w:rsidRPr="00EB21B6">
        <w:rPr>
          <w:bCs/>
        </w:rPr>
        <w:t>3.1.3</w:t>
      </w:r>
      <w:r w:rsidR="00CB4C9A" w:rsidRPr="00EB21B6">
        <w:rPr>
          <w:bCs/>
        </w:rPr>
        <w:t>.</w:t>
      </w:r>
    </w:p>
    <w:p w14:paraId="6B0BE934" w14:textId="77777777" w:rsidR="00076FA1" w:rsidRPr="00EB21B6" w:rsidRDefault="00076FA1" w:rsidP="00E70975">
      <w:pPr>
        <w:ind w:left="1170"/>
        <w:rPr>
          <w:bCs/>
        </w:rPr>
      </w:pPr>
    </w:p>
    <w:p w14:paraId="01A9D518" w14:textId="73479579" w:rsidR="00A853E9" w:rsidRPr="00EB21B6" w:rsidRDefault="00A853E9" w:rsidP="003F78DD">
      <w:pPr>
        <w:ind w:left="2340"/>
        <w:rPr>
          <w:bCs/>
        </w:rPr>
      </w:pPr>
      <w:r w:rsidRPr="00EB21B6">
        <w:rPr>
          <w:bCs/>
        </w:rPr>
        <w:t>A draft of the</w:t>
      </w:r>
      <w:r w:rsidR="007C4184" w:rsidRPr="00EB21B6">
        <w:rPr>
          <w:bCs/>
        </w:rPr>
        <w:t xml:space="preserve"> Comprehensive Final Report shall be submitted to New Mexico Medicaid</w:t>
      </w:r>
      <w:r w:rsidR="008B7503" w:rsidRPr="00EB21B6">
        <w:rPr>
          <w:bCs/>
        </w:rPr>
        <w:t>,</w:t>
      </w:r>
      <w:r w:rsidR="007C4184" w:rsidRPr="00EB21B6">
        <w:rPr>
          <w:bCs/>
        </w:rPr>
        <w:t xml:space="preserve"> and collaboration as necessary shall occur to finalize </w:t>
      </w:r>
      <w:r w:rsidR="00076FA1" w:rsidRPr="00EB21B6">
        <w:rPr>
          <w:bCs/>
        </w:rPr>
        <w:t>the report.</w:t>
      </w:r>
    </w:p>
    <w:p w14:paraId="1A5AFA79" w14:textId="77777777" w:rsidR="00076FA1" w:rsidRPr="00EB21B6" w:rsidRDefault="00076FA1" w:rsidP="003F78DD">
      <w:pPr>
        <w:ind w:left="2340"/>
        <w:rPr>
          <w:bCs/>
        </w:rPr>
      </w:pPr>
    </w:p>
    <w:p w14:paraId="1845905A" w14:textId="4D7FEA41" w:rsidR="00E70975" w:rsidRPr="00EB21B6" w:rsidRDefault="00AA5BE7" w:rsidP="003F78DD">
      <w:pPr>
        <w:ind w:left="2340"/>
        <w:rPr>
          <w:bCs/>
        </w:rPr>
      </w:pPr>
      <w:r w:rsidRPr="00EB21B6">
        <w:rPr>
          <w:bCs/>
        </w:rPr>
        <w:lastRenderedPageBreak/>
        <w:t xml:space="preserve">The </w:t>
      </w:r>
      <w:r w:rsidR="00F748DD" w:rsidRPr="00EB21B6">
        <w:rPr>
          <w:bCs/>
        </w:rPr>
        <w:t>O</w:t>
      </w:r>
      <w:r w:rsidRPr="00EB21B6">
        <w:rPr>
          <w:bCs/>
        </w:rPr>
        <w:t xml:space="preserve">fferor shall prepare </w:t>
      </w:r>
      <w:r w:rsidR="00F64D82" w:rsidRPr="00EB21B6">
        <w:rPr>
          <w:bCs/>
        </w:rPr>
        <w:t>and submit</w:t>
      </w:r>
      <w:r w:rsidRPr="00EB21B6">
        <w:rPr>
          <w:bCs/>
        </w:rPr>
        <w:t xml:space="preserve"> an executive summary and presentation for leadership</w:t>
      </w:r>
      <w:r w:rsidR="00DB2473" w:rsidRPr="00EB21B6">
        <w:rPr>
          <w:bCs/>
        </w:rPr>
        <w:t xml:space="preserve">, </w:t>
      </w:r>
      <w:r w:rsidRPr="00EB21B6">
        <w:rPr>
          <w:bCs/>
        </w:rPr>
        <w:t>policymakers</w:t>
      </w:r>
      <w:r w:rsidR="00DB2473" w:rsidRPr="00EB21B6">
        <w:rPr>
          <w:bCs/>
        </w:rPr>
        <w:t>, and stakeholders</w:t>
      </w:r>
      <w:r w:rsidRPr="00EB21B6">
        <w:rPr>
          <w:bCs/>
        </w:rPr>
        <w:t xml:space="preserve"> in support of </w:t>
      </w:r>
      <w:r w:rsidR="00AC2D18" w:rsidRPr="00EB21B6">
        <w:rPr>
          <w:bCs/>
        </w:rPr>
        <w:t xml:space="preserve">the </w:t>
      </w:r>
      <w:r w:rsidR="00076FA1" w:rsidRPr="00EB21B6">
        <w:rPr>
          <w:bCs/>
        </w:rPr>
        <w:t xml:space="preserve">finalized </w:t>
      </w:r>
      <w:r w:rsidR="00AC2D18" w:rsidRPr="00EB21B6">
        <w:rPr>
          <w:bCs/>
        </w:rPr>
        <w:t>comprehensive final report</w:t>
      </w:r>
      <w:r w:rsidR="00DA5CD3" w:rsidRPr="00EB21B6">
        <w:rPr>
          <w:bCs/>
        </w:rPr>
        <w:t xml:space="preserve">, including </w:t>
      </w:r>
      <w:r w:rsidR="00C22D6C" w:rsidRPr="00EB21B6">
        <w:rPr>
          <w:bCs/>
        </w:rPr>
        <w:t>separate materials for t</w:t>
      </w:r>
      <w:r w:rsidR="00DA5CD3" w:rsidRPr="00EB21B6">
        <w:rPr>
          <w:bCs/>
        </w:rPr>
        <w:t>he proposed behavioral health waiver</w:t>
      </w:r>
      <w:r w:rsidRPr="00EB21B6">
        <w:rPr>
          <w:bCs/>
        </w:rPr>
        <w:t>.</w:t>
      </w:r>
      <w:r w:rsidR="00F64D82" w:rsidRPr="00EB21B6">
        <w:rPr>
          <w:bCs/>
        </w:rPr>
        <w:t xml:space="preserve"> The Offeror shall </w:t>
      </w:r>
      <w:r w:rsidR="00F748DD" w:rsidRPr="00EB21B6">
        <w:rPr>
          <w:bCs/>
        </w:rPr>
        <w:t>present findings and recommendations to these audiences.</w:t>
      </w:r>
    </w:p>
    <w:p w14:paraId="375A8DDE" w14:textId="4DED4A0B" w:rsidR="00D9188F" w:rsidRPr="00EB21B6" w:rsidRDefault="00E70975" w:rsidP="00D9188F">
      <w:pPr>
        <w:pStyle w:val="ListParagraph"/>
        <w:numPr>
          <w:ilvl w:val="2"/>
          <w:numId w:val="31"/>
        </w:numPr>
        <w:rPr>
          <w:b/>
          <w:i/>
          <w:iCs/>
        </w:rPr>
      </w:pPr>
      <w:r w:rsidRPr="00EB21B6">
        <w:rPr>
          <w:bCs/>
        </w:rPr>
        <w:t xml:space="preserve">Technical appendices with detailed methodology, data sources, and </w:t>
      </w:r>
      <w:r w:rsidR="008031F6" w:rsidRPr="00EB21B6">
        <w:rPr>
          <w:bCs/>
        </w:rPr>
        <w:t xml:space="preserve">other supporting materials that justify </w:t>
      </w:r>
      <w:r w:rsidR="008B7503" w:rsidRPr="00EB21B6">
        <w:rPr>
          <w:bCs/>
        </w:rPr>
        <w:t xml:space="preserve">the </w:t>
      </w:r>
      <w:r w:rsidR="00DB2473" w:rsidRPr="00EB21B6">
        <w:rPr>
          <w:bCs/>
        </w:rPr>
        <w:t>Offeror’s reports</w:t>
      </w:r>
      <w:r w:rsidRPr="00EB21B6">
        <w:rPr>
          <w:bCs/>
        </w:rPr>
        <w:t>.</w:t>
      </w:r>
    </w:p>
    <w:p w14:paraId="321C2E6F" w14:textId="21C90EDF" w:rsidR="00794292" w:rsidRPr="00EB21B6" w:rsidRDefault="00A213A7" w:rsidP="00483268">
      <w:pPr>
        <w:pStyle w:val="ListParagraph"/>
        <w:numPr>
          <w:ilvl w:val="2"/>
          <w:numId w:val="31"/>
        </w:numPr>
        <w:rPr>
          <w:b/>
          <w:i/>
          <w:iCs/>
        </w:rPr>
      </w:pPr>
      <w:r w:rsidRPr="00EB21B6">
        <w:rPr>
          <w:bCs/>
        </w:rPr>
        <w:t>Other critical information as determined appropriate by the Offeror</w:t>
      </w:r>
      <w:r w:rsidR="00F030CE" w:rsidRPr="00EB21B6">
        <w:rPr>
          <w:bCs/>
        </w:rPr>
        <w:t xml:space="preserve"> to support the assessment</w:t>
      </w:r>
      <w:r w:rsidR="0051416F" w:rsidRPr="00EB21B6">
        <w:rPr>
          <w:bCs/>
        </w:rPr>
        <w:t>,</w:t>
      </w:r>
      <w:r w:rsidR="00F030CE" w:rsidRPr="00EB21B6">
        <w:rPr>
          <w:bCs/>
        </w:rPr>
        <w:t xml:space="preserve"> </w:t>
      </w:r>
      <w:r w:rsidR="00E165DC" w:rsidRPr="00EB21B6">
        <w:rPr>
          <w:bCs/>
        </w:rPr>
        <w:t xml:space="preserve">feasibility </w:t>
      </w:r>
      <w:r w:rsidR="00F030CE" w:rsidRPr="00EB21B6">
        <w:rPr>
          <w:bCs/>
        </w:rPr>
        <w:t>study</w:t>
      </w:r>
      <w:r w:rsidR="0051416F" w:rsidRPr="00EB21B6">
        <w:rPr>
          <w:bCs/>
        </w:rPr>
        <w:t>, and recommendations</w:t>
      </w:r>
      <w:r w:rsidR="00FE6064" w:rsidRPr="00EB21B6">
        <w:rPr>
          <w:bCs/>
        </w:rPr>
        <w:t>.</w:t>
      </w:r>
    </w:p>
    <w:p w14:paraId="18216CCE" w14:textId="77777777" w:rsidR="00125B46" w:rsidRPr="00EB21B6" w:rsidRDefault="00125B46" w:rsidP="00DA5CD3">
      <w:pPr>
        <w:rPr>
          <w:b/>
          <w:i/>
          <w:iCs/>
        </w:rPr>
      </w:pPr>
    </w:p>
    <w:p w14:paraId="15ECCD66" w14:textId="245E02AB" w:rsidR="006648EC" w:rsidRPr="00EB21B6" w:rsidRDefault="006648EC" w:rsidP="00D9188F">
      <w:pPr>
        <w:pStyle w:val="ListParagraph"/>
        <w:numPr>
          <w:ilvl w:val="1"/>
          <w:numId w:val="31"/>
        </w:numPr>
        <w:rPr>
          <w:b/>
          <w:i/>
          <w:iCs/>
        </w:rPr>
      </w:pPr>
      <w:r w:rsidRPr="00EB21B6">
        <w:rPr>
          <w:b/>
          <w:i/>
          <w:iCs/>
        </w:rPr>
        <w:t>Educational Materials</w:t>
      </w:r>
    </w:p>
    <w:p w14:paraId="1BCF02F1" w14:textId="6C174899" w:rsidR="00550C02" w:rsidRPr="00EB21B6" w:rsidRDefault="004631E8" w:rsidP="00177EFB">
      <w:pPr>
        <w:pStyle w:val="ListParagraph"/>
        <w:numPr>
          <w:ilvl w:val="2"/>
          <w:numId w:val="31"/>
        </w:numPr>
        <w:rPr>
          <w:b/>
          <w:i/>
          <w:iCs/>
        </w:rPr>
      </w:pPr>
      <w:r w:rsidRPr="00EB21B6">
        <w:rPr>
          <w:bCs/>
        </w:rPr>
        <w:t xml:space="preserve">Develop one-page educational documents for Medicaid beneficiaries </w:t>
      </w:r>
      <w:r w:rsidR="0099115B" w:rsidRPr="00EB21B6">
        <w:rPr>
          <w:bCs/>
        </w:rPr>
        <w:t>and public consumption</w:t>
      </w:r>
      <w:r w:rsidR="008B7503" w:rsidRPr="00EB21B6">
        <w:rPr>
          <w:bCs/>
        </w:rPr>
        <w:t>,</w:t>
      </w:r>
      <w:r w:rsidR="0099115B" w:rsidRPr="00EB21B6">
        <w:rPr>
          <w:bCs/>
        </w:rPr>
        <w:t xml:space="preserve"> </w:t>
      </w:r>
      <w:r w:rsidR="00974786" w:rsidRPr="00EB21B6">
        <w:rPr>
          <w:bCs/>
        </w:rPr>
        <w:t>including but not limited to</w:t>
      </w:r>
      <w:r w:rsidRPr="00EB21B6">
        <w:rPr>
          <w:bCs/>
        </w:rPr>
        <w:t>:</w:t>
      </w:r>
    </w:p>
    <w:p w14:paraId="7154A4E4" w14:textId="11135976" w:rsidR="00B20DBD" w:rsidRPr="00EB21B6" w:rsidRDefault="004631E8" w:rsidP="00B20DBD">
      <w:pPr>
        <w:pStyle w:val="ListParagraph"/>
        <w:numPr>
          <w:ilvl w:val="3"/>
          <w:numId w:val="31"/>
        </w:numPr>
        <w:ind w:left="3240" w:hanging="900"/>
        <w:rPr>
          <w:b/>
          <w:i/>
          <w:iCs/>
        </w:rPr>
      </w:pPr>
      <w:r w:rsidRPr="00EB21B6">
        <w:rPr>
          <w:bCs/>
        </w:rPr>
        <w:t>Current behavioral health</w:t>
      </w:r>
      <w:r w:rsidR="00A24F6B" w:rsidRPr="00EB21B6">
        <w:rPr>
          <w:bCs/>
        </w:rPr>
        <w:t xml:space="preserve">, SMI, </w:t>
      </w:r>
      <w:r w:rsidR="00A75107" w:rsidRPr="00EB21B6">
        <w:rPr>
          <w:bCs/>
        </w:rPr>
        <w:t xml:space="preserve">SED, </w:t>
      </w:r>
      <w:r w:rsidR="00A24F6B" w:rsidRPr="00EB21B6">
        <w:rPr>
          <w:bCs/>
        </w:rPr>
        <w:t>SUD</w:t>
      </w:r>
      <w:r w:rsidR="00A75107" w:rsidRPr="00EB21B6">
        <w:rPr>
          <w:bCs/>
        </w:rPr>
        <w:t xml:space="preserve">, and BI </w:t>
      </w:r>
      <w:r w:rsidR="00A24F6B" w:rsidRPr="00EB21B6">
        <w:rPr>
          <w:bCs/>
        </w:rPr>
        <w:t>service</w:t>
      </w:r>
      <w:r w:rsidR="00974786" w:rsidRPr="00EB21B6">
        <w:rPr>
          <w:bCs/>
        </w:rPr>
        <w:t xml:space="preserve"> array</w:t>
      </w:r>
      <w:r w:rsidR="00A24F6B" w:rsidRPr="00EB21B6">
        <w:rPr>
          <w:bCs/>
        </w:rPr>
        <w:t xml:space="preserve"> available through New Mexico Medicaid</w:t>
      </w:r>
      <w:r w:rsidR="005E326B" w:rsidRPr="00EB21B6">
        <w:rPr>
          <w:bCs/>
        </w:rPr>
        <w:t>.</w:t>
      </w:r>
    </w:p>
    <w:p w14:paraId="5A4F32E7" w14:textId="2E74A2EA" w:rsidR="00B20DBD" w:rsidRPr="00EB21B6" w:rsidRDefault="00492B6C" w:rsidP="00B20DBD">
      <w:pPr>
        <w:pStyle w:val="ListParagraph"/>
        <w:numPr>
          <w:ilvl w:val="3"/>
          <w:numId w:val="31"/>
        </w:numPr>
        <w:ind w:left="3240" w:hanging="900"/>
        <w:rPr>
          <w:b/>
          <w:i/>
          <w:iCs/>
        </w:rPr>
      </w:pPr>
      <w:r w:rsidRPr="00EB21B6">
        <w:rPr>
          <w:bCs/>
        </w:rPr>
        <w:t xml:space="preserve">How to access covered Medicaid </w:t>
      </w:r>
      <w:r w:rsidR="00217BC4" w:rsidRPr="00EB21B6">
        <w:rPr>
          <w:bCs/>
        </w:rPr>
        <w:t>services</w:t>
      </w:r>
      <w:r w:rsidR="00F96B36" w:rsidRPr="00EB21B6">
        <w:rPr>
          <w:bCs/>
        </w:rPr>
        <w:t xml:space="preserve">, including behavioral health </w:t>
      </w:r>
      <w:r w:rsidR="00DF0067" w:rsidRPr="00EB21B6">
        <w:rPr>
          <w:bCs/>
        </w:rPr>
        <w:t xml:space="preserve">and BI </w:t>
      </w:r>
      <w:r w:rsidR="00F96B36" w:rsidRPr="00EB21B6">
        <w:rPr>
          <w:bCs/>
        </w:rPr>
        <w:t>services</w:t>
      </w:r>
      <w:r w:rsidR="00217BC4" w:rsidRPr="00EB21B6">
        <w:rPr>
          <w:bCs/>
        </w:rPr>
        <w:t>.</w:t>
      </w:r>
    </w:p>
    <w:p w14:paraId="60AE0347" w14:textId="4075B00A" w:rsidR="00B20DBD" w:rsidRPr="00EB21B6" w:rsidRDefault="00DE7465" w:rsidP="00B20DBD">
      <w:pPr>
        <w:pStyle w:val="ListParagraph"/>
        <w:numPr>
          <w:ilvl w:val="3"/>
          <w:numId w:val="31"/>
        </w:numPr>
        <w:ind w:left="3240" w:hanging="900"/>
        <w:rPr>
          <w:b/>
          <w:i/>
          <w:iCs/>
        </w:rPr>
      </w:pPr>
      <w:r w:rsidRPr="00EB21B6">
        <w:rPr>
          <w:bCs/>
        </w:rPr>
        <w:t>Contact Information for assistance.</w:t>
      </w:r>
    </w:p>
    <w:p w14:paraId="5C1481F5" w14:textId="77777777" w:rsidR="001D4D2E" w:rsidRPr="00EB21B6" w:rsidRDefault="00DE7465" w:rsidP="00B20DBD">
      <w:pPr>
        <w:pStyle w:val="ListParagraph"/>
        <w:numPr>
          <w:ilvl w:val="3"/>
          <w:numId w:val="31"/>
        </w:numPr>
        <w:ind w:left="3240" w:hanging="900"/>
        <w:rPr>
          <w:b/>
          <w:i/>
          <w:iCs/>
        </w:rPr>
      </w:pPr>
      <w:r w:rsidRPr="00EB21B6">
        <w:rPr>
          <w:bCs/>
        </w:rPr>
        <w:t>Rights and protections under Medicaid coverage.</w:t>
      </w:r>
    </w:p>
    <w:p w14:paraId="6F6C8A9C" w14:textId="0D0BB1EC" w:rsidR="001D4D2E" w:rsidRPr="00EB21B6" w:rsidRDefault="00AE2810" w:rsidP="001D4D2E">
      <w:pPr>
        <w:pStyle w:val="ListParagraph"/>
        <w:numPr>
          <w:ilvl w:val="3"/>
          <w:numId w:val="31"/>
        </w:numPr>
        <w:ind w:left="3240" w:hanging="900"/>
        <w:rPr>
          <w:b/>
          <w:i/>
          <w:iCs/>
        </w:rPr>
      </w:pPr>
      <w:r w:rsidRPr="00EB21B6">
        <w:rPr>
          <w:bCs/>
        </w:rPr>
        <w:t xml:space="preserve">Emergency Room </w:t>
      </w:r>
      <w:r w:rsidR="00287AB3" w:rsidRPr="00EB21B6">
        <w:rPr>
          <w:bCs/>
        </w:rPr>
        <w:t>use appropriateness.</w:t>
      </w:r>
    </w:p>
    <w:p w14:paraId="7EF523C5" w14:textId="77777777" w:rsidR="001946C4" w:rsidRPr="00EB21B6" w:rsidRDefault="00287AB3" w:rsidP="001946C4">
      <w:pPr>
        <w:pStyle w:val="ListParagraph"/>
        <w:numPr>
          <w:ilvl w:val="3"/>
          <w:numId w:val="31"/>
        </w:numPr>
        <w:ind w:left="3240" w:hanging="900"/>
        <w:rPr>
          <w:b/>
          <w:i/>
          <w:iCs/>
        </w:rPr>
      </w:pPr>
      <w:r w:rsidRPr="00EB21B6">
        <w:rPr>
          <w:bCs/>
        </w:rPr>
        <w:t>Emergency and Crisis Services available.</w:t>
      </w:r>
    </w:p>
    <w:p w14:paraId="2F270582" w14:textId="57391A7E" w:rsidR="00432A34" w:rsidRPr="00EB21B6" w:rsidRDefault="00052CFD" w:rsidP="001946C4">
      <w:pPr>
        <w:pStyle w:val="ListParagraph"/>
        <w:numPr>
          <w:ilvl w:val="3"/>
          <w:numId w:val="31"/>
        </w:numPr>
        <w:ind w:left="3240" w:hanging="900"/>
        <w:rPr>
          <w:b/>
          <w:i/>
          <w:iCs/>
        </w:rPr>
      </w:pPr>
      <w:r w:rsidRPr="00EB21B6">
        <w:rPr>
          <w:bCs/>
        </w:rPr>
        <w:t>Program</w:t>
      </w:r>
      <w:r w:rsidR="00367312" w:rsidRPr="00EB21B6">
        <w:rPr>
          <w:bCs/>
        </w:rPr>
        <w:t xml:space="preserve"> overview</w:t>
      </w:r>
      <w:r w:rsidRPr="00EB21B6">
        <w:rPr>
          <w:bCs/>
        </w:rPr>
        <w:t xml:space="preserve">s that include </w:t>
      </w:r>
      <w:r w:rsidR="00AC694B" w:rsidRPr="00EB21B6">
        <w:rPr>
          <w:bCs/>
        </w:rPr>
        <w:t xml:space="preserve">information about the program, </w:t>
      </w:r>
      <w:r w:rsidR="005B02F5" w:rsidRPr="00EB21B6">
        <w:rPr>
          <w:bCs/>
        </w:rPr>
        <w:t xml:space="preserve">eligibility </w:t>
      </w:r>
      <w:r w:rsidR="00367312" w:rsidRPr="00EB21B6">
        <w:rPr>
          <w:bCs/>
        </w:rPr>
        <w:t>criteria, referral process</w:t>
      </w:r>
      <w:r w:rsidRPr="00EB21B6">
        <w:rPr>
          <w:bCs/>
        </w:rPr>
        <w:t xml:space="preserve">es, </w:t>
      </w:r>
      <w:r w:rsidR="004D309C" w:rsidRPr="00EB21B6">
        <w:rPr>
          <w:bCs/>
        </w:rPr>
        <w:t xml:space="preserve">and contact information for the following New Mexico Medicaid programs: </w:t>
      </w:r>
      <w:r w:rsidR="00B640BC" w:rsidRPr="00EB21B6">
        <w:rPr>
          <w:bCs/>
        </w:rPr>
        <w:t>Supportive Housing (pre-tenancy and tenancy services); Justice Involved Reentry; SMI</w:t>
      </w:r>
      <w:r w:rsidR="00DF0067" w:rsidRPr="00EB21B6">
        <w:rPr>
          <w:bCs/>
        </w:rPr>
        <w:t>/SED</w:t>
      </w:r>
      <w:r w:rsidR="00B640BC" w:rsidRPr="00EB21B6">
        <w:rPr>
          <w:bCs/>
        </w:rPr>
        <w:t>; SUD</w:t>
      </w:r>
      <w:r w:rsidR="00DF0067" w:rsidRPr="00EB21B6">
        <w:rPr>
          <w:bCs/>
        </w:rPr>
        <w:t xml:space="preserve">; and BI under </w:t>
      </w:r>
      <w:r w:rsidR="006E552F" w:rsidRPr="00EB21B6">
        <w:rPr>
          <w:bCs/>
        </w:rPr>
        <w:t>the Community Benefit and BSIF</w:t>
      </w:r>
      <w:r w:rsidR="00B640BC" w:rsidRPr="00EB21B6">
        <w:rPr>
          <w:bCs/>
        </w:rPr>
        <w:t>.</w:t>
      </w:r>
    </w:p>
    <w:p w14:paraId="726BD812" w14:textId="0490C616" w:rsidR="001407E1" w:rsidRPr="00EB21B6" w:rsidRDefault="00432A34" w:rsidP="001407E1">
      <w:pPr>
        <w:pStyle w:val="ListParagraph"/>
        <w:numPr>
          <w:ilvl w:val="2"/>
          <w:numId w:val="31"/>
        </w:numPr>
        <w:rPr>
          <w:bCs/>
        </w:rPr>
      </w:pPr>
      <w:r w:rsidRPr="00EB21B6">
        <w:rPr>
          <w:bCs/>
        </w:rPr>
        <w:t>Materials</w:t>
      </w:r>
      <w:r w:rsidR="00222662" w:rsidRPr="00EB21B6">
        <w:rPr>
          <w:bCs/>
        </w:rPr>
        <w:t xml:space="preserve"> </w:t>
      </w:r>
      <w:r w:rsidR="008D19D2" w:rsidRPr="00EB21B6">
        <w:rPr>
          <w:bCs/>
        </w:rPr>
        <w:t>should be created</w:t>
      </w:r>
      <w:r w:rsidRPr="00EB21B6">
        <w:rPr>
          <w:bCs/>
        </w:rPr>
        <w:t xml:space="preserve"> </w:t>
      </w:r>
      <w:r w:rsidR="00501E81" w:rsidRPr="00EB21B6">
        <w:rPr>
          <w:bCs/>
        </w:rPr>
        <w:t>using</w:t>
      </w:r>
      <w:r w:rsidR="00D77200" w:rsidRPr="00EB21B6">
        <w:rPr>
          <w:bCs/>
        </w:rPr>
        <w:t xml:space="preserve"> clear</w:t>
      </w:r>
      <w:r w:rsidR="008B7503" w:rsidRPr="00EB21B6">
        <w:rPr>
          <w:bCs/>
        </w:rPr>
        <w:t>,</w:t>
      </w:r>
      <w:r w:rsidR="00D77200" w:rsidRPr="00EB21B6">
        <w:rPr>
          <w:bCs/>
        </w:rPr>
        <w:t xml:space="preserve"> understandable </w:t>
      </w:r>
      <w:r w:rsidRPr="00EB21B6">
        <w:rPr>
          <w:bCs/>
        </w:rPr>
        <w:t>language, ensuring cultural and linguistic appropriateness</w:t>
      </w:r>
      <w:r w:rsidR="00273DD7" w:rsidRPr="00EB21B6">
        <w:rPr>
          <w:bCs/>
        </w:rPr>
        <w:t xml:space="preserve">, and is </w:t>
      </w:r>
      <w:r w:rsidR="008B7503" w:rsidRPr="00EB21B6">
        <w:rPr>
          <w:bCs/>
        </w:rPr>
        <w:t>at 6th-grade</w:t>
      </w:r>
      <w:r w:rsidR="00273DD7" w:rsidRPr="00EB21B6">
        <w:rPr>
          <w:bCs/>
        </w:rPr>
        <w:t xml:space="preserve"> reading level</w:t>
      </w:r>
      <w:r w:rsidR="00215227" w:rsidRPr="00EB21B6">
        <w:rPr>
          <w:bCs/>
        </w:rPr>
        <w:t>.</w:t>
      </w:r>
    </w:p>
    <w:p w14:paraId="722A6D2B" w14:textId="384E0DA6" w:rsidR="001407E1" w:rsidRPr="00EB21B6" w:rsidRDefault="00DD101E" w:rsidP="001407E1">
      <w:pPr>
        <w:pStyle w:val="ListParagraph"/>
        <w:numPr>
          <w:ilvl w:val="2"/>
          <w:numId w:val="31"/>
        </w:numPr>
        <w:rPr>
          <w:bCs/>
        </w:rPr>
      </w:pPr>
      <w:r w:rsidRPr="00EB21B6">
        <w:rPr>
          <w:bCs/>
        </w:rPr>
        <w:t xml:space="preserve">Develop a </w:t>
      </w:r>
      <w:r w:rsidR="008B7503" w:rsidRPr="00EB21B6">
        <w:rPr>
          <w:bCs/>
        </w:rPr>
        <w:t xml:space="preserve">Behavioral </w:t>
      </w:r>
      <w:r w:rsidR="00E84D41" w:rsidRPr="00EB21B6">
        <w:rPr>
          <w:bCs/>
        </w:rPr>
        <w:t xml:space="preserve">Health </w:t>
      </w:r>
      <w:r w:rsidR="00FF619F" w:rsidRPr="00EB21B6">
        <w:rPr>
          <w:bCs/>
        </w:rPr>
        <w:t xml:space="preserve">and </w:t>
      </w:r>
      <w:r w:rsidR="00747769" w:rsidRPr="00EB21B6">
        <w:rPr>
          <w:bCs/>
        </w:rPr>
        <w:t xml:space="preserve">separate BI </w:t>
      </w:r>
      <w:r w:rsidR="00E84D41" w:rsidRPr="00EB21B6">
        <w:rPr>
          <w:bCs/>
        </w:rPr>
        <w:t>service crosswalk</w:t>
      </w:r>
      <w:r w:rsidR="000046B9" w:rsidRPr="00EB21B6">
        <w:rPr>
          <w:bCs/>
        </w:rPr>
        <w:t xml:space="preserve"> outlining services and limitations for managed care, FFS, and ABP.</w:t>
      </w:r>
    </w:p>
    <w:p w14:paraId="16F65ADB" w14:textId="3D21E7E2" w:rsidR="001407E1" w:rsidRPr="00EB21B6" w:rsidRDefault="00DD101E" w:rsidP="001407E1">
      <w:pPr>
        <w:pStyle w:val="ListParagraph"/>
        <w:numPr>
          <w:ilvl w:val="2"/>
          <w:numId w:val="31"/>
        </w:numPr>
        <w:rPr>
          <w:bCs/>
        </w:rPr>
      </w:pPr>
      <w:r w:rsidRPr="00EB21B6">
        <w:rPr>
          <w:bCs/>
        </w:rPr>
        <w:t xml:space="preserve">Develop a </w:t>
      </w:r>
      <w:r w:rsidR="00511B71" w:rsidRPr="00EB21B6">
        <w:rPr>
          <w:bCs/>
        </w:rPr>
        <w:t xml:space="preserve">Behavioral </w:t>
      </w:r>
      <w:r w:rsidR="00E84D41" w:rsidRPr="00EB21B6">
        <w:rPr>
          <w:bCs/>
        </w:rPr>
        <w:t>H</w:t>
      </w:r>
      <w:r w:rsidR="00511B71" w:rsidRPr="00EB21B6">
        <w:rPr>
          <w:bCs/>
        </w:rPr>
        <w:t xml:space="preserve">ealth </w:t>
      </w:r>
      <w:r w:rsidR="00747769" w:rsidRPr="00EB21B6">
        <w:rPr>
          <w:bCs/>
        </w:rPr>
        <w:t xml:space="preserve">and separate BI </w:t>
      </w:r>
      <w:r w:rsidR="00E84D41" w:rsidRPr="00EB21B6">
        <w:rPr>
          <w:bCs/>
        </w:rPr>
        <w:t>service crosswalk out</w:t>
      </w:r>
      <w:r w:rsidR="00AA2FE5" w:rsidRPr="00EB21B6">
        <w:rPr>
          <w:bCs/>
        </w:rPr>
        <w:t>lining services</w:t>
      </w:r>
      <w:r w:rsidR="00ED63CF" w:rsidRPr="00EB21B6">
        <w:rPr>
          <w:bCs/>
        </w:rPr>
        <w:t xml:space="preserve">, </w:t>
      </w:r>
      <w:r w:rsidR="006B2CBB" w:rsidRPr="00EB21B6">
        <w:rPr>
          <w:bCs/>
        </w:rPr>
        <w:t>waiver</w:t>
      </w:r>
      <w:r w:rsidR="008B7503" w:rsidRPr="00EB21B6">
        <w:rPr>
          <w:bCs/>
        </w:rPr>
        <w:t>,</w:t>
      </w:r>
      <w:r w:rsidR="006B2CBB" w:rsidRPr="00EB21B6">
        <w:rPr>
          <w:bCs/>
        </w:rPr>
        <w:t xml:space="preserve"> and/or State Plan coverage</w:t>
      </w:r>
      <w:r w:rsidR="0084750F" w:rsidRPr="00EB21B6">
        <w:rPr>
          <w:bCs/>
        </w:rPr>
        <w:t xml:space="preserve"> (with page numbers and links)</w:t>
      </w:r>
      <w:r w:rsidR="006B2CBB" w:rsidRPr="00EB21B6">
        <w:rPr>
          <w:bCs/>
        </w:rPr>
        <w:t>,</w:t>
      </w:r>
      <w:r w:rsidR="006847A0" w:rsidRPr="00EB21B6">
        <w:rPr>
          <w:bCs/>
        </w:rPr>
        <w:t xml:space="preserve"> and</w:t>
      </w:r>
      <w:r w:rsidR="006B2CBB" w:rsidRPr="00EB21B6">
        <w:rPr>
          <w:bCs/>
        </w:rPr>
        <w:t xml:space="preserve"> </w:t>
      </w:r>
      <w:r w:rsidR="007569C7" w:rsidRPr="00EB21B6">
        <w:rPr>
          <w:bCs/>
        </w:rPr>
        <w:t>if service</w:t>
      </w:r>
      <w:r w:rsidR="00FB219B" w:rsidRPr="00EB21B6">
        <w:rPr>
          <w:bCs/>
        </w:rPr>
        <w:t>s</w:t>
      </w:r>
      <w:r w:rsidR="007569C7" w:rsidRPr="00EB21B6">
        <w:rPr>
          <w:bCs/>
        </w:rPr>
        <w:t xml:space="preserve"> </w:t>
      </w:r>
      <w:r w:rsidR="00FB219B" w:rsidRPr="00EB21B6">
        <w:rPr>
          <w:bCs/>
        </w:rPr>
        <w:t>are</w:t>
      </w:r>
      <w:r w:rsidR="007569C7" w:rsidRPr="00EB21B6">
        <w:rPr>
          <w:bCs/>
        </w:rPr>
        <w:t xml:space="preserve"> mandatory or optional</w:t>
      </w:r>
      <w:r w:rsidR="00AD39D3" w:rsidRPr="00EB21B6">
        <w:rPr>
          <w:bCs/>
        </w:rPr>
        <w:t xml:space="preserve"> with </w:t>
      </w:r>
      <w:r w:rsidR="008B7503" w:rsidRPr="00EB21B6">
        <w:rPr>
          <w:bCs/>
        </w:rPr>
        <w:t xml:space="preserve">the </w:t>
      </w:r>
      <w:r w:rsidR="008C056A" w:rsidRPr="00EB21B6">
        <w:rPr>
          <w:bCs/>
        </w:rPr>
        <w:t xml:space="preserve">Social Security Act, Code of Federal Regulations, or other governing </w:t>
      </w:r>
      <w:r w:rsidR="00B16AF8" w:rsidRPr="00EB21B6">
        <w:rPr>
          <w:bCs/>
        </w:rPr>
        <w:t>citations document</w:t>
      </w:r>
      <w:r w:rsidR="0084750F" w:rsidRPr="00EB21B6">
        <w:rPr>
          <w:bCs/>
        </w:rPr>
        <w:t>ed.</w:t>
      </w:r>
    </w:p>
    <w:p w14:paraId="72AC0368" w14:textId="5313134B" w:rsidR="001407E1" w:rsidRPr="00EB21B6" w:rsidRDefault="004D4AB1" w:rsidP="001407E1">
      <w:pPr>
        <w:pStyle w:val="ListParagraph"/>
        <w:numPr>
          <w:ilvl w:val="2"/>
          <w:numId w:val="31"/>
        </w:numPr>
        <w:rPr>
          <w:bCs/>
        </w:rPr>
      </w:pPr>
      <w:r w:rsidRPr="00EB21B6">
        <w:rPr>
          <w:bCs/>
        </w:rPr>
        <w:t xml:space="preserve">Develop a Behavioral Health </w:t>
      </w:r>
      <w:r w:rsidR="00C72A85" w:rsidRPr="00EB21B6">
        <w:rPr>
          <w:bCs/>
        </w:rPr>
        <w:t xml:space="preserve">and separate BI </w:t>
      </w:r>
      <w:r w:rsidRPr="00EB21B6">
        <w:rPr>
          <w:bCs/>
        </w:rPr>
        <w:t xml:space="preserve">service crosswalk outlining services available for Medicaid and </w:t>
      </w:r>
      <w:r w:rsidR="008B7503" w:rsidRPr="00EB21B6">
        <w:rPr>
          <w:bCs/>
        </w:rPr>
        <w:t>non-Medicaid</w:t>
      </w:r>
      <w:r w:rsidRPr="00EB21B6">
        <w:rPr>
          <w:bCs/>
        </w:rPr>
        <w:t xml:space="preserve"> (safety net population</w:t>
      </w:r>
      <w:r w:rsidR="00C72A85" w:rsidRPr="00EB21B6">
        <w:rPr>
          <w:bCs/>
        </w:rPr>
        <w:t xml:space="preserve"> and BISF population</w:t>
      </w:r>
      <w:r w:rsidRPr="00EB21B6">
        <w:rPr>
          <w:bCs/>
        </w:rPr>
        <w:t>) covered beneficiaries.</w:t>
      </w:r>
    </w:p>
    <w:p w14:paraId="1459B262" w14:textId="78DA884E" w:rsidR="006648EC" w:rsidRPr="00EB21B6" w:rsidRDefault="00511746" w:rsidP="001407E1">
      <w:pPr>
        <w:pStyle w:val="ListParagraph"/>
        <w:numPr>
          <w:ilvl w:val="2"/>
          <w:numId w:val="31"/>
        </w:numPr>
        <w:rPr>
          <w:bCs/>
        </w:rPr>
      </w:pPr>
      <w:r w:rsidRPr="00EB21B6">
        <w:rPr>
          <w:bCs/>
        </w:rPr>
        <w:t>Develop</w:t>
      </w:r>
      <w:r w:rsidR="00EA79D0" w:rsidRPr="00EB21B6">
        <w:rPr>
          <w:bCs/>
        </w:rPr>
        <w:t xml:space="preserve"> other educational materials </w:t>
      </w:r>
      <w:r w:rsidRPr="00EB21B6">
        <w:rPr>
          <w:bCs/>
        </w:rPr>
        <w:t xml:space="preserve">that the </w:t>
      </w:r>
      <w:r w:rsidR="00EA79D0" w:rsidRPr="00EB21B6">
        <w:rPr>
          <w:bCs/>
        </w:rPr>
        <w:t>Offeror identifies a need for</w:t>
      </w:r>
      <w:r w:rsidRPr="00EB21B6">
        <w:rPr>
          <w:bCs/>
        </w:rPr>
        <w:t>.</w:t>
      </w:r>
    </w:p>
    <w:p w14:paraId="59D73EF1" w14:textId="77777777" w:rsidR="006D1E94" w:rsidRPr="00EB21B6" w:rsidRDefault="006D1E94" w:rsidP="006D1E94">
      <w:pPr>
        <w:pStyle w:val="ListParagraph"/>
        <w:ind w:left="1170"/>
        <w:rPr>
          <w:b/>
          <w:i/>
          <w:iCs/>
        </w:rPr>
      </w:pPr>
    </w:p>
    <w:p w14:paraId="100F2B7D" w14:textId="170EE7E1" w:rsidR="006D1E94" w:rsidRPr="00EB21B6" w:rsidRDefault="006D1E94" w:rsidP="00740DC9">
      <w:pPr>
        <w:pStyle w:val="ListParagraph"/>
        <w:numPr>
          <w:ilvl w:val="0"/>
          <w:numId w:val="31"/>
        </w:numPr>
        <w:rPr>
          <w:b/>
        </w:rPr>
      </w:pPr>
      <w:r w:rsidRPr="00EB21B6">
        <w:rPr>
          <w:b/>
        </w:rPr>
        <w:t>Foundational Research and Analysis</w:t>
      </w:r>
    </w:p>
    <w:p w14:paraId="31041E4C" w14:textId="19AEE5A1" w:rsidR="006D1E94" w:rsidRPr="00EB21B6" w:rsidRDefault="006D1E94" w:rsidP="00740DC9">
      <w:pPr>
        <w:pStyle w:val="ListParagraph"/>
        <w:numPr>
          <w:ilvl w:val="1"/>
          <w:numId w:val="31"/>
        </w:numPr>
        <w:rPr>
          <w:b/>
          <w:i/>
          <w:iCs/>
        </w:rPr>
      </w:pPr>
      <w:r w:rsidRPr="00EB21B6">
        <w:rPr>
          <w:b/>
          <w:i/>
          <w:iCs/>
        </w:rPr>
        <w:t>Document review and analysis</w:t>
      </w:r>
    </w:p>
    <w:p w14:paraId="060B12D1" w14:textId="6D4D86FB" w:rsidR="006D1E94" w:rsidRPr="00EB21B6" w:rsidRDefault="00A31D40" w:rsidP="00F11E35">
      <w:pPr>
        <w:pStyle w:val="ListParagraph"/>
        <w:numPr>
          <w:ilvl w:val="2"/>
          <w:numId w:val="31"/>
        </w:numPr>
        <w:rPr>
          <w:bCs/>
        </w:rPr>
      </w:pPr>
      <w:r w:rsidRPr="00EB21B6">
        <w:rPr>
          <w:bCs/>
        </w:rPr>
        <w:t xml:space="preserve">The Offeror’s assessment, </w:t>
      </w:r>
      <w:r w:rsidR="00F71880" w:rsidRPr="00EB21B6">
        <w:rPr>
          <w:bCs/>
        </w:rPr>
        <w:t xml:space="preserve">feasibility </w:t>
      </w:r>
      <w:r w:rsidRPr="00EB21B6">
        <w:rPr>
          <w:bCs/>
        </w:rPr>
        <w:t>study</w:t>
      </w:r>
      <w:r w:rsidR="00C72A85" w:rsidRPr="00EB21B6">
        <w:rPr>
          <w:bCs/>
        </w:rPr>
        <w:t xml:space="preserve"> (including </w:t>
      </w:r>
      <w:r w:rsidR="00364D23" w:rsidRPr="00EB21B6">
        <w:rPr>
          <w:bCs/>
        </w:rPr>
        <w:t>proposed behavioral health waiver)</w:t>
      </w:r>
      <w:r w:rsidRPr="00EB21B6">
        <w:rPr>
          <w:bCs/>
        </w:rPr>
        <w:t>, and work shall be informed throu</w:t>
      </w:r>
      <w:r w:rsidR="00186978" w:rsidRPr="00EB21B6">
        <w:rPr>
          <w:bCs/>
        </w:rPr>
        <w:t>gh</w:t>
      </w:r>
      <w:r w:rsidR="008B7503" w:rsidRPr="00EB21B6">
        <w:rPr>
          <w:bCs/>
        </w:rPr>
        <w:t>,</w:t>
      </w:r>
      <w:r w:rsidR="00186978" w:rsidRPr="00EB21B6">
        <w:rPr>
          <w:bCs/>
        </w:rPr>
        <w:t xml:space="preserve"> but not limited to</w:t>
      </w:r>
      <w:r w:rsidR="008B7503" w:rsidRPr="00EB21B6">
        <w:rPr>
          <w:bCs/>
        </w:rPr>
        <w:t>,</w:t>
      </w:r>
      <w:r w:rsidR="00186978" w:rsidRPr="00EB21B6">
        <w:rPr>
          <w:bCs/>
        </w:rPr>
        <w:t xml:space="preserve"> the following:</w:t>
      </w:r>
    </w:p>
    <w:p w14:paraId="7575B430" w14:textId="1C723F99" w:rsidR="00C06F5A" w:rsidRPr="00EB21B6" w:rsidRDefault="00186978" w:rsidP="00C06F5A">
      <w:pPr>
        <w:pStyle w:val="ListParagraph"/>
        <w:numPr>
          <w:ilvl w:val="3"/>
          <w:numId w:val="31"/>
        </w:numPr>
        <w:ind w:left="3240" w:hanging="900"/>
        <w:rPr>
          <w:bCs/>
        </w:rPr>
      </w:pPr>
      <w:r w:rsidRPr="00EB21B6">
        <w:rPr>
          <w:bCs/>
        </w:rPr>
        <w:lastRenderedPageBreak/>
        <w:t xml:space="preserve">New Mexico Medicaid </w:t>
      </w:r>
      <w:r w:rsidR="008B7503" w:rsidRPr="00EB21B6">
        <w:rPr>
          <w:bCs/>
        </w:rPr>
        <w:t xml:space="preserve">State </w:t>
      </w:r>
      <w:r w:rsidRPr="00EB21B6">
        <w:rPr>
          <w:bCs/>
        </w:rPr>
        <w:t>Plan and Amendments.</w:t>
      </w:r>
    </w:p>
    <w:p w14:paraId="3F8E8575" w14:textId="69515338" w:rsidR="00C06F5A" w:rsidRPr="00EB21B6" w:rsidRDefault="00186978" w:rsidP="00C06F5A">
      <w:pPr>
        <w:pStyle w:val="ListParagraph"/>
        <w:numPr>
          <w:ilvl w:val="3"/>
          <w:numId w:val="31"/>
        </w:numPr>
        <w:ind w:left="3240" w:hanging="900"/>
        <w:rPr>
          <w:bCs/>
        </w:rPr>
      </w:pPr>
      <w:r w:rsidRPr="00EB21B6">
        <w:rPr>
          <w:bCs/>
        </w:rPr>
        <w:t xml:space="preserve">New Mexico waiver authorities, special terms and conditions, </w:t>
      </w:r>
      <w:r w:rsidR="007B257B" w:rsidRPr="00EB21B6">
        <w:rPr>
          <w:bCs/>
        </w:rPr>
        <w:t xml:space="preserve">deliverables, and documentation. </w:t>
      </w:r>
    </w:p>
    <w:p w14:paraId="3FFFCF05" w14:textId="407FA665" w:rsidR="00C06F5A" w:rsidRPr="00EB21B6" w:rsidRDefault="004D4AB1" w:rsidP="00C06F5A">
      <w:pPr>
        <w:pStyle w:val="ListParagraph"/>
        <w:numPr>
          <w:ilvl w:val="3"/>
          <w:numId w:val="31"/>
        </w:numPr>
        <w:ind w:left="3240" w:hanging="900"/>
        <w:rPr>
          <w:bCs/>
        </w:rPr>
      </w:pPr>
      <w:r w:rsidRPr="00EB21B6">
        <w:rPr>
          <w:bCs/>
        </w:rPr>
        <w:t xml:space="preserve">New Mexico </w:t>
      </w:r>
      <w:r w:rsidR="00676B4D" w:rsidRPr="00EB21B6">
        <w:rPr>
          <w:bCs/>
        </w:rPr>
        <w:t>state funds and block grants authorizing coverage of services for the safety net population.</w:t>
      </w:r>
    </w:p>
    <w:p w14:paraId="4722688E" w14:textId="3A2BF61C" w:rsidR="00C06F5A" w:rsidRPr="00EB21B6" w:rsidRDefault="007B257B" w:rsidP="00C06F5A">
      <w:pPr>
        <w:pStyle w:val="ListParagraph"/>
        <w:numPr>
          <w:ilvl w:val="3"/>
          <w:numId w:val="31"/>
        </w:numPr>
        <w:ind w:left="3240" w:hanging="900"/>
        <w:rPr>
          <w:bCs/>
        </w:rPr>
      </w:pPr>
      <w:r w:rsidRPr="00EB21B6">
        <w:rPr>
          <w:bCs/>
        </w:rPr>
        <w:t>Existing gaps, needs assessments, and studies.</w:t>
      </w:r>
    </w:p>
    <w:p w14:paraId="59A2A242" w14:textId="2D286A38" w:rsidR="00C06F5A" w:rsidRPr="00EB21B6" w:rsidRDefault="007B257B" w:rsidP="00C06F5A">
      <w:pPr>
        <w:pStyle w:val="ListParagraph"/>
        <w:numPr>
          <w:ilvl w:val="3"/>
          <w:numId w:val="31"/>
        </w:numPr>
        <w:ind w:left="3240" w:hanging="900"/>
        <w:rPr>
          <w:bCs/>
        </w:rPr>
      </w:pPr>
      <w:r w:rsidRPr="00EB21B6">
        <w:rPr>
          <w:bCs/>
        </w:rPr>
        <w:t xml:space="preserve">Network adequacy, geo-access, and other </w:t>
      </w:r>
      <w:r w:rsidR="00D704D5" w:rsidRPr="00EB21B6">
        <w:rPr>
          <w:bCs/>
        </w:rPr>
        <w:t>reports.</w:t>
      </w:r>
    </w:p>
    <w:p w14:paraId="7A053C5B" w14:textId="23E166E2" w:rsidR="00C06F5A" w:rsidRPr="00EB21B6" w:rsidRDefault="00D704D5" w:rsidP="00C06F5A">
      <w:pPr>
        <w:pStyle w:val="ListParagraph"/>
        <w:numPr>
          <w:ilvl w:val="3"/>
          <w:numId w:val="31"/>
        </w:numPr>
        <w:ind w:left="3240" w:hanging="900"/>
        <w:rPr>
          <w:bCs/>
        </w:rPr>
      </w:pPr>
      <w:r w:rsidRPr="00EB21B6">
        <w:rPr>
          <w:bCs/>
        </w:rPr>
        <w:t>Utilization data and trend analysis.</w:t>
      </w:r>
    </w:p>
    <w:p w14:paraId="1D2AE7C0" w14:textId="77777777" w:rsidR="00C06F5A" w:rsidRPr="00EB21B6" w:rsidRDefault="00351890" w:rsidP="00C06F5A">
      <w:pPr>
        <w:pStyle w:val="ListParagraph"/>
        <w:numPr>
          <w:ilvl w:val="3"/>
          <w:numId w:val="31"/>
        </w:numPr>
        <w:ind w:left="3240" w:hanging="900"/>
        <w:rPr>
          <w:bCs/>
        </w:rPr>
      </w:pPr>
      <w:r w:rsidRPr="00EB21B6">
        <w:rPr>
          <w:bCs/>
        </w:rPr>
        <w:t>Social Security Act and State Statute.</w:t>
      </w:r>
    </w:p>
    <w:p w14:paraId="1C6DC4CA" w14:textId="77777777" w:rsidR="00C06F5A" w:rsidRPr="00EB21B6" w:rsidRDefault="00D704D5" w:rsidP="00C06F5A">
      <w:pPr>
        <w:pStyle w:val="ListParagraph"/>
        <w:numPr>
          <w:ilvl w:val="3"/>
          <w:numId w:val="31"/>
        </w:numPr>
        <w:ind w:left="3240" w:hanging="900"/>
        <w:rPr>
          <w:bCs/>
        </w:rPr>
      </w:pPr>
      <w:r w:rsidRPr="00EB21B6">
        <w:rPr>
          <w:bCs/>
        </w:rPr>
        <w:t>Federal and state regulations</w:t>
      </w:r>
      <w:r w:rsidR="00BD1F4F" w:rsidRPr="00EB21B6">
        <w:rPr>
          <w:bCs/>
        </w:rPr>
        <w:t xml:space="preserve"> (e.g., Code of Federal Regulations, New Mexico Administrative Code</w:t>
      </w:r>
      <w:r w:rsidR="00351890" w:rsidRPr="00EB21B6">
        <w:rPr>
          <w:bCs/>
        </w:rPr>
        <w:t>).</w:t>
      </w:r>
    </w:p>
    <w:p w14:paraId="130020C2" w14:textId="771D626B" w:rsidR="00C06F5A" w:rsidRPr="00EB21B6" w:rsidRDefault="00304654" w:rsidP="00C06F5A">
      <w:pPr>
        <w:pStyle w:val="ListParagraph"/>
        <w:numPr>
          <w:ilvl w:val="3"/>
          <w:numId w:val="31"/>
        </w:numPr>
        <w:ind w:left="3240" w:hanging="900"/>
        <w:rPr>
          <w:bCs/>
        </w:rPr>
      </w:pPr>
      <w:r w:rsidRPr="00EB21B6">
        <w:rPr>
          <w:bCs/>
        </w:rPr>
        <w:t>Medicaid and federal</w:t>
      </w:r>
      <w:r w:rsidR="00D704D5" w:rsidRPr="00EB21B6">
        <w:rPr>
          <w:bCs/>
        </w:rPr>
        <w:t xml:space="preserve"> </w:t>
      </w:r>
      <w:r w:rsidR="00594D5F" w:rsidRPr="00EB21B6">
        <w:rPr>
          <w:bCs/>
        </w:rPr>
        <w:t>guidance</w:t>
      </w:r>
      <w:r w:rsidRPr="00EB21B6">
        <w:rPr>
          <w:bCs/>
        </w:rPr>
        <w:t xml:space="preserve"> </w:t>
      </w:r>
      <w:r w:rsidR="00594D5F" w:rsidRPr="00EB21B6">
        <w:rPr>
          <w:bCs/>
        </w:rPr>
        <w:t xml:space="preserve">and policy documents (e.g., State </w:t>
      </w:r>
      <w:r w:rsidR="009A0DC7" w:rsidRPr="00EB21B6">
        <w:rPr>
          <w:bCs/>
        </w:rPr>
        <w:t>Medicaid Director Letters, State Health Official Letters</w:t>
      </w:r>
      <w:r w:rsidRPr="00EB21B6">
        <w:rPr>
          <w:bCs/>
        </w:rPr>
        <w:t>, MCO contracts, MCO Managed Care Policy Manual, Behavioral Health Manuals</w:t>
      </w:r>
      <w:r w:rsidR="009A0DC7" w:rsidRPr="00EB21B6">
        <w:rPr>
          <w:bCs/>
        </w:rPr>
        <w:t>).</w:t>
      </w:r>
    </w:p>
    <w:p w14:paraId="18F38683" w14:textId="7D04045A" w:rsidR="00C06F5A" w:rsidRPr="00EB21B6" w:rsidRDefault="006B3B7A" w:rsidP="00C06F5A">
      <w:pPr>
        <w:pStyle w:val="ListParagraph"/>
        <w:numPr>
          <w:ilvl w:val="3"/>
          <w:numId w:val="31"/>
        </w:numPr>
        <w:ind w:left="3240" w:hanging="900"/>
        <w:rPr>
          <w:bCs/>
        </w:rPr>
      </w:pPr>
      <w:r w:rsidRPr="00EB21B6">
        <w:rPr>
          <w:bCs/>
        </w:rPr>
        <w:t>Medicaid fee schedules.</w:t>
      </w:r>
    </w:p>
    <w:p w14:paraId="3E2B32C2" w14:textId="6A64A304" w:rsidR="0013760C" w:rsidRPr="00EB21B6" w:rsidRDefault="0013760C" w:rsidP="00C06F5A">
      <w:pPr>
        <w:pStyle w:val="ListParagraph"/>
        <w:numPr>
          <w:ilvl w:val="3"/>
          <w:numId w:val="31"/>
        </w:numPr>
        <w:ind w:left="3240" w:hanging="900"/>
        <w:rPr>
          <w:bCs/>
        </w:rPr>
      </w:pPr>
      <w:r w:rsidRPr="00EB21B6">
        <w:rPr>
          <w:bCs/>
        </w:rPr>
        <w:t xml:space="preserve">New Mexico Medicaid’s website, Medicaid.gov, and other </w:t>
      </w:r>
      <w:r w:rsidR="009B1BBB" w:rsidRPr="00EB21B6">
        <w:rPr>
          <w:bCs/>
        </w:rPr>
        <w:t xml:space="preserve">reliable </w:t>
      </w:r>
      <w:r w:rsidR="00A17164" w:rsidRPr="00EB21B6">
        <w:rPr>
          <w:bCs/>
        </w:rPr>
        <w:t xml:space="preserve">and credible </w:t>
      </w:r>
      <w:r w:rsidR="009B1BBB" w:rsidRPr="00EB21B6">
        <w:rPr>
          <w:bCs/>
        </w:rPr>
        <w:t>internet resources.</w:t>
      </w:r>
    </w:p>
    <w:p w14:paraId="26644FC9" w14:textId="77777777" w:rsidR="00125B46" w:rsidRPr="00EB21B6" w:rsidRDefault="00125B46" w:rsidP="00125B46">
      <w:pPr>
        <w:rPr>
          <w:bCs/>
        </w:rPr>
      </w:pPr>
    </w:p>
    <w:p w14:paraId="285D4A22" w14:textId="450EB37A" w:rsidR="00681091" w:rsidRPr="00EB21B6" w:rsidRDefault="00681091" w:rsidP="00214B47">
      <w:pPr>
        <w:pStyle w:val="ListParagraph"/>
        <w:numPr>
          <w:ilvl w:val="1"/>
          <w:numId w:val="31"/>
        </w:numPr>
        <w:rPr>
          <w:b/>
          <w:i/>
          <w:iCs/>
        </w:rPr>
      </w:pPr>
      <w:r w:rsidRPr="00EB21B6">
        <w:rPr>
          <w:b/>
          <w:i/>
          <w:iCs/>
        </w:rPr>
        <w:t>Data Integration</w:t>
      </w:r>
    </w:p>
    <w:p w14:paraId="1DF1C608" w14:textId="2EF491D5" w:rsidR="00214B47" w:rsidRPr="00EB21B6" w:rsidRDefault="00681091" w:rsidP="00214B47">
      <w:pPr>
        <w:pStyle w:val="ListParagraph"/>
        <w:numPr>
          <w:ilvl w:val="2"/>
          <w:numId w:val="31"/>
        </w:numPr>
        <w:rPr>
          <w:bCs/>
        </w:rPr>
      </w:pPr>
      <w:r w:rsidRPr="00EB21B6">
        <w:rPr>
          <w:bCs/>
        </w:rPr>
        <w:t xml:space="preserve">Integrate findings from document review with </w:t>
      </w:r>
      <w:r w:rsidR="00D53C45" w:rsidRPr="00EB21B6">
        <w:rPr>
          <w:bCs/>
        </w:rPr>
        <w:t>member, provider, stakeholder, MCO, and New Mexico Medicaid input.</w:t>
      </w:r>
    </w:p>
    <w:p w14:paraId="39597AA8" w14:textId="102390B8" w:rsidR="00214B47" w:rsidRPr="00EB21B6" w:rsidRDefault="00D53C45" w:rsidP="00214B47">
      <w:pPr>
        <w:pStyle w:val="ListParagraph"/>
        <w:numPr>
          <w:ilvl w:val="2"/>
          <w:numId w:val="31"/>
        </w:numPr>
        <w:rPr>
          <w:bCs/>
        </w:rPr>
      </w:pPr>
      <w:r w:rsidRPr="00EB21B6">
        <w:rPr>
          <w:bCs/>
        </w:rPr>
        <w:t>Validate findings through multiple data sources.</w:t>
      </w:r>
    </w:p>
    <w:p w14:paraId="5F46E5EA" w14:textId="64BA20BF" w:rsidR="00681091" w:rsidRPr="00EB21B6" w:rsidRDefault="00D53C45" w:rsidP="00214B47">
      <w:pPr>
        <w:pStyle w:val="ListParagraph"/>
        <w:numPr>
          <w:ilvl w:val="2"/>
          <w:numId w:val="31"/>
        </w:numPr>
        <w:rPr>
          <w:bCs/>
        </w:rPr>
      </w:pPr>
      <w:r w:rsidRPr="00EB21B6">
        <w:rPr>
          <w:bCs/>
        </w:rPr>
        <w:t xml:space="preserve">Ensure consistency with existing state </w:t>
      </w:r>
      <w:r w:rsidR="00814A7B" w:rsidRPr="00EB21B6">
        <w:rPr>
          <w:bCs/>
        </w:rPr>
        <w:t xml:space="preserve">materials </w:t>
      </w:r>
      <w:r w:rsidR="008826FF" w:rsidRPr="00EB21B6">
        <w:rPr>
          <w:bCs/>
        </w:rPr>
        <w:t>and resources, identifying any inconsistencies in findings</w:t>
      </w:r>
      <w:r w:rsidR="009B1BBB" w:rsidRPr="00EB21B6">
        <w:rPr>
          <w:bCs/>
        </w:rPr>
        <w:t xml:space="preserve"> or compliance issues</w:t>
      </w:r>
      <w:r w:rsidR="008826FF" w:rsidRPr="00EB21B6">
        <w:rPr>
          <w:bCs/>
        </w:rPr>
        <w:t xml:space="preserve"> to New Mexico Medicaid. </w:t>
      </w:r>
    </w:p>
    <w:p w14:paraId="5E65D1F6" w14:textId="77777777" w:rsidR="008826FF" w:rsidRPr="00EB21B6" w:rsidRDefault="008826FF" w:rsidP="008826FF">
      <w:pPr>
        <w:pStyle w:val="ListParagraph"/>
        <w:ind w:left="1170"/>
        <w:rPr>
          <w:bCs/>
        </w:rPr>
      </w:pPr>
    </w:p>
    <w:p w14:paraId="12EC4E95" w14:textId="77777777" w:rsidR="00094C6D" w:rsidRPr="00EB21B6" w:rsidRDefault="008826FF" w:rsidP="00094C6D">
      <w:pPr>
        <w:pStyle w:val="ListParagraph"/>
        <w:numPr>
          <w:ilvl w:val="0"/>
          <w:numId w:val="31"/>
        </w:numPr>
        <w:rPr>
          <w:b/>
        </w:rPr>
      </w:pPr>
      <w:r w:rsidRPr="00EB21B6">
        <w:rPr>
          <w:b/>
        </w:rPr>
        <w:t>Timeline</w:t>
      </w:r>
      <w:r w:rsidR="00ED0A72" w:rsidRPr="00EB21B6">
        <w:rPr>
          <w:b/>
        </w:rPr>
        <w:t xml:space="preserve">: </w:t>
      </w:r>
      <w:r w:rsidR="00E235DF" w:rsidRPr="00EB21B6">
        <w:rPr>
          <w:bCs/>
        </w:rPr>
        <w:t xml:space="preserve">The assessment and study must be completed prior to New Mexico’s </w:t>
      </w:r>
      <w:r w:rsidR="00F42F3A" w:rsidRPr="00EB21B6">
        <w:rPr>
          <w:bCs/>
        </w:rPr>
        <w:t xml:space="preserve">January </w:t>
      </w:r>
      <w:r w:rsidR="00E235DF" w:rsidRPr="00EB21B6">
        <w:rPr>
          <w:bCs/>
        </w:rPr>
        <w:t xml:space="preserve">2026 legislative session. </w:t>
      </w:r>
      <w:r w:rsidR="000B5095" w:rsidRPr="00EB21B6">
        <w:rPr>
          <w:bCs/>
        </w:rPr>
        <w:t>The following</w:t>
      </w:r>
      <w:r w:rsidR="00ED0A72" w:rsidRPr="00EB21B6">
        <w:rPr>
          <w:bCs/>
        </w:rPr>
        <w:t xml:space="preserve"> is </w:t>
      </w:r>
      <w:r w:rsidR="00E235DF" w:rsidRPr="00EB21B6">
        <w:rPr>
          <w:bCs/>
        </w:rPr>
        <w:t xml:space="preserve">a </w:t>
      </w:r>
      <w:r w:rsidR="00ED0A72" w:rsidRPr="00EB21B6">
        <w:rPr>
          <w:bCs/>
        </w:rPr>
        <w:t>time</w:t>
      </w:r>
      <w:r w:rsidR="00B35B72" w:rsidRPr="00EB21B6">
        <w:rPr>
          <w:bCs/>
        </w:rPr>
        <w:t>line</w:t>
      </w:r>
      <w:r w:rsidR="00ED0A72" w:rsidRPr="00EB21B6">
        <w:rPr>
          <w:bCs/>
        </w:rPr>
        <w:t xml:space="preserve"> </w:t>
      </w:r>
      <w:r w:rsidR="00E235DF" w:rsidRPr="00EB21B6">
        <w:rPr>
          <w:bCs/>
        </w:rPr>
        <w:t>of</w:t>
      </w:r>
      <w:r w:rsidR="00ED0A72" w:rsidRPr="00EB21B6">
        <w:rPr>
          <w:bCs/>
        </w:rPr>
        <w:t xml:space="preserve"> key phases</w:t>
      </w:r>
      <w:r w:rsidR="00E235DF" w:rsidRPr="00EB21B6">
        <w:rPr>
          <w:bCs/>
        </w:rPr>
        <w:t xml:space="preserve">, which </w:t>
      </w:r>
      <w:r w:rsidR="00C85A23" w:rsidRPr="00EB21B6">
        <w:rPr>
          <w:bCs/>
        </w:rPr>
        <w:t>are</w:t>
      </w:r>
      <w:r w:rsidR="00E235DF" w:rsidRPr="00EB21B6">
        <w:rPr>
          <w:bCs/>
        </w:rPr>
        <w:t xml:space="preserve"> subject to change based on the executi</w:t>
      </w:r>
      <w:r w:rsidR="00F42F3A" w:rsidRPr="00EB21B6">
        <w:rPr>
          <w:bCs/>
        </w:rPr>
        <w:t>on of the contract and SOW:</w:t>
      </w:r>
    </w:p>
    <w:p w14:paraId="2E7104B0" w14:textId="77777777" w:rsidR="00094C6D" w:rsidRPr="00EB21B6" w:rsidRDefault="00094C6D" w:rsidP="00094C6D">
      <w:pPr>
        <w:pStyle w:val="ListParagraph"/>
        <w:rPr>
          <w:b/>
        </w:rPr>
      </w:pPr>
    </w:p>
    <w:p w14:paraId="3BF21CBD" w14:textId="77777777" w:rsidR="00094C6D" w:rsidRPr="00EB21B6" w:rsidRDefault="005E2580" w:rsidP="00094C6D">
      <w:pPr>
        <w:pStyle w:val="ListParagraph"/>
        <w:rPr>
          <w:b/>
          <w:i/>
          <w:iCs/>
        </w:rPr>
      </w:pPr>
      <w:r w:rsidRPr="00EB21B6">
        <w:rPr>
          <w:b/>
          <w:i/>
          <w:iCs/>
        </w:rPr>
        <w:t>September 2025</w:t>
      </w:r>
      <w:r w:rsidR="00B35B72" w:rsidRPr="00EB21B6">
        <w:rPr>
          <w:b/>
          <w:i/>
          <w:iCs/>
        </w:rPr>
        <w:t xml:space="preserve">: </w:t>
      </w:r>
    </w:p>
    <w:p w14:paraId="30916324" w14:textId="77777777" w:rsidR="00094C6D" w:rsidRPr="00EB21B6" w:rsidRDefault="00B35B72" w:rsidP="00094C6D">
      <w:pPr>
        <w:pStyle w:val="ListParagraph"/>
        <w:numPr>
          <w:ilvl w:val="0"/>
          <w:numId w:val="44"/>
        </w:numPr>
        <w:rPr>
          <w:b/>
        </w:rPr>
      </w:pPr>
      <w:r w:rsidRPr="00EB21B6">
        <w:rPr>
          <w:bCs/>
        </w:rPr>
        <w:t>Project kickoff.</w:t>
      </w:r>
    </w:p>
    <w:p w14:paraId="3BF5B090" w14:textId="77777777" w:rsidR="00094C6D" w:rsidRPr="00EB21B6" w:rsidRDefault="00B93AF9" w:rsidP="00094C6D">
      <w:pPr>
        <w:pStyle w:val="ListParagraph"/>
        <w:numPr>
          <w:ilvl w:val="0"/>
          <w:numId w:val="44"/>
        </w:numPr>
        <w:rPr>
          <w:b/>
        </w:rPr>
      </w:pPr>
      <w:r w:rsidRPr="00EB21B6">
        <w:rPr>
          <w:bCs/>
        </w:rPr>
        <w:t>Assessment and Study Frameworks.</w:t>
      </w:r>
    </w:p>
    <w:p w14:paraId="44859DB4" w14:textId="55B2806D" w:rsidR="00560168" w:rsidRPr="00EB21B6" w:rsidRDefault="00AA345C" w:rsidP="00560168">
      <w:pPr>
        <w:pStyle w:val="ListParagraph"/>
        <w:numPr>
          <w:ilvl w:val="0"/>
          <w:numId w:val="44"/>
        </w:numPr>
        <w:rPr>
          <w:b/>
        </w:rPr>
      </w:pPr>
      <w:r w:rsidRPr="00EB21B6">
        <w:rPr>
          <w:bCs/>
        </w:rPr>
        <w:t>Comprehensive Assessment of Current Service Array.</w:t>
      </w:r>
    </w:p>
    <w:p w14:paraId="7416D2AA" w14:textId="133ABC48" w:rsidR="00797112" w:rsidRPr="00EB21B6" w:rsidRDefault="00797112" w:rsidP="00560168">
      <w:pPr>
        <w:pStyle w:val="ListParagraph"/>
        <w:numPr>
          <w:ilvl w:val="0"/>
          <w:numId w:val="44"/>
        </w:numPr>
        <w:rPr>
          <w:b/>
        </w:rPr>
      </w:pPr>
      <w:r w:rsidRPr="00EB21B6">
        <w:rPr>
          <w:bCs/>
        </w:rPr>
        <w:t>Deliverable submission</w:t>
      </w:r>
      <w:r w:rsidR="003B3A2F" w:rsidRPr="00EB21B6">
        <w:rPr>
          <w:bCs/>
        </w:rPr>
        <w:t xml:space="preserve"> and presentation</w:t>
      </w:r>
      <w:r w:rsidRPr="00EB21B6">
        <w:rPr>
          <w:bCs/>
        </w:rPr>
        <w:t>.</w:t>
      </w:r>
    </w:p>
    <w:p w14:paraId="78E80ABB" w14:textId="77777777" w:rsidR="00794292" w:rsidRPr="00EB21B6" w:rsidRDefault="00794292" w:rsidP="00794292">
      <w:pPr>
        <w:pStyle w:val="ListParagraph"/>
        <w:ind w:left="1170"/>
        <w:rPr>
          <w:bCs/>
        </w:rPr>
      </w:pPr>
    </w:p>
    <w:p w14:paraId="2FAE61DC" w14:textId="7B5728C9" w:rsidR="00CF0AE2" w:rsidRPr="00EB21B6" w:rsidRDefault="00455AED" w:rsidP="00CF0AE2">
      <w:pPr>
        <w:ind w:firstLine="720"/>
        <w:rPr>
          <w:b/>
          <w:i/>
          <w:iCs/>
        </w:rPr>
      </w:pPr>
      <w:r w:rsidRPr="00EB21B6">
        <w:rPr>
          <w:b/>
          <w:i/>
          <w:iCs/>
        </w:rPr>
        <w:t>October 2025:</w:t>
      </w:r>
    </w:p>
    <w:p w14:paraId="0DAB8695" w14:textId="1F00B7FA" w:rsidR="00CF0AE2" w:rsidRPr="00EB21B6" w:rsidRDefault="000B5095" w:rsidP="00CF0AE2">
      <w:pPr>
        <w:pStyle w:val="ListParagraph"/>
        <w:numPr>
          <w:ilvl w:val="0"/>
          <w:numId w:val="45"/>
        </w:numPr>
        <w:rPr>
          <w:b/>
          <w:i/>
          <w:iCs/>
        </w:rPr>
      </w:pPr>
      <w:r w:rsidRPr="00EB21B6">
        <w:rPr>
          <w:bCs/>
        </w:rPr>
        <w:t>Engagement</w:t>
      </w:r>
      <w:r w:rsidR="00CE2716" w:rsidRPr="00EB21B6">
        <w:rPr>
          <w:bCs/>
        </w:rPr>
        <w:t>.</w:t>
      </w:r>
    </w:p>
    <w:p w14:paraId="3EC6E86F" w14:textId="370BA032" w:rsidR="00797112" w:rsidRPr="00EB21B6" w:rsidRDefault="00797112" w:rsidP="00CF0AE2">
      <w:pPr>
        <w:pStyle w:val="ListParagraph"/>
        <w:numPr>
          <w:ilvl w:val="0"/>
          <w:numId w:val="45"/>
        </w:numPr>
        <w:rPr>
          <w:b/>
          <w:i/>
          <w:iCs/>
        </w:rPr>
      </w:pPr>
      <w:r w:rsidRPr="00EB21B6">
        <w:rPr>
          <w:bCs/>
        </w:rPr>
        <w:t>Deliverable submission</w:t>
      </w:r>
      <w:r w:rsidR="003B3A2F" w:rsidRPr="00EB21B6">
        <w:rPr>
          <w:bCs/>
        </w:rPr>
        <w:t xml:space="preserve"> and presentation</w:t>
      </w:r>
      <w:r w:rsidRPr="00EB21B6">
        <w:rPr>
          <w:bCs/>
        </w:rPr>
        <w:t>.</w:t>
      </w:r>
    </w:p>
    <w:p w14:paraId="420AA880" w14:textId="77777777" w:rsidR="00794292" w:rsidRPr="00EB21B6" w:rsidRDefault="00794292" w:rsidP="00794292">
      <w:pPr>
        <w:pStyle w:val="ListParagraph"/>
        <w:ind w:left="1170"/>
        <w:rPr>
          <w:bCs/>
        </w:rPr>
      </w:pPr>
    </w:p>
    <w:p w14:paraId="4AA417C7" w14:textId="424CF9DF" w:rsidR="00CF0AE2" w:rsidRPr="00EB21B6" w:rsidRDefault="00CE2716" w:rsidP="00CF0AE2">
      <w:pPr>
        <w:ind w:firstLine="720"/>
        <w:rPr>
          <w:b/>
          <w:i/>
          <w:iCs/>
        </w:rPr>
      </w:pPr>
      <w:r w:rsidRPr="00EB21B6">
        <w:rPr>
          <w:b/>
          <w:i/>
          <w:iCs/>
        </w:rPr>
        <w:t>November 2025:</w:t>
      </w:r>
    </w:p>
    <w:p w14:paraId="290A22CF" w14:textId="30CDD27E" w:rsidR="00CF0AE2" w:rsidRPr="00EB21B6" w:rsidRDefault="00604F1B" w:rsidP="00CF0AE2">
      <w:pPr>
        <w:pStyle w:val="ListParagraph"/>
        <w:numPr>
          <w:ilvl w:val="0"/>
          <w:numId w:val="46"/>
        </w:numPr>
        <w:rPr>
          <w:b/>
          <w:i/>
          <w:iCs/>
        </w:rPr>
      </w:pPr>
      <w:r w:rsidRPr="00EB21B6">
        <w:rPr>
          <w:bCs/>
        </w:rPr>
        <w:t>Feasibility Study.</w:t>
      </w:r>
    </w:p>
    <w:p w14:paraId="70945DE2" w14:textId="784D5243" w:rsidR="00797112" w:rsidRPr="00EB21B6" w:rsidRDefault="00797112" w:rsidP="00CF0AE2">
      <w:pPr>
        <w:pStyle w:val="ListParagraph"/>
        <w:numPr>
          <w:ilvl w:val="0"/>
          <w:numId w:val="46"/>
        </w:numPr>
        <w:rPr>
          <w:b/>
          <w:i/>
          <w:iCs/>
        </w:rPr>
      </w:pPr>
      <w:r w:rsidRPr="00EB21B6">
        <w:rPr>
          <w:bCs/>
        </w:rPr>
        <w:t>Deliverable submission</w:t>
      </w:r>
      <w:r w:rsidR="003B3A2F" w:rsidRPr="00EB21B6">
        <w:rPr>
          <w:bCs/>
        </w:rPr>
        <w:t xml:space="preserve"> and presentation</w:t>
      </w:r>
      <w:r w:rsidRPr="00EB21B6">
        <w:rPr>
          <w:bCs/>
        </w:rPr>
        <w:t>.</w:t>
      </w:r>
    </w:p>
    <w:p w14:paraId="44674CE7" w14:textId="77777777" w:rsidR="00794292" w:rsidRPr="00EB21B6" w:rsidRDefault="00794292" w:rsidP="00794292">
      <w:pPr>
        <w:pStyle w:val="ListParagraph"/>
        <w:ind w:left="1170"/>
        <w:rPr>
          <w:bCs/>
        </w:rPr>
      </w:pPr>
    </w:p>
    <w:p w14:paraId="1145AAB0" w14:textId="77777777" w:rsidR="003B4C12" w:rsidRPr="00EB21B6" w:rsidRDefault="003B4C12" w:rsidP="00CF0AE2">
      <w:pPr>
        <w:ind w:firstLine="720"/>
        <w:rPr>
          <w:b/>
          <w:i/>
          <w:iCs/>
        </w:rPr>
      </w:pPr>
    </w:p>
    <w:p w14:paraId="7436A30A" w14:textId="2484AF4C" w:rsidR="00CF0AE2" w:rsidRPr="00EB21B6" w:rsidRDefault="00CE2716" w:rsidP="00CF0AE2">
      <w:pPr>
        <w:ind w:firstLine="720"/>
        <w:rPr>
          <w:b/>
          <w:i/>
          <w:iCs/>
        </w:rPr>
      </w:pPr>
      <w:r w:rsidRPr="00EB21B6">
        <w:rPr>
          <w:b/>
          <w:i/>
          <w:iCs/>
        </w:rPr>
        <w:lastRenderedPageBreak/>
        <w:t>December 2025:</w:t>
      </w:r>
    </w:p>
    <w:p w14:paraId="13920AB9" w14:textId="4959CC73" w:rsidR="00604F1B" w:rsidRPr="00EB21B6" w:rsidRDefault="00797112" w:rsidP="00CF0AE2">
      <w:pPr>
        <w:pStyle w:val="ListParagraph"/>
        <w:numPr>
          <w:ilvl w:val="0"/>
          <w:numId w:val="47"/>
        </w:numPr>
        <w:rPr>
          <w:b/>
          <w:i/>
          <w:iCs/>
        </w:rPr>
      </w:pPr>
      <w:r w:rsidRPr="00EB21B6">
        <w:rPr>
          <w:bCs/>
        </w:rPr>
        <w:t xml:space="preserve">Final </w:t>
      </w:r>
      <w:r w:rsidR="00C06E35" w:rsidRPr="00EB21B6">
        <w:rPr>
          <w:bCs/>
        </w:rPr>
        <w:t>deliverable</w:t>
      </w:r>
      <w:r w:rsidR="003B3A2F" w:rsidRPr="00EB21B6">
        <w:rPr>
          <w:bCs/>
        </w:rPr>
        <w:t>s, including comprehensive final report, executive summaries, and presentation.</w:t>
      </w:r>
    </w:p>
    <w:p w14:paraId="32D01095" w14:textId="77777777" w:rsidR="00794292" w:rsidRPr="00EB21B6" w:rsidRDefault="00794292" w:rsidP="00794292">
      <w:pPr>
        <w:pStyle w:val="ListParagraph"/>
        <w:ind w:left="1170"/>
        <w:rPr>
          <w:bCs/>
        </w:rPr>
      </w:pPr>
    </w:p>
    <w:p w14:paraId="54E806D2" w14:textId="5DD3C0CD" w:rsidR="00CF0AE2" w:rsidRPr="00EB21B6" w:rsidRDefault="006D4007" w:rsidP="00CF0AE2">
      <w:pPr>
        <w:ind w:firstLine="720"/>
        <w:rPr>
          <w:b/>
          <w:i/>
          <w:iCs/>
        </w:rPr>
      </w:pPr>
      <w:r w:rsidRPr="00EB21B6">
        <w:rPr>
          <w:b/>
          <w:i/>
          <w:iCs/>
        </w:rPr>
        <w:t>January 2026:</w:t>
      </w:r>
    </w:p>
    <w:p w14:paraId="518882E2" w14:textId="7005BB82" w:rsidR="00CF0AE2" w:rsidRPr="00EB21B6" w:rsidRDefault="009B1BBB" w:rsidP="00CF0AE2">
      <w:pPr>
        <w:pStyle w:val="ListParagraph"/>
        <w:numPr>
          <w:ilvl w:val="0"/>
          <w:numId w:val="47"/>
        </w:numPr>
        <w:rPr>
          <w:b/>
          <w:i/>
          <w:iCs/>
        </w:rPr>
      </w:pPr>
      <w:r w:rsidRPr="00EB21B6">
        <w:rPr>
          <w:bCs/>
        </w:rPr>
        <w:t>Final p</w:t>
      </w:r>
      <w:r w:rsidR="003B3A2F" w:rsidRPr="00EB21B6">
        <w:rPr>
          <w:bCs/>
        </w:rPr>
        <w:t xml:space="preserve">resentation to leadership, </w:t>
      </w:r>
      <w:r w:rsidR="00C85A23" w:rsidRPr="00EB21B6">
        <w:rPr>
          <w:bCs/>
        </w:rPr>
        <w:t>policymakers, and stakeholders.</w:t>
      </w:r>
    </w:p>
    <w:p w14:paraId="2632379A" w14:textId="77367668" w:rsidR="006D4007" w:rsidRPr="00EB21B6" w:rsidRDefault="006D4007" w:rsidP="00CF0AE2">
      <w:pPr>
        <w:pStyle w:val="ListParagraph"/>
        <w:numPr>
          <w:ilvl w:val="0"/>
          <w:numId w:val="47"/>
        </w:numPr>
        <w:rPr>
          <w:b/>
          <w:i/>
          <w:iCs/>
        </w:rPr>
      </w:pPr>
      <w:r w:rsidRPr="00EB21B6">
        <w:rPr>
          <w:bCs/>
        </w:rPr>
        <w:t>Comprehensive Final Report publication.</w:t>
      </w:r>
    </w:p>
    <w:p w14:paraId="72F65319" w14:textId="77777777" w:rsidR="00DA2377" w:rsidRPr="00EB21B6" w:rsidRDefault="00DA2377" w:rsidP="00DA2377">
      <w:pPr>
        <w:pStyle w:val="ListParagraph"/>
        <w:ind w:left="1170"/>
        <w:rPr>
          <w:bCs/>
        </w:rPr>
      </w:pPr>
    </w:p>
    <w:p w14:paraId="1F87AE6D" w14:textId="20458A6F" w:rsidR="00DA2377" w:rsidRPr="00EB21B6" w:rsidRDefault="00DA2377" w:rsidP="00CF0AE2">
      <w:pPr>
        <w:pStyle w:val="ListParagraph"/>
        <w:numPr>
          <w:ilvl w:val="0"/>
          <w:numId w:val="31"/>
        </w:numPr>
        <w:rPr>
          <w:b/>
        </w:rPr>
      </w:pPr>
      <w:r w:rsidRPr="00EB21B6">
        <w:rPr>
          <w:b/>
        </w:rPr>
        <w:t>Performance Standards</w:t>
      </w:r>
    </w:p>
    <w:p w14:paraId="2CA74836" w14:textId="77777777" w:rsidR="00D515BF" w:rsidRPr="00EB21B6" w:rsidRDefault="00DA2377" w:rsidP="00D515BF">
      <w:pPr>
        <w:pStyle w:val="ListParagraph"/>
        <w:numPr>
          <w:ilvl w:val="1"/>
          <w:numId w:val="31"/>
        </w:numPr>
        <w:rPr>
          <w:bCs/>
        </w:rPr>
      </w:pPr>
      <w:r w:rsidRPr="00EB21B6">
        <w:rPr>
          <w:bCs/>
        </w:rPr>
        <w:t>All work must comply with federal and state confidentiality and privacy requirements.</w:t>
      </w:r>
    </w:p>
    <w:p w14:paraId="19D89981" w14:textId="2CB51EBD" w:rsidR="00125B46" w:rsidRPr="00EB21B6" w:rsidRDefault="00DA2377" w:rsidP="00D515BF">
      <w:pPr>
        <w:pStyle w:val="ListParagraph"/>
        <w:numPr>
          <w:ilvl w:val="1"/>
          <w:numId w:val="31"/>
        </w:numPr>
        <w:rPr>
          <w:bCs/>
        </w:rPr>
      </w:pPr>
      <w:r w:rsidRPr="00EB21B6">
        <w:rPr>
          <w:bCs/>
        </w:rPr>
        <w:t xml:space="preserve">Offeror must demonstrate expertise in Medicaid policy, behavioral health services, </w:t>
      </w:r>
      <w:r w:rsidR="00934D2C" w:rsidRPr="00EB21B6">
        <w:rPr>
          <w:bCs/>
        </w:rPr>
        <w:t xml:space="preserve">BI services, </w:t>
      </w:r>
      <w:r w:rsidRPr="00EB21B6">
        <w:rPr>
          <w:bCs/>
        </w:rPr>
        <w:t>and feasibility analysis</w:t>
      </w:r>
      <w:r w:rsidR="008F2C64" w:rsidRPr="00EB21B6">
        <w:rPr>
          <w:bCs/>
        </w:rPr>
        <w:t>, including fiscal analysis expertise.</w:t>
      </w:r>
    </w:p>
    <w:p w14:paraId="781F322F" w14:textId="77777777" w:rsidR="00A92049" w:rsidRPr="00EB21B6" w:rsidRDefault="008F2C64" w:rsidP="00125B46">
      <w:pPr>
        <w:pStyle w:val="ListParagraph"/>
        <w:numPr>
          <w:ilvl w:val="1"/>
          <w:numId w:val="31"/>
        </w:numPr>
        <w:rPr>
          <w:bCs/>
        </w:rPr>
      </w:pPr>
      <w:r w:rsidRPr="00EB21B6">
        <w:rPr>
          <w:bCs/>
        </w:rPr>
        <w:t>Deliverables must be evidence-based and supported by credible data sources.</w:t>
      </w:r>
    </w:p>
    <w:p w14:paraId="2E7C9562" w14:textId="39662CA3" w:rsidR="00A92049" w:rsidRPr="00EB21B6" w:rsidRDefault="008F2C64" w:rsidP="00A92049">
      <w:pPr>
        <w:pStyle w:val="ListParagraph"/>
        <w:numPr>
          <w:ilvl w:val="1"/>
          <w:numId w:val="31"/>
        </w:numPr>
        <w:rPr>
          <w:bCs/>
        </w:rPr>
      </w:pPr>
      <w:r w:rsidRPr="00EB21B6">
        <w:rPr>
          <w:bCs/>
        </w:rPr>
        <w:t xml:space="preserve">Work must be completed within </w:t>
      </w:r>
      <w:r w:rsidR="008B7503" w:rsidRPr="00EB21B6">
        <w:rPr>
          <w:bCs/>
        </w:rPr>
        <w:t xml:space="preserve">the </w:t>
      </w:r>
      <w:r w:rsidRPr="00EB21B6">
        <w:rPr>
          <w:bCs/>
        </w:rPr>
        <w:t>agreed-upon timeline and budget parameters.</w:t>
      </w:r>
    </w:p>
    <w:p w14:paraId="796D585F" w14:textId="7AE140B7" w:rsidR="008F2C64" w:rsidRPr="00EB21B6" w:rsidRDefault="008F2C64" w:rsidP="00A92049">
      <w:pPr>
        <w:pStyle w:val="ListParagraph"/>
        <w:numPr>
          <w:ilvl w:val="1"/>
          <w:numId w:val="31"/>
        </w:numPr>
        <w:rPr>
          <w:bCs/>
        </w:rPr>
      </w:pPr>
      <w:r w:rsidRPr="00EB21B6">
        <w:rPr>
          <w:bCs/>
        </w:rPr>
        <w:t xml:space="preserve">Final products must be suitable for submission to federal authorities and governing bodies as needed to support </w:t>
      </w:r>
      <w:r w:rsidR="002F3FB6" w:rsidRPr="00EB21B6">
        <w:rPr>
          <w:bCs/>
        </w:rPr>
        <w:t>service expansion and improvement, and program enhancement</w:t>
      </w:r>
      <w:r w:rsidR="006F1AA5" w:rsidRPr="00EB21B6">
        <w:rPr>
          <w:bCs/>
        </w:rPr>
        <w:t>.</w:t>
      </w:r>
    </w:p>
    <w:p w14:paraId="6F6AF63F" w14:textId="77777777" w:rsidR="00186978" w:rsidRPr="00EB21B6" w:rsidRDefault="00186978" w:rsidP="008826FF">
      <w:pPr>
        <w:rPr>
          <w:bCs/>
        </w:rPr>
      </w:pPr>
    </w:p>
    <w:p w14:paraId="3CC314FA" w14:textId="0597CE8E" w:rsidR="006F1AA5" w:rsidRPr="00EB21B6" w:rsidRDefault="006F1AA5" w:rsidP="00A92049">
      <w:pPr>
        <w:pStyle w:val="ListParagraph"/>
        <w:numPr>
          <w:ilvl w:val="0"/>
          <w:numId w:val="31"/>
        </w:numPr>
        <w:rPr>
          <w:b/>
        </w:rPr>
      </w:pPr>
      <w:r w:rsidRPr="00EB21B6">
        <w:rPr>
          <w:b/>
        </w:rPr>
        <w:t xml:space="preserve">Coordination Requirements: </w:t>
      </w:r>
      <w:r w:rsidRPr="00EB21B6">
        <w:rPr>
          <w:bCs/>
        </w:rPr>
        <w:t>The Offeror shall coordinate closely with:</w:t>
      </w:r>
    </w:p>
    <w:p w14:paraId="38BAFE52" w14:textId="68F16449" w:rsidR="00AD5A23" w:rsidRPr="00EB21B6" w:rsidRDefault="006F1AA5" w:rsidP="00AD5A23">
      <w:pPr>
        <w:pStyle w:val="ListParagraph"/>
        <w:numPr>
          <w:ilvl w:val="1"/>
          <w:numId w:val="31"/>
        </w:numPr>
        <w:rPr>
          <w:bCs/>
        </w:rPr>
      </w:pPr>
      <w:r w:rsidRPr="00EB21B6">
        <w:rPr>
          <w:bCs/>
        </w:rPr>
        <w:t>New Mexico Health Care Authority</w:t>
      </w:r>
      <w:r w:rsidR="008C45D5" w:rsidRPr="00EB21B6">
        <w:rPr>
          <w:bCs/>
        </w:rPr>
        <w:t>.</w:t>
      </w:r>
    </w:p>
    <w:p w14:paraId="7878F951" w14:textId="17BF07FE" w:rsidR="00AD5A23" w:rsidRPr="00EB21B6" w:rsidRDefault="00B1580A" w:rsidP="00AD5A23">
      <w:pPr>
        <w:pStyle w:val="ListParagraph"/>
        <w:numPr>
          <w:ilvl w:val="1"/>
          <w:numId w:val="31"/>
        </w:numPr>
        <w:rPr>
          <w:bCs/>
        </w:rPr>
      </w:pPr>
      <w:r w:rsidRPr="00EB21B6">
        <w:rPr>
          <w:bCs/>
        </w:rPr>
        <w:t>Medicaid MCOs</w:t>
      </w:r>
      <w:r w:rsidR="008C45D5" w:rsidRPr="00EB21B6">
        <w:rPr>
          <w:bCs/>
        </w:rPr>
        <w:t>.</w:t>
      </w:r>
    </w:p>
    <w:p w14:paraId="4F9D8D49" w14:textId="16A26322" w:rsidR="00AD5A23" w:rsidRPr="00EB21B6" w:rsidRDefault="00B1580A" w:rsidP="00AD5A23">
      <w:pPr>
        <w:pStyle w:val="ListParagraph"/>
        <w:numPr>
          <w:ilvl w:val="1"/>
          <w:numId w:val="31"/>
        </w:numPr>
        <w:rPr>
          <w:bCs/>
        </w:rPr>
      </w:pPr>
      <w:r w:rsidRPr="00EB21B6">
        <w:rPr>
          <w:bCs/>
        </w:rPr>
        <w:t>Behavioral Health providers and advocacy organizations</w:t>
      </w:r>
      <w:r w:rsidR="008C45D5" w:rsidRPr="00EB21B6">
        <w:rPr>
          <w:bCs/>
        </w:rPr>
        <w:t>.</w:t>
      </w:r>
    </w:p>
    <w:p w14:paraId="4FFA04FE" w14:textId="67CD9310" w:rsidR="00E11D0A" w:rsidRPr="00EB21B6" w:rsidRDefault="00E11D0A" w:rsidP="00294DF5">
      <w:pPr>
        <w:pStyle w:val="ListParagraph"/>
        <w:numPr>
          <w:ilvl w:val="1"/>
          <w:numId w:val="31"/>
        </w:numPr>
        <w:rPr>
          <w:bCs/>
        </w:rPr>
      </w:pPr>
      <w:r w:rsidRPr="00EB21B6">
        <w:rPr>
          <w:bCs/>
        </w:rPr>
        <w:t>BI providers and advocacy organizations.</w:t>
      </w:r>
    </w:p>
    <w:p w14:paraId="294FCA4D" w14:textId="64BA273F" w:rsidR="00294DF5" w:rsidRPr="00EB21B6" w:rsidRDefault="00401955" w:rsidP="00294DF5">
      <w:pPr>
        <w:pStyle w:val="ListParagraph"/>
        <w:numPr>
          <w:ilvl w:val="1"/>
          <w:numId w:val="31"/>
        </w:numPr>
        <w:rPr>
          <w:bCs/>
        </w:rPr>
      </w:pPr>
      <w:r w:rsidRPr="00EB21B6">
        <w:rPr>
          <w:bCs/>
        </w:rPr>
        <w:t xml:space="preserve">Administrators </w:t>
      </w:r>
      <w:r w:rsidR="00294DF5" w:rsidRPr="00EB21B6">
        <w:rPr>
          <w:bCs/>
        </w:rPr>
        <w:t xml:space="preserve">of </w:t>
      </w:r>
      <w:r w:rsidRPr="00EB21B6">
        <w:rPr>
          <w:bCs/>
        </w:rPr>
        <w:t>n</w:t>
      </w:r>
      <w:r w:rsidR="00294DF5" w:rsidRPr="00EB21B6">
        <w:rPr>
          <w:bCs/>
        </w:rPr>
        <w:t>on-Medicaid safety net popula</w:t>
      </w:r>
      <w:r w:rsidRPr="00EB21B6">
        <w:rPr>
          <w:bCs/>
        </w:rPr>
        <w:t xml:space="preserve">tion and BISF </w:t>
      </w:r>
      <w:r w:rsidR="004F3CA7" w:rsidRPr="00EB21B6">
        <w:rPr>
          <w:bCs/>
        </w:rPr>
        <w:t xml:space="preserve">population </w:t>
      </w:r>
      <w:r w:rsidRPr="00EB21B6">
        <w:rPr>
          <w:bCs/>
        </w:rPr>
        <w:t>programs.</w:t>
      </w:r>
    </w:p>
    <w:p w14:paraId="0817ACC0" w14:textId="6EC1CA3E" w:rsidR="00AD5A23" w:rsidRPr="00EB21B6" w:rsidRDefault="00B1580A" w:rsidP="00AD5A23">
      <w:pPr>
        <w:pStyle w:val="ListParagraph"/>
        <w:numPr>
          <w:ilvl w:val="1"/>
          <w:numId w:val="31"/>
        </w:numPr>
        <w:rPr>
          <w:bCs/>
        </w:rPr>
      </w:pPr>
      <w:r w:rsidRPr="00EB21B6">
        <w:rPr>
          <w:bCs/>
        </w:rPr>
        <w:t>Federal partners as needed for technical assistance</w:t>
      </w:r>
      <w:r w:rsidR="008C45D5" w:rsidRPr="00EB21B6">
        <w:rPr>
          <w:bCs/>
        </w:rPr>
        <w:t>.</w:t>
      </w:r>
    </w:p>
    <w:p w14:paraId="58B95E15" w14:textId="1B78A3E3" w:rsidR="00AD5A23" w:rsidRPr="00EB21B6" w:rsidRDefault="00B1580A" w:rsidP="00AD5A23">
      <w:pPr>
        <w:pStyle w:val="ListParagraph"/>
        <w:numPr>
          <w:ilvl w:val="1"/>
          <w:numId w:val="31"/>
        </w:numPr>
        <w:rPr>
          <w:bCs/>
        </w:rPr>
      </w:pPr>
      <w:r w:rsidRPr="00EB21B6">
        <w:rPr>
          <w:bCs/>
        </w:rPr>
        <w:t xml:space="preserve">Carceral </w:t>
      </w:r>
      <w:r w:rsidR="008C45D5" w:rsidRPr="00EB21B6">
        <w:rPr>
          <w:bCs/>
        </w:rPr>
        <w:t>and Supportive Housing partners.</w:t>
      </w:r>
    </w:p>
    <w:p w14:paraId="4885C835" w14:textId="1690A9F4" w:rsidR="00AD5A23" w:rsidRPr="00EB21B6" w:rsidRDefault="00EE2CDF" w:rsidP="00AD5A23">
      <w:pPr>
        <w:pStyle w:val="ListParagraph"/>
        <w:numPr>
          <w:ilvl w:val="1"/>
          <w:numId w:val="31"/>
        </w:numPr>
        <w:rPr>
          <w:bCs/>
        </w:rPr>
      </w:pPr>
      <w:r w:rsidRPr="00EB21B6">
        <w:rPr>
          <w:bCs/>
        </w:rPr>
        <w:t>Medicaid program</w:t>
      </w:r>
      <w:r w:rsidR="008C45D5" w:rsidRPr="00EB21B6">
        <w:rPr>
          <w:bCs/>
        </w:rPr>
        <w:t xml:space="preserve"> subject matter experts</w:t>
      </w:r>
      <w:r w:rsidRPr="00EB21B6">
        <w:rPr>
          <w:bCs/>
        </w:rPr>
        <w:t xml:space="preserve"> as appropriate</w:t>
      </w:r>
      <w:r w:rsidR="008C45D5" w:rsidRPr="00EB21B6">
        <w:rPr>
          <w:bCs/>
        </w:rPr>
        <w:t>.</w:t>
      </w:r>
    </w:p>
    <w:p w14:paraId="2AA1F19B" w14:textId="30E3017D" w:rsidR="00630ECE" w:rsidRPr="00EB21B6" w:rsidRDefault="00B1580A" w:rsidP="00AD5A23">
      <w:pPr>
        <w:pStyle w:val="ListParagraph"/>
        <w:numPr>
          <w:ilvl w:val="1"/>
          <w:numId w:val="31"/>
        </w:numPr>
        <w:rPr>
          <w:bCs/>
        </w:rPr>
      </w:pPr>
      <w:r w:rsidRPr="00EB21B6">
        <w:rPr>
          <w:bCs/>
        </w:rPr>
        <w:t>Other relevant state agencies and stakeholders</w:t>
      </w:r>
      <w:r w:rsidR="008C45D5" w:rsidRPr="00EB21B6">
        <w:rPr>
          <w:bCs/>
        </w:rPr>
        <w:t>.</w:t>
      </w:r>
    </w:p>
    <w:p w14:paraId="18FE944D" w14:textId="77777777" w:rsidR="00A71D72" w:rsidRPr="00EB21B6" w:rsidRDefault="00A71D72" w:rsidP="00A71D72">
      <w:pPr>
        <w:pStyle w:val="ListParagraph"/>
        <w:ind w:left="990"/>
        <w:rPr>
          <w:bCs/>
        </w:rPr>
      </w:pPr>
    </w:p>
    <w:p w14:paraId="7192BB3C" w14:textId="5E7F4C66" w:rsidR="00630ECE" w:rsidRPr="00EB21B6" w:rsidRDefault="00630ECE" w:rsidP="00AD5A23">
      <w:pPr>
        <w:pStyle w:val="ListParagraph"/>
        <w:numPr>
          <w:ilvl w:val="0"/>
          <w:numId w:val="31"/>
        </w:numPr>
        <w:rPr>
          <w:b/>
        </w:rPr>
      </w:pPr>
      <w:r w:rsidRPr="00EB21B6">
        <w:rPr>
          <w:b/>
        </w:rPr>
        <w:t xml:space="preserve">Exclusions: </w:t>
      </w:r>
      <w:r w:rsidRPr="00EB21B6">
        <w:rPr>
          <w:bCs/>
        </w:rPr>
        <w:t>The following are not part of the SOW:</w:t>
      </w:r>
    </w:p>
    <w:p w14:paraId="2525E7D5" w14:textId="2472733B" w:rsidR="00AD5A23" w:rsidRPr="00EB21B6" w:rsidRDefault="00CB5618" w:rsidP="00AD5A23">
      <w:pPr>
        <w:pStyle w:val="ListParagraph"/>
        <w:numPr>
          <w:ilvl w:val="1"/>
          <w:numId w:val="31"/>
        </w:numPr>
        <w:rPr>
          <w:bCs/>
        </w:rPr>
      </w:pPr>
      <w:r w:rsidRPr="00EB21B6">
        <w:rPr>
          <w:bCs/>
        </w:rPr>
        <w:t>Implementation of any recommended changes.</w:t>
      </w:r>
    </w:p>
    <w:p w14:paraId="52F533DB" w14:textId="41CBFCD4" w:rsidR="00AD5A23" w:rsidRPr="00EB21B6" w:rsidRDefault="00CB5618" w:rsidP="00AD5A23">
      <w:pPr>
        <w:pStyle w:val="ListParagraph"/>
        <w:numPr>
          <w:ilvl w:val="1"/>
          <w:numId w:val="31"/>
        </w:numPr>
        <w:rPr>
          <w:bCs/>
        </w:rPr>
      </w:pPr>
      <w:r w:rsidRPr="00EB21B6">
        <w:rPr>
          <w:bCs/>
        </w:rPr>
        <w:t>Ongoing monitoring post-assessment and study.</w:t>
      </w:r>
    </w:p>
    <w:p w14:paraId="5D2EE635" w14:textId="730076C2" w:rsidR="00CB5618" w:rsidRPr="00EB21B6" w:rsidRDefault="00CB5618" w:rsidP="00AD5A23">
      <w:pPr>
        <w:pStyle w:val="ListParagraph"/>
        <w:numPr>
          <w:ilvl w:val="1"/>
          <w:numId w:val="31"/>
        </w:numPr>
        <w:rPr>
          <w:bCs/>
        </w:rPr>
      </w:pPr>
      <w:r w:rsidRPr="00EB21B6">
        <w:rPr>
          <w:bCs/>
        </w:rPr>
        <w:t>Legal or financial compliance audits.</w:t>
      </w:r>
    </w:p>
    <w:p w14:paraId="6A7BBD43" w14:textId="77777777" w:rsidR="00204F0C" w:rsidRPr="00EB21B6" w:rsidRDefault="00204F0C" w:rsidP="00204F0C">
      <w:pPr>
        <w:pStyle w:val="ListParagraph"/>
        <w:ind w:left="990"/>
        <w:rPr>
          <w:bCs/>
        </w:rPr>
      </w:pPr>
    </w:p>
    <w:p w14:paraId="6E820CDC" w14:textId="134785C0" w:rsidR="00204F0C" w:rsidRPr="00EB21B6" w:rsidRDefault="00204F0C" w:rsidP="00C96946">
      <w:pPr>
        <w:pStyle w:val="ListParagraph"/>
        <w:numPr>
          <w:ilvl w:val="0"/>
          <w:numId w:val="31"/>
        </w:numPr>
        <w:rPr>
          <w:b/>
        </w:rPr>
      </w:pPr>
      <w:r w:rsidRPr="00EB21B6">
        <w:rPr>
          <w:b/>
        </w:rPr>
        <w:t xml:space="preserve">Location of Work: </w:t>
      </w:r>
      <w:r w:rsidRPr="00EB21B6">
        <w:rPr>
          <w:bCs/>
        </w:rPr>
        <w:t>The assessment and study shall be performed remo</w:t>
      </w:r>
      <w:r w:rsidR="00C94708" w:rsidRPr="00EB21B6">
        <w:rPr>
          <w:bCs/>
        </w:rPr>
        <w:t xml:space="preserve">tely; engagements will be conducted </w:t>
      </w:r>
      <w:r w:rsidR="005F2AD9" w:rsidRPr="00EB21B6">
        <w:rPr>
          <w:bCs/>
        </w:rPr>
        <w:t xml:space="preserve">by email, phone, Microsoft Teams, </w:t>
      </w:r>
      <w:r w:rsidR="00474695" w:rsidRPr="00EB21B6">
        <w:rPr>
          <w:bCs/>
        </w:rPr>
        <w:t xml:space="preserve">and Zoom. </w:t>
      </w:r>
      <w:r w:rsidR="008B7503" w:rsidRPr="00EB21B6">
        <w:rPr>
          <w:bCs/>
        </w:rPr>
        <w:t xml:space="preserve">The </w:t>
      </w:r>
      <w:r w:rsidR="001B1C57" w:rsidRPr="00EB21B6">
        <w:rPr>
          <w:bCs/>
        </w:rPr>
        <w:t>O</w:t>
      </w:r>
      <w:r w:rsidR="008B7503" w:rsidRPr="00EB21B6">
        <w:rPr>
          <w:bCs/>
        </w:rPr>
        <w:t xml:space="preserve">fferor </w:t>
      </w:r>
      <w:r w:rsidR="00474695" w:rsidRPr="00EB21B6">
        <w:rPr>
          <w:bCs/>
        </w:rPr>
        <w:t>may be required to provide onsite</w:t>
      </w:r>
      <w:r w:rsidR="00F967C7" w:rsidRPr="00EB21B6">
        <w:rPr>
          <w:bCs/>
        </w:rPr>
        <w:t xml:space="preserve"> presentations to leadership, policymakers, and stakeholders</w:t>
      </w:r>
      <w:r w:rsidR="0039469A" w:rsidRPr="00EB21B6">
        <w:rPr>
          <w:bCs/>
        </w:rPr>
        <w:t>.</w:t>
      </w:r>
    </w:p>
    <w:p w14:paraId="3E289A29" w14:textId="77777777" w:rsidR="0039469A" w:rsidRPr="00EB21B6" w:rsidRDefault="0039469A" w:rsidP="0039469A">
      <w:pPr>
        <w:pStyle w:val="ListParagraph"/>
        <w:rPr>
          <w:b/>
        </w:rPr>
      </w:pPr>
    </w:p>
    <w:p w14:paraId="56F1E0EF" w14:textId="1025E8DF" w:rsidR="0039469A" w:rsidRPr="00EB21B6" w:rsidRDefault="0039469A" w:rsidP="005B43BB">
      <w:pPr>
        <w:pStyle w:val="ListParagraph"/>
        <w:numPr>
          <w:ilvl w:val="0"/>
          <w:numId w:val="31"/>
        </w:numPr>
        <w:rPr>
          <w:b/>
        </w:rPr>
      </w:pPr>
      <w:r w:rsidRPr="00EB21B6">
        <w:rPr>
          <w:b/>
        </w:rPr>
        <w:t xml:space="preserve">Roles and Responsibilities: </w:t>
      </w:r>
    </w:p>
    <w:p w14:paraId="184F0ABE" w14:textId="24AE36DA" w:rsidR="0039469A" w:rsidRPr="00EB21B6" w:rsidRDefault="00B704C6" w:rsidP="005B43BB">
      <w:pPr>
        <w:pStyle w:val="ListParagraph"/>
        <w:numPr>
          <w:ilvl w:val="1"/>
          <w:numId w:val="31"/>
        </w:numPr>
        <w:rPr>
          <w:b/>
          <w:i/>
          <w:iCs/>
        </w:rPr>
      </w:pPr>
      <w:r w:rsidRPr="00EB21B6">
        <w:rPr>
          <w:b/>
          <w:i/>
          <w:iCs/>
        </w:rPr>
        <w:t>Offeror</w:t>
      </w:r>
    </w:p>
    <w:p w14:paraId="4A0DA9E3" w14:textId="77777777" w:rsidR="005B43BB" w:rsidRPr="00EB21B6" w:rsidRDefault="00B704C6" w:rsidP="005B43BB">
      <w:pPr>
        <w:pStyle w:val="ListParagraph"/>
        <w:numPr>
          <w:ilvl w:val="2"/>
          <w:numId w:val="31"/>
        </w:numPr>
        <w:rPr>
          <w:bCs/>
        </w:rPr>
      </w:pPr>
      <w:r w:rsidRPr="00EB21B6">
        <w:rPr>
          <w:bCs/>
        </w:rPr>
        <w:t>Lead assessment and study</w:t>
      </w:r>
      <w:r w:rsidR="00163EAF" w:rsidRPr="00EB21B6">
        <w:rPr>
          <w:bCs/>
        </w:rPr>
        <w:t>.</w:t>
      </w:r>
    </w:p>
    <w:p w14:paraId="6845A482" w14:textId="77777777" w:rsidR="005B43BB" w:rsidRPr="00EB21B6" w:rsidRDefault="00163EAF" w:rsidP="005B43BB">
      <w:pPr>
        <w:pStyle w:val="ListParagraph"/>
        <w:numPr>
          <w:ilvl w:val="2"/>
          <w:numId w:val="31"/>
        </w:numPr>
        <w:rPr>
          <w:bCs/>
        </w:rPr>
      </w:pPr>
      <w:r w:rsidRPr="00EB21B6">
        <w:rPr>
          <w:bCs/>
        </w:rPr>
        <w:t>Develop assessment and study frameworks.</w:t>
      </w:r>
    </w:p>
    <w:p w14:paraId="3D45D569" w14:textId="77777777" w:rsidR="005B43BB" w:rsidRPr="00EB21B6" w:rsidRDefault="00163EAF" w:rsidP="005B43BB">
      <w:pPr>
        <w:pStyle w:val="ListParagraph"/>
        <w:numPr>
          <w:ilvl w:val="2"/>
          <w:numId w:val="31"/>
        </w:numPr>
        <w:rPr>
          <w:bCs/>
        </w:rPr>
      </w:pPr>
      <w:r w:rsidRPr="00EB21B6">
        <w:rPr>
          <w:bCs/>
        </w:rPr>
        <w:t>Submit</w:t>
      </w:r>
      <w:r w:rsidR="00DB6D16" w:rsidRPr="00EB21B6">
        <w:rPr>
          <w:bCs/>
        </w:rPr>
        <w:t xml:space="preserve"> al</w:t>
      </w:r>
      <w:r w:rsidR="00737443" w:rsidRPr="00EB21B6">
        <w:rPr>
          <w:bCs/>
        </w:rPr>
        <w:t>l</w:t>
      </w:r>
      <w:r w:rsidRPr="00EB21B6">
        <w:rPr>
          <w:bCs/>
        </w:rPr>
        <w:t xml:space="preserve"> deliverables </w:t>
      </w:r>
      <w:r w:rsidR="00C27C1E" w:rsidRPr="00EB21B6">
        <w:rPr>
          <w:bCs/>
        </w:rPr>
        <w:t>timely and as required.</w:t>
      </w:r>
    </w:p>
    <w:p w14:paraId="176472F7" w14:textId="77777777" w:rsidR="005B43BB" w:rsidRPr="00EB21B6" w:rsidRDefault="00163EAF" w:rsidP="005B43BB">
      <w:pPr>
        <w:pStyle w:val="ListParagraph"/>
        <w:numPr>
          <w:ilvl w:val="2"/>
          <w:numId w:val="31"/>
        </w:numPr>
        <w:rPr>
          <w:bCs/>
        </w:rPr>
      </w:pPr>
      <w:r w:rsidRPr="00EB21B6">
        <w:rPr>
          <w:bCs/>
        </w:rPr>
        <w:t>Present</w:t>
      </w:r>
      <w:r w:rsidR="00E65634" w:rsidRPr="00EB21B6">
        <w:rPr>
          <w:bCs/>
        </w:rPr>
        <w:t xml:space="preserve"> findings and recommendations.</w:t>
      </w:r>
    </w:p>
    <w:p w14:paraId="5B825432" w14:textId="537799AA" w:rsidR="00794292" w:rsidRPr="00EB21B6" w:rsidRDefault="00E65634" w:rsidP="00852721">
      <w:pPr>
        <w:pStyle w:val="ListParagraph"/>
        <w:numPr>
          <w:ilvl w:val="2"/>
          <w:numId w:val="31"/>
        </w:numPr>
        <w:rPr>
          <w:bCs/>
        </w:rPr>
      </w:pPr>
      <w:r w:rsidRPr="00EB21B6">
        <w:rPr>
          <w:bCs/>
        </w:rPr>
        <w:lastRenderedPageBreak/>
        <w:t>Comment and respond on behalf of New Mexico Medicaid during public forums</w:t>
      </w:r>
      <w:r w:rsidR="00C27C1E" w:rsidRPr="00EB21B6">
        <w:rPr>
          <w:bCs/>
        </w:rPr>
        <w:t>.</w:t>
      </w:r>
    </w:p>
    <w:p w14:paraId="7BDFD83D" w14:textId="0675D4FE" w:rsidR="0039469A" w:rsidRPr="00EB21B6" w:rsidRDefault="00B704C6" w:rsidP="00852721">
      <w:pPr>
        <w:pStyle w:val="ListParagraph"/>
        <w:numPr>
          <w:ilvl w:val="1"/>
          <w:numId w:val="31"/>
        </w:numPr>
        <w:rPr>
          <w:b/>
          <w:i/>
          <w:iCs/>
        </w:rPr>
      </w:pPr>
      <w:r w:rsidRPr="00EB21B6">
        <w:rPr>
          <w:b/>
          <w:i/>
          <w:iCs/>
        </w:rPr>
        <w:t>New Mexico Medicaid</w:t>
      </w:r>
    </w:p>
    <w:p w14:paraId="18B977EB" w14:textId="063DE120" w:rsidR="00852721" w:rsidRPr="00EB21B6" w:rsidRDefault="002F3E09" w:rsidP="00852721">
      <w:pPr>
        <w:pStyle w:val="ListParagraph"/>
        <w:numPr>
          <w:ilvl w:val="2"/>
          <w:numId w:val="31"/>
        </w:numPr>
        <w:rPr>
          <w:bCs/>
        </w:rPr>
      </w:pPr>
      <w:r w:rsidRPr="00EB21B6">
        <w:rPr>
          <w:bCs/>
        </w:rPr>
        <w:t xml:space="preserve">Provide access to necessary data and materials when Offeror has exhausted </w:t>
      </w:r>
      <w:r w:rsidR="00C175CB" w:rsidRPr="00EB21B6">
        <w:rPr>
          <w:bCs/>
        </w:rPr>
        <w:t>all resources.</w:t>
      </w:r>
    </w:p>
    <w:p w14:paraId="1D4A46A6" w14:textId="642FE84E" w:rsidR="00852721" w:rsidRPr="00EB21B6" w:rsidRDefault="00C175CB" w:rsidP="00852721">
      <w:pPr>
        <w:pStyle w:val="ListParagraph"/>
        <w:numPr>
          <w:ilvl w:val="2"/>
          <w:numId w:val="31"/>
        </w:numPr>
        <w:rPr>
          <w:bCs/>
        </w:rPr>
      </w:pPr>
      <w:r w:rsidRPr="00EB21B6">
        <w:rPr>
          <w:bCs/>
        </w:rPr>
        <w:t xml:space="preserve">Coordinate with Offeror on </w:t>
      </w:r>
      <w:r w:rsidR="00F80866" w:rsidRPr="00EB21B6">
        <w:rPr>
          <w:bCs/>
        </w:rPr>
        <w:t>engagements.</w:t>
      </w:r>
    </w:p>
    <w:p w14:paraId="59AE8F3A" w14:textId="0B890E9B" w:rsidR="00B704C6" w:rsidRPr="00EB21B6" w:rsidRDefault="00F80866" w:rsidP="00852721">
      <w:pPr>
        <w:pStyle w:val="ListParagraph"/>
        <w:numPr>
          <w:ilvl w:val="2"/>
          <w:numId w:val="31"/>
        </w:numPr>
        <w:rPr>
          <w:bCs/>
        </w:rPr>
      </w:pPr>
      <w:r w:rsidRPr="00EB21B6">
        <w:rPr>
          <w:bCs/>
        </w:rPr>
        <w:t xml:space="preserve">Review and approve deliverables, including frameworks, reports, executive summaries, </w:t>
      </w:r>
      <w:r w:rsidR="00C21B22" w:rsidRPr="00EB21B6">
        <w:rPr>
          <w:bCs/>
        </w:rPr>
        <w:t>and presentations.</w:t>
      </w:r>
    </w:p>
    <w:p w14:paraId="48B96440" w14:textId="7DD75502" w:rsidR="00E90A58" w:rsidRPr="00735B95" w:rsidRDefault="00E90A58" w:rsidP="00582122">
      <w:pPr>
        <w:pStyle w:val="Heading2"/>
        <w:numPr>
          <w:ilvl w:val="0"/>
          <w:numId w:val="24"/>
        </w:numPr>
        <w:ind w:left="360"/>
        <w:rPr>
          <w:rFonts w:cs="Times New Roman"/>
          <w:i w:val="0"/>
        </w:rPr>
      </w:pPr>
      <w:bookmarkStart w:id="226" w:name="_Toc377565366"/>
      <w:bookmarkStart w:id="227" w:name="_Toc112682224"/>
      <w:bookmarkStart w:id="228" w:name="_Toc202190281"/>
      <w:bookmarkEnd w:id="224"/>
      <w:r w:rsidRPr="00735B95">
        <w:rPr>
          <w:rFonts w:cs="Times New Roman"/>
          <w:i w:val="0"/>
        </w:rPr>
        <w:t>TECHNICAL SPECIFICATIONS</w:t>
      </w:r>
      <w:bookmarkEnd w:id="226"/>
      <w:bookmarkEnd w:id="227"/>
      <w:bookmarkEnd w:id="228"/>
    </w:p>
    <w:p w14:paraId="69827C68" w14:textId="1D0322C4" w:rsidR="001206A3" w:rsidRPr="00735B95" w:rsidRDefault="00B86E38" w:rsidP="00582122">
      <w:pPr>
        <w:pStyle w:val="Heading3"/>
        <w:numPr>
          <w:ilvl w:val="0"/>
          <w:numId w:val="16"/>
        </w:numPr>
        <w:rPr>
          <w:rFonts w:cs="Times New Roman"/>
        </w:rPr>
      </w:pPr>
      <w:bookmarkStart w:id="229" w:name="_Toc377565367"/>
      <w:bookmarkStart w:id="230" w:name="_Toc112682225"/>
      <w:bookmarkStart w:id="231" w:name="_Toc202190282"/>
      <w:r w:rsidRPr="00735B95">
        <w:rPr>
          <w:rFonts w:cs="Times New Roman"/>
        </w:rPr>
        <w:t xml:space="preserve">Organizational </w:t>
      </w:r>
      <w:r w:rsidR="001206A3" w:rsidRPr="00735B95">
        <w:rPr>
          <w:rFonts w:cs="Times New Roman"/>
        </w:rPr>
        <w:t>Experience</w:t>
      </w:r>
      <w:bookmarkEnd w:id="229"/>
      <w:bookmarkEnd w:id="230"/>
      <w:bookmarkEnd w:id="231"/>
    </w:p>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70F15CEE" w14:textId="6F125C57" w:rsidR="00FD6971" w:rsidRPr="00EB21B6" w:rsidRDefault="00F15EDE" w:rsidP="0095418E">
      <w:pPr>
        <w:numPr>
          <w:ilvl w:val="0"/>
          <w:numId w:val="17"/>
        </w:numPr>
        <w:ind w:left="1080"/>
      </w:pPr>
      <w:r w:rsidRPr="00EB21B6">
        <w:t>Describe</w:t>
      </w:r>
      <w:r w:rsidR="0095418E" w:rsidRPr="00EB21B6">
        <w:t xml:space="preserve"> the experience </w:t>
      </w:r>
      <w:r w:rsidR="00B25E38" w:rsidRPr="00EB21B6">
        <w:t>and years</w:t>
      </w:r>
      <w:r w:rsidR="00260743" w:rsidRPr="00EB21B6">
        <w:t xml:space="preserve"> Offeror</w:t>
      </w:r>
      <w:r w:rsidR="0095418E" w:rsidRPr="00EB21B6">
        <w:t xml:space="preserve"> possess</w:t>
      </w:r>
      <w:r w:rsidR="00260743" w:rsidRPr="00EB21B6">
        <w:t>es</w:t>
      </w:r>
      <w:r w:rsidR="0095418E" w:rsidRPr="00EB21B6">
        <w:t xml:space="preserve"> specializing</w:t>
      </w:r>
      <w:r w:rsidR="00FD6971" w:rsidRPr="00EB21B6">
        <w:rPr>
          <w:bCs/>
        </w:rPr>
        <w:t xml:space="preserve"> in </w:t>
      </w:r>
      <w:r w:rsidR="00E87BD4" w:rsidRPr="00EB21B6">
        <w:rPr>
          <w:bCs/>
        </w:rPr>
        <w:t>M</w:t>
      </w:r>
      <w:r w:rsidR="001A33AF" w:rsidRPr="00EB21B6">
        <w:rPr>
          <w:bCs/>
        </w:rPr>
        <w:t>edicaid</w:t>
      </w:r>
      <w:r w:rsidR="000126F1" w:rsidRPr="00EB21B6">
        <w:rPr>
          <w:bCs/>
        </w:rPr>
        <w:t>-related</w:t>
      </w:r>
      <w:r w:rsidR="00796DCC" w:rsidRPr="00EB21B6">
        <w:rPr>
          <w:bCs/>
        </w:rPr>
        <w:t xml:space="preserve"> activitie</w:t>
      </w:r>
      <w:r w:rsidR="00B25E38" w:rsidRPr="00EB21B6">
        <w:rPr>
          <w:bCs/>
        </w:rPr>
        <w:t>s</w:t>
      </w:r>
      <w:r w:rsidR="00893BD9" w:rsidRPr="00EB21B6">
        <w:rPr>
          <w:bCs/>
        </w:rPr>
        <w:t>, including but not limited to</w:t>
      </w:r>
      <w:r w:rsidR="00E87BD4" w:rsidRPr="00EB21B6">
        <w:rPr>
          <w:bCs/>
        </w:rPr>
        <w:t xml:space="preserve"> the below</w:t>
      </w:r>
      <w:r w:rsidR="00041BED" w:rsidRPr="00EB21B6">
        <w:rPr>
          <w:bCs/>
        </w:rPr>
        <w:t xml:space="preserve"> as it relates to the scope of work</w:t>
      </w:r>
      <w:r w:rsidR="00E87BD4" w:rsidRPr="00EB21B6">
        <w:rPr>
          <w:bCs/>
        </w:rPr>
        <w:t xml:space="preserve">. </w:t>
      </w:r>
      <w:r w:rsidR="00E87BD4" w:rsidRPr="00EB21B6">
        <w:t>Offeror shall limit its response to a maximum of two pages per item. (</w:t>
      </w:r>
      <w:r w:rsidR="006E1F28" w:rsidRPr="00EB21B6">
        <w:t>150</w:t>
      </w:r>
      <w:r w:rsidR="00E87BD4" w:rsidRPr="00EB21B6">
        <w:t xml:space="preserve"> points):</w:t>
      </w:r>
    </w:p>
    <w:p w14:paraId="3D30DBFB" w14:textId="68E4B7FD" w:rsidR="00FD6971" w:rsidRPr="00EB21B6" w:rsidRDefault="00FD6971" w:rsidP="00FD6971">
      <w:pPr>
        <w:numPr>
          <w:ilvl w:val="1"/>
          <w:numId w:val="17"/>
        </w:numPr>
      </w:pPr>
      <w:r w:rsidRPr="00EB21B6">
        <w:rPr>
          <w:bCs/>
        </w:rPr>
        <w:t>B</w:t>
      </w:r>
      <w:r w:rsidR="0095418E" w:rsidRPr="00EB21B6">
        <w:rPr>
          <w:bCs/>
        </w:rPr>
        <w:t xml:space="preserve">ehavioral </w:t>
      </w:r>
      <w:r w:rsidRPr="00EB21B6">
        <w:rPr>
          <w:bCs/>
        </w:rPr>
        <w:t>H</w:t>
      </w:r>
      <w:r w:rsidR="0095418E" w:rsidRPr="00EB21B6">
        <w:rPr>
          <w:bCs/>
        </w:rPr>
        <w:t>ealth services</w:t>
      </w:r>
      <w:r w:rsidR="00475A44" w:rsidRPr="00EB21B6">
        <w:rPr>
          <w:bCs/>
        </w:rPr>
        <w:t>.</w:t>
      </w:r>
    </w:p>
    <w:p w14:paraId="22159203" w14:textId="6F5ED810" w:rsidR="00FD6971" w:rsidRPr="00EB21B6" w:rsidRDefault="00FD6971" w:rsidP="00FD6971">
      <w:pPr>
        <w:numPr>
          <w:ilvl w:val="1"/>
          <w:numId w:val="17"/>
        </w:numPr>
      </w:pPr>
      <w:r w:rsidRPr="00EB21B6">
        <w:rPr>
          <w:bCs/>
        </w:rPr>
        <w:t>F</w:t>
      </w:r>
      <w:r w:rsidR="0095418E" w:rsidRPr="00EB21B6">
        <w:rPr>
          <w:bCs/>
        </w:rPr>
        <w:t xml:space="preserve">ederal </w:t>
      </w:r>
      <w:r w:rsidRPr="00EB21B6">
        <w:rPr>
          <w:bCs/>
        </w:rPr>
        <w:t>W</w:t>
      </w:r>
      <w:r w:rsidR="0095418E" w:rsidRPr="00EB21B6">
        <w:rPr>
          <w:bCs/>
        </w:rPr>
        <w:t>aivers (e.g., Section 1115 demonstrations, 1915c Home and Community-Based)</w:t>
      </w:r>
      <w:r w:rsidR="00475A44" w:rsidRPr="00EB21B6">
        <w:rPr>
          <w:bCs/>
        </w:rPr>
        <w:t>.</w:t>
      </w:r>
    </w:p>
    <w:p w14:paraId="2370E319" w14:textId="3139B6D6" w:rsidR="00FD6971" w:rsidRPr="00EB21B6" w:rsidRDefault="0095418E" w:rsidP="00FD6971">
      <w:pPr>
        <w:numPr>
          <w:ilvl w:val="1"/>
          <w:numId w:val="17"/>
        </w:numPr>
      </w:pPr>
      <w:r w:rsidRPr="00EB21B6">
        <w:rPr>
          <w:bCs/>
        </w:rPr>
        <w:t>Medicaid State Plans</w:t>
      </w:r>
      <w:r w:rsidR="004B09D0" w:rsidRPr="00EB21B6">
        <w:rPr>
          <w:bCs/>
        </w:rPr>
        <w:t xml:space="preserve"> and Amendments</w:t>
      </w:r>
      <w:r w:rsidR="00475A44" w:rsidRPr="00EB21B6">
        <w:rPr>
          <w:bCs/>
        </w:rPr>
        <w:t>.</w:t>
      </w:r>
    </w:p>
    <w:p w14:paraId="1A0D27A1" w14:textId="32EC3BC0" w:rsidR="00FD6971" w:rsidRPr="00EB21B6" w:rsidRDefault="00FD6971" w:rsidP="00FD6971">
      <w:pPr>
        <w:numPr>
          <w:ilvl w:val="1"/>
          <w:numId w:val="17"/>
        </w:numPr>
      </w:pPr>
      <w:r w:rsidRPr="00EB21B6">
        <w:rPr>
          <w:bCs/>
        </w:rPr>
        <w:t>D</w:t>
      </w:r>
      <w:r w:rsidR="0095418E" w:rsidRPr="00EB21B6">
        <w:rPr>
          <w:bCs/>
        </w:rPr>
        <w:t>ata analysi</w:t>
      </w:r>
      <w:r w:rsidR="00B123F1" w:rsidRPr="00EB21B6">
        <w:rPr>
          <w:bCs/>
        </w:rPr>
        <w:t>s, trending, and statistics</w:t>
      </w:r>
      <w:r w:rsidR="000126F1" w:rsidRPr="00EB21B6">
        <w:rPr>
          <w:bCs/>
        </w:rPr>
        <w:t xml:space="preserve">, including </w:t>
      </w:r>
      <w:r w:rsidR="00FA341C" w:rsidRPr="00EB21B6">
        <w:rPr>
          <w:bCs/>
        </w:rPr>
        <w:t>state comparisons</w:t>
      </w:r>
      <w:r w:rsidR="00475A44" w:rsidRPr="00EB21B6">
        <w:rPr>
          <w:bCs/>
        </w:rPr>
        <w:t>.</w:t>
      </w:r>
    </w:p>
    <w:p w14:paraId="04C37A64" w14:textId="6B23D08B" w:rsidR="00866E5A" w:rsidRPr="00EB21B6" w:rsidRDefault="00866E5A" w:rsidP="00D33911">
      <w:pPr>
        <w:numPr>
          <w:ilvl w:val="1"/>
          <w:numId w:val="17"/>
        </w:numPr>
      </w:pPr>
      <w:r w:rsidRPr="00EB21B6">
        <w:t>Assessment of state landscapes</w:t>
      </w:r>
      <w:r w:rsidR="00E833D0" w:rsidRPr="00EB21B6">
        <w:t xml:space="preserve"> to include but not limited to: Medi</w:t>
      </w:r>
      <w:r w:rsidR="00F91600" w:rsidRPr="00EB21B6">
        <w:t xml:space="preserve">caid </w:t>
      </w:r>
      <w:r w:rsidR="001F6138" w:rsidRPr="00EB21B6">
        <w:t>populations, services, and programs</w:t>
      </w:r>
      <w:r w:rsidR="00E833D0" w:rsidRPr="00EB21B6">
        <w:t>;</w:t>
      </w:r>
      <w:r w:rsidR="001F6138" w:rsidRPr="00EB21B6">
        <w:t xml:space="preserve"> </w:t>
      </w:r>
      <w:r w:rsidR="00E833D0" w:rsidRPr="00EB21B6">
        <w:t>needs, gaps, and barriers</w:t>
      </w:r>
      <w:r w:rsidR="00F17F85" w:rsidRPr="00EB21B6">
        <w:t xml:space="preserve"> for health care</w:t>
      </w:r>
      <w:r w:rsidR="00D33911" w:rsidRPr="00EB21B6">
        <w:t xml:space="preserve"> services and support; and</w:t>
      </w:r>
      <w:r w:rsidR="00431B06" w:rsidRPr="00EB21B6">
        <w:t xml:space="preserve"> programs that address </w:t>
      </w:r>
      <w:r w:rsidR="00C10E50" w:rsidRPr="00EB21B6">
        <w:t>safety net populations.</w:t>
      </w:r>
    </w:p>
    <w:p w14:paraId="5F3F65B0" w14:textId="3E740A7F" w:rsidR="00FD6971" w:rsidRPr="00EB21B6" w:rsidRDefault="00FD6971" w:rsidP="00FD6971">
      <w:pPr>
        <w:numPr>
          <w:ilvl w:val="1"/>
          <w:numId w:val="17"/>
        </w:numPr>
      </w:pPr>
      <w:r w:rsidRPr="00EB21B6">
        <w:rPr>
          <w:bCs/>
        </w:rPr>
        <w:t>E</w:t>
      </w:r>
      <w:r w:rsidR="0095418E" w:rsidRPr="00EB21B6">
        <w:rPr>
          <w:bCs/>
        </w:rPr>
        <w:t>conomics with actuary expertise in health care service array, financing, and finance modeling</w:t>
      </w:r>
      <w:r w:rsidR="00475A44" w:rsidRPr="00EB21B6">
        <w:rPr>
          <w:bCs/>
        </w:rPr>
        <w:t>.</w:t>
      </w:r>
    </w:p>
    <w:p w14:paraId="14A08207" w14:textId="227BD435" w:rsidR="00C81CE5" w:rsidRPr="00EB21B6" w:rsidRDefault="00FD6971" w:rsidP="00FD6971">
      <w:pPr>
        <w:numPr>
          <w:ilvl w:val="1"/>
          <w:numId w:val="17"/>
        </w:numPr>
      </w:pPr>
      <w:r w:rsidRPr="00EB21B6">
        <w:t>S</w:t>
      </w:r>
      <w:r w:rsidR="0095418E" w:rsidRPr="00EB21B6">
        <w:t>tructured analys</w:t>
      </w:r>
      <w:r w:rsidR="00475A44" w:rsidRPr="00EB21B6">
        <w:t>e</w:t>
      </w:r>
      <w:r w:rsidR="0095418E" w:rsidRPr="00EB21B6">
        <w:t>s of Medicaid service array</w:t>
      </w:r>
      <w:r w:rsidR="00475A44" w:rsidRPr="00EB21B6">
        <w:t>s</w:t>
      </w:r>
      <w:r w:rsidR="003404FD" w:rsidRPr="00EB21B6">
        <w:t>.</w:t>
      </w:r>
    </w:p>
    <w:p w14:paraId="4C1A095E" w14:textId="115B812D" w:rsidR="003404FD" w:rsidRPr="00EB21B6" w:rsidRDefault="00577478" w:rsidP="003404FD">
      <w:pPr>
        <w:numPr>
          <w:ilvl w:val="1"/>
          <w:numId w:val="17"/>
        </w:numPr>
      </w:pPr>
      <w:r w:rsidRPr="00EB21B6">
        <w:t>I</w:t>
      </w:r>
      <w:r w:rsidR="00C81CE5" w:rsidRPr="00EB21B6">
        <w:t xml:space="preserve">nnovative solutions and </w:t>
      </w:r>
      <w:r w:rsidR="0095418E" w:rsidRPr="00EB21B6">
        <w:t>potential alternatives under federal authorit</w:t>
      </w:r>
      <w:r w:rsidR="00475A44" w:rsidRPr="00EB21B6">
        <w:t>ies</w:t>
      </w:r>
      <w:r w:rsidRPr="00EB21B6">
        <w:t xml:space="preserve"> to address state Medicaid needs</w:t>
      </w:r>
      <w:r w:rsidR="00BA5D7C" w:rsidRPr="00EB21B6">
        <w:t>, including service expansion</w:t>
      </w:r>
      <w:r w:rsidR="004B09D0" w:rsidRPr="00EB21B6">
        <w:t xml:space="preserve"> and improvement, and program enhancement</w:t>
      </w:r>
      <w:r w:rsidR="003404FD" w:rsidRPr="00EB21B6">
        <w:t>.</w:t>
      </w:r>
    </w:p>
    <w:p w14:paraId="58AE4EAD" w14:textId="42C1806B" w:rsidR="0095418E" w:rsidRPr="00EB21B6" w:rsidRDefault="00B123F1" w:rsidP="003404FD">
      <w:pPr>
        <w:numPr>
          <w:ilvl w:val="1"/>
          <w:numId w:val="17"/>
        </w:numPr>
      </w:pPr>
      <w:r w:rsidRPr="00EB21B6">
        <w:t>Research</w:t>
      </w:r>
      <w:r w:rsidR="000126F1" w:rsidRPr="00EB21B6">
        <w:t>ing</w:t>
      </w:r>
      <w:r w:rsidRPr="00EB21B6">
        <w:t xml:space="preserve"> </w:t>
      </w:r>
      <w:r w:rsidR="0095418E" w:rsidRPr="00EB21B6">
        <w:t>factors that influence access, continuity, and coordination of care for high-need populations</w:t>
      </w:r>
      <w:r w:rsidR="003404FD" w:rsidRPr="00EB21B6">
        <w:t>.</w:t>
      </w:r>
    </w:p>
    <w:p w14:paraId="56A60DF2" w14:textId="7D13B880" w:rsidR="00FD3387" w:rsidRPr="00EB21B6" w:rsidRDefault="00796DCC" w:rsidP="001D1675">
      <w:pPr>
        <w:numPr>
          <w:ilvl w:val="1"/>
          <w:numId w:val="17"/>
        </w:numPr>
      </w:pPr>
      <w:r w:rsidRPr="00EB21B6">
        <w:t xml:space="preserve">Inform decision-making around </w:t>
      </w:r>
      <w:r w:rsidR="007F0999" w:rsidRPr="00EB21B6">
        <w:t>federal waiver development, while generating insights relevant to broader behavioral health policy planning.</w:t>
      </w:r>
    </w:p>
    <w:p w14:paraId="7ADB504B" w14:textId="320D350A" w:rsidR="005F7B51" w:rsidRPr="00EB21B6" w:rsidRDefault="005F7B51" w:rsidP="00E27D2E">
      <w:pPr>
        <w:ind w:left="720"/>
      </w:pPr>
    </w:p>
    <w:p w14:paraId="12762607" w14:textId="2C3ABEBF" w:rsidR="001206A3" w:rsidRPr="00EB21B6" w:rsidRDefault="001206A3" w:rsidP="00582122">
      <w:pPr>
        <w:numPr>
          <w:ilvl w:val="0"/>
          <w:numId w:val="17"/>
        </w:numPr>
        <w:ind w:left="1080"/>
      </w:pPr>
      <w:r w:rsidRPr="00EB21B6">
        <w:t xml:space="preserve">provide a </w:t>
      </w:r>
      <w:r w:rsidR="00D43B32" w:rsidRPr="00EB21B6">
        <w:t xml:space="preserve">detailed </w:t>
      </w:r>
      <w:r w:rsidRPr="00EB21B6">
        <w:t>descri</w:t>
      </w:r>
      <w:r w:rsidR="00F37736" w:rsidRPr="00EB21B6">
        <w:t>ption of re</w:t>
      </w:r>
      <w:r w:rsidR="00FA6322" w:rsidRPr="00EB21B6">
        <w:t>levant corporate</w:t>
      </w:r>
      <w:r w:rsidR="0095246E" w:rsidRPr="00EB21B6">
        <w:t xml:space="preserve"> experience</w:t>
      </w:r>
      <w:r w:rsidR="006713FC" w:rsidRPr="00EB21B6">
        <w:t xml:space="preserve"> with</w:t>
      </w:r>
      <w:r w:rsidR="0095246E" w:rsidRPr="00EB21B6">
        <w:t xml:space="preserve"> state government</w:t>
      </w:r>
      <w:r w:rsidR="00CB6633" w:rsidRPr="00EB21B6">
        <w:t xml:space="preserve"> and </w:t>
      </w:r>
      <w:r w:rsidRPr="00EB21B6">
        <w:t xml:space="preserve">private sector. </w:t>
      </w:r>
      <w:r w:rsidR="00AC37A8" w:rsidRPr="00EB21B6">
        <w:t xml:space="preserve"> </w:t>
      </w:r>
      <w:r w:rsidRPr="00EB21B6">
        <w:t xml:space="preserve">The narrative </w:t>
      </w:r>
      <w:r w:rsidRPr="00EB21B6">
        <w:rPr>
          <w:b/>
        </w:rPr>
        <w:t>must</w:t>
      </w:r>
      <w:r w:rsidRPr="00EB21B6">
        <w:t xml:space="preserve"> thoroughly describe how the </w:t>
      </w:r>
      <w:r w:rsidR="00F13F3B" w:rsidRPr="00EB21B6">
        <w:t>O</w:t>
      </w:r>
      <w:r w:rsidRPr="00EB21B6">
        <w:t>fferor has supplied expertise for similar contracts and must include the extent of their experience, expertise and knowledg</w:t>
      </w:r>
      <w:r w:rsidR="00FA6322" w:rsidRPr="00EB21B6">
        <w:t>e as a provider of</w:t>
      </w:r>
      <w:r w:rsidR="004C664D" w:rsidRPr="00EB21B6">
        <w:t xml:space="preserve"> </w:t>
      </w:r>
      <w:r w:rsidR="00AC37A8" w:rsidRPr="00EB21B6">
        <w:t xml:space="preserve"> </w:t>
      </w:r>
      <w:r w:rsidR="00273801" w:rsidRPr="00EB21B6">
        <w:t>Medicaid assessments and feasibility studies</w:t>
      </w:r>
      <w:r w:rsidR="002A1283" w:rsidRPr="00EB21B6">
        <w:t xml:space="preserve">, including but not limited </w:t>
      </w:r>
      <w:r w:rsidR="00893BD9" w:rsidRPr="00EB21B6">
        <w:t>to</w:t>
      </w:r>
      <w:r w:rsidR="00E87BD4" w:rsidRPr="00EB21B6">
        <w:t xml:space="preserve"> the below</w:t>
      </w:r>
      <w:r w:rsidR="00041BED" w:rsidRPr="00EB21B6">
        <w:t xml:space="preserve"> as it relates to the scope of work</w:t>
      </w:r>
      <w:r w:rsidR="00E87BD4" w:rsidRPr="00EB21B6">
        <w:t xml:space="preserve">. </w:t>
      </w:r>
    </w:p>
    <w:p w14:paraId="6B3F10C5" w14:textId="28A3E2F6" w:rsidR="00E87BD4" w:rsidRPr="00EB21B6" w:rsidRDefault="001F7EF9" w:rsidP="0057331E">
      <w:pPr>
        <w:numPr>
          <w:ilvl w:val="1"/>
          <w:numId w:val="17"/>
        </w:numPr>
      </w:pPr>
      <w:r w:rsidRPr="00EB21B6">
        <w:t>The following e</w:t>
      </w:r>
      <w:r w:rsidR="00041BED" w:rsidRPr="00EB21B6">
        <w:t xml:space="preserve">valuation factors total </w:t>
      </w:r>
      <w:r w:rsidR="001C3CED" w:rsidRPr="00EB21B6">
        <w:t>50</w:t>
      </w:r>
      <w:r w:rsidR="00041BED" w:rsidRPr="00EB21B6">
        <w:t xml:space="preserve"> points </w:t>
      </w:r>
      <w:r w:rsidR="0047117C" w:rsidRPr="00EB21B6">
        <w:t>(allocated as indicated)</w:t>
      </w:r>
      <w:r w:rsidR="009E5F7B" w:rsidRPr="00EB21B6">
        <w:t xml:space="preserve"> </w:t>
      </w:r>
      <w:r w:rsidR="00041BED" w:rsidRPr="00EB21B6">
        <w:t>and Offeror shall limit its response to a maximum of two pages per item:</w:t>
      </w:r>
    </w:p>
    <w:p w14:paraId="1CF9D179" w14:textId="019E5946" w:rsidR="0057331E" w:rsidRPr="00EB21B6" w:rsidRDefault="00E84320" w:rsidP="00041BED">
      <w:pPr>
        <w:numPr>
          <w:ilvl w:val="2"/>
          <w:numId w:val="17"/>
        </w:numPr>
      </w:pPr>
      <w:r w:rsidRPr="00EB21B6">
        <w:lastRenderedPageBreak/>
        <w:t>List the Offeror’s mission and values and describe how</w:t>
      </w:r>
      <w:r w:rsidR="00F33C45" w:rsidRPr="00EB21B6">
        <w:t xml:space="preserve"> Offeror is </w:t>
      </w:r>
      <w:r w:rsidRPr="00EB21B6">
        <w:t xml:space="preserve">suited to </w:t>
      </w:r>
      <w:r w:rsidR="00570415" w:rsidRPr="00EB21B6">
        <w:t>provide the scope of work</w:t>
      </w:r>
      <w:r w:rsidR="007B0C37" w:rsidRPr="00EB21B6">
        <w:t xml:space="preserve"> (</w:t>
      </w:r>
      <w:r w:rsidR="001A5495" w:rsidRPr="00EB21B6">
        <w:t>7</w:t>
      </w:r>
      <w:r w:rsidR="00E036D2" w:rsidRPr="00EB21B6">
        <w:t xml:space="preserve"> </w:t>
      </w:r>
      <w:r w:rsidR="007B0C37" w:rsidRPr="00EB21B6">
        <w:t>points)</w:t>
      </w:r>
    </w:p>
    <w:p w14:paraId="48F2655D" w14:textId="32D385C2" w:rsidR="00040DC6" w:rsidRPr="00EB21B6" w:rsidRDefault="00040DC6" w:rsidP="00041BED">
      <w:pPr>
        <w:numPr>
          <w:ilvl w:val="2"/>
          <w:numId w:val="17"/>
        </w:numPr>
      </w:pPr>
      <w:r w:rsidRPr="00EB21B6">
        <w:t xml:space="preserve">Describe the Offeror’s experience with project management and leading </w:t>
      </w:r>
      <w:r w:rsidR="001817B2" w:rsidRPr="00EB21B6">
        <w:t xml:space="preserve">Medicaid </w:t>
      </w:r>
      <w:r w:rsidRPr="00EB21B6">
        <w:t xml:space="preserve">assessments and studies </w:t>
      </w:r>
      <w:r w:rsidR="006D1037" w:rsidRPr="00EB21B6">
        <w:t>similar to the outlined scope of work</w:t>
      </w:r>
      <w:r w:rsidR="007B0C37" w:rsidRPr="00EB21B6">
        <w:t xml:space="preserve"> (7</w:t>
      </w:r>
      <w:r w:rsidR="00E036D2" w:rsidRPr="00EB21B6">
        <w:t xml:space="preserve"> </w:t>
      </w:r>
      <w:r w:rsidR="007B0C37" w:rsidRPr="00EB21B6">
        <w:t>points)</w:t>
      </w:r>
    </w:p>
    <w:p w14:paraId="7B904885" w14:textId="77BF2736" w:rsidR="00107194" w:rsidRPr="00EB21B6" w:rsidRDefault="00107194" w:rsidP="00041BED">
      <w:pPr>
        <w:numPr>
          <w:ilvl w:val="2"/>
          <w:numId w:val="17"/>
        </w:numPr>
      </w:pPr>
      <w:r w:rsidRPr="00EB21B6">
        <w:t>Describe the Offeror’s success</w:t>
      </w:r>
      <w:r w:rsidR="00892AF5" w:rsidRPr="00EB21B6">
        <w:t>es</w:t>
      </w:r>
      <w:r w:rsidRPr="00EB21B6">
        <w:t xml:space="preserve"> and </w:t>
      </w:r>
      <w:r w:rsidR="00892AF5" w:rsidRPr="00EB21B6">
        <w:t>challenges</w:t>
      </w:r>
      <w:r w:rsidRPr="00EB21B6">
        <w:t xml:space="preserve"> working </w:t>
      </w:r>
      <w:r w:rsidR="003E635A" w:rsidRPr="00EB21B6">
        <w:t>on</w:t>
      </w:r>
      <w:r w:rsidRPr="00EB21B6">
        <w:t xml:space="preserve"> activities </w:t>
      </w:r>
      <w:r w:rsidR="00516F4F" w:rsidRPr="00EB21B6">
        <w:t xml:space="preserve">similar to </w:t>
      </w:r>
      <w:r w:rsidRPr="00EB21B6">
        <w:t xml:space="preserve">the </w:t>
      </w:r>
      <w:r w:rsidR="00516F4F" w:rsidRPr="00EB21B6">
        <w:t xml:space="preserve">outlined </w:t>
      </w:r>
      <w:r w:rsidRPr="00EB21B6">
        <w:t>scope of work, and how the experience was used for improvement</w:t>
      </w:r>
      <w:r w:rsidR="001A5495" w:rsidRPr="00EB21B6">
        <w:t xml:space="preserve"> (8 points)</w:t>
      </w:r>
    </w:p>
    <w:p w14:paraId="0AFB5C48" w14:textId="7B502FBF" w:rsidR="00107194" w:rsidRPr="00EB21B6" w:rsidRDefault="00107194" w:rsidP="00041BED">
      <w:pPr>
        <w:numPr>
          <w:ilvl w:val="2"/>
          <w:numId w:val="17"/>
        </w:numPr>
      </w:pPr>
      <w:r w:rsidRPr="00EB21B6">
        <w:t>Describe previous monitoring results and/or performance measure results</w:t>
      </w:r>
      <w:r w:rsidR="001A5495" w:rsidRPr="00EB21B6">
        <w:t xml:space="preserve"> (7 points)</w:t>
      </w:r>
    </w:p>
    <w:p w14:paraId="79846BC1" w14:textId="4E44B4FC" w:rsidR="002777F6" w:rsidRPr="00EB21B6" w:rsidRDefault="002777F6" w:rsidP="00041BED">
      <w:pPr>
        <w:numPr>
          <w:ilvl w:val="2"/>
          <w:numId w:val="17"/>
        </w:numPr>
      </w:pPr>
      <w:r w:rsidRPr="00EB21B6">
        <w:t>Describe the man</w:t>
      </w:r>
      <w:r w:rsidR="0081673A" w:rsidRPr="00EB21B6">
        <w:t>agement structure of the organization, including chain of supervision</w:t>
      </w:r>
      <w:r w:rsidR="001C3680" w:rsidRPr="00EB21B6">
        <w:t xml:space="preserve">, and </w:t>
      </w:r>
      <w:r w:rsidR="00D321FC" w:rsidRPr="00EB21B6">
        <w:t>the structure that would be used for the outlined scope of work</w:t>
      </w:r>
      <w:r w:rsidR="001A5495" w:rsidRPr="00EB21B6">
        <w:t xml:space="preserve"> (7 points)</w:t>
      </w:r>
    </w:p>
    <w:p w14:paraId="19B07E59" w14:textId="3CE01877" w:rsidR="0081673A" w:rsidRPr="00EB21B6" w:rsidRDefault="0081673A" w:rsidP="00041BED">
      <w:pPr>
        <w:numPr>
          <w:ilvl w:val="2"/>
          <w:numId w:val="17"/>
        </w:numPr>
      </w:pPr>
      <w:r w:rsidRPr="00EB21B6">
        <w:t xml:space="preserve">Describe the structure of policies and procedures of the Offeror and how personnel are trained </w:t>
      </w:r>
      <w:r w:rsidR="00BC71A2" w:rsidRPr="00EB21B6">
        <w:t>in</w:t>
      </w:r>
      <w:r w:rsidRPr="00EB21B6">
        <w:t xml:space="preserve"> these</w:t>
      </w:r>
      <w:r w:rsidR="001A5495" w:rsidRPr="00EB21B6">
        <w:t xml:space="preserve"> (7 points)</w:t>
      </w:r>
    </w:p>
    <w:p w14:paraId="695D02EF" w14:textId="7C175CCD" w:rsidR="00892AF5" w:rsidRPr="00EB21B6" w:rsidRDefault="00892AF5" w:rsidP="00041BED">
      <w:pPr>
        <w:numPr>
          <w:ilvl w:val="2"/>
          <w:numId w:val="17"/>
        </w:numPr>
      </w:pPr>
      <w:r w:rsidRPr="00EB21B6">
        <w:t>Provide a statement regarding how the Offeror maintains the confidentiality of information and records of individuals served</w:t>
      </w:r>
      <w:r w:rsidR="001A5495" w:rsidRPr="00EB21B6">
        <w:t xml:space="preserve"> (7 points)</w:t>
      </w:r>
    </w:p>
    <w:p w14:paraId="7CA8BF9E" w14:textId="6CC5D6B9" w:rsidR="00E87BD4" w:rsidRPr="00EB21B6" w:rsidRDefault="00816820" w:rsidP="00E87BD4">
      <w:pPr>
        <w:numPr>
          <w:ilvl w:val="1"/>
          <w:numId w:val="17"/>
        </w:numPr>
      </w:pPr>
      <w:r w:rsidRPr="00EB21B6">
        <w:t>The following e</w:t>
      </w:r>
      <w:r w:rsidR="00041BED" w:rsidRPr="00EB21B6">
        <w:t>valuation factors total 1</w:t>
      </w:r>
      <w:r w:rsidR="001C3CED" w:rsidRPr="00EB21B6">
        <w:t>50</w:t>
      </w:r>
      <w:r w:rsidR="00041BED" w:rsidRPr="00EB21B6">
        <w:t xml:space="preserve"> points</w:t>
      </w:r>
      <w:r w:rsidRPr="00EB21B6">
        <w:t xml:space="preserve"> (allocated as indicated)</w:t>
      </w:r>
      <w:r w:rsidR="00041BED" w:rsidRPr="00EB21B6">
        <w:t xml:space="preserve"> and Offeror shall limit its response to a maximum of two pages per item. </w:t>
      </w:r>
      <w:r w:rsidR="00E87BD4" w:rsidRPr="00EB21B6">
        <w:t xml:space="preserve">Provide a detailed summary of the Offeror’s experience as it relates to each of the </w:t>
      </w:r>
      <w:r w:rsidR="001C3CED" w:rsidRPr="00EB21B6">
        <w:t xml:space="preserve">following </w:t>
      </w:r>
      <w:r w:rsidR="00E87BD4" w:rsidRPr="00EB21B6">
        <w:t>activities outlined in the scope of work</w:t>
      </w:r>
      <w:r w:rsidR="001C3CED" w:rsidRPr="00EB21B6">
        <w:t>:</w:t>
      </w:r>
    </w:p>
    <w:p w14:paraId="70CC16AB" w14:textId="0303A8B3" w:rsidR="00E87BD4" w:rsidRPr="00EB21B6" w:rsidRDefault="00E87BD4" w:rsidP="00E87BD4">
      <w:pPr>
        <w:numPr>
          <w:ilvl w:val="2"/>
          <w:numId w:val="17"/>
        </w:numPr>
      </w:pPr>
      <w:r w:rsidRPr="00EB21B6">
        <w:t>Comprehensive Assessment of Current Service Array</w:t>
      </w:r>
      <w:r w:rsidR="001C3CED" w:rsidRPr="00EB21B6">
        <w:t xml:space="preserve"> (20 points)</w:t>
      </w:r>
    </w:p>
    <w:p w14:paraId="608E8B24" w14:textId="3E6B87E9" w:rsidR="00E87BD4" w:rsidRPr="00EB21B6" w:rsidRDefault="00E87BD4" w:rsidP="00E87BD4">
      <w:pPr>
        <w:numPr>
          <w:ilvl w:val="2"/>
          <w:numId w:val="17"/>
        </w:numPr>
      </w:pPr>
      <w:r w:rsidRPr="00EB21B6">
        <w:t>Engagement</w:t>
      </w:r>
      <w:r w:rsidR="001C3CED" w:rsidRPr="00EB21B6">
        <w:t xml:space="preserve"> (20 points)</w:t>
      </w:r>
    </w:p>
    <w:p w14:paraId="577CC901" w14:textId="3E49C7EB" w:rsidR="00E87BD4" w:rsidRPr="00EB21B6" w:rsidRDefault="00E87BD4" w:rsidP="00E87BD4">
      <w:pPr>
        <w:numPr>
          <w:ilvl w:val="2"/>
          <w:numId w:val="17"/>
        </w:numPr>
      </w:pPr>
      <w:r w:rsidRPr="00EB21B6">
        <w:t>Feasibility Study</w:t>
      </w:r>
      <w:r w:rsidR="001C3CED" w:rsidRPr="00EB21B6">
        <w:t xml:space="preserve"> (20 points)</w:t>
      </w:r>
    </w:p>
    <w:p w14:paraId="69381EE7" w14:textId="2F875DC9" w:rsidR="00E87BD4" w:rsidRPr="00EB21B6" w:rsidRDefault="00E87BD4" w:rsidP="00E87BD4">
      <w:pPr>
        <w:numPr>
          <w:ilvl w:val="2"/>
          <w:numId w:val="17"/>
        </w:numPr>
      </w:pPr>
      <w:r w:rsidRPr="00EB21B6">
        <w:t>Deliverables – preparing deliverables as outlined early and on time</w:t>
      </w:r>
      <w:r w:rsidR="001C3CED" w:rsidRPr="00EB21B6">
        <w:t xml:space="preserve"> (10 points)</w:t>
      </w:r>
    </w:p>
    <w:p w14:paraId="29066135" w14:textId="7725B292" w:rsidR="00E87BD4" w:rsidRPr="00EB21B6" w:rsidRDefault="00E87BD4" w:rsidP="00E87BD4">
      <w:pPr>
        <w:numPr>
          <w:ilvl w:val="2"/>
          <w:numId w:val="17"/>
        </w:numPr>
      </w:pPr>
      <w:r w:rsidRPr="00EB21B6">
        <w:t>Foundational Research and Analysis</w:t>
      </w:r>
      <w:r w:rsidR="001C3CED" w:rsidRPr="00EB21B6">
        <w:t xml:space="preserve"> (15 points)</w:t>
      </w:r>
    </w:p>
    <w:p w14:paraId="74CBE732" w14:textId="51A0CD10" w:rsidR="00E87BD4" w:rsidRPr="00EB21B6" w:rsidRDefault="00E87BD4" w:rsidP="00E87BD4">
      <w:pPr>
        <w:numPr>
          <w:ilvl w:val="2"/>
          <w:numId w:val="17"/>
        </w:numPr>
      </w:pPr>
      <w:r w:rsidRPr="00EB21B6">
        <w:t>Timeline – meeting deadlines timely; successfully completing contract work within accelerated timelines; and meeting the objectives of this RFP and Scope of Work within the accelerated timeline</w:t>
      </w:r>
      <w:r w:rsidR="001C3CED" w:rsidRPr="00EB21B6">
        <w:t xml:space="preserve"> (10 points)</w:t>
      </w:r>
    </w:p>
    <w:p w14:paraId="4D716B2A" w14:textId="750B2BAE" w:rsidR="00E87BD4" w:rsidRPr="00EB21B6" w:rsidRDefault="00E87BD4" w:rsidP="00E87BD4">
      <w:pPr>
        <w:numPr>
          <w:ilvl w:val="2"/>
          <w:numId w:val="17"/>
        </w:numPr>
      </w:pPr>
      <w:r w:rsidRPr="00EB21B6">
        <w:t>Performance Standards</w:t>
      </w:r>
      <w:r w:rsidR="001C3CED" w:rsidRPr="00EB21B6">
        <w:t xml:space="preserve"> (15 points)</w:t>
      </w:r>
    </w:p>
    <w:p w14:paraId="132909CB" w14:textId="4897B70F" w:rsidR="00E87BD4" w:rsidRPr="00EB21B6" w:rsidRDefault="00E87BD4" w:rsidP="00E87BD4">
      <w:pPr>
        <w:numPr>
          <w:ilvl w:val="2"/>
          <w:numId w:val="17"/>
        </w:numPr>
      </w:pPr>
      <w:r w:rsidRPr="00EB21B6">
        <w:t>Coordination Requirements</w:t>
      </w:r>
      <w:r w:rsidR="001C3CED" w:rsidRPr="00EB21B6">
        <w:t xml:space="preserve"> (15 points)</w:t>
      </w:r>
      <w:r w:rsidRPr="00EB21B6">
        <w:t xml:space="preserve"> </w:t>
      </w:r>
    </w:p>
    <w:p w14:paraId="28697AED" w14:textId="364304B5" w:rsidR="00E87BD4" w:rsidRPr="00EB21B6" w:rsidRDefault="00E87BD4" w:rsidP="00E87BD4">
      <w:pPr>
        <w:numPr>
          <w:ilvl w:val="2"/>
          <w:numId w:val="17"/>
        </w:numPr>
      </w:pPr>
      <w:r w:rsidRPr="00EB21B6">
        <w:t>Location of Work – remote capabilities</w:t>
      </w:r>
      <w:r w:rsidR="001C3CED" w:rsidRPr="00EB21B6">
        <w:t xml:space="preserve"> (10 points)</w:t>
      </w:r>
    </w:p>
    <w:p w14:paraId="719DA931" w14:textId="44186128" w:rsidR="00E87BD4" w:rsidRPr="00EB21B6" w:rsidRDefault="00E87BD4" w:rsidP="00E87BD4">
      <w:pPr>
        <w:numPr>
          <w:ilvl w:val="2"/>
          <w:numId w:val="17"/>
        </w:numPr>
      </w:pPr>
      <w:r w:rsidRPr="00EB21B6">
        <w:t>Roles and Responsibilities</w:t>
      </w:r>
      <w:r w:rsidR="001C3CED" w:rsidRPr="00EB21B6">
        <w:t xml:space="preserve"> (15 points)</w:t>
      </w:r>
    </w:p>
    <w:p w14:paraId="0DC29775" w14:textId="0B72BE27" w:rsidR="00975BE7" w:rsidRPr="00EB21B6" w:rsidRDefault="00F3094C" w:rsidP="00F3094C">
      <w:pPr>
        <w:pStyle w:val="ListParagraph"/>
        <w:numPr>
          <w:ilvl w:val="1"/>
          <w:numId w:val="17"/>
        </w:numPr>
      </w:pPr>
      <w:r w:rsidRPr="00EB21B6">
        <w:t>P</w:t>
      </w:r>
      <w:r w:rsidR="00975BE7" w:rsidRPr="00EB21B6">
        <w:t>rovide a detailed bio of all key personnel Offeror proposes to use in performance of the resulting contract, should Offeror be awarded.  Key personnel is identified as</w:t>
      </w:r>
      <w:r w:rsidR="0075611C" w:rsidRPr="00EB21B6">
        <w:t xml:space="preserve"> those who w</w:t>
      </w:r>
      <w:r w:rsidR="007078EE" w:rsidRPr="00EB21B6">
        <w:t>ill</w:t>
      </w:r>
      <w:r w:rsidR="0075611C" w:rsidRPr="00EB21B6">
        <w:t xml:space="preserve"> participate </w:t>
      </w:r>
      <w:r w:rsidR="00C01FED" w:rsidRPr="00EB21B6">
        <w:t>in all activities outlined in the scope of work</w:t>
      </w:r>
      <w:r w:rsidR="007078EE" w:rsidRPr="00EB21B6">
        <w:t>, including oversight of th</w:t>
      </w:r>
      <w:r w:rsidR="008254B5" w:rsidRPr="00EB21B6">
        <w:t>e awarded contract</w:t>
      </w:r>
      <w:r w:rsidR="00975BE7" w:rsidRPr="00EB21B6">
        <w:t xml:space="preserve">.  Offeror must include key personnel </w:t>
      </w:r>
      <w:r w:rsidR="008254B5" w:rsidRPr="00EB21B6">
        <w:t xml:space="preserve">names, titles, </w:t>
      </w:r>
      <w:r w:rsidR="00975BE7" w:rsidRPr="00EB21B6">
        <w:t>education, work</w:t>
      </w:r>
      <w:r w:rsidR="00C76F04" w:rsidRPr="00EB21B6">
        <w:t>,</w:t>
      </w:r>
      <w:r w:rsidR="00975BE7" w:rsidRPr="00EB21B6">
        <w:t xml:space="preserve"> </w:t>
      </w:r>
      <w:r w:rsidR="00DC1F40" w:rsidRPr="00EB21B6">
        <w:t xml:space="preserve">and years of </w:t>
      </w:r>
      <w:r w:rsidR="00975BE7" w:rsidRPr="00EB21B6">
        <w:t xml:space="preserve">experience, </w:t>
      </w:r>
      <w:r w:rsidR="00DC1F40" w:rsidRPr="00EB21B6">
        <w:t xml:space="preserve">and </w:t>
      </w:r>
      <w:r w:rsidR="00975BE7" w:rsidRPr="00EB21B6">
        <w:t>relevant certifications/licenses</w:t>
      </w:r>
      <w:r w:rsidR="006E1F28" w:rsidRPr="00EB21B6">
        <w:t xml:space="preserve"> (50 points)</w:t>
      </w:r>
      <w:r w:rsidR="00DC1F40" w:rsidRPr="00EB21B6">
        <w:t>.</w:t>
      </w:r>
      <w:r w:rsidR="006E1F28" w:rsidRPr="00EB21B6">
        <w:t xml:space="preserve"> </w:t>
      </w:r>
    </w:p>
    <w:p w14:paraId="524009E3" w14:textId="77777777" w:rsidR="003A2769" w:rsidRPr="00735B95" w:rsidRDefault="003A2769" w:rsidP="003A2769"/>
    <w:p w14:paraId="7DC82147" w14:textId="77777777" w:rsidR="001206A3" w:rsidRPr="00735B95" w:rsidRDefault="00B86E38" w:rsidP="00582122">
      <w:pPr>
        <w:pStyle w:val="Heading3"/>
        <w:numPr>
          <w:ilvl w:val="0"/>
          <w:numId w:val="16"/>
        </w:numPr>
        <w:rPr>
          <w:rFonts w:cs="Times New Roman"/>
        </w:rPr>
      </w:pPr>
      <w:bookmarkStart w:id="232" w:name="_Toc377565368"/>
      <w:bookmarkStart w:id="233" w:name="_Toc112682226"/>
      <w:bookmarkStart w:id="234" w:name="_Toc202190283"/>
      <w:r w:rsidRPr="00735B95">
        <w:rPr>
          <w:rFonts w:cs="Times New Roman"/>
        </w:rPr>
        <w:lastRenderedPageBreak/>
        <w:t xml:space="preserve">Organizational </w:t>
      </w:r>
      <w:r w:rsidR="001206A3" w:rsidRPr="00735B95">
        <w:rPr>
          <w:rFonts w:cs="Times New Roman"/>
        </w:rPr>
        <w:t>References</w:t>
      </w:r>
      <w:bookmarkEnd w:id="232"/>
      <w:bookmarkEnd w:id="233"/>
      <w:bookmarkEnd w:id="234"/>
    </w:p>
    <w:p w14:paraId="01B19C81" w14:textId="77777777" w:rsidR="005A29D3" w:rsidRPr="00735B95" w:rsidRDefault="005A29D3" w:rsidP="004D0B4F">
      <w:pPr>
        <w:ind w:left="720"/>
        <w:rPr>
          <w:szCs w:val="20"/>
        </w:rPr>
      </w:pPr>
    </w:p>
    <w:p w14:paraId="15CDB025" w14:textId="37C0C18C" w:rsidR="009550B4" w:rsidRPr="00735B95" w:rsidRDefault="00782FB3" w:rsidP="004D0B4F">
      <w:pPr>
        <w:ind w:left="720"/>
        <w:rPr>
          <w:szCs w:val="20"/>
        </w:rPr>
      </w:pPr>
      <w:r w:rsidRPr="00735B95">
        <w:rPr>
          <w:szCs w:val="20"/>
        </w:rPr>
        <w:t>Offeror</w:t>
      </w:r>
      <w:r w:rsidR="00FA6322" w:rsidRPr="00735B95">
        <w:rPr>
          <w:szCs w:val="20"/>
        </w:rPr>
        <w:t xml:space="preserve"> </w:t>
      </w:r>
      <w:r w:rsidR="009550B4" w:rsidRPr="00735B95">
        <w:rPr>
          <w:szCs w:val="20"/>
        </w:rPr>
        <w:t xml:space="preserve">must </w:t>
      </w:r>
      <w:r w:rsidR="00FA6322" w:rsidRPr="00735B95">
        <w:rPr>
          <w:szCs w:val="20"/>
        </w:rPr>
        <w:t xml:space="preserve">provide </w:t>
      </w:r>
      <w:r w:rsidR="00B14A04" w:rsidRPr="00735B95">
        <w:rPr>
          <w:szCs w:val="20"/>
        </w:rPr>
        <w:t xml:space="preserve">a list of </w:t>
      </w:r>
      <w:r w:rsidR="00FA6322" w:rsidRPr="00735B95">
        <w:rPr>
          <w:szCs w:val="20"/>
        </w:rPr>
        <w:t xml:space="preserve">a </w:t>
      </w:r>
      <w:r w:rsidR="00FA6322" w:rsidRPr="00EB21B6">
        <w:rPr>
          <w:szCs w:val="20"/>
        </w:rPr>
        <w:t xml:space="preserve">minimum of three (3) </w:t>
      </w:r>
      <w:r w:rsidR="00C72508" w:rsidRPr="00EB21B6">
        <w:rPr>
          <w:szCs w:val="20"/>
        </w:rPr>
        <w:t xml:space="preserve">external </w:t>
      </w:r>
      <w:r w:rsidR="00FA6322" w:rsidRPr="00EB21B6">
        <w:rPr>
          <w:szCs w:val="20"/>
        </w:rPr>
        <w:t>references from similar projects</w:t>
      </w:r>
      <w:r w:rsidR="009550B4" w:rsidRPr="00EB21B6">
        <w:rPr>
          <w:szCs w:val="20"/>
        </w:rPr>
        <w:t>/programs</w:t>
      </w:r>
      <w:r w:rsidR="00FA6322" w:rsidRPr="00EB21B6">
        <w:rPr>
          <w:szCs w:val="20"/>
        </w:rPr>
        <w:t xml:space="preserve"> performed for private</w:t>
      </w:r>
      <w:r w:rsidR="0053166B" w:rsidRPr="00EB21B6">
        <w:rPr>
          <w:szCs w:val="20"/>
        </w:rPr>
        <w:t>,</w:t>
      </w:r>
      <w:r w:rsidR="00FA6322" w:rsidRPr="00EB21B6">
        <w:rPr>
          <w:szCs w:val="20"/>
        </w:rPr>
        <w:t xml:space="preserve"> state or large local government clients within the last three </w:t>
      </w:r>
      <w:r w:rsidR="00E41C92" w:rsidRPr="00EB21B6">
        <w:rPr>
          <w:szCs w:val="20"/>
        </w:rPr>
        <w:t xml:space="preserve">(3) </w:t>
      </w:r>
      <w:r w:rsidR="00FA6322" w:rsidRPr="00EB21B6">
        <w:rPr>
          <w:szCs w:val="20"/>
        </w:rPr>
        <w:t>years.</w:t>
      </w:r>
      <w:r w:rsidR="00FA6322" w:rsidRPr="00735B95">
        <w:rPr>
          <w:szCs w:val="20"/>
        </w:rPr>
        <w:t xml:space="preserve">  </w:t>
      </w:r>
    </w:p>
    <w:p w14:paraId="0EEB4686" w14:textId="3049E0F2" w:rsidR="009550B4" w:rsidRDefault="009550B4" w:rsidP="004D0B4F">
      <w:pPr>
        <w:ind w:left="720"/>
        <w:rPr>
          <w:szCs w:val="20"/>
        </w:rPr>
      </w:pPr>
    </w:p>
    <w:p w14:paraId="1C5B2881" w14:textId="06577FC6" w:rsidR="00A0713C" w:rsidRPr="00735B95" w:rsidRDefault="00A0713C" w:rsidP="00A0713C">
      <w:pPr>
        <w:ind w:left="72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A0713C">
      <w:pPr>
        <w:ind w:left="1440"/>
        <w:jc w:val="both"/>
        <w:rPr>
          <w:szCs w:val="20"/>
        </w:rPr>
      </w:pPr>
    </w:p>
    <w:p w14:paraId="2096B94E" w14:textId="77777777" w:rsidR="00A0713C" w:rsidRPr="00735B95" w:rsidRDefault="00A0713C" w:rsidP="00582122">
      <w:pPr>
        <w:numPr>
          <w:ilvl w:val="2"/>
          <w:numId w:val="18"/>
        </w:numPr>
        <w:tabs>
          <w:tab w:val="left" w:pos="2610"/>
        </w:tabs>
        <w:ind w:hanging="90"/>
        <w:jc w:val="both"/>
      </w:pPr>
      <w:r w:rsidRPr="00735B95">
        <w:t>Client name;</w:t>
      </w:r>
    </w:p>
    <w:p w14:paraId="514F9B0F" w14:textId="77777777" w:rsidR="00A0713C" w:rsidRPr="00735B95" w:rsidRDefault="00A0713C" w:rsidP="00582122">
      <w:pPr>
        <w:numPr>
          <w:ilvl w:val="2"/>
          <w:numId w:val="18"/>
        </w:numPr>
        <w:tabs>
          <w:tab w:val="left" w:pos="2610"/>
        </w:tabs>
        <w:ind w:hanging="90"/>
        <w:jc w:val="both"/>
      </w:pPr>
      <w:r w:rsidRPr="00735B95">
        <w:t>Project description;</w:t>
      </w:r>
    </w:p>
    <w:p w14:paraId="75FC715A" w14:textId="77777777" w:rsidR="00A0713C" w:rsidRPr="00735B95" w:rsidRDefault="00A0713C" w:rsidP="00582122">
      <w:pPr>
        <w:numPr>
          <w:ilvl w:val="2"/>
          <w:numId w:val="18"/>
        </w:numPr>
        <w:tabs>
          <w:tab w:val="left" w:pos="2610"/>
        </w:tabs>
        <w:ind w:hanging="90"/>
        <w:jc w:val="both"/>
      </w:pPr>
      <w:r w:rsidRPr="00735B95">
        <w:t>Project dates (starting and ending);</w:t>
      </w:r>
    </w:p>
    <w:p w14:paraId="327F1DD2" w14:textId="77777777" w:rsidR="00A0713C" w:rsidRPr="00735B95" w:rsidRDefault="00A0713C" w:rsidP="00582122">
      <w:pPr>
        <w:numPr>
          <w:ilvl w:val="2"/>
          <w:numId w:val="18"/>
        </w:numPr>
        <w:ind w:left="2610" w:hanging="540"/>
        <w:rPr>
          <w:szCs w:val="20"/>
        </w:rPr>
      </w:pPr>
      <w:r w:rsidRPr="00735B95">
        <w:rPr>
          <w:szCs w:val="20"/>
        </w:rPr>
        <w:t>Staff assigned to reference engagement that will be designated for work per this RFP; and</w:t>
      </w:r>
    </w:p>
    <w:p w14:paraId="51A7DD86" w14:textId="77777777" w:rsidR="00A0713C" w:rsidRPr="00735B95" w:rsidRDefault="00A0713C" w:rsidP="00582122">
      <w:pPr>
        <w:numPr>
          <w:ilvl w:val="2"/>
          <w:numId w:val="18"/>
        </w:numPr>
        <w:ind w:left="2610" w:hanging="540"/>
        <w:rPr>
          <w:szCs w:val="20"/>
        </w:rPr>
      </w:pPr>
      <w:r w:rsidRPr="00735B95">
        <w:rPr>
          <w:szCs w:val="20"/>
        </w:rPr>
        <w:t>Client project manager name, telephone number, fax number and e-mail address.</w:t>
      </w:r>
    </w:p>
    <w:p w14:paraId="42E0B114" w14:textId="77777777" w:rsidR="00A0713C" w:rsidRPr="00735B95" w:rsidRDefault="00A0713C" w:rsidP="004D0B4F">
      <w:pPr>
        <w:ind w:left="720"/>
        <w:rPr>
          <w:szCs w:val="20"/>
        </w:rPr>
      </w:pPr>
    </w:p>
    <w:p w14:paraId="72FD4D4E" w14:textId="1BD6512A" w:rsidR="00DB321B" w:rsidRPr="00735B95" w:rsidRDefault="00706F30" w:rsidP="004D0B4F">
      <w:pPr>
        <w:ind w:left="720"/>
        <w:rPr>
          <w:szCs w:val="20"/>
        </w:rPr>
      </w:pPr>
      <w:r w:rsidRPr="00735B95">
        <w:rPr>
          <w:bCs/>
          <w:szCs w:val="20"/>
        </w:rPr>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submit the </w:t>
      </w:r>
      <w:r w:rsidR="00E41C92" w:rsidRPr="00735B95">
        <w:rPr>
          <w:b/>
          <w:bCs/>
          <w:szCs w:val="20"/>
        </w:rPr>
        <w:t>Questionnaire</w:t>
      </w:r>
      <w:r w:rsidR="00FA6322" w:rsidRPr="00735B95">
        <w:rPr>
          <w:b/>
          <w:bCs/>
          <w:szCs w:val="20"/>
        </w:rPr>
        <w:t xml:space="preserve"> directly to the designee </w:t>
      </w:r>
      <w:r w:rsidR="00DE0B3A" w:rsidRPr="00735B95">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5A756A92" w14:textId="77777777" w:rsidR="008C64F8" w:rsidRPr="00735B95" w:rsidRDefault="00DB321B" w:rsidP="004D0B4F">
      <w:pPr>
        <w:ind w:left="720"/>
        <w:rPr>
          <w:szCs w:val="20"/>
        </w:rPr>
      </w:pPr>
      <w:r w:rsidRPr="00735B95">
        <w:rPr>
          <w:szCs w:val="20"/>
        </w:rPr>
        <w:t>Organizational</w:t>
      </w:r>
      <w:r w:rsidR="00FA6322" w:rsidRPr="00735B95">
        <w:rPr>
          <w:szCs w:val="20"/>
        </w:rPr>
        <w:t xml:space="preserve"> References that are not received or are not complete,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583563ED" w14:textId="77777777" w:rsidR="00DB321B" w:rsidRPr="00EB21B6" w:rsidRDefault="00DB321B" w:rsidP="00582122">
      <w:pPr>
        <w:pStyle w:val="Heading3"/>
        <w:numPr>
          <w:ilvl w:val="0"/>
          <w:numId w:val="16"/>
        </w:numPr>
        <w:rPr>
          <w:rFonts w:cs="Times New Roman"/>
        </w:rPr>
      </w:pPr>
      <w:bookmarkStart w:id="235" w:name="_Toc377565370"/>
      <w:bookmarkStart w:id="236" w:name="_Toc112682227"/>
      <w:bookmarkStart w:id="237" w:name="_Toc202190284"/>
      <w:r w:rsidRPr="00EB21B6">
        <w:rPr>
          <w:rFonts w:cs="Times New Roman"/>
        </w:rPr>
        <w:t>Mandatory Specification</w:t>
      </w:r>
      <w:bookmarkEnd w:id="235"/>
      <w:bookmarkEnd w:id="236"/>
      <w:bookmarkEnd w:id="237"/>
    </w:p>
    <w:p w14:paraId="15E7EFD9" w14:textId="739793AF" w:rsidR="00BA2B83" w:rsidRPr="00EB21B6" w:rsidRDefault="00BA2B83" w:rsidP="00DB321B">
      <w:pPr>
        <w:ind w:left="720"/>
      </w:pPr>
      <w:r w:rsidRPr="00EB21B6">
        <w:t xml:space="preserve">Below are mandatory specifications and evaluation factors </w:t>
      </w:r>
      <w:r w:rsidR="00C5561C" w:rsidRPr="00EB21B6">
        <w:t xml:space="preserve">(total 200 points and allocated as indicated) </w:t>
      </w:r>
      <w:r w:rsidRPr="00EB21B6">
        <w:t>in support of the scope of work. Offeror shall limit its response to a maximum of two pages per item and must provide a detailed description of relevant experience</w:t>
      </w:r>
      <w:r w:rsidR="00C23408" w:rsidRPr="00EB21B6">
        <w:t>, expertise,</w:t>
      </w:r>
      <w:r w:rsidR="00E87BD4" w:rsidRPr="00EB21B6">
        <w:t xml:space="preserve"> and knowledge of the following:</w:t>
      </w:r>
    </w:p>
    <w:p w14:paraId="680B9FD1" w14:textId="44608117" w:rsidR="00B70FDD" w:rsidRPr="00EB21B6" w:rsidRDefault="00E87BD4" w:rsidP="00B70FDD">
      <w:pPr>
        <w:pStyle w:val="ListParagraph"/>
        <w:numPr>
          <w:ilvl w:val="1"/>
          <w:numId w:val="16"/>
        </w:numPr>
        <w:ind w:left="1350" w:hanging="270"/>
      </w:pPr>
      <w:r w:rsidRPr="00EB21B6">
        <w:t>Medicaid (</w:t>
      </w:r>
      <w:r w:rsidR="00007F40" w:rsidRPr="00EB21B6">
        <w:t>50</w:t>
      </w:r>
      <w:r w:rsidRPr="00EB21B6">
        <w:t xml:space="preserve"> points)</w:t>
      </w:r>
    </w:p>
    <w:p w14:paraId="533ACB7D" w14:textId="3AC28B15" w:rsidR="00007F40" w:rsidRPr="00EB21B6" w:rsidRDefault="00007F40" w:rsidP="00B70FDD">
      <w:pPr>
        <w:pStyle w:val="ListParagraph"/>
        <w:numPr>
          <w:ilvl w:val="1"/>
          <w:numId w:val="16"/>
        </w:numPr>
        <w:ind w:left="1350" w:hanging="270"/>
      </w:pPr>
      <w:r w:rsidRPr="00EB21B6">
        <w:rPr>
          <w:bCs/>
        </w:rPr>
        <w:t>B</w:t>
      </w:r>
      <w:r w:rsidR="00B70FDD" w:rsidRPr="00EB21B6">
        <w:rPr>
          <w:bCs/>
        </w:rPr>
        <w:t xml:space="preserve">ehavioral health </w:t>
      </w:r>
      <w:r w:rsidRPr="00EB21B6">
        <w:rPr>
          <w:bCs/>
        </w:rPr>
        <w:t>and</w:t>
      </w:r>
      <w:r w:rsidR="00B70FDD" w:rsidRPr="00EB21B6">
        <w:rPr>
          <w:bCs/>
        </w:rPr>
        <w:t xml:space="preserve"> BI services</w:t>
      </w:r>
      <w:r w:rsidRPr="00EB21B6">
        <w:rPr>
          <w:bCs/>
        </w:rPr>
        <w:t xml:space="preserve"> (50 points)</w:t>
      </w:r>
    </w:p>
    <w:p w14:paraId="63A55DC2" w14:textId="3A788E9A" w:rsidR="00007F40" w:rsidRPr="00EB21B6" w:rsidRDefault="00007F40" w:rsidP="00B70FDD">
      <w:pPr>
        <w:pStyle w:val="ListParagraph"/>
        <w:numPr>
          <w:ilvl w:val="1"/>
          <w:numId w:val="16"/>
        </w:numPr>
        <w:ind w:left="1350" w:hanging="270"/>
      </w:pPr>
      <w:r w:rsidRPr="00EB21B6">
        <w:rPr>
          <w:bCs/>
        </w:rPr>
        <w:t>F</w:t>
      </w:r>
      <w:r w:rsidR="00B70FDD" w:rsidRPr="00EB21B6">
        <w:rPr>
          <w:bCs/>
        </w:rPr>
        <w:t xml:space="preserve">easibility </w:t>
      </w:r>
      <w:r w:rsidRPr="00EB21B6">
        <w:rPr>
          <w:bCs/>
        </w:rPr>
        <w:t xml:space="preserve">and fiscal </w:t>
      </w:r>
      <w:r w:rsidR="00B70FDD" w:rsidRPr="00EB21B6">
        <w:rPr>
          <w:bCs/>
        </w:rPr>
        <w:t>analysis</w:t>
      </w:r>
      <w:r w:rsidRPr="00EB21B6">
        <w:rPr>
          <w:bCs/>
        </w:rPr>
        <w:t xml:space="preserve"> (50 points)</w:t>
      </w:r>
    </w:p>
    <w:p w14:paraId="0AA5CDA1" w14:textId="7DDCF1A9" w:rsidR="00E87BD4" w:rsidRPr="00EB21B6" w:rsidRDefault="00E87BD4" w:rsidP="00B70FDD">
      <w:pPr>
        <w:pStyle w:val="ListParagraph"/>
        <w:numPr>
          <w:ilvl w:val="1"/>
          <w:numId w:val="16"/>
        </w:numPr>
        <w:ind w:left="1350" w:hanging="270"/>
      </w:pPr>
      <w:r w:rsidRPr="00EB21B6">
        <w:t>Working with states on Medicaid programs, service expansions and improvement, and program enhancements (</w:t>
      </w:r>
      <w:r w:rsidR="00007F40" w:rsidRPr="00EB21B6">
        <w:t>50</w:t>
      </w:r>
      <w:r w:rsidRPr="00EB21B6">
        <w:t xml:space="preserve"> points)</w:t>
      </w:r>
    </w:p>
    <w:p w14:paraId="7B7F9448" w14:textId="77777777" w:rsidR="001206A3" w:rsidRPr="00735B95" w:rsidRDefault="001206A3" w:rsidP="00582122">
      <w:pPr>
        <w:pStyle w:val="Heading2"/>
        <w:numPr>
          <w:ilvl w:val="0"/>
          <w:numId w:val="24"/>
        </w:numPr>
        <w:ind w:left="360"/>
        <w:rPr>
          <w:rFonts w:cs="Times New Roman"/>
          <w:i w:val="0"/>
        </w:rPr>
      </w:pPr>
      <w:bookmarkStart w:id="238" w:name="_Toc377565372"/>
      <w:bookmarkStart w:id="239" w:name="_Toc112682229"/>
      <w:bookmarkStart w:id="240" w:name="_Toc202190285"/>
      <w:r w:rsidRPr="00735B95">
        <w:rPr>
          <w:rFonts w:cs="Times New Roman"/>
          <w:i w:val="0"/>
        </w:rPr>
        <w:t>BUSINESS SPECIFICATIONS</w:t>
      </w:r>
      <w:bookmarkEnd w:id="238"/>
      <w:bookmarkEnd w:id="239"/>
      <w:bookmarkEnd w:id="240"/>
      <w:r w:rsidR="001650E6" w:rsidRPr="00735B95">
        <w:rPr>
          <w:rFonts w:cs="Times New Roman"/>
          <w:i w:val="0"/>
        </w:rPr>
        <w:t xml:space="preserve"> </w:t>
      </w:r>
    </w:p>
    <w:p w14:paraId="0EF0882C" w14:textId="77777777" w:rsidR="001206A3" w:rsidRPr="00EB21B6" w:rsidRDefault="001206A3" w:rsidP="00582122">
      <w:pPr>
        <w:pStyle w:val="Heading3"/>
        <w:numPr>
          <w:ilvl w:val="0"/>
          <w:numId w:val="19"/>
        </w:numPr>
        <w:rPr>
          <w:rFonts w:cs="Times New Roman"/>
        </w:rPr>
      </w:pPr>
      <w:bookmarkStart w:id="241" w:name="_Toc377565375"/>
      <w:bookmarkStart w:id="242" w:name="_Toc112682230"/>
      <w:bookmarkStart w:id="243" w:name="_Toc202190286"/>
      <w:r w:rsidRPr="00EB21B6">
        <w:rPr>
          <w:rFonts w:cs="Times New Roman"/>
        </w:rPr>
        <w:t>Financial Stability</w:t>
      </w:r>
      <w:bookmarkEnd w:id="241"/>
      <w:bookmarkEnd w:id="242"/>
      <w:bookmarkEnd w:id="243"/>
    </w:p>
    <w:p w14:paraId="3CA4C991" w14:textId="77777777" w:rsidR="001206A3" w:rsidRPr="00EB21B6" w:rsidRDefault="001206A3"/>
    <w:p w14:paraId="1D876C1A" w14:textId="77777777" w:rsidR="009B33FA" w:rsidRPr="002909F5" w:rsidRDefault="009B33FA" w:rsidP="009B33FA">
      <w:pPr>
        <w:ind w:left="720"/>
      </w:pPr>
      <w:r w:rsidRPr="00EB21B6">
        <w:rPr>
          <w:sz w:val="23"/>
          <w:szCs w:val="23"/>
        </w:rPr>
        <w:t xml:space="preserve">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w:t>
      </w:r>
      <w:r w:rsidRPr="00EB21B6">
        <w:rPr>
          <w:sz w:val="23"/>
          <w:szCs w:val="23"/>
        </w:rPr>
        <w:lastRenderedPageBreak/>
        <w:t>independently audited financial statements do not exist, Offeror must state the reason and, instead, submit sufficient information (e.g. D &amp; B report).</w:t>
      </w:r>
    </w:p>
    <w:p w14:paraId="09346B49" w14:textId="77777777" w:rsidR="00A26E96" w:rsidRPr="00735B95" w:rsidRDefault="00A26E96" w:rsidP="00582122">
      <w:pPr>
        <w:pStyle w:val="Heading3"/>
        <w:numPr>
          <w:ilvl w:val="0"/>
          <w:numId w:val="19"/>
        </w:numPr>
        <w:rPr>
          <w:rFonts w:cs="Times New Roman"/>
        </w:rPr>
      </w:pPr>
      <w:bookmarkStart w:id="244" w:name="_Toc377565377"/>
      <w:bookmarkStart w:id="245" w:name="_Toc386436312"/>
      <w:bookmarkStart w:id="246" w:name="_Toc386436473"/>
      <w:bookmarkStart w:id="247" w:name="_Toc386436586"/>
      <w:bookmarkStart w:id="248" w:name="_Toc386436708"/>
      <w:bookmarkStart w:id="249" w:name="_Toc386436891"/>
      <w:bookmarkStart w:id="250" w:name="_Toc386437396"/>
      <w:bookmarkStart w:id="251" w:name="_Toc386437677"/>
      <w:bookmarkStart w:id="252" w:name="_Toc386441748"/>
      <w:bookmarkStart w:id="253" w:name="_Toc386441857"/>
      <w:bookmarkStart w:id="254" w:name="_Toc386551610"/>
      <w:bookmarkStart w:id="255" w:name="_Toc112682232"/>
      <w:bookmarkStart w:id="256" w:name="_Toc202190287"/>
      <w:r w:rsidRPr="00735B95">
        <w:rPr>
          <w:rFonts w:cs="Times New Roman"/>
        </w:rPr>
        <w:t>Letter of Transmittal Form</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3B047728" w14:textId="77777777" w:rsidR="00126C5C" w:rsidRPr="00735B95" w:rsidRDefault="00126C5C" w:rsidP="00126C5C"/>
    <w:p w14:paraId="355C16BE" w14:textId="6C2B37EE" w:rsidR="00AD7A25" w:rsidRPr="00735B95" w:rsidRDefault="00A26E96" w:rsidP="00AD7A25">
      <w:pPr>
        <w:ind w:left="720"/>
        <w:rPr>
          <w:b/>
          <w:u w:val="single"/>
        </w:rPr>
      </w:pPr>
      <w:bookmarkStart w:id="257" w:name="_Toc275153435"/>
      <w:bookmarkStart w:id="258"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obligate the company.</w:t>
      </w:r>
      <w:bookmarkEnd w:id="257"/>
      <w:bookmarkEnd w:id="258"/>
      <w:r w:rsidR="00AD7A25" w:rsidRPr="00735B95">
        <w:t xml:space="preserve">  </w:t>
      </w:r>
      <w:r w:rsidR="00AD7A25" w:rsidRPr="00735B95">
        <w:rPr>
          <w:b/>
          <w:u w:val="single"/>
        </w:rPr>
        <w:t xml:space="preserve">Failure to </w:t>
      </w:r>
      <w:r w:rsidR="00261865">
        <w:rPr>
          <w:b/>
          <w:u w:val="single"/>
        </w:rPr>
        <w:t>submit</w:t>
      </w:r>
      <w:r w:rsidR="00400D9D" w:rsidRPr="00735B95">
        <w:rPr>
          <w:b/>
          <w:u w:val="single"/>
        </w:rPr>
        <w:t xml:space="preserve"> a signed form </w:t>
      </w:r>
      <w:r w:rsidR="00AD7A25" w:rsidRPr="00735B95">
        <w:rPr>
          <w:b/>
          <w:u w:val="single"/>
        </w:rPr>
        <w:t>will result in Offeror’s disqualification.</w:t>
      </w:r>
    </w:p>
    <w:p w14:paraId="66AE828B" w14:textId="77777777" w:rsidR="001206A3" w:rsidRPr="00735B95" w:rsidRDefault="001206A3" w:rsidP="00582122">
      <w:pPr>
        <w:pStyle w:val="Heading3"/>
        <w:numPr>
          <w:ilvl w:val="0"/>
          <w:numId w:val="19"/>
        </w:numPr>
        <w:rPr>
          <w:rFonts w:cs="Times New Roman"/>
        </w:rPr>
      </w:pPr>
      <w:bookmarkStart w:id="259" w:name="_Toc312927596"/>
      <w:bookmarkStart w:id="260" w:name="_Toc377565378"/>
      <w:bookmarkStart w:id="261" w:name="_Toc112682233"/>
      <w:bookmarkStart w:id="262" w:name="_Toc202190288"/>
      <w:r w:rsidRPr="00735B95">
        <w:rPr>
          <w:rFonts w:cs="Times New Roman"/>
        </w:rPr>
        <w:t>Campaign Contribution Disclosure Form</w:t>
      </w:r>
      <w:bookmarkEnd w:id="259"/>
      <w:bookmarkEnd w:id="260"/>
      <w:bookmarkEnd w:id="261"/>
      <w:bookmarkEnd w:id="262"/>
    </w:p>
    <w:p w14:paraId="6347F670" w14:textId="77777777" w:rsidR="00CA22BB" w:rsidRDefault="00CA22BB" w:rsidP="009E1F76">
      <w:pPr>
        <w:ind w:left="720"/>
      </w:pPr>
    </w:p>
    <w:p w14:paraId="69F133DC" w14:textId="343152F3" w:rsidR="00A86EE4" w:rsidRPr="00735B95" w:rsidRDefault="00A26E96" w:rsidP="009E1F76">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whether or not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Failure to complete and return the signed, unaltered form will result in Offeror’s disqualification.</w:t>
      </w:r>
    </w:p>
    <w:p w14:paraId="3CB97ABD" w14:textId="77777777" w:rsidR="009E1F76" w:rsidRPr="00735B95" w:rsidRDefault="009E1F76" w:rsidP="00582122">
      <w:pPr>
        <w:pStyle w:val="Heading3"/>
        <w:numPr>
          <w:ilvl w:val="0"/>
          <w:numId w:val="19"/>
        </w:numPr>
        <w:rPr>
          <w:rFonts w:cs="Times New Roman"/>
        </w:rPr>
      </w:pPr>
      <w:bookmarkStart w:id="263" w:name="_Toc112682235"/>
      <w:bookmarkStart w:id="264" w:name="_Toc202190289"/>
      <w:r w:rsidRPr="00735B95">
        <w:rPr>
          <w:rFonts w:cs="Times New Roman"/>
        </w:rPr>
        <w:t>Cost</w:t>
      </w:r>
      <w:bookmarkEnd w:id="263"/>
      <w:bookmarkEnd w:id="264"/>
    </w:p>
    <w:p w14:paraId="52AD513A" w14:textId="77777777" w:rsidR="00006B54" w:rsidRDefault="00006B54" w:rsidP="00027125">
      <w:pPr>
        <w:pStyle w:val="ListParagraph"/>
        <w:rPr>
          <w:lang w:eastAsia="ja-JP"/>
        </w:rPr>
      </w:pPr>
    </w:p>
    <w:p w14:paraId="3083EDBF" w14:textId="5E11F270" w:rsidR="009B30BB" w:rsidRPr="00735B95" w:rsidRDefault="009B30BB" w:rsidP="00027125">
      <w:pPr>
        <w:pStyle w:val="ListParagraph"/>
        <w:rPr>
          <w:lang w:eastAsia="ja-JP"/>
        </w:rPr>
      </w:pPr>
      <w:r w:rsidRPr="00735B95">
        <w:rPr>
          <w:lang w:eastAsia="ja-JP"/>
        </w:rPr>
        <w:t xml:space="preserve">Offerors must complete the Cost Response </w:t>
      </w:r>
      <w:r w:rsidRPr="00EB21B6">
        <w:rPr>
          <w:lang w:eastAsia="ja-JP"/>
        </w:rPr>
        <w:t>Form in Appendix D. Cost will be measured by the total cost for implementation of their service</w:t>
      </w:r>
      <w:r w:rsidR="002A6513" w:rsidRPr="00EB21B6">
        <w:rPr>
          <w:lang w:eastAsia="ja-JP"/>
        </w:rPr>
        <w:t>s</w:t>
      </w:r>
      <w:r w:rsidRPr="00EB21B6">
        <w:rPr>
          <w:lang w:eastAsia="ja-JP"/>
        </w:rPr>
        <w:t>.  The cost</w:t>
      </w:r>
      <w:r w:rsidRPr="002C1D7D">
        <w:rPr>
          <w:lang w:eastAsia="ja-JP"/>
        </w:rPr>
        <w:t xml:space="preserve"> should be inclusive of completing all of the specifications related Random Moment Surveys, Administrative Claiming &amp; Direct Medical Service Cost Reporting &amp; Settlement.  All charges listed on Appendix D must be justified and evidence of need documented in the proposal.</w:t>
      </w:r>
      <w:r w:rsidRPr="00735B95">
        <w:rPr>
          <w:lang w:eastAsia="ja-JP"/>
        </w:rPr>
        <w:t xml:space="preserve"> </w:t>
      </w:r>
    </w:p>
    <w:p w14:paraId="73390F13" w14:textId="73CC3E15" w:rsidR="009E1F76" w:rsidRPr="00735B95" w:rsidRDefault="00E037C3" w:rsidP="00582122">
      <w:pPr>
        <w:pStyle w:val="Heading3"/>
        <w:numPr>
          <w:ilvl w:val="0"/>
          <w:numId w:val="19"/>
        </w:numPr>
        <w:rPr>
          <w:rFonts w:cs="Times New Roman"/>
        </w:rPr>
      </w:pPr>
      <w:bookmarkStart w:id="265" w:name="_Toc112682236"/>
      <w:bookmarkStart w:id="266" w:name="_Toc202190290"/>
      <w:r>
        <w:rPr>
          <w:rFonts w:cs="Times New Roman"/>
        </w:rPr>
        <w:t>N</w:t>
      </w:r>
      <w:r w:rsidR="00EE11BB">
        <w:rPr>
          <w:rFonts w:cs="Times New Roman"/>
        </w:rPr>
        <w:t xml:space="preserve">ew </w:t>
      </w:r>
      <w:r>
        <w:rPr>
          <w:rFonts w:cs="Times New Roman"/>
        </w:rPr>
        <w:t>M</w:t>
      </w:r>
      <w:r w:rsidR="00EE11BB">
        <w:rPr>
          <w:rFonts w:cs="Times New Roman"/>
        </w:rPr>
        <w:t>exico</w:t>
      </w:r>
      <w:r w:rsidR="00247717">
        <w:rPr>
          <w:rFonts w:cs="Times New Roman"/>
        </w:rPr>
        <w:t>/Native American</w:t>
      </w:r>
      <w:r>
        <w:rPr>
          <w:rFonts w:cs="Times New Roman"/>
        </w:rPr>
        <w:t xml:space="preserve"> </w:t>
      </w:r>
      <w:r w:rsidR="009E1F76" w:rsidRPr="00735B95">
        <w:rPr>
          <w:rFonts w:cs="Times New Roman"/>
        </w:rPr>
        <w:t>Resident Preference</w:t>
      </w:r>
      <w:r>
        <w:rPr>
          <w:rFonts w:cs="Times New Roman"/>
        </w:rPr>
        <w:t>s</w:t>
      </w:r>
      <w:bookmarkEnd w:id="265"/>
      <w:bookmarkEnd w:id="266"/>
      <w:r w:rsidR="009E1F76" w:rsidRPr="00735B95">
        <w:rPr>
          <w:rFonts w:cs="Times New Roman"/>
        </w:rPr>
        <w:t xml:space="preserve"> </w:t>
      </w:r>
    </w:p>
    <w:p w14:paraId="1258C006" w14:textId="77777777" w:rsidR="009E1F76" w:rsidRPr="00735B95" w:rsidRDefault="009E1F76" w:rsidP="009E1F76"/>
    <w:p w14:paraId="71CB6E7C" w14:textId="53070F6D" w:rsidR="009E1F76" w:rsidRDefault="009E1F76" w:rsidP="009E1F76">
      <w:pPr>
        <w:ind w:left="720"/>
      </w:pPr>
      <w:r w:rsidRPr="00735B95">
        <w:t xml:space="preserve">To ensure application of </w:t>
      </w:r>
      <w:r w:rsidR="00E95BDF" w:rsidRPr="00735B95">
        <w:t xml:space="preserve">§ </w:t>
      </w:r>
      <w:r w:rsidRPr="00735B95">
        <w:t xml:space="preserve">13-1-21 </w:t>
      </w:r>
      <w:r w:rsidR="00F34044">
        <w:t xml:space="preserve">NMSA 1978 </w:t>
      </w:r>
      <w:r w:rsidRPr="00735B95">
        <w:t xml:space="preserve">(as amended), </w:t>
      </w:r>
      <w:r w:rsidR="00EE11BB">
        <w:t xml:space="preserve">an </w:t>
      </w:r>
      <w:r w:rsidRPr="00735B95">
        <w:t xml:space="preserve">Offeror </w:t>
      </w:r>
      <w:r w:rsidR="00C72A0C" w:rsidRPr="00735B95">
        <w:rPr>
          <w:b/>
          <w:u w:val="single"/>
        </w:rPr>
        <w:t>MUST</w:t>
      </w:r>
      <w:r w:rsidR="00C72A0C" w:rsidRPr="00735B95">
        <w:t xml:space="preserve"> </w:t>
      </w:r>
      <w:r w:rsidR="00EE11BB">
        <w:t>submit</w:t>
      </w:r>
      <w:r w:rsidR="00EE11BB" w:rsidRPr="00735B95">
        <w:t xml:space="preserve"> </w:t>
      </w:r>
      <w:r w:rsidRPr="00735B95">
        <w:t>a copy</w:t>
      </w:r>
      <w:r w:rsidR="005519F6" w:rsidRPr="00735B95">
        <w:t>, in this section,</w:t>
      </w:r>
      <w:r w:rsidRPr="00735B95">
        <w:t xml:space="preserve"> of </w:t>
      </w:r>
      <w:r w:rsidR="005519F6" w:rsidRPr="00735B95">
        <w:t xml:space="preserve">its </w:t>
      </w:r>
      <w:r w:rsidR="006C6DCD">
        <w:t xml:space="preserve">valid </w:t>
      </w:r>
      <w:r w:rsidR="005519F6" w:rsidRPr="00735B95">
        <w:t>N</w:t>
      </w:r>
      <w:r w:rsidR="00EE11BB">
        <w:t xml:space="preserve">ew </w:t>
      </w:r>
      <w:r w:rsidR="005519F6" w:rsidRPr="00735B95">
        <w:t>M</w:t>
      </w:r>
      <w:r w:rsidR="00EE11BB">
        <w:t>exico</w:t>
      </w:r>
      <w:r w:rsidR="00247717">
        <w:t>/Native</w:t>
      </w:r>
      <w:r w:rsidR="005519F6" w:rsidRPr="00735B95">
        <w:t xml:space="preserve"> Resident </w:t>
      </w:r>
      <w:r w:rsidR="00EE11BB">
        <w:t>P</w:t>
      </w:r>
      <w:r w:rsidR="00EE11BB" w:rsidRPr="00735B95">
        <w:t xml:space="preserve">reference </w:t>
      </w:r>
      <w:r w:rsidR="00EE11BB">
        <w:t>C</w:t>
      </w:r>
      <w:r w:rsidR="00EE11BB" w:rsidRPr="00735B95">
        <w:t>ertificate</w:t>
      </w:r>
      <w:r w:rsidR="00247717">
        <w:t xml:space="preserve"> or its </w:t>
      </w:r>
      <w:r w:rsidR="006C6DCD">
        <w:t xml:space="preserve">valid </w:t>
      </w:r>
      <w:r w:rsidR="00247717">
        <w:t xml:space="preserve">New Mexico/Native American </w:t>
      </w:r>
      <w:r w:rsidR="00EE11BB">
        <w:t xml:space="preserve">Resident </w:t>
      </w:r>
      <w:r w:rsidR="00247717">
        <w:t xml:space="preserve">Veteran </w:t>
      </w:r>
      <w:r w:rsidR="00EE11BB">
        <w:t>Preference Certificate</w:t>
      </w:r>
      <w:r w:rsidR="005519F6" w:rsidRPr="00735B95">
        <w:t>, as issued by the New Mexico Taxation and Revenue Department</w:t>
      </w:r>
      <w:r w:rsidRPr="00735B95">
        <w:t xml:space="preserve">. </w:t>
      </w:r>
    </w:p>
    <w:p w14:paraId="50E7B013" w14:textId="635A9CD2" w:rsidR="009B30BB" w:rsidRDefault="009B30BB" w:rsidP="009E1F76">
      <w:pPr>
        <w:ind w:left="720"/>
      </w:pPr>
    </w:p>
    <w:p w14:paraId="245A6FC1" w14:textId="5AC60F70" w:rsidR="00CA22BB" w:rsidRDefault="00CA22BB">
      <w:r>
        <w:br w:type="page"/>
      </w:r>
    </w:p>
    <w:p w14:paraId="3C7DF763" w14:textId="77777777" w:rsidR="000074FD" w:rsidRPr="00735B95" w:rsidRDefault="000074FD" w:rsidP="00126C5C">
      <w:pPr>
        <w:pStyle w:val="Heading1"/>
        <w:jc w:val="left"/>
        <w:rPr>
          <w:rFonts w:cs="Times New Roman"/>
        </w:rPr>
      </w:pPr>
      <w:bookmarkStart w:id="267" w:name="_Toc377565382"/>
      <w:bookmarkStart w:id="268" w:name="_Toc112682237"/>
      <w:bookmarkStart w:id="269" w:name="_Toc202190291"/>
      <w:r w:rsidRPr="00735B95">
        <w:rPr>
          <w:rFonts w:cs="Times New Roman"/>
        </w:rPr>
        <w:lastRenderedPageBreak/>
        <w:t>V.  EVALUATION</w:t>
      </w:r>
      <w:bookmarkEnd w:id="267"/>
      <w:bookmarkEnd w:id="268"/>
      <w:bookmarkEnd w:id="269"/>
    </w:p>
    <w:p w14:paraId="47885440" w14:textId="77777777" w:rsidR="000074FD" w:rsidRPr="00735B95" w:rsidRDefault="000074FD" w:rsidP="00582122">
      <w:pPr>
        <w:pStyle w:val="Heading2"/>
        <w:numPr>
          <w:ilvl w:val="0"/>
          <w:numId w:val="25"/>
        </w:numPr>
        <w:ind w:left="360"/>
        <w:rPr>
          <w:rFonts w:cs="Times New Roman"/>
          <w:i w:val="0"/>
        </w:rPr>
      </w:pPr>
      <w:bookmarkStart w:id="270" w:name="_Toc377565383"/>
      <w:bookmarkStart w:id="271" w:name="_Toc112682238"/>
      <w:bookmarkStart w:id="272" w:name="_Toc202190292"/>
      <w:r w:rsidRPr="00735B95">
        <w:rPr>
          <w:rFonts w:cs="Times New Roman"/>
          <w:i w:val="0"/>
        </w:rPr>
        <w:t>EVALUATION POINT SUMMARY</w:t>
      </w:r>
      <w:bookmarkEnd w:id="270"/>
      <w:bookmarkEnd w:id="271"/>
      <w:bookmarkEnd w:id="272"/>
    </w:p>
    <w:p w14:paraId="5414F96F" w14:textId="77777777" w:rsidR="000074FD" w:rsidRPr="00735B95" w:rsidRDefault="000074FD" w:rsidP="000074FD"/>
    <w:p w14:paraId="43B1FD87" w14:textId="5E263CD8" w:rsidR="00B41808" w:rsidRPr="00735B95" w:rsidRDefault="000074FD" w:rsidP="00EF704A">
      <w:pPr>
        <w:ind w:left="360"/>
        <w:rPr>
          <w:highlight w:val="yellow"/>
        </w:rPr>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1E57F498" w14:textId="3DB65B62" w:rsidR="00C1235C" w:rsidRPr="00735B95" w:rsidRDefault="00C1235C" w:rsidP="00126C5C">
      <w:pPr>
        <w:ind w:left="360"/>
        <w:rPr>
          <w:highlight w:val="yellow"/>
        </w:rPr>
      </w:pPr>
    </w:p>
    <w:p w14:paraId="2F4F28D0" w14:textId="2DE9C5F2" w:rsidR="001206A3" w:rsidRPr="00862959" w:rsidRDefault="001206A3"/>
    <w:tbl>
      <w:tblPr>
        <w:tblW w:w="70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745"/>
      </w:tblGrid>
      <w:tr w:rsidR="00705BFF" w:rsidRPr="00735B95" w14:paraId="73578EE8" w14:textId="77777777" w:rsidTr="00045BFA">
        <w:tc>
          <w:tcPr>
            <w:tcW w:w="5335" w:type="dxa"/>
            <w:shd w:val="clear" w:color="auto" w:fill="auto"/>
          </w:tcPr>
          <w:p w14:paraId="0ADD72E1" w14:textId="77777777" w:rsidR="00705BFF" w:rsidRPr="00735B95" w:rsidRDefault="00705BFF" w:rsidP="00392E84">
            <w:pPr>
              <w:jc w:val="center"/>
              <w:rPr>
                <w:b/>
              </w:rPr>
            </w:pPr>
            <w:bookmarkStart w:id="273" w:name="_Hlk201654961"/>
            <w:r w:rsidRPr="00735B95">
              <w:rPr>
                <w:b/>
              </w:rPr>
              <w:t>Evaluation Factors</w:t>
            </w:r>
          </w:p>
          <w:p w14:paraId="6C8CE7DE" w14:textId="10BF12D6" w:rsidR="00705BFF" w:rsidRPr="00735B95" w:rsidRDefault="00705BFF" w:rsidP="00B47712">
            <w:pPr>
              <w:jc w:val="center"/>
              <w:rPr>
                <w:b/>
                <w:sz w:val="22"/>
              </w:rPr>
            </w:pPr>
            <w:r w:rsidRPr="00735B95">
              <w:rPr>
                <w:i/>
                <w:sz w:val="18"/>
              </w:rPr>
              <w:t>(</w:t>
            </w:r>
            <w:r w:rsidRPr="00735B95">
              <w:rPr>
                <w:b/>
                <w:sz w:val="18"/>
              </w:rPr>
              <w:t>C</w:t>
            </w:r>
            <w:r w:rsidRPr="00735B95">
              <w:rPr>
                <w:i/>
                <w:sz w:val="18"/>
              </w:rPr>
              <w:t xml:space="preserve">orrespond to </w:t>
            </w:r>
            <w:r w:rsidR="00B47712">
              <w:rPr>
                <w:i/>
                <w:sz w:val="18"/>
              </w:rPr>
              <w:t>S</w:t>
            </w:r>
            <w:r w:rsidR="00B47712" w:rsidRPr="00735B95">
              <w:rPr>
                <w:i/>
                <w:sz w:val="18"/>
              </w:rPr>
              <w:t>ection</w:t>
            </w:r>
            <w:r w:rsidR="00B47712">
              <w:rPr>
                <w:i/>
                <w:sz w:val="18"/>
              </w:rPr>
              <w:t>s</w:t>
            </w:r>
            <w:r w:rsidR="00B47712" w:rsidRPr="00735B95">
              <w:rPr>
                <w:i/>
                <w:sz w:val="18"/>
              </w:rPr>
              <w:t xml:space="preserve"> </w:t>
            </w:r>
            <w:r w:rsidRPr="00735B95">
              <w:rPr>
                <w:i/>
                <w:sz w:val="18"/>
              </w:rPr>
              <w:t>IV.B and IV</w:t>
            </w:r>
            <w:r w:rsidR="009B04A9">
              <w:rPr>
                <w:i/>
                <w:sz w:val="18"/>
              </w:rPr>
              <w:t>.</w:t>
            </w:r>
            <w:r w:rsidRPr="00735B95">
              <w:rPr>
                <w:i/>
                <w:sz w:val="18"/>
              </w:rPr>
              <w:t>C)</w:t>
            </w:r>
          </w:p>
        </w:tc>
        <w:tc>
          <w:tcPr>
            <w:tcW w:w="1745" w:type="dxa"/>
            <w:tcBorders>
              <w:bottom w:val="single" w:sz="4" w:space="0" w:color="auto"/>
            </w:tcBorders>
            <w:shd w:val="clear" w:color="auto" w:fill="auto"/>
          </w:tcPr>
          <w:p w14:paraId="74A83073" w14:textId="77777777" w:rsidR="00705BFF" w:rsidRPr="00735B95" w:rsidRDefault="00705BFF" w:rsidP="00392E84">
            <w:pPr>
              <w:jc w:val="center"/>
              <w:rPr>
                <w:b/>
              </w:rPr>
            </w:pPr>
            <w:r w:rsidRPr="00735B95">
              <w:rPr>
                <w:b/>
              </w:rPr>
              <w:t>Points Available</w:t>
            </w:r>
          </w:p>
        </w:tc>
      </w:tr>
      <w:tr w:rsidR="00705BFF" w:rsidRPr="00735B95" w14:paraId="07C06A98" w14:textId="77777777" w:rsidTr="00045BFA">
        <w:tc>
          <w:tcPr>
            <w:tcW w:w="5335" w:type="dxa"/>
            <w:shd w:val="clear" w:color="auto" w:fill="auto"/>
          </w:tcPr>
          <w:p w14:paraId="0112401D" w14:textId="46E3607A" w:rsidR="00705BFF" w:rsidRPr="00735B95" w:rsidRDefault="00705BFF" w:rsidP="00582122">
            <w:pPr>
              <w:numPr>
                <w:ilvl w:val="0"/>
                <w:numId w:val="25"/>
              </w:numPr>
              <w:ind w:left="0" w:firstLine="0"/>
              <w:rPr>
                <w:b/>
              </w:rPr>
            </w:pPr>
            <w:r w:rsidRPr="00735B95">
              <w:rPr>
                <w:b/>
              </w:rPr>
              <w:t>Technical Specifications</w:t>
            </w:r>
            <w:r w:rsidR="0016677B">
              <w:rPr>
                <w:b/>
              </w:rPr>
              <w:t xml:space="preserve"> (## Total Points)</w:t>
            </w:r>
          </w:p>
        </w:tc>
        <w:tc>
          <w:tcPr>
            <w:tcW w:w="1745" w:type="dxa"/>
            <w:tcBorders>
              <w:bottom w:val="single" w:sz="4" w:space="0" w:color="auto"/>
            </w:tcBorders>
            <w:shd w:val="clear" w:color="auto" w:fill="auto"/>
          </w:tcPr>
          <w:p w14:paraId="34324651" w14:textId="445063DB" w:rsidR="00705BFF" w:rsidRPr="00EB21B6" w:rsidRDefault="00382F23" w:rsidP="007402E6">
            <w:pPr>
              <w:jc w:val="center"/>
              <w:rPr>
                <w:b/>
                <w:bCs/>
              </w:rPr>
            </w:pPr>
            <w:r w:rsidRPr="00EB21B6">
              <w:rPr>
                <w:b/>
                <w:bCs/>
              </w:rPr>
              <w:t>800</w:t>
            </w:r>
          </w:p>
        </w:tc>
      </w:tr>
      <w:tr w:rsidR="00705BFF" w:rsidRPr="00735B95" w14:paraId="6B52205B" w14:textId="77777777" w:rsidTr="005A30EF">
        <w:tc>
          <w:tcPr>
            <w:tcW w:w="5335" w:type="dxa"/>
            <w:shd w:val="clear" w:color="auto" w:fill="auto"/>
          </w:tcPr>
          <w:p w14:paraId="7BC60E09" w14:textId="77777777" w:rsidR="00705BFF" w:rsidRPr="00735B95" w:rsidRDefault="00705BFF" w:rsidP="007326FF">
            <w:r w:rsidRPr="00735B95">
              <w:t>B. 1.</w:t>
            </w:r>
            <w:r w:rsidRPr="00735B95">
              <w:tab/>
              <w:t>Organizational Experience</w:t>
            </w:r>
          </w:p>
        </w:tc>
        <w:tc>
          <w:tcPr>
            <w:tcW w:w="1745" w:type="dxa"/>
            <w:shd w:val="clear" w:color="auto" w:fill="auto"/>
          </w:tcPr>
          <w:p w14:paraId="78157C65" w14:textId="20401684" w:rsidR="00705BFF" w:rsidRPr="00EB21B6" w:rsidRDefault="00F95627" w:rsidP="00AB5C85">
            <w:pPr>
              <w:jc w:val="center"/>
            </w:pPr>
            <w:r w:rsidRPr="00EB21B6">
              <w:t>400</w:t>
            </w:r>
          </w:p>
        </w:tc>
      </w:tr>
      <w:tr w:rsidR="00705BFF" w:rsidRPr="00735B95" w14:paraId="749E907F" w14:textId="77777777" w:rsidTr="005A30EF">
        <w:tc>
          <w:tcPr>
            <w:tcW w:w="5335" w:type="dxa"/>
            <w:shd w:val="clear" w:color="auto" w:fill="auto"/>
          </w:tcPr>
          <w:p w14:paraId="48B03207" w14:textId="77777777" w:rsidR="00705BFF" w:rsidRPr="00735B95" w:rsidRDefault="00705BFF" w:rsidP="007326FF">
            <w:r w:rsidRPr="00735B95">
              <w:t>B. 2.</w:t>
            </w:r>
            <w:r w:rsidRPr="00735B95">
              <w:tab/>
              <w:t>Organizational References</w:t>
            </w:r>
          </w:p>
        </w:tc>
        <w:tc>
          <w:tcPr>
            <w:tcW w:w="1745" w:type="dxa"/>
            <w:shd w:val="clear" w:color="auto" w:fill="auto"/>
          </w:tcPr>
          <w:p w14:paraId="2A7C10D5" w14:textId="419DD439" w:rsidR="00705BFF" w:rsidRPr="00EB21B6" w:rsidRDefault="00A96A8A" w:rsidP="00AB5C85">
            <w:pPr>
              <w:jc w:val="center"/>
            </w:pPr>
            <w:r w:rsidRPr="00EB21B6">
              <w:t>200</w:t>
            </w:r>
          </w:p>
        </w:tc>
      </w:tr>
      <w:tr w:rsidR="00705BFF" w:rsidRPr="00735B95" w14:paraId="099BA4DD" w14:textId="77777777" w:rsidTr="005A30EF">
        <w:tc>
          <w:tcPr>
            <w:tcW w:w="5335" w:type="dxa"/>
            <w:shd w:val="clear" w:color="auto" w:fill="auto"/>
          </w:tcPr>
          <w:p w14:paraId="73872A10" w14:textId="77777777" w:rsidR="00705BFF" w:rsidRPr="00735B95" w:rsidRDefault="00705BFF" w:rsidP="00C72A0C">
            <w:r w:rsidRPr="00735B95">
              <w:t xml:space="preserve">B. </w:t>
            </w:r>
            <w:r w:rsidR="00C72A0C" w:rsidRPr="00735B95">
              <w:t>3</w:t>
            </w:r>
            <w:r w:rsidRPr="00735B95">
              <w:t>.</w:t>
            </w:r>
            <w:r w:rsidRPr="00735B95">
              <w:tab/>
              <w:t>Mandatory Specification</w:t>
            </w:r>
          </w:p>
        </w:tc>
        <w:tc>
          <w:tcPr>
            <w:tcW w:w="1745" w:type="dxa"/>
            <w:shd w:val="clear" w:color="auto" w:fill="auto"/>
          </w:tcPr>
          <w:p w14:paraId="23658B3F" w14:textId="007E48DC" w:rsidR="00705BFF" w:rsidRPr="00EB21B6" w:rsidRDefault="00F95627" w:rsidP="00AB5C85">
            <w:pPr>
              <w:jc w:val="center"/>
            </w:pPr>
            <w:r w:rsidRPr="00EB21B6">
              <w:t>200</w:t>
            </w:r>
          </w:p>
        </w:tc>
      </w:tr>
      <w:tr w:rsidR="00705BFF" w:rsidRPr="00735B95" w14:paraId="29B18F91" w14:textId="77777777" w:rsidTr="005A30EF">
        <w:tc>
          <w:tcPr>
            <w:tcW w:w="5335" w:type="dxa"/>
            <w:shd w:val="clear" w:color="auto" w:fill="auto"/>
          </w:tcPr>
          <w:p w14:paraId="6DCFEC00" w14:textId="1D108F15" w:rsidR="00705BFF" w:rsidRPr="00735B95" w:rsidRDefault="00705BFF" w:rsidP="00582122">
            <w:pPr>
              <w:numPr>
                <w:ilvl w:val="0"/>
                <w:numId w:val="25"/>
              </w:numPr>
              <w:ind w:left="0" w:firstLine="0"/>
              <w:rPr>
                <w:b/>
              </w:rPr>
            </w:pPr>
            <w:r w:rsidRPr="00735B95">
              <w:rPr>
                <w:b/>
              </w:rPr>
              <w:t>Business Specifications</w:t>
            </w:r>
            <w:r w:rsidR="0016677B">
              <w:rPr>
                <w:b/>
              </w:rPr>
              <w:t xml:space="preserve"> (## Total Points)</w:t>
            </w:r>
          </w:p>
        </w:tc>
        <w:tc>
          <w:tcPr>
            <w:tcW w:w="1745" w:type="dxa"/>
            <w:tcBorders>
              <w:bottom w:val="single" w:sz="4" w:space="0" w:color="auto"/>
            </w:tcBorders>
            <w:shd w:val="clear" w:color="auto" w:fill="auto"/>
          </w:tcPr>
          <w:p w14:paraId="5C9DB83B" w14:textId="5070BE5C" w:rsidR="00705BFF" w:rsidRPr="00EB21B6" w:rsidRDefault="00700C9D" w:rsidP="00AB5C85">
            <w:pPr>
              <w:jc w:val="center"/>
              <w:rPr>
                <w:b/>
                <w:bCs/>
              </w:rPr>
            </w:pPr>
            <w:r w:rsidRPr="00EB21B6">
              <w:rPr>
                <w:b/>
                <w:bCs/>
              </w:rPr>
              <w:t>200</w:t>
            </w:r>
          </w:p>
        </w:tc>
      </w:tr>
      <w:tr w:rsidR="00705BFF" w:rsidRPr="00735B95" w14:paraId="5B9FEB00" w14:textId="77777777" w:rsidTr="005A30EF">
        <w:tc>
          <w:tcPr>
            <w:tcW w:w="5335" w:type="dxa"/>
            <w:shd w:val="clear" w:color="auto" w:fill="auto"/>
          </w:tcPr>
          <w:p w14:paraId="1BDD893E" w14:textId="77777777" w:rsidR="00705BFF" w:rsidRPr="00735B95" w:rsidRDefault="00705BFF" w:rsidP="007326FF">
            <w:r w:rsidRPr="00735B95">
              <w:t>C.1.</w:t>
            </w:r>
            <w:r w:rsidRPr="00735B95">
              <w:tab/>
              <w:t>Financial Stability</w:t>
            </w:r>
          </w:p>
        </w:tc>
        <w:tc>
          <w:tcPr>
            <w:tcW w:w="1745" w:type="dxa"/>
            <w:shd w:val="clear" w:color="auto" w:fill="auto"/>
          </w:tcPr>
          <w:p w14:paraId="1CE6C1A7" w14:textId="3D178587" w:rsidR="00705BFF" w:rsidRPr="00EB21B6" w:rsidRDefault="007622D8" w:rsidP="00AB5C85">
            <w:pPr>
              <w:jc w:val="center"/>
            </w:pPr>
            <w:r w:rsidRPr="00EB21B6">
              <w:t>Pass/Fail</w:t>
            </w:r>
          </w:p>
        </w:tc>
      </w:tr>
      <w:tr w:rsidR="00705BFF" w:rsidRPr="00735B95" w14:paraId="27F103CB" w14:textId="77777777" w:rsidTr="00705BFF">
        <w:tc>
          <w:tcPr>
            <w:tcW w:w="5335" w:type="dxa"/>
            <w:shd w:val="clear" w:color="auto" w:fill="auto"/>
          </w:tcPr>
          <w:p w14:paraId="0901C7B1" w14:textId="35D1999F" w:rsidR="00705BFF" w:rsidRPr="00735B95" w:rsidRDefault="00705BFF" w:rsidP="007326FF">
            <w:r w:rsidRPr="00735B95">
              <w:t>C.</w:t>
            </w:r>
            <w:r w:rsidR="0045456B">
              <w:t>2</w:t>
            </w:r>
            <w:r w:rsidRPr="00735B95">
              <w:t>.</w:t>
            </w:r>
            <w:r w:rsidRPr="00735B95">
              <w:tab/>
              <w:t>Letter Of Transmittal</w:t>
            </w:r>
          </w:p>
        </w:tc>
        <w:tc>
          <w:tcPr>
            <w:tcW w:w="1745" w:type="dxa"/>
            <w:shd w:val="clear" w:color="auto" w:fill="auto"/>
          </w:tcPr>
          <w:p w14:paraId="24569078" w14:textId="77777777" w:rsidR="00705BFF" w:rsidRPr="00EB21B6" w:rsidRDefault="00705BFF" w:rsidP="00AB5C85">
            <w:pPr>
              <w:jc w:val="center"/>
            </w:pPr>
            <w:r w:rsidRPr="00EB21B6">
              <w:t>Pass/Fail</w:t>
            </w:r>
          </w:p>
        </w:tc>
      </w:tr>
      <w:tr w:rsidR="00705BFF" w:rsidRPr="00735B95" w14:paraId="48C603BA" w14:textId="77777777" w:rsidTr="005A30EF">
        <w:tc>
          <w:tcPr>
            <w:tcW w:w="5335" w:type="dxa"/>
            <w:shd w:val="clear" w:color="auto" w:fill="auto"/>
          </w:tcPr>
          <w:p w14:paraId="642B3F10" w14:textId="0CD96015" w:rsidR="00705BFF" w:rsidRPr="00735B95" w:rsidRDefault="00705BFF" w:rsidP="00C72A0C">
            <w:r w:rsidRPr="00735B95">
              <w:t>C.</w:t>
            </w:r>
            <w:r w:rsidR="0045456B">
              <w:t>3</w:t>
            </w:r>
            <w:r w:rsidRPr="00735B95">
              <w:t>.</w:t>
            </w:r>
            <w:r w:rsidRPr="00735B95">
              <w:tab/>
              <w:t>Campaign Contribution Disclosure Form</w:t>
            </w:r>
          </w:p>
        </w:tc>
        <w:tc>
          <w:tcPr>
            <w:tcW w:w="1745" w:type="dxa"/>
            <w:tcBorders>
              <w:bottom w:val="single" w:sz="4" w:space="0" w:color="auto"/>
            </w:tcBorders>
            <w:shd w:val="clear" w:color="auto" w:fill="auto"/>
          </w:tcPr>
          <w:p w14:paraId="6A1F2B1E" w14:textId="77777777" w:rsidR="00705BFF" w:rsidRPr="00EB21B6" w:rsidRDefault="00705BFF" w:rsidP="00AB5C85">
            <w:pPr>
              <w:jc w:val="center"/>
            </w:pPr>
            <w:r w:rsidRPr="00EB21B6">
              <w:t>Pass/Fail</w:t>
            </w:r>
          </w:p>
        </w:tc>
      </w:tr>
      <w:tr w:rsidR="00705BFF" w:rsidRPr="00735B95" w14:paraId="61E7329E" w14:textId="77777777" w:rsidTr="005A30EF">
        <w:tc>
          <w:tcPr>
            <w:tcW w:w="5335" w:type="dxa"/>
            <w:shd w:val="clear" w:color="auto" w:fill="auto"/>
          </w:tcPr>
          <w:p w14:paraId="634A15E8" w14:textId="7C4D35B6" w:rsidR="00705BFF" w:rsidRPr="00735B95" w:rsidRDefault="00705BFF" w:rsidP="00C72A0C">
            <w:r w:rsidRPr="00735B95">
              <w:t>C.</w:t>
            </w:r>
            <w:r w:rsidR="0045456B">
              <w:t>4</w:t>
            </w:r>
            <w:r w:rsidRPr="00735B95">
              <w:t>.</w:t>
            </w:r>
            <w:r w:rsidRPr="00735B95">
              <w:tab/>
              <w:t>Cost</w:t>
            </w:r>
          </w:p>
        </w:tc>
        <w:tc>
          <w:tcPr>
            <w:tcW w:w="1745" w:type="dxa"/>
            <w:shd w:val="clear" w:color="auto" w:fill="auto"/>
          </w:tcPr>
          <w:p w14:paraId="2C3755E6" w14:textId="30C9F4D8" w:rsidR="00705BFF" w:rsidRPr="00EB21B6" w:rsidRDefault="007622D8" w:rsidP="00AB5C85">
            <w:pPr>
              <w:jc w:val="center"/>
            </w:pPr>
            <w:r w:rsidRPr="00EB21B6">
              <w:t>200</w:t>
            </w:r>
          </w:p>
        </w:tc>
      </w:tr>
      <w:tr w:rsidR="00705BFF" w:rsidRPr="00735B95" w14:paraId="2E34102F" w14:textId="77777777" w:rsidTr="00705BFF">
        <w:tc>
          <w:tcPr>
            <w:tcW w:w="5335" w:type="dxa"/>
            <w:shd w:val="clear" w:color="auto" w:fill="auto"/>
          </w:tcPr>
          <w:p w14:paraId="7D8DBDF9" w14:textId="77777777" w:rsidR="00705BFF" w:rsidRPr="00735B95" w:rsidRDefault="00705BFF" w:rsidP="00CD45B3">
            <w:pPr>
              <w:jc w:val="right"/>
              <w:rPr>
                <w:b/>
              </w:rPr>
            </w:pPr>
            <w:r w:rsidRPr="00735B95">
              <w:rPr>
                <w:b/>
              </w:rPr>
              <w:t>TOTAL POINTS AVAILABLE</w:t>
            </w:r>
          </w:p>
        </w:tc>
        <w:tc>
          <w:tcPr>
            <w:tcW w:w="1745" w:type="dxa"/>
            <w:shd w:val="clear" w:color="auto" w:fill="auto"/>
          </w:tcPr>
          <w:p w14:paraId="41BDECD9" w14:textId="4EBF4D45" w:rsidR="00705BFF" w:rsidRPr="00735B95" w:rsidRDefault="00705BFF" w:rsidP="00CD45B3">
            <w:pPr>
              <w:jc w:val="right"/>
              <w:rPr>
                <w:b/>
              </w:rPr>
            </w:pPr>
            <w:r w:rsidRPr="00735B95">
              <w:rPr>
                <w:b/>
              </w:rPr>
              <w:t>1,000</w:t>
            </w:r>
          </w:p>
        </w:tc>
      </w:tr>
      <w:tr w:rsidR="00705BFF" w:rsidRPr="00735B95" w14:paraId="30104493" w14:textId="77777777" w:rsidTr="00705BFF">
        <w:tc>
          <w:tcPr>
            <w:tcW w:w="5335" w:type="dxa"/>
            <w:shd w:val="clear" w:color="auto" w:fill="auto"/>
          </w:tcPr>
          <w:p w14:paraId="1E5D9C44" w14:textId="14FE1C10" w:rsidR="00705BFF" w:rsidRPr="00735B95" w:rsidRDefault="00705BFF" w:rsidP="00E60658">
            <w:r w:rsidRPr="00735B95">
              <w:t>C.</w:t>
            </w:r>
            <w:r w:rsidR="0045456B">
              <w:t>5</w:t>
            </w:r>
            <w:r w:rsidRPr="00735B95">
              <w:t xml:space="preserve">. </w:t>
            </w:r>
            <w:r w:rsidRPr="00735B95">
              <w:tab/>
              <w:t xml:space="preserve">New Mexico </w:t>
            </w:r>
            <w:r w:rsidR="0029036E">
              <w:t>/ Native American Resident Preference</w:t>
            </w:r>
          </w:p>
        </w:tc>
        <w:tc>
          <w:tcPr>
            <w:tcW w:w="1745" w:type="dxa"/>
            <w:shd w:val="clear" w:color="auto" w:fill="auto"/>
          </w:tcPr>
          <w:p w14:paraId="0840913B" w14:textId="2D2019D6" w:rsidR="00705BFF" w:rsidRPr="00735B95" w:rsidRDefault="0029036E" w:rsidP="00CD45B3">
            <w:pPr>
              <w:jc w:val="right"/>
              <w:rPr>
                <w:b/>
              </w:rPr>
            </w:pPr>
            <w:r>
              <w:rPr>
                <w:b/>
              </w:rPr>
              <w:t>80</w:t>
            </w:r>
          </w:p>
        </w:tc>
      </w:tr>
      <w:tr w:rsidR="00705BFF" w:rsidRPr="00735B95" w14:paraId="20984D92" w14:textId="77777777" w:rsidTr="00705BFF">
        <w:tc>
          <w:tcPr>
            <w:tcW w:w="5335" w:type="dxa"/>
            <w:shd w:val="clear" w:color="auto" w:fill="auto"/>
          </w:tcPr>
          <w:p w14:paraId="7B238175" w14:textId="270F9E57" w:rsidR="00705BFF" w:rsidRPr="00735B95" w:rsidRDefault="00705BFF" w:rsidP="00E60658">
            <w:r w:rsidRPr="00735B95">
              <w:t>C.</w:t>
            </w:r>
            <w:r w:rsidR="0045456B">
              <w:t>6</w:t>
            </w:r>
            <w:r w:rsidRPr="00735B95">
              <w:t xml:space="preserve">. </w:t>
            </w:r>
            <w:r w:rsidRPr="00735B95">
              <w:tab/>
              <w:t xml:space="preserve">New Mexico </w:t>
            </w:r>
            <w:r w:rsidR="0029036E">
              <w:t>/ Native American Resident Veteran Preference</w:t>
            </w:r>
            <w:r w:rsidRPr="00735B95">
              <w:t xml:space="preserve"> Points per Section IV C.</w:t>
            </w:r>
            <w:r w:rsidR="000A43EF" w:rsidRPr="00735B95">
              <w:t>7</w:t>
            </w:r>
          </w:p>
        </w:tc>
        <w:tc>
          <w:tcPr>
            <w:tcW w:w="1745" w:type="dxa"/>
            <w:shd w:val="clear" w:color="auto" w:fill="auto"/>
          </w:tcPr>
          <w:p w14:paraId="1C2A5F57" w14:textId="2FD87732" w:rsidR="00705BFF" w:rsidRPr="00735B95" w:rsidRDefault="00705BFF" w:rsidP="00CD45B3">
            <w:pPr>
              <w:jc w:val="right"/>
              <w:rPr>
                <w:b/>
              </w:rPr>
            </w:pPr>
            <w:r w:rsidRPr="00735B95">
              <w:rPr>
                <w:b/>
              </w:rPr>
              <w:t>100</w:t>
            </w:r>
          </w:p>
        </w:tc>
      </w:tr>
    </w:tbl>
    <w:bookmarkEnd w:id="273"/>
    <w:p w14:paraId="0DE4A007" w14:textId="77777777" w:rsidR="001206A3" w:rsidRPr="00735B95" w:rsidRDefault="006361B3" w:rsidP="000B307F">
      <w:pPr>
        <w:ind w:left="630"/>
      </w:pPr>
      <w:r w:rsidRPr="00735B95">
        <w:t>Table 1: Evaluation Point Summary</w:t>
      </w:r>
    </w:p>
    <w:p w14:paraId="16DBD2AF" w14:textId="77777777" w:rsidR="00C50F9C" w:rsidRPr="00735B95" w:rsidRDefault="00C50F9C"/>
    <w:p w14:paraId="0A2E4883" w14:textId="77777777" w:rsidR="001206A3" w:rsidRPr="00735B95" w:rsidRDefault="001206A3" w:rsidP="00582122">
      <w:pPr>
        <w:pStyle w:val="Heading2"/>
        <w:numPr>
          <w:ilvl w:val="0"/>
          <w:numId w:val="29"/>
        </w:numPr>
        <w:rPr>
          <w:rFonts w:cs="Times New Roman"/>
          <w:i w:val="0"/>
        </w:rPr>
      </w:pPr>
      <w:bookmarkStart w:id="274" w:name="_Toc377565384"/>
      <w:bookmarkStart w:id="275" w:name="_Toc112682239"/>
      <w:bookmarkStart w:id="276" w:name="_Toc202190293"/>
      <w:r w:rsidRPr="00735B95">
        <w:rPr>
          <w:rFonts w:cs="Times New Roman"/>
          <w:i w:val="0"/>
        </w:rPr>
        <w:t>EVALUATION FACTORS</w:t>
      </w:r>
      <w:bookmarkEnd w:id="274"/>
      <w:bookmarkEnd w:id="275"/>
      <w:bookmarkEnd w:id="276"/>
    </w:p>
    <w:p w14:paraId="248BBF9B" w14:textId="77777777" w:rsidR="001206A3" w:rsidRPr="00735B95" w:rsidRDefault="00612A8E" w:rsidP="00582122">
      <w:pPr>
        <w:pStyle w:val="Heading3"/>
        <w:numPr>
          <w:ilvl w:val="0"/>
          <w:numId w:val="20"/>
        </w:numPr>
        <w:rPr>
          <w:rFonts w:cs="Times New Roman"/>
        </w:rPr>
      </w:pPr>
      <w:bookmarkStart w:id="277" w:name="_Toc377565385"/>
      <w:bookmarkStart w:id="278" w:name="_Toc112682240"/>
      <w:bookmarkStart w:id="279" w:name="_Toc202190294"/>
      <w:r w:rsidRPr="00735B95">
        <w:rPr>
          <w:rFonts w:cs="Times New Roman"/>
        </w:rPr>
        <w:t xml:space="preserve">B.1 </w:t>
      </w:r>
      <w:r w:rsidR="001206A3" w:rsidRPr="00735B95">
        <w:rPr>
          <w:rFonts w:cs="Times New Roman"/>
        </w:rPr>
        <w:t>Organizational Experience (</w:t>
      </w:r>
      <w:r w:rsidR="006361B3" w:rsidRPr="00735B95">
        <w:rPr>
          <w:rFonts w:cs="Times New Roman"/>
        </w:rPr>
        <w:t>See Table 1</w:t>
      </w:r>
      <w:r w:rsidR="001206A3" w:rsidRPr="00735B95">
        <w:rPr>
          <w:rFonts w:cs="Times New Roman"/>
        </w:rPr>
        <w:t>)</w:t>
      </w:r>
      <w:bookmarkEnd w:id="277"/>
      <w:bookmarkEnd w:id="278"/>
      <w:bookmarkEnd w:id="279"/>
    </w:p>
    <w:p w14:paraId="7625C112" w14:textId="262011FF" w:rsidR="001B097A" w:rsidRPr="00735B95" w:rsidRDefault="006631E2" w:rsidP="003729A4">
      <w:pPr>
        <w:ind w:left="748"/>
      </w:pPr>
      <w:r w:rsidRPr="00735B95">
        <w:t>Points will be awarded based on the thoroughness and clarity of Offeror’s response</w:t>
      </w:r>
      <w:r w:rsidR="00DD2E37" w:rsidRPr="00735B95">
        <w:t xml:space="preserve"> in this Section</w:t>
      </w:r>
      <w:r w:rsidRPr="00735B95">
        <w:t xml:space="preserve">.  The Evaluation Committee will also weigh the relevancy and extent of Offeror’s experience, expertise and knowledge; </w:t>
      </w:r>
      <w:r w:rsidR="00DD2E37" w:rsidRPr="00735B95">
        <w:t xml:space="preserve">and </w:t>
      </w:r>
      <w:r w:rsidRPr="00735B95">
        <w:t>of personnel education, experience and certifications/licenses</w:t>
      </w:r>
      <w:r w:rsidR="00DD2E37" w:rsidRPr="00735B95">
        <w:t>.  In addition, points will be awarded based on Offeror’s candid and well-thought-out response to successes and failures, as well as the ability of the Offeror to learn from its failures and grow from its successes.</w:t>
      </w:r>
      <w:r w:rsidR="00C44217">
        <w:t xml:space="preserve"> </w:t>
      </w:r>
    </w:p>
    <w:p w14:paraId="577B5D3D" w14:textId="77777777" w:rsidR="00DF2638" w:rsidRDefault="00DF2638" w:rsidP="003729A4">
      <w:pPr>
        <w:ind w:left="748"/>
        <w:rPr>
          <w:highlight w:val="lightGray"/>
        </w:rPr>
      </w:pPr>
    </w:p>
    <w:p w14:paraId="32B4DC81" w14:textId="77777777" w:rsidR="001206A3" w:rsidRPr="00735B95" w:rsidRDefault="00612A8E" w:rsidP="00582122">
      <w:pPr>
        <w:pStyle w:val="Heading3"/>
        <w:numPr>
          <w:ilvl w:val="0"/>
          <w:numId w:val="20"/>
        </w:numPr>
        <w:rPr>
          <w:rFonts w:cs="Times New Roman"/>
        </w:rPr>
      </w:pPr>
      <w:bookmarkStart w:id="280" w:name="_Toc377565386"/>
      <w:bookmarkStart w:id="281" w:name="_Toc112682241"/>
      <w:bookmarkStart w:id="282" w:name="_Toc202190295"/>
      <w:r w:rsidRPr="00735B95">
        <w:rPr>
          <w:rFonts w:cs="Times New Roman"/>
        </w:rPr>
        <w:t xml:space="preserve">B.2 </w:t>
      </w:r>
      <w:r w:rsidR="001206A3" w:rsidRPr="00735B95">
        <w:rPr>
          <w:rFonts w:cs="Times New Roman"/>
        </w:rPr>
        <w:t>Organizational References (</w:t>
      </w:r>
      <w:r w:rsidR="006361B3" w:rsidRPr="00735B95">
        <w:rPr>
          <w:rFonts w:cs="Times New Roman"/>
        </w:rPr>
        <w:t>See Table 1</w:t>
      </w:r>
      <w:r w:rsidR="001206A3" w:rsidRPr="00735B95">
        <w:rPr>
          <w:rFonts w:cs="Times New Roman"/>
        </w:rPr>
        <w:t>)</w:t>
      </w:r>
      <w:bookmarkEnd w:id="280"/>
      <w:bookmarkEnd w:id="281"/>
      <w:bookmarkEnd w:id="282"/>
    </w:p>
    <w:p w14:paraId="524E124C" w14:textId="17A3946E" w:rsidR="000433BB" w:rsidRPr="00735B95" w:rsidRDefault="008C64F8" w:rsidP="008C64F8">
      <w:pPr>
        <w:ind w:left="748"/>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Offeror will be evaluated on references that show positive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w:t>
      </w:r>
      <w:r w:rsidRPr="00735B95">
        <w:rPr>
          <w:szCs w:val="20"/>
        </w:rPr>
        <w:lastRenderedPageBreak/>
        <w:t xml:space="preserve">recommendation during the evaluation process.  </w:t>
      </w:r>
      <w:r w:rsidR="00A336F6" w:rsidRPr="00735B95">
        <w:rPr>
          <w:szCs w:val="20"/>
        </w:rPr>
        <w:t xml:space="preserve">Points will be awarded for each individual response up to </w:t>
      </w:r>
      <w:r w:rsidR="00A336F6" w:rsidRPr="0014060A">
        <w:rPr>
          <w:szCs w:val="20"/>
        </w:rPr>
        <w:t>1/3</w:t>
      </w:r>
      <w:r w:rsidR="00A336F6" w:rsidRPr="00735B95">
        <w:rPr>
          <w:szCs w:val="20"/>
        </w:rPr>
        <w:t xml:space="preserve"> of the total points for this category.  </w:t>
      </w:r>
      <w:r w:rsidRPr="00735B95">
        <w:rPr>
          <w:szCs w:val="20"/>
        </w:rPr>
        <w:t>Lack of a response will receive zero (0) points.</w:t>
      </w:r>
    </w:p>
    <w:p w14:paraId="7981FA54" w14:textId="1E276BCC" w:rsidR="000433BB" w:rsidRPr="00735B95" w:rsidRDefault="000433BB" w:rsidP="008C64F8">
      <w:pPr>
        <w:ind w:left="748"/>
        <w:jc w:val="both"/>
        <w:rPr>
          <w:szCs w:val="20"/>
        </w:rPr>
      </w:pPr>
    </w:p>
    <w:p w14:paraId="4FD4BDE2" w14:textId="7DA7A193" w:rsidR="007839C7" w:rsidRDefault="000433BB" w:rsidP="007839C7">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180EA74C" w14:textId="0652CC34" w:rsidR="00412393" w:rsidRPr="00B00FC9" w:rsidRDefault="00412393" w:rsidP="00412393">
      <w:pPr>
        <w:pStyle w:val="Heading3"/>
        <w:numPr>
          <w:ilvl w:val="0"/>
          <w:numId w:val="20"/>
        </w:numPr>
        <w:rPr>
          <w:rFonts w:cs="Times New Roman"/>
        </w:rPr>
      </w:pPr>
      <w:bookmarkStart w:id="283" w:name="_Toc377565388"/>
      <w:bookmarkStart w:id="284" w:name="_Toc112682242"/>
      <w:bookmarkStart w:id="285" w:name="_Toc202190296"/>
      <w:r w:rsidRPr="00B00FC9">
        <w:rPr>
          <w:rFonts w:cs="Times New Roman"/>
        </w:rPr>
        <w:t>B.</w:t>
      </w:r>
      <w:r w:rsidR="007839C7" w:rsidRPr="00B00FC9">
        <w:rPr>
          <w:rFonts w:cs="Times New Roman"/>
        </w:rPr>
        <w:t>3</w:t>
      </w:r>
      <w:r w:rsidRPr="00B00FC9">
        <w:rPr>
          <w:rFonts w:cs="Times New Roman"/>
        </w:rPr>
        <w:t xml:space="preserve"> Mandatory Specifications</w:t>
      </w:r>
      <w:bookmarkEnd w:id="283"/>
      <w:bookmarkEnd w:id="284"/>
      <w:bookmarkEnd w:id="285"/>
    </w:p>
    <w:p w14:paraId="077222B7" w14:textId="362268B0" w:rsidR="008813FB" w:rsidRPr="00B00FC9" w:rsidRDefault="008813FB" w:rsidP="008813FB">
      <w:pPr>
        <w:ind w:left="720"/>
      </w:pPr>
      <w:r w:rsidRPr="00B00FC9">
        <w:t>Points will be awarded based on the thoroughness and clarity of Offeror’s response in this Section.  The Evaluation Committee will also weigh the relevancy and extent of Offeror’s experience, expertise</w:t>
      </w:r>
      <w:r w:rsidR="00C23408" w:rsidRPr="00B00FC9">
        <w:t xml:space="preserve">, </w:t>
      </w:r>
      <w:r w:rsidRPr="00B00FC9">
        <w:t>and knowledge</w:t>
      </w:r>
      <w:r w:rsidR="000D284E" w:rsidRPr="00B00FC9">
        <w:t>.</w:t>
      </w:r>
    </w:p>
    <w:p w14:paraId="7F7D7D4F" w14:textId="77777777" w:rsidR="00582CAB" w:rsidRPr="00B00FC9" w:rsidRDefault="00582CAB" w:rsidP="00582CAB">
      <w:pPr>
        <w:pStyle w:val="Heading3"/>
        <w:numPr>
          <w:ilvl w:val="0"/>
          <w:numId w:val="20"/>
        </w:numPr>
        <w:rPr>
          <w:rFonts w:cs="Times New Roman"/>
        </w:rPr>
      </w:pPr>
      <w:bookmarkStart w:id="286" w:name="_Toc377565391"/>
      <w:bookmarkStart w:id="287" w:name="_Toc112682244"/>
      <w:bookmarkStart w:id="288" w:name="_Toc202190297"/>
      <w:r w:rsidRPr="00B00FC9">
        <w:rPr>
          <w:rFonts w:cs="Times New Roman"/>
        </w:rPr>
        <w:t>C.1 Financial Stability (See Table 1)</w:t>
      </w:r>
      <w:bookmarkEnd w:id="286"/>
      <w:bookmarkEnd w:id="287"/>
      <w:bookmarkEnd w:id="288"/>
    </w:p>
    <w:p w14:paraId="0C3D2B13" w14:textId="1AD73B39" w:rsidR="00582CAB" w:rsidRPr="00B00FC9" w:rsidRDefault="00E62BEF" w:rsidP="00582CAB">
      <w:pPr>
        <w:ind w:left="720"/>
      </w:pPr>
      <w:r w:rsidRPr="00B00FC9">
        <w:t xml:space="preserve">Refer to </w:t>
      </w:r>
      <w:r w:rsidR="0040406E" w:rsidRPr="00B00FC9">
        <w:t>C</w:t>
      </w:r>
      <w:r w:rsidR="00955544" w:rsidRPr="00B00FC9">
        <w:t>.</w:t>
      </w:r>
      <w:r w:rsidR="0040406E" w:rsidRPr="00B00FC9">
        <w:t xml:space="preserve"> Business</w:t>
      </w:r>
      <w:r w:rsidR="00955544" w:rsidRPr="00B00FC9">
        <w:t xml:space="preserve"> Specifications</w:t>
      </w:r>
      <w:r w:rsidR="00DC5F45" w:rsidRPr="00B00FC9">
        <w:t>.</w:t>
      </w:r>
      <w:r w:rsidR="001620A9" w:rsidRPr="00B00FC9">
        <w:t xml:space="preserve"> </w:t>
      </w:r>
      <w:r w:rsidR="00DC5F45" w:rsidRPr="00B00FC9">
        <w:t xml:space="preserve">Offeror must submit the </w:t>
      </w:r>
      <w:r w:rsidR="0005555E" w:rsidRPr="00B00FC9">
        <w:t>materials described</w:t>
      </w:r>
      <w:r w:rsidR="00DC5F45" w:rsidRPr="00B00FC9">
        <w:t>.</w:t>
      </w:r>
      <w:r w:rsidR="0040406E" w:rsidRPr="00B00FC9">
        <w:t xml:space="preserve"> </w:t>
      </w:r>
      <w:r w:rsidR="001620A9" w:rsidRPr="00B00FC9">
        <w:t xml:space="preserve">Evaluation Committee </w:t>
      </w:r>
      <w:r w:rsidR="00535C02" w:rsidRPr="00B00FC9">
        <w:t xml:space="preserve">will review and </w:t>
      </w:r>
      <w:r w:rsidR="00582CAB" w:rsidRPr="00B00FC9">
        <w:t>Pass/Fail only. No points assigned.</w:t>
      </w:r>
    </w:p>
    <w:p w14:paraId="54219472" w14:textId="371AEF3E" w:rsidR="00D63560" w:rsidRPr="00B00FC9" w:rsidRDefault="001C1BB8" w:rsidP="00582122">
      <w:pPr>
        <w:pStyle w:val="Heading3"/>
        <w:numPr>
          <w:ilvl w:val="0"/>
          <w:numId w:val="20"/>
        </w:numPr>
        <w:rPr>
          <w:rFonts w:cs="Times New Roman"/>
        </w:rPr>
      </w:pPr>
      <w:bookmarkStart w:id="289" w:name="_Toc377565393"/>
      <w:bookmarkStart w:id="290" w:name="_Toc112682246"/>
      <w:bookmarkStart w:id="291" w:name="_Toc202190298"/>
      <w:r w:rsidRPr="00B00FC9">
        <w:rPr>
          <w:rFonts w:cs="Times New Roman"/>
        </w:rPr>
        <w:t>C.</w:t>
      </w:r>
      <w:r w:rsidR="00582CAB" w:rsidRPr="00B00FC9">
        <w:rPr>
          <w:rFonts w:cs="Times New Roman"/>
        </w:rPr>
        <w:t>2</w:t>
      </w:r>
      <w:r w:rsidRPr="00B00FC9">
        <w:rPr>
          <w:rFonts w:cs="Times New Roman"/>
        </w:rPr>
        <w:t xml:space="preserve"> </w:t>
      </w:r>
      <w:r w:rsidR="00D63560" w:rsidRPr="00B00FC9">
        <w:rPr>
          <w:rFonts w:cs="Times New Roman"/>
        </w:rPr>
        <w:t>Letter of Transmittal (See Table 1)</w:t>
      </w:r>
      <w:bookmarkEnd w:id="289"/>
      <w:bookmarkEnd w:id="290"/>
      <w:bookmarkEnd w:id="291"/>
    </w:p>
    <w:p w14:paraId="2748BF8B" w14:textId="13751968" w:rsidR="001206A3" w:rsidRPr="00B00FC9" w:rsidRDefault="00DC5F45" w:rsidP="00846F54">
      <w:pPr>
        <w:ind w:left="720"/>
      </w:pPr>
      <w:r w:rsidRPr="00B00FC9">
        <w:t xml:space="preserve">Refer to C. Business Specifications. Offeror must provide the completed Appendix E. </w:t>
      </w:r>
      <w:r w:rsidR="0005555E" w:rsidRPr="00B00FC9">
        <w:t xml:space="preserve">Evaluation Committee will review for completeness </w:t>
      </w:r>
      <w:r w:rsidR="00717E96" w:rsidRPr="00B00FC9">
        <w:t xml:space="preserve">and accuracy, </w:t>
      </w:r>
      <w:r w:rsidR="0005555E" w:rsidRPr="00B00FC9">
        <w:t xml:space="preserve">and </w:t>
      </w:r>
      <w:r w:rsidR="00D63560" w:rsidRPr="00B00FC9">
        <w:t>Pass/Fail only.  No points assigned.</w:t>
      </w:r>
    </w:p>
    <w:p w14:paraId="2CE90114" w14:textId="4EF9AECC" w:rsidR="00D63560" w:rsidRPr="00B00FC9" w:rsidRDefault="00EB41B9" w:rsidP="00582122">
      <w:pPr>
        <w:pStyle w:val="Heading3"/>
        <w:numPr>
          <w:ilvl w:val="0"/>
          <w:numId w:val="20"/>
        </w:numPr>
        <w:rPr>
          <w:rFonts w:cs="Times New Roman"/>
        </w:rPr>
      </w:pPr>
      <w:bookmarkStart w:id="292" w:name="_Toc377565394"/>
      <w:bookmarkStart w:id="293" w:name="_Toc112682247"/>
      <w:bookmarkStart w:id="294" w:name="_Toc202190299"/>
      <w:r w:rsidRPr="00B00FC9">
        <w:rPr>
          <w:rFonts w:cs="Times New Roman"/>
        </w:rPr>
        <w:t>C.</w:t>
      </w:r>
      <w:r w:rsidR="00582CAB" w:rsidRPr="00B00FC9">
        <w:rPr>
          <w:rFonts w:cs="Times New Roman"/>
        </w:rPr>
        <w:t>3</w:t>
      </w:r>
      <w:r w:rsidR="001C1BB8" w:rsidRPr="00B00FC9">
        <w:rPr>
          <w:rFonts w:cs="Times New Roman"/>
        </w:rPr>
        <w:t xml:space="preserve"> </w:t>
      </w:r>
      <w:r w:rsidR="00D63560" w:rsidRPr="00B00FC9">
        <w:rPr>
          <w:rFonts w:cs="Times New Roman"/>
        </w:rPr>
        <w:t>Campaign Contribution Disclosure Form (See Table 1)</w:t>
      </w:r>
      <w:bookmarkEnd w:id="292"/>
      <w:bookmarkEnd w:id="293"/>
      <w:bookmarkEnd w:id="294"/>
    </w:p>
    <w:p w14:paraId="01DB1DFB" w14:textId="72D85FB8" w:rsidR="001206A3" w:rsidRPr="00B00FC9" w:rsidRDefault="00CD38DC" w:rsidP="00846F54">
      <w:pPr>
        <w:ind w:left="720"/>
      </w:pPr>
      <w:r w:rsidRPr="00B00FC9">
        <w:t xml:space="preserve">Refer to C. Business Specifications. Offeror must provide </w:t>
      </w:r>
      <w:r w:rsidR="00AF1E72" w:rsidRPr="00B00FC9">
        <w:t xml:space="preserve">a completed Appendix B. </w:t>
      </w:r>
      <w:r w:rsidR="0005555E" w:rsidRPr="00B00FC9">
        <w:t xml:space="preserve">Evaluation Committee will review </w:t>
      </w:r>
      <w:r w:rsidR="00717E96" w:rsidRPr="00B00FC9">
        <w:t xml:space="preserve">for completeness and accuracy, </w:t>
      </w:r>
      <w:r w:rsidR="0005555E" w:rsidRPr="00B00FC9">
        <w:t xml:space="preserve">and </w:t>
      </w:r>
      <w:r w:rsidR="00D63560" w:rsidRPr="00B00FC9">
        <w:t>Pass/Fail only. No points assigned.</w:t>
      </w:r>
    </w:p>
    <w:p w14:paraId="6033B48F" w14:textId="1552F577" w:rsidR="00F2215F" w:rsidRPr="00B00FC9" w:rsidRDefault="00F2215F" w:rsidP="00582122">
      <w:pPr>
        <w:pStyle w:val="Heading3"/>
        <w:numPr>
          <w:ilvl w:val="0"/>
          <w:numId w:val="20"/>
        </w:numPr>
        <w:rPr>
          <w:rFonts w:cs="Times New Roman"/>
        </w:rPr>
      </w:pPr>
      <w:bookmarkStart w:id="295" w:name="_Toc112682249"/>
      <w:bookmarkStart w:id="296" w:name="_Toc202190300"/>
      <w:r w:rsidRPr="00B00FC9">
        <w:rPr>
          <w:rFonts w:cs="Times New Roman"/>
        </w:rPr>
        <w:t>C.</w:t>
      </w:r>
      <w:r w:rsidR="00582CAB" w:rsidRPr="00B00FC9">
        <w:rPr>
          <w:rFonts w:cs="Times New Roman"/>
        </w:rPr>
        <w:t>4</w:t>
      </w:r>
      <w:r w:rsidR="00C72A0C" w:rsidRPr="00B00FC9">
        <w:rPr>
          <w:rFonts w:cs="Times New Roman"/>
        </w:rPr>
        <w:t xml:space="preserve"> </w:t>
      </w:r>
      <w:r w:rsidRPr="00B00FC9">
        <w:rPr>
          <w:rFonts w:cs="Times New Roman"/>
        </w:rPr>
        <w:t>Cost (See Table 1)</w:t>
      </w:r>
      <w:bookmarkEnd w:id="295"/>
      <w:bookmarkEnd w:id="296"/>
    </w:p>
    <w:p w14:paraId="2128A015" w14:textId="270AE769" w:rsidR="00582122" w:rsidRPr="00B00FC9" w:rsidRDefault="00582122" w:rsidP="00582122">
      <w:pPr>
        <w:ind w:left="748"/>
      </w:pPr>
      <w:r w:rsidRPr="00B00FC9">
        <w:t xml:space="preserve">The </w:t>
      </w:r>
      <w:r w:rsidR="00B00FC9">
        <w:t>O</w:t>
      </w:r>
      <w:r w:rsidRPr="00B00FC9">
        <w:t xml:space="preserve">fferor will be evaluated based on the total cost of implementation of the program for the </w:t>
      </w:r>
      <w:r w:rsidR="00854DEC" w:rsidRPr="00B00FC9">
        <w:t>5-month</w:t>
      </w:r>
      <w:r w:rsidRPr="00B00FC9">
        <w:t xml:space="preserve"> contract period.  The evaluation of each Offeror’s cost proposal will be conducted using the following formula</w:t>
      </w:r>
    </w:p>
    <w:p w14:paraId="2DA6DC39" w14:textId="77777777" w:rsidR="00582122" w:rsidRPr="00B00FC9" w:rsidRDefault="00582122" w:rsidP="00582122">
      <w:pPr>
        <w:ind w:left="748"/>
      </w:pPr>
    </w:p>
    <w:p w14:paraId="2E920BB0" w14:textId="77777777" w:rsidR="00582122" w:rsidRPr="00B00FC9" w:rsidRDefault="00582122" w:rsidP="00582122">
      <w:r w:rsidRPr="00B00FC9">
        <w:tab/>
        <w:t>Lowest Responsive Offeror’s Cost</w:t>
      </w:r>
    </w:p>
    <w:p w14:paraId="33D73269" w14:textId="38ECF3F6" w:rsidR="00582122" w:rsidRPr="00B00FC9" w:rsidRDefault="00582122" w:rsidP="00582122">
      <w:r w:rsidRPr="00B00FC9">
        <w:tab/>
        <w:t>-------------------------------------------------------</w:t>
      </w:r>
      <w:r w:rsidRPr="00B00FC9">
        <w:tab/>
        <w:t xml:space="preserve">X    </w:t>
      </w:r>
      <w:r w:rsidR="000E22B8" w:rsidRPr="00B00FC9">
        <w:t>200 points</w:t>
      </w:r>
    </w:p>
    <w:p w14:paraId="61B5A6F5" w14:textId="77777777" w:rsidR="00582122" w:rsidRPr="00B00FC9" w:rsidRDefault="00582122" w:rsidP="00582122">
      <w:r w:rsidRPr="00B00FC9">
        <w:tab/>
        <w:t>Each Offeror’s Cost</w:t>
      </w:r>
    </w:p>
    <w:p w14:paraId="3AA2BD66" w14:textId="77777777" w:rsidR="00F2215F" w:rsidRPr="00B00FC9" w:rsidRDefault="00F2215F" w:rsidP="00F2215F"/>
    <w:p w14:paraId="1BCC30F5" w14:textId="2D80ED68" w:rsidR="00DA6E6D" w:rsidRPr="00B00FC9" w:rsidRDefault="002F0B53" w:rsidP="00582122">
      <w:pPr>
        <w:pStyle w:val="Heading3"/>
        <w:numPr>
          <w:ilvl w:val="0"/>
          <w:numId w:val="20"/>
        </w:numPr>
        <w:rPr>
          <w:rFonts w:cs="Times New Roman"/>
        </w:rPr>
      </w:pPr>
      <w:bookmarkStart w:id="297" w:name="_Toc112682250"/>
      <w:bookmarkStart w:id="298" w:name="_Toc202190301"/>
      <w:r w:rsidRPr="00B00FC9">
        <w:rPr>
          <w:rFonts w:cs="Times New Roman"/>
          <w:bCs w:val="0"/>
        </w:rPr>
        <w:t>C.</w:t>
      </w:r>
      <w:r w:rsidR="0070589C" w:rsidRPr="00B00FC9">
        <w:rPr>
          <w:rFonts w:cs="Times New Roman"/>
          <w:bCs w:val="0"/>
        </w:rPr>
        <w:t>5-C.6</w:t>
      </w:r>
      <w:r w:rsidRPr="00B00FC9">
        <w:rPr>
          <w:rFonts w:cs="Times New Roman"/>
          <w:bCs w:val="0"/>
        </w:rPr>
        <w:t>.</w:t>
      </w:r>
      <w:r w:rsidRPr="00B00FC9">
        <w:rPr>
          <w:rFonts w:cs="Times New Roman"/>
          <w:b w:val="0"/>
          <w:bCs w:val="0"/>
        </w:rPr>
        <w:t xml:space="preserve"> </w:t>
      </w:r>
      <w:r w:rsidR="00DA6E6D" w:rsidRPr="00B00FC9">
        <w:rPr>
          <w:rFonts w:cs="Times New Roman"/>
          <w:bCs w:val="0"/>
        </w:rPr>
        <w:t>New Mexico</w:t>
      </w:r>
      <w:r w:rsidR="001D1122" w:rsidRPr="00B00FC9">
        <w:rPr>
          <w:rFonts w:cs="Times New Roman"/>
          <w:bCs w:val="0"/>
        </w:rPr>
        <w:t>/Native American</w:t>
      </w:r>
      <w:r w:rsidR="00E037C3" w:rsidRPr="00B00FC9">
        <w:rPr>
          <w:rFonts w:cs="Times New Roman"/>
          <w:bCs w:val="0"/>
        </w:rPr>
        <w:t xml:space="preserve"> Resident</w:t>
      </w:r>
      <w:r w:rsidR="00DA6E6D" w:rsidRPr="00B00FC9">
        <w:rPr>
          <w:rFonts w:cs="Times New Roman"/>
          <w:bCs w:val="0"/>
        </w:rPr>
        <w:t xml:space="preserve"> Preferences</w:t>
      </w:r>
      <w:bookmarkEnd w:id="297"/>
      <w:bookmarkEnd w:id="298"/>
    </w:p>
    <w:p w14:paraId="347F4A23" w14:textId="074BEFF9" w:rsidR="00DA6E6D" w:rsidRPr="00B00FC9" w:rsidRDefault="00DA6E6D" w:rsidP="00DA6E6D">
      <w:pPr>
        <w:ind w:left="720"/>
      </w:pPr>
      <w:r w:rsidRPr="00B00FC9">
        <w:t xml:space="preserve">Percentages will be </w:t>
      </w:r>
      <w:r w:rsidR="00897A64" w:rsidRPr="00B00FC9">
        <w:t>determined based upon the point-</w:t>
      </w:r>
      <w:r w:rsidRPr="00B00FC9">
        <w:t xml:space="preserve">based system outlined in </w:t>
      </w:r>
      <w:r w:rsidR="001E7DB8" w:rsidRPr="00B00FC9">
        <w:t xml:space="preserve">§ 13-1-21 </w:t>
      </w:r>
      <w:r w:rsidR="00740D80" w:rsidRPr="00B00FC9">
        <w:t xml:space="preserve">NMSA 1978 </w:t>
      </w:r>
      <w:r w:rsidRPr="00B00FC9">
        <w:t xml:space="preserve">(as amended). </w:t>
      </w:r>
    </w:p>
    <w:p w14:paraId="124BE367" w14:textId="77777777" w:rsidR="00395A58" w:rsidRPr="00B00FC9" w:rsidRDefault="00395A58" w:rsidP="00DA6E6D">
      <w:pPr>
        <w:ind w:left="720"/>
        <w:rPr>
          <w:sz w:val="22"/>
        </w:rPr>
      </w:pPr>
    </w:p>
    <w:p w14:paraId="045FB339" w14:textId="4CE61C91" w:rsidR="00395A58" w:rsidRPr="00B00FC9" w:rsidRDefault="00395A58" w:rsidP="00582122">
      <w:pPr>
        <w:widowControl w:val="0"/>
        <w:numPr>
          <w:ilvl w:val="0"/>
          <w:numId w:val="30"/>
        </w:numPr>
        <w:suppressAutoHyphens/>
        <w:contextualSpacing/>
        <w:rPr>
          <w:b/>
          <w:bCs/>
          <w:szCs w:val="26"/>
        </w:rPr>
      </w:pPr>
      <w:r w:rsidRPr="00B00FC9">
        <w:rPr>
          <w:b/>
          <w:bCs/>
          <w:szCs w:val="26"/>
        </w:rPr>
        <w:t xml:space="preserve">New Mexico </w:t>
      </w:r>
      <w:r w:rsidR="00CD45B3" w:rsidRPr="00B00FC9">
        <w:rPr>
          <w:b/>
          <w:bCs/>
          <w:szCs w:val="26"/>
        </w:rPr>
        <w:t xml:space="preserve">Resident </w:t>
      </w:r>
      <w:r w:rsidRPr="00B00FC9">
        <w:rPr>
          <w:b/>
          <w:bCs/>
          <w:szCs w:val="26"/>
        </w:rPr>
        <w:t>Business Preference</w:t>
      </w:r>
      <w:r w:rsidR="0029036E" w:rsidRPr="00B00FC9">
        <w:rPr>
          <w:b/>
          <w:bCs/>
          <w:szCs w:val="26"/>
        </w:rPr>
        <w:t xml:space="preserve"> / Native American Resident </w:t>
      </w:r>
      <w:r w:rsidR="0029036E" w:rsidRPr="00B00FC9">
        <w:rPr>
          <w:b/>
          <w:bCs/>
          <w:szCs w:val="26"/>
        </w:rPr>
        <w:lastRenderedPageBreak/>
        <w:t>Preference</w:t>
      </w:r>
    </w:p>
    <w:p w14:paraId="666B4C26" w14:textId="761E8A52" w:rsidR="00395A58" w:rsidRPr="00B00FC9" w:rsidRDefault="00395A58" w:rsidP="00395A58">
      <w:pPr>
        <w:widowControl w:val="0"/>
        <w:suppressAutoHyphens/>
        <w:ind w:left="1080"/>
        <w:contextualSpacing/>
        <w:rPr>
          <w:bCs/>
          <w:szCs w:val="26"/>
        </w:rPr>
      </w:pPr>
      <w:r w:rsidRPr="00B00FC9">
        <w:rPr>
          <w:bCs/>
          <w:szCs w:val="26"/>
        </w:rPr>
        <w:t xml:space="preserve">If </w:t>
      </w:r>
      <w:r w:rsidR="0029036E" w:rsidRPr="00B00FC9">
        <w:rPr>
          <w:bCs/>
          <w:szCs w:val="26"/>
        </w:rPr>
        <w:t xml:space="preserve">an </w:t>
      </w:r>
      <w:r w:rsidRPr="00B00FC9">
        <w:rPr>
          <w:bCs/>
          <w:szCs w:val="26"/>
        </w:rPr>
        <w:t xml:space="preserve">Offeror has provided </w:t>
      </w:r>
      <w:r w:rsidR="008079A5" w:rsidRPr="00B00FC9">
        <w:rPr>
          <w:bCs/>
          <w:szCs w:val="26"/>
        </w:rPr>
        <w:t xml:space="preserve">a copy of </w:t>
      </w:r>
      <w:r w:rsidR="0029036E" w:rsidRPr="00B00FC9">
        <w:rPr>
          <w:bCs/>
          <w:szCs w:val="26"/>
        </w:rPr>
        <w:t xml:space="preserve">its New Mexico Resident </w:t>
      </w:r>
      <w:r w:rsidRPr="00B00FC9">
        <w:rPr>
          <w:bCs/>
          <w:szCs w:val="26"/>
        </w:rPr>
        <w:t>Preference Certificate</w:t>
      </w:r>
      <w:r w:rsidR="0029036E" w:rsidRPr="00B00FC9">
        <w:rPr>
          <w:bCs/>
          <w:szCs w:val="26"/>
        </w:rPr>
        <w:t xml:space="preserve"> or </w:t>
      </w:r>
      <w:r w:rsidR="00DA5C47" w:rsidRPr="00B00FC9">
        <w:rPr>
          <w:bCs/>
          <w:szCs w:val="26"/>
        </w:rPr>
        <w:t>Native American Resident Preference Certificate,</w:t>
      </w:r>
      <w:r w:rsidRPr="00B00FC9">
        <w:rPr>
          <w:bCs/>
          <w:szCs w:val="26"/>
        </w:rPr>
        <w:t xml:space="preserve"> the </w:t>
      </w:r>
      <w:r w:rsidR="00DA5C47" w:rsidRPr="00B00FC9">
        <w:rPr>
          <w:bCs/>
          <w:szCs w:val="26"/>
        </w:rPr>
        <w:t>points awarded</w:t>
      </w:r>
      <w:r w:rsidRPr="00B00FC9">
        <w:rPr>
          <w:bCs/>
          <w:szCs w:val="26"/>
        </w:rPr>
        <w:t xml:space="preserve"> </w:t>
      </w:r>
      <w:r w:rsidR="00DA5C47" w:rsidRPr="00B00FC9">
        <w:rPr>
          <w:bCs/>
          <w:szCs w:val="26"/>
        </w:rPr>
        <w:t>will be calculated as 8</w:t>
      </w:r>
      <w:r w:rsidRPr="00B00FC9">
        <w:rPr>
          <w:bCs/>
          <w:szCs w:val="26"/>
        </w:rPr>
        <w:t>%</w:t>
      </w:r>
      <w:r w:rsidR="00C72A0C" w:rsidRPr="00B00FC9">
        <w:rPr>
          <w:bCs/>
          <w:szCs w:val="26"/>
        </w:rPr>
        <w:t xml:space="preserve"> of the total points available in this RFP</w:t>
      </w:r>
      <w:r w:rsidRPr="00B00FC9">
        <w:rPr>
          <w:bCs/>
          <w:szCs w:val="26"/>
        </w:rPr>
        <w:t xml:space="preserve">. </w:t>
      </w:r>
    </w:p>
    <w:p w14:paraId="3D5541B8" w14:textId="3DF9B321" w:rsidR="00395A58" w:rsidRPr="00B00FC9" w:rsidRDefault="00395A58" w:rsidP="00740D80">
      <w:pPr>
        <w:rPr>
          <w:b/>
          <w:bCs/>
          <w:sz w:val="22"/>
        </w:rPr>
      </w:pPr>
    </w:p>
    <w:p w14:paraId="0AC7099D" w14:textId="061F8816" w:rsidR="00395A58" w:rsidRPr="00735B95" w:rsidRDefault="00395A58" w:rsidP="00582122">
      <w:pPr>
        <w:pStyle w:val="ListParagraph"/>
        <w:numPr>
          <w:ilvl w:val="0"/>
          <w:numId w:val="30"/>
        </w:numPr>
        <w:rPr>
          <w:b/>
          <w:bCs/>
          <w:sz w:val="22"/>
        </w:rPr>
      </w:pPr>
      <w:r w:rsidRPr="00B00FC9">
        <w:rPr>
          <w:b/>
          <w:bCs/>
          <w:szCs w:val="26"/>
        </w:rPr>
        <w:t>New Mexico</w:t>
      </w:r>
      <w:r w:rsidR="001D1122" w:rsidRPr="00B00FC9">
        <w:rPr>
          <w:b/>
          <w:bCs/>
          <w:szCs w:val="26"/>
        </w:rPr>
        <w:t>/Native American</w:t>
      </w:r>
      <w:r w:rsidR="001D1122">
        <w:rPr>
          <w:b/>
          <w:bCs/>
          <w:szCs w:val="26"/>
        </w:rPr>
        <w:t xml:space="preserve"> Resident Veteran</w:t>
      </w:r>
      <w:r w:rsidRPr="009622E9">
        <w:rPr>
          <w:b/>
          <w:bCs/>
          <w:szCs w:val="26"/>
        </w:rPr>
        <w:t xml:space="preserve"> Preference</w:t>
      </w:r>
    </w:p>
    <w:p w14:paraId="10C87061" w14:textId="1F7F30AA" w:rsidR="00F636A1" w:rsidRPr="009622E9" w:rsidRDefault="00395A58" w:rsidP="0047710B">
      <w:pPr>
        <w:ind w:left="1080"/>
        <w:rPr>
          <w:sz w:val="22"/>
        </w:rPr>
      </w:pPr>
      <w:r w:rsidRPr="009622E9">
        <w:rPr>
          <w:bCs/>
          <w:szCs w:val="26"/>
        </w:rPr>
        <w:t xml:space="preserve">If </w:t>
      </w:r>
      <w:r w:rsidR="00DA5C47">
        <w:rPr>
          <w:bCs/>
          <w:szCs w:val="26"/>
        </w:rPr>
        <w:t>an</w:t>
      </w:r>
      <w:r w:rsidR="00DA5C47" w:rsidRPr="009622E9">
        <w:rPr>
          <w:bCs/>
          <w:szCs w:val="26"/>
        </w:rPr>
        <w:t xml:space="preserve"> </w:t>
      </w:r>
      <w:r w:rsidRPr="009622E9">
        <w:rPr>
          <w:bCs/>
          <w:szCs w:val="26"/>
        </w:rPr>
        <w:t>Offeror has provided</w:t>
      </w:r>
      <w:r w:rsidR="008079A5" w:rsidRPr="009622E9">
        <w:rPr>
          <w:bCs/>
          <w:szCs w:val="26"/>
        </w:rPr>
        <w:t xml:space="preserve"> a copy of</w:t>
      </w:r>
      <w:r w:rsidRPr="009622E9">
        <w:rPr>
          <w:bCs/>
          <w:szCs w:val="26"/>
        </w:rPr>
        <w:t xml:space="preserve"> </w:t>
      </w:r>
      <w:r w:rsidR="00DA5C47">
        <w:rPr>
          <w:bCs/>
          <w:szCs w:val="26"/>
        </w:rPr>
        <w:t xml:space="preserve">its New Mexico Resident Veteran </w:t>
      </w:r>
      <w:r w:rsidR="00DA5C47" w:rsidRPr="009622E9">
        <w:rPr>
          <w:bCs/>
          <w:szCs w:val="26"/>
        </w:rPr>
        <w:t>Preference Certificate</w:t>
      </w:r>
      <w:r w:rsidR="00DA5C47">
        <w:rPr>
          <w:bCs/>
          <w:szCs w:val="26"/>
        </w:rPr>
        <w:t xml:space="preserve"> or Native American Resident Veteran </w:t>
      </w:r>
      <w:r w:rsidRPr="009622E9">
        <w:rPr>
          <w:bCs/>
          <w:szCs w:val="26"/>
        </w:rPr>
        <w:t xml:space="preserve">Preference Certificate the </w:t>
      </w:r>
      <w:r w:rsidR="00DA5C47">
        <w:rPr>
          <w:bCs/>
          <w:szCs w:val="26"/>
        </w:rPr>
        <w:t>p</w:t>
      </w:r>
      <w:r w:rsidRPr="009622E9">
        <w:rPr>
          <w:bCs/>
          <w:szCs w:val="26"/>
        </w:rPr>
        <w:t>oint</w:t>
      </w:r>
      <w:r w:rsidR="00CD45B3" w:rsidRPr="009622E9">
        <w:rPr>
          <w:bCs/>
          <w:szCs w:val="26"/>
        </w:rPr>
        <w:t xml:space="preserve">s </w:t>
      </w:r>
      <w:r w:rsidR="00DA5C47">
        <w:rPr>
          <w:bCs/>
          <w:szCs w:val="26"/>
        </w:rPr>
        <w:t>awarded</w:t>
      </w:r>
      <w:r w:rsidR="00DA5C47" w:rsidRPr="009622E9">
        <w:rPr>
          <w:bCs/>
          <w:szCs w:val="26"/>
        </w:rPr>
        <w:t xml:space="preserve"> </w:t>
      </w:r>
      <w:r w:rsidR="00DA5C47">
        <w:rPr>
          <w:bCs/>
          <w:szCs w:val="26"/>
        </w:rPr>
        <w:t xml:space="preserve">will be calculated as </w:t>
      </w:r>
      <w:r w:rsidRPr="009622E9">
        <w:rPr>
          <w:bCs/>
          <w:szCs w:val="26"/>
        </w:rPr>
        <w:t>10</w:t>
      </w:r>
      <w:r w:rsidR="0047710B" w:rsidRPr="009622E9">
        <w:rPr>
          <w:bCs/>
          <w:szCs w:val="26"/>
        </w:rPr>
        <w:t>%</w:t>
      </w:r>
      <w:r w:rsidR="00C72A0C" w:rsidRPr="009622E9">
        <w:rPr>
          <w:bCs/>
          <w:szCs w:val="26"/>
        </w:rPr>
        <w:t xml:space="preserve"> of the total points available in this RFP</w:t>
      </w:r>
      <w:r w:rsidR="0047710B" w:rsidRPr="009622E9">
        <w:rPr>
          <w:bCs/>
          <w:szCs w:val="26"/>
        </w:rPr>
        <w:t>.</w:t>
      </w:r>
    </w:p>
    <w:p w14:paraId="748BF062" w14:textId="77777777" w:rsidR="001206A3" w:rsidRPr="00735B95" w:rsidRDefault="001206A3" w:rsidP="00582122">
      <w:pPr>
        <w:pStyle w:val="Heading2"/>
        <w:numPr>
          <w:ilvl w:val="0"/>
          <w:numId w:val="29"/>
        </w:numPr>
        <w:ind w:left="360"/>
        <w:rPr>
          <w:rFonts w:cs="Times New Roman"/>
          <w:i w:val="0"/>
        </w:rPr>
      </w:pPr>
      <w:bookmarkStart w:id="299" w:name="_Toc377565397"/>
      <w:bookmarkStart w:id="300" w:name="_Toc112682251"/>
      <w:bookmarkStart w:id="301" w:name="_Toc202190302"/>
      <w:r w:rsidRPr="00735B95">
        <w:rPr>
          <w:rFonts w:cs="Times New Roman"/>
          <w:i w:val="0"/>
        </w:rPr>
        <w:t>EVALUATION PROCESS</w:t>
      </w:r>
      <w:bookmarkEnd w:id="299"/>
      <w:bookmarkEnd w:id="300"/>
      <w:bookmarkEnd w:id="301"/>
    </w:p>
    <w:p w14:paraId="3791D3D1" w14:textId="77777777" w:rsidR="001206A3" w:rsidRPr="00862959" w:rsidRDefault="001206A3"/>
    <w:p w14:paraId="5AF4118E" w14:textId="60525BE9" w:rsidR="00CA22BB" w:rsidRDefault="001206A3" w:rsidP="00CA22BB">
      <w:pPr>
        <w:pStyle w:val="ListParagraph"/>
        <w:numPr>
          <w:ilvl w:val="1"/>
          <w:numId w:val="9"/>
        </w:numPr>
        <w:ind w:left="720" w:hanging="360"/>
      </w:pPr>
      <w:r w:rsidRPr="00735B95">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6DF84A81" w14:textId="77777777" w:rsidR="00CA22BB" w:rsidRDefault="00CA22BB" w:rsidP="00CA22BB">
      <w:pPr>
        <w:pStyle w:val="ListParagraph"/>
      </w:pPr>
    </w:p>
    <w:p w14:paraId="603DD438" w14:textId="42914AEC" w:rsidR="001206A3" w:rsidRDefault="001206A3" w:rsidP="00CA22BB">
      <w:pPr>
        <w:pStyle w:val="ListParagraph"/>
        <w:numPr>
          <w:ilvl w:val="1"/>
          <w:numId w:val="9"/>
        </w:numPr>
        <w:ind w:left="720" w:hanging="360"/>
      </w:pPr>
      <w:r w:rsidRPr="00735B95">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CA610D7" w14:textId="77777777" w:rsidR="00582122" w:rsidRDefault="00582122" w:rsidP="00582122">
      <w:pPr>
        <w:pStyle w:val="ListParagraph"/>
      </w:pPr>
    </w:p>
    <w:p w14:paraId="7768F7BB" w14:textId="6CB705A4" w:rsidR="00582122" w:rsidRPr="00735B95" w:rsidRDefault="00582122" w:rsidP="00CA22BB">
      <w:pPr>
        <w:pStyle w:val="ListParagraph"/>
        <w:numPr>
          <w:ilvl w:val="0"/>
          <w:numId w:val="38"/>
        </w:numPr>
      </w:pPr>
      <w:r w:rsidRPr="00875D66">
        <w:t>The Evaluation Committee may use other sources of to perform the evaluation as specified in Section II. C.18.</w:t>
      </w:r>
    </w:p>
    <w:p w14:paraId="3F035CC8" w14:textId="77777777" w:rsidR="001206A3" w:rsidRPr="00735B95" w:rsidRDefault="001206A3" w:rsidP="0020597A">
      <w:pPr>
        <w:ind w:left="748" w:hanging="388"/>
      </w:pPr>
    </w:p>
    <w:p w14:paraId="7F0B48D5" w14:textId="53A7AE51" w:rsidR="001206A3" w:rsidRPr="00735B95" w:rsidRDefault="00582122" w:rsidP="0020597A">
      <w:pPr>
        <w:ind w:left="748" w:hanging="388"/>
      </w:pPr>
      <w:r>
        <w:t>4</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t>
      </w:r>
      <w:r w:rsidR="006548BA">
        <w:t>may</w:t>
      </w:r>
      <w:r w:rsidR="006548BA" w:rsidRPr="00735B95">
        <w:t xml:space="preserve"> </w:t>
      </w:r>
      <w:r w:rsidR="001206A3" w:rsidRPr="00735B95">
        <w:t xml:space="preserve">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w:t>
      </w:r>
      <w:r w:rsidR="00BC1195" w:rsidRPr="00735B95">
        <w:t>§</w:t>
      </w:r>
      <w:r w:rsidR="00C72A0C" w:rsidRPr="00735B95">
        <w:t xml:space="preserve">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CF05C0" w:rsidRPr="00735B95">
        <w:t xml:space="preserve"> </w:t>
      </w:r>
      <w:r w:rsidR="00E2373B" w:rsidRPr="00735B95">
        <w:t>(</w:t>
      </w:r>
      <w:r w:rsidR="001206A3" w:rsidRPr="00735B95">
        <w:t>as specified in Section II</w:t>
      </w:r>
      <w:r w:rsidR="006477EF" w:rsidRPr="00735B95">
        <w:t>.</w:t>
      </w:r>
      <w:r w:rsidR="001206A3" w:rsidRPr="00735B95">
        <w:t>B.</w:t>
      </w:r>
      <w:r w:rsidR="00CD45B3" w:rsidRPr="00735B95">
        <w:t>12</w:t>
      </w:r>
      <w:r w:rsidR="00E2373B" w:rsidRPr="00735B95">
        <w:t>)</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302" w:name="_Toc377565398"/>
      <w:bookmarkStart w:id="303" w:name="_Toc112682252"/>
      <w:bookmarkStart w:id="304" w:name="_Toc202190303"/>
      <w:r w:rsidR="00173446" w:rsidRPr="00735B95">
        <w:rPr>
          <w:rFonts w:cs="Times New Roman"/>
        </w:rPr>
        <w:lastRenderedPageBreak/>
        <w:t>APPENDIX</w:t>
      </w:r>
      <w:r w:rsidRPr="00735B95">
        <w:rPr>
          <w:rFonts w:cs="Times New Roman"/>
        </w:rPr>
        <w:t xml:space="preserve"> A</w:t>
      </w:r>
      <w:bookmarkEnd w:id="302"/>
      <w:bookmarkEnd w:id="303"/>
      <w:bookmarkEnd w:id="304"/>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305" w:name="_Toc377565399"/>
      <w:bookmarkStart w:id="306" w:name="_Toc112682253"/>
      <w:bookmarkStart w:id="307" w:name="_Toc202190304"/>
      <w:r w:rsidRPr="00735B95">
        <w:rPr>
          <w:rFonts w:cs="Times New Roman"/>
        </w:rPr>
        <w:t>ACKNOWLEDGEMENT OF RECEIPT FORM</w:t>
      </w:r>
      <w:bookmarkEnd w:id="305"/>
      <w:bookmarkEnd w:id="306"/>
      <w:bookmarkEnd w:id="307"/>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77777777" w:rsidR="00BC563B" w:rsidRPr="00735B95" w:rsidRDefault="00BC563B" w:rsidP="00BC563B">
      <w:pPr>
        <w:jc w:val="center"/>
        <w:rPr>
          <w:b/>
          <w:sz w:val="32"/>
          <w:szCs w:val="32"/>
        </w:rPr>
      </w:pPr>
      <w:r w:rsidRPr="00735B95">
        <w:rPr>
          <w:b/>
          <w:sz w:val="32"/>
          <w:szCs w:val="32"/>
        </w:rPr>
        <w:t>REQUEST FOR PROPOSAL</w:t>
      </w:r>
    </w:p>
    <w:p w14:paraId="5D1D148A" w14:textId="77777777" w:rsidR="00BC563B" w:rsidRPr="00735B95" w:rsidRDefault="00BC563B" w:rsidP="00BC563B">
      <w:pPr>
        <w:jc w:val="center"/>
        <w:rPr>
          <w:b/>
          <w:sz w:val="32"/>
          <w:szCs w:val="32"/>
        </w:rPr>
      </w:pPr>
    </w:p>
    <w:p w14:paraId="3FA9E73F" w14:textId="75E3A6DD" w:rsidR="00BC563B" w:rsidRPr="00C85AFC" w:rsidRDefault="004E4603" w:rsidP="0045620C">
      <w:pPr>
        <w:jc w:val="center"/>
      </w:pPr>
      <w:r w:rsidRPr="00B00FC9">
        <w:t>Behavioral Health Assessment and Feasibility Study</w:t>
      </w:r>
    </w:p>
    <w:p w14:paraId="7419320D" w14:textId="201DDF31" w:rsidR="0045620C" w:rsidRPr="0014060A" w:rsidRDefault="0045620C" w:rsidP="0045620C">
      <w:pPr>
        <w:jc w:val="center"/>
      </w:pPr>
      <w:r w:rsidRPr="00B00FC9">
        <w:t xml:space="preserve"> </w:t>
      </w:r>
      <w:r w:rsidR="008404B3" w:rsidRPr="00B00FC9">
        <w:t>RFP</w:t>
      </w:r>
      <w:r w:rsidRPr="00B00FC9">
        <w:t>#</w:t>
      </w:r>
      <w:r w:rsidR="00C85AFC" w:rsidRPr="00B00FC9">
        <w:rPr>
          <w:b/>
          <w:bCs/>
        </w:rPr>
        <w:t>26-630-8000-0004</w:t>
      </w:r>
    </w:p>
    <w:p w14:paraId="5539C4DE" w14:textId="77777777" w:rsidR="008404B3" w:rsidRPr="00735B95" w:rsidRDefault="008404B3" w:rsidP="0045620C">
      <w:pPr>
        <w:jc w:val="center"/>
      </w:pPr>
    </w:p>
    <w:p w14:paraId="05A21895" w14:textId="781E4864"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6B492AE8" w14:textId="7C47B064" w:rsidR="00CA2CF2" w:rsidRPr="00CA2CF2" w:rsidRDefault="00CA2CF2" w:rsidP="005F4A44">
      <w:pPr>
        <w:jc w:val="both"/>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w:t>
      </w:r>
      <w:r w:rsidR="003E7632">
        <w:t xml:space="preserve"> </w:t>
      </w:r>
    </w:p>
    <w:p w14:paraId="38FC2557" w14:textId="77777777" w:rsidR="005B11E8" w:rsidRPr="00735B95" w:rsidRDefault="005B11E8" w:rsidP="00BC563B"/>
    <w:p w14:paraId="036471AF" w14:textId="2D9D0EC8" w:rsidR="00686FDF" w:rsidRPr="00735B95" w:rsidRDefault="00686FDF" w:rsidP="00686FDF">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B00FC9" w:rsidRDefault="00FB6CE5" w:rsidP="00FB6CE5">
      <w:pPr>
        <w:jc w:val="center"/>
        <w:rPr>
          <w:b/>
        </w:rPr>
      </w:pPr>
      <w:r w:rsidRPr="00735B95">
        <w:rPr>
          <w:b/>
        </w:rPr>
        <w:t xml:space="preserve">Submit </w:t>
      </w:r>
      <w:r w:rsidRPr="00B00FC9">
        <w:rPr>
          <w:b/>
        </w:rPr>
        <w:t>Acknowledgement of Receipt Form to:</w:t>
      </w:r>
    </w:p>
    <w:p w14:paraId="2454DC7F" w14:textId="5EFE4879" w:rsidR="00BC563B" w:rsidRPr="00B00FC9" w:rsidRDefault="000433BB" w:rsidP="00BC563B">
      <w:pPr>
        <w:jc w:val="center"/>
      </w:pPr>
      <w:r w:rsidRPr="00B00FC9">
        <w:t xml:space="preserve">To:  </w:t>
      </w:r>
      <w:r w:rsidR="00066283" w:rsidRPr="00B00FC9">
        <w:t>Charles Canada</w:t>
      </w:r>
      <w:r w:rsidR="00C85AFC" w:rsidRPr="00B00FC9">
        <w:t>, Procurement Manager</w:t>
      </w:r>
    </w:p>
    <w:p w14:paraId="669BB326" w14:textId="77855E88" w:rsidR="00FB6CE5" w:rsidRPr="00B00FC9" w:rsidRDefault="00BC563B" w:rsidP="00BC563B">
      <w:pPr>
        <w:jc w:val="center"/>
      </w:pPr>
      <w:r w:rsidRPr="00B00FC9">
        <w:t xml:space="preserve">E-mail:  </w:t>
      </w:r>
      <w:r w:rsidR="00066283" w:rsidRPr="00B00FC9">
        <w:t>Charles.Canada@hca.nm.gov</w:t>
      </w:r>
    </w:p>
    <w:p w14:paraId="20A85C54" w14:textId="685C6F86" w:rsidR="00C85AFC" w:rsidRPr="00B00FC9" w:rsidRDefault="00FB6CE5" w:rsidP="00BC563B">
      <w:pPr>
        <w:jc w:val="center"/>
      </w:pPr>
      <w:r w:rsidRPr="00B00FC9">
        <w:t>Subject</w:t>
      </w:r>
      <w:r w:rsidR="00CF05C0" w:rsidRPr="00B00FC9">
        <w:t xml:space="preserve"> Line</w:t>
      </w:r>
      <w:r w:rsidRPr="00B00FC9">
        <w:t xml:space="preserve">: </w:t>
      </w:r>
      <w:r w:rsidR="00787905" w:rsidRPr="00B00FC9">
        <w:t xml:space="preserve">Behavioral Health Assessment and Feasibility Study  </w:t>
      </w:r>
    </w:p>
    <w:p w14:paraId="7E34AFCA" w14:textId="1B8F7241" w:rsidR="00FB6CE5" w:rsidRDefault="00787905" w:rsidP="00BC563B">
      <w:pPr>
        <w:jc w:val="center"/>
        <w:rPr>
          <w:highlight w:val="yellow"/>
        </w:rPr>
      </w:pPr>
      <w:r w:rsidRPr="00B00FC9">
        <w:t>RFP #</w:t>
      </w:r>
      <w:r w:rsidR="00C85AFC" w:rsidRPr="00B00FC9">
        <w:rPr>
          <w:b/>
          <w:bCs/>
        </w:rPr>
        <w:t>26</w:t>
      </w:r>
      <w:r w:rsidR="00C85AFC" w:rsidRPr="00603B46">
        <w:rPr>
          <w:b/>
          <w:bCs/>
        </w:rPr>
        <w:t>-630-8000-0004</w:t>
      </w: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308" w:name="_Toc377565400"/>
      <w:bookmarkStart w:id="309" w:name="_Toc112682254"/>
      <w:bookmarkStart w:id="310" w:name="_Toc202190305"/>
      <w:r w:rsidRPr="00735B95">
        <w:rPr>
          <w:rFonts w:cs="Times New Roman"/>
        </w:rPr>
        <w:lastRenderedPageBreak/>
        <w:t>APPENDIX</w:t>
      </w:r>
      <w:r w:rsidR="001206A3" w:rsidRPr="00735B95">
        <w:rPr>
          <w:rFonts w:cs="Times New Roman"/>
        </w:rPr>
        <w:t xml:space="preserve"> B</w:t>
      </w:r>
      <w:bookmarkEnd w:id="308"/>
      <w:bookmarkEnd w:id="309"/>
      <w:bookmarkEnd w:id="310"/>
    </w:p>
    <w:p w14:paraId="700E16FB" w14:textId="77777777" w:rsidR="00BC563B" w:rsidRPr="00735B95" w:rsidRDefault="00BC563B" w:rsidP="001C1BB8">
      <w:pPr>
        <w:pStyle w:val="Heading1"/>
        <w:rPr>
          <w:rFonts w:cs="Times New Roman"/>
        </w:rPr>
      </w:pPr>
      <w:bookmarkStart w:id="311" w:name="_Toc377565401"/>
      <w:bookmarkStart w:id="312" w:name="_Toc112682255"/>
      <w:bookmarkStart w:id="313" w:name="_Toc202190306"/>
      <w:r w:rsidRPr="00735B95">
        <w:rPr>
          <w:rFonts w:cs="Times New Roman"/>
        </w:rPr>
        <w:t>CAMPAIGN CONTRIBUTION DISCLOSURE FORM</w:t>
      </w:r>
      <w:bookmarkEnd w:id="311"/>
      <w:bookmarkEnd w:id="312"/>
      <w:bookmarkEnd w:id="313"/>
    </w:p>
    <w:p w14:paraId="0EA5E0EC" w14:textId="77777777" w:rsidR="000F476C" w:rsidRPr="00735B95" w:rsidRDefault="000F476C" w:rsidP="000F476C"/>
    <w:p w14:paraId="0CB2896A" w14:textId="6B0AEE8D" w:rsidR="000F476C" w:rsidRPr="00735B95" w:rsidRDefault="000F476C" w:rsidP="000F476C">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51" w:tgtFrame="main" w:history="1">
        <w:r w:rsidRPr="00735B95">
          <w:rPr>
            <w:color w:val="0000FF"/>
            <w:u w:val="single"/>
          </w:rPr>
          <w:t>13-1-181</w:t>
        </w:r>
      </w:hyperlink>
      <w:r w:rsidRPr="00735B95">
        <w:t xml:space="preserve"> NMSA 1978 or a contract that is executed may be ratified or terminated pursuant to Section </w:t>
      </w:r>
      <w:hyperlink r:id="rId52"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w:t>
      </w:r>
      <w:r w:rsidRPr="00735B95">
        <w:lastRenderedPageBreak/>
        <w:t>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53" w:tgtFrame="main" w:history="1">
        <w:r w:rsidRPr="00735B95">
          <w:rPr>
            <w:color w:val="0000FF"/>
            <w:u w:val="single"/>
          </w:rPr>
          <w:t>13-1-28</w:t>
        </w:r>
      </w:hyperlink>
      <w:r w:rsidRPr="00735B95">
        <w:t xml:space="preserve"> through </w:t>
      </w:r>
      <w:hyperlink r:id="rId54"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77777777" w:rsidR="000F476C" w:rsidRPr="00735B95" w:rsidRDefault="000F476C" w:rsidP="000F476C">
      <w:pPr>
        <w:rPr>
          <w:b/>
        </w:rPr>
      </w:pPr>
      <w:r w:rsidRPr="00735B95">
        <w:rPr>
          <w:b/>
        </w:rPr>
        <w:t>Name(s) of Applicable Public Official(s) if any:_________________________</w:t>
      </w:r>
    </w:p>
    <w:p w14:paraId="15F89CD5" w14:textId="77777777" w:rsidR="00745526" w:rsidRDefault="00745526" w:rsidP="000F476C">
      <w:pPr>
        <w:rPr>
          <w:rFonts w:ascii="Arial" w:hAnsi="Arial" w:cs="Arial"/>
          <w:sz w:val="22"/>
          <w:szCs w:val="22"/>
        </w:rPr>
      </w:pPr>
    </w:p>
    <w:p w14:paraId="2A0E400E" w14:textId="7CA78DC5" w:rsidR="000F476C" w:rsidRDefault="00745526" w:rsidP="000F476C">
      <w:r w:rsidRPr="00745526">
        <w:t xml:space="preserve">Note:  A prospective contractor shall make </w:t>
      </w:r>
      <w:r w:rsidRPr="00745526">
        <w:rPr>
          <w:b/>
        </w:rPr>
        <w:t>separate</w:t>
      </w:r>
      <w:r w:rsidRPr="00745526">
        <w:t xml:space="preserve"> disclosures of all campaign contributions given by (1) the prospective contractor, or (2) a family member or (3) representative of the prospective contractor, or shall complete the non-disclosure statement, as applicable</w:t>
      </w:r>
      <w:r>
        <w:t>.</w:t>
      </w:r>
    </w:p>
    <w:p w14:paraId="4D985F76" w14:textId="77777777" w:rsidR="00745526" w:rsidRPr="00745526" w:rsidRDefault="00745526"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lastRenderedPageBreak/>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r w:rsidRPr="00735B95">
        <w:t>___________________________</w:t>
      </w:r>
      <w:r w:rsidRPr="00735B95">
        <w:tab/>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r w:rsidRPr="00735B95">
        <w:t>______________________________</w:t>
      </w:r>
      <w:r w:rsidRPr="00735B95">
        <w:tab/>
      </w:r>
      <w:r w:rsidRPr="00735B95">
        <w:tab/>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314" w:name="_Toc377565402"/>
      <w:bookmarkStart w:id="315" w:name="_Toc112682256"/>
      <w:bookmarkStart w:id="316" w:name="_Toc202190307"/>
      <w:r w:rsidR="00173446" w:rsidRPr="00735B95">
        <w:lastRenderedPageBreak/>
        <w:t>APPENDIX</w:t>
      </w:r>
      <w:r w:rsidR="001206A3" w:rsidRPr="00735B95">
        <w:t xml:space="preserve"> C</w:t>
      </w:r>
      <w:bookmarkEnd w:id="314"/>
      <w:bookmarkEnd w:id="315"/>
      <w:bookmarkEnd w:id="316"/>
    </w:p>
    <w:p w14:paraId="562737A6" w14:textId="77777777" w:rsidR="00DA6E6D" w:rsidRPr="00735B95" w:rsidRDefault="00B40715" w:rsidP="00DA6E6D">
      <w:pPr>
        <w:pStyle w:val="Heading1"/>
        <w:rPr>
          <w:rFonts w:cs="Times New Roman"/>
        </w:rPr>
      </w:pPr>
      <w:bookmarkStart w:id="317" w:name="_Toc112682257"/>
      <w:bookmarkStart w:id="318" w:name="_Toc202190308"/>
      <w:r w:rsidRPr="00735B95">
        <w:rPr>
          <w:rFonts w:cs="Times New Roman"/>
        </w:rPr>
        <w:t xml:space="preserve">DRAFT </w:t>
      </w:r>
      <w:r w:rsidR="00DA6E6D" w:rsidRPr="00735B95">
        <w:rPr>
          <w:rFonts w:cs="Times New Roman"/>
        </w:rPr>
        <w:t>CONTRACT</w:t>
      </w:r>
      <w:bookmarkEnd w:id="317"/>
      <w:bookmarkEnd w:id="318"/>
    </w:p>
    <w:p w14:paraId="398EB4FF" w14:textId="77777777" w:rsidR="003B59E6" w:rsidRPr="00735B95" w:rsidRDefault="003B59E6"/>
    <w:p w14:paraId="6003286B" w14:textId="1567AED8" w:rsidR="00286D38" w:rsidRDefault="00286D38" w:rsidP="00B40715">
      <w:pPr>
        <w:rPr>
          <w:b/>
        </w:rPr>
      </w:pPr>
      <w:r w:rsidRPr="00735B95">
        <w:rPr>
          <w:b/>
        </w:rPr>
        <w:t xml:space="preserve">The Agreement included in this Appendix C </w:t>
      </w:r>
      <w:r w:rsidRPr="00B00FC9">
        <w:rPr>
          <w:b/>
        </w:rPr>
        <w:t>represents the contract the Agency intends to use to make an award.  The State of New Mexico and the</w:t>
      </w:r>
      <w:r w:rsidRPr="00735B95">
        <w:rPr>
          <w:b/>
        </w:rPr>
        <w:t xml:space="preserve"> Ag</w:t>
      </w:r>
      <w:r w:rsidR="00967BD7" w:rsidRPr="00735B95">
        <w:rPr>
          <w:b/>
        </w:rPr>
        <w:t>ency reserve</w:t>
      </w:r>
      <w:r w:rsidRPr="00735B95">
        <w:rPr>
          <w:b/>
        </w:rPr>
        <w:t xml:space="preserve"> the right to modify the Agreement</w:t>
      </w:r>
      <w:r w:rsidR="00967BD7" w:rsidRPr="00735B95">
        <w:rPr>
          <w:b/>
        </w:rPr>
        <w:t xml:space="preserve"> prior to, or during, the award process, as necessary.</w:t>
      </w:r>
    </w:p>
    <w:p w14:paraId="5267227A" w14:textId="77777777" w:rsidR="00C66A56" w:rsidRDefault="00C66A56" w:rsidP="00B40715">
      <w:pPr>
        <w:rPr>
          <w:b/>
        </w:rPr>
      </w:pPr>
    </w:p>
    <w:p w14:paraId="4AA4EFC6" w14:textId="77777777" w:rsidR="00C66A56" w:rsidRDefault="00C66A56" w:rsidP="00B40715">
      <w:pPr>
        <w:rPr>
          <w:b/>
        </w:rPr>
      </w:pPr>
    </w:p>
    <w:p w14:paraId="41F34F57" w14:textId="77777777" w:rsidR="00C66A56" w:rsidRDefault="00C66A56" w:rsidP="00B40715">
      <w:pPr>
        <w:rPr>
          <w:b/>
        </w:rPr>
      </w:pPr>
    </w:p>
    <w:p w14:paraId="3AFEC7F0" w14:textId="77777777" w:rsidR="00C66A56" w:rsidRDefault="00C66A56" w:rsidP="00B40715">
      <w:pPr>
        <w:rPr>
          <w:b/>
        </w:rPr>
      </w:pPr>
    </w:p>
    <w:p w14:paraId="6116235E" w14:textId="77777777" w:rsidR="00C66A56" w:rsidRDefault="00C66A56" w:rsidP="00B40715">
      <w:pPr>
        <w:rPr>
          <w:b/>
        </w:rPr>
      </w:pPr>
    </w:p>
    <w:p w14:paraId="26596EAC" w14:textId="77777777" w:rsidR="00C66A56" w:rsidRDefault="00C66A56" w:rsidP="00B40715">
      <w:pPr>
        <w:rPr>
          <w:b/>
        </w:rPr>
      </w:pPr>
    </w:p>
    <w:p w14:paraId="32725503" w14:textId="77777777" w:rsidR="00C66A56" w:rsidRDefault="00C66A56" w:rsidP="00B40715">
      <w:pPr>
        <w:rPr>
          <w:b/>
        </w:rPr>
      </w:pPr>
    </w:p>
    <w:p w14:paraId="343D67D3" w14:textId="77777777" w:rsidR="00C66A56" w:rsidRDefault="00C66A56" w:rsidP="00B40715">
      <w:pPr>
        <w:rPr>
          <w:b/>
        </w:rPr>
      </w:pPr>
    </w:p>
    <w:p w14:paraId="70EB4B3C" w14:textId="77777777" w:rsidR="00C66A56" w:rsidRDefault="00C66A56" w:rsidP="00B40715">
      <w:pPr>
        <w:rPr>
          <w:b/>
        </w:rPr>
      </w:pPr>
    </w:p>
    <w:p w14:paraId="6C4A7836" w14:textId="77777777" w:rsidR="00C66A56" w:rsidRDefault="00C66A56" w:rsidP="00B40715">
      <w:pPr>
        <w:rPr>
          <w:b/>
        </w:rPr>
      </w:pPr>
    </w:p>
    <w:p w14:paraId="1CC5B7A9" w14:textId="77777777" w:rsidR="00C66A56" w:rsidRDefault="00C66A56" w:rsidP="00B40715">
      <w:pPr>
        <w:rPr>
          <w:b/>
        </w:rPr>
      </w:pPr>
    </w:p>
    <w:p w14:paraId="389872E3" w14:textId="77777777" w:rsidR="00C66A56" w:rsidRDefault="00C66A56" w:rsidP="00B40715">
      <w:pPr>
        <w:rPr>
          <w:b/>
        </w:rPr>
      </w:pPr>
    </w:p>
    <w:p w14:paraId="788FF9C8" w14:textId="77777777" w:rsidR="00C66A56" w:rsidRDefault="00C66A56" w:rsidP="00B40715">
      <w:pPr>
        <w:rPr>
          <w:b/>
        </w:rPr>
      </w:pPr>
    </w:p>
    <w:p w14:paraId="16035C77" w14:textId="77777777" w:rsidR="00C66A56" w:rsidRDefault="00C66A56" w:rsidP="00B40715">
      <w:pPr>
        <w:rPr>
          <w:b/>
        </w:rPr>
      </w:pPr>
    </w:p>
    <w:p w14:paraId="6512B485" w14:textId="77777777" w:rsidR="00C66A56" w:rsidRDefault="00C66A56" w:rsidP="00B40715">
      <w:pPr>
        <w:rPr>
          <w:b/>
        </w:rPr>
      </w:pPr>
    </w:p>
    <w:p w14:paraId="4B9A9C8E" w14:textId="77777777" w:rsidR="00C66A56" w:rsidRDefault="00C66A56" w:rsidP="00B40715">
      <w:pPr>
        <w:rPr>
          <w:b/>
        </w:rPr>
      </w:pPr>
    </w:p>
    <w:p w14:paraId="6CEB40EA" w14:textId="77777777" w:rsidR="00C66A56" w:rsidRDefault="00C66A56" w:rsidP="00B40715">
      <w:pPr>
        <w:rPr>
          <w:b/>
        </w:rPr>
      </w:pPr>
    </w:p>
    <w:p w14:paraId="0E4BD5B8" w14:textId="77777777" w:rsidR="00C66A56" w:rsidRDefault="00C66A56" w:rsidP="00B40715">
      <w:pPr>
        <w:rPr>
          <w:b/>
        </w:rPr>
      </w:pPr>
    </w:p>
    <w:p w14:paraId="1470E063" w14:textId="699E3784" w:rsidR="00C85AFC" w:rsidRDefault="00C85AFC">
      <w:pPr>
        <w:rPr>
          <w:b/>
        </w:rPr>
      </w:pPr>
      <w:r>
        <w:rPr>
          <w:b/>
        </w:rPr>
        <w:br w:type="page"/>
      </w:r>
    </w:p>
    <w:p w14:paraId="755EE5E4" w14:textId="77777777" w:rsidR="00C66A56" w:rsidRDefault="00C66A56" w:rsidP="00B40715">
      <w:pPr>
        <w:rPr>
          <w:b/>
        </w:rPr>
      </w:pPr>
    </w:p>
    <w:p w14:paraId="6E99A654" w14:textId="77777777" w:rsidR="00C66A56" w:rsidRDefault="00C66A56" w:rsidP="00B40715">
      <w:pPr>
        <w:rPr>
          <w:b/>
        </w:rPr>
      </w:pPr>
    </w:p>
    <w:p w14:paraId="2E186B09" w14:textId="77777777" w:rsidR="00C66A56" w:rsidRPr="00523075" w:rsidRDefault="00C66A56" w:rsidP="00C66A56">
      <w:pPr>
        <w:tabs>
          <w:tab w:val="center" w:pos="4680"/>
        </w:tabs>
        <w:jc w:val="center"/>
      </w:pPr>
      <w:r w:rsidRPr="00523075">
        <w:t>STATE OF NEW MEXICO</w:t>
      </w:r>
    </w:p>
    <w:p w14:paraId="79CEF854" w14:textId="77777777" w:rsidR="00C66A56" w:rsidRPr="003C79A4" w:rsidRDefault="00C66A56" w:rsidP="00C66A56">
      <w:pPr>
        <w:tabs>
          <w:tab w:val="center" w:pos="4680"/>
        </w:tabs>
        <w:jc w:val="center"/>
        <w:rPr>
          <w:b/>
        </w:rPr>
      </w:pPr>
      <w:r w:rsidRPr="003C79A4">
        <w:rPr>
          <w:b/>
        </w:rPr>
        <w:t>H</w:t>
      </w:r>
      <w:r>
        <w:rPr>
          <w:b/>
        </w:rPr>
        <w:t>EALTH</w:t>
      </w:r>
      <w:r w:rsidRPr="003C79A4">
        <w:rPr>
          <w:b/>
        </w:rPr>
        <w:t xml:space="preserve"> </w:t>
      </w:r>
      <w:r>
        <w:rPr>
          <w:b/>
        </w:rPr>
        <w:t>CARE AUTHORITY</w:t>
      </w:r>
    </w:p>
    <w:p w14:paraId="1419BA56" w14:textId="50D746C0" w:rsidR="00C66A56" w:rsidRPr="007C5DFE" w:rsidRDefault="00C66A56" w:rsidP="00C66A56">
      <w:pPr>
        <w:tabs>
          <w:tab w:val="center" w:pos="4680"/>
        </w:tabs>
        <w:jc w:val="center"/>
        <w:rPr>
          <w:b/>
          <w:bCs/>
          <w:i/>
          <w:iCs/>
        </w:rPr>
      </w:pPr>
      <w:r w:rsidRPr="003C79A4">
        <w:t xml:space="preserve">PROFESSIONAL SERVICES CONTRACT </w:t>
      </w:r>
    </w:p>
    <w:p w14:paraId="3A0E269F" w14:textId="77777777" w:rsidR="00C66A56" w:rsidRPr="003C79A4" w:rsidRDefault="00C66A56" w:rsidP="00C66A56">
      <w:pPr>
        <w:contextualSpacing/>
        <w:jc w:val="both"/>
      </w:pPr>
    </w:p>
    <w:p w14:paraId="4BEC7023" w14:textId="77777777" w:rsidR="00C66A56" w:rsidRPr="003C79A4" w:rsidRDefault="00C66A56" w:rsidP="00C66A56">
      <w:pPr>
        <w:contextualSpacing/>
      </w:pPr>
      <w:r>
        <w:t xml:space="preserve">THIS PROFESSIONAL SERVICES </w:t>
      </w:r>
      <w:r w:rsidRPr="003C79A4">
        <w:t xml:space="preserve">AGREEMENT (“Agreement” or “Contract”) is made by and between the State of New Mexico, </w:t>
      </w:r>
      <w:r w:rsidRPr="003C79A4">
        <w:rPr>
          <w:b/>
        </w:rPr>
        <w:t>H</w:t>
      </w:r>
      <w:r>
        <w:rPr>
          <w:b/>
        </w:rPr>
        <w:t>ealth Care Authority</w:t>
      </w:r>
      <w:r w:rsidRPr="003C79A4">
        <w:t>, hereinafter referred to as the “</w:t>
      </w:r>
      <w:r>
        <w:rPr>
          <w:b/>
        </w:rPr>
        <w:t>HCA</w:t>
      </w:r>
      <w:r w:rsidRPr="003C79A4">
        <w:t xml:space="preserve">,” and </w:t>
      </w:r>
      <w:r>
        <w:rPr>
          <w:b/>
        </w:rPr>
        <w:t>Contractor,</w:t>
      </w:r>
      <w:r w:rsidRPr="003C79A4">
        <w:t xml:space="preserve"> hereinafter referred to as the “Contractor”, </w:t>
      </w:r>
      <w:r>
        <w:t>and is effective as of the date set forth below upon which it is executed by</w:t>
      </w:r>
      <w:r w:rsidRPr="00C36BF9">
        <w:t xml:space="preserve"> </w:t>
      </w:r>
      <w:r w:rsidRPr="000C337E">
        <w:t xml:space="preserve">the </w:t>
      </w:r>
      <w:r>
        <w:t xml:space="preserve">State Purchasing Division (SPD) Contract Review Bureau (CRB). </w:t>
      </w:r>
    </w:p>
    <w:p w14:paraId="4896C867" w14:textId="77777777" w:rsidR="00C66A56" w:rsidRPr="003C79A4" w:rsidRDefault="00C66A56" w:rsidP="00C66A56"/>
    <w:p w14:paraId="5B930184" w14:textId="77777777" w:rsidR="00C66A56" w:rsidRPr="003C79A4" w:rsidRDefault="00C66A56" w:rsidP="00C66A56">
      <w:pPr>
        <w:rPr>
          <w:i/>
          <w:iCs/>
        </w:rPr>
      </w:pPr>
      <w:r>
        <w:rPr>
          <w:b/>
        </w:rPr>
        <w:t xml:space="preserve">IT IS </w:t>
      </w:r>
      <w:r w:rsidRPr="003C79A4">
        <w:rPr>
          <w:b/>
        </w:rPr>
        <w:t>AGREED BETWEEN THE PARTIES</w:t>
      </w:r>
      <w:r w:rsidRPr="003C79A4">
        <w:t>:</w:t>
      </w:r>
    </w:p>
    <w:p w14:paraId="31AE0696" w14:textId="77777777" w:rsidR="00C66A56" w:rsidRPr="003C79A4" w:rsidRDefault="00C66A56" w:rsidP="00C66A56">
      <w:pPr>
        <w:tabs>
          <w:tab w:val="left" w:pos="-1440"/>
        </w:tabs>
        <w:rPr>
          <w:i/>
          <w:iCs/>
        </w:rPr>
      </w:pPr>
    </w:p>
    <w:p w14:paraId="7C3F75F7" w14:textId="77777777" w:rsidR="00C66A56" w:rsidRPr="0089049F" w:rsidRDefault="00C66A56" w:rsidP="00C66A56">
      <w:pPr>
        <w:pStyle w:val="ListParagraph"/>
        <w:keepNext/>
        <w:numPr>
          <w:ilvl w:val="0"/>
          <w:numId w:val="49"/>
        </w:numPr>
        <w:tabs>
          <w:tab w:val="left" w:pos="-1440"/>
        </w:tabs>
        <w:autoSpaceDE w:val="0"/>
        <w:autoSpaceDN w:val="0"/>
        <w:adjustRightInd w:val="0"/>
        <w:ind w:left="792" w:hanging="648"/>
        <w:jc w:val="both"/>
        <w:rPr>
          <w:b/>
          <w:szCs w:val="22"/>
        </w:rPr>
      </w:pPr>
      <w:r w:rsidRPr="0089049F">
        <w:rPr>
          <w:b/>
          <w:szCs w:val="22"/>
          <w:u w:val="single"/>
        </w:rPr>
        <w:t>Scope of Work.</w:t>
      </w:r>
    </w:p>
    <w:p w14:paraId="299D7DE4" w14:textId="77777777" w:rsidR="00C66A56" w:rsidRDefault="00C66A56" w:rsidP="00C66A56">
      <w:pPr>
        <w:ind w:firstLine="720"/>
        <w:jc w:val="both"/>
      </w:pPr>
      <w:r w:rsidRPr="00DF3388">
        <w:t>The Contractor shall perform all services detailed in Exhibit A, Scope of Work, attached to this Agreement and incorporated herein by reference.</w:t>
      </w:r>
    </w:p>
    <w:p w14:paraId="19F362BB" w14:textId="77777777" w:rsidR="00C66A56" w:rsidRPr="00DF3388" w:rsidRDefault="00C66A56" w:rsidP="00C66A56">
      <w:pPr>
        <w:ind w:firstLine="720"/>
        <w:jc w:val="both"/>
      </w:pPr>
    </w:p>
    <w:p w14:paraId="291F5DAD" w14:textId="77777777" w:rsidR="00C66A56" w:rsidRDefault="00C66A56" w:rsidP="00C66A56">
      <w:pPr>
        <w:pStyle w:val="ListParagraph"/>
        <w:keepNext/>
        <w:numPr>
          <w:ilvl w:val="0"/>
          <w:numId w:val="49"/>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3359831A" w14:textId="77777777" w:rsidR="00C66A56" w:rsidRPr="00AB7D79" w:rsidRDefault="00C66A56" w:rsidP="00C66A56">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HCA</w:t>
      </w:r>
      <w:r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HCA</w:t>
      </w:r>
      <w:r w:rsidRPr="00AB7D79">
        <w:t xml:space="preserve">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0C073A57" w14:textId="77777777" w:rsidR="00C66A56" w:rsidRPr="00AB7D79" w:rsidRDefault="00C66A56" w:rsidP="00C66A56">
      <w:pPr>
        <w:pStyle w:val="ListParagraph"/>
        <w:tabs>
          <w:tab w:val="left" w:pos="-1440"/>
        </w:tabs>
        <w:ind w:left="0"/>
        <w:jc w:val="both"/>
        <w:rPr>
          <w:szCs w:val="22"/>
        </w:rPr>
      </w:pPr>
    </w:p>
    <w:p w14:paraId="0C55D06F" w14:textId="77777777" w:rsidR="00C66A56" w:rsidRPr="00AB7D79" w:rsidRDefault="00C66A56" w:rsidP="00C66A56">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Pr>
          <w:szCs w:val="22"/>
        </w:rPr>
        <w:t>SPD</w:t>
      </w:r>
      <w:r w:rsidRPr="00AB7D79">
        <w:rPr>
          <w:szCs w:val="22"/>
        </w:rPr>
        <w:t xml:space="preserve">. All invoices MUST BE received by the </w:t>
      </w:r>
      <w:r>
        <w:rPr>
          <w:szCs w:val="22"/>
        </w:rPr>
        <w:t>HCA</w:t>
      </w:r>
      <w:r w:rsidRPr="00AB7D79">
        <w:rPr>
          <w:szCs w:val="22"/>
        </w:rPr>
        <w:t xml:space="preserve"> no later than fifteen (15) days after the termination of the Fiscal Year in which the services were delivered. Invoices received after such date WILL NOT BE PAID.</w:t>
      </w:r>
    </w:p>
    <w:p w14:paraId="5329E7F9" w14:textId="77777777" w:rsidR="00C66A56" w:rsidRPr="00AB7D79" w:rsidRDefault="00C66A56" w:rsidP="00C66A56">
      <w:pPr>
        <w:pStyle w:val="ListParagraph"/>
        <w:tabs>
          <w:tab w:val="left" w:pos="-1440"/>
        </w:tabs>
        <w:jc w:val="both"/>
        <w:rPr>
          <w:szCs w:val="22"/>
        </w:rPr>
      </w:pPr>
    </w:p>
    <w:p w14:paraId="09B51766" w14:textId="77777777" w:rsidR="00C66A56" w:rsidRDefault="00C66A56" w:rsidP="00C66A56">
      <w:pPr>
        <w:tabs>
          <w:tab w:val="left" w:pos="-1440"/>
        </w:tabs>
        <w:ind w:left="360"/>
        <w:jc w:val="center"/>
        <w:rPr>
          <w:b/>
        </w:rPr>
      </w:pPr>
      <w:r w:rsidRPr="00AB7D79">
        <w:rPr>
          <w:b/>
        </w:rPr>
        <w:t>(—OR—</w:t>
      </w:r>
      <w:r>
        <w:rPr>
          <w:b/>
        </w:rPr>
        <w:t xml:space="preserve"> </w:t>
      </w:r>
      <w:r w:rsidRPr="00AB7D79">
        <w:rPr>
          <w:b/>
        </w:rPr>
        <w:t>CHOICE – MULTI-YEAR)</w:t>
      </w:r>
    </w:p>
    <w:p w14:paraId="034F52AA" w14:textId="77777777" w:rsidR="00C66A56" w:rsidRDefault="00C66A56" w:rsidP="00C66A56">
      <w:pPr>
        <w:tabs>
          <w:tab w:val="left" w:pos="-1440"/>
        </w:tabs>
        <w:ind w:left="360"/>
        <w:jc w:val="both"/>
        <w:rPr>
          <w:b/>
        </w:rPr>
      </w:pPr>
    </w:p>
    <w:p w14:paraId="1522F67D" w14:textId="77777777" w:rsidR="00C66A56" w:rsidRPr="00AB7D79" w:rsidRDefault="00C66A56" w:rsidP="00C66A56">
      <w:pPr>
        <w:tabs>
          <w:tab w:val="left" w:pos="-1440"/>
        </w:tabs>
        <w:jc w:val="both"/>
      </w:pPr>
      <w:r>
        <w:t xml:space="preserve">      </w:t>
      </w:r>
      <w:r w:rsidRPr="00AB7D79">
        <w:t>A.</w:t>
      </w:r>
      <w:r w:rsidRPr="00AB7D79">
        <w:tab/>
      </w:r>
      <w:r w:rsidRPr="00AB7D79">
        <w:rPr>
          <w:bCs/>
        </w:rPr>
        <w:t xml:space="preserve">The </w:t>
      </w:r>
      <w:r>
        <w:rPr>
          <w:bCs/>
        </w:rPr>
        <w:t>HCA</w:t>
      </w:r>
      <w:r w:rsidRPr="00AB7D79">
        <w:rPr>
          <w:bCs/>
        </w:rPr>
        <w:t xml:space="preserve">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totaling (AMOUNT) shall be paid by the </w:t>
      </w:r>
      <w:r>
        <w:rPr>
          <w:bCs/>
        </w:rPr>
        <w:t>HCA</w:t>
      </w:r>
      <w:r w:rsidRPr="00AB7D79">
        <w:rPr>
          <w:bCs/>
        </w:rPr>
        <w:t xml:space="preserve"> to the Contractor. </w:t>
      </w:r>
      <w:r w:rsidRPr="00AB7D79">
        <w:rPr>
          <w:b/>
          <w:iCs/>
        </w:rPr>
        <w:t xml:space="preserve">The total amount payable to the </w:t>
      </w:r>
      <w:r w:rsidRPr="00AB7D79">
        <w:rPr>
          <w:b/>
          <w:iCs/>
        </w:rPr>
        <w:lastRenderedPageBreak/>
        <w:t>Contractor under this Agreement, including gross receipts tax and expenses, shall not exceed (AMOUNT) in FYXX.</w:t>
      </w:r>
    </w:p>
    <w:p w14:paraId="7956CBC3" w14:textId="77777777" w:rsidR="00C66A56" w:rsidRPr="00AB7D79" w:rsidRDefault="00C66A56" w:rsidP="00C66A56">
      <w:pPr>
        <w:pStyle w:val="ListParagraph"/>
        <w:jc w:val="both"/>
        <w:rPr>
          <w:bCs/>
        </w:rPr>
      </w:pPr>
    </w:p>
    <w:p w14:paraId="11D3EB15" w14:textId="77777777" w:rsidR="00C66A56" w:rsidRDefault="00C66A56" w:rsidP="00C66A56">
      <w:pPr>
        <w:jc w:val="both"/>
        <w:rPr>
          <w:bCs/>
        </w:rPr>
      </w:pPr>
      <w:r w:rsidRPr="00AB7D79">
        <w:rPr>
          <w:bCs/>
        </w:rPr>
        <w:t>(REPEAT LANGUAGE FOR EACH FISCAL YEAR COVERED BY THE AGREEMENT -- USE FISCAL YEAR NUMBER TO DESCRIBE EACH YEAR; DO NOT USE FY1, FY2, ETC.).</w:t>
      </w:r>
    </w:p>
    <w:p w14:paraId="09EE4632" w14:textId="77777777" w:rsidR="00C66A56" w:rsidRDefault="00C66A56" w:rsidP="00C66A56">
      <w:pPr>
        <w:jc w:val="both"/>
        <w:rPr>
          <w:bCs/>
        </w:rPr>
      </w:pPr>
    </w:p>
    <w:p w14:paraId="15079D2C" w14:textId="77777777" w:rsidR="00C66A56" w:rsidRDefault="00C66A56" w:rsidP="00C66A56">
      <w:pPr>
        <w:jc w:val="both"/>
        <w:rPr>
          <w:szCs w:val="22"/>
        </w:rPr>
      </w:pPr>
      <w:r>
        <w:rPr>
          <w:bCs/>
        </w:rPr>
        <w:t xml:space="preserve">      </w:t>
      </w:r>
      <w:r w:rsidRPr="00AB7D79">
        <w:rPr>
          <w:bCs/>
        </w:rPr>
        <w:t>B.</w:t>
      </w:r>
      <w:r w:rsidRPr="00AB7D79">
        <w:rPr>
          <w:bCs/>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DFA. </w:t>
      </w:r>
      <w:r w:rsidRPr="00AB7D79">
        <w:rPr>
          <w:szCs w:val="22"/>
        </w:rPr>
        <w:t xml:space="preserve">All invoices MUST BE received by the </w:t>
      </w:r>
      <w:r>
        <w:rPr>
          <w:szCs w:val="22"/>
        </w:rPr>
        <w:t>HCA</w:t>
      </w:r>
      <w:r w:rsidRPr="00AB7D79">
        <w:rPr>
          <w:szCs w:val="22"/>
        </w:rPr>
        <w:t xml:space="preserve"> no later than fifteen (15) days after the termination of the Fiscal Year in which the services were delivered. Invoices received after such date WILL NOT BE PAID.</w:t>
      </w:r>
    </w:p>
    <w:p w14:paraId="60254C84" w14:textId="77777777" w:rsidR="00C66A56" w:rsidRDefault="00C66A56" w:rsidP="00C66A56">
      <w:pPr>
        <w:jc w:val="both"/>
        <w:rPr>
          <w:szCs w:val="22"/>
        </w:rPr>
      </w:pPr>
    </w:p>
    <w:p w14:paraId="11F55240" w14:textId="77777777" w:rsidR="00C66A56" w:rsidRPr="00AB7D79" w:rsidRDefault="00C66A56" w:rsidP="00C66A56">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HCA</w:t>
      </w:r>
      <w:r w:rsidRPr="00AB7D79">
        <w:rPr>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w:t>
      </w:r>
      <w:r>
        <w:rPr>
          <w:szCs w:val="22"/>
        </w:rPr>
        <w:t>HCA</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HCA</w:t>
      </w:r>
      <w:r w:rsidRPr="00AB7D79">
        <w:rPr>
          <w:szCs w:val="22"/>
        </w:rPr>
        <w:t xml:space="preserve"> shall not incur late charges, interest, or penalties for failure to make payment within the time specified herein. </w:t>
      </w:r>
    </w:p>
    <w:p w14:paraId="0B61231E" w14:textId="77777777" w:rsidR="00C66A56" w:rsidRDefault="00C66A56" w:rsidP="00C66A56">
      <w:pPr>
        <w:keepNext/>
        <w:jc w:val="both"/>
      </w:pPr>
    </w:p>
    <w:p w14:paraId="288CDC6A" w14:textId="77777777" w:rsidR="00C66A56" w:rsidRPr="0056765E" w:rsidRDefault="00C66A56" w:rsidP="00C66A56">
      <w:pPr>
        <w:pStyle w:val="ListParagraph"/>
        <w:keepNext/>
        <w:numPr>
          <w:ilvl w:val="0"/>
          <w:numId w:val="49"/>
        </w:numPr>
        <w:tabs>
          <w:tab w:val="left" w:pos="-1440"/>
        </w:tabs>
        <w:autoSpaceDE w:val="0"/>
        <w:autoSpaceDN w:val="0"/>
        <w:adjustRightInd w:val="0"/>
        <w:ind w:left="792" w:hanging="648"/>
        <w:jc w:val="both"/>
        <w:rPr>
          <w:szCs w:val="22"/>
        </w:rPr>
      </w:pPr>
      <w:r w:rsidRPr="0056765E">
        <w:rPr>
          <w:b/>
          <w:szCs w:val="22"/>
          <w:u w:val="single"/>
        </w:rPr>
        <w:t>Term.</w:t>
      </w:r>
    </w:p>
    <w:p w14:paraId="3EF08FEC" w14:textId="77777777" w:rsidR="00C66A56" w:rsidRDefault="00C66A56" w:rsidP="00C66A56">
      <w:pPr>
        <w:ind w:firstLine="720"/>
        <w:jc w:val="both"/>
        <w:rPr>
          <w:szCs w:val="22"/>
        </w:rPr>
      </w:pPr>
      <w:r w:rsidRPr="0056765E">
        <w:rPr>
          <w:szCs w:val="22"/>
        </w:rPr>
        <w:t>THIS AGREEMENT SHALL NOT BECOME EFFECTIVE UNTIL APPROVED BY THE</w:t>
      </w:r>
      <w:r w:rsidRPr="00C36BF9">
        <w:t xml:space="preserve"> </w:t>
      </w:r>
      <w:r>
        <w:t>State Purchasing Department (SPD)/Contracts Review Bureau (CRB)</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2DCE1A2A" w14:textId="77777777" w:rsidR="00C66A56" w:rsidRPr="00FF4D47" w:rsidRDefault="00C66A56" w:rsidP="00C66A56">
      <w:pPr>
        <w:ind w:firstLine="720"/>
        <w:jc w:val="both"/>
        <w:rPr>
          <w:szCs w:val="22"/>
        </w:rPr>
      </w:pPr>
    </w:p>
    <w:p w14:paraId="56CE9765" w14:textId="77777777" w:rsidR="00C66A56" w:rsidRPr="0056765E" w:rsidRDefault="00C66A56" w:rsidP="00C66A56">
      <w:pPr>
        <w:pStyle w:val="ListParagraph"/>
        <w:keepNext/>
        <w:numPr>
          <w:ilvl w:val="0"/>
          <w:numId w:val="49"/>
        </w:numPr>
        <w:tabs>
          <w:tab w:val="left" w:pos="-1440"/>
        </w:tabs>
        <w:autoSpaceDE w:val="0"/>
        <w:autoSpaceDN w:val="0"/>
        <w:adjustRightInd w:val="0"/>
        <w:ind w:left="792" w:hanging="648"/>
        <w:jc w:val="both"/>
        <w:rPr>
          <w:b/>
          <w:szCs w:val="22"/>
        </w:rPr>
      </w:pPr>
      <w:r w:rsidRPr="0056765E">
        <w:rPr>
          <w:b/>
          <w:szCs w:val="22"/>
          <w:u w:val="single"/>
        </w:rPr>
        <w:t>Termination.</w:t>
      </w:r>
    </w:p>
    <w:p w14:paraId="4E92EB3C" w14:textId="77777777" w:rsidR="00C66A56" w:rsidRDefault="00C66A56" w:rsidP="00C66A56">
      <w:pPr>
        <w:ind w:firstLine="720"/>
        <w:jc w:val="both"/>
        <w:rPr>
          <w:iCs/>
        </w:rPr>
      </w:pPr>
      <w:r w:rsidRPr="0056765E">
        <w:t>A.</w:t>
      </w:r>
      <w:r w:rsidRPr="0056765E">
        <w:rPr>
          <w:color w:val="0000FF"/>
        </w:rPr>
        <w:tab/>
      </w:r>
      <w:r w:rsidRPr="0056765E">
        <w:rPr>
          <w:u w:val="single"/>
        </w:rPr>
        <w:t>Grounds</w:t>
      </w:r>
      <w:r w:rsidRPr="0056765E">
        <w:t xml:space="preserve">. The </w:t>
      </w:r>
      <w:r>
        <w:t>HCA</w:t>
      </w:r>
      <w:r w:rsidRPr="0056765E">
        <w:t xml:space="preserve"> may terminate this Agreement for convenience or cause.  The Contractor may only terminate this Agreement </w:t>
      </w:r>
      <w:r w:rsidRPr="0056765E">
        <w:rPr>
          <w:iCs/>
        </w:rPr>
        <w:t xml:space="preserve">based upon the </w:t>
      </w:r>
      <w:r>
        <w:rPr>
          <w:iCs/>
        </w:rPr>
        <w:t>HCA</w:t>
      </w:r>
      <w:r w:rsidRPr="0056765E">
        <w:rPr>
          <w:iCs/>
        </w:rPr>
        <w:t>’s uncured, material breach of this Agreement.</w:t>
      </w:r>
    </w:p>
    <w:p w14:paraId="75574C10" w14:textId="77777777" w:rsidR="00C66A56" w:rsidRPr="0056765E" w:rsidRDefault="00C66A56" w:rsidP="00C66A56">
      <w:pPr>
        <w:ind w:firstLine="720"/>
        <w:jc w:val="both"/>
        <w:rPr>
          <w:iCs/>
        </w:rPr>
      </w:pPr>
    </w:p>
    <w:p w14:paraId="310DF7E7" w14:textId="77777777" w:rsidR="00C66A56" w:rsidRPr="0056765E" w:rsidRDefault="00C66A56" w:rsidP="00C66A56">
      <w:pPr>
        <w:ind w:firstLine="720"/>
        <w:jc w:val="both"/>
        <w:rPr>
          <w:iCs/>
        </w:rPr>
      </w:pPr>
      <w:r w:rsidRPr="0056765E">
        <w:rPr>
          <w:iCs/>
        </w:rPr>
        <w:t>B.</w:t>
      </w:r>
      <w:r w:rsidRPr="0056765E">
        <w:rPr>
          <w:iCs/>
        </w:rPr>
        <w:tab/>
      </w:r>
      <w:r w:rsidRPr="0056765E">
        <w:rPr>
          <w:iCs/>
          <w:u w:val="single"/>
        </w:rPr>
        <w:t xml:space="preserve">Notice; </w:t>
      </w:r>
      <w:r>
        <w:rPr>
          <w:iCs/>
          <w:u w:val="single"/>
        </w:rPr>
        <w:t>HCA</w:t>
      </w:r>
      <w:r w:rsidRPr="0056765E">
        <w:rPr>
          <w:iCs/>
          <w:u w:val="single"/>
        </w:rPr>
        <w:t xml:space="preserve"> Opportunity to Cure.</w:t>
      </w:r>
      <w:r w:rsidRPr="0056765E">
        <w:rPr>
          <w:iCs/>
        </w:rPr>
        <w:t xml:space="preserve">  </w:t>
      </w:r>
    </w:p>
    <w:p w14:paraId="7FEC1695" w14:textId="77777777" w:rsidR="00C66A56" w:rsidRPr="0056765E" w:rsidRDefault="00C66A56" w:rsidP="00C66A56">
      <w:pPr>
        <w:ind w:firstLine="1440"/>
        <w:jc w:val="both"/>
      </w:pPr>
      <w:r w:rsidRPr="0056765E">
        <w:rPr>
          <w:iCs/>
        </w:rPr>
        <w:t>1.</w:t>
      </w:r>
      <w:r w:rsidRPr="0056765E">
        <w:rPr>
          <w:iCs/>
        </w:rPr>
        <w:tab/>
        <w:t xml:space="preserve">Except as otherwise provided in Paragraph (4)(B)(3), the </w:t>
      </w:r>
      <w:r>
        <w:rPr>
          <w:iCs/>
        </w:rPr>
        <w:t>HCA</w:t>
      </w:r>
      <w:r w:rsidRPr="0056765E">
        <w:rPr>
          <w:iCs/>
        </w:rPr>
        <w:t xml:space="preserve"> shall give Contractor written notice of termination </w:t>
      </w:r>
      <w:r w:rsidRPr="0056765E">
        <w:t xml:space="preserve">at least thirty (30) days prior to the intended date of termination.  </w:t>
      </w:r>
    </w:p>
    <w:p w14:paraId="1F2B3EC7" w14:textId="77777777" w:rsidR="00C66A56" w:rsidRPr="0056765E" w:rsidRDefault="00C66A56" w:rsidP="00C66A56">
      <w:pPr>
        <w:ind w:firstLine="1440"/>
        <w:jc w:val="both"/>
      </w:pPr>
      <w:r w:rsidRPr="0056765E">
        <w:t>2.</w:t>
      </w:r>
      <w:r w:rsidRPr="0056765E">
        <w:tab/>
      </w:r>
      <w:r w:rsidRPr="0056765E">
        <w:rPr>
          <w:iCs/>
        </w:rPr>
        <w:t xml:space="preserve">Contractor shall give </w:t>
      </w:r>
      <w:r>
        <w:rPr>
          <w:iCs/>
        </w:rPr>
        <w:t>HCA</w:t>
      </w:r>
      <w:r w:rsidRPr="0056765E">
        <w:rPr>
          <w:iCs/>
        </w:rPr>
        <w:t xml:space="preserve"> written notice of termination </w:t>
      </w:r>
      <w:r w:rsidRPr="0056765E">
        <w:t xml:space="preserve">at least thirty (30) days prior to the intended date of termination, which notice shall (i) identify all the </w:t>
      </w:r>
      <w:r>
        <w:t>HCA</w:t>
      </w:r>
      <w:r w:rsidRPr="0056765E">
        <w:t>’s material breaches of this Agreement upon which the termination is based and (ii) state what the</w:t>
      </w:r>
      <w:r>
        <w:t>y</w:t>
      </w:r>
      <w:r w:rsidRPr="0056765E">
        <w:t xml:space="preserve"> must do to cure such material breaches.  Contractor’s notice of termination shall only be effective (i) if the </w:t>
      </w:r>
      <w:r>
        <w:t>HCA</w:t>
      </w:r>
      <w:r w:rsidRPr="0056765E">
        <w:t xml:space="preserve"> does not cure all material breaches within the thirty (30) day notice period or (ii) in the case of material breaches that cannot be cured within thirty (30) days, the </w:t>
      </w:r>
      <w:r>
        <w:t>HCA</w:t>
      </w:r>
      <w:r w:rsidRPr="0056765E">
        <w:t xml:space="preserve"> does not, within the thirty </w:t>
      </w:r>
      <w:r w:rsidRPr="0056765E">
        <w:lastRenderedPageBreak/>
        <w:t xml:space="preserve">(30) day notice period, notify the Contractor of its intent to cure and begin with due diligence to cure the material breach.  </w:t>
      </w:r>
    </w:p>
    <w:p w14:paraId="59141A74" w14:textId="77777777" w:rsidR="00C66A56" w:rsidRDefault="00C66A56" w:rsidP="00C66A56">
      <w:pPr>
        <w:ind w:firstLine="1440"/>
        <w:jc w:val="both"/>
      </w:pPr>
      <w:r w:rsidRPr="0056765E">
        <w:t xml:space="preserve">3.  Notwithstanding the foregoing, this Agreement may be terminated immediately upon written notice to the Contractor (i) if the Contractor becomes unable to perform the services contracted for, as determined by the </w:t>
      </w:r>
      <w:r>
        <w:t>HCA</w:t>
      </w:r>
      <w:r w:rsidRPr="0056765E">
        <w:t>; (ii) if, during the term of this Agreement, the Contractor is suspended or debarred by the State Purchasing Agent; or (iii) the Agreement is terminated pursuant to Paragraph 5, “Appropriations”, of this Agreement.</w:t>
      </w:r>
    </w:p>
    <w:p w14:paraId="43DF4789" w14:textId="77777777" w:rsidR="009C6887" w:rsidRPr="0056765E" w:rsidRDefault="009C6887" w:rsidP="00C66A56">
      <w:pPr>
        <w:ind w:firstLine="1440"/>
        <w:jc w:val="both"/>
      </w:pPr>
    </w:p>
    <w:p w14:paraId="7347BCE3" w14:textId="77777777" w:rsidR="00C66A56" w:rsidRPr="0056765E" w:rsidRDefault="00C66A56" w:rsidP="00C66A56">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w:t>
      </w:r>
      <w:r>
        <w:t>HCA</w:t>
      </w:r>
      <w:r w:rsidRPr="0056765E">
        <w:t xml:space="preserve">’s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 xml:space="preserve">THIS PROVISION IS NOT EXCLUSIVE AND DOES NOT WAIVE THE </w:t>
      </w:r>
      <w:r>
        <w:rPr>
          <w:i/>
          <w:iCs/>
          <w:u w:val="single"/>
        </w:rPr>
        <w:t>HCA</w:t>
      </w:r>
      <w:r w:rsidRPr="0056765E">
        <w:rPr>
          <w:i/>
          <w:iCs/>
          <w:u w:val="single"/>
        </w:rPr>
        <w:t>’S OTHER LEGAL RIGHTS AND REMEDIES CAUSED BY THE CONTRACTOR'S DEFAULT/BREACH OF THIS AGREEMENT.</w:t>
      </w:r>
    </w:p>
    <w:p w14:paraId="22264E1F" w14:textId="77777777" w:rsidR="00C66A56" w:rsidRPr="0056765E" w:rsidRDefault="00C66A56" w:rsidP="00C66A56">
      <w:pPr>
        <w:ind w:firstLine="720"/>
        <w:jc w:val="both"/>
        <w:rPr>
          <w:i/>
          <w:iCs/>
          <w:u w:val="single"/>
        </w:rPr>
      </w:pPr>
    </w:p>
    <w:p w14:paraId="328FC644" w14:textId="77777777" w:rsidR="00C66A56" w:rsidRPr="0056765E" w:rsidRDefault="00C66A56" w:rsidP="00C66A56">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xml:space="preserve">. Immediately upon receipt by either the </w:t>
      </w:r>
      <w:r>
        <w:rPr>
          <w:szCs w:val="22"/>
        </w:rPr>
        <w:t>HCA</w:t>
      </w:r>
      <w:r w:rsidRPr="0056765E">
        <w:rPr>
          <w:szCs w:val="22"/>
        </w:rPr>
        <w:t xml:space="preserve"> or the Contractor of notice of termination of this Agreement, the Contractor shall: 1) not incur any further obligations for salaries, services or any other expenditure of funds under this Agreement without written approval of the </w:t>
      </w:r>
      <w:r>
        <w:rPr>
          <w:szCs w:val="22"/>
        </w:rPr>
        <w:t>HCA</w:t>
      </w:r>
      <w:r w:rsidRPr="0056765E">
        <w:rPr>
          <w:szCs w:val="22"/>
        </w:rPr>
        <w:t xml:space="preserve">; 2) comply with all directives issued by the </w:t>
      </w:r>
      <w:r>
        <w:rPr>
          <w:szCs w:val="22"/>
        </w:rPr>
        <w:t>HCA</w:t>
      </w:r>
      <w:r w:rsidRPr="0056765E">
        <w:rPr>
          <w:szCs w:val="22"/>
        </w:rPr>
        <w:t xml:space="preserve"> in the notice of termination as to the performance of work under this Agreement; and 3) take such action as the </w:t>
      </w:r>
      <w:r>
        <w:rPr>
          <w:szCs w:val="22"/>
        </w:rPr>
        <w:t>HCA</w:t>
      </w:r>
      <w:r w:rsidRPr="0056765E">
        <w:rPr>
          <w:szCs w:val="22"/>
        </w:rPr>
        <w:t xml:space="preserve"> shall direct for the protection, preservation, retention or transfer of all property titled to the </w:t>
      </w:r>
      <w:r>
        <w:rPr>
          <w:szCs w:val="22"/>
        </w:rPr>
        <w:t>HCA</w:t>
      </w:r>
      <w:r w:rsidRPr="0056765E">
        <w:rPr>
          <w:szCs w:val="22"/>
        </w:rPr>
        <w:t xml:space="preserve"> and records generated under this Agreement. Any non-expendable personal property or equipment provided to or purchased by the Contractor with contract funds shall become property of the </w:t>
      </w:r>
      <w:r>
        <w:rPr>
          <w:szCs w:val="22"/>
        </w:rPr>
        <w:t>HCA</w:t>
      </w:r>
      <w:r w:rsidRPr="0056765E">
        <w:rPr>
          <w:szCs w:val="22"/>
        </w:rPr>
        <w:t xml:space="preserve"> upon termination and shall be submitted to the </w:t>
      </w:r>
      <w:r>
        <w:rPr>
          <w:szCs w:val="22"/>
        </w:rPr>
        <w:t>HCA</w:t>
      </w:r>
      <w:r w:rsidRPr="0056765E">
        <w:rPr>
          <w:szCs w:val="22"/>
        </w:rPr>
        <w:t xml:space="preserve"> as soon as practicable.</w:t>
      </w:r>
    </w:p>
    <w:p w14:paraId="50B5F1B9" w14:textId="77777777" w:rsidR="00C66A56" w:rsidRDefault="00C66A56" w:rsidP="00C66A56">
      <w:pPr>
        <w:jc w:val="both"/>
        <w:rPr>
          <w:szCs w:val="22"/>
        </w:rPr>
      </w:pPr>
    </w:p>
    <w:p w14:paraId="6F0729EF" w14:textId="77777777" w:rsidR="00C66A56" w:rsidRDefault="00C66A56" w:rsidP="00C66A56">
      <w:pPr>
        <w:pStyle w:val="ListParagraph"/>
        <w:keepNext/>
        <w:numPr>
          <w:ilvl w:val="0"/>
          <w:numId w:val="49"/>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00E0ACF7" w14:textId="77777777" w:rsidR="00C66A56" w:rsidRDefault="00C66A56" w:rsidP="00C66A56">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HCA to the Contractor. The HCA's decision as to whether sufficient appropriations are available shall be accepted by the Contractor and shall be final. If the HCA proposes an amendment to the Agreement to unilaterally reduce funding, the Contractor shall have the option to terminate the Agreement or to agree to the reduced funding, within thirty (30) days of receipt of the proposed amendment.</w:t>
      </w:r>
    </w:p>
    <w:p w14:paraId="46582C03" w14:textId="77777777" w:rsidR="00C66A56" w:rsidRPr="003C79A4" w:rsidRDefault="00C66A56" w:rsidP="00C66A56">
      <w:pPr>
        <w:jc w:val="both"/>
      </w:pPr>
    </w:p>
    <w:p w14:paraId="3F9D5658" w14:textId="77777777" w:rsidR="00C66A56" w:rsidRDefault="00C66A56" w:rsidP="00C66A56">
      <w:pPr>
        <w:pStyle w:val="ListParagraph"/>
        <w:keepNext/>
        <w:numPr>
          <w:ilvl w:val="0"/>
          <w:numId w:val="49"/>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12063873" w14:textId="77777777" w:rsidR="00C66A56" w:rsidRDefault="00C66A56" w:rsidP="00C66A56">
      <w:pPr>
        <w:tabs>
          <w:tab w:val="left" w:pos="-1440"/>
        </w:tabs>
        <w:ind w:firstLine="720"/>
        <w:jc w:val="both"/>
        <w:rPr>
          <w:szCs w:val="22"/>
        </w:rPr>
      </w:pPr>
      <w:r>
        <w:rPr>
          <w:szCs w:val="22"/>
        </w:rPr>
        <w:t>The Contractor and its agents and employees are independent contractors performing professional services for the HCA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13B05C63" w14:textId="77777777" w:rsidR="00C66A56" w:rsidRDefault="00C66A56" w:rsidP="00C66A56">
      <w:pPr>
        <w:ind w:left="720" w:hanging="720"/>
        <w:jc w:val="both"/>
        <w:rPr>
          <w:szCs w:val="22"/>
        </w:rPr>
      </w:pPr>
    </w:p>
    <w:p w14:paraId="6FD4F5D0" w14:textId="77777777" w:rsidR="00C66A56" w:rsidRPr="00AC5B7D" w:rsidRDefault="00C66A56" w:rsidP="00C66A56">
      <w:pPr>
        <w:pStyle w:val="ListParagraph"/>
        <w:keepNext/>
        <w:numPr>
          <w:ilvl w:val="0"/>
          <w:numId w:val="49"/>
        </w:numPr>
        <w:tabs>
          <w:tab w:val="left" w:pos="-1440"/>
        </w:tabs>
        <w:autoSpaceDE w:val="0"/>
        <w:autoSpaceDN w:val="0"/>
        <w:adjustRightInd w:val="0"/>
        <w:ind w:left="792" w:hanging="648"/>
        <w:jc w:val="both"/>
        <w:rPr>
          <w:szCs w:val="22"/>
        </w:rPr>
      </w:pPr>
      <w:r w:rsidRPr="00AC5B7D">
        <w:rPr>
          <w:b/>
          <w:szCs w:val="22"/>
          <w:u w:val="single"/>
        </w:rPr>
        <w:t>Assignment.</w:t>
      </w:r>
    </w:p>
    <w:p w14:paraId="57E72113" w14:textId="77777777" w:rsidR="00C66A56" w:rsidRPr="00AC5B7D" w:rsidRDefault="00C66A56" w:rsidP="00C66A56">
      <w:pPr>
        <w:ind w:firstLine="720"/>
        <w:jc w:val="both"/>
        <w:rPr>
          <w:szCs w:val="22"/>
        </w:rPr>
      </w:pPr>
      <w:r w:rsidRPr="00AC5B7D">
        <w:rPr>
          <w:szCs w:val="22"/>
        </w:rPr>
        <w:t xml:space="preserve">The Contractor shall not assign or transfer any interest in this Agreement or assign any claims for money due or to become due under this Agreement without the prior written approval of the </w:t>
      </w:r>
      <w:r>
        <w:rPr>
          <w:szCs w:val="22"/>
        </w:rPr>
        <w:t>HCA</w:t>
      </w:r>
      <w:r w:rsidRPr="00AC5B7D">
        <w:rPr>
          <w:szCs w:val="22"/>
        </w:rPr>
        <w:t>.</w:t>
      </w:r>
    </w:p>
    <w:p w14:paraId="58ECC120" w14:textId="77777777" w:rsidR="00C66A56" w:rsidRPr="00AC5B7D" w:rsidRDefault="00C66A56" w:rsidP="00C66A56">
      <w:pPr>
        <w:jc w:val="both"/>
        <w:rPr>
          <w:szCs w:val="22"/>
        </w:rPr>
      </w:pPr>
    </w:p>
    <w:p w14:paraId="0DB9BFB2" w14:textId="77777777" w:rsidR="00C66A56" w:rsidRPr="00AC5B7D" w:rsidRDefault="00C66A56" w:rsidP="00C66A56">
      <w:pPr>
        <w:pStyle w:val="ListParagraph"/>
        <w:keepNext/>
        <w:numPr>
          <w:ilvl w:val="0"/>
          <w:numId w:val="49"/>
        </w:numPr>
        <w:tabs>
          <w:tab w:val="left" w:pos="-1440"/>
        </w:tabs>
        <w:autoSpaceDE w:val="0"/>
        <w:autoSpaceDN w:val="0"/>
        <w:adjustRightInd w:val="0"/>
        <w:ind w:left="792" w:hanging="648"/>
        <w:jc w:val="both"/>
        <w:rPr>
          <w:szCs w:val="22"/>
        </w:rPr>
      </w:pPr>
      <w:r w:rsidRPr="00AC5B7D">
        <w:rPr>
          <w:b/>
          <w:szCs w:val="22"/>
          <w:u w:val="single"/>
        </w:rPr>
        <w:t>Subcontracting.</w:t>
      </w:r>
    </w:p>
    <w:p w14:paraId="29FBC5B0" w14:textId="77777777" w:rsidR="00C66A56" w:rsidRPr="00AC5B7D" w:rsidRDefault="00C66A56" w:rsidP="00C66A56">
      <w:pPr>
        <w:ind w:firstLine="720"/>
        <w:jc w:val="both"/>
      </w:pPr>
      <w:r w:rsidRPr="00AC5B7D">
        <w:rPr>
          <w:szCs w:val="22"/>
        </w:rPr>
        <w:t xml:space="preserve">The Contractor shall not subcontract any portion of the services to be performed under this Agreement without the prior written approval of the </w:t>
      </w:r>
      <w:r>
        <w:rPr>
          <w:szCs w:val="22"/>
        </w:rPr>
        <w:t>HCA</w:t>
      </w:r>
      <w:r w:rsidRPr="00AC5B7D">
        <w:rPr>
          <w:szCs w:val="22"/>
        </w:rPr>
        <w:t>.</w:t>
      </w:r>
      <w:r w:rsidRPr="00AC5B7D">
        <w:t xml:space="preserve"> No such subcontract shall relieve the primary Contractor from its obligations and liabilities under this Agreement, nor shall any subcontract obligate direct payment from the </w:t>
      </w:r>
      <w:r>
        <w:t>HCA</w:t>
      </w:r>
      <w:r w:rsidRPr="00AC5B7D">
        <w:t>.</w:t>
      </w:r>
    </w:p>
    <w:p w14:paraId="3ADBC95B" w14:textId="77777777" w:rsidR="00C66A56" w:rsidRPr="00AC5B7D" w:rsidRDefault="00C66A56" w:rsidP="00C66A56">
      <w:pPr>
        <w:jc w:val="both"/>
        <w:rPr>
          <w:szCs w:val="22"/>
        </w:rPr>
      </w:pPr>
    </w:p>
    <w:p w14:paraId="1CC8686D" w14:textId="77777777" w:rsidR="00C66A56" w:rsidRPr="00AC5B7D" w:rsidRDefault="00C66A56" w:rsidP="00C66A56">
      <w:pPr>
        <w:pStyle w:val="ListParagraph"/>
        <w:keepNext/>
        <w:numPr>
          <w:ilvl w:val="0"/>
          <w:numId w:val="49"/>
        </w:numPr>
        <w:tabs>
          <w:tab w:val="left" w:pos="-1440"/>
        </w:tabs>
        <w:autoSpaceDE w:val="0"/>
        <w:autoSpaceDN w:val="0"/>
        <w:adjustRightInd w:val="0"/>
        <w:ind w:left="792" w:hanging="648"/>
        <w:jc w:val="both"/>
        <w:rPr>
          <w:szCs w:val="22"/>
        </w:rPr>
      </w:pPr>
      <w:r w:rsidRPr="00AC5B7D">
        <w:rPr>
          <w:b/>
          <w:szCs w:val="22"/>
          <w:u w:val="single"/>
        </w:rPr>
        <w:t>Release.</w:t>
      </w:r>
    </w:p>
    <w:p w14:paraId="4F5AD232" w14:textId="77777777" w:rsidR="00C66A56" w:rsidRPr="00CF2555" w:rsidRDefault="00C66A56" w:rsidP="00C66A56">
      <w:pPr>
        <w:tabs>
          <w:tab w:val="left" w:pos="-1440"/>
        </w:tabs>
        <w:ind w:firstLine="720"/>
        <w:jc w:val="both"/>
        <w:rPr>
          <w:szCs w:val="22"/>
        </w:rPr>
      </w:pPr>
      <w:r w:rsidRPr="00AC5B7D">
        <w:rPr>
          <w:szCs w:val="22"/>
        </w:rPr>
        <w:t xml:space="preserve">Final payment of the amounts due under this Agreement shall operate as a release of the </w:t>
      </w:r>
      <w:r>
        <w:rPr>
          <w:szCs w:val="22"/>
        </w:rPr>
        <w:t>HCA</w:t>
      </w:r>
      <w:r w:rsidRPr="00AC5B7D">
        <w:rPr>
          <w:szCs w:val="22"/>
        </w:rPr>
        <w:t>, its officers and employees, and the State of New Mexico from all liabilities, claims and obligations whatsoever arising from or under this Agreement.</w:t>
      </w:r>
    </w:p>
    <w:p w14:paraId="6A3EB5A2" w14:textId="77777777" w:rsidR="00C66A56" w:rsidRPr="003C79A4" w:rsidRDefault="00C66A56" w:rsidP="00C66A56"/>
    <w:p w14:paraId="02CAF028"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3E6BDC03" w14:textId="77777777" w:rsidR="00C66A56" w:rsidRPr="00CF2555" w:rsidRDefault="00C66A56" w:rsidP="00C66A56">
      <w:pPr>
        <w:tabs>
          <w:tab w:val="left" w:pos="-1440"/>
        </w:tabs>
        <w:ind w:firstLine="720"/>
        <w:jc w:val="both"/>
        <w:rPr>
          <w:szCs w:val="22"/>
        </w:rPr>
      </w:pPr>
      <w:r w:rsidRPr="00CF2555">
        <w:rPr>
          <w:szCs w:val="22"/>
        </w:rPr>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w:t>
      </w:r>
      <w:r>
        <w:rPr>
          <w:szCs w:val="22"/>
        </w:rPr>
        <w:t>HCA</w:t>
      </w:r>
      <w:r w:rsidRPr="00CF2555">
        <w:rPr>
          <w:szCs w:val="22"/>
        </w:rPr>
        <w:t>.</w:t>
      </w:r>
    </w:p>
    <w:p w14:paraId="4AE442BF" w14:textId="77777777" w:rsidR="00C66A56" w:rsidRDefault="00C66A56" w:rsidP="00C66A56"/>
    <w:p w14:paraId="31E17A32"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32199DB7" w14:textId="77777777" w:rsidR="00C66A56" w:rsidRPr="00CF2555" w:rsidRDefault="00C66A56" w:rsidP="00C66A56">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HCA</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1BC44F3F" w14:textId="77777777" w:rsidR="00C66A56" w:rsidRPr="00CF2555" w:rsidRDefault="00C66A56" w:rsidP="00C66A56">
      <w:pPr>
        <w:jc w:val="both"/>
        <w:rPr>
          <w:szCs w:val="22"/>
        </w:rPr>
      </w:pPr>
    </w:p>
    <w:p w14:paraId="5520EE97"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6B6DF45D" w14:textId="77777777" w:rsidR="00C66A56" w:rsidRPr="00CF2555" w:rsidRDefault="00C66A56" w:rsidP="00C66A56">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744487FF" w14:textId="77777777" w:rsidR="00C66A56" w:rsidRPr="00CF2555" w:rsidRDefault="00C66A56" w:rsidP="00C66A56">
      <w:pPr>
        <w:tabs>
          <w:tab w:val="left" w:pos="-1440"/>
        </w:tabs>
        <w:jc w:val="both"/>
        <w:rPr>
          <w:szCs w:val="22"/>
        </w:rPr>
      </w:pPr>
    </w:p>
    <w:p w14:paraId="0422375A" w14:textId="77777777" w:rsidR="00C66A56" w:rsidRPr="00CF2555" w:rsidRDefault="00C66A56" w:rsidP="00C66A56">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2FB238F6" w14:textId="77777777" w:rsidR="00C66A56" w:rsidRPr="00CF2555" w:rsidRDefault="00C66A56" w:rsidP="00C66A56">
      <w:pPr>
        <w:tabs>
          <w:tab w:val="left" w:pos="-1440"/>
        </w:tabs>
        <w:ind w:left="720" w:firstLine="720"/>
        <w:jc w:val="both"/>
        <w:rPr>
          <w:szCs w:val="22"/>
        </w:rPr>
      </w:pPr>
      <w:r w:rsidRPr="00CF2555">
        <w:rPr>
          <w:szCs w:val="22"/>
        </w:rPr>
        <w:t>1)</w:t>
      </w:r>
      <w:r w:rsidRPr="00CF2555">
        <w:rPr>
          <w:szCs w:val="22"/>
        </w:rPr>
        <w:tab/>
        <w:t xml:space="preserve">in accordance with NMSA 1978, § 10-16-4.3, the Contractor does not employ, has not employed, and will not employ during the term of this Agreement any </w:t>
      </w:r>
      <w:r>
        <w:rPr>
          <w:szCs w:val="22"/>
        </w:rPr>
        <w:t>HCA</w:t>
      </w:r>
      <w:r w:rsidRPr="00CF2555">
        <w:rPr>
          <w:szCs w:val="22"/>
        </w:rPr>
        <w:t xml:space="preserve"> employee while such employee was or is employed by the </w:t>
      </w:r>
      <w:r>
        <w:rPr>
          <w:szCs w:val="22"/>
        </w:rPr>
        <w:t>HCA</w:t>
      </w:r>
      <w:r w:rsidRPr="00CF2555">
        <w:rPr>
          <w:szCs w:val="22"/>
        </w:rPr>
        <w:t xml:space="preserve"> and participating directly or indirectly in the </w:t>
      </w:r>
      <w:r>
        <w:rPr>
          <w:szCs w:val="22"/>
        </w:rPr>
        <w:t>HCA</w:t>
      </w:r>
      <w:r w:rsidRPr="00CF2555">
        <w:rPr>
          <w:szCs w:val="22"/>
        </w:rPr>
        <w:t>’s contracting process;</w:t>
      </w:r>
    </w:p>
    <w:p w14:paraId="633FF0DC" w14:textId="77777777" w:rsidR="00C66A56" w:rsidRPr="00CF2555" w:rsidRDefault="00C66A56" w:rsidP="00C66A56">
      <w:pPr>
        <w:tabs>
          <w:tab w:val="left" w:pos="-1440"/>
        </w:tabs>
        <w:ind w:left="720" w:firstLine="720"/>
        <w:jc w:val="both"/>
        <w:rPr>
          <w:szCs w:val="22"/>
        </w:rPr>
      </w:pPr>
      <w:r w:rsidRPr="00CF2555">
        <w:rPr>
          <w:szCs w:val="22"/>
        </w:rPr>
        <w:t>2)</w:t>
      </w:r>
      <w:r w:rsidRPr="00CF2555">
        <w:rPr>
          <w:szCs w:val="22"/>
        </w:rPr>
        <w:tab/>
        <w:t xml:space="preserve">this Agreement complies with NMSA 1978, § 10-16-7(A) because (i) the Contractor is not a public officer or employee of the State; (ii) the Contractor is not a member of the family of a public officer or employee of the State; (iii) the Contractor is not a business </w:t>
      </w:r>
      <w:r w:rsidRPr="00CF2555">
        <w:rPr>
          <w:szCs w:val="22"/>
        </w:rPr>
        <w:lastRenderedPageBreak/>
        <w:t>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27080A4E" w14:textId="77777777" w:rsidR="00C66A56" w:rsidRPr="00CF2555" w:rsidRDefault="00C66A56" w:rsidP="00C66A56">
      <w:pPr>
        <w:tabs>
          <w:tab w:val="left" w:pos="-1440"/>
        </w:tabs>
        <w:ind w:left="720" w:firstLine="720"/>
        <w:jc w:val="both"/>
        <w:rPr>
          <w:szCs w:val="22"/>
        </w:rPr>
      </w:pPr>
      <w:r w:rsidRPr="00CF2555">
        <w:rPr>
          <w:szCs w:val="22"/>
        </w:rPr>
        <w:t>3)</w:t>
      </w:r>
      <w:r w:rsidRPr="00CF2555">
        <w:rPr>
          <w:szCs w:val="22"/>
        </w:rPr>
        <w:tab/>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HCA</w:t>
      </w:r>
      <w:r w:rsidRPr="00CF2555">
        <w:rPr>
          <w:szCs w:val="22"/>
        </w:rPr>
        <w:t>'s making this Agreement;</w:t>
      </w:r>
    </w:p>
    <w:p w14:paraId="7A8018C4" w14:textId="77777777" w:rsidR="00C66A56" w:rsidRPr="00CF2555" w:rsidRDefault="00C66A56" w:rsidP="00C66A56">
      <w:pPr>
        <w:tabs>
          <w:tab w:val="left" w:pos="-1440"/>
        </w:tabs>
        <w:ind w:left="720" w:firstLine="720"/>
        <w:jc w:val="both"/>
        <w:rPr>
          <w:szCs w:val="22"/>
        </w:rPr>
      </w:pPr>
      <w:r w:rsidRPr="00CF2555">
        <w:rPr>
          <w:szCs w:val="22"/>
        </w:rPr>
        <w:t>4)</w:t>
      </w:r>
      <w:r w:rsidRPr="00CF2555">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1F430D84" w14:textId="77777777" w:rsidR="00C66A56" w:rsidRPr="00CF2555" w:rsidRDefault="00C66A56" w:rsidP="00C66A56">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6A6A5399" w14:textId="77777777" w:rsidR="00C66A56" w:rsidRPr="00CF2555" w:rsidRDefault="00C66A56" w:rsidP="00C66A56">
      <w:pPr>
        <w:tabs>
          <w:tab w:val="left" w:pos="-1440"/>
        </w:tabs>
        <w:ind w:left="720" w:firstLine="720"/>
        <w:jc w:val="both"/>
        <w:rPr>
          <w:szCs w:val="22"/>
        </w:rPr>
      </w:pPr>
      <w:r w:rsidRPr="00CF2555">
        <w:rPr>
          <w:szCs w:val="22"/>
        </w:rPr>
        <w:t>6)</w:t>
      </w:r>
      <w:r w:rsidRPr="00CF2555">
        <w:rPr>
          <w:szCs w:val="22"/>
        </w:rPr>
        <w:tab/>
        <w:t xml:space="preserve">in accordance with NMSA 1978, § 10-16-3 and § 10-16-13.3, the Contractor has not contributed, and during the term of this Agreement shall not contribute, anything of value to a public officer or employee of the </w:t>
      </w:r>
      <w:r>
        <w:rPr>
          <w:szCs w:val="22"/>
        </w:rPr>
        <w:t>HCA</w:t>
      </w:r>
      <w:r w:rsidRPr="00CF2555">
        <w:rPr>
          <w:szCs w:val="22"/>
        </w:rPr>
        <w:t>.</w:t>
      </w:r>
    </w:p>
    <w:p w14:paraId="0C15FBD6" w14:textId="77777777" w:rsidR="00C66A56" w:rsidRPr="00CF2555" w:rsidRDefault="00C66A56" w:rsidP="00C66A56">
      <w:pPr>
        <w:tabs>
          <w:tab w:val="left" w:pos="-1440"/>
        </w:tabs>
        <w:ind w:left="720" w:firstLine="720"/>
        <w:jc w:val="both"/>
        <w:rPr>
          <w:szCs w:val="22"/>
        </w:rPr>
      </w:pPr>
    </w:p>
    <w:p w14:paraId="426AFFC2" w14:textId="77777777" w:rsidR="00C66A56" w:rsidRPr="00CF2555" w:rsidRDefault="00C66A56" w:rsidP="00C66A56">
      <w:pPr>
        <w:tabs>
          <w:tab w:val="left" w:pos="-1440"/>
        </w:tabs>
        <w:ind w:firstLine="720"/>
        <w:jc w:val="both"/>
        <w:rPr>
          <w:szCs w:val="22"/>
        </w:rPr>
      </w:pPr>
      <w:r w:rsidRPr="00CF2555">
        <w:rPr>
          <w:szCs w:val="22"/>
        </w:rPr>
        <w:t>C.</w:t>
      </w:r>
      <w:r w:rsidRPr="00CF2555">
        <w:rPr>
          <w:szCs w:val="22"/>
        </w:rPr>
        <w:tab/>
        <w:t xml:space="preserve">Contractor’s representations and warranties in Paragraphs A and B of this Article 12 are material representations of fact upon which the </w:t>
      </w:r>
      <w:r>
        <w:rPr>
          <w:szCs w:val="22"/>
        </w:rPr>
        <w:t>HCA</w:t>
      </w:r>
      <w:r w:rsidRPr="00CF2555">
        <w:rPr>
          <w:szCs w:val="22"/>
        </w:rPr>
        <w:t xml:space="preserve"> relied when this Agreement was entered into by the parties. Contractor shall provide immediate written notice to the </w:t>
      </w:r>
      <w:r>
        <w:rPr>
          <w:szCs w:val="22"/>
        </w:rPr>
        <w:t>HCA</w:t>
      </w:r>
      <w:r w:rsidRPr="00CF2555">
        <w:rPr>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Pr>
          <w:szCs w:val="22"/>
        </w:rPr>
        <w:t>HCA</w:t>
      </w:r>
      <w:r w:rsidRPr="00CF2555">
        <w:rPr>
          <w:szCs w:val="22"/>
        </w:rPr>
        <w:t xml:space="preserve"> and notwithstanding anything in the Agreement to the contrary, the </w:t>
      </w:r>
      <w:r>
        <w:rPr>
          <w:szCs w:val="22"/>
        </w:rPr>
        <w:t>HCA</w:t>
      </w:r>
      <w:r w:rsidRPr="00CF2555">
        <w:rPr>
          <w:szCs w:val="22"/>
        </w:rPr>
        <w:t xml:space="preserve"> may immediately terminate the Agreement.</w:t>
      </w:r>
    </w:p>
    <w:p w14:paraId="1DE2861A" w14:textId="77777777" w:rsidR="00C66A56" w:rsidRPr="00CF2555" w:rsidRDefault="00C66A56" w:rsidP="00C66A56">
      <w:pPr>
        <w:tabs>
          <w:tab w:val="left" w:pos="-1440"/>
        </w:tabs>
        <w:jc w:val="both"/>
        <w:rPr>
          <w:szCs w:val="22"/>
        </w:rPr>
      </w:pPr>
    </w:p>
    <w:p w14:paraId="163F5802" w14:textId="77777777" w:rsidR="00C66A56" w:rsidRPr="00CF2555" w:rsidRDefault="00C66A56" w:rsidP="00C66A56">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171FFFEC" w14:textId="77777777" w:rsidR="00C66A56" w:rsidRDefault="00C66A56" w:rsidP="00C66A56"/>
    <w:p w14:paraId="41A9C73E"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294D6C71" w14:textId="77777777" w:rsidR="00C66A56" w:rsidRPr="00CF2555" w:rsidRDefault="00C66A56" w:rsidP="00C66A56">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1A45F981" w14:textId="77777777" w:rsidR="00C66A56" w:rsidRPr="00CF2555" w:rsidRDefault="00C66A56" w:rsidP="00C66A56">
      <w:pPr>
        <w:tabs>
          <w:tab w:val="left" w:pos="-1440"/>
        </w:tabs>
        <w:jc w:val="both"/>
        <w:rPr>
          <w:szCs w:val="22"/>
        </w:rPr>
      </w:pPr>
    </w:p>
    <w:p w14:paraId="09818429" w14:textId="77777777" w:rsidR="00C66A56" w:rsidRPr="00CF2555" w:rsidRDefault="00C66A56" w:rsidP="00C66A56">
      <w:pPr>
        <w:tabs>
          <w:tab w:val="left" w:pos="-1440"/>
        </w:tabs>
        <w:ind w:firstLine="720"/>
        <w:jc w:val="both"/>
        <w:rPr>
          <w:szCs w:val="22"/>
        </w:rPr>
      </w:pPr>
      <w:r w:rsidRPr="00CF2555">
        <w:rPr>
          <w:szCs w:val="22"/>
        </w:rPr>
        <w:lastRenderedPageBreak/>
        <w:t>B.</w:t>
      </w:r>
      <w:r w:rsidRPr="00CF2555">
        <w:rPr>
          <w:szCs w:val="22"/>
        </w:rPr>
        <w:tab/>
        <w:t xml:space="preserve">If the </w:t>
      </w:r>
      <w:r>
        <w:rPr>
          <w:szCs w:val="22"/>
        </w:rPr>
        <w:t>HCA</w:t>
      </w:r>
      <w:r w:rsidRPr="00CF2555">
        <w:rPr>
          <w:szCs w:val="22"/>
        </w:rPr>
        <w:t xml:space="preserve">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48B7D882" w14:textId="77777777" w:rsidR="00C66A56" w:rsidRPr="00CF2555" w:rsidRDefault="00C66A56" w:rsidP="00C66A56">
      <w:pPr>
        <w:ind w:left="720" w:hanging="720"/>
        <w:jc w:val="both"/>
        <w:rPr>
          <w:szCs w:val="22"/>
        </w:rPr>
      </w:pPr>
    </w:p>
    <w:p w14:paraId="4FF9D53B"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szCs w:val="22"/>
        </w:rPr>
      </w:pPr>
      <w:r w:rsidRPr="00CF2555">
        <w:rPr>
          <w:b/>
          <w:szCs w:val="22"/>
          <w:u w:val="single"/>
        </w:rPr>
        <w:t>Merger.</w:t>
      </w:r>
    </w:p>
    <w:p w14:paraId="3E7628C0" w14:textId="77777777" w:rsidR="00C66A56" w:rsidRDefault="00C66A56" w:rsidP="00C66A56">
      <w:pPr>
        <w:ind w:firstLine="720"/>
        <w:jc w:val="both"/>
        <w:rPr>
          <w:szCs w:val="22"/>
        </w:rPr>
      </w:pPr>
      <w:r w:rsidRPr="00C0529E">
        <w:t>This Agreement, including any and all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5606324E" w14:textId="77777777" w:rsidR="00C66A56" w:rsidRDefault="00C66A56" w:rsidP="00C66A56">
      <w:pPr>
        <w:ind w:firstLine="720"/>
        <w:jc w:val="both"/>
        <w:rPr>
          <w:szCs w:val="22"/>
        </w:rPr>
      </w:pPr>
    </w:p>
    <w:p w14:paraId="46C4AB09"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01E243CD" w14:textId="77777777" w:rsidR="00C66A56" w:rsidRPr="00CF2555" w:rsidRDefault="00C66A56" w:rsidP="00C66A56">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604FC68B" w14:textId="77777777" w:rsidR="00C66A56" w:rsidRPr="00CF2555" w:rsidRDefault="00C66A56" w:rsidP="00C66A56">
      <w:pPr>
        <w:jc w:val="both"/>
        <w:rPr>
          <w:szCs w:val="22"/>
        </w:rPr>
      </w:pPr>
    </w:p>
    <w:p w14:paraId="6F80AFBE"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36E2F66C" w14:textId="77777777" w:rsidR="00C66A56" w:rsidRPr="00CF2555" w:rsidRDefault="00C66A56" w:rsidP="00C66A56">
      <w:pPr>
        <w:tabs>
          <w:tab w:val="left" w:pos="-1440"/>
        </w:tabs>
        <w:ind w:firstLine="720"/>
        <w:jc w:val="both"/>
        <w:rPr>
          <w:szCs w:val="22"/>
        </w:rPr>
      </w:pPr>
      <w:r w:rsidRPr="00CF2555">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3C146460" w14:textId="77777777" w:rsidR="00C66A56" w:rsidRPr="00CF2555" w:rsidRDefault="00C66A56" w:rsidP="00C66A56">
      <w:pPr>
        <w:jc w:val="both"/>
        <w:rPr>
          <w:szCs w:val="22"/>
        </w:rPr>
      </w:pPr>
    </w:p>
    <w:p w14:paraId="755B9A3A"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56389DBA" w14:textId="77777777" w:rsidR="00C66A56" w:rsidRPr="00CF2555" w:rsidRDefault="00C66A56" w:rsidP="00C66A56">
      <w:pPr>
        <w:tabs>
          <w:tab w:val="left" w:pos="-1440"/>
        </w:tabs>
        <w:ind w:firstLine="720"/>
        <w:jc w:val="both"/>
        <w:rPr>
          <w:szCs w:val="22"/>
        </w:rPr>
      </w:pPr>
      <w:r w:rsidRPr="00CF2555">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5507CFBF" w14:textId="77777777" w:rsidR="00C66A56" w:rsidRPr="00CF2555" w:rsidRDefault="00C66A56" w:rsidP="00C66A56">
      <w:pPr>
        <w:tabs>
          <w:tab w:val="left" w:pos="-1440"/>
        </w:tabs>
        <w:jc w:val="both"/>
        <w:rPr>
          <w:szCs w:val="22"/>
        </w:rPr>
      </w:pPr>
    </w:p>
    <w:p w14:paraId="27B9B0CC"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19C056DB" w14:textId="77777777" w:rsidR="00C66A56" w:rsidRPr="00CF2555" w:rsidRDefault="00C66A56" w:rsidP="00C66A56">
      <w:pPr>
        <w:ind w:firstLine="720"/>
        <w:jc w:val="both"/>
        <w:rPr>
          <w:i/>
          <w:iCs/>
          <w:szCs w:val="22"/>
        </w:rPr>
      </w:pPr>
      <w:r w:rsidRPr="00CF2555">
        <w:rPr>
          <w:szCs w:val="22"/>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the </w:t>
      </w:r>
      <w:r>
        <w:rPr>
          <w:szCs w:val="22"/>
        </w:rPr>
        <w:t>HCA</w:t>
      </w:r>
      <w:r w:rsidRPr="00CF2555">
        <w:rPr>
          <w:szCs w:val="22"/>
        </w:rPr>
        <w:t>.</w:t>
      </w:r>
    </w:p>
    <w:p w14:paraId="02D0D3BF" w14:textId="77777777" w:rsidR="00C66A56" w:rsidRPr="003C79A4" w:rsidRDefault="00C66A56" w:rsidP="00C66A56"/>
    <w:p w14:paraId="2058051B" w14:textId="77777777" w:rsidR="00C66A56" w:rsidRPr="005D133A" w:rsidRDefault="00C66A56" w:rsidP="00C66A56">
      <w:pPr>
        <w:pStyle w:val="ListParagraph"/>
        <w:keepNext/>
        <w:numPr>
          <w:ilvl w:val="0"/>
          <w:numId w:val="49"/>
        </w:numPr>
        <w:tabs>
          <w:tab w:val="left" w:pos="-1440"/>
          <w:tab w:val="left" w:pos="900"/>
        </w:tabs>
        <w:autoSpaceDE w:val="0"/>
        <w:autoSpaceDN w:val="0"/>
        <w:adjustRightInd w:val="0"/>
        <w:ind w:left="792" w:hanging="576"/>
        <w:jc w:val="both"/>
      </w:pPr>
      <w:r w:rsidRPr="00CF2555">
        <w:rPr>
          <w:b/>
          <w:u w:val="single"/>
        </w:rPr>
        <w:t>Records and Financial Audit.</w:t>
      </w:r>
    </w:p>
    <w:p w14:paraId="6BC8918F" w14:textId="77777777" w:rsidR="00C66A56" w:rsidRPr="00470085" w:rsidRDefault="00C66A56" w:rsidP="00C66A56">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08850700" w14:textId="77777777" w:rsidR="00C66A56" w:rsidRPr="00470085" w:rsidRDefault="00C66A56" w:rsidP="00C66A56">
      <w:pPr>
        <w:ind w:left="720" w:hanging="720"/>
        <w:jc w:val="both"/>
      </w:pPr>
    </w:p>
    <w:p w14:paraId="726A3BC7" w14:textId="77777777" w:rsidR="00C66A56" w:rsidRPr="005D133A" w:rsidRDefault="00C66A56" w:rsidP="00C66A56">
      <w:pPr>
        <w:ind w:firstLine="720"/>
        <w:jc w:val="both"/>
      </w:pPr>
      <w:r w:rsidRPr="00470085">
        <w:t>B.</w:t>
      </w:r>
      <w:r w:rsidRPr="00470085">
        <w:tab/>
        <w:t xml:space="preserve">Contract for an independent audit in accordance with 2 CFR 200 at the Contractor’s expense, as applicable or upon </w:t>
      </w:r>
      <w:r>
        <w:t>HCA</w:t>
      </w:r>
      <w:r w:rsidRPr="00470085">
        <w:t xml:space="preserve"> request, submit its most recent 2 CFR 200 audit.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w:t>
      </w:r>
      <w:r>
        <w:t>HCA</w:t>
      </w:r>
      <w:r w:rsidRPr="00470085">
        <w:t xml:space="preserve">.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w:t>
      </w:r>
      <w:r>
        <w:t>HCA</w:t>
      </w:r>
      <w:r w:rsidRPr="00470085">
        <w:t xml:space="preserve"> and any other authorized entity as required by law within (fifteen) 15 days of receipt of the final audit report. The Contractor may request an extension to the deadline for submission of the audit report in writing to the </w:t>
      </w:r>
      <w:r>
        <w:t>HCA</w:t>
      </w:r>
      <w:r w:rsidRPr="00470085">
        <w:t xml:space="preserve"> for good cause and the </w:t>
      </w:r>
      <w:r>
        <w:t>HCA</w:t>
      </w:r>
      <w:r w:rsidRPr="00470085">
        <w:t xml:space="preserve"> reserves the right to approve or reject any such request. The </w:t>
      </w:r>
      <w:r>
        <w:t>HCA</w:t>
      </w:r>
      <w:r w:rsidRPr="00470085">
        <w:t xml:space="preserve"> retains the right to contract for an independent financial and functional audit for funds and operations under this Agreement if it determines that such an audit is warranted or desired.</w:t>
      </w:r>
    </w:p>
    <w:p w14:paraId="708424A5" w14:textId="77777777" w:rsidR="00C66A56" w:rsidRPr="005D133A" w:rsidRDefault="00C66A56" w:rsidP="00C66A56">
      <w:pPr>
        <w:ind w:left="720" w:hanging="720"/>
        <w:jc w:val="both"/>
      </w:pPr>
    </w:p>
    <w:p w14:paraId="187EC8C0" w14:textId="77777777" w:rsidR="00C66A56" w:rsidRPr="005D133A" w:rsidRDefault="00C66A56" w:rsidP="00C66A56">
      <w:pPr>
        <w:ind w:firstLine="720"/>
        <w:jc w:val="both"/>
      </w:pPr>
      <w:r w:rsidRPr="005D133A">
        <w:t>C.</w:t>
      </w:r>
      <w:r w:rsidRPr="005D133A">
        <w:tab/>
        <w:t xml:space="preserve">Upon completion of the audit under the applicable federal and state statutes and regulations, the Contractor shall notify the </w:t>
      </w:r>
      <w:r>
        <w:t>HCA</w:t>
      </w:r>
      <w:r w:rsidRPr="005D133A">
        <w:t xml:space="preserve"> when the audit is available for review and provide online access to the </w:t>
      </w:r>
      <w:r>
        <w:t>HCA</w:t>
      </w:r>
      <w:r w:rsidRPr="005D133A">
        <w:t xml:space="preserve">, or the Contractor shall provide the </w:t>
      </w:r>
      <w:r>
        <w:t>HCA</w:t>
      </w:r>
      <w:r w:rsidRPr="005D133A">
        <w:t xml:space="preserve"> with four (4) originals of the audit report.  The </w:t>
      </w:r>
      <w:r>
        <w:t>HCA</w:t>
      </w:r>
      <w:r w:rsidRPr="005D133A">
        <w:t xml:space="preserve"> will retain two (2) and one (1) will be sent to the </w:t>
      </w:r>
      <w:r>
        <w:t>HCA</w:t>
      </w:r>
      <w:r w:rsidRPr="005D133A">
        <w:t xml:space="preserve">/Office of the Inspector General and one (1) to the </w:t>
      </w:r>
      <w:r>
        <w:t>HCA</w:t>
      </w:r>
      <w:r w:rsidRPr="005D133A">
        <w:t>/Administrative Services Division/Compliance Bureau.</w:t>
      </w:r>
    </w:p>
    <w:p w14:paraId="52E83C80" w14:textId="77777777" w:rsidR="00C66A56" w:rsidRPr="005D133A" w:rsidRDefault="00C66A56" w:rsidP="00C66A56">
      <w:pPr>
        <w:ind w:left="720" w:hanging="720"/>
        <w:jc w:val="both"/>
      </w:pPr>
    </w:p>
    <w:p w14:paraId="3265D0AB" w14:textId="77777777" w:rsidR="00C66A56" w:rsidRPr="005D133A" w:rsidRDefault="00C66A56" w:rsidP="00C66A56">
      <w:pPr>
        <w:ind w:firstLine="720"/>
        <w:jc w:val="both"/>
      </w:pPr>
      <w:r w:rsidRPr="005D133A">
        <w:t>D.</w:t>
      </w:r>
      <w:r w:rsidRPr="005D133A">
        <w:tab/>
        <w:t xml:space="preserve">Within thirty (30) days thereafter or as otherwise determined by the </w:t>
      </w:r>
      <w:r>
        <w:t>HCA</w:t>
      </w:r>
      <w:r w:rsidRPr="005D133A">
        <w:t xml:space="preserve"> in writing, the Contractor shall provide the </w:t>
      </w:r>
      <w:r>
        <w:t>HCA</w:t>
      </w:r>
      <w:r w:rsidRPr="005D133A">
        <w:t xml:space="preserve"> with a response indicating the status of each of the exceptions or findings in the said audit report. If either the exceptions or findings in the audit are not resolved within thirty (30) days, the </w:t>
      </w:r>
      <w:r>
        <w:t>HCA</w:t>
      </w:r>
      <w:r w:rsidRPr="005D133A">
        <w:t xml:space="preserve"> has the right to reduce funding, terminate this Agreement, and/or recommend decertification in compliance with state and/or federal regulations governing such action.</w:t>
      </w:r>
    </w:p>
    <w:p w14:paraId="0703059E" w14:textId="77777777" w:rsidR="00C66A56" w:rsidRPr="005D133A" w:rsidRDefault="00C66A56" w:rsidP="00C66A56">
      <w:pPr>
        <w:ind w:left="720" w:hanging="720"/>
        <w:jc w:val="both"/>
      </w:pPr>
    </w:p>
    <w:p w14:paraId="19FB3B8B" w14:textId="77777777" w:rsidR="00C66A56" w:rsidRPr="005D133A" w:rsidRDefault="00C66A56" w:rsidP="00C66A56">
      <w:pPr>
        <w:ind w:firstLine="720"/>
        <w:jc w:val="both"/>
      </w:pPr>
      <w:r w:rsidRPr="005D133A">
        <w:t>E.</w:t>
      </w:r>
      <w:r w:rsidRPr="005D133A">
        <w:tab/>
        <w:t xml:space="preserve">This audit shall contain the Schedule of Expenditures of Federal Awards for each program to facilitate ease of reconciliation by the </w:t>
      </w:r>
      <w:r>
        <w:t>HCA</w:t>
      </w:r>
      <w:r w:rsidRPr="005D133A">
        <w:t>. This audit shall also include a review of the schedule of depreciation for all property or equipment with a purchase price of $5,000 or more pursuant to 2 CFR 200, specifically subpart F, and appendices where appropriate.</w:t>
      </w:r>
    </w:p>
    <w:p w14:paraId="5627FF5D" w14:textId="77777777" w:rsidR="00C66A56" w:rsidRPr="005D133A" w:rsidRDefault="00C66A56" w:rsidP="00C66A56">
      <w:pPr>
        <w:ind w:left="720" w:hanging="720"/>
        <w:jc w:val="both"/>
      </w:pPr>
    </w:p>
    <w:p w14:paraId="577C71A5" w14:textId="77777777" w:rsidR="00C66A56" w:rsidRDefault="00C66A56" w:rsidP="00C66A56">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5C209F21" w14:textId="77777777" w:rsidR="00C66A56" w:rsidRPr="003C79A4" w:rsidRDefault="00C66A56" w:rsidP="00C66A56">
      <w:pPr>
        <w:ind w:left="720" w:hanging="720"/>
        <w:jc w:val="both"/>
      </w:pPr>
    </w:p>
    <w:p w14:paraId="6A85AD2C"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pPr>
      <w:r w:rsidRPr="00CF2555">
        <w:rPr>
          <w:b/>
          <w:u w:val="single"/>
        </w:rPr>
        <w:t>Indemnification.</w:t>
      </w:r>
    </w:p>
    <w:p w14:paraId="25515850" w14:textId="77777777" w:rsidR="00C66A56" w:rsidRPr="00CF2555"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 xml:space="preserve">The Contractor shall defend, indemnify and hold harmless the </w:t>
      </w:r>
      <w:r>
        <w:t>HCA</w:t>
      </w:r>
      <w:r w:rsidRPr="00CF2555">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w:t>
      </w:r>
      <w:r w:rsidRPr="00CF2555">
        <w:lastRenderedPageBreak/>
        <w:t xml:space="preserve">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w:t>
      </w:r>
      <w:r>
        <w:t>HCA</w:t>
      </w:r>
      <w:r w:rsidRPr="00CF2555">
        <w:t xml:space="preserve"> and the Risk Management Division of the New Mexico General Services Department by certified mail.</w:t>
      </w:r>
    </w:p>
    <w:p w14:paraId="3CB5BB0C" w14:textId="77777777" w:rsidR="00C66A56" w:rsidRDefault="00C66A56" w:rsidP="00C66A56"/>
    <w:p w14:paraId="22D587DD"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74C9EE37" w14:textId="77777777" w:rsidR="00C66A56" w:rsidRPr="00CF2555" w:rsidRDefault="00C66A56" w:rsidP="00C66A56">
      <w:pPr>
        <w:ind w:firstLine="720"/>
        <w:jc w:val="both"/>
      </w:pPr>
      <w:r w:rsidRPr="00CF2555">
        <w:t>A.</w:t>
      </w:r>
      <w:r w:rsidRPr="00CF2555">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01C4B862" w14:textId="77777777" w:rsidR="00C66A56" w:rsidRPr="00CF2555" w:rsidRDefault="00C66A56" w:rsidP="00C66A56">
      <w:pPr>
        <w:jc w:val="both"/>
      </w:pPr>
    </w:p>
    <w:p w14:paraId="72E23993" w14:textId="77777777" w:rsidR="00C66A56" w:rsidRPr="00CF2555" w:rsidRDefault="00C66A56" w:rsidP="00C66A56">
      <w:pPr>
        <w:ind w:firstLine="720"/>
        <w:jc w:val="both"/>
      </w:pPr>
      <w:r w:rsidRPr="00CF2555">
        <w:t>B.</w:t>
      </w:r>
      <w:r w:rsidRPr="00CF2555">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6BC7C286" w14:textId="77777777" w:rsidR="00C66A56" w:rsidRPr="00CF2555" w:rsidRDefault="00C66A56" w:rsidP="00C66A56">
      <w:pPr>
        <w:jc w:val="both"/>
      </w:pPr>
    </w:p>
    <w:p w14:paraId="697E84D7" w14:textId="77777777" w:rsidR="00C66A56" w:rsidRPr="003A71ED" w:rsidRDefault="00C66A56" w:rsidP="00C66A56">
      <w:pPr>
        <w:ind w:firstLine="720"/>
        <w:jc w:val="both"/>
        <w:rPr>
          <w:rStyle w:val="Hyperlink"/>
        </w:rPr>
      </w:pPr>
      <w:r w:rsidRPr="00CF2555">
        <w:t>C.</w:t>
      </w:r>
      <w:r w:rsidRPr="00CF2555">
        <w:tab/>
        <w:t xml:space="preserve">Contractor agrees to advise all employees of the availability of State publicly financed health care coverage programs by providing each employee with, as a minimum, the following web site link to additional information: </w:t>
      </w:r>
      <w:hyperlink r:id="rId55" w:history="1">
        <w:r w:rsidRPr="00CC0444">
          <w:rPr>
            <w:rStyle w:val="Hyperlink"/>
          </w:rPr>
          <w:t>https://www.bewellnm.com</w:t>
        </w:r>
      </w:hyperlink>
      <w:r>
        <w:t>.</w:t>
      </w:r>
    </w:p>
    <w:p w14:paraId="35BB172E" w14:textId="77777777" w:rsidR="00C66A56" w:rsidRPr="003367B6" w:rsidRDefault="00C66A56" w:rsidP="00C66A56">
      <w:pPr>
        <w:ind w:firstLine="720"/>
        <w:jc w:val="both"/>
        <w:rPr>
          <w:rStyle w:val="Hyperlink"/>
        </w:rPr>
      </w:pPr>
    </w:p>
    <w:p w14:paraId="657508D7" w14:textId="77777777" w:rsidR="00C66A56" w:rsidRPr="00CF2555" w:rsidRDefault="00C66A56" w:rsidP="00C66A56">
      <w:pPr>
        <w:jc w:val="both"/>
        <w:rPr>
          <w:b/>
        </w:rPr>
      </w:pPr>
    </w:p>
    <w:p w14:paraId="55E104BC"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pPr>
      <w:r w:rsidRPr="00CF2555">
        <w:rPr>
          <w:b/>
          <w:u w:val="single"/>
        </w:rPr>
        <w:t>Invalid Term or Condition.</w:t>
      </w:r>
    </w:p>
    <w:p w14:paraId="347F77F7" w14:textId="77777777" w:rsidR="00C66A56" w:rsidRPr="00CF2555" w:rsidRDefault="00C66A56" w:rsidP="00C66A56">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192A0624" w14:textId="77777777" w:rsidR="00C66A56" w:rsidRPr="00CF2555" w:rsidRDefault="00C66A56" w:rsidP="00C66A56">
      <w:pPr>
        <w:ind w:right="-46"/>
        <w:jc w:val="both"/>
      </w:pPr>
    </w:p>
    <w:p w14:paraId="7C3A4A86" w14:textId="77777777" w:rsidR="00C66A56" w:rsidRPr="00CF2555" w:rsidRDefault="00C66A56" w:rsidP="00C66A56">
      <w:pPr>
        <w:pStyle w:val="ListParagraph"/>
        <w:keepNext/>
        <w:numPr>
          <w:ilvl w:val="0"/>
          <w:numId w:val="49"/>
        </w:numPr>
        <w:tabs>
          <w:tab w:val="left" w:pos="-1440"/>
          <w:tab w:val="left" w:pos="900"/>
        </w:tabs>
        <w:autoSpaceDE w:val="0"/>
        <w:autoSpaceDN w:val="0"/>
        <w:adjustRightInd w:val="0"/>
        <w:ind w:left="792" w:hanging="576"/>
        <w:jc w:val="both"/>
      </w:pPr>
      <w:r w:rsidRPr="00CF2555">
        <w:rPr>
          <w:b/>
          <w:u w:val="single"/>
        </w:rPr>
        <w:t>Enforcement of Agreement.</w:t>
      </w:r>
    </w:p>
    <w:p w14:paraId="6349E067" w14:textId="77777777" w:rsidR="00C66A56" w:rsidRDefault="00C66A56" w:rsidP="00C66A56">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2432B4A6" w14:textId="77777777" w:rsidR="00C66A56" w:rsidRPr="006F409C"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484906FE" w14:textId="77777777" w:rsidR="00C66A56" w:rsidRPr="006F409C" w:rsidRDefault="00C66A56" w:rsidP="00C66A56">
      <w:pPr>
        <w:pStyle w:val="ListParagraph"/>
        <w:keepNext/>
        <w:numPr>
          <w:ilvl w:val="0"/>
          <w:numId w:val="49"/>
        </w:numPr>
        <w:tabs>
          <w:tab w:val="left" w:pos="-1440"/>
          <w:tab w:val="left" w:pos="900"/>
        </w:tabs>
        <w:autoSpaceDE w:val="0"/>
        <w:autoSpaceDN w:val="0"/>
        <w:adjustRightInd w:val="0"/>
        <w:ind w:left="792" w:hanging="576"/>
        <w:jc w:val="both"/>
      </w:pPr>
      <w:r w:rsidRPr="006F409C">
        <w:rPr>
          <w:b/>
          <w:u w:val="single"/>
        </w:rPr>
        <w:t>Notices.</w:t>
      </w:r>
    </w:p>
    <w:p w14:paraId="349E0B13" w14:textId="77777777" w:rsidR="00C66A56" w:rsidRPr="006F409C"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2E1BB8B6" w14:textId="77777777" w:rsidR="00C66A56" w:rsidRPr="006F409C"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7889EBAA" w14:textId="77777777" w:rsidR="00C66A56"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w:t>
      </w:r>
      <w:r>
        <w:t>HCA</w:t>
      </w:r>
      <w:r w:rsidRPr="006F409C">
        <w:t xml:space="preserve">: </w:t>
      </w:r>
      <w:r>
        <w:t>[name, address, email]</w:t>
      </w:r>
    </w:p>
    <w:p w14:paraId="5E22D8E2" w14:textId="77777777" w:rsidR="00C66A56" w:rsidRPr="006F409C"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79E74751" w14:textId="1AB83307" w:rsidR="00C66A56" w:rsidRPr="00B00FC9" w:rsidRDefault="00D33DC3"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B00FC9">
        <w:t>Medical Assistance Division</w:t>
      </w:r>
    </w:p>
    <w:p w14:paraId="38A7D9E0" w14:textId="5B1F7919" w:rsidR="00C66A56" w:rsidRPr="00B00FC9" w:rsidRDefault="00D33DC3"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B00FC9">
        <w:t xml:space="preserve">P.O. Box </w:t>
      </w:r>
      <w:r w:rsidR="00F66286" w:rsidRPr="00B00FC9">
        <w:t>2348</w:t>
      </w:r>
    </w:p>
    <w:p w14:paraId="1D21F738" w14:textId="3C22B18E" w:rsidR="00F66286" w:rsidRDefault="00F6628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B00FC9">
        <w:lastRenderedPageBreak/>
        <w:t>Santa Fe, New Mexico 87504-2348</w:t>
      </w:r>
    </w:p>
    <w:p w14:paraId="29CFF250" w14:textId="77777777" w:rsidR="00C66A56"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298FB85D" w14:textId="77777777" w:rsidR="00C66A56"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Contractor: </w:t>
      </w:r>
    </w:p>
    <w:p w14:paraId="09A07E56" w14:textId="77777777" w:rsidR="00C66A56"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D1B65B5" w14:textId="77777777" w:rsidR="00C66A56" w:rsidRPr="006F409C"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t>[name, address, email]</w:t>
      </w:r>
    </w:p>
    <w:p w14:paraId="4F19C0FF" w14:textId="77777777" w:rsidR="00C66A56"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0EAD0FA" w14:textId="77777777" w:rsidR="00C66A56" w:rsidRDefault="00C66A56" w:rsidP="00C66A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B5FE89A" w14:textId="77777777" w:rsidR="00C66A56" w:rsidRPr="003C6EA8" w:rsidRDefault="00C66A56" w:rsidP="00C66A56">
      <w:pPr>
        <w:pStyle w:val="ListParagraph"/>
        <w:keepNext/>
        <w:numPr>
          <w:ilvl w:val="0"/>
          <w:numId w:val="49"/>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196B375C" w14:textId="77777777" w:rsidR="00C66A56" w:rsidRPr="003C79A4" w:rsidRDefault="00C66A56" w:rsidP="00C66A56">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41378EFA" w14:textId="77777777" w:rsidR="00C66A56" w:rsidRDefault="00C66A56" w:rsidP="00C66A56">
      <w:pPr>
        <w:ind w:left="720"/>
        <w:jc w:val="both"/>
      </w:pPr>
    </w:p>
    <w:p w14:paraId="0B74DC66" w14:textId="77777777" w:rsidR="00C66A56" w:rsidRPr="003C6EA8" w:rsidRDefault="00C66A56" w:rsidP="00C66A56">
      <w:pPr>
        <w:ind w:firstLine="720"/>
        <w:jc w:val="both"/>
      </w:pPr>
      <w:r w:rsidRPr="003C6EA8">
        <w:t xml:space="preserve">B. </w:t>
      </w:r>
      <w:r>
        <w:tab/>
      </w:r>
      <w:r w:rsidRPr="003C6EA8">
        <w:t xml:space="preserve">The Contractor’s certification in Paragraph A, above, is a material representation of fact upon which the </w:t>
      </w:r>
      <w:r>
        <w:t>HCA</w:t>
      </w:r>
      <w:r w:rsidRPr="003C6EA8">
        <w:t xml:space="preserve">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1D37E4C9" w14:textId="77777777" w:rsidR="00C66A56" w:rsidRPr="003C79A4" w:rsidRDefault="00C66A56" w:rsidP="00C66A56">
      <w:pPr>
        <w:ind w:left="720"/>
        <w:jc w:val="both"/>
      </w:pPr>
    </w:p>
    <w:p w14:paraId="0450C18C" w14:textId="77777777" w:rsidR="00C66A56" w:rsidRPr="003C79A4" w:rsidRDefault="00C66A56" w:rsidP="00C66A56">
      <w:pPr>
        <w:ind w:left="1440" w:hanging="720"/>
        <w:jc w:val="both"/>
      </w:pPr>
      <w:r w:rsidRPr="003C79A4">
        <w:t>1)</w:t>
      </w:r>
      <w:r w:rsidRPr="003C79A4">
        <w:tab/>
        <w:t xml:space="preserve">The Contractor shall provide immediate written notice to the </w:t>
      </w:r>
      <w:r>
        <w:t>HCA</w:t>
      </w:r>
      <w:r w:rsidRPr="003C79A4">
        <w:t xml:space="preserve">’s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291DD920" w14:textId="77777777" w:rsidR="00C66A56" w:rsidRPr="003C79A4" w:rsidRDefault="00C66A56" w:rsidP="00C66A56">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w:t>
      </w:r>
      <w:r>
        <w:t>HCA</w:t>
      </w:r>
      <w:r w:rsidRPr="003C79A4">
        <w:t xml:space="preserve">, the </w:t>
      </w:r>
      <w:r>
        <w:t>HCA</w:t>
      </w:r>
      <w:r w:rsidRPr="003C79A4">
        <w:t xml:space="preserve"> may terminate the </w:t>
      </w:r>
      <w:r>
        <w:t>Agreement</w:t>
      </w:r>
      <w:r w:rsidRPr="003C79A4">
        <w:t>.</w:t>
      </w:r>
    </w:p>
    <w:p w14:paraId="791F5C1D" w14:textId="77777777" w:rsidR="00C66A56" w:rsidRPr="003C79A4" w:rsidRDefault="00C66A56" w:rsidP="00C66A56">
      <w:pPr>
        <w:jc w:val="both"/>
      </w:pPr>
    </w:p>
    <w:p w14:paraId="431DCD48" w14:textId="77777777" w:rsidR="00C66A56" w:rsidRDefault="00C66A56" w:rsidP="00C66A56">
      <w:pPr>
        <w:ind w:firstLine="720"/>
        <w:jc w:val="both"/>
      </w:pPr>
      <w:r>
        <w:t>C.</w:t>
      </w:r>
      <w:r>
        <w:tab/>
        <w:t>A</w:t>
      </w:r>
      <w:r w:rsidRPr="003C79A4">
        <w:t xml:space="preserve">s required by statute, regulation or requirement of this </w:t>
      </w:r>
      <w:r>
        <w:t>Agreement</w:t>
      </w:r>
      <w:r w:rsidRPr="003C79A4">
        <w:t xml:space="preserve">, and as contained in Paragraph A, above, the Contractor shall require each proposed first-tier subcontractor whose </w:t>
      </w:r>
      <w:r w:rsidRPr="003C79A4">
        <w:lastRenderedPageBreak/>
        <w:t xml:space="preserve">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w:t>
      </w:r>
      <w:r>
        <w:t>HCA</w:t>
      </w:r>
      <w:r w:rsidRPr="003C79A4">
        <w:t xml:space="preserve"> when it requests subcontractor approval from the </w:t>
      </w:r>
      <w:r>
        <w:t>HCA</w:t>
      </w:r>
      <w:r w:rsidRPr="003C79A4">
        <w:t xml:space="preserve">. If the subcontractor, or its principals, is debarred, suspended, or proposed for debarment by any Federal, state or local department or agency, the </w:t>
      </w:r>
      <w:r>
        <w:t>HCA</w:t>
      </w:r>
      <w:r w:rsidRPr="003C79A4">
        <w:t xml:space="preserve"> may refuse to approve the use of the subcontractor.</w:t>
      </w:r>
    </w:p>
    <w:p w14:paraId="695909A9" w14:textId="77777777" w:rsidR="00C66A56" w:rsidRDefault="00C66A56" w:rsidP="00C66A56">
      <w:pPr>
        <w:ind w:left="720"/>
        <w:jc w:val="both"/>
      </w:pPr>
    </w:p>
    <w:p w14:paraId="17D495AD" w14:textId="77777777" w:rsidR="00C66A56"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b/>
          <w:u w:val="single"/>
        </w:rPr>
      </w:pPr>
      <w:r>
        <w:rPr>
          <w:b/>
          <w:u w:val="single"/>
        </w:rPr>
        <w:t>Certification and Disclosure Regarding Payments To Influence Certain Federal</w:t>
      </w:r>
    </w:p>
    <w:p w14:paraId="517EDC4C" w14:textId="77777777" w:rsidR="00C66A56" w:rsidRPr="005F33E9" w:rsidRDefault="00C66A56" w:rsidP="00C66A56">
      <w:pPr>
        <w:pStyle w:val="ListParagraph"/>
        <w:ind w:left="0"/>
        <w:jc w:val="both"/>
        <w:rPr>
          <w:b/>
          <w:u w:val="single"/>
        </w:rPr>
      </w:pPr>
      <w:r>
        <w:rPr>
          <w:b/>
        </w:rPr>
        <w:tab/>
      </w:r>
      <w:r>
        <w:rPr>
          <w:b/>
          <w:u w:val="single"/>
        </w:rPr>
        <w:t>Transactions (Anti-Lobbying).</w:t>
      </w:r>
    </w:p>
    <w:p w14:paraId="0AD63045" w14:textId="77777777" w:rsidR="00C66A56" w:rsidRPr="00A9384F" w:rsidRDefault="00C66A56" w:rsidP="00C66A56">
      <w:pPr>
        <w:pStyle w:val="ListParagraph"/>
        <w:numPr>
          <w:ilvl w:val="1"/>
          <w:numId w:val="48"/>
        </w:numPr>
        <w:autoSpaceDE w:val="0"/>
        <w:autoSpaceDN w:val="0"/>
        <w:adjustRightInd w:val="0"/>
        <w:ind w:left="0"/>
        <w:jc w:val="both"/>
      </w:pPr>
      <w:r w:rsidRPr="00A9384F">
        <w:t>The applicable definitions and exceptions to prohibited conduct and disclosures contained in 31 U.S.C. § 1352 and 45 C.F.R. Part 93, as applicable, are hereby incorporated by reference in subparagraph (B) of this certification.</w:t>
      </w:r>
    </w:p>
    <w:p w14:paraId="560686AE" w14:textId="77777777" w:rsidR="00C66A56" w:rsidRPr="003C79A4" w:rsidRDefault="00C66A56" w:rsidP="00C66A56">
      <w:pPr>
        <w:tabs>
          <w:tab w:val="left" w:pos="720"/>
        </w:tabs>
        <w:ind w:left="720" w:hanging="720"/>
        <w:jc w:val="both"/>
      </w:pPr>
    </w:p>
    <w:p w14:paraId="5369A337" w14:textId="77777777" w:rsidR="00C66A56" w:rsidRPr="00A9384F" w:rsidRDefault="00C66A56" w:rsidP="00C66A56">
      <w:pPr>
        <w:pStyle w:val="ListParagraph"/>
        <w:numPr>
          <w:ilvl w:val="1"/>
          <w:numId w:val="48"/>
        </w:numPr>
        <w:autoSpaceDE w:val="0"/>
        <w:autoSpaceDN w:val="0"/>
        <w:adjustRightInd w:val="0"/>
        <w:ind w:left="0"/>
        <w:jc w:val="both"/>
      </w:pPr>
      <w:r w:rsidRPr="00A9384F">
        <w:t>The Contractor, by executing this PSC, certifies to the best of its knowledge and belief that:</w:t>
      </w:r>
    </w:p>
    <w:p w14:paraId="16A7654D" w14:textId="77777777" w:rsidR="00C66A56" w:rsidRPr="003C79A4" w:rsidRDefault="00C66A56" w:rsidP="00C66A56">
      <w:pPr>
        <w:tabs>
          <w:tab w:val="left" w:pos="1440"/>
        </w:tabs>
        <w:jc w:val="both"/>
      </w:pPr>
    </w:p>
    <w:p w14:paraId="2EE5F92A" w14:textId="77777777" w:rsidR="00C66A56" w:rsidRPr="003C79A4" w:rsidRDefault="00C66A56" w:rsidP="00C66A56">
      <w:pPr>
        <w:ind w:left="1440" w:hanging="720"/>
        <w:jc w:val="both"/>
      </w:pPr>
      <w:r w:rsidRPr="003C79A4">
        <w:t>1)</w:t>
      </w:r>
      <w:r w:rsidRPr="003C79A4">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479490F5" w14:textId="77777777" w:rsidR="00C66A56" w:rsidRPr="003C79A4" w:rsidRDefault="00C66A56" w:rsidP="00C66A56">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2989D289" w14:textId="77777777" w:rsidR="00C66A56" w:rsidRPr="003C79A4" w:rsidRDefault="00C66A56" w:rsidP="00C66A56">
      <w:pPr>
        <w:ind w:left="720" w:firstLine="720"/>
        <w:jc w:val="both"/>
      </w:pPr>
    </w:p>
    <w:p w14:paraId="275E88D8" w14:textId="77777777" w:rsidR="00C66A56" w:rsidRPr="00A9384F" w:rsidRDefault="00C66A56" w:rsidP="00C66A56">
      <w:pPr>
        <w:pStyle w:val="ListParagraph"/>
        <w:numPr>
          <w:ilvl w:val="1"/>
          <w:numId w:val="48"/>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0B48D59" w14:textId="77777777" w:rsidR="00C66A56" w:rsidRPr="003C79A4" w:rsidRDefault="00C66A56" w:rsidP="00C66A56">
      <w:pPr>
        <w:jc w:val="both"/>
      </w:pPr>
    </w:p>
    <w:p w14:paraId="599F8917" w14:textId="77777777" w:rsidR="00C66A56" w:rsidRPr="00A9384F" w:rsidRDefault="00C66A56" w:rsidP="00C66A56">
      <w:pPr>
        <w:pStyle w:val="ListParagraph"/>
        <w:numPr>
          <w:ilvl w:val="1"/>
          <w:numId w:val="48"/>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w:t>
      </w:r>
      <w:r>
        <w:t>HCA</w:t>
      </w:r>
      <w:r w:rsidRPr="00A9384F">
        <w:t xml:space="preserve">, termination of the Agreement.  </w:t>
      </w:r>
    </w:p>
    <w:p w14:paraId="585B17A3" w14:textId="77777777" w:rsidR="00C66A56" w:rsidRDefault="00C66A56" w:rsidP="00C66A56">
      <w:pPr>
        <w:pStyle w:val="ListParagraph"/>
        <w:ind w:left="504"/>
        <w:jc w:val="both"/>
      </w:pPr>
    </w:p>
    <w:p w14:paraId="39A6B1B7" w14:textId="77777777" w:rsidR="00C66A56"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4AFC89BA" w14:textId="77777777" w:rsidR="00C66A56" w:rsidRDefault="00C66A56" w:rsidP="00C66A56">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553C9303" w14:textId="77777777" w:rsidR="00C66A56" w:rsidRDefault="00C66A56" w:rsidP="00C66A56">
      <w:pPr>
        <w:pStyle w:val="ListParagraph"/>
        <w:ind w:left="0"/>
        <w:jc w:val="both"/>
        <w:rPr>
          <w:bCs/>
        </w:rPr>
      </w:pPr>
    </w:p>
    <w:p w14:paraId="0FE0D041" w14:textId="77777777" w:rsidR="00C66A56" w:rsidRDefault="00C66A56" w:rsidP="00C66A56">
      <w:pPr>
        <w:pStyle w:val="ListParagraph"/>
        <w:tabs>
          <w:tab w:val="left" w:pos="720"/>
          <w:tab w:val="left" w:pos="1440"/>
        </w:tabs>
        <w:ind w:left="0" w:firstLine="720"/>
        <w:jc w:val="both"/>
        <w:rPr>
          <w:bCs/>
        </w:rPr>
      </w:pPr>
      <w:r>
        <w:rPr>
          <w:bCs/>
        </w:rPr>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3EA2123F" w14:textId="77777777" w:rsidR="00C66A56" w:rsidRDefault="00C66A56" w:rsidP="00C66A56">
      <w:pPr>
        <w:pStyle w:val="ListParagraph"/>
        <w:ind w:left="0"/>
        <w:jc w:val="both"/>
        <w:rPr>
          <w:bCs/>
        </w:rPr>
      </w:pPr>
    </w:p>
    <w:p w14:paraId="6AA2E369" w14:textId="77777777" w:rsidR="00C66A56" w:rsidRDefault="00C66A56" w:rsidP="00C66A56">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05FB1BE6" w14:textId="77777777" w:rsidR="00C66A56" w:rsidRDefault="00C66A56" w:rsidP="00C66A56">
      <w:pPr>
        <w:pStyle w:val="ListParagraph"/>
        <w:ind w:left="0"/>
        <w:jc w:val="both"/>
        <w:rPr>
          <w:b/>
          <w:u w:val="single"/>
        </w:rPr>
      </w:pPr>
    </w:p>
    <w:p w14:paraId="0D69F77C" w14:textId="77777777" w:rsidR="00C66A56" w:rsidRPr="00486363" w:rsidRDefault="00C66A56" w:rsidP="00C66A56">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35481AFA" w14:textId="77777777" w:rsidR="00C66A56" w:rsidRPr="00486363" w:rsidRDefault="00C66A56" w:rsidP="00C66A56">
      <w:pPr>
        <w:pStyle w:val="ListParagraph"/>
        <w:jc w:val="both"/>
        <w:rPr>
          <w:b/>
          <w:u w:val="single"/>
        </w:rPr>
      </w:pPr>
    </w:p>
    <w:p w14:paraId="2A3FB4E0" w14:textId="77777777" w:rsidR="00C66A56" w:rsidRPr="00486363" w:rsidRDefault="00C66A56" w:rsidP="00C66A56">
      <w:pPr>
        <w:pStyle w:val="ListParagraph"/>
        <w:keepNext/>
        <w:numPr>
          <w:ilvl w:val="0"/>
          <w:numId w:val="49"/>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690AB6DC" w14:textId="77777777" w:rsidR="00C66A56" w:rsidRPr="00486363" w:rsidRDefault="00C66A56" w:rsidP="00C66A56">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5B160CAF" w14:textId="77777777" w:rsidR="00C66A56" w:rsidRPr="00486363" w:rsidRDefault="00C66A56" w:rsidP="00C66A56">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77F16B97" w14:textId="77777777" w:rsidR="00C66A56" w:rsidRPr="00486363" w:rsidRDefault="00C66A56" w:rsidP="00C66A56">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03B96DC7" w14:textId="77777777" w:rsidR="00C66A56" w:rsidRPr="00486363" w:rsidRDefault="00C66A56" w:rsidP="00C66A56">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7BB530C0" w14:textId="77777777" w:rsidR="00C66A56" w:rsidRPr="00486363" w:rsidRDefault="00C66A56" w:rsidP="00C66A56">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711C1E33" w14:textId="77777777" w:rsidR="00C66A56" w:rsidRPr="00486363" w:rsidRDefault="00C66A56" w:rsidP="00C66A56">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5EBF6C75" w14:textId="77777777" w:rsidR="00C66A56" w:rsidRPr="00486363" w:rsidRDefault="00C66A56" w:rsidP="00C66A56">
      <w:pPr>
        <w:jc w:val="both"/>
        <w:rPr>
          <w:color w:val="000000"/>
        </w:rPr>
      </w:pPr>
      <w:r w:rsidRPr="00486363">
        <w:rPr>
          <w:color w:val="000000"/>
        </w:rPr>
        <w:t>“Individual” means an offeror/contractor that has no more than one employee including the offeror/contractor.</w:t>
      </w:r>
    </w:p>
    <w:p w14:paraId="70B0ADED" w14:textId="77777777" w:rsidR="00C66A56" w:rsidRPr="00486363" w:rsidRDefault="00C66A56" w:rsidP="00C66A56">
      <w:pPr>
        <w:jc w:val="both"/>
        <w:rPr>
          <w:color w:val="000000"/>
        </w:rPr>
      </w:pPr>
    </w:p>
    <w:p w14:paraId="450D4CBE" w14:textId="77777777" w:rsidR="00C66A56" w:rsidRDefault="00C66A56" w:rsidP="00C66A56">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2A45E161" w14:textId="77777777" w:rsidR="00C66A56" w:rsidRPr="00486363" w:rsidRDefault="00C66A56" w:rsidP="00C66A56">
      <w:pPr>
        <w:tabs>
          <w:tab w:val="left" w:pos="720"/>
          <w:tab w:val="left" w:pos="1350"/>
        </w:tabs>
        <w:ind w:firstLine="720"/>
        <w:jc w:val="both"/>
        <w:rPr>
          <w:color w:val="000000"/>
        </w:rPr>
      </w:pPr>
    </w:p>
    <w:p w14:paraId="55E3FD3C" w14:textId="77777777" w:rsidR="00C66A56" w:rsidRPr="00486363" w:rsidRDefault="00C66A56" w:rsidP="00C66A56">
      <w:pPr>
        <w:tabs>
          <w:tab w:val="left" w:pos="1440"/>
        </w:tabs>
        <w:ind w:left="720"/>
        <w:jc w:val="both"/>
        <w:rPr>
          <w:rFonts w:cs="Arial"/>
          <w:color w:val="000000"/>
          <w:szCs w:val="20"/>
        </w:rPr>
      </w:pPr>
      <w:r w:rsidRPr="00486363">
        <w:rPr>
          <w:color w:val="000000"/>
        </w:rPr>
        <w:lastRenderedPageBreak/>
        <w:t xml:space="preserve">         1) </w:t>
      </w:r>
      <w:r w:rsidRPr="00486363">
        <w:rPr>
          <w:rFonts w:cs="Arial"/>
          <w:color w:val="000000"/>
          <w:szCs w:val="20"/>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2676CD13" w14:textId="77777777" w:rsidR="00C66A56" w:rsidRPr="00486363" w:rsidRDefault="00C66A56" w:rsidP="00C66A56">
      <w:pPr>
        <w:ind w:left="720"/>
        <w:jc w:val="both"/>
        <w:rPr>
          <w:rFonts w:cs="Arial"/>
          <w:color w:val="000000"/>
          <w:szCs w:val="20"/>
        </w:rPr>
      </w:pPr>
      <w:r w:rsidRPr="00486363">
        <w:rPr>
          <w:rFonts w:cs="Arial"/>
          <w:color w:val="000000"/>
          <w:szCs w:val="20"/>
        </w:rPr>
        <w:t xml:space="preserve"> </w:t>
      </w:r>
    </w:p>
    <w:p w14:paraId="36A6296B" w14:textId="77777777" w:rsidR="00C66A56" w:rsidRPr="00486363" w:rsidRDefault="00C66A56" w:rsidP="00C66A56">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1F8FCDB5" w14:textId="77777777" w:rsidR="00C66A56" w:rsidRPr="00486363" w:rsidRDefault="00C66A56" w:rsidP="00C66A56">
      <w:pPr>
        <w:ind w:left="-360"/>
        <w:jc w:val="both"/>
        <w:rPr>
          <w:color w:val="000000"/>
        </w:rPr>
      </w:pPr>
      <w:r>
        <w:rPr>
          <w:color w:val="000000"/>
        </w:rPr>
        <w:t xml:space="preserve">                                   a)  </w:t>
      </w:r>
      <w:r w:rsidRPr="00486363">
        <w:rPr>
          <w:color w:val="000000"/>
        </w:rPr>
        <w:t xml:space="preserve">The dangers of drug abuse in the workplace; </w:t>
      </w:r>
    </w:p>
    <w:p w14:paraId="6AD35871" w14:textId="77777777" w:rsidR="00C66A56" w:rsidRPr="00486363" w:rsidRDefault="00C66A56" w:rsidP="00C66A56">
      <w:pPr>
        <w:ind w:left="-360"/>
        <w:jc w:val="both"/>
        <w:rPr>
          <w:color w:val="000000"/>
        </w:rPr>
      </w:pPr>
      <w:r>
        <w:rPr>
          <w:color w:val="000000"/>
        </w:rPr>
        <w:t xml:space="preserve">                                   b)  </w:t>
      </w:r>
      <w:r w:rsidRPr="00486363">
        <w:rPr>
          <w:color w:val="000000"/>
        </w:rPr>
        <w:t>The Contractor’s policy of maintaining a drug-free workplace:</w:t>
      </w:r>
    </w:p>
    <w:p w14:paraId="48F4D006" w14:textId="77777777" w:rsidR="00C66A56" w:rsidRDefault="00C66A56" w:rsidP="00C66A56">
      <w:pPr>
        <w:jc w:val="both"/>
        <w:rPr>
          <w:color w:val="000000"/>
        </w:rPr>
      </w:pPr>
      <w:r>
        <w:rPr>
          <w:color w:val="000000"/>
        </w:rPr>
        <w:t xml:space="preserve">                             c)  </w:t>
      </w:r>
      <w:r w:rsidRPr="0084593A">
        <w:rPr>
          <w:color w:val="000000"/>
        </w:rPr>
        <w:t>Any available drug counseling, rehabilitation, and em</w:t>
      </w:r>
      <w:r>
        <w:rPr>
          <w:color w:val="000000"/>
        </w:rPr>
        <w:t xml:space="preserve">ployee assistance </w:t>
      </w:r>
    </w:p>
    <w:p w14:paraId="72DD6273" w14:textId="77777777" w:rsidR="00C66A56" w:rsidRPr="0084593A" w:rsidRDefault="00C66A56" w:rsidP="00C66A56">
      <w:pPr>
        <w:jc w:val="both"/>
        <w:rPr>
          <w:color w:val="000000"/>
        </w:rPr>
      </w:pPr>
      <w:r>
        <w:rPr>
          <w:color w:val="000000"/>
        </w:rPr>
        <w:t xml:space="preserve">                                   programs; and</w:t>
      </w:r>
    </w:p>
    <w:p w14:paraId="3216C1AD" w14:textId="77777777" w:rsidR="00C66A56" w:rsidRDefault="00C66A56" w:rsidP="00C66A56">
      <w:pPr>
        <w:pStyle w:val="ListParagraph"/>
        <w:ind w:left="360"/>
        <w:jc w:val="both"/>
        <w:rPr>
          <w:color w:val="000000"/>
        </w:rPr>
      </w:pPr>
      <w:r>
        <w:rPr>
          <w:color w:val="000000"/>
        </w:rPr>
        <w:t xml:space="preserve">                       d)   </w:t>
      </w:r>
      <w:r w:rsidRPr="0084593A">
        <w:rPr>
          <w:color w:val="000000"/>
        </w:rPr>
        <w:t>The penalties that may be imposed upon employees for drug abuse violat</w:t>
      </w:r>
      <w:r>
        <w:rPr>
          <w:color w:val="000000"/>
        </w:rPr>
        <w:t xml:space="preserve">ions </w:t>
      </w:r>
    </w:p>
    <w:p w14:paraId="2E10D2E7" w14:textId="77777777" w:rsidR="00C66A56" w:rsidRPr="0084593A" w:rsidRDefault="00C66A56" w:rsidP="00C66A56">
      <w:pPr>
        <w:pStyle w:val="ListParagraph"/>
        <w:ind w:left="360"/>
        <w:jc w:val="both"/>
        <w:rPr>
          <w:color w:val="000000"/>
        </w:rPr>
      </w:pPr>
      <w:r>
        <w:rPr>
          <w:color w:val="000000"/>
        </w:rPr>
        <w:t xml:space="preserve">                            occurring in the workplace.</w:t>
      </w:r>
    </w:p>
    <w:p w14:paraId="5677C594" w14:textId="77777777" w:rsidR="00C66A56" w:rsidRPr="00486363" w:rsidRDefault="00C66A56" w:rsidP="00C66A56">
      <w:pPr>
        <w:tabs>
          <w:tab w:val="left" w:pos="1800"/>
        </w:tabs>
        <w:ind w:left="2160"/>
        <w:jc w:val="both"/>
        <w:rPr>
          <w:color w:val="000000"/>
        </w:rPr>
      </w:pPr>
    </w:p>
    <w:p w14:paraId="4BE39A8D" w14:textId="77777777" w:rsidR="00C66A56" w:rsidRPr="0084593A" w:rsidRDefault="00C66A56" w:rsidP="00C66A56">
      <w:pPr>
        <w:tabs>
          <w:tab w:val="left" w:pos="720"/>
        </w:tabs>
        <w:ind w:left="720"/>
      </w:pPr>
      <w:r>
        <w:t xml:space="preserve">         3)  </w:t>
      </w:r>
      <w:r w:rsidRPr="0084593A">
        <w:t>Provide all employees engaged in performance</w:t>
      </w:r>
      <w:r>
        <w:t xml:space="preserve"> of the PSC with a copy of the                             </w:t>
      </w:r>
      <w:r w:rsidRPr="0084593A">
        <w:t xml:space="preserve"> required by subparagraph B(1);</w:t>
      </w:r>
    </w:p>
    <w:p w14:paraId="75AD009D" w14:textId="77777777" w:rsidR="00C66A56" w:rsidRPr="00486363" w:rsidRDefault="00C66A56" w:rsidP="00C66A56">
      <w:pPr>
        <w:ind w:left="1440"/>
        <w:jc w:val="both"/>
      </w:pPr>
    </w:p>
    <w:p w14:paraId="08FD8EBC" w14:textId="77777777" w:rsidR="00C66A56" w:rsidRDefault="00C66A56" w:rsidP="00C66A56">
      <w:pPr>
        <w:pStyle w:val="ListParagraph"/>
        <w:tabs>
          <w:tab w:val="left" w:pos="720"/>
        </w:tabs>
      </w:pPr>
      <w:r>
        <w:t xml:space="preserve">         4)  </w:t>
      </w:r>
      <w:r w:rsidRPr="00486363">
        <w:t>Notify such employees in writing in the statement required by subparagraph (B)(1) of this clause that, as a condition of continued employment on this PSC, the employee will:</w:t>
      </w:r>
    </w:p>
    <w:p w14:paraId="025973FA" w14:textId="77777777" w:rsidR="00C66A56" w:rsidRPr="00486363" w:rsidRDefault="00C66A56" w:rsidP="00C66A56">
      <w:pPr>
        <w:pStyle w:val="ListParagraph"/>
        <w:tabs>
          <w:tab w:val="left" w:pos="720"/>
        </w:tabs>
      </w:pPr>
    </w:p>
    <w:p w14:paraId="3CC301B5" w14:textId="77777777" w:rsidR="00C66A56" w:rsidRPr="00486363" w:rsidRDefault="00C66A56" w:rsidP="00C66A56">
      <w:pPr>
        <w:jc w:val="both"/>
        <w:rPr>
          <w:color w:val="000000"/>
        </w:rPr>
      </w:pPr>
      <w:r>
        <w:rPr>
          <w:color w:val="000000"/>
        </w:rPr>
        <w:t xml:space="preserve">                             a)  </w:t>
      </w:r>
      <w:r w:rsidRPr="00486363">
        <w:rPr>
          <w:color w:val="000000"/>
        </w:rPr>
        <w:t>Abide by the terms of the statement; and</w:t>
      </w:r>
    </w:p>
    <w:p w14:paraId="202545F7" w14:textId="77777777" w:rsidR="00C66A56" w:rsidRPr="00486363" w:rsidRDefault="00C66A56" w:rsidP="00C66A56">
      <w:pPr>
        <w:ind w:left="1728"/>
        <w:jc w:val="both"/>
        <w:rPr>
          <w:color w:val="000000"/>
        </w:rPr>
      </w:pPr>
      <w:r>
        <w:rPr>
          <w:color w:val="000000"/>
        </w:rPr>
        <w:t xml:space="preserve">b)  </w:t>
      </w:r>
      <w:r w:rsidRPr="00486363">
        <w:rPr>
          <w:color w:val="000000"/>
        </w:rPr>
        <w:t>Notify the employer in writing of the employee’s conviction under a criminal drug statute for a violation occurring in the workplace no later than five (5) days after such conviction;</w:t>
      </w:r>
    </w:p>
    <w:p w14:paraId="50F9CA9A" w14:textId="77777777" w:rsidR="00C66A56" w:rsidRPr="00486363" w:rsidRDefault="00C66A56" w:rsidP="00C66A56">
      <w:pPr>
        <w:tabs>
          <w:tab w:val="left" w:pos="1800"/>
        </w:tabs>
        <w:jc w:val="both"/>
        <w:rPr>
          <w:color w:val="000000"/>
        </w:rPr>
      </w:pPr>
    </w:p>
    <w:p w14:paraId="19DE66CA" w14:textId="77777777" w:rsidR="00C66A56" w:rsidRPr="00486363" w:rsidRDefault="00C66A56" w:rsidP="00C66A56">
      <w:pPr>
        <w:pStyle w:val="ListParagraph"/>
        <w:tabs>
          <w:tab w:val="left" w:pos="720"/>
        </w:tabs>
      </w:pPr>
      <w:r>
        <w:t xml:space="preserve">         5)  </w:t>
      </w:r>
      <w:r w:rsidRPr="00486363">
        <w:t xml:space="preserve">Notify the </w:t>
      </w:r>
      <w:r>
        <w:t>HCA</w:t>
      </w:r>
      <w:r w:rsidRPr="00486363">
        <w:t xml:space="preserve"> Program Manager in writing within ten (10) days after receiving notice under (B)(4)(ii) of this paragraph, from an employee or otherwise receiving actual notice of such conviction. The notice shall include the position title of the employee;</w:t>
      </w:r>
    </w:p>
    <w:p w14:paraId="041A1BFE" w14:textId="77777777" w:rsidR="00C66A56" w:rsidRPr="00486363" w:rsidRDefault="00C66A56" w:rsidP="00C66A56">
      <w:pPr>
        <w:ind w:left="1440"/>
        <w:jc w:val="both"/>
      </w:pPr>
    </w:p>
    <w:p w14:paraId="78B0931F" w14:textId="77777777" w:rsidR="00C66A56" w:rsidRDefault="00C66A56" w:rsidP="00C66A56">
      <w:pPr>
        <w:pStyle w:val="ListParagraph"/>
        <w:tabs>
          <w:tab w:val="left" w:pos="720"/>
        </w:tabs>
      </w:pPr>
      <w:r>
        <w:t xml:space="preserve">         6)  </w:t>
      </w:r>
      <w:r w:rsidRPr="00486363">
        <w:t>Within thirty (30) days after receiving notice under B(4)(ii) of this paragraph of a conviction, take one of the following actions with respect to any employee who is convicted of a drug abuse violation occurring in the workplace:</w:t>
      </w:r>
    </w:p>
    <w:p w14:paraId="290900C7" w14:textId="77777777" w:rsidR="00C66A56" w:rsidRPr="00486363" w:rsidRDefault="00C66A56" w:rsidP="00C66A56">
      <w:pPr>
        <w:pStyle w:val="ListParagraph"/>
        <w:tabs>
          <w:tab w:val="left" w:pos="720"/>
        </w:tabs>
      </w:pPr>
    </w:p>
    <w:p w14:paraId="596F9727" w14:textId="77777777" w:rsidR="00C66A56" w:rsidRPr="00486363" w:rsidRDefault="00C66A56" w:rsidP="00C66A56">
      <w:pPr>
        <w:ind w:left="1800"/>
        <w:jc w:val="both"/>
        <w:rPr>
          <w:color w:val="000000"/>
        </w:rPr>
      </w:pPr>
      <w:r>
        <w:rPr>
          <w:color w:val="000000"/>
        </w:rPr>
        <w:t xml:space="preserve">a) </w:t>
      </w:r>
      <w:r w:rsidRPr="00486363">
        <w:rPr>
          <w:color w:val="000000"/>
        </w:rPr>
        <w:t>Taking appropriate personnel action against such employee, up to and including termination; or</w:t>
      </w:r>
    </w:p>
    <w:p w14:paraId="29068A3D" w14:textId="77777777" w:rsidR="00C66A56" w:rsidRPr="00486363" w:rsidRDefault="00C66A56" w:rsidP="00C66A56">
      <w:pPr>
        <w:ind w:left="1728"/>
        <w:jc w:val="both"/>
        <w:rPr>
          <w:color w:val="000000"/>
        </w:rPr>
      </w:pPr>
      <w:r>
        <w:rPr>
          <w:color w:val="000000"/>
        </w:rPr>
        <w:t xml:space="preserve"> b)  </w:t>
      </w:r>
      <w:r w:rsidRPr="00486363">
        <w:rPr>
          <w:color w:val="000000"/>
        </w:rPr>
        <w:t xml:space="preserve">Require such employee to satisfactorily participate in a drug abuse assistance </w:t>
      </w:r>
      <w:r>
        <w:rPr>
          <w:color w:val="000000"/>
        </w:rPr>
        <w:t xml:space="preserve">  </w:t>
      </w:r>
      <w:r w:rsidRPr="00486363">
        <w:rPr>
          <w:color w:val="000000"/>
        </w:rPr>
        <w:t>or rehabilitation program approved for such purposes by a Federal, State, or local health, law enforcement, or other appropriate agency; and</w:t>
      </w:r>
    </w:p>
    <w:p w14:paraId="7AF1FC2E" w14:textId="77777777" w:rsidR="00C66A56" w:rsidRPr="00486363" w:rsidRDefault="00C66A56" w:rsidP="00C66A56">
      <w:pPr>
        <w:tabs>
          <w:tab w:val="num" w:pos="1800"/>
        </w:tabs>
        <w:jc w:val="both"/>
        <w:rPr>
          <w:color w:val="000000"/>
        </w:rPr>
      </w:pPr>
    </w:p>
    <w:p w14:paraId="30646F7E" w14:textId="77777777" w:rsidR="00C66A56" w:rsidRDefault="00C66A56" w:rsidP="00C66A56">
      <w:pPr>
        <w:tabs>
          <w:tab w:val="left" w:pos="720"/>
        </w:tabs>
      </w:pPr>
      <w:r>
        <w:t xml:space="preserve">                     7)  </w:t>
      </w:r>
      <w:r w:rsidRPr="0084593A">
        <w:t>Make a good faith effort to maintai</w:t>
      </w:r>
      <w:r>
        <w:t xml:space="preserve">n a drug-free workplace through </w:t>
      </w:r>
    </w:p>
    <w:p w14:paraId="1815F524" w14:textId="77777777" w:rsidR="00C66A56" w:rsidRPr="0084593A" w:rsidRDefault="00C66A56" w:rsidP="00C66A56">
      <w:pPr>
        <w:tabs>
          <w:tab w:val="left" w:pos="720"/>
        </w:tabs>
      </w:pPr>
      <w:r>
        <w:t xml:space="preserve">             </w:t>
      </w:r>
      <w:r w:rsidRPr="0084593A">
        <w:t>implementation of B(1</w:t>
      </w:r>
      <w:r>
        <w:t>) through B(6) of this Section</w:t>
      </w:r>
      <w:r w:rsidRPr="0084593A">
        <w:t>.</w:t>
      </w:r>
    </w:p>
    <w:p w14:paraId="1D6A1AAE" w14:textId="77777777" w:rsidR="00C66A56" w:rsidRPr="00486363" w:rsidRDefault="00C66A56" w:rsidP="00C66A56">
      <w:pPr>
        <w:jc w:val="both"/>
        <w:rPr>
          <w:color w:val="000000"/>
        </w:rPr>
      </w:pPr>
    </w:p>
    <w:p w14:paraId="0A8E4C52" w14:textId="77777777" w:rsidR="00C66A56" w:rsidRPr="00486363" w:rsidRDefault="00C66A56" w:rsidP="00C66A56">
      <w:pPr>
        <w:ind w:firstLine="720"/>
        <w:jc w:val="both"/>
        <w:rPr>
          <w:color w:val="000000"/>
        </w:rPr>
      </w:pPr>
      <w:r>
        <w:rPr>
          <w:color w:val="000000"/>
        </w:rPr>
        <w:t>C.</w:t>
      </w:r>
      <w:r>
        <w:rPr>
          <w:color w:val="000000"/>
        </w:rPr>
        <w:tab/>
      </w:r>
      <w:r w:rsidRPr="00486363">
        <w:rPr>
          <w:color w:val="000000"/>
        </w:rPr>
        <w:t>The Contractor, if an individual, agrees by entering into this PSC not to engage in the unlawful manufacture, distribution, dispensing, possession, or use of a controlled substance while performing this contract.</w:t>
      </w:r>
    </w:p>
    <w:p w14:paraId="1012A7BB" w14:textId="77777777" w:rsidR="00C66A56" w:rsidRPr="00486363" w:rsidRDefault="00C66A56" w:rsidP="00C66A56">
      <w:pPr>
        <w:jc w:val="both"/>
        <w:rPr>
          <w:color w:val="000000"/>
        </w:rPr>
      </w:pPr>
    </w:p>
    <w:p w14:paraId="36B95E6A" w14:textId="77777777" w:rsidR="00C66A56" w:rsidRDefault="00C66A56" w:rsidP="00C66A56">
      <w:pPr>
        <w:ind w:firstLine="720"/>
        <w:jc w:val="both"/>
        <w:rPr>
          <w:color w:val="000000"/>
        </w:rPr>
      </w:pPr>
      <w:r>
        <w:rPr>
          <w:color w:val="000000"/>
        </w:rPr>
        <w:lastRenderedPageBreak/>
        <w:t>D.</w:t>
      </w:r>
      <w:r>
        <w:rPr>
          <w:color w:val="000000"/>
        </w:rPr>
        <w:tab/>
      </w:r>
      <w:r w:rsidRPr="00486363">
        <w:rPr>
          <w:color w:val="000000"/>
        </w:rPr>
        <w:t xml:space="preserve">In addition to other remedies available to the </w:t>
      </w:r>
      <w:r>
        <w:rPr>
          <w:color w:val="000000"/>
        </w:rPr>
        <w:t>HCA</w:t>
      </w:r>
      <w:r w:rsidRPr="00486363">
        <w:rPr>
          <w:color w:val="000000"/>
        </w:rPr>
        <w:t>,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0067EC2B" w14:textId="77777777" w:rsidR="00C66A56" w:rsidRDefault="00C66A56" w:rsidP="00C66A56">
      <w:pPr>
        <w:ind w:firstLine="720"/>
        <w:jc w:val="both"/>
        <w:rPr>
          <w:color w:val="000000"/>
        </w:rPr>
      </w:pPr>
    </w:p>
    <w:p w14:paraId="2DDBD110" w14:textId="77777777" w:rsidR="00C66A56" w:rsidRDefault="00C66A56" w:rsidP="00C66A56">
      <w:pPr>
        <w:pStyle w:val="ListParagraph"/>
        <w:keepNext/>
        <w:numPr>
          <w:ilvl w:val="0"/>
          <w:numId w:val="49"/>
        </w:numPr>
        <w:tabs>
          <w:tab w:val="left" w:pos="-1440"/>
          <w:tab w:val="left" w:pos="900"/>
        </w:tabs>
        <w:autoSpaceDE w:val="0"/>
        <w:autoSpaceDN w:val="0"/>
        <w:adjustRightInd w:val="0"/>
        <w:ind w:left="792" w:hanging="576"/>
        <w:rPr>
          <w:b/>
          <w:bCs/>
        </w:rPr>
      </w:pPr>
      <w:r w:rsidRPr="00486363">
        <w:rPr>
          <w:b/>
          <w:bCs/>
          <w:u w:val="single"/>
        </w:rPr>
        <w:t>Findings and Sanctions.</w:t>
      </w:r>
    </w:p>
    <w:p w14:paraId="64F0296E" w14:textId="77777777" w:rsidR="00C66A56" w:rsidRPr="00B17D5C" w:rsidRDefault="00C66A56" w:rsidP="00C66A56">
      <w:pPr>
        <w:pStyle w:val="ListParagraph"/>
        <w:keepNext/>
        <w:tabs>
          <w:tab w:val="left" w:pos="-1440"/>
          <w:tab w:val="left" w:pos="900"/>
        </w:tabs>
        <w:ind w:left="0"/>
        <w:jc w:val="both"/>
        <w:rPr>
          <w:b/>
          <w:bCs/>
        </w:rPr>
      </w:pPr>
      <w:r>
        <w:t xml:space="preserve">           A.    T</w:t>
      </w:r>
      <w:r w:rsidRPr="00B17D5C">
        <w:t>he Contractor agrees to be subject to the findings, sanctions and disallowances assessed or required as a result of audits pursuant to this agreement.</w:t>
      </w:r>
    </w:p>
    <w:p w14:paraId="6C724849" w14:textId="77777777" w:rsidR="00C66A56" w:rsidRDefault="00C66A56" w:rsidP="00C66A56">
      <w:pPr>
        <w:pStyle w:val="ListParagraph"/>
        <w:keepNext/>
        <w:tabs>
          <w:tab w:val="left" w:pos="-1440"/>
          <w:tab w:val="left" w:pos="900"/>
        </w:tabs>
        <w:ind w:left="1250"/>
        <w:rPr>
          <w:b/>
          <w:bCs/>
        </w:rPr>
      </w:pPr>
    </w:p>
    <w:p w14:paraId="774C04DD" w14:textId="77777777" w:rsidR="00C66A56" w:rsidRPr="00751EDF" w:rsidRDefault="00C66A56" w:rsidP="00C66A56">
      <w:pPr>
        <w:pStyle w:val="ListParagraph"/>
        <w:keepNext/>
        <w:tabs>
          <w:tab w:val="left" w:pos="-1440"/>
          <w:tab w:val="left" w:pos="900"/>
        </w:tabs>
        <w:ind w:left="0"/>
        <w:jc w:val="both"/>
        <w:rPr>
          <w:b/>
          <w:bCs/>
        </w:rPr>
      </w:pPr>
      <w:r>
        <w:t xml:space="preserve">           B.    T</w:t>
      </w:r>
      <w:r w:rsidRPr="00486363">
        <w:t xml:space="preserve">he Contractor will make repayment of any funds expended by the </w:t>
      </w:r>
      <w:r>
        <w:t>HCA</w:t>
      </w:r>
      <w:r w:rsidRPr="00486363">
        <w:t>, subject to which an auditor acting pursuant to this agreement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3A63854D" w14:textId="77777777" w:rsidR="00C66A56" w:rsidRDefault="00C66A56" w:rsidP="00C66A56">
      <w:pPr>
        <w:pStyle w:val="ListParagraph"/>
        <w:ind w:left="1440"/>
      </w:pPr>
    </w:p>
    <w:p w14:paraId="16FDADEC" w14:textId="77777777" w:rsidR="00C66A56" w:rsidRPr="00486363" w:rsidRDefault="00C66A56" w:rsidP="00C66A56">
      <w:pPr>
        <w:pStyle w:val="ListParagraph"/>
        <w:ind w:left="0"/>
        <w:jc w:val="both"/>
      </w:pPr>
      <w:r>
        <w:t xml:space="preserve">           C.     I</w:t>
      </w:r>
      <w:r w:rsidRPr="00486363">
        <w:t xml:space="preserve">f the </w:t>
      </w:r>
      <w:r>
        <w:t>HCA</w:t>
      </w:r>
      <w:r w:rsidRPr="00486363">
        <w:t xml:space="preserve"> becomes aware of circumstances that might jeopa</w:t>
      </w:r>
      <w:r>
        <w:t>rdize continued federal funding</w:t>
      </w:r>
      <w:r w:rsidRPr="00486363">
        <w:t xml:space="preserve"> the situation shall be reviewed and reconciled by a mutually agreed upon panel of Contractor and the </w:t>
      </w:r>
      <w:r>
        <w:t>HCA</w:t>
      </w:r>
      <w:r w:rsidRPr="00486363">
        <w:t xml:space="preserve"> officials. If reconciliation is not possible, both parties shall present their view to the Director of the Administrative Services Division who shall determine whether continued payment shall be made.</w:t>
      </w:r>
    </w:p>
    <w:p w14:paraId="1D05ED23" w14:textId="77777777" w:rsidR="00C66A56" w:rsidRPr="006C4E2C" w:rsidRDefault="00C66A56" w:rsidP="00C66A56">
      <w:pPr>
        <w:jc w:val="both"/>
        <w:rPr>
          <w:b/>
          <w:bCs/>
          <w:u w:val="single"/>
        </w:rPr>
      </w:pPr>
    </w:p>
    <w:p w14:paraId="07670640" w14:textId="77777777" w:rsidR="00C66A56" w:rsidRPr="006F409C" w:rsidRDefault="00C66A56" w:rsidP="00C66A56">
      <w:pPr>
        <w:pStyle w:val="ListParagraph"/>
        <w:keepNext/>
        <w:numPr>
          <w:ilvl w:val="0"/>
          <w:numId w:val="49"/>
        </w:numPr>
        <w:tabs>
          <w:tab w:val="left" w:pos="-1440"/>
          <w:tab w:val="left" w:pos="900"/>
        </w:tabs>
        <w:autoSpaceDE w:val="0"/>
        <w:autoSpaceDN w:val="0"/>
        <w:adjustRightInd w:val="0"/>
        <w:ind w:left="792" w:hanging="576"/>
        <w:jc w:val="both"/>
      </w:pPr>
      <w:r w:rsidRPr="006F409C">
        <w:rPr>
          <w:b/>
          <w:iCs/>
          <w:szCs w:val="22"/>
          <w:u w:val="single"/>
        </w:rPr>
        <w:t>Authority.</w:t>
      </w:r>
    </w:p>
    <w:p w14:paraId="16677103" w14:textId="77777777" w:rsidR="00C66A56" w:rsidRPr="006F409C" w:rsidRDefault="00C66A56" w:rsidP="00C66A56">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19673691" w14:textId="77777777" w:rsidR="00C66A56" w:rsidRPr="006F409C" w:rsidRDefault="00C66A56" w:rsidP="00C66A56">
      <w:pPr>
        <w:ind w:firstLine="720"/>
        <w:jc w:val="both"/>
        <w:rPr>
          <w:b/>
          <w:szCs w:val="22"/>
        </w:rPr>
      </w:pPr>
    </w:p>
    <w:p w14:paraId="27A50E2D" w14:textId="77777777" w:rsidR="00C66A56" w:rsidRDefault="00C66A56" w:rsidP="00C66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C79A4">
        <w:rPr>
          <w:b/>
        </w:rPr>
        <w:t>The remainder of this page intentionally left blank.</w:t>
      </w:r>
    </w:p>
    <w:p w14:paraId="021DA25A" w14:textId="77777777" w:rsidR="00C66A56" w:rsidRDefault="00C66A56" w:rsidP="00C66A56">
      <w:pPr>
        <w:spacing w:after="200" w:line="276" w:lineRule="auto"/>
        <w:rPr>
          <w:b/>
        </w:rPr>
      </w:pPr>
      <w:r>
        <w:rPr>
          <w:b/>
        </w:rPr>
        <w:br w:type="page"/>
      </w:r>
    </w:p>
    <w:p w14:paraId="45EA0D8B" w14:textId="77777777" w:rsidR="00C66A56" w:rsidRPr="00D723BC" w:rsidRDefault="00C66A56" w:rsidP="00C66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723BC">
        <w:lastRenderedPageBreak/>
        <w:t>IN WITNESS WHEREOF, the Parties have executed this</w:t>
      </w:r>
      <w:r>
        <w:t xml:space="preserve"> Agreement as of the date of</w:t>
      </w:r>
      <w:r w:rsidRPr="00D723BC">
        <w:t xml:space="preserve"> signature by th</w:t>
      </w:r>
      <w:r>
        <w:t>e SPD/CRB below:</w:t>
      </w:r>
    </w:p>
    <w:p w14:paraId="3F1665D7" w14:textId="77777777" w:rsidR="00C66A56" w:rsidRDefault="00C66A56" w:rsidP="00C66A56"/>
    <w:p w14:paraId="594DB981" w14:textId="77777777" w:rsidR="00C66A56" w:rsidRDefault="00C66A56" w:rsidP="00C66A56"/>
    <w:p w14:paraId="15D25FE2" w14:textId="77777777" w:rsidR="00C66A56" w:rsidRPr="00D723BC" w:rsidRDefault="00C66A56" w:rsidP="00C66A56"/>
    <w:p w14:paraId="42B528A9" w14:textId="77777777" w:rsidR="00C66A56" w:rsidRPr="00D723BC" w:rsidRDefault="00C66A56" w:rsidP="00C66A56">
      <w:r w:rsidRPr="00D723BC">
        <w:t xml:space="preserve">By:     </w:t>
      </w:r>
      <w:r w:rsidRPr="00D723BC">
        <w:tab/>
        <w:t>________________________________________________</w:t>
      </w:r>
      <w:r w:rsidRPr="00D723BC">
        <w:tab/>
        <w:t>Date:</w:t>
      </w:r>
      <w:r w:rsidRPr="00D723BC">
        <w:tab/>
        <w:t>____________</w:t>
      </w:r>
    </w:p>
    <w:p w14:paraId="3AE5A0C7" w14:textId="77777777" w:rsidR="00C66A56" w:rsidRPr="00D723BC" w:rsidRDefault="00C66A56" w:rsidP="00C66A56">
      <w:pPr>
        <w:ind w:firstLine="720"/>
      </w:pPr>
      <w:r>
        <w:t>HCA</w:t>
      </w:r>
      <w:r w:rsidRPr="00D236DD">
        <w:t xml:space="preserve"> Cabinet Secretary</w:t>
      </w:r>
    </w:p>
    <w:p w14:paraId="1655D3C7" w14:textId="77777777" w:rsidR="00C66A56" w:rsidRDefault="00C66A56" w:rsidP="00C66A56"/>
    <w:p w14:paraId="75AA38D4" w14:textId="77777777" w:rsidR="00C66A56" w:rsidRDefault="00C66A56" w:rsidP="00C66A56"/>
    <w:p w14:paraId="1E531E6B" w14:textId="77777777" w:rsidR="00C66A56" w:rsidRPr="00D723BC" w:rsidRDefault="00C66A56" w:rsidP="00C66A56"/>
    <w:p w14:paraId="75C2BD05" w14:textId="77777777" w:rsidR="00C66A56" w:rsidRPr="00D723BC" w:rsidRDefault="00C66A56" w:rsidP="00C66A56">
      <w:r w:rsidRPr="00D723BC">
        <w:t xml:space="preserve">By:     </w:t>
      </w:r>
      <w:r w:rsidRPr="00D723BC">
        <w:tab/>
        <w:t>________________________________________________</w:t>
      </w:r>
      <w:r w:rsidRPr="00D723BC">
        <w:tab/>
        <w:t>Date:</w:t>
      </w:r>
      <w:r w:rsidRPr="00D723BC">
        <w:tab/>
        <w:t>____________</w:t>
      </w:r>
    </w:p>
    <w:p w14:paraId="4ADA53F7" w14:textId="77777777" w:rsidR="00C66A56" w:rsidRPr="00D723BC" w:rsidRDefault="00C66A56" w:rsidP="00C66A56">
      <w:pPr>
        <w:ind w:left="720"/>
      </w:pPr>
      <w:r>
        <w:t>HCA</w:t>
      </w:r>
      <w:r w:rsidRPr="00D723BC">
        <w:t xml:space="preserve"> Chief Financial Officer</w:t>
      </w:r>
    </w:p>
    <w:p w14:paraId="34D3FAFB" w14:textId="77777777" w:rsidR="00C66A56" w:rsidRPr="00D723BC" w:rsidRDefault="00C66A56" w:rsidP="00C66A56"/>
    <w:p w14:paraId="43503744" w14:textId="77777777" w:rsidR="00C66A56" w:rsidRPr="00D723BC" w:rsidRDefault="00C66A56" w:rsidP="00C66A56"/>
    <w:p w14:paraId="7764FB80" w14:textId="77777777" w:rsidR="00C66A56" w:rsidRPr="00D723BC" w:rsidRDefault="00C66A56" w:rsidP="00C66A56">
      <w:r w:rsidRPr="00D723BC">
        <w:t>Approved for legal sufficiency:</w:t>
      </w:r>
    </w:p>
    <w:p w14:paraId="7811487F" w14:textId="77777777" w:rsidR="00C66A56" w:rsidRDefault="00C66A56" w:rsidP="00C66A56"/>
    <w:p w14:paraId="4A1718A9" w14:textId="77777777" w:rsidR="00C66A56" w:rsidRPr="00D723BC" w:rsidRDefault="00C66A56" w:rsidP="00C66A56"/>
    <w:p w14:paraId="7319F437" w14:textId="77777777" w:rsidR="00C66A56" w:rsidRPr="00D723BC" w:rsidRDefault="00C66A56" w:rsidP="00C66A56">
      <w:r w:rsidRPr="00D723BC">
        <w:t xml:space="preserve">By:     </w:t>
      </w:r>
      <w:r w:rsidRPr="00D723BC">
        <w:tab/>
        <w:t>________________________________________________</w:t>
      </w:r>
      <w:r w:rsidRPr="00D723BC">
        <w:tab/>
        <w:t>Date:</w:t>
      </w:r>
      <w:r w:rsidRPr="00D723BC">
        <w:tab/>
        <w:t>____________</w:t>
      </w:r>
    </w:p>
    <w:p w14:paraId="45BAE69B" w14:textId="77777777" w:rsidR="00C66A56" w:rsidRPr="00D723BC" w:rsidRDefault="00C66A56" w:rsidP="00C66A56">
      <w:r w:rsidRPr="00D723BC">
        <w:tab/>
      </w:r>
      <w:r>
        <w:t>HCA</w:t>
      </w:r>
      <w:r w:rsidRPr="00D723BC">
        <w:t xml:space="preserve"> General Counsel</w:t>
      </w:r>
    </w:p>
    <w:p w14:paraId="2E2D8F44" w14:textId="77777777" w:rsidR="00C66A56" w:rsidRDefault="00C66A56" w:rsidP="00C66A56"/>
    <w:p w14:paraId="24DDFE12" w14:textId="77777777" w:rsidR="00C66A56" w:rsidRDefault="00C66A56" w:rsidP="00C66A56"/>
    <w:p w14:paraId="7368AE43" w14:textId="77777777" w:rsidR="00C66A56" w:rsidRDefault="00C66A56" w:rsidP="00C66A56"/>
    <w:p w14:paraId="11F22340" w14:textId="77777777" w:rsidR="00C66A56" w:rsidRPr="00D723BC" w:rsidRDefault="00C66A56" w:rsidP="00C66A56">
      <w:r w:rsidRPr="00D723BC">
        <w:t xml:space="preserve">By:     </w:t>
      </w:r>
      <w:r w:rsidRPr="00D723BC">
        <w:tab/>
        <w:t>________________________________________________</w:t>
      </w:r>
      <w:r w:rsidRPr="00D723BC">
        <w:tab/>
        <w:t>Date:</w:t>
      </w:r>
      <w:r w:rsidRPr="00D723BC">
        <w:tab/>
        <w:t>____________</w:t>
      </w:r>
    </w:p>
    <w:p w14:paraId="113EF8BD" w14:textId="77777777" w:rsidR="00C66A56" w:rsidRPr="00D723BC" w:rsidRDefault="00C66A56" w:rsidP="00C66A56">
      <w:pPr>
        <w:ind w:firstLine="720"/>
      </w:pPr>
      <w:r>
        <w:t>Contractor</w:t>
      </w:r>
    </w:p>
    <w:p w14:paraId="37D91DC3" w14:textId="77777777" w:rsidR="00C66A56" w:rsidRPr="00D723BC" w:rsidRDefault="00C66A56" w:rsidP="00C66A56"/>
    <w:p w14:paraId="1F579709" w14:textId="77777777" w:rsidR="00C66A56" w:rsidRDefault="00C66A56" w:rsidP="00C66A56"/>
    <w:p w14:paraId="7E49FBE6" w14:textId="77777777" w:rsidR="00C66A56" w:rsidRPr="00D723BC" w:rsidRDefault="00C66A56" w:rsidP="00C66A56"/>
    <w:p w14:paraId="77519944" w14:textId="77777777" w:rsidR="00C66A56" w:rsidRPr="00D723BC" w:rsidRDefault="00C66A56" w:rsidP="00C66A56">
      <w:r w:rsidRPr="00D723BC">
        <w:t>The records of the Taxation and Revenue Department reflect that the Contractor is registered with the NM Taxation and Revenue Department to pay gross receipts and compensating taxes:</w:t>
      </w:r>
    </w:p>
    <w:p w14:paraId="1071C981" w14:textId="77777777" w:rsidR="00C66A56" w:rsidRDefault="00C66A56" w:rsidP="00C66A56"/>
    <w:p w14:paraId="784C20D1" w14:textId="77777777" w:rsidR="00C66A56" w:rsidRPr="00D723BC" w:rsidRDefault="00C66A56" w:rsidP="00C66A56"/>
    <w:p w14:paraId="1B93F2A8" w14:textId="77777777" w:rsidR="00C66A56" w:rsidRPr="00D723BC" w:rsidRDefault="00C66A56" w:rsidP="00C66A56">
      <w:r>
        <w:t>BTIN</w:t>
      </w:r>
      <w:r w:rsidRPr="00D723BC">
        <w:t xml:space="preserve">: </w:t>
      </w:r>
      <w:r w:rsidRPr="00B17D5C">
        <w:t>___________________________</w:t>
      </w:r>
    </w:p>
    <w:p w14:paraId="15D0CCE8" w14:textId="77777777" w:rsidR="00C66A56" w:rsidRPr="00D723BC" w:rsidRDefault="00C66A56" w:rsidP="00C66A56"/>
    <w:p w14:paraId="0651AAC4" w14:textId="77777777" w:rsidR="00C66A56" w:rsidRDefault="00C66A56" w:rsidP="00C66A56"/>
    <w:p w14:paraId="0610C373" w14:textId="77777777" w:rsidR="00C66A56" w:rsidRPr="00D723BC" w:rsidRDefault="00C66A56" w:rsidP="00C66A56"/>
    <w:p w14:paraId="4C26C6A1" w14:textId="77777777" w:rsidR="00C66A56" w:rsidRPr="00D723BC" w:rsidRDefault="00C66A56" w:rsidP="00C66A56">
      <w:pPr>
        <w:tabs>
          <w:tab w:val="left" w:pos="4320"/>
        </w:tabs>
      </w:pPr>
      <w:r w:rsidRPr="00D723BC">
        <w:t>By:  ________________________________________________</w:t>
      </w:r>
      <w:r w:rsidRPr="00D723BC">
        <w:tab/>
      </w:r>
      <w:r>
        <w:tab/>
      </w:r>
      <w:r w:rsidRPr="00D723BC">
        <w:t>Date:</w:t>
      </w:r>
      <w:r w:rsidRPr="00D723BC">
        <w:tab/>
        <w:t>____________</w:t>
      </w:r>
    </w:p>
    <w:p w14:paraId="069EDCA4" w14:textId="77777777" w:rsidR="00C66A56" w:rsidRPr="00D723BC" w:rsidRDefault="00C66A56" w:rsidP="00C66A56">
      <w:pPr>
        <w:ind w:left="720"/>
      </w:pPr>
      <w:r w:rsidRPr="00D723BC">
        <w:t>Tax and Revenue Department Representative</w:t>
      </w:r>
    </w:p>
    <w:p w14:paraId="1783445D" w14:textId="77777777" w:rsidR="00C66A56" w:rsidRDefault="00C66A56" w:rsidP="00C66A56"/>
    <w:p w14:paraId="21E273E3" w14:textId="77777777" w:rsidR="00C66A56" w:rsidRPr="00D723BC" w:rsidRDefault="00C66A56" w:rsidP="00C66A56"/>
    <w:p w14:paraId="0784859D" w14:textId="77777777" w:rsidR="00C66A56" w:rsidRPr="00AF294C" w:rsidRDefault="00C66A56" w:rsidP="00C66A56">
      <w:pPr>
        <w:keepNext/>
        <w:jc w:val="both"/>
        <w:rPr>
          <w:szCs w:val="22"/>
        </w:rPr>
      </w:pPr>
      <w:r w:rsidRPr="00AF294C">
        <w:rPr>
          <w:szCs w:val="22"/>
        </w:rPr>
        <w:t xml:space="preserve">This Agreement has been approved by the </w:t>
      </w:r>
      <w:r>
        <w:rPr>
          <w:szCs w:val="22"/>
        </w:rPr>
        <w:t>SPD</w:t>
      </w:r>
      <w:r w:rsidRPr="00AF294C">
        <w:rPr>
          <w:szCs w:val="22"/>
        </w:rPr>
        <w:t xml:space="preserve"> Contracts Review Bureau:</w:t>
      </w:r>
    </w:p>
    <w:p w14:paraId="020689B7" w14:textId="77777777" w:rsidR="00C66A56" w:rsidRDefault="00C66A56" w:rsidP="00C66A56"/>
    <w:p w14:paraId="4FDDF55D" w14:textId="77777777" w:rsidR="00C66A56" w:rsidRDefault="00C66A56" w:rsidP="00C66A56"/>
    <w:p w14:paraId="111AE05C" w14:textId="77777777" w:rsidR="00C66A56" w:rsidRPr="00D723BC" w:rsidRDefault="00C66A56" w:rsidP="00C66A56">
      <w:r w:rsidRPr="00D723BC">
        <w:t xml:space="preserve">By:     </w:t>
      </w:r>
      <w:r w:rsidRPr="00D723BC">
        <w:tab/>
        <w:t>________________________________________________</w:t>
      </w:r>
      <w:r w:rsidRPr="00D723BC">
        <w:tab/>
        <w:t>Date:</w:t>
      </w:r>
      <w:r w:rsidRPr="00D723BC">
        <w:tab/>
        <w:t>____________</w:t>
      </w:r>
    </w:p>
    <w:p w14:paraId="4F1DDF4B" w14:textId="77777777" w:rsidR="00C66A56" w:rsidRPr="00AF294C" w:rsidRDefault="00C66A56" w:rsidP="00C66A56">
      <w:pPr>
        <w:ind w:firstLine="720"/>
        <w:jc w:val="both"/>
        <w:rPr>
          <w:szCs w:val="22"/>
        </w:rPr>
      </w:pPr>
      <w:r>
        <w:rPr>
          <w:szCs w:val="22"/>
        </w:rPr>
        <w:t>SPD</w:t>
      </w:r>
      <w:r w:rsidRPr="00AF294C">
        <w:rPr>
          <w:szCs w:val="22"/>
        </w:rPr>
        <w:t xml:space="preserve"> Contracts Review Bureau</w:t>
      </w:r>
    </w:p>
    <w:p w14:paraId="2DDCAC28" w14:textId="77777777" w:rsidR="00C66A56" w:rsidRPr="00735B95" w:rsidRDefault="00C66A56" w:rsidP="00B40715">
      <w:pPr>
        <w:rPr>
          <w:b/>
        </w:rPr>
      </w:pPr>
    </w:p>
    <w:p w14:paraId="3BCAFF3E" w14:textId="41E3A8A2" w:rsidR="00114217" w:rsidRPr="009E1773" w:rsidRDefault="006C0204" w:rsidP="00B00FC9">
      <w:pPr>
        <w:jc w:val="center"/>
        <w:rPr>
          <w:b/>
          <w:bCs/>
          <w:sz w:val="28"/>
          <w:szCs w:val="28"/>
        </w:rPr>
      </w:pPr>
      <w:r w:rsidRPr="00735B95">
        <w:br w:type="page"/>
      </w:r>
      <w:bookmarkStart w:id="319" w:name="_Toc312927622"/>
      <w:bookmarkStart w:id="320" w:name="_Toc377565403"/>
      <w:bookmarkStart w:id="321" w:name="_Toc112682258"/>
      <w:r w:rsidR="00114217" w:rsidRPr="009E1773">
        <w:rPr>
          <w:b/>
          <w:bCs/>
          <w:sz w:val="28"/>
          <w:szCs w:val="28"/>
        </w:rPr>
        <w:lastRenderedPageBreak/>
        <w:t>Exhibit A</w:t>
      </w:r>
    </w:p>
    <w:p w14:paraId="316A7281" w14:textId="056BF554" w:rsidR="00114217" w:rsidRPr="009E1773" w:rsidRDefault="00114217" w:rsidP="00B00FC9">
      <w:pPr>
        <w:jc w:val="center"/>
        <w:rPr>
          <w:b/>
          <w:bCs/>
          <w:sz w:val="28"/>
          <w:szCs w:val="28"/>
        </w:rPr>
      </w:pPr>
      <w:r w:rsidRPr="009E1773">
        <w:rPr>
          <w:b/>
          <w:bCs/>
          <w:sz w:val="28"/>
          <w:szCs w:val="28"/>
        </w:rPr>
        <w:t>Scope of Work</w:t>
      </w:r>
    </w:p>
    <w:p w14:paraId="381A23EE" w14:textId="5686C6B9" w:rsidR="00B00FC9" w:rsidRPr="009E1773" w:rsidRDefault="00B00FC9" w:rsidP="009E1773">
      <w:pPr>
        <w:rPr>
          <w:b/>
          <w:bCs/>
          <w:kern w:val="32"/>
        </w:rPr>
      </w:pPr>
      <w:r w:rsidRPr="009E1773">
        <w:rPr>
          <w:b/>
          <w:bCs/>
        </w:rPr>
        <w:t>Please</w:t>
      </w:r>
      <w:r w:rsidR="009E1773" w:rsidRPr="009E1773">
        <w:rPr>
          <w:b/>
          <w:bCs/>
        </w:rPr>
        <w:t xml:space="preserve"> refer to IV. Specifications, A. Detailed Scope of Work that begins on page 30 of this RFP.</w:t>
      </w:r>
    </w:p>
    <w:p w14:paraId="5BB49B10" w14:textId="77777777" w:rsidR="00114217" w:rsidRDefault="00114217">
      <w:pPr>
        <w:rPr>
          <w:b/>
          <w:bCs/>
          <w:kern w:val="32"/>
          <w:sz w:val="32"/>
          <w:szCs w:val="32"/>
        </w:rPr>
      </w:pPr>
      <w:r>
        <w:br w:type="page"/>
      </w:r>
    </w:p>
    <w:p w14:paraId="7432847C" w14:textId="312B0D93" w:rsidR="006E42A0" w:rsidRPr="00735B95" w:rsidRDefault="00173446" w:rsidP="00961A6B">
      <w:pPr>
        <w:pStyle w:val="Heading1"/>
        <w:rPr>
          <w:rFonts w:cs="Times New Roman"/>
        </w:rPr>
      </w:pPr>
      <w:bookmarkStart w:id="322" w:name="_Toc202190309"/>
      <w:r w:rsidRPr="00735B95">
        <w:rPr>
          <w:rFonts w:cs="Times New Roman"/>
        </w:rPr>
        <w:lastRenderedPageBreak/>
        <w:t>APPENDIX</w:t>
      </w:r>
      <w:r w:rsidR="006E42A0" w:rsidRPr="00735B95">
        <w:rPr>
          <w:rFonts w:cs="Times New Roman"/>
        </w:rPr>
        <w:t xml:space="preserve"> D</w:t>
      </w:r>
      <w:bookmarkEnd w:id="319"/>
      <w:bookmarkEnd w:id="320"/>
      <w:bookmarkEnd w:id="321"/>
      <w:bookmarkEnd w:id="322"/>
    </w:p>
    <w:p w14:paraId="51116D4D" w14:textId="1389F476" w:rsidR="005E5F4E" w:rsidRDefault="005E5F4E" w:rsidP="00961A6B">
      <w:pPr>
        <w:pStyle w:val="Heading1"/>
        <w:rPr>
          <w:rFonts w:cs="Times New Roman"/>
        </w:rPr>
      </w:pPr>
      <w:bookmarkStart w:id="323" w:name="_Toc377565404"/>
      <w:bookmarkStart w:id="324" w:name="_Toc112682259"/>
      <w:bookmarkStart w:id="325" w:name="_Toc202190310"/>
      <w:r w:rsidRPr="00735B95">
        <w:rPr>
          <w:rFonts w:cs="Times New Roman"/>
        </w:rPr>
        <w:t>COST RESPONSE FORM</w:t>
      </w:r>
      <w:bookmarkEnd w:id="323"/>
      <w:bookmarkEnd w:id="324"/>
      <w:bookmarkEnd w:id="325"/>
    </w:p>
    <w:p w14:paraId="2E7405F8" w14:textId="3415D04A" w:rsidR="00582122" w:rsidRDefault="00582122" w:rsidP="00582122"/>
    <w:p w14:paraId="32C9317A" w14:textId="2CE9B700" w:rsidR="00100704" w:rsidRPr="009E1773" w:rsidRDefault="00100704" w:rsidP="00100704">
      <w:pPr>
        <w:pStyle w:val="NormalWeb"/>
        <w:rPr>
          <w:color w:val="000000"/>
          <w:sz w:val="27"/>
          <w:szCs w:val="27"/>
        </w:rPr>
      </w:pPr>
      <w:r w:rsidRPr="009E1773">
        <w:rPr>
          <w:color w:val="000000"/>
          <w:sz w:val="27"/>
          <w:szCs w:val="27"/>
        </w:rPr>
        <w:t>Offeror must provide costs for each</w:t>
      </w:r>
      <w:r w:rsidR="00CB1ABD" w:rsidRPr="009E1773">
        <w:rPr>
          <w:color w:val="000000"/>
          <w:sz w:val="27"/>
          <w:szCs w:val="27"/>
        </w:rPr>
        <w:t xml:space="preserve"> and every</w:t>
      </w:r>
      <w:r w:rsidRPr="009E1773">
        <w:rPr>
          <w:color w:val="000000"/>
          <w:sz w:val="27"/>
          <w:szCs w:val="27"/>
        </w:rPr>
        <w:t xml:space="preserve"> line item included in the budget table provided.</w:t>
      </w:r>
      <w:r w:rsidR="00004F33" w:rsidRPr="009E1773">
        <w:rPr>
          <w:color w:val="000000"/>
          <w:sz w:val="27"/>
          <w:szCs w:val="27"/>
        </w:rPr>
        <w:t xml:space="preserve"> </w:t>
      </w:r>
      <w:r w:rsidRPr="009E1773">
        <w:rPr>
          <w:color w:val="000000"/>
          <w:sz w:val="27"/>
          <w:szCs w:val="27"/>
        </w:rPr>
        <w:t>All costs provided by the Offeror must include all labor materials, equipment, travel, training, transportation, configuration, installation and profit.</w:t>
      </w:r>
      <w:r w:rsidR="00004F33" w:rsidRPr="009E1773">
        <w:rPr>
          <w:color w:val="000000"/>
          <w:sz w:val="27"/>
          <w:szCs w:val="27"/>
        </w:rPr>
        <w:t xml:space="preserve"> </w:t>
      </w:r>
      <w:r w:rsidRPr="009E1773">
        <w:rPr>
          <w:color w:val="000000"/>
          <w:sz w:val="27"/>
          <w:szCs w:val="27"/>
        </w:rPr>
        <w:t xml:space="preserve">The Offeror shall not add categories or line items to the budget table provided. Offeror’s proposed cost shall not be used to replace </w:t>
      </w:r>
      <w:r w:rsidR="00745526" w:rsidRPr="009E1773">
        <w:rPr>
          <w:color w:val="000000"/>
          <w:sz w:val="27"/>
          <w:szCs w:val="27"/>
        </w:rPr>
        <w:t xml:space="preserve">the </w:t>
      </w:r>
      <w:r w:rsidRPr="009E1773">
        <w:rPr>
          <w:color w:val="000000"/>
          <w:sz w:val="27"/>
          <w:szCs w:val="27"/>
        </w:rPr>
        <w:t>Offeror’s already-budgeted funds for the proposed project</w:t>
      </w:r>
      <w:r w:rsidR="00675850" w:rsidRPr="009E1773">
        <w:rPr>
          <w:color w:val="000000"/>
          <w:sz w:val="27"/>
          <w:szCs w:val="27"/>
        </w:rPr>
        <w:t>.</w:t>
      </w:r>
    </w:p>
    <w:p w14:paraId="33A76FE4" w14:textId="07BEF992" w:rsidR="00BB499B" w:rsidRPr="009E1773" w:rsidRDefault="00A03A96" w:rsidP="00893D2F">
      <w:pPr>
        <w:pStyle w:val="NormalWeb"/>
        <w:rPr>
          <w:color w:val="000000"/>
          <w:sz w:val="27"/>
          <w:szCs w:val="27"/>
        </w:rPr>
      </w:pPr>
      <w:r w:rsidRPr="009E1773">
        <w:rPr>
          <w:color w:val="000000"/>
          <w:sz w:val="27"/>
          <w:szCs w:val="27"/>
        </w:rPr>
        <w:t>The assessment and study must be completed prior to New Mexico’s January 2026 Legislative Session</w:t>
      </w:r>
      <w:r w:rsidR="00B45566" w:rsidRPr="009E1773">
        <w:rPr>
          <w:color w:val="000000"/>
          <w:sz w:val="27"/>
          <w:szCs w:val="27"/>
        </w:rPr>
        <w:t>. Therefore, t</w:t>
      </w:r>
      <w:r w:rsidR="00675850" w:rsidRPr="009E1773">
        <w:rPr>
          <w:color w:val="000000"/>
          <w:sz w:val="27"/>
          <w:szCs w:val="27"/>
        </w:rPr>
        <w:t xml:space="preserve">he contract </w:t>
      </w:r>
      <w:r w:rsidR="00A8143E" w:rsidRPr="009E1773">
        <w:rPr>
          <w:color w:val="000000"/>
          <w:sz w:val="27"/>
          <w:szCs w:val="27"/>
        </w:rPr>
        <w:t xml:space="preserve">term is planned for </w:t>
      </w:r>
      <w:r w:rsidR="00BB499B" w:rsidRPr="009E1773">
        <w:rPr>
          <w:color w:val="000000"/>
          <w:sz w:val="27"/>
          <w:szCs w:val="27"/>
        </w:rPr>
        <w:t>five (5)</w:t>
      </w:r>
      <w:r w:rsidR="005747F1" w:rsidRPr="009E1773">
        <w:rPr>
          <w:color w:val="000000"/>
          <w:sz w:val="27"/>
          <w:szCs w:val="27"/>
        </w:rPr>
        <w:t xml:space="preserve"> months</w:t>
      </w:r>
      <w:r w:rsidR="00575A3D" w:rsidRPr="009E1773">
        <w:rPr>
          <w:color w:val="000000"/>
          <w:sz w:val="27"/>
          <w:szCs w:val="27"/>
        </w:rPr>
        <w:t xml:space="preserve"> and is </w:t>
      </w:r>
      <w:r w:rsidR="00B34434" w:rsidRPr="009E1773">
        <w:rPr>
          <w:color w:val="000000"/>
          <w:sz w:val="27"/>
          <w:szCs w:val="27"/>
        </w:rPr>
        <w:t xml:space="preserve">subject to change based on the execution of the contract and scope of work. </w:t>
      </w:r>
      <w:r w:rsidR="009520D1" w:rsidRPr="009E1773">
        <w:rPr>
          <w:color w:val="000000"/>
          <w:sz w:val="27"/>
          <w:szCs w:val="27"/>
        </w:rPr>
        <w:t>The budget table</w:t>
      </w:r>
      <w:r w:rsidR="00575A3D" w:rsidRPr="009E1773">
        <w:rPr>
          <w:color w:val="000000"/>
          <w:sz w:val="27"/>
          <w:szCs w:val="27"/>
        </w:rPr>
        <w:t xml:space="preserve"> below reflects the </w:t>
      </w:r>
      <w:r w:rsidR="007F1C73" w:rsidRPr="009E1773">
        <w:rPr>
          <w:color w:val="000000"/>
          <w:sz w:val="27"/>
          <w:szCs w:val="27"/>
        </w:rPr>
        <w:t>timeline of key phases outlined in the scope of work</w:t>
      </w:r>
      <w:r w:rsidR="00BB499B" w:rsidRPr="009E1773">
        <w:rPr>
          <w:color w:val="000000"/>
          <w:sz w:val="27"/>
          <w:szCs w:val="27"/>
        </w:rPr>
        <w:t xml:space="preserve"> and is not inclusive of all activities that must be performed</w:t>
      </w:r>
      <w:r w:rsidRPr="009E1773">
        <w:rPr>
          <w:color w:val="000000"/>
          <w:sz w:val="27"/>
          <w:szCs w:val="27"/>
        </w:rPr>
        <w:t xml:space="preserve"> and completed</w:t>
      </w:r>
      <w:r w:rsidR="00893D2F" w:rsidRPr="009E1773">
        <w:rPr>
          <w:color w:val="000000"/>
          <w:sz w:val="27"/>
          <w:szCs w:val="27"/>
        </w:rPr>
        <w:t>. The Offer</w:t>
      </w:r>
      <w:r w:rsidR="00EA62DA" w:rsidRPr="009E1773">
        <w:rPr>
          <w:color w:val="000000"/>
          <w:sz w:val="27"/>
          <w:szCs w:val="27"/>
        </w:rPr>
        <w:t>or</w:t>
      </w:r>
      <w:r w:rsidR="00893D2F" w:rsidRPr="009E1773">
        <w:rPr>
          <w:color w:val="000000"/>
          <w:sz w:val="27"/>
          <w:szCs w:val="27"/>
        </w:rPr>
        <w:t xml:space="preserve"> shall provide support to HCA related to the terms enumerated in the scope of work and contract</w:t>
      </w:r>
      <w:r w:rsidR="005D13B1" w:rsidRPr="009E1773">
        <w:rPr>
          <w:color w:val="000000"/>
          <w:sz w:val="27"/>
          <w:szCs w:val="27"/>
        </w:rPr>
        <w:t xml:space="preserve"> and any other business needs as mutually determined by HCA and the Offeror, which may include commenting and/or responding on behalf of HCA during public forums. </w:t>
      </w:r>
      <w:r w:rsidR="00244098" w:rsidRPr="009E1773">
        <w:rPr>
          <w:color w:val="000000"/>
          <w:sz w:val="27"/>
          <w:szCs w:val="27"/>
        </w:rPr>
        <w:t xml:space="preserve"> </w:t>
      </w:r>
    </w:p>
    <w:tbl>
      <w:tblPr>
        <w:tblStyle w:val="TableGrid"/>
        <w:tblW w:w="0" w:type="auto"/>
        <w:tblLook w:val="04A0" w:firstRow="1" w:lastRow="0" w:firstColumn="1" w:lastColumn="0" w:noHBand="0" w:noVBand="1"/>
      </w:tblPr>
      <w:tblGrid>
        <w:gridCol w:w="4765"/>
        <w:gridCol w:w="4765"/>
      </w:tblGrid>
      <w:tr w:rsidR="001A44F0" w:rsidRPr="009E1773" w14:paraId="04BED521" w14:textId="77777777" w:rsidTr="00C55A9B">
        <w:trPr>
          <w:trHeight w:val="602"/>
        </w:trPr>
        <w:tc>
          <w:tcPr>
            <w:tcW w:w="4765" w:type="dxa"/>
          </w:tcPr>
          <w:p w14:paraId="4CF28037" w14:textId="77777777" w:rsidR="001A44F0" w:rsidRPr="009E1773" w:rsidRDefault="001A44F0" w:rsidP="00C55A9B">
            <w:pPr>
              <w:jc w:val="center"/>
              <w:rPr>
                <w:b/>
                <w:iCs/>
                <w:color w:val="000000"/>
                <w:sz w:val="22"/>
                <w:szCs w:val="22"/>
              </w:rPr>
            </w:pPr>
            <w:r w:rsidRPr="009E1773">
              <w:rPr>
                <w:b/>
                <w:iCs/>
                <w:color w:val="000000"/>
                <w:sz w:val="22"/>
                <w:szCs w:val="22"/>
              </w:rPr>
              <w:t>Technical Specifications based on Detailed Scope of Work</w:t>
            </w:r>
          </w:p>
        </w:tc>
        <w:tc>
          <w:tcPr>
            <w:tcW w:w="4765" w:type="dxa"/>
          </w:tcPr>
          <w:p w14:paraId="0E2D8E75" w14:textId="77777777" w:rsidR="001A44F0" w:rsidRPr="009E1773" w:rsidRDefault="001A44F0" w:rsidP="00C55A9B">
            <w:pPr>
              <w:jc w:val="center"/>
              <w:rPr>
                <w:b/>
                <w:iCs/>
                <w:color w:val="000000"/>
                <w:sz w:val="22"/>
                <w:szCs w:val="22"/>
              </w:rPr>
            </w:pPr>
            <w:r w:rsidRPr="009E1773">
              <w:rPr>
                <w:b/>
                <w:iCs/>
                <w:color w:val="000000"/>
                <w:sz w:val="22"/>
                <w:szCs w:val="22"/>
              </w:rPr>
              <w:t>Monthly Cost (unless otherwise indicated below)</w:t>
            </w:r>
          </w:p>
        </w:tc>
      </w:tr>
      <w:tr w:rsidR="001A44F0" w:rsidRPr="009E1773" w14:paraId="62599604" w14:textId="77777777" w:rsidTr="00C55A9B">
        <w:trPr>
          <w:trHeight w:val="710"/>
        </w:trPr>
        <w:tc>
          <w:tcPr>
            <w:tcW w:w="4765" w:type="dxa"/>
          </w:tcPr>
          <w:p w14:paraId="2803166D" w14:textId="72A2BE15" w:rsidR="001A44F0" w:rsidRPr="009E1773" w:rsidRDefault="001A44F0" w:rsidP="00C55A9B">
            <w:pPr>
              <w:pStyle w:val="Default"/>
              <w:rPr>
                <w:sz w:val="20"/>
                <w:szCs w:val="20"/>
              </w:rPr>
            </w:pPr>
            <w:r w:rsidRPr="009E1773">
              <w:rPr>
                <w:b/>
                <w:bCs/>
                <w:sz w:val="20"/>
                <w:szCs w:val="20"/>
              </w:rPr>
              <w:t xml:space="preserve">a) </w:t>
            </w:r>
            <w:r w:rsidR="004C02B7" w:rsidRPr="009E1773">
              <w:rPr>
                <w:b/>
                <w:bCs/>
                <w:sz w:val="20"/>
                <w:szCs w:val="20"/>
              </w:rPr>
              <w:t xml:space="preserve">Project kickoff, assessment and study frameworks, comprehensive assessment of current service array, </w:t>
            </w:r>
            <w:r w:rsidR="009A27E5" w:rsidRPr="009E1773">
              <w:rPr>
                <w:b/>
                <w:bCs/>
                <w:sz w:val="20"/>
                <w:szCs w:val="20"/>
              </w:rPr>
              <w:t xml:space="preserve">progress report, </w:t>
            </w:r>
            <w:r w:rsidR="004C02B7" w:rsidRPr="009E1773">
              <w:rPr>
                <w:b/>
                <w:bCs/>
                <w:sz w:val="20"/>
                <w:szCs w:val="20"/>
              </w:rPr>
              <w:t>deliverable submission</w:t>
            </w:r>
            <w:r w:rsidR="00F21089" w:rsidRPr="009E1773">
              <w:rPr>
                <w:b/>
                <w:bCs/>
                <w:sz w:val="20"/>
                <w:szCs w:val="20"/>
              </w:rPr>
              <w:t>,</w:t>
            </w:r>
            <w:r w:rsidR="004C02B7" w:rsidRPr="009E1773">
              <w:rPr>
                <w:b/>
                <w:bCs/>
                <w:sz w:val="20"/>
                <w:szCs w:val="20"/>
              </w:rPr>
              <w:t xml:space="preserve"> and presentation.</w:t>
            </w:r>
            <w:r w:rsidRPr="009E1773">
              <w:rPr>
                <w:b/>
                <w:bCs/>
                <w:sz w:val="20"/>
                <w:szCs w:val="20"/>
              </w:rPr>
              <w:t xml:space="preserve"> </w:t>
            </w:r>
          </w:p>
        </w:tc>
        <w:tc>
          <w:tcPr>
            <w:tcW w:w="4765" w:type="dxa"/>
          </w:tcPr>
          <w:p w14:paraId="1980195C" w14:textId="77777777" w:rsidR="001A44F0" w:rsidRPr="009E1773" w:rsidRDefault="001A44F0" w:rsidP="00C55A9B">
            <w:pPr>
              <w:rPr>
                <w:bCs/>
                <w:iCs/>
                <w:color w:val="000000"/>
                <w:sz w:val="22"/>
                <w:szCs w:val="22"/>
              </w:rPr>
            </w:pPr>
          </w:p>
        </w:tc>
      </w:tr>
      <w:tr w:rsidR="001A44F0" w:rsidRPr="009E1773" w14:paraId="79E0003E" w14:textId="77777777" w:rsidTr="00C55A9B">
        <w:trPr>
          <w:trHeight w:val="530"/>
        </w:trPr>
        <w:tc>
          <w:tcPr>
            <w:tcW w:w="4765" w:type="dxa"/>
          </w:tcPr>
          <w:p w14:paraId="21DD0F1E" w14:textId="5CB78012" w:rsidR="001A44F0" w:rsidRPr="009E1773" w:rsidRDefault="001A44F0" w:rsidP="00C55A9B">
            <w:pPr>
              <w:pStyle w:val="Default"/>
              <w:rPr>
                <w:sz w:val="20"/>
                <w:szCs w:val="20"/>
              </w:rPr>
            </w:pPr>
            <w:r w:rsidRPr="009E1773">
              <w:rPr>
                <w:b/>
                <w:bCs/>
                <w:sz w:val="20"/>
                <w:szCs w:val="20"/>
              </w:rPr>
              <w:t xml:space="preserve">b) </w:t>
            </w:r>
            <w:r w:rsidR="004C02B7" w:rsidRPr="009E1773">
              <w:rPr>
                <w:b/>
                <w:bCs/>
                <w:sz w:val="20"/>
                <w:szCs w:val="20"/>
              </w:rPr>
              <w:t>Enga</w:t>
            </w:r>
            <w:r w:rsidR="00F21089" w:rsidRPr="009E1773">
              <w:rPr>
                <w:b/>
                <w:bCs/>
                <w:sz w:val="20"/>
                <w:szCs w:val="20"/>
              </w:rPr>
              <w:t>gement,</w:t>
            </w:r>
            <w:r w:rsidR="009A27E5" w:rsidRPr="009E1773">
              <w:rPr>
                <w:b/>
                <w:bCs/>
                <w:sz w:val="20"/>
                <w:szCs w:val="20"/>
              </w:rPr>
              <w:t xml:space="preserve"> progress report,</w:t>
            </w:r>
            <w:r w:rsidR="00F21089" w:rsidRPr="009E1773">
              <w:rPr>
                <w:b/>
                <w:bCs/>
                <w:sz w:val="20"/>
                <w:szCs w:val="20"/>
              </w:rPr>
              <w:t xml:space="preserve"> deliverable submission, and presentation.</w:t>
            </w:r>
            <w:r w:rsidRPr="009E1773">
              <w:rPr>
                <w:b/>
                <w:bCs/>
                <w:sz w:val="20"/>
                <w:szCs w:val="20"/>
              </w:rPr>
              <w:t xml:space="preserve"> </w:t>
            </w:r>
          </w:p>
        </w:tc>
        <w:tc>
          <w:tcPr>
            <w:tcW w:w="4765" w:type="dxa"/>
          </w:tcPr>
          <w:p w14:paraId="3899A872" w14:textId="77777777" w:rsidR="001A44F0" w:rsidRPr="009E1773" w:rsidRDefault="001A44F0" w:rsidP="00C55A9B">
            <w:pPr>
              <w:rPr>
                <w:bCs/>
                <w:iCs/>
                <w:color w:val="000000"/>
                <w:sz w:val="22"/>
                <w:szCs w:val="22"/>
              </w:rPr>
            </w:pPr>
          </w:p>
        </w:tc>
      </w:tr>
      <w:tr w:rsidR="001A44F0" w:rsidRPr="009E1773" w14:paraId="13162FF2" w14:textId="77777777" w:rsidTr="00C55A9B">
        <w:tc>
          <w:tcPr>
            <w:tcW w:w="4765" w:type="dxa"/>
          </w:tcPr>
          <w:p w14:paraId="21763AC5" w14:textId="78FBB1AA" w:rsidR="001A44F0" w:rsidRPr="009E1773" w:rsidRDefault="001A44F0" w:rsidP="00C55A9B">
            <w:pPr>
              <w:pStyle w:val="Default"/>
              <w:rPr>
                <w:sz w:val="20"/>
                <w:szCs w:val="20"/>
              </w:rPr>
            </w:pPr>
            <w:r w:rsidRPr="009E1773">
              <w:rPr>
                <w:b/>
                <w:bCs/>
                <w:sz w:val="20"/>
                <w:szCs w:val="20"/>
              </w:rPr>
              <w:t xml:space="preserve">c) </w:t>
            </w:r>
            <w:r w:rsidR="00F21089" w:rsidRPr="009E1773">
              <w:rPr>
                <w:b/>
                <w:bCs/>
                <w:sz w:val="20"/>
                <w:szCs w:val="20"/>
              </w:rPr>
              <w:t xml:space="preserve">Feasibility </w:t>
            </w:r>
            <w:r w:rsidR="003D38A4" w:rsidRPr="009E1773">
              <w:rPr>
                <w:b/>
                <w:bCs/>
                <w:sz w:val="20"/>
                <w:szCs w:val="20"/>
              </w:rPr>
              <w:t>s</w:t>
            </w:r>
            <w:r w:rsidR="00F21089" w:rsidRPr="009E1773">
              <w:rPr>
                <w:b/>
                <w:bCs/>
                <w:sz w:val="20"/>
                <w:szCs w:val="20"/>
              </w:rPr>
              <w:t>tudy</w:t>
            </w:r>
            <w:r w:rsidR="007C323E" w:rsidRPr="009E1773">
              <w:rPr>
                <w:b/>
                <w:bCs/>
                <w:sz w:val="20"/>
                <w:szCs w:val="20"/>
              </w:rPr>
              <w:t xml:space="preserve"> and report</w:t>
            </w:r>
            <w:r w:rsidR="003D38A4" w:rsidRPr="009E1773">
              <w:rPr>
                <w:b/>
                <w:bCs/>
                <w:sz w:val="20"/>
                <w:szCs w:val="20"/>
              </w:rPr>
              <w:t xml:space="preserve">, </w:t>
            </w:r>
            <w:r w:rsidR="007C323E" w:rsidRPr="009E1773">
              <w:rPr>
                <w:b/>
                <w:bCs/>
                <w:sz w:val="20"/>
                <w:szCs w:val="20"/>
              </w:rPr>
              <w:t xml:space="preserve">progress report, </w:t>
            </w:r>
            <w:r w:rsidR="003D38A4" w:rsidRPr="009E1773">
              <w:rPr>
                <w:b/>
                <w:bCs/>
                <w:sz w:val="20"/>
                <w:szCs w:val="20"/>
              </w:rPr>
              <w:t>deliverable submission, and presentation.</w:t>
            </w:r>
            <w:r w:rsidRPr="009E1773">
              <w:rPr>
                <w:b/>
                <w:bCs/>
                <w:sz w:val="20"/>
                <w:szCs w:val="20"/>
              </w:rPr>
              <w:t xml:space="preserve"> </w:t>
            </w:r>
          </w:p>
        </w:tc>
        <w:tc>
          <w:tcPr>
            <w:tcW w:w="4765" w:type="dxa"/>
          </w:tcPr>
          <w:p w14:paraId="4FB94EF0" w14:textId="77777777" w:rsidR="001A44F0" w:rsidRPr="009E1773" w:rsidRDefault="001A44F0" w:rsidP="00C55A9B">
            <w:pPr>
              <w:rPr>
                <w:bCs/>
                <w:iCs/>
                <w:color w:val="000000"/>
                <w:sz w:val="22"/>
                <w:szCs w:val="22"/>
              </w:rPr>
            </w:pPr>
          </w:p>
        </w:tc>
      </w:tr>
      <w:tr w:rsidR="001A44F0" w:rsidRPr="009E1773" w14:paraId="0B57BEDF" w14:textId="77777777" w:rsidTr="00C55A9B">
        <w:tc>
          <w:tcPr>
            <w:tcW w:w="4765" w:type="dxa"/>
          </w:tcPr>
          <w:p w14:paraId="553A19D3" w14:textId="311D9820" w:rsidR="001A44F0" w:rsidRPr="009E1773" w:rsidRDefault="001A44F0" w:rsidP="00C55A9B">
            <w:pPr>
              <w:pStyle w:val="Default"/>
              <w:rPr>
                <w:sz w:val="20"/>
                <w:szCs w:val="20"/>
              </w:rPr>
            </w:pPr>
            <w:r w:rsidRPr="009E1773">
              <w:rPr>
                <w:b/>
                <w:bCs/>
                <w:sz w:val="20"/>
                <w:szCs w:val="20"/>
              </w:rPr>
              <w:t xml:space="preserve">d) </w:t>
            </w:r>
            <w:r w:rsidR="003D38A4" w:rsidRPr="009E1773">
              <w:rPr>
                <w:b/>
                <w:bCs/>
                <w:sz w:val="20"/>
                <w:szCs w:val="20"/>
              </w:rPr>
              <w:t xml:space="preserve">Final deliverables, including </w:t>
            </w:r>
            <w:r w:rsidR="003D7894" w:rsidRPr="009E1773">
              <w:rPr>
                <w:b/>
                <w:bCs/>
                <w:sz w:val="20"/>
                <w:szCs w:val="20"/>
              </w:rPr>
              <w:t xml:space="preserve">but not limited to </w:t>
            </w:r>
            <w:r w:rsidR="003D38A4" w:rsidRPr="009E1773">
              <w:rPr>
                <w:b/>
                <w:bCs/>
                <w:sz w:val="20"/>
                <w:szCs w:val="20"/>
              </w:rPr>
              <w:t>comprehensive final report, executive summaries, and presentation.</w:t>
            </w:r>
            <w:r w:rsidRPr="009E1773">
              <w:rPr>
                <w:b/>
                <w:bCs/>
                <w:sz w:val="20"/>
                <w:szCs w:val="20"/>
              </w:rPr>
              <w:t xml:space="preserve"> </w:t>
            </w:r>
          </w:p>
        </w:tc>
        <w:tc>
          <w:tcPr>
            <w:tcW w:w="4765" w:type="dxa"/>
          </w:tcPr>
          <w:p w14:paraId="30FD955C" w14:textId="77777777" w:rsidR="001A44F0" w:rsidRPr="009E1773" w:rsidRDefault="001A44F0" w:rsidP="00C55A9B">
            <w:pPr>
              <w:rPr>
                <w:bCs/>
                <w:iCs/>
                <w:color w:val="000000"/>
                <w:sz w:val="22"/>
                <w:szCs w:val="22"/>
              </w:rPr>
            </w:pPr>
          </w:p>
        </w:tc>
      </w:tr>
      <w:tr w:rsidR="001A44F0" w:rsidRPr="009E1773" w14:paraId="19FADA50" w14:textId="77777777" w:rsidTr="00C55A9B">
        <w:tc>
          <w:tcPr>
            <w:tcW w:w="4765" w:type="dxa"/>
          </w:tcPr>
          <w:p w14:paraId="40421953" w14:textId="092F40B3" w:rsidR="001A44F0" w:rsidRPr="009E1773" w:rsidRDefault="001A44F0" w:rsidP="00C55A9B">
            <w:pPr>
              <w:pStyle w:val="Default"/>
              <w:rPr>
                <w:sz w:val="20"/>
                <w:szCs w:val="20"/>
              </w:rPr>
            </w:pPr>
            <w:r w:rsidRPr="009E1773">
              <w:rPr>
                <w:b/>
                <w:bCs/>
                <w:sz w:val="20"/>
                <w:szCs w:val="20"/>
              </w:rPr>
              <w:t xml:space="preserve">e) </w:t>
            </w:r>
            <w:r w:rsidR="003D38A4" w:rsidRPr="009E1773">
              <w:rPr>
                <w:b/>
                <w:bCs/>
                <w:sz w:val="20"/>
                <w:szCs w:val="20"/>
              </w:rPr>
              <w:t>Final presentation to leadership, policymakers, and stakeholders</w:t>
            </w:r>
          </w:p>
        </w:tc>
        <w:tc>
          <w:tcPr>
            <w:tcW w:w="4765" w:type="dxa"/>
          </w:tcPr>
          <w:p w14:paraId="42D2545A" w14:textId="77777777" w:rsidR="001A44F0" w:rsidRPr="009E1773" w:rsidRDefault="001A44F0" w:rsidP="00C55A9B">
            <w:pPr>
              <w:rPr>
                <w:bCs/>
                <w:iCs/>
                <w:color w:val="000000"/>
                <w:sz w:val="22"/>
                <w:szCs w:val="22"/>
              </w:rPr>
            </w:pPr>
          </w:p>
        </w:tc>
      </w:tr>
    </w:tbl>
    <w:p w14:paraId="20C84805" w14:textId="77777777" w:rsidR="00582122" w:rsidRPr="009E1773" w:rsidRDefault="00582122" w:rsidP="00582122">
      <w:pPr>
        <w:pStyle w:val="Footer"/>
        <w:tabs>
          <w:tab w:val="clear" w:pos="4320"/>
          <w:tab w:val="clear" w:pos="8640"/>
        </w:tabs>
      </w:pPr>
    </w:p>
    <w:p w14:paraId="3E7FB24C" w14:textId="77777777" w:rsidR="00582122" w:rsidRPr="009E1773" w:rsidRDefault="00582122" w:rsidP="00582122">
      <w:pPr>
        <w:pStyle w:val="Footer"/>
        <w:tabs>
          <w:tab w:val="clear" w:pos="4320"/>
          <w:tab w:val="clear" w:pos="8640"/>
        </w:tabs>
      </w:pPr>
    </w:p>
    <w:p w14:paraId="2F555C53" w14:textId="3C385427" w:rsidR="00FF1C78" w:rsidRPr="009E1773" w:rsidRDefault="00FF1C78" w:rsidP="00FF1C78">
      <w:pPr>
        <w:rPr>
          <w:bCs/>
          <w:iCs/>
          <w:color w:val="000000"/>
        </w:rPr>
      </w:pPr>
      <w:r w:rsidRPr="009E1773">
        <w:rPr>
          <w:bCs/>
          <w:iCs/>
          <w:color w:val="000000"/>
        </w:rPr>
        <w:t xml:space="preserve">All monthly costs must be firm, fixed and include all services performed under the requirements of the Section IV. D, Detailed Scope of Work. </w:t>
      </w:r>
      <w:r w:rsidR="00A175BC" w:rsidRPr="009E1773">
        <w:rPr>
          <w:bCs/>
          <w:iCs/>
          <w:color w:val="000000"/>
        </w:rPr>
        <w:t>No a</w:t>
      </w:r>
      <w:r w:rsidRPr="009E1773">
        <w:rPr>
          <w:bCs/>
          <w:iCs/>
          <w:color w:val="000000"/>
        </w:rPr>
        <w:t>dditional costs and/or fees will be permitted under this contract.</w:t>
      </w:r>
    </w:p>
    <w:p w14:paraId="78C39791" w14:textId="77777777" w:rsidR="00FF1C78" w:rsidRPr="009E1773" w:rsidRDefault="00FF1C78" w:rsidP="00FF1C78">
      <w:pPr>
        <w:rPr>
          <w:bCs/>
          <w:iCs/>
          <w:color w:val="000000"/>
        </w:rPr>
      </w:pPr>
    </w:p>
    <w:p w14:paraId="53F33698" w14:textId="5E5C5ADE" w:rsidR="0001380F" w:rsidRPr="009E1773" w:rsidRDefault="0001380F" w:rsidP="0001380F">
      <w:pPr>
        <w:rPr>
          <w:bCs/>
          <w:iCs/>
          <w:color w:val="000000"/>
        </w:rPr>
      </w:pPr>
      <w:r w:rsidRPr="009E1773">
        <w:rPr>
          <w:bCs/>
          <w:iCs/>
          <w:color w:val="000000"/>
        </w:rPr>
        <w:t xml:space="preserve">The Contractor shall submit monthly invoices corresponding to the work completed under each phase listed in Appendix D. Payment will be made on a monthly basis, contingent upon HCA’s </w:t>
      </w:r>
      <w:r w:rsidRPr="009E1773">
        <w:rPr>
          <w:bCs/>
          <w:iCs/>
          <w:color w:val="000000"/>
        </w:rPr>
        <w:lastRenderedPageBreak/>
        <w:t>approval of the associated deliverables. The Agency reserves the right to withhold or delay payment if deliverables are incomplete, late, or do not meet the requirements of this RFP.</w:t>
      </w:r>
    </w:p>
    <w:p w14:paraId="5D8C0343" w14:textId="77777777" w:rsidR="0001380F" w:rsidRPr="009E1773" w:rsidRDefault="0001380F" w:rsidP="00FF1C78">
      <w:pPr>
        <w:rPr>
          <w:bCs/>
          <w:iCs/>
          <w:color w:val="000000"/>
        </w:rPr>
      </w:pPr>
    </w:p>
    <w:p w14:paraId="33797CE4" w14:textId="1E83696A" w:rsidR="004157F1" w:rsidRPr="009E1773" w:rsidRDefault="00815CEA" w:rsidP="00FF1C78">
      <w:pPr>
        <w:rPr>
          <w:bCs/>
          <w:iCs/>
          <w:color w:val="000000"/>
        </w:rPr>
      </w:pPr>
      <w:r w:rsidRPr="009E1773">
        <w:rPr>
          <w:bCs/>
          <w:iCs/>
          <w:color w:val="000000"/>
        </w:rPr>
        <w:t>Sum of Monthly Costs:</w:t>
      </w:r>
      <w:r w:rsidR="00676C15" w:rsidRPr="009E1773">
        <w:rPr>
          <w:bCs/>
          <w:iCs/>
          <w:color w:val="000000"/>
        </w:rPr>
        <w:t xml:space="preserve"> $__________ </w:t>
      </w:r>
      <w:r w:rsidR="004157F1" w:rsidRPr="009E1773">
        <w:rPr>
          <w:bCs/>
          <w:iCs/>
          <w:color w:val="000000"/>
        </w:rPr>
        <w:t xml:space="preserve">= </w:t>
      </w:r>
      <w:r w:rsidRPr="009E1773">
        <w:rPr>
          <w:bCs/>
          <w:iCs/>
          <w:color w:val="000000"/>
        </w:rPr>
        <w:t>Total Contract Cost $__________.</w:t>
      </w:r>
    </w:p>
    <w:p w14:paraId="029A9775" w14:textId="3FB27C85" w:rsidR="00FF1C78" w:rsidRPr="00A30C56" w:rsidRDefault="00FF1C78" w:rsidP="00FF1C78">
      <w:pPr>
        <w:rPr>
          <w:bCs/>
          <w:iCs/>
          <w:color w:val="000000"/>
        </w:rPr>
      </w:pPr>
    </w:p>
    <w:p w14:paraId="7FEDCBEC" w14:textId="77777777" w:rsidR="00745526" w:rsidRDefault="00745526">
      <w:pPr>
        <w:rPr>
          <w:b/>
          <w:bCs/>
          <w:kern w:val="32"/>
          <w:sz w:val="32"/>
          <w:szCs w:val="32"/>
        </w:rPr>
      </w:pPr>
      <w:bookmarkStart w:id="326" w:name="_Toc312927625"/>
      <w:bookmarkStart w:id="327" w:name="_Toc377565406"/>
      <w:bookmarkStart w:id="328" w:name="_Toc377566301"/>
      <w:bookmarkStart w:id="329" w:name="_Toc112682260"/>
      <w:r>
        <w:br w:type="page"/>
      </w:r>
    </w:p>
    <w:p w14:paraId="4F380C36" w14:textId="4991F842" w:rsidR="001206A3" w:rsidRPr="00735B95" w:rsidRDefault="00173446" w:rsidP="00100704">
      <w:pPr>
        <w:pStyle w:val="Heading1"/>
        <w:rPr>
          <w:rFonts w:cs="Times New Roman"/>
        </w:rPr>
      </w:pPr>
      <w:bookmarkStart w:id="330" w:name="_Toc202190311"/>
      <w:r w:rsidRPr="00735B95">
        <w:rPr>
          <w:rFonts w:cs="Times New Roman"/>
        </w:rPr>
        <w:lastRenderedPageBreak/>
        <w:t>APPENDIX</w:t>
      </w:r>
      <w:r w:rsidR="001206A3" w:rsidRPr="00735B95">
        <w:rPr>
          <w:rFonts w:cs="Times New Roman"/>
        </w:rPr>
        <w:t xml:space="preserve"> </w:t>
      </w:r>
      <w:bookmarkEnd w:id="326"/>
      <w:bookmarkEnd w:id="327"/>
      <w:bookmarkEnd w:id="328"/>
      <w:r w:rsidR="00C1235C" w:rsidRPr="00735B95">
        <w:rPr>
          <w:rFonts w:cs="Times New Roman"/>
        </w:rPr>
        <w:t>E</w:t>
      </w:r>
      <w:bookmarkEnd w:id="329"/>
      <w:bookmarkEnd w:id="330"/>
    </w:p>
    <w:p w14:paraId="343948E3" w14:textId="77777777" w:rsidR="00BA0F2B" w:rsidRPr="00735B95" w:rsidRDefault="00BA0F2B" w:rsidP="00BA0F2B"/>
    <w:p w14:paraId="14ADFB11" w14:textId="77777777" w:rsidR="00BC563B" w:rsidRPr="00735B95" w:rsidRDefault="00BC563B" w:rsidP="00961A6B">
      <w:pPr>
        <w:pStyle w:val="Heading1"/>
        <w:rPr>
          <w:rFonts w:cs="Times New Roman"/>
        </w:rPr>
      </w:pPr>
      <w:bookmarkStart w:id="331" w:name="_Toc377565407"/>
      <w:bookmarkStart w:id="332" w:name="_Toc112682261"/>
      <w:bookmarkStart w:id="333" w:name="_Toc202190312"/>
      <w:r w:rsidRPr="00735B95">
        <w:rPr>
          <w:rFonts w:cs="Times New Roman"/>
        </w:rPr>
        <w:t>LETTER OF TRANSMITTAL FORM</w:t>
      </w:r>
      <w:bookmarkEnd w:id="331"/>
      <w:bookmarkEnd w:id="332"/>
      <w:bookmarkEnd w:id="333"/>
    </w:p>
    <w:p w14:paraId="71858367" w14:textId="77777777" w:rsidR="00BC563B" w:rsidRPr="00735B95" w:rsidRDefault="00961A6B" w:rsidP="00961A6B">
      <w:pPr>
        <w:jc w:val="center"/>
        <w:rPr>
          <w:b/>
          <w:i/>
          <w:sz w:val="32"/>
          <w:szCs w:val="32"/>
        </w:rPr>
      </w:pPr>
      <w:r w:rsidRPr="00735B95">
        <w:br w:type="page"/>
      </w:r>
      <w:r w:rsidR="00BC563B"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657584E6" w14:textId="78DE2473" w:rsidR="007E1A99" w:rsidRDefault="007E1A99" w:rsidP="007E1A99">
      <w:pPr>
        <w:jc w:val="center"/>
        <w:rPr>
          <w:sz w:val="22"/>
          <w:szCs w:val="20"/>
        </w:rPr>
      </w:pPr>
    </w:p>
    <w:p w14:paraId="31E80B9C" w14:textId="2D70A98D" w:rsidR="00BC3830" w:rsidRPr="00735B95" w:rsidRDefault="00BC3830" w:rsidP="007E1A99">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this form will result in the disqualification of Offeror’s proposal</w:t>
      </w:r>
      <w:r w:rsidR="004014B0">
        <w:t>.</w:t>
      </w:r>
    </w:p>
    <w:p w14:paraId="68784923" w14:textId="77777777" w:rsidR="00675606" w:rsidRPr="00735B95" w:rsidRDefault="00675606" w:rsidP="00BC563B">
      <w:pPr>
        <w:rPr>
          <w:b/>
          <w:sz w:val="22"/>
          <w:szCs w:val="22"/>
        </w:rPr>
      </w:pPr>
    </w:p>
    <w:p w14:paraId="39396424" w14:textId="21CB391C" w:rsidR="00C76F04" w:rsidRPr="00745526" w:rsidRDefault="00C76F04" w:rsidP="00C76F04">
      <w:pPr>
        <w:tabs>
          <w:tab w:val="center" w:pos="4680"/>
        </w:tabs>
        <w:ind w:left="1440"/>
        <w:jc w:val="center"/>
        <w:rPr>
          <w:b/>
          <w:bCs/>
        </w:rPr>
      </w:pPr>
      <w:r w:rsidRPr="00745526">
        <w:rPr>
          <w:b/>
          <w:bCs/>
        </w:rPr>
        <w:t>RFP# 26-630-8000-0004</w:t>
      </w:r>
    </w:p>
    <w:p w14:paraId="709A48B5" w14:textId="3CE64F0F"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1F7EBD">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shd w:val="clear" w:color="auto" w:fill="auto"/>
          </w:tcPr>
          <w:p w14:paraId="5B43144D" w14:textId="104442D6" w:rsidR="007E1A99" w:rsidRPr="00735B95" w:rsidRDefault="007E1A99" w:rsidP="009D281C">
            <w:pPr>
              <w:rPr>
                <w:b/>
                <w:sz w:val="22"/>
                <w:szCs w:val="20"/>
              </w:rPr>
            </w:pPr>
            <w:r w:rsidRPr="00735B95">
              <w:rPr>
                <w:b/>
                <w:sz w:val="22"/>
                <w:szCs w:val="20"/>
              </w:rPr>
              <w:t xml:space="preserve">FED </w:t>
            </w:r>
            <w:r w:rsidR="009D281C">
              <w:rPr>
                <w:b/>
                <w:sz w:val="22"/>
                <w:szCs w:val="20"/>
              </w:rPr>
              <w:t>TIN</w:t>
            </w:r>
            <w:r w:rsidRPr="00735B95">
              <w:rPr>
                <w:b/>
                <w:sz w:val="22"/>
                <w:szCs w:val="20"/>
              </w:rPr>
              <w:t>#</w:t>
            </w:r>
          </w:p>
        </w:tc>
        <w:tc>
          <w:tcPr>
            <w:tcW w:w="8370" w:type="dxa"/>
            <w:shd w:val="clear" w:color="auto" w:fill="auto"/>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shd w:val="clear" w:color="auto" w:fill="auto"/>
          </w:tcPr>
          <w:p w14:paraId="45A6D829" w14:textId="235AD5E4" w:rsidR="007E1A99" w:rsidRPr="00735B95" w:rsidRDefault="007E1A99" w:rsidP="009D281C">
            <w:pPr>
              <w:rPr>
                <w:b/>
                <w:sz w:val="22"/>
                <w:szCs w:val="20"/>
              </w:rPr>
            </w:pPr>
            <w:r w:rsidRPr="00735B95">
              <w:rPr>
                <w:b/>
                <w:sz w:val="22"/>
                <w:szCs w:val="20"/>
              </w:rPr>
              <w:t xml:space="preserve">NM </w:t>
            </w:r>
            <w:r w:rsidR="009D281C">
              <w:rPr>
                <w:b/>
                <w:sz w:val="22"/>
                <w:szCs w:val="20"/>
              </w:rPr>
              <w:t>BTIN</w:t>
            </w:r>
            <w:r w:rsidRPr="00735B95">
              <w:rPr>
                <w:b/>
                <w:sz w:val="22"/>
                <w:szCs w:val="20"/>
              </w:rPr>
              <w:t>#</w:t>
            </w:r>
          </w:p>
        </w:tc>
        <w:tc>
          <w:tcPr>
            <w:tcW w:w="8370" w:type="dxa"/>
            <w:shd w:val="clear" w:color="auto" w:fill="auto"/>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BC563B">
            <w:pPr>
              <w:rPr>
                <w:sz w:val="22"/>
                <w:szCs w:val="20"/>
              </w:rPr>
            </w:pPr>
          </w:p>
        </w:tc>
        <w:tc>
          <w:tcPr>
            <w:tcW w:w="2610" w:type="dxa"/>
            <w:shd w:val="clear" w:color="auto" w:fill="auto"/>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BC563B">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BC563B">
            <w:pPr>
              <w:rPr>
                <w:sz w:val="22"/>
                <w:szCs w:val="20"/>
              </w:rPr>
            </w:pPr>
          </w:p>
        </w:tc>
        <w:tc>
          <w:tcPr>
            <w:tcW w:w="3150" w:type="dxa"/>
            <w:shd w:val="clear" w:color="auto" w:fill="auto"/>
          </w:tcPr>
          <w:p w14:paraId="4F129B16" w14:textId="77777777" w:rsidR="00A94FDC" w:rsidRPr="00735B95" w:rsidRDefault="00A94FDC" w:rsidP="00BC563B">
            <w:pPr>
              <w:rPr>
                <w:sz w:val="22"/>
                <w:szCs w:val="20"/>
              </w:rPr>
            </w:pPr>
          </w:p>
        </w:tc>
        <w:tc>
          <w:tcPr>
            <w:tcW w:w="3150" w:type="dxa"/>
            <w:shd w:val="clear" w:color="auto" w:fill="auto"/>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BC563B">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BC563B">
            <w:pPr>
              <w:rPr>
                <w:sz w:val="22"/>
                <w:szCs w:val="20"/>
              </w:rPr>
            </w:pPr>
          </w:p>
        </w:tc>
        <w:tc>
          <w:tcPr>
            <w:tcW w:w="3150" w:type="dxa"/>
            <w:shd w:val="clear" w:color="auto" w:fill="auto"/>
          </w:tcPr>
          <w:p w14:paraId="2D2C01A3" w14:textId="77777777" w:rsidR="00A94FDC" w:rsidRPr="00735B95" w:rsidRDefault="00A94FDC" w:rsidP="00BC563B">
            <w:pPr>
              <w:rPr>
                <w:sz w:val="22"/>
                <w:szCs w:val="20"/>
              </w:rPr>
            </w:pPr>
          </w:p>
        </w:tc>
        <w:tc>
          <w:tcPr>
            <w:tcW w:w="3150" w:type="dxa"/>
            <w:shd w:val="clear" w:color="auto" w:fill="auto"/>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BC563B">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BC563B">
            <w:pPr>
              <w:rPr>
                <w:sz w:val="22"/>
                <w:szCs w:val="20"/>
              </w:rPr>
            </w:pPr>
          </w:p>
        </w:tc>
        <w:tc>
          <w:tcPr>
            <w:tcW w:w="3150" w:type="dxa"/>
            <w:shd w:val="clear" w:color="auto" w:fill="auto"/>
          </w:tcPr>
          <w:p w14:paraId="7BD32FE8" w14:textId="77777777" w:rsidR="00A94FDC" w:rsidRPr="00735B95" w:rsidRDefault="00A94FDC" w:rsidP="00BC563B">
            <w:pPr>
              <w:rPr>
                <w:sz w:val="22"/>
                <w:szCs w:val="20"/>
              </w:rPr>
            </w:pPr>
          </w:p>
        </w:tc>
        <w:tc>
          <w:tcPr>
            <w:tcW w:w="3150" w:type="dxa"/>
            <w:shd w:val="clear" w:color="auto" w:fill="auto"/>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BC563B">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BC563B">
            <w:pPr>
              <w:rPr>
                <w:sz w:val="22"/>
                <w:szCs w:val="20"/>
              </w:rPr>
            </w:pPr>
          </w:p>
        </w:tc>
        <w:tc>
          <w:tcPr>
            <w:tcW w:w="3150" w:type="dxa"/>
            <w:shd w:val="clear" w:color="auto" w:fill="auto"/>
          </w:tcPr>
          <w:p w14:paraId="26374527" w14:textId="77777777" w:rsidR="00A94FDC" w:rsidRPr="00735B95" w:rsidRDefault="00A94FDC" w:rsidP="00BC563B">
            <w:pPr>
              <w:rPr>
                <w:sz w:val="22"/>
                <w:szCs w:val="20"/>
              </w:rPr>
            </w:pPr>
          </w:p>
        </w:tc>
        <w:tc>
          <w:tcPr>
            <w:tcW w:w="3150" w:type="dxa"/>
            <w:shd w:val="clear" w:color="auto" w:fill="auto"/>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3103F843" w:rsidR="00BC563B" w:rsidRPr="00735B95" w:rsidRDefault="00041A11" w:rsidP="00BC563B">
      <w:pPr>
        <w:rPr>
          <w:sz w:val="22"/>
          <w:szCs w:val="20"/>
        </w:rPr>
      </w:pPr>
      <w:r>
        <w:rPr>
          <w:sz w:val="22"/>
          <w:szCs w:val="20"/>
        </w:rPr>
        <w:t>-</w:t>
      </w:r>
    </w:p>
    <w:p w14:paraId="3D427504" w14:textId="32C88281" w:rsidR="00BC563B" w:rsidRPr="00735B95" w:rsidRDefault="00675606" w:rsidP="00BC563B">
      <w:pPr>
        <w:rPr>
          <w:sz w:val="22"/>
          <w:szCs w:val="20"/>
        </w:rPr>
      </w:pPr>
      <w:r w:rsidRPr="00735B95">
        <w:rPr>
          <w:sz w:val="22"/>
          <w:szCs w:val="20"/>
        </w:rPr>
        <w:t>3</w:t>
      </w:r>
      <w:r w:rsidR="00BC563B" w:rsidRPr="00735B95">
        <w:rPr>
          <w:sz w:val="22"/>
          <w:szCs w:val="20"/>
        </w:rPr>
        <w:t xml:space="preserve">.  </w:t>
      </w:r>
      <w:r w:rsidR="00F80DEA">
        <w:rPr>
          <w:b/>
          <w:sz w:val="22"/>
          <w:szCs w:val="20"/>
        </w:rPr>
        <w:t xml:space="preserve">Will any </w:t>
      </w:r>
      <w:r w:rsidR="00106CD8" w:rsidRPr="00735B95">
        <w:rPr>
          <w:b/>
          <w:sz w:val="22"/>
          <w:szCs w:val="20"/>
        </w:rPr>
        <w:t>sub</w:t>
      </w:r>
      <w:r w:rsidR="00A336F6" w:rsidRPr="00735B95">
        <w:rPr>
          <w:b/>
          <w:sz w:val="22"/>
          <w:szCs w:val="20"/>
        </w:rPr>
        <w:t>c</w:t>
      </w:r>
      <w:r w:rsidR="00BC563B" w:rsidRPr="00735B95">
        <w:rPr>
          <w:b/>
          <w:sz w:val="22"/>
          <w:szCs w:val="20"/>
        </w:rPr>
        <w:t>ontractor</w:t>
      </w:r>
      <w:r w:rsidR="00313D5B">
        <w:rPr>
          <w:b/>
          <w:sz w:val="22"/>
          <w:szCs w:val="20"/>
        </w:rPr>
        <w:t>/</w:t>
      </w:r>
      <w:r w:rsidR="00BC563B" w:rsidRPr="00735B95">
        <w:rPr>
          <w:b/>
          <w:sz w:val="22"/>
          <w:szCs w:val="20"/>
        </w:rPr>
        <w:t>s</w:t>
      </w:r>
      <w:r w:rsidR="00BC563B" w:rsidRPr="00313D5B">
        <w:rPr>
          <w:b/>
          <w:sz w:val="22"/>
          <w:szCs w:val="20"/>
        </w:rPr>
        <w:t xml:space="preserve"> </w:t>
      </w:r>
      <w:r w:rsidR="00F80DEA" w:rsidRPr="00313D5B">
        <w:rPr>
          <w:b/>
          <w:sz w:val="22"/>
          <w:szCs w:val="20"/>
        </w:rPr>
        <w:t>be used in the performance of any resultant contract?</w:t>
      </w:r>
      <w:r w:rsidR="00F80DEA">
        <w:rPr>
          <w:sz w:val="22"/>
          <w:szCs w:val="20"/>
        </w:rPr>
        <w:t xml:space="preserve"> </w:t>
      </w:r>
      <w:r w:rsidR="00BC563B" w:rsidRPr="00735B95">
        <w:rPr>
          <w:sz w:val="22"/>
          <w:szCs w:val="20"/>
        </w:rPr>
        <w:t>(Select one)</w:t>
      </w:r>
      <w:r w:rsidR="00902F9B" w:rsidRPr="00735B95">
        <w:rPr>
          <w:sz w:val="22"/>
          <w:szCs w:val="20"/>
        </w:rPr>
        <w:t>:</w:t>
      </w:r>
    </w:p>
    <w:p w14:paraId="398FDDC7" w14:textId="09C1B328" w:rsidR="00BC563B" w:rsidRPr="00735B95" w:rsidRDefault="00BC563B" w:rsidP="00BC563B">
      <w:pPr>
        <w:rPr>
          <w:sz w:val="22"/>
          <w:szCs w:val="20"/>
        </w:rPr>
      </w:pPr>
      <w:r w:rsidRPr="00735B95">
        <w:rPr>
          <w:sz w:val="22"/>
          <w:szCs w:val="20"/>
        </w:rPr>
        <w:t>____ No</w:t>
      </w:r>
      <w:r w:rsidR="00F80DEA">
        <w:rPr>
          <w:sz w:val="22"/>
          <w:szCs w:val="20"/>
        </w:rPr>
        <w:t>.</w:t>
      </w:r>
    </w:p>
    <w:p w14:paraId="1885DE8E" w14:textId="647F6EF6" w:rsidR="00BC563B" w:rsidRPr="00735B95" w:rsidRDefault="00263822" w:rsidP="00BC563B">
      <w:pPr>
        <w:rPr>
          <w:sz w:val="22"/>
          <w:szCs w:val="20"/>
        </w:rPr>
      </w:pPr>
      <w:r w:rsidRPr="00735B95">
        <w:rPr>
          <w:sz w:val="22"/>
          <w:szCs w:val="20"/>
        </w:rPr>
        <w:t xml:space="preserve">____ </w:t>
      </w:r>
      <w:r w:rsidR="00F80DEA">
        <w:rPr>
          <w:sz w:val="22"/>
          <w:szCs w:val="20"/>
        </w:rPr>
        <w:t>Yes</w:t>
      </w:r>
      <w:r w:rsidR="00BE2434">
        <w:rPr>
          <w:sz w:val="22"/>
          <w:szCs w:val="20"/>
        </w:rPr>
        <w:t>.</w:t>
      </w:r>
      <w:r w:rsidR="009607E1">
        <w:rPr>
          <w:sz w:val="22"/>
          <w:szCs w:val="20"/>
        </w:rPr>
        <w:t xml:space="preserve"> </w:t>
      </w:r>
      <w:r w:rsidR="00F80DEA">
        <w:rPr>
          <w:sz w:val="22"/>
          <w:szCs w:val="20"/>
        </w:rPr>
        <w:t xml:space="preserve"> Identify subcontractor</w:t>
      </w:r>
      <w:r w:rsidR="00313D5B">
        <w:rPr>
          <w:sz w:val="22"/>
          <w:szCs w:val="20"/>
        </w:rPr>
        <w:t>/</w:t>
      </w:r>
      <w:r w:rsidR="00F80DEA">
        <w:rPr>
          <w:sz w:val="22"/>
          <w:szCs w:val="20"/>
        </w:rPr>
        <w:t>s</w:t>
      </w:r>
      <w:r w:rsidR="007F7828">
        <w:rPr>
          <w:sz w:val="22"/>
          <w:szCs w:val="20"/>
        </w:rPr>
        <w:t xml:space="preserve">: </w:t>
      </w:r>
      <w:r w:rsidR="00BC563B" w:rsidRPr="00735B95">
        <w:rPr>
          <w:sz w:val="22"/>
          <w:szCs w:val="20"/>
        </w:rPr>
        <w:t>___________________</w:t>
      </w:r>
      <w:r w:rsidR="00862BFD">
        <w:rPr>
          <w:sz w:val="22"/>
          <w:szCs w:val="20"/>
        </w:rPr>
        <w:t>____________________________</w:t>
      </w:r>
    </w:p>
    <w:p w14:paraId="3ADE46A6" w14:textId="77777777" w:rsidR="00BC563B" w:rsidRPr="00735B95" w:rsidRDefault="00BC563B" w:rsidP="00BC563B">
      <w:pPr>
        <w:rPr>
          <w:sz w:val="16"/>
          <w:szCs w:val="16"/>
        </w:rPr>
      </w:pPr>
    </w:p>
    <w:p w14:paraId="7C4914BC" w14:textId="29671C86" w:rsidR="00BC563B" w:rsidRPr="00735B95" w:rsidRDefault="00675606" w:rsidP="00BC563B">
      <w:pPr>
        <w:rPr>
          <w:sz w:val="22"/>
          <w:szCs w:val="20"/>
        </w:rPr>
      </w:pPr>
      <w:r w:rsidRPr="00735B95">
        <w:rPr>
          <w:sz w:val="22"/>
          <w:szCs w:val="20"/>
        </w:rPr>
        <w:t>4</w:t>
      </w:r>
      <w:r w:rsidR="00BC563B" w:rsidRPr="00735B95">
        <w:rPr>
          <w:sz w:val="22"/>
          <w:szCs w:val="20"/>
        </w:rPr>
        <w:t xml:space="preserve">.  </w:t>
      </w:r>
      <w:r w:rsidR="007F7828">
        <w:rPr>
          <w:b/>
          <w:sz w:val="22"/>
          <w:szCs w:val="20"/>
        </w:rPr>
        <w:t xml:space="preserve">Will </w:t>
      </w:r>
      <w:r w:rsidR="00BC563B" w:rsidRPr="00735B95">
        <w:rPr>
          <w:b/>
          <w:sz w:val="22"/>
          <w:szCs w:val="20"/>
        </w:rPr>
        <w:t xml:space="preserve">any </w:t>
      </w:r>
      <w:r w:rsidR="007F7828">
        <w:rPr>
          <w:b/>
          <w:sz w:val="22"/>
          <w:szCs w:val="20"/>
        </w:rPr>
        <w:t xml:space="preserve">other </w:t>
      </w:r>
      <w:r w:rsidR="00BC563B" w:rsidRPr="00735B95">
        <w:rPr>
          <w:b/>
          <w:sz w:val="22"/>
          <w:szCs w:val="20"/>
        </w:rPr>
        <w:t>entity</w:t>
      </w:r>
      <w:r w:rsidR="00313D5B">
        <w:rPr>
          <w:b/>
          <w:sz w:val="22"/>
          <w:szCs w:val="20"/>
        </w:rPr>
        <w:t>/-ies</w:t>
      </w:r>
      <w:r w:rsidR="00BC563B" w:rsidRPr="00735B95">
        <w:rPr>
          <w:b/>
          <w:sz w:val="22"/>
          <w:szCs w:val="20"/>
        </w:rPr>
        <w:t xml:space="preserve">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072FC">
        <w:rPr>
          <w:b/>
          <w:sz w:val="22"/>
          <w:szCs w:val="20"/>
        </w:rPr>
        <w:t>,</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 </w:t>
      </w:r>
      <w:r w:rsidR="00C072FC">
        <w:rPr>
          <w:b/>
          <w:sz w:val="22"/>
          <w:szCs w:val="20"/>
        </w:rPr>
        <w:t>identified</w:t>
      </w:r>
      <w:r w:rsidR="00C072FC" w:rsidRPr="00735B95">
        <w:rPr>
          <w:b/>
          <w:sz w:val="22"/>
          <w:szCs w:val="20"/>
        </w:rPr>
        <w:t xml:space="preserve"> </w:t>
      </w:r>
      <w:r w:rsidR="00955254" w:rsidRPr="00735B95">
        <w:rPr>
          <w:b/>
          <w:sz w:val="22"/>
          <w:szCs w:val="20"/>
        </w:rPr>
        <w:t xml:space="preserve">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C072FC">
        <w:rPr>
          <w:b/>
          <w:sz w:val="22"/>
          <w:szCs w:val="20"/>
        </w:rPr>
        <w:t>)</w:t>
      </w:r>
      <w:r w:rsidR="00BC563B" w:rsidRPr="00735B95">
        <w:rPr>
          <w:b/>
          <w:sz w:val="22"/>
          <w:szCs w:val="20"/>
        </w:rPr>
        <w:t xml:space="preserve"> be used in the performance of</w:t>
      </w:r>
      <w:r w:rsidR="00955254" w:rsidRPr="00735B95">
        <w:rPr>
          <w:b/>
          <w:sz w:val="22"/>
          <w:szCs w:val="20"/>
        </w:rPr>
        <w:t xml:space="preserve"> any resultant </w:t>
      </w:r>
      <w:r w:rsidR="00BC563B" w:rsidRPr="00735B95">
        <w:rPr>
          <w:b/>
          <w:sz w:val="22"/>
          <w:szCs w:val="20"/>
        </w:rPr>
        <w:t>contract</w:t>
      </w:r>
      <w:r w:rsidR="007F7828">
        <w:rPr>
          <w:sz w:val="22"/>
          <w:szCs w:val="20"/>
        </w:rPr>
        <w:t>?</w:t>
      </w:r>
      <w:r w:rsidR="00D436A0">
        <w:rPr>
          <w:sz w:val="22"/>
          <w:szCs w:val="20"/>
        </w:rPr>
        <w:t xml:space="preserve"> (Select one)</w:t>
      </w:r>
    </w:p>
    <w:p w14:paraId="62870FC4" w14:textId="77777777" w:rsidR="007F7828" w:rsidRPr="00735B95" w:rsidRDefault="007F7828" w:rsidP="007F7828">
      <w:pPr>
        <w:rPr>
          <w:sz w:val="22"/>
          <w:szCs w:val="20"/>
        </w:rPr>
      </w:pPr>
      <w:r w:rsidRPr="00735B95">
        <w:rPr>
          <w:sz w:val="22"/>
          <w:szCs w:val="20"/>
        </w:rPr>
        <w:t>____ No</w:t>
      </w:r>
      <w:r>
        <w:rPr>
          <w:sz w:val="22"/>
          <w:szCs w:val="20"/>
        </w:rPr>
        <w:t>.</w:t>
      </w:r>
    </w:p>
    <w:p w14:paraId="6744A7AD" w14:textId="59897172" w:rsidR="00BC563B" w:rsidRPr="00735B95" w:rsidRDefault="007F7828" w:rsidP="00BC563B">
      <w:pPr>
        <w:rPr>
          <w:sz w:val="16"/>
          <w:szCs w:val="16"/>
        </w:rPr>
      </w:pPr>
      <w:r w:rsidRPr="00735B95">
        <w:rPr>
          <w:sz w:val="22"/>
          <w:szCs w:val="20"/>
        </w:rPr>
        <w:t xml:space="preserve">____ </w:t>
      </w:r>
      <w:r>
        <w:rPr>
          <w:sz w:val="22"/>
          <w:szCs w:val="20"/>
        </w:rPr>
        <w:t>Yes</w:t>
      </w:r>
      <w:r w:rsidR="00BE2434">
        <w:rPr>
          <w:sz w:val="22"/>
          <w:szCs w:val="20"/>
        </w:rPr>
        <w:t>.</w:t>
      </w:r>
      <w:r w:rsidR="009607E1">
        <w:rPr>
          <w:sz w:val="22"/>
          <w:szCs w:val="20"/>
        </w:rPr>
        <w:t xml:space="preserve"> </w:t>
      </w:r>
      <w:r>
        <w:rPr>
          <w:sz w:val="22"/>
          <w:szCs w:val="20"/>
        </w:rPr>
        <w:t xml:space="preserve"> Identify entit</w:t>
      </w:r>
      <w:r w:rsidR="00313D5B">
        <w:rPr>
          <w:sz w:val="22"/>
          <w:szCs w:val="20"/>
        </w:rPr>
        <w:t>y/-ies</w:t>
      </w:r>
      <w:r>
        <w:rPr>
          <w:sz w:val="22"/>
          <w:szCs w:val="20"/>
        </w:rPr>
        <w:t xml:space="preserve">: </w:t>
      </w:r>
      <w:r w:rsidRPr="00735B95">
        <w:rPr>
          <w:sz w:val="22"/>
          <w:szCs w:val="20"/>
        </w:rPr>
        <w:t>___________________________________________________</w:t>
      </w:r>
    </w:p>
    <w:p w14:paraId="70FB4F40" w14:textId="77777777" w:rsidR="00313D5B" w:rsidRDefault="00313D5B" w:rsidP="00BC563B">
      <w:pPr>
        <w:rPr>
          <w:b/>
          <w:sz w:val="22"/>
          <w:szCs w:val="20"/>
        </w:rPr>
      </w:pPr>
    </w:p>
    <w:p w14:paraId="4FE17D3A" w14:textId="279096F0"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53118133" w:rsidR="00BC563B" w:rsidRPr="00735B95" w:rsidRDefault="00BC563B" w:rsidP="00582122">
      <w:pPr>
        <w:numPr>
          <w:ilvl w:val="0"/>
          <w:numId w:val="34"/>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RFP</w:t>
      </w:r>
      <w:r w:rsidR="00EA1A95" w:rsidRPr="00735B95">
        <w:rPr>
          <w:sz w:val="22"/>
          <w:szCs w:val="20"/>
        </w:rPr>
        <w:t>;</w:t>
      </w:r>
    </w:p>
    <w:p w14:paraId="1771733A" w14:textId="5D1027BA" w:rsidR="00BC563B" w:rsidRPr="00735B95" w:rsidRDefault="00BC563B" w:rsidP="00582122">
      <w:pPr>
        <w:numPr>
          <w:ilvl w:val="0"/>
          <w:numId w:val="34"/>
        </w:numPr>
        <w:rPr>
          <w:sz w:val="22"/>
          <w:szCs w:val="20"/>
        </w:rPr>
      </w:pPr>
      <w:r w:rsidRPr="00735B95">
        <w:rPr>
          <w:sz w:val="22"/>
          <w:szCs w:val="20"/>
        </w:rPr>
        <w:t xml:space="preserve">I concur that submission of our proposal constitutes acceptance </w:t>
      </w:r>
      <w:r w:rsidR="000128CF">
        <w:rPr>
          <w:sz w:val="22"/>
          <w:szCs w:val="20"/>
        </w:rPr>
        <w:t xml:space="preserve">of the Evaluation Factors </w:t>
      </w:r>
      <w:r w:rsidRPr="00735B95">
        <w:rPr>
          <w:sz w:val="22"/>
          <w:szCs w:val="20"/>
        </w:rPr>
        <w:t>contained in Section V of this RFP</w:t>
      </w:r>
      <w:r w:rsidR="00EA1A95" w:rsidRPr="00735B95">
        <w:rPr>
          <w:sz w:val="22"/>
          <w:szCs w:val="20"/>
        </w:rPr>
        <w:t xml:space="preserve">; and </w:t>
      </w:r>
    </w:p>
    <w:p w14:paraId="765E3343" w14:textId="77777777" w:rsidR="00BC563B" w:rsidRPr="00735B95" w:rsidRDefault="00BC563B" w:rsidP="00582122">
      <w:pPr>
        <w:numPr>
          <w:ilvl w:val="0"/>
          <w:numId w:val="34"/>
        </w:numPr>
        <w:rPr>
          <w:sz w:val="22"/>
          <w:szCs w:val="20"/>
        </w:rPr>
      </w:pPr>
      <w:r w:rsidRPr="00735B95">
        <w:rPr>
          <w:sz w:val="22"/>
          <w:szCs w:val="20"/>
        </w:rPr>
        <w:t>I acknowledge receipt of any and all amendments to this RFP</w:t>
      </w:r>
      <w:r w:rsidR="00AF27A7" w:rsidRPr="00735B95">
        <w:rPr>
          <w:sz w:val="22"/>
          <w:szCs w:val="20"/>
        </w:rPr>
        <w:t>, if any</w:t>
      </w:r>
      <w:r w:rsidRPr="00735B95">
        <w:rPr>
          <w:sz w:val="22"/>
          <w:szCs w:val="20"/>
        </w:rPr>
        <w:t>.</w:t>
      </w:r>
    </w:p>
    <w:p w14:paraId="16E17E37" w14:textId="6D3A6DCA" w:rsidR="00BC563B" w:rsidRDefault="00BC563B" w:rsidP="00BC563B">
      <w:pPr>
        <w:rPr>
          <w:sz w:val="22"/>
          <w:szCs w:val="20"/>
        </w:rPr>
      </w:pPr>
    </w:p>
    <w:p w14:paraId="7592DB49" w14:textId="77777777" w:rsidR="005C5B31" w:rsidRPr="00735B95" w:rsidRDefault="005C5B31" w:rsidP="00BC563B">
      <w:pPr>
        <w:rPr>
          <w:sz w:val="22"/>
          <w:szCs w:val="20"/>
        </w:rPr>
      </w:pPr>
    </w:p>
    <w:p w14:paraId="63B3B49B" w14:textId="2F4AE341" w:rsidR="00BC563B" w:rsidRPr="00735B95" w:rsidRDefault="005C5B31" w:rsidP="00BC563B">
      <w:pPr>
        <w:rPr>
          <w:sz w:val="22"/>
          <w:szCs w:val="20"/>
        </w:rPr>
      </w:pPr>
      <w:r>
        <w:rPr>
          <w:sz w:val="22"/>
          <w:szCs w:val="20"/>
        </w:rPr>
        <w:t xml:space="preserve">Sign:  </w:t>
      </w:r>
      <w:r w:rsidR="00BC563B" w:rsidRPr="00735B95">
        <w:rPr>
          <w:sz w:val="22"/>
          <w:szCs w:val="20"/>
        </w:rPr>
        <w:t>________________________________________________</w:t>
      </w:r>
      <w:r w:rsidR="00BC563B" w:rsidRPr="00735B95">
        <w:rPr>
          <w:sz w:val="22"/>
          <w:szCs w:val="20"/>
        </w:rPr>
        <w:tab/>
      </w:r>
      <w:r>
        <w:rPr>
          <w:sz w:val="22"/>
          <w:szCs w:val="20"/>
        </w:rPr>
        <w:t xml:space="preserve">Date:  </w:t>
      </w:r>
      <w:r w:rsidR="00BC563B" w:rsidRPr="00735B95">
        <w:rPr>
          <w:sz w:val="22"/>
          <w:szCs w:val="20"/>
        </w:rPr>
        <w:t>_____________________</w:t>
      </w:r>
    </w:p>
    <w:p w14:paraId="00249A18" w14:textId="76605757" w:rsidR="009A74FA" w:rsidRPr="00735B95" w:rsidRDefault="00BC563B" w:rsidP="00CF05C0">
      <w:pPr>
        <w:rPr>
          <w:b/>
          <w:sz w:val="44"/>
          <w:szCs w:val="44"/>
        </w:rPr>
      </w:pPr>
      <w:r w:rsidRPr="00735B95">
        <w:t>(</w:t>
      </w:r>
      <w:r w:rsidRPr="00735B95">
        <w:rPr>
          <w:i/>
        </w:rPr>
        <w:t xml:space="preserve">Must be signed by the </w:t>
      </w:r>
      <w:r w:rsidR="00902F9B" w:rsidRPr="00735B95">
        <w:rPr>
          <w:i/>
        </w:rPr>
        <w:t xml:space="preserve">individual </w:t>
      </w:r>
      <w:r w:rsidRPr="00735B95">
        <w:rPr>
          <w:i/>
        </w:rPr>
        <w:t>identified in item #2</w:t>
      </w:r>
      <w:r w:rsidR="00BA5CA1" w:rsidRPr="00735B95">
        <w:rPr>
          <w:i/>
        </w:rPr>
        <w:t>.A</w:t>
      </w:r>
      <w:r w:rsidRPr="00735B95">
        <w:rPr>
          <w:i/>
        </w:rPr>
        <w:t>, above</w:t>
      </w:r>
      <w:r w:rsidRPr="00735B95">
        <w:t>.)</w:t>
      </w:r>
    </w:p>
    <w:p w14:paraId="173840E5" w14:textId="77777777" w:rsidR="00673F54" w:rsidRPr="00735B95" w:rsidRDefault="00673F54" w:rsidP="00961A6B">
      <w:pPr>
        <w:pStyle w:val="Heading1"/>
        <w:rPr>
          <w:rFonts w:cs="Times New Roman"/>
        </w:rPr>
      </w:pPr>
      <w:bookmarkStart w:id="334" w:name="_Toc377565408"/>
      <w:bookmarkStart w:id="335" w:name="_Toc112682262"/>
      <w:bookmarkStart w:id="336" w:name="_Toc202190313"/>
      <w:r w:rsidRPr="00735B95">
        <w:rPr>
          <w:rFonts w:cs="Times New Roman"/>
        </w:rPr>
        <w:lastRenderedPageBreak/>
        <w:t xml:space="preserve">APPENDIX </w:t>
      </w:r>
      <w:bookmarkEnd w:id="334"/>
      <w:r w:rsidR="00C1235C" w:rsidRPr="00735B95">
        <w:rPr>
          <w:rFonts w:cs="Times New Roman"/>
        </w:rPr>
        <w:t>F</w:t>
      </w:r>
      <w:bookmarkEnd w:id="335"/>
      <w:bookmarkEnd w:id="336"/>
    </w:p>
    <w:p w14:paraId="641E512E" w14:textId="77777777" w:rsidR="00673F54" w:rsidRPr="00735B95" w:rsidRDefault="009A19E2" w:rsidP="009A19E2">
      <w:pPr>
        <w:pStyle w:val="Heading1"/>
        <w:rPr>
          <w:rFonts w:cs="Times New Roman"/>
        </w:rPr>
      </w:pPr>
      <w:bookmarkStart w:id="337" w:name="_Toc314722206"/>
      <w:bookmarkStart w:id="338" w:name="_Toc377565409"/>
      <w:bookmarkStart w:id="339" w:name="_Toc112682263"/>
      <w:bookmarkStart w:id="340" w:name="_Toc202190314"/>
      <w:r w:rsidRPr="00735B95">
        <w:rPr>
          <w:rFonts w:cs="Times New Roman"/>
        </w:rPr>
        <w:t xml:space="preserve">ORGANIZATIONAL </w:t>
      </w:r>
      <w:r w:rsidR="00673F54" w:rsidRPr="00735B95">
        <w:rPr>
          <w:rFonts w:cs="Times New Roman"/>
        </w:rPr>
        <w:t>REFERENCE QUESTIONNAIRE</w:t>
      </w:r>
      <w:bookmarkEnd w:id="337"/>
      <w:bookmarkEnd w:id="338"/>
      <w:bookmarkEnd w:id="339"/>
      <w:bookmarkEnd w:id="340"/>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9E1773"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9E1773">
        <w:t xml:space="preserve">three (3) </w:t>
      </w:r>
      <w:r w:rsidR="00F53A37" w:rsidRPr="009E1773">
        <w:t xml:space="preserve">organizational </w:t>
      </w:r>
      <w:r w:rsidRPr="009E1773">
        <w:t>references</w:t>
      </w:r>
      <w:r w:rsidR="00193023" w:rsidRPr="009E1773">
        <w:t xml:space="preserve"> in their proposals</w:t>
      </w:r>
      <w:r w:rsidRPr="009E1773">
        <w:t xml:space="preserve">.  The purpose of these references is to document </w:t>
      </w:r>
      <w:r w:rsidR="00A41DF5" w:rsidRPr="009E1773">
        <w:t xml:space="preserve">Offeror’s </w:t>
      </w:r>
      <w:r w:rsidRPr="009E1773">
        <w:t xml:space="preserve">experience relevant to the </w:t>
      </w:r>
      <w:r w:rsidR="000E3BE6" w:rsidRPr="009E1773">
        <w:t>Section IV.A, Detailed S</w:t>
      </w:r>
      <w:r w:rsidRPr="009E1773">
        <w:t xml:space="preserve">cope of </w:t>
      </w:r>
      <w:r w:rsidR="000E3BE6" w:rsidRPr="009E1773">
        <w:t>W</w:t>
      </w:r>
      <w:r w:rsidRPr="009E1773">
        <w:t>ork</w:t>
      </w:r>
      <w:r w:rsidR="00A41DF5" w:rsidRPr="009E1773">
        <w:t xml:space="preserve"> in an effort to </w:t>
      </w:r>
      <w:r w:rsidR="000E3BE6" w:rsidRPr="009E1773">
        <w:t xml:space="preserve">evaluate Offeror’s ability to provide goods and/or services, </w:t>
      </w:r>
      <w:r w:rsidR="00223152" w:rsidRPr="009E1773">
        <w:t xml:space="preserve">performance under similar contracts, and ability to provide knowledgeable and experienced </w:t>
      </w:r>
      <w:r w:rsidR="000E3BE6" w:rsidRPr="009E1773">
        <w:t>staffing</w:t>
      </w:r>
      <w:r w:rsidR="00A41DF5" w:rsidRPr="009E1773">
        <w:t>.</w:t>
      </w:r>
      <w:r w:rsidRPr="009E1773">
        <w:t xml:space="preserve"> </w:t>
      </w:r>
    </w:p>
    <w:p w14:paraId="4D620561" w14:textId="77777777" w:rsidR="00673F54" w:rsidRPr="009E1773" w:rsidRDefault="00673F54" w:rsidP="00673F54"/>
    <w:p w14:paraId="44753726" w14:textId="14DE7875" w:rsidR="00673F54" w:rsidRPr="00735B95" w:rsidRDefault="00A41DF5" w:rsidP="0031471A">
      <w:pPr>
        <w:rPr>
          <w:rStyle w:val="Strong"/>
          <w:b w:val="0"/>
        </w:rPr>
      </w:pPr>
      <w:bookmarkStart w:id="341" w:name="_Toc314722207"/>
      <w:r w:rsidRPr="009E1773">
        <w:rPr>
          <w:rStyle w:val="Strong"/>
          <w:b w:val="0"/>
        </w:rPr>
        <w:t>Offeror</w:t>
      </w:r>
      <w:r w:rsidR="00673F54" w:rsidRPr="009E1773">
        <w:rPr>
          <w:rStyle w:val="Strong"/>
          <w:b w:val="0"/>
        </w:rPr>
        <w:t xml:space="preserve"> is required to send the following </w:t>
      </w:r>
      <w:r w:rsidR="00F53A37" w:rsidRPr="009E1773">
        <w:rPr>
          <w:rStyle w:val="Strong"/>
          <w:b w:val="0"/>
        </w:rPr>
        <w:t xml:space="preserve">Organizational Reference Questionnaire </w:t>
      </w:r>
      <w:r w:rsidR="00673F54" w:rsidRPr="009E1773">
        <w:rPr>
          <w:rStyle w:val="Strong"/>
          <w:b w:val="0"/>
        </w:rPr>
        <w:t>to each business reference listed</w:t>
      </w:r>
      <w:r w:rsidR="00C46DDB" w:rsidRPr="009E1773">
        <w:rPr>
          <w:rStyle w:val="Strong"/>
          <w:b w:val="0"/>
        </w:rPr>
        <w:t xml:space="preserve"> in its proposal</w:t>
      </w:r>
      <w:r w:rsidR="009F3B5E" w:rsidRPr="009E1773">
        <w:rPr>
          <w:rStyle w:val="Strong"/>
          <w:b w:val="0"/>
        </w:rPr>
        <w:t>, as per Section IV.B.2</w:t>
      </w:r>
      <w:r w:rsidR="00673F54" w:rsidRPr="009E1773">
        <w:rPr>
          <w:rStyle w:val="Strong"/>
          <w:b w:val="0"/>
        </w:rPr>
        <w:t xml:space="preserve">.  The business reference, </w:t>
      </w:r>
      <w:r w:rsidR="00F53A37" w:rsidRPr="009E1773">
        <w:rPr>
          <w:rStyle w:val="Strong"/>
          <w:b w:val="0"/>
        </w:rPr>
        <w:t>if it chooses to respond</w:t>
      </w:r>
      <w:r w:rsidR="00673F54" w:rsidRPr="009E1773">
        <w:rPr>
          <w:rStyle w:val="Strong"/>
          <w:b w:val="0"/>
        </w:rPr>
        <w:t xml:space="preserve">, is </w:t>
      </w:r>
      <w:r w:rsidR="00263822" w:rsidRPr="009E1773">
        <w:rPr>
          <w:rStyle w:val="Strong"/>
          <w:b w:val="0"/>
        </w:rPr>
        <w:t xml:space="preserve">required </w:t>
      </w:r>
      <w:r w:rsidR="00673F54" w:rsidRPr="009E1773">
        <w:rPr>
          <w:rStyle w:val="Strong"/>
          <w:b w:val="0"/>
        </w:rPr>
        <w:t xml:space="preserve">to submit </w:t>
      </w:r>
      <w:r w:rsidR="00F53A37" w:rsidRPr="009E1773">
        <w:rPr>
          <w:rStyle w:val="Strong"/>
          <w:b w:val="0"/>
        </w:rPr>
        <w:t xml:space="preserve">its response to </w:t>
      </w:r>
      <w:r w:rsidR="00673F54" w:rsidRPr="009E1773">
        <w:rPr>
          <w:rStyle w:val="Strong"/>
          <w:b w:val="0"/>
        </w:rPr>
        <w:t xml:space="preserve">the </w:t>
      </w:r>
      <w:r w:rsidR="00A336F6" w:rsidRPr="009E1773">
        <w:rPr>
          <w:rStyle w:val="Strong"/>
          <w:b w:val="0"/>
        </w:rPr>
        <w:t xml:space="preserve">Organizational </w:t>
      </w:r>
      <w:r w:rsidR="00673F54" w:rsidRPr="009E1773">
        <w:rPr>
          <w:rStyle w:val="Strong"/>
          <w:b w:val="0"/>
        </w:rPr>
        <w:t xml:space="preserve">Reference </w:t>
      </w:r>
      <w:r w:rsidR="00A336F6" w:rsidRPr="009E1773">
        <w:rPr>
          <w:rStyle w:val="Strong"/>
          <w:b w:val="0"/>
        </w:rPr>
        <w:t xml:space="preserve">Questionnaire </w:t>
      </w:r>
      <w:r w:rsidR="00673F54" w:rsidRPr="009E1773">
        <w:rPr>
          <w:rStyle w:val="Strong"/>
          <w:b w:val="0"/>
        </w:rPr>
        <w:t>directly to</w:t>
      </w:r>
      <w:r w:rsidRPr="009E1773">
        <w:rPr>
          <w:rStyle w:val="Strong"/>
          <w:b w:val="0"/>
        </w:rPr>
        <w:t>:</w:t>
      </w:r>
      <w:r w:rsidR="008C7837" w:rsidRPr="009E1773">
        <w:rPr>
          <w:rStyle w:val="Strong"/>
          <w:b w:val="0"/>
        </w:rPr>
        <w:t xml:space="preserve"> </w:t>
      </w:r>
      <w:r w:rsidR="00C85AFC" w:rsidRPr="009E1773">
        <w:rPr>
          <w:rStyle w:val="Strong"/>
          <w:b w:val="0"/>
        </w:rPr>
        <w:t xml:space="preserve">Procurement Manager, </w:t>
      </w:r>
      <w:r w:rsidR="008C7837" w:rsidRPr="009E1773">
        <w:rPr>
          <w:rStyle w:val="Strong"/>
          <w:b w:val="0"/>
        </w:rPr>
        <w:t xml:space="preserve">Charles Canada at </w:t>
      </w:r>
      <w:hyperlink r:id="rId56" w:history="1">
        <w:r w:rsidR="00650014" w:rsidRPr="009E1773">
          <w:rPr>
            <w:rStyle w:val="Hyperlink"/>
          </w:rPr>
          <w:t>Charles.Canada@hca.nm.gov</w:t>
        </w:r>
      </w:hyperlink>
      <w:r w:rsidR="00650014" w:rsidRPr="009E1773">
        <w:rPr>
          <w:rStyle w:val="Strong"/>
          <w:b w:val="0"/>
        </w:rPr>
        <w:t xml:space="preserve"> by</w:t>
      </w:r>
      <w:r w:rsidR="00F3408C" w:rsidRPr="009E1773">
        <w:rPr>
          <w:rStyle w:val="Strong"/>
          <w:b w:val="0"/>
        </w:rPr>
        <w:t xml:space="preserve"> July 31, </w:t>
      </w:r>
      <w:r w:rsidR="00C76F04" w:rsidRPr="009E1773">
        <w:rPr>
          <w:rStyle w:val="Strong"/>
          <w:b w:val="0"/>
        </w:rPr>
        <w:t>2025,</w:t>
      </w:r>
      <w:r w:rsidR="007D341B" w:rsidRPr="009E1773">
        <w:rPr>
          <w:rStyle w:val="Strong"/>
          <w:b w:val="0"/>
        </w:rPr>
        <w:t xml:space="preserve"> </w:t>
      </w:r>
      <w:r w:rsidR="00673F54" w:rsidRPr="009E1773">
        <w:rPr>
          <w:rStyle w:val="Strong"/>
          <w:b w:val="0"/>
        </w:rPr>
        <w:t>for</w:t>
      </w:r>
      <w:r w:rsidR="00673F54" w:rsidRPr="00735B95">
        <w:rPr>
          <w:rStyle w:val="Strong"/>
          <w:b w:val="0"/>
        </w:rPr>
        <w:t xml:space="preserve">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341"/>
      <w:r w:rsidRPr="00735B95">
        <w:rPr>
          <w:rStyle w:val="Strong"/>
          <w:b w:val="0"/>
        </w:rPr>
        <w:t xml:space="preserve"> content provided therein. </w:t>
      </w:r>
    </w:p>
    <w:p w14:paraId="5FD18FA2" w14:textId="77777777" w:rsidR="00193023" w:rsidRPr="00735B95" w:rsidRDefault="00193023" w:rsidP="0031471A">
      <w:pPr>
        <w:rPr>
          <w:rStyle w:val="Strong"/>
          <w:b w:val="0"/>
        </w:rPr>
      </w:pPr>
    </w:p>
    <w:p w14:paraId="20DBB84E" w14:textId="77777777" w:rsidR="00961A6B" w:rsidRPr="00735B95" w:rsidRDefault="00961A6B" w:rsidP="00961A6B">
      <w:pPr>
        <w:jc w:val="center"/>
        <w:rPr>
          <w:b/>
          <w:sz w:val="32"/>
          <w:szCs w:val="32"/>
        </w:rPr>
      </w:pPr>
      <w:r w:rsidRPr="00735B95">
        <w:br w:type="page"/>
      </w:r>
      <w:bookmarkStart w:id="342" w:name="_Toc314722208"/>
    </w:p>
    <w:p w14:paraId="283A5D28" w14:textId="77777777" w:rsidR="00961A6B" w:rsidRPr="00735B95" w:rsidRDefault="00961A6B" w:rsidP="00961A6B">
      <w:pPr>
        <w:jc w:val="center"/>
        <w:rPr>
          <w:b/>
          <w:sz w:val="32"/>
          <w:szCs w:val="32"/>
        </w:rPr>
      </w:pPr>
    </w:p>
    <w:p w14:paraId="72F73C2A" w14:textId="640657E9" w:rsidR="00C76F04" w:rsidRPr="00735B95" w:rsidRDefault="009E1773" w:rsidP="009E1773">
      <w:pPr>
        <w:tabs>
          <w:tab w:val="center" w:pos="4680"/>
        </w:tabs>
        <w:ind w:left="1440"/>
        <w:rPr>
          <w:b/>
          <w:bCs/>
          <w:sz w:val="32"/>
        </w:rPr>
      </w:pPr>
      <w:r>
        <w:rPr>
          <w:b/>
          <w:bCs/>
          <w:sz w:val="32"/>
        </w:rPr>
        <w:tab/>
      </w:r>
      <w:r w:rsidR="00C76F04" w:rsidRPr="00AD6EAD">
        <w:rPr>
          <w:b/>
          <w:bCs/>
          <w:sz w:val="32"/>
        </w:rPr>
        <w:t>RFP</w:t>
      </w:r>
      <w:r w:rsidR="00C76F04">
        <w:rPr>
          <w:b/>
          <w:bCs/>
          <w:sz w:val="32"/>
        </w:rPr>
        <w:t>#</w:t>
      </w:r>
      <w:r w:rsidR="00C76F04" w:rsidRPr="00AD6EAD">
        <w:rPr>
          <w:b/>
          <w:bCs/>
          <w:sz w:val="32"/>
        </w:rPr>
        <w:t xml:space="preserve"> 26-630-8000-0004</w:t>
      </w:r>
    </w:p>
    <w:p w14:paraId="4A4C2488" w14:textId="77777777"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42"/>
    </w:p>
    <w:p w14:paraId="662250E4" w14:textId="77777777" w:rsidR="00673F54" w:rsidRPr="00735B95" w:rsidRDefault="00673F54" w:rsidP="00961A6B">
      <w:pPr>
        <w:jc w:val="center"/>
        <w:rPr>
          <w:b/>
          <w:sz w:val="32"/>
          <w:szCs w:val="32"/>
        </w:rPr>
      </w:pPr>
      <w:bookmarkStart w:id="343" w:name="_Toc314722209"/>
      <w:r w:rsidRPr="00735B95">
        <w:rPr>
          <w:b/>
          <w:sz w:val="32"/>
          <w:szCs w:val="32"/>
        </w:rPr>
        <w:t>FOR:</w:t>
      </w:r>
      <w:bookmarkEnd w:id="343"/>
    </w:p>
    <w:p w14:paraId="4D8632B6" w14:textId="77777777" w:rsidR="00673F54" w:rsidRPr="00735B95" w:rsidRDefault="00673F54" w:rsidP="00961A6B">
      <w:pPr>
        <w:jc w:val="center"/>
        <w:rPr>
          <w:b/>
          <w:sz w:val="32"/>
          <w:szCs w:val="32"/>
        </w:rPr>
      </w:pPr>
    </w:p>
    <w:p w14:paraId="305461EF" w14:textId="77777777" w:rsidR="00673F54" w:rsidRPr="00735B95" w:rsidRDefault="00673F54" w:rsidP="00673F54">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73F54">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73F54">
      <w:pPr>
        <w:jc w:val="center"/>
      </w:pPr>
    </w:p>
    <w:p w14:paraId="31ED5646" w14:textId="6B43A489" w:rsidR="00673F54" w:rsidRPr="009E1773" w:rsidRDefault="00673F54" w:rsidP="00673F54">
      <w:r w:rsidRPr="00735B95">
        <w:t xml:space="preserve">This form is being submitted to your </w:t>
      </w:r>
      <w:r w:rsidRPr="009E1773">
        <w:t xml:space="preserve">company for completion as a reference for the </w:t>
      </w:r>
      <w:r w:rsidR="00A429BF" w:rsidRPr="009E1773">
        <w:t xml:space="preserve">organization </w:t>
      </w:r>
      <w:r w:rsidRPr="009E1773">
        <w:t xml:space="preserve">listed above.  </w:t>
      </w:r>
      <w:r w:rsidR="00475023" w:rsidRPr="009E1773">
        <w:t xml:space="preserve">Submit this </w:t>
      </w:r>
      <w:r w:rsidR="00F53A37" w:rsidRPr="009E1773">
        <w:t xml:space="preserve">Questionnaire </w:t>
      </w:r>
      <w:r w:rsidRPr="009E1773">
        <w:t xml:space="preserve">to the State of New Mexico, </w:t>
      </w:r>
      <w:r w:rsidR="00F42477" w:rsidRPr="009E1773">
        <w:t>Health Care Authority</w:t>
      </w:r>
      <w:r w:rsidR="006B692B" w:rsidRPr="009E1773">
        <w:t xml:space="preserve"> </w:t>
      </w:r>
      <w:r w:rsidRPr="009E1773">
        <w:t xml:space="preserve">via e-mail at: </w:t>
      </w:r>
    </w:p>
    <w:p w14:paraId="791378CB" w14:textId="77777777" w:rsidR="00CF05C0" w:rsidRPr="009E1773" w:rsidRDefault="00CF05C0" w:rsidP="00673F54"/>
    <w:p w14:paraId="7B0DFAE1" w14:textId="0B5C8359" w:rsidR="006B692B" w:rsidRPr="009E1773" w:rsidRDefault="006B692B" w:rsidP="00A429BF">
      <w:pPr>
        <w:ind w:firstLine="720"/>
      </w:pPr>
      <w:r w:rsidRPr="009E1773">
        <w:t>Name:</w:t>
      </w:r>
      <w:r w:rsidRPr="009E1773">
        <w:tab/>
      </w:r>
      <w:r w:rsidRPr="009E1773">
        <w:tab/>
      </w:r>
      <w:r w:rsidR="00F42477" w:rsidRPr="009E1773">
        <w:t>Charles Canada</w:t>
      </w:r>
      <w:r w:rsidR="00C76F04" w:rsidRPr="009E1773">
        <w:t>, Procurement Manager</w:t>
      </w:r>
      <w:r w:rsidR="003843A3" w:rsidRPr="009E1773">
        <w:t xml:space="preserve"> </w:t>
      </w:r>
    </w:p>
    <w:p w14:paraId="625E82BF" w14:textId="6F2B991F" w:rsidR="00673F54" w:rsidRPr="009E1773" w:rsidRDefault="00673F54" w:rsidP="00673F54">
      <w:r w:rsidRPr="009E1773">
        <w:tab/>
        <w:t>Email:</w:t>
      </w:r>
      <w:r w:rsidRPr="009E1773">
        <w:tab/>
      </w:r>
      <w:r w:rsidRPr="009E1773">
        <w:tab/>
      </w:r>
      <w:r w:rsidR="00F42477" w:rsidRPr="009E1773">
        <w:t>Charles.Canada@hca.nm.gov</w:t>
      </w:r>
    </w:p>
    <w:p w14:paraId="5ECAC0B6" w14:textId="77777777" w:rsidR="00673F54" w:rsidRPr="009E1773" w:rsidRDefault="00673F54" w:rsidP="00673F54"/>
    <w:p w14:paraId="234FF277" w14:textId="1BE8783F" w:rsidR="00673F54" w:rsidRPr="009E1773" w:rsidRDefault="00CF05C0" w:rsidP="00673F54">
      <w:r w:rsidRPr="009E1773">
        <w:t>Forms must be submitted n</w:t>
      </w:r>
      <w:r w:rsidR="00673F54" w:rsidRPr="009E1773">
        <w:t>o later than</w:t>
      </w:r>
      <w:r w:rsidR="00F42477" w:rsidRPr="009E1773">
        <w:t xml:space="preserve"> July 31, 2025</w:t>
      </w:r>
      <w:r w:rsidR="00673F54" w:rsidRPr="009E1773">
        <w:rPr>
          <w:b/>
        </w:rPr>
        <w:t>,</w:t>
      </w:r>
      <w:r w:rsidR="00673F54" w:rsidRPr="009E1773">
        <w:t xml:space="preserve"> and </w:t>
      </w:r>
      <w:r w:rsidR="00673F54" w:rsidRPr="009E1773">
        <w:rPr>
          <w:b/>
          <w:bCs/>
          <w:u w:val="single"/>
        </w:rPr>
        <w:t>must not</w:t>
      </w:r>
      <w:r w:rsidR="00673F54" w:rsidRPr="009E1773">
        <w:t xml:space="preserve"> be returned to the </w:t>
      </w:r>
      <w:r w:rsidR="009D3D08" w:rsidRPr="009E1773">
        <w:t xml:space="preserve">organization </w:t>
      </w:r>
      <w:r w:rsidR="00673F54" w:rsidRPr="009E1773">
        <w:t xml:space="preserve">requesting the reference.  </w:t>
      </w:r>
      <w:r w:rsidR="00A429BF" w:rsidRPr="009E1773">
        <w:t xml:space="preserve">References are </w:t>
      </w:r>
      <w:r w:rsidR="00A429BF" w:rsidRPr="009E1773">
        <w:rPr>
          <w:b/>
          <w:u w:val="single"/>
        </w:rPr>
        <w:t>strongly encouraged</w:t>
      </w:r>
      <w:r w:rsidR="00A429BF" w:rsidRPr="009E1773">
        <w:t xml:space="preserve"> to provide comments in response to organizational ratings.</w:t>
      </w:r>
      <w:r w:rsidR="00475023" w:rsidRPr="009E1773">
        <w:t xml:space="preserve">  The comments you provide will help the State evaluate the above-referenced Offeror’s service history, successful execution of services and evidence of </w:t>
      </w:r>
      <w:r w:rsidR="007E1AB4" w:rsidRPr="009E1773">
        <w:t xml:space="preserve">customer/client </w:t>
      </w:r>
      <w:r w:rsidR="00475023" w:rsidRPr="009E1773">
        <w:t>sat</w:t>
      </w:r>
      <w:r w:rsidR="00AE7E09" w:rsidRPr="009E1773">
        <w:t>i</w:t>
      </w:r>
      <w:r w:rsidR="00475023" w:rsidRPr="009E1773">
        <w:t>sfact</w:t>
      </w:r>
      <w:r w:rsidR="00AE7E09" w:rsidRPr="009E1773">
        <w:t>i</w:t>
      </w:r>
      <w:r w:rsidR="00475023" w:rsidRPr="009E1773">
        <w:t>on</w:t>
      </w:r>
      <w:r w:rsidR="007E1AB4" w:rsidRPr="009E1773">
        <w:t>.</w:t>
      </w:r>
    </w:p>
    <w:p w14:paraId="4D158BBB" w14:textId="77777777" w:rsidR="00673F54" w:rsidRPr="009E1773" w:rsidRDefault="00673F54" w:rsidP="00673F54"/>
    <w:p w14:paraId="4E9E703B" w14:textId="71505694" w:rsidR="00673F54" w:rsidRPr="00735B95" w:rsidRDefault="00673F54" w:rsidP="00673F54">
      <w:r w:rsidRPr="009E1773">
        <w:rPr>
          <w:b/>
          <w:u w:val="single"/>
        </w:rPr>
        <w:t>For questions or concerns regarding this form</w:t>
      </w:r>
      <w:r w:rsidRPr="009E1773">
        <w:t xml:space="preserve">, please contact the State of New Mexico </w:t>
      </w:r>
      <w:r w:rsidRPr="009E1773">
        <w:rPr>
          <w:b/>
        </w:rPr>
        <w:t>Procurement Manager</w:t>
      </w:r>
      <w:r w:rsidR="000B6E33" w:rsidRPr="009E1773">
        <w:t xml:space="preserve"> at </w:t>
      </w:r>
      <w:hyperlink r:id="rId57" w:history="1">
        <w:r w:rsidR="0053553F" w:rsidRPr="009E1773">
          <w:rPr>
            <w:rStyle w:val="Hyperlink"/>
          </w:rPr>
          <w:t>Charles.Canada@hca.nm.gov</w:t>
        </w:r>
      </w:hyperlink>
      <w:r w:rsidR="0053553F" w:rsidRPr="009E1773">
        <w:t xml:space="preserve"> or (505) 660-9361.</w:t>
      </w:r>
      <w:r w:rsidRPr="009E1773">
        <w:t xml:space="preserve"> When</w:t>
      </w:r>
      <w:r w:rsidRPr="00735B95">
        <w:t xml:space="preserve">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5606"/>
      </w:tblGrid>
      <w:tr w:rsidR="00673F54" w:rsidRPr="00735B95" w14:paraId="093CDF76" w14:textId="77777777" w:rsidTr="009E1773">
        <w:tc>
          <w:tcPr>
            <w:tcW w:w="3924"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606"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E1773">
        <w:tc>
          <w:tcPr>
            <w:tcW w:w="3924"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606"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E1773">
        <w:tc>
          <w:tcPr>
            <w:tcW w:w="3924"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606"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E1773">
        <w:tc>
          <w:tcPr>
            <w:tcW w:w="3924"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606"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E1773">
        <w:tc>
          <w:tcPr>
            <w:tcW w:w="3924" w:type="dxa"/>
            <w:tcBorders>
              <w:top w:val="single" w:sz="4" w:space="0" w:color="auto"/>
              <w:left w:val="single" w:sz="4" w:space="0" w:color="auto"/>
              <w:bottom w:val="single" w:sz="4" w:space="0" w:color="auto"/>
              <w:right w:val="single" w:sz="4" w:space="0" w:color="auto"/>
            </w:tcBorders>
          </w:tcPr>
          <w:p w14:paraId="1D4660AB" w14:textId="226CF1CF"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606"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E1773">
        <w:tc>
          <w:tcPr>
            <w:tcW w:w="3924"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606"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6D48F5">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77777777" w:rsidR="00673F54" w:rsidRPr="00735B95" w:rsidRDefault="00673F54" w:rsidP="006D48F5">
      <w:pPr>
        <w:numPr>
          <w:ilvl w:val="0"/>
          <w:numId w:val="6"/>
        </w:numPr>
      </w:pPr>
      <w:r w:rsidRPr="00735B95">
        <w:t>What is your level of satisfaction with hard-copy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lastRenderedPageBreak/>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26B7F5E5" w:rsidR="00673F54" w:rsidRPr="00735B95" w:rsidRDefault="00673F54" w:rsidP="006D48F5">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C904E7">
        <w:t>, ple</w:t>
      </w:r>
      <w:r w:rsidR="006054A1">
        <w:t>a</w:t>
      </w:r>
      <w:r w:rsidR="00C904E7">
        <w:t>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6D48F5">
      <w:pPr>
        <w:numPr>
          <w:ilvl w:val="0"/>
          <w:numId w:val="7"/>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35E2C250"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77777777" w:rsidR="00673F54" w:rsidRPr="00735B95" w:rsidRDefault="00673F54" w:rsidP="00961A6B">
      <w:pPr>
        <w:tabs>
          <w:tab w:val="left" w:pos="720"/>
        </w:tabs>
        <w:ind w:left="720"/>
      </w:pPr>
    </w:p>
    <w:p w14:paraId="7F6A62EC" w14:textId="77777777" w:rsidR="00661250" w:rsidRPr="00735B95" w:rsidRDefault="00661250" w:rsidP="0047710B">
      <w:pPr>
        <w:tabs>
          <w:tab w:val="left" w:pos="720"/>
        </w:tabs>
      </w:pPr>
    </w:p>
    <w:sectPr w:rsidR="00661250" w:rsidRPr="00735B95" w:rsidSect="00A47F08">
      <w:footerReference w:type="even" r:id="rId58"/>
      <w:footerReference w:type="default" r:id="rId59"/>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DA94" w14:textId="77777777" w:rsidR="00093FC6" w:rsidRDefault="00093FC6">
      <w:r>
        <w:separator/>
      </w:r>
    </w:p>
  </w:endnote>
  <w:endnote w:type="continuationSeparator" w:id="0">
    <w:p w14:paraId="73225B5C" w14:textId="77777777" w:rsidR="00093FC6" w:rsidRDefault="00093FC6">
      <w:r>
        <w:continuationSeparator/>
      </w:r>
    </w:p>
  </w:endnote>
  <w:endnote w:type="continuationNotice" w:id="1">
    <w:p w14:paraId="154E8A57" w14:textId="77777777" w:rsidR="00093FC6" w:rsidRDefault="00093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44887446"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iv</w:t>
    </w:r>
    <w:r>
      <w:rPr>
        <w:rStyle w:val="PageNumber"/>
      </w:rPr>
      <w:fldChar w:fldCharType="end"/>
    </w:r>
  </w:p>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53C25E02" w:rsidR="004B162D" w:rsidRDefault="004B162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46</w:t>
    </w:r>
    <w:r>
      <w:rPr>
        <w:rStyle w:val="PageNumber"/>
      </w:rPr>
      <w:fldChar w:fldCharType="end"/>
    </w:r>
  </w:p>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8D34" w14:textId="77777777" w:rsidR="00093FC6" w:rsidRDefault="00093FC6">
      <w:r>
        <w:separator/>
      </w:r>
    </w:p>
  </w:footnote>
  <w:footnote w:type="continuationSeparator" w:id="0">
    <w:p w14:paraId="5F8A578D" w14:textId="77777777" w:rsidR="00093FC6" w:rsidRDefault="00093FC6">
      <w:r>
        <w:continuationSeparator/>
      </w:r>
    </w:p>
  </w:footnote>
  <w:footnote w:type="continuationNotice" w:id="1">
    <w:p w14:paraId="13349673" w14:textId="77777777" w:rsidR="00093FC6" w:rsidRDefault="00093F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41F72"/>
    <w:multiLevelType w:val="multilevel"/>
    <w:tmpl w:val="E2509B5A"/>
    <w:styleLink w:val="CurrentList1"/>
    <w:lvl w:ilvl="0">
      <w:start w:val="1"/>
      <w:numFmt w:val="decimal"/>
      <w:lvlText w:val="%1."/>
      <w:lvlJc w:val="left"/>
      <w:pPr>
        <w:ind w:left="72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3"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640E3"/>
    <w:multiLevelType w:val="hybridMultilevel"/>
    <w:tmpl w:val="06404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A16DC"/>
    <w:multiLevelType w:val="multilevel"/>
    <w:tmpl w:val="F904A5BA"/>
    <w:lvl w:ilvl="0">
      <w:start w:val="1"/>
      <w:numFmt w:val="decimal"/>
      <w:lvlText w:val="%1."/>
      <w:lvlJc w:val="left"/>
      <w:pPr>
        <w:ind w:left="720" w:hanging="360"/>
      </w:pPr>
      <w:rPr>
        <w:rFonts w:hint="default"/>
        <w:i w:val="0"/>
        <w:color w:val="auto"/>
      </w:r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b w:val="0"/>
        <w:bCs/>
        <w:i w:val="0"/>
        <w:iCs w:val="0"/>
      </w:rPr>
    </w:lvl>
    <w:lvl w:ilvl="3">
      <w:start w:val="1"/>
      <w:numFmt w:val="decimal"/>
      <w:isLgl/>
      <w:lvlText w:val="%1.%2.%3.%4"/>
      <w:lvlJc w:val="left"/>
      <w:pPr>
        <w:ind w:left="2970" w:hanging="720"/>
      </w:pPr>
      <w:rPr>
        <w:rFonts w:hint="default"/>
        <w:b w:val="0"/>
        <w:bCs/>
        <w:i w:val="0"/>
        <w:iCs w:val="0"/>
      </w:rPr>
    </w:lvl>
    <w:lvl w:ilvl="4">
      <w:start w:val="1"/>
      <w:numFmt w:val="decimal"/>
      <w:isLgl/>
      <w:lvlText w:val="%1.%2.%3.%4.%5"/>
      <w:lvlJc w:val="left"/>
      <w:pPr>
        <w:ind w:left="3960" w:hanging="1080"/>
      </w:pPr>
      <w:rPr>
        <w:rFonts w:hint="default"/>
        <w:b w:val="0"/>
        <w:bCs/>
        <w:i w:val="0"/>
        <w:iCs w:val="0"/>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8"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42B78"/>
    <w:multiLevelType w:val="hybridMultilevel"/>
    <w:tmpl w:val="5EF6916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D206B90C">
      <w:start w:val="1"/>
      <w:numFmt w:val="lowerLetter"/>
      <w:lvlText w:val="%5."/>
      <w:lvlJc w:val="left"/>
      <w:pPr>
        <w:ind w:left="3960" w:hanging="360"/>
      </w:pPr>
      <w:rPr>
        <w:b/>
        <w:bCs w:val="0"/>
        <w:i/>
        <w:iCs/>
      </w:rPr>
    </w:lvl>
    <w:lvl w:ilvl="5" w:tplc="04090001">
      <w:start w:val="1"/>
      <w:numFmt w:val="bullet"/>
      <w:lvlText w:val=""/>
      <w:lvlJc w:val="left"/>
      <w:pPr>
        <w:ind w:left="4860" w:hanging="360"/>
      </w:pPr>
      <w:rPr>
        <w:rFonts w:ascii="Symbol" w:hAnsi="Symbol" w:hint="default"/>
      </w:rPr>
    </w:lvl>
    <w:lvl w:ilvl="6" w:tplc="04090003">
      <w:start w:val="1"/>
      <w:numFmt w:val="bullet"/>
      <w:lvlText w:val="o"/>
      <w:lvlJc w:val="left"/>
      <w:pPr>
        <w:ind w:left="5400" w:hanging="360"/>
      </w:pPr>
      <w:rPr>
        <w:rFonts w:ascii="Courier New" w:hAnsi="Courier New" w:cs="Courier New" w:hint="default"/>
      </w:rPr>
    </w:lvl>
    <w:lvl w:ilvl="7" w:tplc="04090005">
      <w:start w:val="1"/>
      <w:numFmt w:val="bullet"/>
      <w:lvlText w:val=""/>
      <w:lvlJc w:val="left"/>
      <w:pPr>
        <w:ind w:left="6120" w:hanging="360"/>
      </w:pPr>
      <w:rPr>
        <w:rFonts w:ascii="Wingdings" w:hAnsi="Wingdings" w:hint="default"/>
      </w:rPr>
    </w:lvl>
    <w:lvl w:ilvl="8" w:tplc="0409001B">
      <w:start w:val="1"/>
      <w:numFmt w:val="lowerRoman"/>
      <w:lvlText w:val="%9."/>
      <w:lvlJc w:val="right"/>
      <w:pPr>
        <w:ind w:left="6840" w:hanging="180"/>
      </w:pPr>
    </w:lvl>
  </w:abstractNum>
  <w:abstractNum w:abstractNumId="10"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5" w15:restartNumberingAfterBreak="0">
    <w:nsid w:val="23BF18CC"/>
    <w:multiLevelType w:val="hybridMultilevel"/>
    <w:tmpl w:val="28A6D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E804F2"/>
    <w:multiLevelType w:val="hybridMultilevel"/>
    <w:tmpl w:val="C6F8B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8"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9"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A5D06"/>
    <w:multiLevelType w:val="hybridMultilevel"/>
    <w:tmpl w:val="3B2A0712"/>
    <w:lvl w:ilvl="0" w:tplc="80E4421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6"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A9091D"/>
    <w:multiLevelType w:val="multilevel"/>
    <w:tmpl w:val="0FEC41F0"/>
    <w:styleLink w:val="CurrentList2"/>
    <w:lvl w:ilvl="0">
      <w:start w:val="1"/>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4"/>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0"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FF520D"/>
    <w:multiLevelType w:val="multilevel"/>
    <w:tmpl w:val="266EC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C416E8"/>
    <w:multiLevelType w:val="multilevel"/>
    <w:tmpl w:val="C2387350"/>
    <w:lvl w:ilvl="0">
      <w:start w:val="1"/>
      <w:numFmt w:val="decimal"/>
      <w:lvlText w:val="%1"/>
      <w:lvlJc w:val="left"/>
      <w:pPr>
        <w:ind w:left="660" w:hanging="660"/>
      </w:pPr>
      <w:rPr>
        <w:rFonts w:hint="default"/>
      </w:rPr>
    </w:lvl>
    <w:lvl w:ilvl="1">
      <w:start w:val="1"/>
      <w:numFmt w:val="decimal"/>
      <w:lvlText w:val="%1.%2"/>
      <w:lvlJc w:val="left"/>
      <w:pPr>
        <w:ind w:left="1650" w:hanging="660"/>
      </w:pPr>
      <w:rPr>
        <w:rFonts w:hint="default"/>
        <w:b/>
        <w:bCs w:val="0"/>
        <w:i/>
        <w:iCs/>
      </w:rPr>
    </w:lvl>
    <w:lvl w:ilvl="2">
      <w:start w:val="4"/>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5C1B34F9"/>
    <w:multiLevelType w:val="multilevel"/>
    <w:tmpl w:val="62BC3194"/>
    <w:lvl w:ilvl="0">
      <w:start w:val="1"/>
      <w:numFmt w:val="decimal"/>
      <w:lvlText w:val="%1."/>
      <w:lvlJc w:val="left"/>
      <w:pPr>
        <w:ind w:left="72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b w:val="0"/>
        <w:bCs/>
        <w:i w:val="0"/>
        <w:iCs w:val="0"/>
      </w:rPr>
    </w:lvl>
    <w:lvl w:ilvl="3">
      <w:start w:val="1"/>
      <w:numFmt w:val="decimal"/>
      <w:isLgl/>
      <w:lvlText w:val="%1.%2.2"/>
      <w:lvlJc w:val="left"/>
      <w:pPr>
        <w:ind w:left="2970" w:hanging="720"/>
      </w:pPr>
      <w:rPr>
        <w:rFonts w:hint="default"/>
        <w:b w:val="0"/>
        <w:bCs/>
        <w:i w:val="0"/>
        <w:iCs w:val="0"/>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38" w15:restartNumberingAfterBreak="0">
    <w:nsid w:val="5DB529AE"/>
    <w:multiLevelType w:val="hybridMultilevel"/>
    <w:tmpl w:val="5430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B0F10"/>
    <w:multiLevelType w:val="hybridMultilevel"/>
    <w:tmpl w:val="212854A6"/>
    <w:lvl w:ilvl="0" w:tplc="DDE664A0">
      <w:start w:val="1"/>
      <w:numFmt w:val="lowerLetter"/>
      <w:lvlText w:val="%1)"/>
      <w:lvlJc w:val="left"/>
      <w:pPr>
        <w:ind w:left="2160" w:hanging="360"/>
      </w:pPr>
      <w:rPr>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3" w15:restartNumberingAfterBreak="0">
    <w:nsid w:val="6D466012"/>
    <w:multiLevelType w:val="hybridMultilevel"/>
    <w:tmpl w:val="DF8465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0550F8"/>
    <w:multiLevelType w:val="multilevel"/>
    <w:tmpl w:val="F904A5BA"/>
    <w:lvl w:ilvl="0">
      <w:start w:val="1"/>
      <w:numFmt w:val="decimal"/>
      <w:lvlText w:val="%1."/>
      <w:lvlJc w:val="left"/>
      <w:pPr>
        <w:ind w:left="720" w:hanging="360"/>
      </w:pPr>
      <w:rPr>
        <w:rFonts w:hint="default"/>
        <w:i w:val="0"/>
        <w:color w:val="auto"/>
      </w:r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b w:val="0"/>
        <w:bCs/>
        <w:i w:val="0"/>
        <w:iCs w:val="0"/>
      </w:rPr>
    </w:lvl>
    <w:lvl w:ilvl="3">
      <w:start w:val="1"/>
      <w:numFmt w:val="decimal"/>
      <w:isLgl/>
      <w:lvlText w:val="%1.%2.%3.%4"/>
      <w:lvlJc w:val="left"/>
      <w:pPr>
        <w:ind w:left="2970" w:hanging="720"/>
      </w:pPr>
      <w:rPr>
        <w:rFonts w:hint="default"/>
        <w:b w:val="0"/>
        <w:bCs/>
        <w:i w:val="0"/>
        <w:iCs w:val="0"/>
      </w:rPr>
    </w:lvl>
    <w:lvl w:ilvl="4">
      <w:start w:val="1"/>
      <w:numFmt w:val="decimal"/>
      <w:isLgl/>
      <w:lvlText w:val="%1.%2.%3.%4.%5"/>
      <w:lvlJc w:val="left"/>
      <w:pPr>
        <w:ind w:left="3960" w:hanging="1080"/>
      </w:pPr>
      <w:rPr>
        <w:rFonts w:hint="default"/>
        <w:b w:val="0"/>
        <w:bCs/>
        <w:i w:val="0"/>
        <w:iCs w:val="0"/>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45" w15:restartNumberingAfterBreak="0">
    <w:nsid w:val="6F7124BC"/>
    <w:multiLevelType w:val="hybridMultilevel"/>
    <w:tmpl w:val="50D22084"/>
    <w:lvl w:ilvl="0" w:tplc="2806CDF6">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FEF7BBE"/>
    <w:multiLevelType w:val="multilevel"/>
    <w:tmpl w:val="4F92E58E"/>
    <w:lvl w:ilvl="0">
      <w:start w:val="1"/>
      <w:numFmt w:val="decimal"/>
      <w:lvlText w:val="%1"/>
      <w:lvlJc w:val="left"/>
      <w:pPr>
        <w:ind w:left="480" w:hanging="480"/>
      </w:pPr>
      <w:rPr>
        <w:rFonts w:hint="default"/>
      </w:rPr>
    </w:lvl>
    <w:lvl w:ilvl="1">
      <w:start w:val="2"/>
      <w:numFmt w:val="decimal"/>
      <w:lvlText w:val="%1.%2"/>
      <w:lvlJc w:val="left"/>
      <w:pPr>
        <w:ind w:left="1830" w:hanging="480"/>
      </w:pPr>
      <w:rPr>
        <w:rFonts w:hint="default"/>
      </w:rPr>
    </w:lvl>
    <w:lvl w:ilvl="2">
      <w:start w:val="1"/>
      <w:numFmt w:val="decimal"/>
      <w:lvlText w:val="%1.%2.%3"/>
      <w:lvlJc w:val="left"/>
      <w:pPr>
        <w:ind w:left="3420" w:hanging="720"/>
      </w:pPr>
      <w:rPr>
        <w:rFonts w:hint="default"/>
        <w:b w:val="0"/>
        <w:bCs/>
        <w:i w:val="0"/>
        <w:iCs w:val="0"/>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47" w15:restartNumberingAfterBreak="0">
    <w:nsid w:val="7BDA2927"/>
    <w:multiLevelType w:val="multilevel"/>
    <w:tmpl w:val="0E4A74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50"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5121">
    <w:abstractNumId w:val="6"/>
  </w:num>
  <w:num w:numId="2" w16cid:durableId="610599382">
    <w:abstractNumId w:val="17"/>
  </w:num>
  <w:num w:numId="3" w16cid:durableId="165942331">
    <w:abstractNumId w:val="0"/>
  </w:num>
  <w:num w:numId="4" w16cid:durableId="372116867">
    <w:abstractNumId w:val="25"/>
    <w:lvlOverride w:ilvl="0">
      <w:startOverride w:val="1"/>
    </w:lvlOverride>
  </w:num>
  <w:num w:numId="5" w16cid:durableId="60118910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14"/>
    <w:lvlOverride w:ilvl="0">
      <w:startOverride w:val="4"/>
    </w:lvlOverride>
  </w:num>
  <w:num w:numId="7" w16cid:durableId="538903622">
    <w:abstractNumId w:val="49"/>
    <w:lvlOverride w:ilvl="0">
      <w:startOverride w:val="6"/>
    </w:lvlOverride>
  </w:num>
  <w:num w:numId="8" w16cid:durableId="392436758">
    <w:abstractNumId w:val="18"/>
    <w:lvlOverride w:ilvl="0">
      <w:startOverride w:val="8"/>
    </w:lvlOverride>
  </w:num>
  <w:num w:numId="9" w16cid:durableId="139470021">
    <w:abstractNumId w:val="20"/>
  </w:num>
  <w:num w:numId="10" w16cid:durableId="1720083756">
    <w:abstractNumId w:val="1"/>
  </w:num>
  <w:num w:numId="11" w16cid:durableId="1507674116">
    <w:abstractNumId w:val="26"/>
  </w:num>
  <w:num w:numId="12" w16cid:durableId="1904564547">
    <w:abstractNumId w:val="13"/>
  </w:num>
  <w:num w:numId="13" w16cid:durableId="1893032992">
    <w:abstractNumId w:val="12"/>
  </w:num>
  <w:num w:numId="14" w16cid:durableId="1442922161">
    <w:abstractNumId w:val="35"/>
  </w:num>
  <w:num w:numId="15" w16cid:durableId="1296520896">
    <w:abstractNumId w:val="45"/>
  </w:num>
  <w:num w:numId="16" w16cid:durableId="1017079302">
    <w:abstractNumId w:val="8"/>
  </w:num>
  <w:num w:numId="17" w16cid:durableId="892690338">
    <w:abstractNumId w:val="40"/>
  </w:num>
  <w:num w:numId="18" w16cid:durableId="1860580660">
    <w:abstractNumId w:val="51"/>
  </w:num>
  <w:num w:numId="19" w16cid:durableId="1856535537">
    <w:abstractNumId w:val="23"/>
  </w:num>
  <w:num w:numId="20" w16cid:durableId="206767320">
    <w:abstractNumId w:val="19"/>
  </w:num>
  <w:num w:numId="21" w16cid:durableId="1005938035">
    <w:abstractNumId w:val="22"/>
  </w:num>
  <w:num w:numId="22" w16cid:durableId="1350909883">
    <w:abstractNumId w:val="50"/>
  </w:num>
  <w:num w:numId="23" w16cid:durableId="1914317990">
    <w:abstractNumId w:val="30"/>
  </w:num>
  <w:num w:numId="24" w16cid:durableId="2111390512">
    <w:abstractNumId w:val="27"/>
  </w:num>
  <w:num w:numId="25" w16cid:durableId="1812552297">
    <w:abstractNumId w:val="11"/>
  </w:num>
  <w:num w:numId="26" w16cid:durableId="448863289">
    <w:abstractNumId w:val="9"/>
  </w:num>
  <w:num w:numId="27" w16cid:durableId="2087805334">
    <w:abstractNumId w:val="39"/>
  </w:num>
  <w:num w:numId="28" w16cid:durableId="223420597">
    <w:abstractNumId w:val="3"/>
  </w:num>
  <w:num w:numId="29" w16cid:durableId="1668746917">
    <w:abstractNumId w:val="41"/>
  </w:num>
  <w:num w:numId="30" w16cid:durableId="1841041738">
    <w:abstractNumId w:val="28"/>
  </w:num>
  <w:num w:numId="31" w16cid:durableId="948391910">
    <w:abstractNumId w:val="44"/>
  </w:num>
  <w:num w:numId="32" w16cid:durableId="178279157">
    <w:abstractNumId w:val="42"/>
  </w:num>
  <w:num w:numId="33" w16cid:durableId="1399402236">
    <w:abstractNumId w:val="34"/>
  </w:num>
  <w:num w:numId="34" w16cid:durableId="1539783466">
    <w:abstractNumId w:val="48"/>
  </w:num>
  <w:num w:numId="35" w16cid:durableId="1676106377">
    <w:abstractNumId w:val="21"/>
  </w:num>
  <w:num w:numId="36" w16cid:durableId="768047506">
    <w:abstractNumId w:val="5"/>
  </w:num>
  <w:num w:numId="37" w16cid:durableId="801966267">
    <w:abstractNumId w:val="24"/>
  </w:num>
  <w:num w:numId="38" w16cid:durableId="1987054487">
    <w:abstractNumId w:val="37"/>
  </w:num>
  <w:num w:numId="39" w16cid:durableId="251940351">
    <w:abstractNumId w:val="33"/>
  </w:num>
  <w:num w:numId="40" w16cid:durableId="462388497">
    <w:abstractNumId w:val="2"/>
  </w:num>
  <w:num w:numId="41" w16cid:durableId="110246789">
    <w:abstractNumId w:val="36"/>
  </w:num>
  <w:num w:numId="42" w16cid:durableId="1431002531">
    <w:abstractNumId w:val="29"/>
  </w:num>
  <w:num w:numId="43" w16cid:durableId="2084067021">
    <w:abstractNumId w:val="46"/>
  </w:num>
  <w:num w:numId="44" w16cid:durableId="2045398150">
    <w:abstractNumId w:val="4"/>
  </w:num>
  <w:num w:numId="45" w16cid:durableId="576549767">
    <w:abstractNumId w:val="38"/>
  </w:num>
  <w:num w:numId="46" w16cid:durableId="2077126937">
    <w:abstractNumId w:val="16"/>
  </w:num>
  <w:num w:numId="47" w16cid:durableId="151259116">
    <w:abstractNumId w:val="15"/>
  </w:num>
  <w:num w:numId="48" w16cid:durableId="900410463">
    <w:abstractNumId w:val="31"/>
  </w:num>
  <w:num w:numId="49" w16cid:durableId="1460805910">
    <w:abstractNumId w:val="32"/>
  </w:num>
  <w:num w:numId="50" w16cid:durableId="912399069">
    <w:abstractNumId w:val="7"/>
  </w:num>
  <w:num w:numId="51" w16cid:durableId="248391441">
    <w:abstractNumId w:val="43"/>
  </w:num>
  <w:num w:numId="52" w16cid:durableId="1675111697">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01BC"/>
    <w:rsid w:val="00000A17"/>
    <w:rsid w:val="0000269B"/>
    <w:rsid w:val="00002B20"/>
    <w:rsid w:val="00002F2A"/>
    <w:rsid w:val="000046B9"/>
    <w:rsid w:val="00004ED6"/>
    <w:rsid w:val="00004F33"/>
    <w:rsid w:val="00005CDA"/>
    <w:rsid w:val="00006B54"/>
    <w:rsid w:val="00006FB7"/>
    <w:rsid w:val="0000719F"/>
    <w:rsid w:val="000071CD"/>
    <w:rsid w:val="000072FD"/>
    <w:rsid w:val="000074FD"/>
    <w:rsid w:val="00007897"/>
    <w:rsid w:val="00007F40"/>
    <w:rsid w:val="000102D3"/>
    <w:rsid w:val="000113E3"/>
    <w:rsid w:val="00011886"/>
    <w:rsid w:val="000120ED"/>
    <w:rsid w:val="000126F1"/>
    <w:rsid w:val="000128CF"/>
    <w:rsid w:val="00012955"/>
    <w:rsid w:val="00012AA5"/>
    <w:rsid w:val="00012E73"/>
    <w:rsid w:val="00012EA1"/>
    <w:rsid w:val="0001380F"/>
    <w:rsid w:val="00013ACB"/>
    <w:rsid w:val="00014796"/>
    <w:rsid w:val="0001499B"/>
    <w:rsid w:val="00016091"/>
    <w:rsid w:val="00017919"/>
    <w:rsid w:val="00017F28"/>
    <w:rsid w:val="0002116B"/>
    <w:rsid w:val="00021233"/>
    <w:rsid w:val="000213E5"/>
    <w:rsid w:val="000225FB"/>
    <w:rsid w:val="00022AC5"/>
    <w:rsid w:val="00022E52"/>
    <w:rsid w:val="00023214"/>
    <w:rsid w:val="00023F55"/>
    <w:rsid w:val="0002425F"/>
    <w:rsid w:val="00024DB9"/>
    <w:rsid w:val="000253CB"/>
    <w:rsid w:val="00025982"/>
    <w:rsid w:val="00025FC3"/>
    <w:rsid w:val="00027125"/>
    <w:rsid w:val="00027AA7"/>
    <w:rsid w:val="000305BF"/>
    <w:rsid w:val="000309F7"/>
    <w:rsid w:val="00030CCF"/>
    <w:rsid w:val="000310DD"/>
    <w:rsid w:val="000311A3"/>
    <w:rsid w:val="0003175F"/>
    <w:rsid w:val="000319B8"/>
    <w:rsid w:val="00033B71"/>
    <w:rsid w:val="000344DA"/>
    <w:rsid w:val="000348F3"/>
    <w:rsid w:val="00034C59"/>
    <w:rsid w:val="00034F2A"/>
    <w:rsid w:val="000363AD"/>
    <w:rsid w:val="0003665B"/>
    <w:rsid w:val="00036B64"/>
    <w:rsid w:val="00037415"/>
    <w:rsid w:val="00037A16"/>
    <w:rsid w:val="00037CE2"/>
    <w:rsid w:val="00040263"/>
    <w:rsid w:val="00040514"/>
    <w:rsid w:val="00040B8E"/>
    <w:rsid w:val="00040C8F"/>
    <w:rsid w:val="00040DC6"/>
    <w:rsid w:val="000417C8"/>
    <w:rsid w:val="00041A11"/>
    <w:rsid w:val="00041A19"/>
    <w:rsid w:val="00041BED"/>
    <w:rsid w:val="00041D1E"/>
    <w:rsid w:val="000433BB"/>
    <w:rsid w:val="00043834"/>
    <w:rsid w:val="00043A72"/>
    <w:rsid w:val="00043C4D"/>
    <w:rsid w:val="000446D0"/>
    <w:rsid w:val="00044B10"/>
    <w:rsid w:val="00044E92"/>
    <w:rsid w:val="00045659"/>
    <w:rsid w:val="0004566A"/>
    <w:rsid w:val="00045BFA"/>
    <w:rsid w:val="000463EE"/>
    <w:rsid w:val="000464E6"/>
    <w:rsid w:val="00046632"/>
    <w:rsid w:val="00046D71"/>
    <w:rsid w:val="00046E28"/>
    <w:rsid w:val="00047012"/>
    <w:rsid w:val="0004759D"/>
    <w:rsid w:val="0004760E"/>
    <w:rsid w:val="000477AB"/>
    <w:rsid w:val="000478C3"/>
    <w:rsid w:val="00047ECF"/>
    <w:rsid w:val="00050840"/>
    <w:rsid w:val="000508D6"/>
    <w:rsid w:val="00050A2C"/>
    <w:rsid w:val="00050B22"/>
    <w:rsid w:val="00050DF0"/>
    <w:rsid w:val="0005137B"/>
    <w:rsid w:val="0005150A"/>
    <w:rsid w:val="00051A17"/>
    <w:rsid w:val="00051DCF"/>
    <w:rsid w:val="000521C8"/>
    <w:rsid w:val="00052499"/>
    <w:rsid w:val="00052680"/>
    <w:rsid w:val="00052BFA"/>
    <w:rsid w:val="00052CFD"/>
    <w:rsid w:val="00052D55"/>
    <w:rsid w:val="00052D64"/>
    <w:rsid w:val="00052FE8"/>
    <w:rsid w:val="0005305A"/>
    <w:rsid w:val="00053304"/>
    <w:rsid w:val="000537FA"/>
    <w:rsid w:val="0005381E"/>
    <w:rsid w:val="00053A6C"/>
    <w:rsid w:val="00054043"/>
    <w:rsid w:val="00054149"/>
    <w:rsid w:val="00054950"/>
    <w:rsid w:val="000551AA"/>
    <w:rsid w:val="0005555E"/>
    <w:rsid w:val="00055648"/>
    <w:rsid w:val="000556A0"/>
    <w:rsid w:val="00055A4D"/>
    <w:rsid w:val="00056759"/>
    <w:rsid w:val="00056BCB"/>
    <w:rsid w:val="000603F1"/>
    <w:rsid w:val="0006059F"/>
    <w:rsid w:val="0006087E"/>
    <w:rsid w:val="00060A50"/>
    <w:rsid w:val="00061F4A"/>
    <w:rsid w:val="0006289D"/>
    <w:rsid w:val="0006295A"/>
    <w:rsid w:val="00062BB6"/>
    <w:rsid w:val="00062EFD"/>
    <w:rsid w:val="00063296"/>
    <w:rsid w:val="000632AC"/>
    <w:rsid w:val="000633E3"/>
    <w:rsid w:val="0006347A"/>
    <w:rsid w:val="0006389F"/>
    <w:rsid w:val="000638A6"/>
    <w:rsid w:val="00063D55"/>
    <w:rsid w:val="00063E3E"/>
    <w:rsid w:val="00063F0A"/>
    <w:rsid w:val="00064F02"/>
    <w:rsid w:val="000650FA"/>
    <w:rsid w:val="00065672"/>
    <w:rsid w:val="00065BE9"/>
    <w:rsid w:val="00065D3E"/>
    <w:rsid w:val="00065D66"/>
    <w:rsid w:val="00066283"/>
    <w:rsid w:val="00066726"/>
    <w:rsid w:val="00066F9D"/>
    <w:rsid w:val="0006715E"/>
    <w:rsid w:val="00070915"/>
    <w:rsid w:val="00071505"/>
    <w:rsid w:val="00071726"/>
    <w:rsid w:val="00071B31"/>
    <w:rsid w:val="000731A5"/>
    <w:rsid w:val="00073626"/>
    <w:rsid w:val="00073DEA"/>
    <w:rsid w:val="00073F3B"/>
    <w:rsid w:val="00074147"/>
    <w:rsid w:val="00076A6E"/>
    <w:rsid w:val="00076FA1"/>
    <w:rsid w:val="00077874"/>
    <w:rsid w:val="00077CD5"/>
    <w:rsid w:val="000810AC"/>
    <w:rsid w:val="0008195B"/>
    <w:rsid w:val="0008202F"/>
    <w:rsid w:val="00083533"/>
    <w:rsid w:val="000835B2"/>
    <w:rsid w:val="0008387C"/>
    <w:rsid w:val="00084B00"/>
    <w:rsid w:val="00084C7E"/>
    <w:rsid w:val="000853B4"/>
    <w:rsid w:val="00085647"/>
    <w:rsid w:val="0008649B"/>
    <w:rsid w:val="00087A43"/>
    <w:rsid w:val="00087ED0"/>
    <w:rsid w:val="00090054"/>
    <w:rsid w:val="00090670"/>
    <w:rsid w:val="0009071C"/>
    <w:rsid w:val="000919A4"/>
    <w:rsid w:val="00091EB7"/>
    <w:rsid w:val="0009211C"/>
    <w:rsid w:val="000922B7"/>
    <w:rsid w:val="000922BC"/>
    <w:rsid w:val="000923F4"/>
    <w:rsid w:val="000926BD"/>
    <w:rsid w:val="00093F68"/>
    <w:rsid w:val="00093FC6"/>
    <w:rsid w:val="00094377"/>
    <w:rsid w:val="00094BF4"/>
    <w:rsid w:val="00094C6D"/>
    <w:rsid w:val="00095064"/>
    <w:rsid w:val="00095939"/>
    <w:rsid w:val="000959DE"/>
    <w:rsid w:val="000959E0"/>
    <w:rsid w:val="000960A4"/>
    <w:rsid w:val="000962F8"/>
    <w:rsid w:val="000964E0"/>
    <w:rsid w:val="000969B0"/>
    <w:rsid w:val="00096FEC"/>
    <w:rsid w:val="000973D1"/>
    <w:rsid w:val="000979A2"/>
    <w:rsid w:val="00097A05"/>
    <w:rsid w:val="000A00AC"/>
    <w:rsid w:val="000A0E8D"/>
    <w:rsid w:val="000A1ADC"/>
    <w:rsid w:val="000A1C23"/>
    <w:rsid w:val="000A1D7C"/>
    <w:rsid w:val="000A2D27"/>
    <w:rsid w:val="000A3227"/>
    <w:rsid w:val="000A38FB"/>
    <w:rsid w:val="000A3D25"/>
    <w:rsid w:val="000A43EF"/>
    <w:rsid w:val="000A4C01"/>
    <w:rsid w:val="000A5871"/>
    <w:rsid w:val="000A6ABD"/>
    <w:rsid w:val="000A71BD"/>
    <w:rsid w:val="000A71C0"/>
    <w:rsid w:val="000B0180"/>
    <w:rsid w:val="000B057A"/>
    <w:rsid w:val="000B1472"/>
    <w:rsid w:val="000B1515"/>
    <w:rsid w:val="000B16D2"/>
    <w:rsid w:val="000B176F"/>
    <w:rsid w:val="000B307F"/>
    <w:rsid w:val="000B3654"/>
    <w:rsid w:val="000B507E"/>
    <w:rsid w:val="000B508F"/>
    <w:rsid w:val="000B5095"/>
    <w:rsid w:val="000B5145"/>
    <w:rsid w:val="000B66A8"/>
    <w:rsid w:val="000B6E33"/>
    <w:rsid w:val="000B72CA"/>
    <w:rsid w:val="000B77C2"/>
    <w:rsid w:val="000B7CD9"/>
    <w:rsid w:val="000C017F"/>
    <w:rsid w:val="000C0777"/>
    <w:rsid w:val="000C1232"/>
    <w:rsid w:val="000C16AA"/>
    <w:rsid w:val="000C16DE"/>
    <w:rsid w:val="000C3330"/>
    <w:rsid w:val="000C374B"/>
    <w:rsid w:val="000C3756"/>
    <w:rsid w:val="000C3F4A"/>
    <w:rsid w:val="000C4259"/>
    <w:rsid w:val="000C52C5"/>
    <w:rsid w:val="000C58E1"/>
    <w:rsid w:val="000C5B1A"/>
    <w:rsid w:val="000C601D"/>
    <w:rsid w:val="000C603D"/>
    <w:rsid w:val="000C65A9"/>
    <w:rsid w:val="000C7839"/>
    <w:rsid w:val="000C797D"/>
    <w:rsid w:val="000C7B15"/>
    <w:rsid w:val="000C7CBC"/>
    <w:rsid w:val="000D006A"/>
    <w:rsid w:val="000D020C"/>
    <w:rsid w:val="000D022A"/>
    <w:rsid w:val="000D0916"/>
    <w:rsid w:val="000D0971"/>
    <w:rsid w:val="000D10D3"/>
    <w:rsid w:val="000D1502"/>
    <w:rsid w:val="000D156B"/>
    <w:rsid w:val="000D1F0E"/>
    <w:rsid w:val="000D2360"/>
    <w:rsid w:val="000D27EA"/>
    <w:rsid w:val="000D284E"/>
    <w:rsid w:val="000D2AE1"/>
    <w:rsid w:val="000D3105"/>
    <w:rsid w:val="000D39CF"/>
    <w:rsid w:val="000D3F88"/>
    <w:rsid w:val="000D4529"/>
    <w:rsid w:val="000D50FC"/>
    <w:rsid w:val="000D51B3"/>
    <w:rsid w:val="000D56D8"/>
    <w:rsid w:val="000D5A3C"/>
    <w:rsid w:val="000D5AAE"/>
    <w:rsid w:val="000D6887"/>
    <w:rsid w:val="000D6EC0"/>
    <w:rsid w:val="000E00A3"/>
    <w:rsid w:val="000E0C87"/>
    <w:rsid w:val="000E1036"/>
    <w:rsid w:val="000E17D7"/>
    <w:rsid w:val="000E22B8"/>
    <w:rsid w:val="000E26C9"/>
    <w:rsid w:val="000E2AB2"/>
    <w:rsid w:val="000E2C61"/>
    <w:rsid w:val="000E2CC4"/>
    <w:rsid w:val="000E33B6"/>
    <w:rsid w:val="000E34AC"/>
    <w:rsid w:val="000E373D"/>
    <w:rsid w:val="000E39A4"/>
    <w:rsid w:val="000E3BE6"/>
    <w:rsid w:val="000E4195"/>
    <w:rsid w:val="000E58AB"/>
    <w:rsid w:val="000E614B"/>
    <w:rsid w:val="000E6545"/>
    <w:rsid w:val="000E6AB2"/>
    <w:rsid w:val="000E6FA9"/>
    <w:rsid w:val="000F0491"/>
    <w:rsid w:val="000F0589"/>
    <w:rsid w:val="000F08FB"/>
    <w:rsid w:val="000F0903"/>
    <w:rsid w:val="000F092E"/>
    <w:rsid w:val="000F0F6B"/>
    <w:rsid w:val="000F1115"/>
    <w:rsid w:val="000F24F5"/>
    <w:rsid w:val="000F26A4"/>
    <w:rsid w:val="000F2889"/>
    <w:rsid w:val="000F3665"/>
    <w:rsid w:val="000F41C5"/>
    <w:rsid w:val="000F476C"/>
    <w:rsid w:val="000F5AE9"/>
    <w:rsid w:val="000F6063"/>
    <w:rsid w:val="000F63C0"/>
    <w:rsid w:val="000F68BB"/>
    <w:rsid w:val="000F6A6B"/>
    <w:rsid w:val="000F6BDE"/>
    <w:rsid w:val="000F6FD4"/>
    <w:rsid w:val="000F717B"/>
    <w:rsid w:val="000F75A7"/>
    <w:rsid w:val="000F7F8D"/>
    <w:rsid w:val="00100004"/>
    <w:rsid w:val="00100128"/>
    <w:rsid w:val="00100704"/>
    <w:rsid w:val="0010077B"/>
    <w:rsid w:val="00100BDC"/>
    <w:rsid w:val="00100C1A"/>
    <w:rsid w:val="00101284"/>
    <w:rsid w:val="0010260A"/>
    <w:rsid w:val="001026D2"/>
    <w:rsid w:val="00102737"/>
    <w:rsid w:val="00102C69"/>
    <w:rsid w:val="00102CB9"/>
    <w:rsid w:val="00102D30"/>
    <w:rsid w:val="00103702"/>
    <w:rsid w:val="001038B0"/>
    <w:rsid w:val="00103AC7"/>
    <w:rsid w:val="00104A39"/>
    <w:rsid w:val="00104CB4"/>
    <w:rsid w:val="001054E4"/>
    <w:rsid w:val="00106068"/>
    <w:rsid w:val="00106CD8"/>
    <w:rsid w:val="00106E44"/>
    <w:rsid w:val="00107194"/>
    <w:rsid w:val="00107492"/>
    <w:rsid w:val="00107ABE"/>
    <w:rsid w:val="00107DFC"/>
    <w:rsid w:val="0011058A"/>
    <w:rsid w:val="00111086"/>
    <w:rsid w:val="001110A6"/>
    <w:rsid w:val="0011173F"/>
    <w:rsid w:val="00112477"/>
    <w:rsid w:val="00112EAE"/>
    <w:rsid w:val="00113A12"/>
    <w:rsid w:val="00114006"/>
    <w:rsid w:val="00114217"/>
    <w:rsid w:val="00114C16"/>
    <w:rsid w:val="00115828"/>
    <w:rsid w:val="00117306"/>
    <w:rsid w:val="00117F8F"/>
    <w:rsid w:val="001203F3"/>
    <w:rsid w:val="001206A3"/>
    <w:rsid w:val="001212B6"/>
    <w:rsid w:val="00121502"/>
    <w:rsid w:val="00122647"/>
    <w:rsid w:val="00122684"/>
    <w:rsid w:val="00122AFB"/>
    <w:rsid w:val="00122D62"/>
    <w:rsid w:val="001231AD"/>
    <w:rsid w:val="0012324B"/>
    <w:rsid w:val="001234BD"/>
    <w:rsid w:val="001238A4"/>
    <w:rsid w:val="00123E3B"/>
    <w:rsid w:val="00123EF3"/>
    <w:rsid w:val="001248D8"/>
    <w:rsid w:val="0012517F"/>
    <w:rsid w:val="00125688"/>
    <w:rsid w:val="00125B46"/>
    <w:rsid w:val="00125B8A"/>
    <w:rsid w:val="00126213"/>
    <w:rsid w:val="00126302"/>
    <w:rsid w:val="00126746"/>
    <w:rsid w:val="0012682A"/>
    <w:rsid w:val="00126C5C"/>
    <w:rsid w:val="00127D2B"/>
    <w:rsid w:val="001309CC"/>
    <w:rsid w:val="001320FA"/>
    <w:rsid w:val="001326D0"/>
    <w:rsid w:val="00132EE1"/>
    <w:rsid w:val="001333E2"/>
    <w:rsid w:val="00133A46"/>
    <w:rsid w:val="00134606"/>
    <w:rsid w:val="00134E59"/>
    <w:rsid w:val="00135181"/>
    <w:rsid w:val="0013540A"/>
    <w:rsid w:val="00135B81"/>
    <w:rsid w:val="001366EA"/>
    <w:rsid w:val="00136E8F"/>
    <w:rsid w:val="0013760C"/>
    <w:rsid w:val="00137BB5"/>
    <w:rsid w:val="00140244"/>
    <w:rsid w:val="001405E3"/>
    <w:rsid w:val="0014060A"/>
    <w:rsid w:val="001407E1"/>
    <w:rsid w:val="00140A9A"/>
    <w:rsid w:val="00140DA4"/>
    <w:rsid w:val="00141860"/>
    <w:rsid w:val="001424F3"/>
    <w:rsid w:val="001426B4"/>
    <w:rsid w:val="00142ACA"/>
    <w:rsid w:val="00142EE0"/>
    <w:rsid w:val="00143959"/>
    <w:rsid w:val="00143B05"/>
    <w:rsid w:val="001440F4"/>
    <w:rsid w:val="001440F5"/>
    <w:rsid w:val="0014669D"/>
    <w:rsid w:val="00146809"/>
    <w:rsid w:val="00147DFA"/>
    <w:rsid w:val="001500BE"/>
    <w:rsid w:val="00150ED9"/>
    <w:rsid w:val="00151C9F"/>
    <w:rsid w:val="00151F73"/>
    <w:rsid w:val="001524E7"/>
    <w:rsid w:val="00152912"/>
    <w:rsid w:val="00152EC8"/>
    <w:rsid w:val="001530A6"/>
    <w:rsid w:val="001530EB"/>
    <w:rsid w:val="00153800"/>
    <w:rsid w:val="00153FCF"/>
    <w:rsid w:val="001549BA"/>
    <w:rsid w:val="00154BD3"/>
    <w:rsid w:val="00156ABA"/>
    <w:rsid w:val="00156C65"/>
    <w:rsid w:val="00157480"/>
    <w:rsid w:val="001576C8"/>
    <w:rsid w:val="001577B1"/>
    <w:rsid w:val="00160861"/>
    <w:rsid w:val="00160DBD"/>
    <w:rsid w:val="00161A04"/>
    <w:rsid w:val="001620A9"/>
    <w:rsid w:val="00162585"/>
    <w:rsid w:val="0016258C"/>
    <w:rsid w:val="00162B54"/>
    <w:rsid w:val="00162D5C"/>
    <w:rsid w:val="001639AD"/>
    <w:rsid w:val="00163DD1"/>
    <w:rsid w:val="00163EAF"/>
    <w:rsid w:val="001650E6"/>
    <w:rsid w:val="0016518D"/>
    <w:rsid w:val="00165310"/>
    <w:rsid w:val="00165D5C"/>
    <w:rsid w:val="0016630F"/>
    <w:rsid w:val="0016677B"/>
    <w:rsid w:val="00166E56"/>
    <w:rsid w:val="00167625"/>
    <w:rsid w:val="001702BF"/>
    <w:rsid w:val="00170647"/>
    <w:rsid w:val="00170D02"/>
    <w:rsid w:val="00170E64"/>
    <w:rsid w:val="00171500"/>
    <w:rsid w:val="00171C38"/>
    <w:rsid w:val="00171E39"/>
    <w:rsid w:val="00173270"/>
    <w:rsid w:val="00173446"/>
    <w:rsid w:val="00173E72"/>
    <w:rsid w:val="00174BCE"/>
    <w:rsid w:val="00174D68"/>
    <w:rsid w:val="001754F1"/>
    <w:rsid w:val="00175E70"/>
    <w:rsid w:val="00176481"/>
    <w:rsid w:val="001767FC"/>
    <w:rsid w:val="001771AC"/>
    <w:rsid w:val="00177EFB"/>
    <w:rsid w:val="0018053F"/>
    <w:rsid w:val="001809E0"/>
    <w:rsid w:val="00180EC8"/>
    <w:rsid w:val="0018112D"/>
    <w:rsid w:val="00181526"/>
    <w:rsid w:val="001817B2"/>
    <w:rsid w:val="00181B23"/>
    <w:rsid w:val="0018225D"/>
    <w:rsid w:val="0018260A"/>
    <w:rsid w:val="0018284F"/>
    <w:rsid w:val="00182855"/>
    <w:rsid w:val="0018343C"/>
    <w:rsid w:val="00183962"/>
    <w:rsid w:val="001839BE"/>
    <w:rsid w:val="00184A4D"/>
    <w:rsid w:val="00184CE7"/>
    <w:rsid w:val="0018534E"/>
    <w:rsid w:val="001853DF"/>
    <w:rsid w:val="001854BE"/>
    <w:rsid w:val="0018558F"/>
    <w:rsid w:val="00185B26"/>
    <w:rsid w:val="00185C41"/>
    <w:rsid w:val="00186710"/>
    <w:rsid w:val="00186978"/>
    <w:rsid w:val="00186AAC"/>
    <w:rsid w:val="00186D2B"/>
    <w:rsid w:val="0018743A"/>
    <w:rsid w:val="00187630"/>
    <w:rsid w:val="00187C97"/>
    <w:rsid w:val="001908F4"/>
    <w:rsid w:val="00190A4D"/>
    <w:rsid w:val="001912DE"/>
    <w:rsid w:val="001912F8"/>
    <w:rsid w:val="001914D6"/>
    <w:rsid w:val="0019158B"/>
    <w:rsid w:val="00191A64"/>
    <w:rsid w:val="00191DA1"/>
    <w:rsid w:val="001924E4"/>
    <w:rsid w:val="0019280A"/>
    <w:rsid w:val="00193023"/>
    <w:rsid w:val="001936DA"/>
    <w:rsid w:val="001937CE"/>
    <w:rsid w:val="001937E5"/>
    <w:rsid w:val="00193EB8"/>
    <w:rsid w:val="0019427E"/>
    <w:rsid w:val="001946C4"/>
    <w:rsid w:val="0019542A"/>
    <w:rsid w:val="00195DA6"/>
    <w:rsid w:val="00195DCB"/>
    <w:rsid w:val="00195E94"/>
    <w:rsid w:val="001963FD"/>
    <w:rsid w:val="00197C7C"/>
    <w:rsid w:val="001A1066"/>
    <w:rsid w:val="001A132A"/>
    <w:rsid w:val="001A1F67"/>
    <w:rsid w:val="001A24AA"/>
    <w:rsid w:val="001A3027"/>
    <w:rsid w:val="001A33AF"/>
    <w:rsid w:val="001A3901"/>
    <w:rsid w:val="001A3CFB"/>
    <w:rsid w:val="001A44F0"/>
    <w:rsid w:val="001A5310"/>
    <w:rsid w:val="001A5495"/>
    <w:rsid w:val="001A5A03"/>
    <w:rsid w:val="001A6441"/>
    <w:rsid w:val="001A68A5"/>
    <w:rsid w:val="001A6B80"/>
    <w:rsid w:val="001A7F79"/>
    <w:rsid w:val="001B02B6"/>
    <w:rsid w:val="001B0592"/>
    <w:rsid w:val="001B097A"/>
    <w:rsid w:val="001B0DEA"/>
    <w:rsid w:val="001B1787"/>
    <w:rsid w:val="001B1C57"/>
    <w:rsid w:val="001B2416"/>
    <w:rsid w:val="001B314D"/>
    <w:rsid w:val="001B3C72"/>
    <w:rsid w:val="001B4EFC"/>
    <w:rsid w:val="001B5003"/>
    <w:rsid w:val="001B510D"/>
    <w:rsid w:val="001B52DE"/>
    <w:rsid w:val="001B5824"/>
    <w:rsid w:val="001B595D"/>
    <w:rsid w:val="001B73B9"/>
    <w:rsid w:val="001B7828"/>
    <w:rsid w:val="001B7A63"/>
    <w:rsid w:val="001B7B97"/>
    <w:rsid w:val="001C02AF"/>
    <w:rsid w:val="001C1BB8"/>
    <w:rsid w:val="001C201D"/>
    <w:rsid w:val="001C2262"/>
    <w:rsid w:val="001C2F20"/>
    <w:rsid w:val="001C3211"/>
    <w:rsid w:val="001C35F7"/>
    <w:rsid w:val="001C3680"/>
    <w:rsid w:val="001C3A86"/>
    <w:rsid w:val="001C3CED"/>
    <w:rsid w:val="001C40E5"/>
    <w:rsid w:val="001C4126"/>
    <w:rsid w:val="001C5325"/>
    <w:rsid w:val="001C614D"/>
    <w:rsid w:val="001C6597"/>
    <w:rsid w:val="001C666D"/>
    <w:rsid w:val="001C6B09"/>
    <w:rsid w:val="001C6E38"/>
    <w:rsid w:val="001C773A"/>
    <w:rsid w:val="001C78C3"/>
    <w:rsid w:val="001D0301"/>
    <w:rsid w:val="001D0573"/>
    <w:rsid w:val="001D09DF"/>
    <w:rsid w:val="001D1122"/>
    <w:rsid w:val="001D1675"/>
    <w:rsid w:val="001D17FB"/>
    <w:rsid w:val="001D187C"/>
    <w:rsid w:val="001D1AA7"/>
    <w:rsid w:val="001D2519"/>
    <w:rsid w:val="001D2FC8"/>
    <w:rsid w:val="001D3301"/>
    <w:rsid w:val="001D3EA4"/>
    <w:rsid w:val="001D427C"/>
    <w:rsid w:val="001D45F7"/>
    <w:rsid w:val="001D47D0"/>
    <w:rsid w:val="001D48A7"/>
    <w:rsid w:val="001D4D2E"/>
    <w:rsid w:val="001D4E1E"/>
    <w:rsid w:val="001D4EFD"/>
    <w:rsid w:val="001D530F"/>
    <w:rsid w:val="001D5354"/>
    <w:rsid w:val="001D6877"/>
    <w:rsid w:val="001D6C00"/>
    <w:rsid w:val="001D7133"/>
    <w:rsid w:val="001D75F7"/>
    <w:rsid w:val="001E0326"/>
    <w:rsid w:val="001E0523"/>
    <w:rsid w:val="001E0790"/>
    <w:rsid w:val="001E07DF"/>
    <w:rsid w:val="001E07F8"/>
    <w:rsid w:val="001E0B98"/>
    <w:rsid w:val="001E1DDD"/>
    <w:rsid w:val="001E1E05"/>
    <w:rsid w:val="001E1E5C"/>
    <w:rsid w:val="001E257B"/>
    <w:rsid w:val="001E28D1"/>
    <w:rsid w:val="001E2A3D"/>
    <w:rsid w:val="001E36D3"/>
    <w:rsid w:val="001E37FF"/>
    <w:rsid w:val="001E3C75"/>
    <w:rsid w:val="001E3FFA"/>
    <w:rsid w:val="001E42F6"/>
    <w:rsid w:val="001E44D7"/>
    <w:rsid w:val="001E56EA"/>
    <w:rsid w:val="001E58E6"/>
    <w:rsid w:val="001E5906"/>
    <w:rsid w:val="001E5D39"/>
    <w:rsid w:val="001E5E54"/>
    <w:rsid w:val="001E5E72"/>
    <w:rsid w:val="001E5EB7"/>
    <w:rsid w:val="001E624E"/>
    <w:rsid w:val="001E7C1D"/>
    <w:rsid w:val="001E7DB8"/>
    <w:rsid w:val="001E7F42"/>
    <w:rsid w:val="001F0198"/>
    <w:rsid w:val="001F02BB"/>
    <w:rsid w:val="001F0B1C"/>
    <w:rsid w:val="001F0C11"/>
    <w:rsid w:val="001F1A49"/>
    <w:rsid w:val="001F3CCA"/>
    <w:rsid w:val="001F45FB"/>
    <w:rsid w:val="001F5ACE"/>
    <w:rsid w:val="001F5AD1"/>
    <w:rsid w:val="001F5CF6"/>
    <w:rsid w:val="001F6138"/>
    <w:rsid w:val="001F67F2"/>
    <w:rsid w:val="001F6FC2"/>
    <w:rsid w:val="001F751E"/>
    <w:rsid w:val="001F7BBF"/>
    <w:rsid w:val="001F7EBD"/>
    <w:rsid w:val="001F7EF9"/>
    <w:rsid w:val="002002C6"/>
    <w:rsid w:val="0020284C"/>
    <w:rsid w:val="00202CFE"/>
    <w:rsid w:val="002032A2"/>
    <w:rsid w:val="00203311"/>
    <w:rsid w:val="0020369E"/>
    <w:rsid w:val="00203956"/>
    <w:rsid w:val="00204827"/>
    <w:rsid w:val="00204845"/>
    <w:rsid w:val="00204F0C"/>
    <w:rsid w:val="0020571E"/>
    <w:rsid w:val="0020597A"/>
    <w:rsid w:val="002069C5"/>
    <w:rsid w:val="00206A71"/>
    <w:rsid w:val="00206F0D"/>
    <w:rsid w:val="00207B10"/>
    <w:rsid w:val="0021027B"/>
    <w:rsid w:val="0021041D"/>
    <w:rsid w:val="00210D3D"/>
    <w:rsid w:val="00210E92"/>
    <w:rsid w:val="00212251"/>
    <w:rsid w:val="00212326"/>
    <w:rsid w:val="00212705"/>
    <w:rsid w:val="00214B47"/>
    <w:rsid w:val="00215227"/>
    <w:rsid w:val="002159EC"/>
    <w:rsid w:val="00216364"/>
    <w:rsid w:val="002165D4"/>
    <w:rsid w:val="00216A19"/>
    <w:rsid w:val="00217BC4"/>
    <w:rsid w:val="00217E5A"/>
    <w:rsid w:val="00217F35"/>
    <w:rsid w:val="002211E1"/>
    <w:rsid w:val="0022147B"/>
    <w:rsid w:val="002217D0"/>
    <w:rsid w:val="0022216D"/>
    <w:rsid w:val="0022220F"/>
    <w:rsid w:val="00222585"/>
    <w:rsid w:val="0022265D"/>
    <w:rsid w:val="00222662"/>
    <w:rsid w:val="00223152"/>
    <w:rsid w:val="0022435D"/>
    <w:rsid w:val="0022437B"/>
    <w:rsid w:val="00224CEE"/>
    <w:rsid w:val="00225152"/>
    <w:rsid w:val="00225C4E"/>
    <w:rsid w:val="0022631E"/>
    <w:rsid w:val="00226FEE"/>
    <w:rsid w:val="00227247"/>
    <w:rsid w:val="00230230"/>
    <w:rsid w:val="002306DE"/>
    <w:rsid w:val="00230CA7"/>
    <w:rsid w:val="00230CD9"/>
    <w:rsid w:val="00231014"/>
    <w:rsid w:val="002327D0"/>
    <w:rsid w:val="00232D6F"/>
    <w:rsid w:val="002341E3"/>
    <w:rsid w:val="00234255"/>
    <w:rsid w:val="00234EC7"/>
    <w:rsid w:val="00234EF3"/>
    <w:rsid w:val="00235734"/>
    <w:rsid w:val="00235E3E"/>
    <w:rsid w:val="0023735C"/>
    <w:rsid w:val="0023745C"/>
    <w:rsid w:val="0024075F"/>
    <w:rsid w:val="00241396"/>
    <w:rsid w:val="00242BC6"/>
    <w:rsid w:val="00243DBE"/>
    <w:rsid w:val="00244098"/>
    <w:rsid w:val="002443C7"/>
    <w:rsid w:val="002449DA"/>
    <w:rsid w:val="00244B58"/>
    <w:rsid w:val="002454F2"/>
    <w:rsid w:val="00246376"/>
    <w:rsid w:val="00246A20"/>
    <w:rsid w:val="00247717"/>
    <w:rsid w:val="00247E89"/>
    <w:rsid w:val="002500FF"/>
    <w:rsid w:val="00250568"/>
    <w:rsid w:val="002505F9"/>
    <w:rsid w:val="002515A2"/>
    <w:rsid w:val="00251736"/>
    <w:rsid w:val="00251A2B"/>
    <w:rsid w:val="00251AA2"/>
    <w:rsid w:val="00251C0B"/>
    <w:rsid w:val="00252262"/>
    <w:rsid w:val="0025271D"/>
    <w:rsid w:val="00252DD7"/>
    <w:rsid w:val="0025357F"/>
    <w:rsid w:val="0025411E"/>
    <w:rsid w:val="002542CB"/>
    <w:rsid w:val="00254825"/>
    <w:rsid w:val="0025487F"/>
    <w:rsid w:val="0025540F"/>
    <w:rsid w:val="00255770"/>
    <w:rsid w:val="0025611C"/>
    <w:rsid w:val="00256AA6"/>
    <w:rsid w:val="00257144"/>
    <w:rsid w:val="00257350"/>
    <w:rsid w:val="002578C3"/>
    <w:rsid w:val="00257C3A"/>
    <w:rsid w:val="00260199"/>
    <w:rsid w:val="00260743"/>
    <w:rsid w:val="00260A8D"/>
    <w:rsid w:val="00260BB3"/>
    <w:rsid w:val="00260C4C"/>
    <w:rsid w:val="0026127E"/>
    <w:rsid w:val="00261865"/>
    <w:rsid w:val="00262166"/>
    <w:rsid w:val="00262812"/>
    <w:rsid w:val="00263822"/>
    <w:rsid w:val="0026394F"/>
    <w:rsid w:val="00264175"/>
    <w:rsid w:val="002646DC"/>
    <w:rsid w:val="002647B7"/>
    <w:rsid w:val="0026508C"/>
    <w:rsid w:val="002653FC"/>
    <w:rsid w:val="00265643"/>
    <w:rsid w:val="00265F42"/>
    <w:rsid w:val="00266DAC"/>
    <w:rsid w:val="00267296"/>
    <w:rsid w:val="002717D6"/>
    <w:rsid w:val="0027183E"/>
    <w:rsid w:val="00271C59"/>
    <w:rsid w:val="00271D91"/>
    <w:rsid w:val="00272095"/>
    <w:rsid w:val="00272319"/>
    <w:rsid w:val="00273801"/>
    <w:rsid w:val="00273D03"/>
    <w:rsid w:val="00273DD7"/>
    <w:rsid w:val="00274A52"/>
    <w:rsid w:val="002754B7"/>
    <w:rsid w:val="00275C2C"/>
    <w:rsid w:val="002760ED"/>
    <w:rsid w:val="002761A9"/>
    <w:rsid w:val="00276637"/>
    <w:rsid w:val="00276D18"/>
    <w:rsid w:val="0027715C"/>
    <w:rsid w:val="002777F6"/>
    <w:rsid w:val="002778FB"/>
    <w:rsid w:val="002804EC"/>
    <w:rsid w:val="0028131D"/>
    <w:rsid w:val="00281C56"/>
    <w:rsid w:val="00281C75"/>
    <w:rsid w:val="002822B0"/>
    <w:rsid w:val="00282ADE"/>
    <w:rsid w:val="00283A42"/>
    <w:rsid w:val="00283DDE"/>
    <w:rsid w:val="00284308"/>
    <w:rsid w:val="002845D1"/>
    <w:rsid w:val="002847FB"/>
    <w:rsid w:val="00284E72"/>
    <w:rsid w:val="002851A3"/>
    <w:rsid w:val="00286550"/>
    <w:rsid w:val="0028660F"/>
    <w:rsid w:val="00286D38"/>
    <w:rsid w:val="002872FA"/>
    <w:rsid w:val="00287AB3"/>
    <w:rsid w:val="00287D32"/>
    <w:rsid w:val="0029036E"/>
    <w:rsid w:val="00291C31"/>
    <w:rsid w:val="0029217E"/>
    <w:rsid w:val="002921E3"/>
    <w:rsid w:val="0029246E"/>
    <w:rsid w:val="002927FD"/>
    <w:rsid w:val="00292F17"/>
    <w:rsid w:val="002930F7"/>
    <w:rsid w:val="0029331B"/>
    <w:rsid w:val="00293350"/>
    <w:rsid w:val="00293620"/>
    <w:rsid w:val="002936B6"/>
    <w:rsid w:val="00293C51"/>
    <w:rsid w:val="002940ED"/>
    <w:rsid w:val="002944B8"/>
    <w:rsid w:val="00294704"/>
    <w:rsid w:val="00294B1D"/>
    <w:rsid w:val="00294DF5"/>
    <w:rsid w:val="00294F8D"/>
    <w:rsid w:val="00296529"/>
    <w:rsid w:val="0029697A"/>
    <w:rsid w:val="002975BA"/>
    <w:rsid w:val="00297B15"/>
    <w:rsid w:val="002A1250"/>
    <w:rsid w:val="002A1283"/>
    <w:rsid w:val="002A137D"/>
    <w:rsid w:val="002A2584"/>
    <w:rsid w:val="002A2969"/>
    <w:rsid w:val="002A298D"/>
    <w:rsid w:val="002A4177"/>
    <w:rsid w:val="002A454A"/>
    <w:rsid w:val="002A4B10"/>
    <w:rsid w:val="002A51FD"/>
    <w:rsid w:val="002A55F9"/>
    <w:rsid w:val="002A56FC"/>
    <w:rsid w:val="002A6513"/>
    <w:rsid w:val="002A6F7C"/>
    <w:rsid w:val="002A7792"/>
    <w:rsid w:val="002A7A5C"/>
    <w:rsid w:val="002A7B30"/>
    <w:rsid w:val="002B060B"/>
    <w:rsid w:val="002B06D9"/>
    <w:rsid w:val="002B11DC"/>
    <w:rsid w:val="002B11E9"/>
    <w:rsid w:val="002B141B"/>
    <w:rsid w:val="002B1502"/>
    <w:rsid w:val="002B17C1"/>
    <w:rsid w:val="002B1A5C"/>
    <w:rsid w:val="002B1DC2"/>
    <w:rsid w:val="002B20EA"/>
    <w:rsid w:val="002B2241"/>
    <w:rsid w:val="002B2AD5"/>
    <w:rsid w:val="002B3B57"/>
    <w:rsid w:val="002B3B85"/>
    <w:rsid w:val="002B3F99"/>
    <w:rsid w:val="002B427A"/>
    <w:rsid w:val="002B44A9"/>
    <w:rsid w:val="002B4C24"/>
    <w:rsid w:val="002B4DA2"/>
    <w:rsid w:val="002B4E5A"/>
    <w:rsid w:val="002B61EA"/>
    <w:rsid w:val="002B7055"/>
    <w:rsid w:val="002B7CE8"/>
    <w:rsid w:val="002C0420"/>
    <w:rsid w:val="002C045C"/>
    <w:rsid w:val="002C05CB"/>
    <w:rsid w:val="002C0697"/>
    <w:rsid w:val="002C0769"/>
    <w:rsid w:val="002C1AC4"/>
    <w:rsid w:val="002C2F1F"/>
    <w:rsid w:val="002C319E"/>
    <w:rsid w:val="002C31BC"/>
    <w:rsid w:val="002C33BE"/>
    <w:rsid w:val="002C3559"/>
    <w:rsid w:val="002C4421"/>
    <w:rsid w:val="002C46CF"/>
    <w:rsid w:val="002C48BB"/>
    <w:rsid w:val="002C5B3A"/>
    <w:rsid w:val="002C5E38"/>
    <w:rsid w:val="002C60B0"/>
    <w:rsid w:val="002C6DA2"/>
    <w:rsid w:val="002C763C"/>
    <w:rsid w:val="002C7790"/>
    <w:rsid w:val="002D09AF"/>
    <w:rsid w:val="002D205F"/>
    <w:rsid w:val="002D2594"/>
    <w:rsid w:val="002D271F"/>
    <w:rsid w:val="002D279F"/>
    <w:rsid w:val="002D2E13"/>
    <w:rsid w:val="002D2E37"/>
    <w:rsid w:val="002D367F"/>
    <w:rsid w:val="002D3AB3"/>
    <w:rsid w:val="002D3CE3"/>
    <w:rsid w:val="002D3D31"/>
    <w:rsid w:val="002D529A"/>
    <w:rsid w:val="002D54C6"/>
    <w:rsid w:val="002D5588"/>
    <w:rsid w:val="002D577C"/>
    <w:rsid w:val="002D597A"/>
    <w:rsid w:val="002D59D9"/>
    <w:rsid w:val="002D59E0"/>
    <w:rsid w:val="002D65FA"/>
    <w:rsid w:val="002D6766"/>
    <w:rsid w:val="002D6834"/>
    <w:rsid w:val="002D7103"/>
    <w:rsid w:val="002E042C"/>
    <w:rsid w:val="002E05D9"/>
    <w:rsid w:val="002E05F8"/>
    <w:rsid w:val="002E0E13"/>
    <w:rsid w:val="002E13C7"/>
    <w:rsid w:val="002E141D"/>
    <w:rsid w:val="002E2814"/>
    <w:rsid w:val="002E2881"/>
    <w:rsid w:val="002E2C2A"/>
    <w:rsid w:val="002E3138"/>
    <w:rsid w:val="002E3337"/>
    <w:rsid w:val="002E40F4"/>
    <w:rsid w:val="002E440B"/>
    <w:rsid w:val="002E5DB9"/>
    <w:rsid w:val="002E634A"/>
    <w:rsid w:val="002E6910"/>
    <w:rsid w:val="002E7C39"/>
    <w:rsid w:val="002F0B53"/>
    <w:rsid w:val="002F0CC5"/>
    <w:rsid w:val="002F1F5C"/>
    <w:rsid w:val="002F2229"/>
    <w:rsid w:val="002F23DA"/>
    <w:rsid w:val="002F257B"/>
    <w:rsid w:val="002F28F6"/>
    <w:rsid w:val="002F30C2"/>
    <w:rsid w:val="002F3A62"/>
    <w:rsid w:val="002F3E09"/>
    <w:rsid w:val="002F3EF1"/>
    <w:rsid w:val="002F3FB6"/>
    <w:rsid w:val="002F4982"/>
    <w:rsid w:val="002F5603"/>
    <w:rsid w:val="002F583B"/>
    <w:rsid w:val="002F5C18"/>
    <w:rsid w:val="002F5ED7"/>
    <w:rsid w:val="002F6041"/>
    <w:rsid w:val="002F67A7"/>
    <w:rsid w:val="002F71CD"/>
    <w:rsid w:val="002F75C4"/>
    <w:rsid w:val="002F78E6"/>
    <w:rsid w:val="002F7B59"/>
    <w:rsid w:val="002F7BC4"/>
    <w:rsid w:val="0030080E"/>
    <w:rsid w:val="00300E6C"/>
    <w:rsid w:val="00300E95"/>
    <w:rsid w:val="00300EB5"/>
    <w:rsid w:val="00301BE1"/>
    <w:rsid w:val="0030260B"/>
    <w:rsid w:val="0030290A"/>
    <w:rsid w:val="00302F6E"/>
    <w:rsid w:val="00303D9A"/>
    <w:rsid w:val="00304654"/>
    <w:rsid w:val="003054CE"/>
    <w:rsid w:val="00305AC2"/>
    <w:rsid w:val="00305FB1"/>
    <w:rsid w:val="00306FD4"/>
    <w:rsid w:val="00307327"/>
    <w:rsid w:val="00307C5D"/>
    <w:rsid w:val="00307D65"/>
    <w:rsid w:val="0031032C"/>
    <w:rsid w:val="0031035F"/>
    <w:rsid w:val="003113CD"/>
    <w:rsid w:val="003121B1"/>
    <w:rsid w:val="003122EE"/>
    <w:rsid w:val="00312778"/>
    <w:rsid w:val="0031279C"/>
    <w:rsid w:val="00312E38"/>
    <w:rsid w:val="00313500"/>
    <w:rsid w:val="0031360B"/>
    <w:rsid w:val="00313D5B"/>
    <w:rsid w:val="00314295"/>
    <w:rsid w:val="0031471A"/>
    <w:rsid w:val="003152F6"/>
    <w:rsid w:val="003154AA"/>
    <w:rsid w:val="00315A75"/>
    <w:rsid w:val="00316018"/>
    <w:rsid w:val="003160F8"/>
    <w:rsid w:val="00317569"/>
    <w:rsid w:val="00320238"/>
    <w:rsid w:val="00320DEB"/>
    <w:rsid w:val="00321533"/>
    <w:rsid w:val="003215DB"/>
    <w:rsid w:val="00321F63"/>
    <w:rsid w:val="00322276"/>
    <w:rsid w:val="00323214"/>
    <w:rsid w:val="003239C8"/>
    <w:rsid w:val="00324830"/>
    <w:rsid w:val="003249B1"/>
    <w:rsid w:val="003255FD"/>
    <w:rsid w:val="003257A1"/>
    <w:rsid w:val="003259FA"/>
    <w:rsid w:val="00325B02"/>
    <w:rsid w:val="003260D0"/>
    <w:rsid w:val="0032687C"/>
    <w:rsid w:val="0032709A"/>
    <w:rsid w:val="003279D1"/>
    <w:rsid w:val="00327E78"/>
    <w:rsid w:val="00330B51"/>
    <w:rsid w:val="00330C42"/>
    <w:rsid w:val="0033124B"/>
    <w:rsid w:val="00331BC0"/>
    <w:rsid w:val="00332E6A"/>
    <w:rsid w:val="003344A1"/>
    <w:rsid w:val="00334FC1"/>
    <w:rsid w:val="00335418"/>
    <w:rsid w:val="0033658A"/>
    <w:rsid w:val="00336A56"/>
    <w:rsid w:val="0033770F"/>
    <w:rsid w:val="003404FD"/>
    <w:rsid w:val="00340662"/>
    <w:rsid w:val="003408B9"/>
    <w:rsid w:val="00340CD0"/>
    <w:rsid w:val="0034313E"/>
    <w:rsid w:val="00343E51"/>
    <w:rsid w:val="00344C0E"/>
    <w:rsid w:val="00346159"/>
    <w:rsid w:val="00346324"/>
    <w:rsid w:val="003467E5"/>
    <w:rsid w:val="00346A56"/>
    <w:rsid w:val="00346E2B"/>
    <w:rsid w:val="0034797F"/>
    <w:rsid w:val="00347F6F"/>
    <w:rsid w:val="00350F15"/>
    <w:rsid w:val="00351890"/>
    <w:rsid w:val="00351A38"/>
    <w:rsid w:val="003520C9"/>
    <w:rsid w:val="00352289"/>
    <w:rsid w:val="00352A06"/>
    <w:rsid w:val="003530C9"/>
    <w:rsid w:val="003539D8"/>
    <w:rsid w:val="00354723"/>
    <w:rsid w:val="003554AD"/>
    <w:rsid w:val="003568FD"/>
    <w:rsid w:val="00360856"/>
    <w:rsid w:val="00361DD8"/>
    <w:rsid w:val="00362260"/>
    <w:rsid w:val="00362284"/>
    <w:rsid w:val="00362459"/>
    <w:rsid w:val="00362499"/>
    <w:rsid w:val="0036261D"/>
    <w:rsid w:val="003629B6"/>
    <w:rsid w:val="00362AAB"/>
    <w:rsid w:val="00362F8F"/>
    <w:rsid w:val="0036308B"/>
    <w:rsid w:val="003632AB"/>
    <w:rsid w:val="00363C26"/>
    <w:rsid w:val="00364C4E"/>
    <w:rsid w:val="00364D23"/>
    <w:rsid w:val="003650B5"/>
    <w:rsid w:val="003652A6"/>
    <w:rsid w:val="00366521"/>
    <w:rsid w:val="00366AF7"/>
    <w:rsid w:val="00367312"/>
    <w:rsid w:val="00367A72"/>
    <w:rsid w:val="00367B04"/>
    <w:rsid w:val="00367EAF"/>
    <w:rsid w:val="00371ADD"/>
    <w:rsid w:val="00372116"/>
    <w:rsid w:val="003729A4"/>
    <w:rsid w:val="00373110"/>
    <w:rsid w:val="003731CF"/>
    <w:rsid w:val="00373477"/>
    <w:rsid w:val="00373C4D"/>
    <w:rsid w:val="0037414F"/>
    <w:rsid w:val="00374232"/>
    <w:rsid w:val="00374695"/>
    <w:rsid w:val="003749B4"/>
    <w:rsid w:val="00374AFE"/>
    <w:rsid w:val="00375428"/>
    <w:rsid w:val="003758FE"/>
    <w:rsid w:val="00376E5C"/>
    <w:rsid w:val="003779CB"/>
    <w:rsid w:val="00377C57"/>
    <w:rsid w:val="00377CAB"/>
    <w:rsid w:val="00377ECD"/>
    <w:rsid w:val="00380470"/>
    <w:rsid w:val="003805CE"/>
    <w:rsid w:val="003816AD"/>
    <w:rsid w:val="0038171F"/>
    <w:rsid w:val="00382F23"/>
    <w:rsid w:val="00383989"/>
    <w:rsid w:val="003843A3"/>
    <w:rsid w:val="00385224"/>
    <w:rsid w:val="00385301"/>
    <w:rsid w:val="003853B9"/>
    <w:rsid w:val="00385603"/>
    <w:rsid w:val="00385DF4"/>
    <w:rsid w:val="00386B9E"/>
    <w:rsid w:val="00387230"/>
    <w:rsid w:val="00390293"/>
    <w:rsid w:val="003902B9"/>
    <w:rsid w:val="0039069D"/>
    <w:rsid w:val="00390AFC"/>
    <w:rsid w:val="00390E98"/>
    <w:rsid w:val="0039166A"/>
    <w:rsid w:val="00391803"/>
    <w:rsid w:val="003921AA"/>
    <w:rsid w:val="003925A1"/>
    <w:rsid w:val="00392A69"/>
    <w:rsid w:val="00392E84"/>
    <w:rsid w:val="00392FDF"/>
    <w:rsid w:val="0039355B"/>
    <w:rsid w:val="00393D2A"/>
    <w:rsid w:val="00394005"/>
    <w:rsid w:val="00394257"/>
    <w:rsid w:val="00394379"/>
    <w:rsid w:val="003945EF"/>
    <w:rsid w:val="0039469A"/>
    <w:rsid w:val="00395355"/>
    <w:rsid w:val="00395A58"/>
    <w:rsid w:val="00397715"/>
    <w:rsid w:val="003978BA"/>
    <w:rsid w:val="00397B18"/>
    <w:rsid w:val="003A047F"/>
    <w:rsid w:val="003A056C"/>
    <w:rsid w:val="003A135B"/>
    <w:rsid w:val="003A23C6"/>
    <w:rsid w:val="003A2769"/>
    <w:rsid w:val="003A2C19"/>
    <w:rsid w:val="003A38B3"/>
    <w:rsid w:val="003A3EEE"/>
    <w:rsid w:val="003A40D8"/>
    <w:rsid w:val="003A4DAA"/>
    <w:rsid w:val="003A4FFA"/>
    <w:rsid w:val="003A5483"/>
    <w:rsid w:val="003A57EC"/>
    <w:rsid w:val="003A5A92"/>
    <w:rsid w:val="003A5D71"/>
    <w:rsid w:val="003A617F"/>
    <w:rsid w:val="003A62BE"/>
    <w:rsid w:val="003A6627"/>
    <w:rsid w:val="003A73BB"/>
    <w:rsid w:val="003A7BC1"/>
    <w:rsid w:val="003A7CC4"/>
    <w:rsid w:val="003B08C9"/>
    <w:rsid w:val="003B0C91"/>
    <w:rsid w:val="003B0F2F"/>
    <w:rsid w:val="003B12AF"/>
    <w:rsid w:val="003B1366"/>
    <w:rsid w:val="003B1E9A"/>
    <w:rsid w:val="003B266B"/>
    <w:rsid w:val="003B2784"/>
    <w:rsid w:val="003B2AE8"/>
    <w:rsid w:val="003B2D5E"/>
    <w:rsid w:val="003B2DA9"/>
    <w:rsid w:val="003B3A2F"/>
    <w:rsid w:val="003B3B30"/>
    <w:rsid w:val="003B3B54"/>
    <w:rsid w:val="003B41AA"/>
    <w:rsid w:val="003B445B"/>
    <w:rsid w:val="003B45DD"/>
    <w:rsid w:val="003B4C12"/>
    <w:rsid w:val="003B51FB"/>
    <w:rsid w:val="003B52CB"/>
    <w:rsid w:val="003B59E6"/>
    <w:rsid w:val="003B6566"/>
    <w:rsid w:val="003B6881"/>
    <w:rsid w:val="003B6928"/>
    <w:rsid w:val="003B6AF8"/>
    <w:rsid w:val="003B7EE0"/>
    <w:rsid w:val="003C0002"/>
    <w:rsid w:val="003C00F5"/>
    <w:rsid w:val="003C0709"/>
    <w:rsid w:val="003C0812"/>
    <w:rsid w:val="003C143C"/>
    <w:rsid w:val="003C165D"/>
    <w:rsid w:val="003C187C"/>
    <w:rsid w:val="003C1B3F"/>
    <w:rsid w:val="003C1F67"/>
    <w:rsid w:val="003C29D1"/>
    <w:rsid w:val="003C3302"/>
    <w:rsid w:val="003C3652"/>
    <w:rsid w:val="003C36A1"/>
    <w:rsid w:val="003C3AD1"/>
    <w:rsid w:val="003C3B54"/>
    <w:rsid w:val="003C41F6"/>
    <w:rsid w:val="003C524C"/>
    <w:rsid w:val="003C5698"/>
    <w:rsid w:val="003C56DE"/>
    <w:rsid w:val="003C5AC3"/>
    <w:rsid w:val="003C5AE5"/>
    <w:rsid w:val="003C607E"/>
    <w:rsid w:val="003C6592"/>
    <w:rsid w:val="003C6829"/>
    <w:rsid w:val="003C6FA1"/>
    <w:rsid w:val="003C7391"/>
    <w:rsid w:val="003C73CE"/>
    <w:rsid w:val="003D0367"/>
    <w:rsid w:val="003D03A9"/>
    <w:rsid w:val="003D09C2"/>
    <w:rsid w:val="003D1456"/>
    <w:rsid w:val="003D25D8"/>
    <w:rsid w:val="003D3069"/>
    <w:rsid w:val="003D311E"/>
    <w:rsid w:val="003D3779"/>
    <w:rsid w:val="003D38A4"/>
    <w:rsid w:val="003D3CF8"/>
    <w:rsid w:val="003D40F4"/>
    <w:rsid w:val="003D45AB"/>
    <w:rsid w:val="003D55A3"/>
    <w:rsid w:val="003D630A"/>
    <w:rsid w:val="003D68AD"/>
    <w:rsid w:val="003D6A9D"/>
    <w:rsid w:val="003D7894"/>
    <w:rsid w:val="003E0D3F"/>
    <w:rsid w:val="003E12E7"/>
    <w:rsid w:val="003E18D4"/>
    <w:rsid w:val="003E21A5"/>
    <w:rsid w:val="003E315E"/>
    <w:rsid w:val="003E35CE"/>
    <w:rsid w:val="003E4115"/>
    <w:rsid w:val="003E4F7D"/>
    <w:rsid w:val="003E5219"/>
    <w:rsid w:val="003E596F"/>
    <w:rsid w:val="003E5989"/>
    <w:rsid w:val="003E635A"/>
    <w:rsid w:val="003E71DB"/>
    <w:rsid w:val="003E7557"/>
    <w:rsid w:val="003E7632"/>
    <w:rsid w:val="003F005D"/>
    <w:rsid w:val="003F01DC"/>
    <w:rsid w:val="003F02AB"/>
    <w:rsid w:val="003F057A"/>
    <w:rsid w:val="003F1009"/>
    <w:rsid w:val="003F2005"/>
    <w:rsid w:val="003F264D"/>
    <w:rsid w:val="003F336A"/>
    <w:rsid w:val="003F35EF"/>
    <w:rsid w:val="003F39C8"/>
    <w:rsid w:val="003F39D6"/>
    <w:rsid w:val="003F4989"/>
    <w:rsid w:val="003F49AC"/>
    <w:rsid w:val="003F4A82"/>
    <w:rsid w:val="003F4EE3"/>
    <w:rsid w:val="003F51B2"/>
    <w:rsid w:val="003F5428"/>
    <w:rsid w:val="003F5CA5"/>
    <w:rsid w:val="003F6162"/>
    <w:rsid w:val="003F6415"/>
    <w:rsid w:val="003F68FE"/>
    <w:rsid w:val="003F7058"/>
    <w:rsid w:val="003F78DD"/>
    <w:rsid w:val="004009C9"/>
    <w:rsid w:val="00400D9D"/>
    <w:rsid w:val="00400E97"/>
    <w:rsid w:val="00400EA2"/>
    <w:rsid w:val="00400FDA"/>
    <w:rsid w:val="004013B0"/>
    <w:rsid w:val="004013C2"/>
    <w:rsid w:val="004014B0"/>
    <w:rsid w:val="00401849"/>
    <w:rsid w:val="00401955"/>
    <w:rsid w:val="004022C9"/>
    <w:rsid w:val="0040299C"/>
    <w:rsid w:val="0040366F"/>
    <w:rsid w:val="00403911"/>
    <w:rsid w:val="00403E9F"/>
    <w:rsid w:val="0040406E"/>
    <w:rsid w:val="0040447E"/>
    <w:rsid w:val="004050A7"/>
    <w:rsid w:val="004055E1"/>
    <w:rsid w:val="00405E2A"/>
    <w:rsid w:val="00406BE2"/>
    <w:rsid w:val="00407545"/>
    <w:rsid w:val="00410405"/>
    <w:rsid w:val="0041077A"/>
    <w:rsid w:val="00410A7E"/>
    <w:rsid w:val="00410C19"/>
    <w:rsid w:val="0041116A"/>
    <w:rsid w:val="00412393"/>
    <w:rsid w:val="0041309D"/>
    <w:rsid w:val="004131F2"/>
    <w:rsid w:val="00413316"/>
    <w:rsid w:val="00413ED1"/>
    <w:rsid w:val="004157CE"/>
    <w:rsid w:val="004157F1"/>
    <w:rsid w:val="00415A1C"/>
    <w:rsid w:val="00415F63"/>
    <w:rsid w:val="00416D42"/>
    <w:rsid w:val="00416EF1"/>
    <w:rsid w:val="00417404"/>
    <w:rsid w:val="00417CB7"/>
    <w:rsid w:val="00417F5A"/>
    <w:rsid w:val="00420061"/>
    <w:rsid w:val="004207DA"/>
    <w:rsid w:val="004212F3"/>
    <w:rsid w:val="0042185E"/>
    <w:rsid w:val="00421969"/>
    <w:rsid w:val="00421EDC"/>
    <w:rsid w:val="00422109"/>
    <w:rsid w:val="00422B5D"/>
    <w:rsid w:val="004239D4"/>
    <w:rsid w:val="00423A30"/>
    <w:rsid w:val="00423A6E"/>
    <w:rsid w:val="0042435B"/>
    <w:rsid w:val="004246CC"/>
    <w:rsid w:val="00424D28"/>
    <w:rsid w:val="0042560B"/>
    <w:rsid w:val="00426128"/>
    <w:rsid w:val="004262FC"/>
    <w:rsid w:val="004263AD"/>
    <w:rsid w:val="00426A08"/>
    <w:rsid w:val="00426B4E"/>
    <w:rsid w:val="00426ED6"/>
    <w:rsid w:val="004273EC"/>
    <w:rsid w:val="004306C7"/>
    <w:rsid w:val="00431345"/>
    <w:rsid w:val="00431450"/>
    <w:rsid w:val="00431769"/>
    <w:rsid w:val="00431B06"/>
    <w:rsid w:val="00431DD2"/>
    <w:rsid w:val="0043202E"/>
    <w:rsid w:val="004325B7"/>
    <w:rsid w:val="00432A34"/>
    <w:rsid w:val="00432F3D"/>
    <w:rsid w:val="00433478"/>
    <w:rsid w:val="004334ED"/>
    <w:rsid w:val="00433AC9"/>
    <w:rsid w:val="00434210"/>
    <w:rsid w:val="00434329"/>
    <w:rsid w:val="004348A5"/>
    <w:rsid w:val="0043533F"/>
    <w:rsid w:val="00435B1B"/>
    <w:rsid w:val="004360B6"/>
    <w:rsid w:val="00436540"/>
    <w:rsid w:val="00436C5A"/>
    <w:rsid w:val="00436C78"/>
    <w:rsid w:val="00437146"/>
    <w:rsid w:val="00437B37"/>
    <w:rsid w:val="00437C1C"/>
    <w:rsid w:val="00437D65"/>
    <w:rsid w:val="00440B2A"/>
    <w:rsid w:val="00441125"/>
    <w:rsid w:val="004416D8"/>
    <w:rsid w:val="0044287C"/>
    <w:rsid w:val="004432A1"/>
    <w:rsid w:val="00443341"/>
    <w:rsid w:val="00444345"/>
    <w:rsid w:val="0044535C"/>
    <w:rsid w:val="0044556B"/>
    <w:rsid w:val="0044625E"/>
    <w:rsid w:val="00447359"/>
    <w:rsid w:val="00447C61"/>
    <w:rsid w:val="004501CD"/>
    <w:rsid w:val="004506B0"/>
    <w:rsid w:val="004508B3"/>
    <w:rsid w:val="004512E3"/>
    <w:rsid w:val="00451ACB"/>
    <w:rsid w:val="0045456B"/>
    <w:rsid w:val="00454737"/>
    <w:rsid w:val="0045479D"/>
    <w:rsid w:val="004549F7"/>
    <w:rsid w:val="00455001"/>
    <w:rsid w:val="00455550"/>
    <w:rsid w:val="00455AED"/>
    <w:rsid w:val="0045620C"/>
    <w:rsid w:val="004563D1"/>
    <w:rsid w:val="0045699F"/>
    <w:rsid w:val="00456B72"/>
    <w:rsid w:val="00456C16"/>
    <w:rsid w:val="00456E7A"/>
    <w:rsid w:val="004572FD"/>
    <w:rsid w:val="00460213"/>
    <w:rsid w:val="004607D8"/>
    <w:rsid w:val="004609AB"/>
    <w:rsid w:val="00460BAD"/>
    <w:rsid w:val="0046114D"/>
    <w:rsid w:val="0046283D"/>
    <w:rsid w:val="00462962"/>
    <w:rsid w:val="004631E8"/>
    <w:rsid w:val="0046327A"/>
    <w:rsid w:val="00463A8A"/>
    <w:rsid w:val="004645B2"/>
    <w:rsid w:val="00464983"/>
    <w:rsid w:val="00464FAC"/>
    <w:rsid w:val="00465E1D"/>
    <w:rsid w:val="00467265"/>
    <w:rsid w:val="0046746D"/>
    <w:rsid w:val="00467731"/>
    <w:rsid w:val="0046786F"/>
    <w:rsid w:val="004700E2"/>
    <w:rsid w:val="00470E55"/>
    <w:rsid w:val="00471018"/>
    <w:rsid w:val="0047117C"/>
    <w:rsid w:val="004714BB"/>
    <w:rsid w:val="0047222A"/>
    <w:rsid w:val="004724D9"/>
    <w:rsid w:val="0047282C"/>
    <w:rsid w:val="00473836"/>
    <w:rsid w:val="004738E6"/>
    <w:rsid w:val="00473DA7"/>
    <w:rsid w:val="00474096"/>
    <w:rsid w:val="00474133"/>
    <w:rsid w:val="00474695"/>
    <w:rsid w:val="00475023"/>
    <w:rsid w:val="00475A44"/>
    <w:rsid w:val="00475F08"/>
    <w:rsid w:val="00476DF5"/>
    <w:rsid w:val="004770B8"/>
    <w:rsid w:val="0047710B"/>
    <w:rsid w:val="00477272"/>
    <w:rsid w:val="00477606"/>
    <w:rsid w:val="0047786B"/>
    <w:rsid w:val="00477B4A"/>
    <w:rsid w:val="004807E9"/>
    <w:rsid w:val="00481621"/>
    <w:rsid w:val="00481868"/>
    <w:rsid w:val="00481988"/>
    <w:rsid w:val="004823F6"/>
    <w:rsid w:val="00482784"/>
    <w:rsid w:val="00482E54"/>
    <w:rsid w:val="00483159"/>
    <w:rsid w:val="00483268"/>
    <w:rsid w:val="0048400E"/>
    <w:rsid w:val="00484113"/>
    <w:rsid w:val="0048433C"/>
    <w:rsid w:val="00484868"/>
    <w:rsid w:val="00485BD3"/>
    <w:rsid w:val="004860D1"/>
    <w:rsid w:val="004864A7"/>
    <w:rsid w:val="00486895"/>
    <w:rsid w:val="00486B7C"/>
    <w:rsid w:val="00486D27"/>
    <w:rsid w:val="00487B31"/>
    <w:rsid w:val="00487F0B"/>
    <w:rsid w:val="004912A4"/>
    <w:rsid w:val="00491726"/>
    <w:rsid w:val="00492031"/>
    <w:rsid w:val="004921ED"/>
    <w:rsid w:val="00492458"/>
    <w:rsid w:val="004929D4"/>
    <w:rsid w:val="00492B6C"/>
    <w:rsid w:val="004934D4"/>
    <w:rsid w:val="004938A5"/>
    <w:rsid w:val="00494453"/>
    <w:rsid w:val="0049499B"/>
    <w:rsid w:val="00496EB9"/>
    <w:rsid w:val="004978A1"/>
    <w:rsid w:val="004A062C"/>
    <w:rsid w:val="004A0942"/>
    <w:rsid w:val="004A0EA7"/>
    <w:rsid w:val="004A1E99"/>
    <w:rsid w:val="004A2EC1"/>
    <w:rsid w:val="004A2F9F"/>
    <w:rsid w:val="004A304D"/>
    <w:rsid w:val="004A3707"/>
    <w:rsid w:val="004A3871"/>
    <w:rsid w:val="004A3AA3"/>
    <w:rsid w:val="004A428E"/>
    <w:rsid w:val="004A43C2"/>
    <w:rsid w:val="004A49A4"/>
    <w:rsid w:val="004A4CF0"/>
    <w:rsid w:val="004A5E8B"/>
    <w:rsid w:val="004A6110"/>
    <w:rsid w:val="004A61C4"/>
    <w:rsid w:val="004A665E"/>
    <w:rsid w:val="004A69B0"/>
    <w:rsid w:val="004A7A6B"/>
    <w:rsid w:val="004A7CA9"/>
    <w:rsid w:val="004B04B2"/>
    <w:rsid w:val="004B05EF"/>
    <w:rsid w:val="004B09D0"/>
    <w:rsid w:val="004B0A42"/>
    <w:rsid w:val="004B15E3"/>
    <w:rsid w:val="004B162D"/>
    <w:rsid w:val="004B1B99"/>
    <w:rsid w:val="004B2187"/>
    <w:rsid w:val="004B2642"/>
    <w:rsid w:val="004B3C79"/>
    <w:rsid w:val="004B3CC8"/>
    <w:rsid w:val="004B40FB"/>
    <w:rsid w:val="004B41B2"/>
    <w:rsid w:val="004B43E3"/>
    <w:rsid w:val="004B5C54"/>
    <w:rsid w:val="004B5CC8"/>
    <w:rsid w:val="004B660F"/>
    <w:rsid w:val="004B6868"/>
    <w:rsid w:val="004B68FB"/>
    <w:rsid w:val="004B6BD1"/>
    <w:rsid w:val="004B6C41"/>
    <w:rsid w:val="004B6C91"/>
    <w:rsid w:val="004B6FB9"/>
    <w:rsid w:val="004B6FFA"/>
    <w:rsid w:val="004B7208"/>
    <w:rsid w:val="004B73A4"/>
    <w:rsid w:val="004C028C"/>
    <w:rsid w:val="004C02B7"/>
    <w:rsid w:val="004C04EB"/>
    <w:rsid w:val="004C07A4"/>
    <w:rsid w:val="004C0835"/>
    <w:rsid w:val="004C1F2D"/>
    <w:rsid w:val="004C2BAF"/>
    <w:rsid w:val="004C3FFB"/>
    <w:rsid w:val="004C40DF"/>
    <w:rsid w:val="004C4DBB"/>
    <w:rsid w:val="004C507F"/>
    <w:rsid w:val="004C56DD"/>
    <w:rsid w:val="004C664D"/>
    <w:rsid w:val="004C6814"/>
    <w:rsid w:val="004C75A5"/>
    <w:rsid w:val="004C782B"/>
    <w:rsid w:val="004D0519"/>
    <w:rsid w:val="004D05D2"/>
    <w:rsid w:val="004D0B4F"/>
    <w:rsid w:val="004D0D1C"/>
    <w:rsid w:val="004D0FBF"/>
    <w:rsid w:val="004D19DA"/>
    <w:rsid w:val="004D1D38"/>
    <w:rsid w:val="004D24CD"/>
    <w:rsid w:val="004D24D6"/>
    <w:rsid w:val="004D2655"/>
    <w:rsid w:val="004D2926"/>
    <w:rsid w:val="004D2CA2"/>
    <w:rsid w:val="004D2F9E"/>
    <w:rsid w:val="004D309C"/>
    <w:rsid w:val="004D34FE"/>
    <w:rsid w:val="004D389A"/>
    <w:rsid w:val="004D3A3D"/>
    <w:rsid w:val="004D4555"/>
    <w:rsid w:val="004D46D2"/>
    <w:rsid w:val="004D4A5A"/>
    <w:rsid w:val="004D4AB1"/>
    <w:rsid w:val="004D522A"/>
    <w:rsid w:val="004D6274"/>
    <w:rsid w:val="004D65DA"/>
    <w:rsid w:val="004D7734"/>
    <w:rsid w:val="004D7BB6"/>
    <w:rsid w:val="004D7F51"/>
    <w:rsid w:val="004E0575"/>
    <w:rsid w:val="004E0733"/>
    <w:rsid w:val="004E0CC5"/>
    <w:rsid w:val="004E0FB2"/>
    <w:rsid w:val="004E129F"/>
    <w:rsid w:val="004E1B85"/>
    <w:rsid w:val="004E1EB7"/>
    <w:rsid w:val="004E201A"/>
    <w:rsid w:val="004E2729"/>
    <w:rsid w:val="004E2ACC"/>
    <w:rsid w:val="004E3522"/>
    <w:rsid w:val="004E379B"/>
    <w:rsid w:val="004E4471"/>
    <w:rsid w:val="004E4603"/>
    <w:rsid w:val="004E5986"/>
    <w:rsid w:val="004E6BA7"/>
    <w:rsid w:val="004E736D"/>
    <w:rsid w:val="004E78FE"/>
    <w:rsid w:val="004E7AA8"/>
    <w:rsid w:val="004E7D66"/>
    <w:rsid w:val="004F0952"/>
    <w:rsid w:val="004F0C74"/>
    <w:rsid w:val="004F0C96"/>
    <w:rsid w:val="004F0D0D"/>
    <w:rsid w:val="004F117A"/>
    <w:rsid w:val="004F24AC"/>
    <w:rsid w:val="004F2576"/>
    <w:rsid w:val="004F3CA7"/>
    <w:rsid w:val="004F4441"/>
    <w:rsid w:val="004F5518"/>
    <w:rsid w:val="004F5620"/>
    <w:rsid w:val="004F6C40"/>
    <w:rsid w:val="004F6E19"/>
    <w:rsid w:val="004F7117"/>
    <w:rsid w:val="004F7F41"/>
    <w:rsid w:val="005006FC"/>
    <w:rsid w:val="00500A98"/>
    <w:rsid w:val="00500E2A"/>
    <w:rsid w:val="005017D2"/>
    <w:rsid w:val="00501C77"/>
    <w:rsid w:val="00501E81"/>
    <w:rsid w:val="005022C1"/>
    <w:rsid w:val="00502647"/>
    <w:rsid w:val="005039B7"/>
    <w:rsid w:val="00503B7C"/>
    <w:rsid w:val="00503CED"/>
    <w:rsid w:val="0050408D"/>
    <w:rsid w:val="005041A5"/>
    <w:rsid w:val="00504277"/>
    <w:rsid w:val="00506B6C"/>
    <w:rsid w:val="00506C8F"/>
    <w:rsid w:val="00506DAA"/>
    <w:rsid w:val="00507A99"/>
    <w:rsid w:val="005100EE"/>
    <w:rsid w:val="00510471"/>
    <w:rsid w:val="00510525"/>
    <w:rsid w:val="00510717"/>
    <w:rsid w:val="00511746"/>
    <w:rsid w:val="00511B71"/>
    <w:rsid w:val="0051251A"/>
    <w:rsid w:val="00512C69"/>
    <w:rsid w:val="005134E9"/>
    <w:rsid w:val="00513E39"/>
    <w:rsid w:val="0051416F"/>
    <w:rsid w:val="00515655"/>
    <w:rsid w:val="0051565A"/>
    <w:rsid w:val="00515ADD"/>
    <w:rsid w:val="00515B62"/>
    <w:rsid w:val="00516090"/>
    <w:rsid w:val="00516532"/>
    <w:rsid w:val="0051669B"/>
    <w:rsid w:val="00516F4F"/>
    <w:rsid w:val="00517642"/>
    <w:rsid w:val="00517C62"/>
    <w:rsid w:val="005210D0"/>
    <w:rsid w:val="00521A92"/>
    <w:rsid w:val="005221F9"/>
    <w:rsid w:val="005226DC"/>
    <w:rsid w:val="00522B7E"/>
    <w:rsid w:val="005239C0"/>
    <w:rsid w:val="0052451C"/>
    <w:rsid w:val="005245B9"/>
    <w:rsid w:val="00524EE8"/>
    <w:rsid w:val="00525550"/>
    <w:rsid w:val="00525C00"/>
    <w:rsid w:val="00525E0D"/>
    <w:rsid w:val="00526AC2"/>
    <w:rsid w:val="005270CC"/>
    <w:rsid w:val="005278FF"/>
    <w:rsid w:val="00527FB2"/>
    <w:rsid w:val="0053126D"/>
    <w:rsid w:val="0053166B"/>
    <w:rsid w:val="00531958"/>
    <w:rsid w:val="00532A80"/>
    <w:rsid w:val="0053319B"/>
    <w:rsid w:val="005334BF"/>
    <w:rsid w:val="0053360C"/>
    <w:rsid w:val="00533CD8"/>
    <w:rsid w:val="0053402A"/>
    <w:rsid w:val="00534ADD"/>
    <w:rsid w:val="00534C21"/>
    <w:rsid w:val="00535342"/>
    <w:rsid w:val="0053545C"/>
    <w:rsid w:val="0053553F"/>
    <w:rsid w:val="005359CA"/>
    <w:rsid w:val="00535C02"/>
    <w:rsid w:val="00535CCC"/>
    <w:rsid w:val="00536310"/>
    <w:rsid w:val="00536904"/>
    <w:rsid w:val="00536D6B"/>
    <w:rsid w:val="0053709E"/>
    <w:rsid w:val="00541029"/>
    <w:rsid w:val="0054191E"/>
    <w:rsid w:val="005428A8"/>
    <w:rsid w:val="00542B9D"/>
    <w:rsid w:val="00543423"/>
    <w:rsid w:val="0054364C"/>
    <w:rsid w:val="00543A34"/>
    <w:rsid w:val="005447D4"/>
    <w:rsid w:val="00544F82"/>
    <w:rsid w:val="0054550B"/>
    <w:rsid w:val="00545A66"/>
    <w:rsid w:val="00545D3F"/>
    <w:rsid w:val="00546634"/>
    <w:rsid w:val="00546AE1"/>
    <w:rsid w:val="00546D2A"/>
    <w:rsid w:val="00546FBD"/>
    <w:rsid w:val="00547A30"/>
    <w:rsid w:val="00547DE6"/>
    <w:rsid w:val="00550397"/>
    <w:rsid w:val="005505E6"/>
    <w:rsid w:val="00550C02"/>
    <w:rsid w:val="00550DF8"/>
    <w:rsid w:val="005516B2"/>
    <w:rsid w:val="005519F6"/>
    <w:rsid w:val="0055237B"/>
    <w:rsid w:val="005529BD"/>
    <w:rsid w:val="00552A7C"/>
    <w:rsid w:val="00552FC7"/>
    <w:rsid w:val="00553169"/>
    <w:rsid w:val="00553B12"/>
    <w:rsid w:val="00554B0B"/>
    <w:rsid w:val="00554EAC"/>
    <w:rsid w:val="00555627"/>
    <w:rsid w:val="005556B2"/>
    <w:rsid w:val="005556C6"/>
    <w:rsid w:val="00555DB6"/>
    <w:rsid w:val="00556576"/>
    <w:rsid w:val="005567D8"/>
    <w:rsid w:val="00557A1C"/>
    <w:rsid w:val="00560168"/>
    <w:rsid w:val="00560210"/>
    <w:rsid w:val="005608E4"/>
    <w:rsid w:val="00562022"/>
    <w:rsid w:val="0056333D"/>
    <w:rsid w:val="00563921"/>
    <w:rsid w:val="005642DE"/>
    <w:rsid w:val="0056432E"/>
    <w:rsid w:val="00564710"/>
    <w:rsid w:val="00564996"/>
    <w:rsid w:val="00564B20"/>
    <w:rsid w:val="00564BF7"/>
    <w:rsid w:val="00564D4B"/>
    <w:rsid w:val="005651DD"/>
    <w:rsid w:val="005660E8"/>
    <w:rsid w:val="005677E7"/>
    <w:rsid w:val="00570415"/>
    <w:rsid w:val="005705FA"/>
    <w:rsid w:val="00571544"/>
    <w:rsid w:val="005723D7"/>
    <w:rsid w:val="00572643"/>
    <w:rsid w:val="00572778"/>
    <w:rsid w:val="00572AA8"/>
    <w:rsid w:val="00572CA8"/>
    <w:rsid w:val="0057331E"/>
    <w:rsid w:val="00573C47"/>
    <w:rsid w:val="00574472"/>
    <w:rsid w:val="0057449B"/>
    <w:rsid w:val="005747F1"/>
    <w:rsid w:val="00574908"/>
    <w:rsid w:val="00575558"/>
    <w:rsid w:val="00575A3D"/>
    <w:rsid w:val="00575DDE"/>
    <w:rsid w:val="005770CC"/>
    <w:rsid w:val="00577478"/>
    <w:rsid w:val="005776C6"/>
    <w:rsid w:val="005802C3"/>
    <w:rsid w:val="00580489"/>
    <w:rsid w:val="0058073C"/>
    <w:rsid w:val="00581473"/>
    <w:rsid w:val="0058156F"/>
    <w:rsid w:val="005817F7"/>
    <w:rsid w:val="00581A67"/>
    <w:rsid w:val="00581B9A"/>
    <w:rsid w:val="00581C20"/>
    <w:rsid w:val="00581EDA"/>
    <w:rsid w:val="00582122"/>
    <w:rsid w:val="00582776"/>
    <w:rsid w:val="00582CAB"/>
    <w:rsid w:val="00582F5B"/>
    <w:rsid w:val="00583339"/>
    <w:rsid w:val="00583A56"/>
    <w:rsid w:val="00583FD9"/>
    <w:rsid w:val="005843C9"/>
    <w:rsid w:val="00584558"/>
    <w:rsid w:val="0058484D"/>
    <w:rsid w:val="005850B6"/>
    <w:rsid w:val="005850DF"/>
    <w:rsid w:val="00585143"/>
    <w:rsid w:val="00587176"/>
    <w:rsid w:val="00587586"/>
    <w:rsid w:val="005879C2"/>
    <w:rsid w:val="00587B68"/>
    <w:rsid w:val="00587E45"/>
    <w:rsid w:val="00587E8F"/>
    <w:rsid w:val="00587E91"/>
    <w:rsid w:val="00590148"/>
    <w:rsid w:val="005903F9"/>
    <w:rsid w:val="00590764"/>
    <w:rsid w:val="00591421"/>
    <w:rsid w:val="005919B1"/>
    <w:rsid w:val="0059264E"/>
    <w:rsid w:val="005937C8"/>
    <w:rsid w:val="005940F4"/>
    <w:rsid w:val="00594193"/>
    <w:rsid w:val="00594577"/>
    <w:rsid w:val="005946CE"/>
    <w:rsid w:val="00594B2C"/>
    <w:rsid w:val="00594D5F"/>
    <w:rsid w:val="005951B5"/>
    <w:rsid w:val="00595629"/>
    <w:rsid w:val="0059590A"/>
    <w:rsid w:val="00595BC9"/>
    <w:rsid w:val="00595F6B"/>
    <w:rsid w:val="00596A96"/>
    <w:rsid w:val="00596BB9"/>
    <w:rsid w:val="00597017"/>
    <w:rsid w:val="005975E0"/>
    <w:rsid w:val="005A1072"/>
    <w:rsid w:val="005A1458"/>
    <w:rsid w:val="005A14DF"/>
    <w:rsid w:val="005A1A72"/>
    <w:rsid w:val="005A29D3"/>
    <w:rsid w:val="005A2F4F"/>
    <w:rsid w:val="005A30EF"/>
    <w:rsid w:val="005A33C6"/>
    <w:rsid w:val="005A370E"/>
    <w:rsid w:val="005A3E2B"/>
    <w:rsid w:val="005A4038"/>
    <w:rsid w:val="005A4728"/>
    <w:rsid w:val="005A4BB2"/>
    <w:rsid w:val="005A5128"/>
    <w:rsid w:val="005A541B"/>
    <w:rsid w:val="005A5A1A"/>
    <w:rsid w:val="005A5AFB"/>
    <w:rsid w:val="005A6A59"/>
    <w:rsid w:val="005A6ADA"/>
    <w:rsid w:val="005A7408"/>
    <w:rsid w:val="005B02F5"/>
    <w:rsid w:val="005B0596"/>
    <w:rsid w:val="005B11E8"/>
    <w:rsid w:val="005B12DB"/>
    <w:rsid w:val="005B21AC"/>
    <w:rsid w:val="005B21BE"/>
    <w:rsid w:val="005B296C"/>
    <w:rsid w:val="005B2D50"/>
    <w:rsid w:val="005B43BB"/>
    <w:rsid w:val="005B444E"/>
    <w:rsid w:val="005B4898"/>
    <w:rsid w:val="005B4FF4"/>
    <w:rsid w:val="005B52B2"/>
    <w:rsid w:val="005B5444"/>
    <w:rsid w:val="005B5931"/>
    <w:rsid w:val="005B722C"/>
    <w:rsid w:val="005B773E"/>
    <w:rsid w:val="005C0DAF"/>
    <w:rsid w:val="005C14B7"/>
    <w:rsid w:val="005C1D48"/>
    <w:rsid w:val="005C21BF"/>
    <w:rsid w:val="005C28D5"/>
    <w:rsid w:val="005C3B00"/>
    <w:rsid w:val="005C42E8"/>
    <w:rsid w:val="005C4579"/>
    <w:rsid w:val="005C5B31"/>
    <w:rsid w:val="005C6D7C"/>
    <w:rsid w:val="005C7CE3"/>
    <w:rsid w:val="005D13B1"/>
    <w:rsid w:val="005D1EFD"/>
    <w:rsid w:val="005D2021"/>
    <w:rsid w:val="005D318E"/>
    <w:rsid w:val="005D34EA"/>
    <w:rsid w:val="005D3595"/>
    <w:rsid w:val="005D38A9"/>
    <w:rsid w:val="005D422D"/>
    <w:rsid w:val="005D4EB9"/>
    <w:rsid w:val="005D5649"/>
    <w:rsid w:val="005D60D5"/>
    <w:rsid w:val="005D63BB"/>
    <w:rsid w:val="005D65D9"/>
    <w:rsid w:val="005D65E8"/>
    <w:rsid w:val="005D68D1"/>
    <w:rsid w:val="005D756B"/>
    <w:rsid w:val="005E02A1"/>
    <w:rsid w:val="005E0A03"/>
    <w:rsid w:val="005E23D1"/>
    <w:rsid w:val="005E2580"/>
    <w:rsid w:val="005E2F07"/>
    <w:rsid w:val="005E2FE4"/>
    <w:rsid w:val="005E326B"/>
    <w:rsid w:val="005E3420"/>
    <w:rsid w:val="005E3743"/>
    <w:rsid w:val="005E3A37"/>
    <w:rsid w:val="005E3DEF"/>
    <w:rsid w:val="005E4129"/>
    <w:rsid w:val="005E444A"/>
    <w:rsid w:val="005E44EF"/>
    <w:rsid w:val="005E4B07"/>
    <w:rsid w:val="005E5B48"/>
    <w:rsid w:val="005E5F4E"/>
    <w:rsid w:val="005E5FD2"/>
    <w:rsid w:val="005E5FD5"/>
    <w:rsid w:val="005E6B59"/>
    <w:rsid w:val="005E6B5F"/>
    <w:rsid w:val="005E6D22"/>
    <w:rsid w:val="005E6E82"/>
    <w:rsid w:val="005E75D8"/>
    <w:rsid w:val="005E7C76"/>
    <w:rsid w:val="005F02D2"/>
    <w:rsid w:val="005F036A"/>
    <w:rsid w:val="005F07A1"/>
    <w:rsid w:val="005F1144"/>
    <w:rsid w:val="005F1F56"/>
    <w:rsid w:val="005F2AD9"/>
    <w:rsid w:val="005F2C78"/>
    <w:rsid w:val="005F41A2"/>
    <w:rsid w:val="005F42DB"/>
    <w:rsid w:val="005F4550"/>
    <w:rsid w:val="005F4A44"/>
    <w:rsid w:val="005F4BF9"/>
    <w:rsid w:val="005F4C3F"/>
    <w:rsid w:val="005F4CBB"/>
    <w:rsid w:val="005F6367"/>
    <w:rsid w:val="005F709D"/>
    <w:rsid w:val="005F7187"/>
    <w:rsid w:val="005F7B51"/>
    <w:rsid w:val="006006CF"/>
    <w:rsid w:val="00600D91"/>
    <w:rsid w:val="00600F8D"/>
    <w:rsid w:val="006011CF"/>
    <w:rsid w:val="0060158B"/>
    <w:rsid w:val="00601765"/>
    <w:rsid w:val="00601851"/>
    <w:rsid w:val="006019CD"/>
    <w:rsid w:val="0060228F"/>
    <w:rsid w:val="00602650"/>
    <w:rsid w:val="00602F79"/>
    <w:rsid w:val="00603B46"/>
    <w:rsid w:val="00603F3B"/>
    <w:rsid w:val="00604069"/>
    <w:rsid w:val="0060438C"/>
    <w:rsid w:val="00604CD2"/>
    <w:rsid w:val="00604F1B"/>
    <w:rsid w:val="006054A1"/>
    <w:rsid w:val="00605BBB"/>
    <w:rsid w:val="0060648F"/>
    <w:rsid w:val="00606555"/>
    <w:rsid w:val="0060697D"/>
    <w:rsid w:val="00606AF2"/>
    <w:rsid w:val="00607663"/>
    <w:rsid w:val="00611DE7"/>
    <w:rsid w:val="0061283E"/>
    <w:rsid w:val="00612A8E"/>
    <w:rsid w:val="00612AE7"/>
    <w:rsid w:val="006135CA"/>
    <w:rsid w:val="00613AAF"/>
    <w:rsid w:val="006145DD"/>
    <w:rsid w:val="00614F67"/>
    <w:rsid w:val="006150B1"/>
    <w:rsid w:val="006151EA"/>
    <w:rsid w:val="006157D1"/>
    <w:rsid w:val="00615928"/>
    <w:rsid w:val="00616AAF"/>
    <w:rsid w:val="00617333"/>
    <w:rsid w:val="0061788B"/>
    <w:rsid w:val="006202B1"/>
    <w:rsid w:val="00620321"/>
    <w:rsid w:val="006208B8"/>
    <w:rsid w:val="0062140F"/>
    <w:rsid w:val="0062153C"/>
    <w:rsid w:val="00621EF2"/>
    <w:rsid w:val="00622466"/>
    <w:rsid w:val="0062298B"/>
    <w:rsid w:val="006230C9"/>
    <w:rsid w:val="0062333A"/>
    <w:rsid w:val="006233D1"/>
    <w:rsid w:val="00623755"/>
    <w:rsid w:val="00623B35"/>
    <w:rsid w:val="006243D0"/>
    <w:rsid w:val="006255DC"/>
    <w:rsid w:val="006256D4"/>
    <w:rsid w:val="006259BC"/>
    <w:rsid w:val="00625A35"/>
    <w:rsid w:val="00625C60"/>
    <w:rsid w:val="00625D80"/>
    <w:rsid w:val="006266C0"/>
    <w:rsid w:val="00627303"/>
    <w:rsid w:val="006273FF"/>
    <w:rsid w:val="0062765D"/>
    <w:rsid w:val="00627A4F"/>
    <w:rsid w:val="00627AAE"/>
    <w:rsid w:val="00627AC5"/>
    <w:rsid w:val="00627F8A"/>
    <w:rsid w:val="00630653"/>
    <w:rsid w:val="00630929"/>
    <w:rsid w:val="006309DC"/>
    <w:rsid w:val="00630AA6"/>
    <w:rsid w:val="00630ECE"/>
    <w:rsid w:val="00631875"/>
    <w:rsid w:val="00631C08"/>
    <w:rsid w:val="00632D7A"/>
    <w:rsid w:val="006359CD"/>
    <w:rsid w:val="00635FFE"/>
    <w:rsid w:val="006361B3"/>
    <w:rsid w:val="006362E0"/>
    <w:rsid w:val="0063631E"/>
    <w:rsid w:val="00636D32"/>
    <w:rsid w:val="00636E4D"/>
    <w:rsid w:val="00636F69"/>
    <w:rsid w:val="00637576"/>
    <w:rsid w:val="0064008E"/>
    <w:rsid w:val="0064014F"/>
    <w:rsid w:val="006408D6"/>
    <w:rsid w:val="0064175D"/>
    <w:rsid w:val="00641850"/>
    <w:rsid w:val="00642C6A"/>
    <w:rsid w:val="0064309A"/>
    <w:rsid w:val="006436A2"/>
    <w:rsid w:val="00643918"/>
    <w:rsid w:val="00645AB1"/>
    <w:rsid w:val="00646BC3"/>
    <w:rsid w:val="00646D99"/>
    <w:rsid w:val="006477EF"/>
    <w:rsid w:val="00647A5C"/>
    <w:rsid w:val="00650014"/>
    <w:rsid w:val="00650244"/>
    <w:rsid w:val="00650C7D"/>
    <w:rsid w:val="006516ED"/>
    <w:rsid w:val="00651AD0"/>
    <w:rsid w:val="00652793"/>
    <w:rsid w:val="00652A36"/>
    <w:rsid w:val="00653585"/>
    <w:rsid w:val="00653DDC"/>
    <w:rsid w:val="00653ECB"/>
    <w:rsid w:val="00654801"/>
    <w:rsid w:val="006548BA"/>
    <w:rsid w:val="00654A0D"/>
    <w:rsid w:val="00654E8E"/>
    <w:rsid w:val="00655643"/>
    <w:rsid w:val="00655A90"/>
    <w:rsid w:val="00655C0C"/>
    <w:rsid w:val="00655D9C"/>
    <w:rsid w:val="00656098"/>
    <w:rsid w:val="0065672F"/>
    <w:rsid w:val="00656FFE"/>
    <w:rsid w:val="006603AD"/>
    <w:rsid w:val="0066063B"/>
    <w:rsid w:val="00660705"/>
    <w:rsid w:val="00660F6D"/>
    <w:rsid w:val="00661250"/>
    <w:rsid w:val="00661745"/>
    <w:rsid w:val="00661BEE"/>
    <w:rsid w:val="00661E48"/>
    <w:rsid w:val="00661E83"/>
    <w:rsid w:val="00662BCC"/>
    <w:rsid w:val="00663132"/>
    <w:rsid w:val="006631E2"/>
    <w:rsid w:val="0066368E"/>
    <w:rsid w:val="00664047"/>
    <w:rsid w:val="006643AD"/>
    <w:rsid w:val="006648EC"/>
    <w:rsid w:val="0066594F"/>
    <w:rsid w:val="0066676D"/>
    <w:rsid w:val="0066682E"/>
    <w:rsid w:val="00666960"/>
    <w:rsid w:val="0066709D"/>
    <w:rsid w:val="0066748A"/>
    <w:rsid w:val="00667A00"/>
    <w:rsid w:val="006703FD"/>
    <w:rsid w:val="00670490"/>
    <w:rsid w:val="006713FC"/>
    <w:rsid w:val="006718AA"/>
    <w:rsid w:val="00672131"/>
    <w:rsid w:val="006728F6"/>
    <w:rsid w:val="00672DCE"/>
    <w:rsid w:val="00672EDB"/>
    <w:rsid w:val="00673D48"/>
    <w:rsid w:val="00673F54"/>
    <w:rsid w:val="006741FE"/>
    <w:rsid w:val="00674315"/>
    <w:rsid w:val="006754C8"/>
    <w:rsid w:val="00675606"/>
    <w:rsid w:val="00675657"/>
    <w:rsid w:val="00675850"/>
    <w:rsid w:val="00675944"/>
    <w:rsid w:val="00675973"/>
    <w:rsid w:val="00675D14"/>
    <w:rsid w:val="00675FC8"/>
    <w:rsid w:val="0067684D"/>
    <w:rsid w:val="0067696B"/>
    <w:rsid w:val="00676B0A"/>
    <w:rsid w:val="00676B4D"/>
    <w:rsid w:val="00676C15"/>
    <w:rsid w:val="00681091"/>
    <w:rsid w:val="0068155C"/>
    <w:rsid w:val="0068196E"/>
    <w:rsid w:val="00681BE4"/>
    <w:rsid w:val="00681C62"/>
    <w:rsid w:val="006825F0"/>
    <w:rsid w:val="0068289C"/>
    <w:rsid w:val="00682B3E"/>
    <w:rsid w:val="00682E81"/>
    <w:rsid w:val="00683005"/>
    <w:rsid w:val="006832E4"/>
    <w:rsid w:val="00683625"/>
    <w:rsid w:val="0068400E"/>
    <w:rsid w:val="006847A0"/>
    <w:rsid w:val="00684FD7"/>
    <w:rsid w:val="0068571F"/>
    <w:rsid w:val="0068574F"/>
    <w:rsid w:val="00686A56"/>
    <w:rsid w:val="00686FDF"/>
    <w:rsid w:val="00687279"/>
    <w:rsid w:val="006873E4"/>
    <w:rsid w:val="00687828"/>
    <w:rsid w:val="006878F7"/>
    <w:rsid w:val="0068795F"/>
    <w:rsid w:val="00690031"/>
    <w:rsid w:val="00690C15"/>
    <w:rsid w:val="00691332"/>
    <w:rsid w:val="0069136D"/>
    <w:rsid w:val="00691370"/>
    <w:rsid w:val="00691683"/>
    <w:rsid w:val="0069174A"/>
    <w:rsid w:val="0069174D"/>
    <w:rsid w:val="00692D10"/>
    <w:rsid w:val="00692FF8"/>
    <w:rsid w:val="0069319B"/>
    <w:rsid w:val="006931E5"/>
    <w:rsid w:val="0069321B"/>
    <w:rsid w:val="00693C42"/>
    <w:rsid w:val="00693FB4"/>
    <w:rsid w:val="00695682"/>
    <w:rsid w:val="006957E7"/>
    <w:rsid w:val="00696903"/>
    <w:rsid w:val="00697719"/>
    <w:rsid w:val="006A02EB"/>
    <w:rsid w:val="006A04D7"/>
    <w:rsid w:val="006A07CE"/>
    <w:rsid w:val="006A14BD"/>
    <w:rsid w:val="006A1C2C"/>
    <w:rsid w:val="006A2D11"/>
    <w:rsid w:val="006A4949"/>
    <w:rsid w:val="006A4A36"/>
    <w:rsid w:val="006A587A"/>
    <w:rsid w:val="006A6161"/>
    <w:rsid w:val="006A6C1F"/>
    <w:rsid w:val="006A6C6D"/>
    <w:rsid w:val="006A6E5F"/>
    <w:rsid w:val="006A75E3"/>
    <w:rsid w:val="006B02F6"/>
    <w:rsid w:val="006B0A9A"/>
    <w:rsid w:val="006B13B1"/>
    <w:rsid w:val="006B13F1"/>
    <w:rsid w:val="006B167F"/>
    <w:rsid w:val="006B1EFF"/>
    <w:rsid w:val="006B2CBB"/>
    <w:rsid w:val="006B33DA"/>
    <w:rsid w:val="006B3B01"/>
    <w:rsid w:val="006B3B7A"/>
    <w:rsid w:val="006B481C"/>
    <w:rsid w:val="006B4FA1"/>
    <w:rsid w:val="006B5295"/>
    <w:rsid w:val="006B5301"/>
    <w:rsid w:val="006B5B66"/>
    <w:rsid w:val="006B64A6"/>
    <w:rsid w:val="006B65F4"/>
    <w:rsid w:val="006B66D0"/>
    <w:rsid w:val="006B683E"/>
    <w:rsid w:val="006B692B"/>
    <w:rsid w:val="006B6C28"/>
    <w:rsid w:val="006B70FE"/>
    <w:rsid w:val="006B7DEA"/>
    <w:rsid w:val="006C0204"/>
    <w:rsid w:val="006C06B9"/>
    <w:rsid w:val="006C0EC0"/>
    <w:rsid w:val="006C121E"/>
    <w:rsid w:val="006C15AF"/>
    <w:rsid w:val="006C1A35"/>
    <w:rsid w:val="006C1D0D"/>
    <w:rsid w:val="006C212E"/>
    <w:rsid w:val="006C21B1"/>
    <w:rsid w:val="006C2DCF"/>
    <w:rsid w:val="006C2EFA"/>
    <w:rsid w:val="006C3593"/>
    <w:rsid w:val="006C3BC3"/>
    <w:rsid w:val="006C3D01"/>
    <w:rsid w:val="006C3EA1"/>
    <w:rsid w:val="006C46E0"/>
    <w:rsid w:val="006C5B07"/>
    <w:rsid w:val="006C6B9E"/>
    <w:rsid w:val="006C6DCD"/>
    <w:rsid w:val="006C78F0"/>
    <w:rsid w:val="006C7A9F"/>
    <w:rsid w:val="006C7FED"/>
    <w:rsid w:val="006D066E"/>
    <w:rsid w:val="006D06C9"/>
    <w:rsid w:val="006D0716"/>
    <w:rsid w:val="006D1037"/>
    <w:rsid w:val="006D1519"/>
    <w:rsid w:val="006D18BB"/>
    <w:rsid w:val="006D1E94"/>
    <w:rsid w:val="006D1EC7"/>
    <w:rsid w:val="006D2482"/>
    <w:rsid w:val="006D2600"/>
    <w:rsid w:val="006D4007"/>
    <w:rsid w:val="006D442E"/>
    <w:rsid w:val="006D4595"/>
    <w:rsid w:val="006D48F5"/>
    <w:rsid w:val="006D4DE7"/>
    <w:rsid w:val="006D567E"/>
    <w:rsid w:val="006D5ED2"/>
    <w:rsid w:val="006D71A4"/>
    <w:rsid w:val="006D73A9"/>
    <w:rsid w:val="006D7A0D"/>
    <w:rsid w:val="006E09C0"/>
    <w:rsid w:val="006E1AA7"/>
    <w:rsid w:val="006E1F28"/>
    <w:rsid w:val="006E2561"/>
    <w:rsid w:val="006E26C4"/>
    <w:rsid w:val="006E2DED"/>
    <w:rsid w:val="006E30E5"/>
    <w:rsid w:val="006E343F"/>
    <w:rsid w:val="006E389A"/>
    <w:rsid w:val="006E3CF5"/>
    <w:rsid w:val="006E3FE1"/>
    <w:rsid w:val="006E41FE"/>
    <w:rsid w:val="006E42A0"/>
    <w:rsid w:val="006E4512"/>
    <w:rsid w:val="006E4B22"/>
    <w:rsid w:val="006E4BC5"/>
    <w:rsid w:val="006E552F"/>
    <w:rsid w:val="006E6477"/>
    <w:rsid w:val="006E6D3B"/>
    <w:rsid w:val="006E7356"/>
    <w:rsid w:val="006E7445"/>
    <w:rsid w:val="006E7694"/>
    <w:rsid w:val="006E7910"/>
    <w:rsid w:val="006E7938"/>
    <w:rsid w:val="006E7AAB"/>
    <w:rsid w:val="006F03ED"/>
    <w:rsid w:val="006F06AF"/>
    <w:rsid w:val="006F1527"/>
    <w:rsid w:val="006F1972"/>
    <w:rsid w:val="006F1AA5"/>
    <w:rsid w:val="006F2059"/>
    <w:rsid w:val="006F24F9"/>
    <w:rsid w:val="006F2ADA"/>
    <w:rsid w:val="006F31B7"/>
    <w:rsid w:val="006F338A"/>
    <w:rsid w:val="006F3C06"/>
    <w:rsid w:val="006F3F9F"/>
    <w:rsid w:val="006F435D"/>
    <w:rsid w:val="006F5808"/>
    <w:rsid w:val="006F63EC"/>
    <w:rsid w:val="006F653D"/>
    <w:rsid w:val="006F6637"/>
    <w:rsid w:val="006F6CBC"/>
    <w:rsid w:val="006F73C7"/>
    <w:rsid w:val="006F73FD"/>
    <w:rsid w:val="006F743F"/>
    <w:rsid w:val="006F7665"/>
    <w:rsid w:val="007006E8"/>
    <w:rsid w:val="00700707"/>
    <w:rsid w:val="00700C9D"/>
    <w:rsid w:val="00701079"/>
    <w:rsid w:val="00701804"/>
    <w:rsid w:val="00701C14"/>
    <w:rsid w:val="00701ED1"/>
    <w:rsid w:val="00702017"/>
    <w:rsid w:val="0070240C"/>
    <w:rsid w:val="0070266E"/>
    <w:rsid w:val="00702A9F"/>
    <w:rsid w:val="00702C47"/>
    <w:rsid w:val="00702DD1"/>
    <w:rsid w:val="007031F6"/>
    <w:rsid w:val="0070331F"/>
    <w:rsid w:val="007038A0"/>
    <w:rsid w:val="00703BB1"/>
    <w:rsid w:val="0070423E"/>
    <w:rsid w:val="00704CBA"/>
    <w:rsid w:val="00704D8E"/>
    <w:rsid w:val="0070589C"/>
    <w:rsid w:val="00705BFF"/>
    <w:rsid w:val="00706A95"/>
    <w:rsid w:val="00706F30"/>
    <w:rsid w:val="00707230"/>
    <w:rsid w:val="007078EE"/>
    <w:rsid w:val="00707D1D"/>
    <w:rsid w:val="00707D87"/>
    <w:rsid w:val="00707F84"/>
    <w:rsid w:val="007108B5"/>
    <w:rsid w:val="007112CB"/>
    <w:rsid w:val="00711F80"/>
    <w:rsid w:val="00712507"/>
    <w:rsid w:val="00712745"/>
    <w:rsid w:val="00713990"/>
    <w:rsid w:val="007147C1"/>
    <w:rsid w:val="007148D9"/>
    <w:rsid w:val="007153AA"/>
    <w:rsid w:val="007161EF"/>
    <w:rsid w:val="00716401"/>
    <w:rsid w:val="007164E6"/>
    <w:rsid w:val="00716517"/>
    <w:rsid w:val="00716B4C"/>
    <w:rsid w:val="00716B5D"/>
    <w:rsid w:val="00717543"/>
    <w:rsid w:val="007176F0"/>
    <w:rsid w:val="00717E96"/>
    <w:rsid w:val="00717FCD"/>
    <w:rsid w:val="00720424"/>
    <w:rsid w:val="00720819"/>
    <w:rsid w:val="00720B88"/>
    <w:rsid w:val="0072143C"/>
    <w:rsid w:val="00721728"/>
    <w:rsid w:val="00723739"/>
    <w:rsid w:val="0072433E"/>
    <w:rsid w:val="0072470B"/>
    <w:rsid w:val="00724878"/>
    <w:rsid w:val="0072752D"/>
    <w:rsid w:val="00727FD0"/>
    <w:rsid w:val="00730103"/>
    <w:rsid w:val="007308A4"/>
    <w:rsid w:val="007310A5"/>
    <w:rsid w:val="00731175"/>
    <w:rsid w:val="00731524"/>
    <w:rsid w:val="007316E1"/>
    <w:rsid w:val="00731EEC"/>
    <w:rsid w:val="007320F1"/>
    <w:rsid w:val="00732304"/>
    <w:rsid w:val="007326FF"/>
    <w:rsid w:val="00733567"/>
    <w:rsid w:val="00733595"/>
    <w:rsid w:val="00733660"/>
    <w:rsid w:val="00733A56"/>
    <w:rsid w:val="00733AF6"/>
    <w:rsid w:val="00733C56"/>
    <w:rsid w:val="00734FEA"/>
    <w:rsid w:val="007356DE"/>
    <w:rsid w:val="00735AE6"/>
    <w:rsid w:val="00735B95"/>
    <w:rsid w:val="00735C8A"/>
    <w:rsid w:val="00735FB5"/>
    <w:rsid w:val="007361A5"/>
    <w:rsid w:val="007366EB"/>
    <w:rsid w:val="007372CD"/>
    <w:rsid w:val="00737443"/>
    <w:rsid w:val="007376C0"/>
    <w:rsid w:val="00737C46"/>
    <w:rsid w:val="00737E7D"/>
    <w:rsid w:val="007400B4"/>
    <w:rsid w:val="00740237"/>
    <w:rsid w:val="007402E6"/>
    <w:rsid w:val="00740D80"/>
    <w:rsid w:val="00740DC9"/>
    <w:rsid w:val="007421E1"/>
    <w:rsid w:val="007425FE"/>
    <w:rsid w:val="00742ACF"/>
    <w:rsid w:val="00743906"/>
    <w:rsid w:val="00743963"/>
    <w:rsid w:val="00743BD1"/>
    <w:rsid w:val="00743BD6"/>
    <w:rsid w:val="00743F51"/>
    <w:rsid w:val="00745526"/>
    <w:rsid w:val="00745A24"/>
    <w:rsid w:val="00745CE5"/>
    <w:rsid w:val="00745E9D"/>
    <w:rsid w:val="007461B3"/>
    <w:rsid w:val="007464BE"/>
    <w:rsid w:val="00746565"/>
    <w:rsid w:val="0074664B"/>
    <w:rsid w:val="0074733B"/>
    <w:rsid w:val="00747769"/>
    <w:rsid w:val="007477E1"/>
    <w:rsid w:val="007501A0"/>
    <w:rsid w:val="007504EA"/>
    <w:rsid w:val="00750EB1"/>
    <w:rsid w:val="00751713"/>
    <w:rsid w:val="00751AF8"/>
    <w:rsid w:val="00752CDE"/>
    <w:rsid w:val="0075342E"/>
    <w:rsid w:val="00753CC0"/>
    <w:rsid w:val="00753DCE"/>
    <w:rsid w:val="00754D41"/>
    <w:rsid w:val="0075590A"/>
    <w:rsid w:val="00755B95"/>
    <w:rsid w:val="00755F45"/>
    <w:rsid w:val="00755F75"/>
    <w:rsid w:val="0075611C"/>
    <w:rsid w:val="007567B7"/>
    <w:rsid w:val="007569C7"/>
    <w:rsid w:val="00756BE5"/>
    <w:rsid w:val="0075700C"/>
    <w:rsid w:val="00757430"/>
    <w:rsid w:val="00760471"/>
    <w:rsid w:val="007609C4"/>
    <w:rsid w:val="00760F4B"/>
    <w:rsid w:val="007622D8"/>
    <w:rsid w:val="0076290C"/>
    <w:rsid w:val="00762972"/>
    <w:rsid w:val="00762FBB"/>
    <w:rsid w:val="0076308E"/>
    <w:rsid w:val="00763358"/>
    <w:rsid w:val="0076489F"/>
    <w:rsid w:val="00765590"/>
    <w:rsid w:val="0076584B"/>
    <w:rsid w:val="0076696B"/>
    <w:rsid w:val="00766A07"/>
    <w:rsid w:val="00766A70"/>
    <w:rsid w:val="007671E5"/>
    <w:rsid w:val="00767FC6"/>
    <w:rsid w:val="007703A3"/>
    <w:rsid w:val="00771EC7"/>
    <w:rsid w:val="00773856"/>
    <w:rsid w:val="00773939"/>
    <w:rsid w:val="00773CB3"/>
    <w:rsid w:val="00773D4B"/>
    <w:rsid w:val="007745D1"/>
    <w:rsid w:val="007748BF"/>
    <w:rsid w:val="00774DAE"/>
    <w:rsid w:val="00774FC9"/>
    <w:rsid w:val="0077533E"/>
    <w:rsid w:val="007754E1"/>
    <w:rsid w:val="0077564B"/>
    <w:rsid w:val="00775A46"/>
    <w:rsid w:val="00775E1A"/>
    <w:rsid w:val="00775E37"/>
    <w:rsid w:val="00776287"/>
    <w:rsid w:val="007764C0"/>
    <w:rsid w:val="007770B0"/>
    <w:rsid w:val="007779D8"/>
    <w:rsid w:val="0078099B"/>
    <w:rsid w:val="007812E9"/>
    <w:rsid w:val="007821F8"/>
    <w:rsid w:val="007823A0"/>
    <w:rsid w:val="00782C7A"/>
    <w:rsid w:val="00782D4A"/>
    <w:rsid w:val="00782DA0"/>
    <w:rsid w:val="00782F4E"/>
    <w:rsid w:val="00782FB3"/>
    <w:rsid w:val="00783423"/>
    <w:rsid w:val="007838F8"/>
    <w:rsid w:val="0078394C"/>
    <w:rsid w:val="007839C7"/>
    <w:rsid w:val="00783D53"/>
    <w:rsid w:val="00784181"/>
    <w:rsid w:val="00784318"/>
    <w:rsid w:val="00784532"/>
    <w:rsid w:val="00784CFA"/>
    <w:rsid w:val="00785743"/>
    <w:rsid w:val="0078575A"/>
    <w:rsid w:val="0078582B"/>
    <w:rsid w:val="00785AB3"/>
    <w:rsid w:val="00785E81"/>
    <w:rsid w:val="00786498"/>
    <w:rsid w:val="00786855"/>
    <w:rsid w:val="007869F7"/>
    <w:rsid w:val="00786AF5"/>
    <w:rsid w:val="00786E68"/>
    <w:rsid w:val="00787905"/>
    <w:rsid w:val="00790048"/>
    <w:rsid w:val="007905C7"/>
    <w:rsid w:val="0079081B"/>
    <w:rsid w:val="00790BF8"/>
    <w:rsid w:val="00791118"/>
    <w:rsid w:val="0079158F"/>
    <w:rsid w:val="00791EFA"/>
    <w:rsid w:val="00792BD4"/>
    <w:rsid w:val="00793078"/>
    <w:rsid w:val="00794045"/>
    <w:rsid w:val="00794064"/>
    <w:rsid w:val="007940B1"/>
    <w:rsid w:val="00794292"/>
    <w:rsid w:val="0079468F"/>
    <w:rsid w:val="00794D0D"/>
    <w:rsid w:val="00794E3C"/>
    <w:rsid w:val="00795B29"/>
    <w:rsid w:val="00795ECE"/>
    <w:rsid w:val="00796DCC"/>
    <w:rsid w:val="00796F8D"/>
    <w:rsid w:val="0079707C"/>
    <w:rsid w:val="00797112"/>
    <w:rsid w:val="00797B59"/>
    <w:rsid w:val="007A0719"/>
    <w:rsid w:val="007A1167"/>
    <w:rsid w:val="007A13CA"/>
    <w:rsid w:val="007A180E"/>
    <w:rsid w:val="007A19E4"/>
    <w:rsid w:val="007A2186"/>
    <w:rsid w:val="007A2883"/>
    <w:rsid w:val="007A2B76"/>
    <w:rsid w:val="007A3592"/>
    <w:rsid w:val="007A3B32"/>
    <w:rsid w:val="007A4C07"/>
    <w:rsid w:val="007A4D03"/>
    <w:rsid w:val="007A5038"/>
    <w:rsid w:val="007A5308"/>
    <w:rsid w:val="007A5721"/>
    <w:rsid w:val="007A7587"/>
    <w:rsid w:val="007A7634"/>
    <w:rsid w:val="007A7C10"/>
    <w:rsid w:val="007B0C37"/>
    <w:rsid w:val="007B16E8"/>
    <w:rsid w:val="007B1941"/>
    <w:rsid w:val="007B1993"/>
    <w:rsid w:val="007B1998"/>
    <w:rsid w:val="007B19F9"/>
    <w:rsid w:val="007B1B35"/>
    <w:rsid w:val="007B1F3C"/>
    <w:rsid w:val="007B257B"/>
    <w:rsid w:val="007B2B11"/>
    <w:rsid w:val="007B3DD2"/>
    <w:rsid w:val="007B3E04"/>
    <w:rsid w:val="007B4083"/>
    <w:rsid w:val="007B45CF"/>
    <w:rsid w:val="007B51BF"/>
    <w:rsid w:val="007B5B35"/>
    <w:rsid w:val="007B5C21"/>
    <w:rsid w:val="007B5F48"/>
    <w:rsid w:val="007B6095"/>
    <w:rsid w:val="007B6FFC"/>
    <w:rsid w:val="007B70C9"/>
    <w:rsid w:val="007B729F"/>
    <w:rsid w:val="007B79BA"/>
    <w:rsid w:val="007B7C6A"/>
    <w:rsid w:val="007B7DDF"/>
    <w:rsid w:val="007C013A"/>
    <w:rsid w:val="007C0660"/>
    <w:rsid w:val="007C0869"/>
    <w:rsid w:val="007C0C22"/>
    <w:rsid w:val="007C0E19"/>
    <w:rsid w:val="007C1AEF"/>
    <w:rsid w:val="007C22A1"/>
    <w:rsid w:val="007C2319"/>
    <w:rsid w:val="007C2682"/>
    <w:rsid w:val="007C27F5"/>
    <w:rsid w:val="007C2F24"/>
    <w:rsid w:val="007C307D"/>
    <w:rsid w:val="007C323E"/>
    <w:rsid w:val="007C345D"/>
    <w:rsid w:val="007C3797"/>
    <w:rsid w:val="007C38CA"/>
    <w:rsid w:val="007C3981"/>
    <w:rsid w:val="007C4184"/>
    <w:rsid w:val="007C4964"/>
    <w:rsid w:val="007C50D4"/>
    <w:rsid w:val="007C5363"/>
    <w:rsid w:val="007C5605"/>
    <w:rsid w:val="007C5739"/>
    <w:rsid w:val="007C5BE0"/>
    <w:rsid w:val="007C638F"/>
    <w:rsid w:val="007C6C0E"/>
    <w:rsid w:val="007C7236"/>
    <w:rsid w:val="007D0EF7"/>
    <w:rsid w:val="007D1090"/>
    <w:rsid w:val="007D112D"/>
    <w:rsid w:val="007D115C"/>
    <w:rsid w:val="007D2EDC"/>
    <w:rsid w:val="007D341B"/>
    <w:rsid w:val="007D379F"/>
    <w:rsid w:val="007D3D9F"/>
    <w:rsid w:val="007D4302"/>
    <w:rsid w:val="007D4614"/>
    <w:rsid w:val="007D463A"/>
    <w:rsid w:val="007D5295"/>
    <w:rsid w:val="007D5547"/>
    <w:rsid w:val="007D579E"/>
    <w:rsid w:val="007D5FBC"/>
    <w:rsid w:val="007D6180"/>
    <w:rsid w:val="007D6181"/>
    <w:rsid w:val="007D65C8"/>
    <w:rsid w:val="007D6F86"/>
    <w:rsid w:val="007D73C5"/>
    <w:rsid w:val="007E0189"/>
    <w:rsid w:val="007E0236"/>
    <w:rsid w:val="007E03B6"/>
    <w:rsid w:val="007E0F80"/>
    <w:rsid w:val="007E1056"/>
    <w:rsid w:val="007E1A99"/>
    <w:rsid w:val="007E1AB4"/>
    <w:rsid w:val="007E255D"/>
    <w:rsid w:val="007E2F89"/>
    <w:rsid w:val="007E3973"/>
    <w:rsid w:val="007E39AE"/>
    <w:rsid w:val="007E461E"/>
    <w:rsid w:val="007E4B1D"/>
    <w:rsid w:val="007E4EB0"/>
    <w:rsid w:val="007E54AF"/>
    <w:rsid w:val="007E5727"/>
    <w:rsid w:val="007E66FF"/>
    <w:rsid w:val="007E6C37"/>
    <w:rsid w:val="007E7C14"/>
    <w:rsid w:val="007F0935"/>
    <w:rsid w:val="007F0999"/>
    <w:rsid w:val="007F13AB"/>
    <w:rsid w:val="007F1C73"/>
    <w:rsid w:val="007F1E6E"/>
    <w:rsid w:val="007F21E6"/>
    <w:rsid w:val="007F2326"/>
    <w:rsid w:val="007F3766"/>
    <w:rsid w:val="007F378C"/>
    <w:rsid w:val="007F394C"/>
    <w:rsid w:val="007F3D88"/>
    <w:rsid w:val="007F405A"/>
    <w:rsid w:val="007F4080"/>
    <w:rsid w:val="007F4455"/>
    <w:rsid w:val="007F5571"/>
    <w:rsid w:val="007F59D9"/>
    <w:rsid w:val="007F5A52"/>
    <w:rsid w:val="007F5DB2"/>
    <w:rsid w:val="007F5E0B"/>
    <w:rsid w:val="007F60CA"/>
    <w:rsid w:val="007F7828"/>
    <w:rsid w:val="007F7927"/>
    <w:rsid w:val="007F7D2A"/>
    <w:rsid w:val="00800941"/>
    <w:rsid w:val="008009C7"/>
    <w:rsid w:val="00800DC9"/>
    <w:rsid w:val="0080105C"/>
    <w:rsid w:val="0080126D"/>
    <w:rsid w:val="00802666"/>
    <w:rsid w:val="008026F7"/>
    <w:rsid w:val="008027CC"/>
    <w:rsid w:val="0080288A"/>
    <w:rsid w:val="008031F6"/>
    <w:rsid w:val="00803338"/>
    <w:rsid w:val="00803A94"/>
    <w:rsid w:val="00803D36"/>
    <w:rsid w:val="00804573"/>
    <w:rsid w:val="00804926"/>
    <w:rsid w:val="00805A4B"/>
    <w:rsid w:val="00805E83"/>
    <w:rsid w:val="00805ECB"/>
    <w:rsid w:val="008079A5"/>
    <w:rsid w:val="00807A56"/>
    <w:rsid w:val="00807B01"/>
    <w:rsid w:val="00811277"/>
    <w:rsid w:val="00812866"/>
    <w:rsid w:val="008128AD"/>
    <w:rsid w:val="00812F44"/>
    <w:rsid w:val="0081345E"/>
    <w:rsid w:val="0081394A"/>
    <w:rsid w:val="00813AF4"/>
    <w:rsid w:val="00814A7B"/>
    <w:rsid w:val="00814CD3"/>
    <w:rsid w:val="00814EF8"/>
    <w:rsid w:val="00815351"/>
    <w:rsid w:val="00815CEA"/>
    <w:rsid w:val="00815D75"/>
    <w:rsid w:val="0081673A"/>
    <w:rsid w:val="00816820"/>
    <w:rsid w:val="008168F8"/>
    <w:rsid w:val="00817561"/>
    <w:rsid w:val="0082006C"/>
    <w:rsid w:val="008200D9"/>
    <w:rsid w:val="008206BF"/>
    <w:rsid w:val="00820E11"/>
    <w:rsid w:val="00821E52"/>
    <w:rsid w:val="008222FE"/>
    <w:rsid w:val="0082318B"/>
    <w:rsid w:val="00823597"/>
    <w:rsid w:val="00823D26"/>
    <w:rsid w:val="00823FA3"/>
    <w:rsid w:val="00824694"/>
    <w:rsid w:val="00824FC9"/>
    <w:rsid w:val="008254B5"/>
    <w:rsid w:val="008257C7"/>
    <w:rsid w:val="00825ACD"/>
    <w:rsid w:val="00825F16"/>
    <w:rsid w:val="00826D66"/>
    <w:rsid w:val="00827C7C"/>
    <w:rsid w:val="00830212"/>
    <w:rsid w:val="00830BC5"/>
    <w:rsid w:val="0083170B"/>
    <w:rsid w:val="00831723"/>
    <w:rsid w:val="00831FBE"/>
    <w:rsid w:val="008327D1"/>
    <w:rsid w:val="00832845"/>
    <w:rsid w:val="0083300E"/>
    <w:rsid w:val="00833E60"/>
    <w:rsid w:val="00833EF7"/>
    <w:rsid w:val="0083466F"/>
    <w:rsid w:val="00834E97"/>
    <w:rsid w:val="0083500C"/>
    <w:rsid w:val="00835891"/>
    <w:rsid w:val="00836732"/>
    <w:rsid w:val="00836B38"/>
    <w:rsid w:val="00836EAD"/>
    <w:rsid w:val="008373AA"/>
    <w:rsid w:val="00837B3D"/>
    <w:rsid w:val="00837C07"/>
    <w:rsid w:val="00837D20"/>
    <w:rsid w:val="008401B7"/>
    <w:rsid w:val="008404B3"/>
    <w:rsid w:val="00840B5A"/>
    <w:rsid w:val="008413ED"/>
    <w:rsid w:val="008413F0"/>
    <w:rsid w:val="00841B6D"/>
    <w:rsid w:val="00841D5E"/>
    <w:rsid w:val="00842279"/>
    <w:rsid w:val="008429FE"/>
    <w:rsid w:val="00842A9B"/>
    <w:rsid w:val="00843EE3"/>
    <w:rsid w:val="00844839"/>
    <w:rsid w:val="00844E18"/>
    <w:rsid w:val="00845247"/>
    <w:rsid w:val="00845F8A"/>
    <w:rsid w:val="00846051"/>
    <w:rsid w:val="00846196"/>
    <w:rsid w:val="008469C6"/>
    <w:rsid w:val="00846B6B"/>
    <w:rsid w:val="00846F54"/>
    <w:rsid w:val="0084750F"/>
    <w:rsid w:val="00850169"/>
    <w:rsid w:val="00850A29"/>
    <w:rsid w:val="00850D78"/>
    <w:rsid w:val="00850F4E"/>
    <w:rsid w:val="00851A86"/>
    <w:rsid w:val="00851DF7"/>
    <w:rsid w:val="00851E76"/>
    <w:rsid w:val="00851F4D"/>
    <w:rsid w:val="008520CE"/>
    <w:rsid w:val="00852721"/>
    <w:rsid w:val="0085302D"/>
    <w:rsid w:val="00853435"/>
    <w:rsid w:val="00854075"/>
    <w:rsid w:val="0085437F"/>
    <w:rsid w:val="008544E3"/>
    <w:rsid w:val="008546A7"/>
    <w:rsid w:val="00854DEC"/>
    <w:rsid w:val="00855CF6"/>
    <w:rsid w:val="0085601B"/>
    <w:rsid w:val="008565FF"/>
    <w:rsid w:val="0085668D"/>
    <w:rsid w:val="0085694D"/>
    <w:rsid w:val="00856AC6"/>
    <w:rsid w:val="00856FAF"/>
    <w:rsid w:val="00860285"/>
    <w:rsid w:val="008611EA"/>
    <w:rsid w:val="008614C6"/>
    <w:rsid w:val="00861A7D"/>
    <w:rsid w:val="00861B43"/>
    <w:rsid w:val="00861C48"/>
    <w:rsid w:val="00861CED"/>
    <w:rsid w:val="00861E51"/>
    <w:rsid w:val="008623DA"/>
    <w:rsid w:val="00862449"/>
    <w:rsid w:val="00862959"/>
    <w:rsid w:val="00862BFD"/>
    <w:rsid w:val="00863416"/>
    <w:rsid w:val="00863AAD"/>
    <w:rsid w:val="00863C47"/>
    <w:rsid w:val="00864C96"/>
    <w:rsid w:val="008660BC"/>
    <w:rsid w:val="00866690"/>
    <w:rsid w:val="00866C38"/>
    <w:rsid w:val="00866D7F"/>
    <w:rsid w:val="00866E5A"/>
    <w:rsid w:val="00867045"/>
    <w:rsid w:val="0086715C"/>
    <w:rsid w:val="008701E7"/>
    <w:rsid w:val="008707E2"/>
    <w:rsid w:val="00870D22"/>
    <w:rsid w:val="00870E1B"/>
    <w:rsid w:val="00872013"/>
    <w:rsid w:val="0087322E"/>
    <w:rsid w:val="00873A15"/>
    <w:rsid w:val="008740C7"/>
    <w:rsid w:val="00874D73"/>
    <w:rsid w:val="00875D09"/>
    <w:rsid w:val="00875D66"/>
    <w:rsid w:val="00875D8A"/>
    <w:rsid w:val="008767C6"/>
    <w:rsid w:val="00877C53"/>
    <w:rsid w:val="00880184"/>
    <w:rsid w:val="00880211"/>
    <w:rsid w:val="008807A8"/>
    <w:rsid w:val="008813C1"/>
    <w:rsid w:val="008813FB"/>
    <w:rsid w:val="00881D1E"/>
    <w:rsid w:val="008826FF"/>
    <w:rsid w:val="00882C9B"/>
    <w:rsid w:val="0088598C"/>
    <w:rsid w:val="00885BE9"/>
    <w:rsid w:val="00885CD4"/>
    <w:rsid w:val="00885D59"/>
    <w:rsid w:val="008860FA"/>
    <w:rsid w:val="008865D7"/>
    <w:rsid w:val="00886C0A"/>
    <w:rsid w:val="0088745F"/>
    <w:rsid w:val="00887C14"/>
    <w:rsid w:val="00887C3B"/>
    <w:rsid w:val="00890308"/>
    <w:rsid w:val="00890CCE"/>
    <w:rsid w:val="00890E5F"/>
    <w:rsid w:val="00890EEA"/>
    <w:rsid w:val="00890F18"/>
    <w:rsid w:val="00891D19"/>
    <w:rsid w:val="00891DE5"/>
    <w:rsid w:val="00892618"/>
    <w:rsid w:val="00892A8C"/>
    <w:rsid w:val="00892AF5"/>
    <w:rsid w:val="00892BA2"/>
    <w:rsid w:val="00893632"/>
    <w:rsid w:val="00893906"/>
    <w:rsid w:val="00893BD9"/>
    <w:rsid w:val="00893D2F"/>
    <w:rsid w:val="008940E3"/>
    <w:rsid w:val="00894DB7"/>
    <w:rsid w:val="0089542C"/>
    <w:rsid w:val="008954B0"/>
    <w:rsid w:val="00896B9C"/>
    <w:rsid w:val="00897054"/>
    <w:rsid w:val="008971EF"/>
    <w:rsid w:val="0089724F"/>
    <w:rsid w:val="00897505"/>
    <w:rsid w:val="00897657"/>
    <w:rsid w:val="0089781A"/>
    <w:rsid w:val="0089788F"/>
    <w:rsid w:val="00897A64"/>
    <w:rsid w:val="00897B52"/>
    <w:rsid w:val="00897BC9"/>
    <w:rsid w:val="00897D4E"/>
    <w:rsid w:val="008A0A95"/>
    <w:rsid w:val="008A0BC0"/>
    <w:rsid w:val="008A1190"/>
    <w:rsid w:val="008A1222"/>
    <w:rsid w:val="008A177D"/>
    <w:rsid w:val="008A1842"/>
    <w:rsid w:val="008A275F"/>
    <w:rsid w:val="008A29EB"/>
    <w:rsid w:val="008A3018"/>
    <w:rsid w:val="008A311E"/>
    <w:rsid w:val="008A3397"/>
    <w:rsid w:val="008A3538"/>
    <w:rsid w:val="008A3542"/>
    <w:rsid w:val="008A3675"/>
    <w:rsid w:val="008A3A42"/>
    <w:rsid w:val="008A3B09"/>
    <w:rsid w:val="008A3F2C"/>
    <w:rsid w:val="008A45A7"/>
    <w:rsid w:val="008A55DE"/>
    <w:rsid w:val="008A5DDF"/>
    <w:rsid w:val="008A67F1"/>
    <w:rsid w:val="008A7202"/>
    <w:rsid w:val="008A7247"/>
    <w:rsid w:val="008A778B"/>
    <w:rsid w:val="008B02F6"/>
    <w:rsid w:val="008B17A1"/>
    <w:rsid w:val="008B2240"/>
    <w:rsid w:val="008B2299"/>
    <w:rsid w:val="008B279B"/>
    <w:rsid w:val="008B2ADC"/>
    <w:rsid w:val="008B32AE"/>
    <w:rsid w:val="008B43F8"/>
    <w:rsid w:val="008B4FE5"/>
    <w:rsid w:val="008B5AC9"/>
    <w:rsid w:val="008B6A9D"/>
    <w:rsid w:val="008B71AB"/>
    <w:rsid w:val="008B7503"/>
    <w:rsid w:val="008B7604"/>
    <w:rsid w:val="008C0039"/>
    <w:rsid w:val="008C056A"/>
    <w:rsid w:val="008C0A6E"/>
    <w:rsid w:val="008C14B9"/>
    <w:rsid w:val="008C1649"/>
    <w:rsid w:val="008C1734"/>
    <w:rsid w:val="008C1886"/>
    <w:rsid w:val="008C1AAB"/>
    <w:rsid w:val="008C2966"/>
    <w:rsid w:val="008C2B1C"/>
    <w:rsid w:val="008C2E1C"/>
    <w:rsid w:val="008C2EA7"/>
    <w:rsid w:val="008C331F"/>
    <w:rsid w:val="008C45D5"/>
    <w:rsid w:val="008C4F53"/>
    <w:rsid w:val="008C568E"/>
    <w:rsid w:val="008C64A0"/>
    <w:rsid w:val="008C64F8"/>
    <w:rsid w:val="008C7191"/>
    <w:rsid w:val="008C7307"/>
    <w:rsid w:val="008C7837"/>
    <w:rsid w:val="008C7A51"/>
    <w:rsid w:val="008C7EBA"/>
    <w:rsid w:val="008D05C4"/>
    <w:rsid w:val="008D0739"/>
    <w:rsid w:val="008D1065"/>
    <w:rsid w:val="008D14CA"/>
    <w:rsid w:val="008D14EC"/>
    <w:rsid w:val="008D19D2"/>
    <w:rsid w:val="008D1ABD"/>
    <w:rsid w:val="008D1E3E"/>
    <w:rsid w:val="008D2180"/>
    <w:rsid w:val="008D23D2"/>
    <w:rsid w:val="008D247F"/>
    <w:rsid w:val="008D2705"/>
    <w:rsid w:val="008D2871"/>
    <w:rsid w:val="008D2EED"/>
    <w:rsid w:val="008D360E"/>
    <w:rsid w:val="008D3AC2"/>
    <w:rsid w:val="008D3E08"/>
    <w:rsid w:val="008D583B"/>
    <w:rsid w:val="008D6076"/>
    <w:rsid w:val="008D6123"/>
    <w:rsid w:val="008D6877"/>
    <w:rsid w:val="008E0FC2"/>
    <w:rsid w:val="008E17A8"/>
    <w:rsid w:val="008E18D2"/>
    <w:rsid w:val="008E1A8F"/>
    <w:rsid w:val="008E1EE8"/>
    <w:rsid w:val="008E2C70"/>
    <w:rsid w:val="008E306D"/>
    <w:rsid w:val="008E390F"/>
    <w:rsid w:val="008E3F5C"/>
    <w:rsid w:val="008E40F4"/>
    <w:rsid w:val="008E4B36"/>
    <w:rsid w:val="008E4B56"/>
    <w:rsid w:val="008E4BFF"/>
    <w:rsid w:val="008E5AF6"/>
    <w:rsid w:val="008E5B2D"/>
    <w:rsid w:val="008E5BB3"/>
    <w:rsid w:val="008E65C1"/>
    <w:rsid w:val="008E7133"/>
    <w:rsid w:val="008E7359"/>
    <w:rsid w:val="008F0BDE"/>
    <w:rsid w:val="008F10D3"/>
    <w:rsid w:val="008F19EB"/>
    <w:rsid w:val="008F1D80"/>
    <w:rsid w:val="008F2017"/>
    <w:rsid w:val="008F215C"/>
    <w:rsid w:val="008F239E"/>
    <w:rsid w:val="008F28DD"/>
    <w:rsid w:val="008F2C64"/>
    <w:rsid w:val="008F3039"/>
    <w:rsid w:val="008F30EA"/>
    <w:rsid w:val="008F349B"/>
    <w:rsid w:val="008F41E1"/>
    <w:rsid w:val="008F49DB"/>
    <w:rsid w:val="008F49E0"/>
    <w:rsid w:val="008F5C18"/>
    <w:rsid w:val="008F66C2"/>
    <w:rsid w:val="00900B47"/>
    <w:rsid w:val="009013E4"/>
    <w:rsid w:val="00901A2E"/>
    <w:rsid w:val="00901DF6"/>
    <w:rsid w:val="00901EFE"/>
    <w:rsid w:val="00902015"/>
    <w:rsid w:val="00902076"/>
    <w:rsid w:val="0090213C"/>
    <w:rsid w:val="00902B5B"/>
    <w:rsid w:val="00902F9B"/>
    <w:rsid w:val="00903B9A"/>
    <w:rsid w:val="00903C83"/>
    <w:rsid w:val="00903DBD"/>
    <w:rsid w:val="00903F43"/>
    <w:rsid w:val="00904142"/>
    <w:rsid w:val="0090498F"/>
    <w:rsid w:val="00904D01"/>
    <w:rsid w:val="00905386"/>
    <w:rsid w:val="0090568F"/>
    <w:rsid w:val="009069E5"/>
    <w:rsid w:val="009075D6"/>
    <w:rsid w:val="00907F98"/>
    <w:rsid w:val="0091067A"/>
    <w:rsid w:val="00911029"/>
    <w:rsid w:val="009116D0"/>
    <w:rsid w:val="00912F0D"/>
    <w:rsid w:val="00913183"/>
    <w:rsid w:val="00914076"/>
    <w:rsid w:val="0091439B"/>
    <w:rsid w:val="00914A3E"/>
    <w:rsid w:val="00914F3E"/>
    <w:rsid w:val="00915015"/>
    <w:rsid w:val="00917380"/>
    <w:rsid w:val="009176CC"/>
    <w:rsid w:val="00917B94"/>
    <w:rsid w:val="00920254"/>
    <w:rsid w:val="00920614"/>
    <w:rsid w:val="009208CE"/>
    <w:rsid w:val="00920EF5"/>
    <w:rsid w:val="00921586"/>
    <w:rsid w:val="00921624"/>
    <w:rsid w:val="00922527"/>
    <w:rsid w:val="009234EA"/>
    <w:rsid w:val="00923885"/>
    <w:rsid w:val="00924337"/>
    <w:rsid w:val="00924501"/>
    <w:rsid w:val="009248D5"/>
    <w:rsid w:val="00924E9B"/>
    <w:rsid w:val="0092522A"/>
    <w:rsid w:val="009252B7"/>
    <w:rsid w:val="00925480"/>
    <w:rsid w:val="00925E6B"/>
    <w:rsid w:val="00925F18"/>
    <w:rsid w:val="00926005"/>
    <w:rsid w:val="00926BD8"/>
    <w:rsid w:val="00926F6D"/>
    <w:rsid w:val="009273D0"/>
    <w:rsid w:val="009276A5"/>
    <w:rsid w:val="009300BF"/>
    <w:rsid w:val="009301DA"/>
    <w:rsid w:val="0093029C"/>
    <w:rsid w:val="00930836"/>
    <w:rsid w:val="00930D94"/>
    <w:rsid w:val="0093105E"/>
    <w:rsid w:val="0093112D"/>
    <w:rsid w:val="0093146B"/>
    <w:rsid w:val="0093165F"/>
    <w:rsid w:val="00932A4E"/>
    <w:rsid w:val="00933435"/>
    <w:rsid w:val="009340D9"/>
    <w:rsid w:val="00934D2C"/>
    <w:rsid w:val="009352F6"/>
    <w:rsid w:val="009354B8"/>
    <w:rsid w:val="009355B1"/>
    <w:rsid w:val="0093625E"/>
    <w:rsid w:val="009369DA"/>
    <w:rsid w:val="009373FD"/>
    <w:rsid w:val="00937B33"/>
    <w:rsid w:val="00937D28"/>
    <w:rsid w:val="00940B72"/>
    <w:rsid w:val="00940F61"/>
    <w:rsid w:val="0094228E"/>
    <w:rsid w:val="00942D19"/>
    <w:rsid w:val="00942D76"/>
    <w:rsid w:val="00942DAC"/>
    <w:rsid w:val="009436FB"/>
    <w:rsid w:val="009436FF"/>
    <w:rsid w:val="00943A88"/>
    <w:rsid w:val="00943B26"/>
    <w:rsid w:val="00944C09"/>
    <w:rsid w:val="00944C88"/>
    <w:rsid w:val="00944EFC"/>
    <w:rsid w:val="00946C41"/>
    <w:rsid w:val="00946C84"/>
    <w:rsid w:val="009472AD"/>
    <w:rsid w:val="00947F37"/>
    <w:rsid w:val="00951B57"/>
    <w:rsid w:val="00951D31"/>
    <w:rsid w:val="00951DBA"/>
    <w:rsid w:val="009520D1"/>
    <w:rsid w:val="0095246E"/>
    <w:rsid w:val="00952C4A"/>
    <w:rsid w:val="00953A06"/>
    <w:rsid w:val="00953DC3"/>
    <w:rsid w:val="0095418E"/>
    <w:rsid w:val="00954218"/>
    <w:rsid w:val="00954419"/>
    <w:rsid w:val="009550B4"/>
    <w:rsid w:val="00955254"/>
    <w:rsid w:val="00955544"/>
    <w:rsid w:val="00955D20"/>
    <w:rsid w:val="0095646C"/>
    <w:rsid w:val="00956472"/>
    <w:rsid w:val="00957188"/>
    <w:rsid w:val="009577F9"/>
    <w:rsid w:val="0096028B"/>
    <w:rsid w:val="0096057D"/>
    <w:rsid w:val="0096063D"/>
    <w:rsid w:val="009606BD"/>
    <w:rsid w:val="009607E1"/>
    <w:rsid w:val="0096133F"/>
    <w:rsid w:val="009615DF"/>
    <w:rsid w:val="00961A6B"/>
    <w:rsid w:val="00961C7F"/>
    <w:rsid w:val="009622E9"/>
    <w:rsid w:val="00962346"/>
    <w:rsid w:val="00962708"/>
    <w:rsid w:val="009637D4"/>
    <w:rsid w:val="00963899"/>
    <w:rsid w:val="009648C3"/>
    <w:rsid w:val="00964A87"/>
    <w:rsid w:val="00964E8A"/>
    <w:rsid w:val="009655E1"/>
    <w:rsid w:val="0096565D"/>
    <w:rsid w:val="00966141"/>
    <w:rsid w:val="0096793B"/>
    <w:rsid w:val="009679A8"/>
    <w:rsid w:val="00967BD7"/>
    <w:rsid w:val="009716E6"/>
    <w:rsid w:val="00971902"/>
    <w:rsid w:val="00971BFC"/>
    <w:rsid w:val="00972289"/>
    <w:rsid w:val="00973041"/>
    <w:rsid w:val="009733A4"/>
    <w:rsid w:val="00974786"/>
    <w:rsid w:val="00975B3A"/>
    <w:rsid w:val="00975BE7"/>
    <w:rsid w:val="00975E10"/>
    <w:rsid w:val="009764F3"/>
    <w:rsid w:val="009774AA"/>
    <w:rsid w:val="00980218"/>
    <w:rsid w:val="009802A7"/>
    <w:rsid w:val="00980A76"/>
    <w:rsid w:val="00980C06"/>
    <w:rsid w:val="009813B8"/>
    <w:rsid w:val="00981BE2"/>
    <w:rsid w:val="00982645"/>
    <w:rsid w:val="00982850"/>
    <w:rsid w:val="00982939"/>
    <w:rsid w:val="009836B0"/>
    <w:rsid w:val="00983D4B"/>
    <w:rsid w:val="009843A9"/>
    <w:rsid w:val="00984542"/>
    <w:rsid w:val="00984B6A"/>
    <w:rsid w:val="00985E74"/>
    <w:rsid w:val="00986416"/>
    <w:rsid w:val="00986482"/>
    <w:rsid w:val="00986CB3"/>
    <w:rsid w:val="00986CFA"/>
    <w:rsid w:val="0098743A"/>
    <w:rsid w:val="00987806"/>
    <w:rsid w:val="00987A44"/>
    <w:rsid w:val="00990BFB"/>
    <w:rsid w:val="0099115B"/>
    <w:rsid w:val="00991241"/>
    <w:rsid w:val="00991A68"/>
    <w:rsid w:val="0099200C"/>
    <w:rsid w:val="00992077"/>
    <w:rsid w:val="00992653"/>
    <w:rsid w:val="00992B20"/>
    <w:rsid w:val="00992C9A"/>
    <w:rsid w:val="00994D8E"/>
    <w:rsid w:val="009950E0"/>
    <w:rsid w:val="0099583F"/>
    <w:rsid w:val="00996021"/>
    <w:rsid w:val="009961CA"/>
    <w:rsid w:val="009966E3"/>
    <w:rsid w:val="0099702E"/>
    <w:rsid w:val="009972D2"/>
    <w:rsid w:val="00997610"/>
    <w:rsid w:val="00997871"/>
    <w:rsid w:val="009A0489"/>
    <w:rsid w:val="009A0992"/>
    <w:rsid w:val="009A0AE0"/>
    <w:rsid w:val="009A0B5D"/>
    <w:rsid w:val="009A0DC7"/>
    <w:rsid w:val="009A12E2"/>
    <w:rsid w:val="009A1515"/>
    <w:rsid w:val="009A19E2"/>
    <w:rsid w:val="009A2052"/>
    <w:rsid w:val="009A23B6"/>
    <w:rsid w:val="009A25C5"/>
    <w:rsid w:val="009A27E5"/>
    <w:rsid w:val="009A3481"/>
    <w:rsid w:val="009A3B2F"/>
    <w:rsid w:val="009A3BC8"/>
    <w:rsid w:val="009A3D59"/>
    <w:rsid w:val="009A3D9B"/>
    <w:rsid w:val="009A642B"/>
    <w:rsid w:val="009A6530"/>
    <w:rsid w:val="009A6A98"/>
    <w:rsid w:val="009A745E"/>
    <w:rsid w:val="009A74FA"/>
    <w:rsid w:val="009A78A3"/>
    <w:rsid w:val="009A7DF4"/>
    <w:rsid w:val="009B003F"/>
    <w:rsid w:val="009B0083"/>
    <w:rsid w:val="009B00C8"/>
    <w:rsid w:val="009B01A2"/>
    <w:rsid w:val="009B04A9"/>
    <w:rsid w:val="009B05CC"/>
    <w:rsid w:val="009B0A74"/>
    <w:rsid w:val="009B1BBB"/>
    <w:rsid w:val="009B2D06"/>
    <w:rsid w:val="009B30BB"/>
    <w:rsid w:val="009B3204"/>
    <w:rsid w:val="009B33FA"/>
    <w:rsid w:val="009B37BF"/>
    <w:rsid w:val="009B464C"/>
    <w:rsid w:val="009B468D"/>
    <w:rsid w:val="009B4B16"/>
    <w:rsid w:val="009B4B3A"/>
    <w:rsid w:val="009B4CB3"/>
    <w:rsid w:val="009B61B8"/>
    <w:rsid w:val="009B7BCB"/>
    <w:rsid w:val="009B7D0F"/>
    <w:rsid w:val="009C03E3"/>
    <w:rsid w:val="009C0F40"/>
    <w:rsid w:val="009C0FCB"/>
    <w:rsid w:val="009C1392"/>
    <w:rsid w:val="009C193E"/>
    <w:rsid w:val="009C40EE"/>
    <w:rsid w:val="009C4172"/>
    <w:rsid w:val="009C441A"/>
    <w:rsid w:val="009C464B"/>
    <w:rsid w:val="009C5CFE"/>
    <w:rsid w:val="009C5D2B"/>
    <w:rsid w:val="009C5DCD"/>
    <w:rsid w:val="009C5DF9"/>
    <w:rsid w:val="009C5EC2"/>
    <w:rsid w:val="009C64B0"/>
    <w:rsid w:val="009C6887"/>
    <w:rsid w:val="009C6F98"/>
    <w:rsid w:val="009C7907"/>
    <w:rsid w:val="009D0760"/>
    <w:rsid w:val="009D09D4"/>
    <w:rsid w:val="009D114D"/>
    <w:rsid w:val="009D11DE"/>
    <w:rsid w:val="009D1546"/>
    <w:rsid w:val="009D18E8"/>
    <w:rsid w:val="009D19D9"/>
    <w:rsid w:val="009D1C2A"/>
    <w:rsid w:val="009D281C"/>
    <w:rsid w:val="009D2BCD"/>
    <w:rsid w:val="009D2FE6"/>
    <w:rsid w:val="009D3439"/>
    <w:rsid w:val="009D3490"/>
    <w:rsid w:val="009D3D08"/>
    <w:rsid w:val="009D3D2F"/>
    <w:rsid w:val="009D4578"/>
    <w:rsid w:val="009D45E4"/>
    <w:rsid w:val="009D489B"/>
    <w:rsid w:val="009D565E"/>
    <w:rsid w:val="009D60CA"/>
    <w:rsid w:val="009D6209"/>
    <w:rsid w:val="009D7737"/>
    <w:rsid w:val="009D7A08"/>
    <w:rsid w:val="009D7AE3"/>
    <w:rsid w:val="009D7D47"/>
    <w:rsid w:val="009D7E76"/>
    <w:rsid w:val="009E051D"/>
    <w:rsid w:val="009E0B61"/>
    <w:rsid w:val="009E0CF2"/>
    <w:rsid w:val="009E0E01"/>
    <w:rsid w:val="009E10C3"/>
    <w:rsid w:val="009E163E"/>
    <w:rsid w:val="009E1773"/>
    <w:rsid w:val="009E1DF8"/>
    <w:rsid w:val="009E1F76"/>
    <w:rsid w:val="009E2384"/>
    <w:rsid w:val="009E256D"/>
    <w:rsid w:val="009E2808"/>
    <w:rsid w:val="009E2C26"/>
    <w:rsid w:val="009E2E6E"/>
    <w:rsid w:val="009E4140"/>
    <w:rsid w:val="009E41D3"/>
    <w:rsid w:val="009E50E4"/>
    <w:rsid w:val="009E51EB"/>
    <w:rsid w:val="009E5F7B"/>
    <w:rsid w:val="009E625E"/>
    <w:rsid w:val="009E6BC8"/>
    <w:rsid w:val="009E7DF3"/>
    <w:rsid w:val="009F018F"/>
    <w:rsid w:val="009F0263"/>
    <w:rsid w:val="009F0D31"/>
    <w:rsid w:val="009F0D98"/>
    <w:rsid w:val="009F1052"/>
    <w:rsid w:val="009F17C2"/>
    <w:rsid w:val="009F1B97"/>
    <w:rsid w:val="009F2046"/>
    <w:rsid w:val="009F21C5"/>
    <w:rsid w:val="009F227E"/>
    <w:rsid w:val="009F22DC"/>
    <w:rsid w:val="009F2F45"/>
    <w:rsid w:val="009F3B5E"/>
    <w:rsid w:val="009F3C90"/>
    <w:rsid w:val="009F3FCC"/>
    <w:rsid w:val="009F46C3"/>
    <w:rsid w:val="009F4C10"/>
    <w:rsid w:val="009F65CD"/>
    <w:rsid w:val="009F6A69"/>
    <w:rsid w:val="009F6D67"/>
    <w:rsid w:val="009F6FE2"/>
    <w:rsid w:val="00A009D2"/>
    <w:rsid w:val="00A01921"/>
    <w:rsid w:val="00A01DCD"/>
    <w:rsid w:val="00A02180"/>
    <w:rsid w:val="00A02893"/>
    <w:rsid w:val="00A02D8D"/>
    <w:rsid w:val="00A0307D"/>
    <w:rsid w:val="00A03105"/>
    <w:rsid w:val="00A031AA"/>
    <w:rsid w:val="00A03A96"/>
    <w:rsid w:val="00A040CE"/>
    <w:rsid w:val="00A043BF"/>
    <w:rsid w:val="00A04706"/>
    <w:rsid w:val="00A05463"/>
    <w:rsid w:val="00A05ECB"/>
    <w:rsid w:val="00A06670"/>
    <w:rsid w:val="00A0713C"/>
    <w:rsid w:val="00A119B3"/>
    <w:rsid w:val="00A11E87"/>
    <w:rsid w:val="00A12BAE"/>
    <w:rsid w:val="00A12C0E"/>
    <w:rsid w:val="00A12F42"/>
    <w:rsid w:val="00A13611"/>
    <w:rsid w:val="00A138D7"/>
    <w:rsid w:val="00A13916"/>
    <w:rsid w:val="00A14560"/>
    <w:rsid w:val="00A14606"/>
    <w:rsid w:val="00A1466C"/>
    <w:rsid w:val="00A14A99"/>
    <w:rsid w:val="00A15577"/>
    <w:rsid w:val="00A15BB9"/>
    <w:rsid w:val="00A15C67"/>
    <w:rsid w:val="00A164DC"/>
    <w:rsid w:val="00A16DAF"/>
    <w:rsid w:val="00A16DB4"/>
    <w:rsid w:val="00A16E3E"/>
    <w:rsid w:val="00A16F24"/>
    <w:rsid w:val="00A17164"/>
    <w:rsid w:val="00A1746F"/>
    <w:rsid w:val="00A175BC"/>
    <w:rsid w:val="00A2033B"/>
    <w:rsid w:val="00A20A67"/>
    <w:rsid w:val="00A20DF2"/>
    <w:rsid w:val="00A210D1"/>
    <w:rsid w:val="00A213A7"/>
    <w:rsid w:val="00A21543"/>
    <w:rsid w:val="00A21EEE"/>
    <w:rsid w:val="00A22038"/>
    <w:rsid w:val="00A22538"/>
    <w:rsid w:val="00A230CE"/>
    <w:rsid w:val="00A242B6"/>
    <w:rsid w:val="00A2432F"/>
    <w:rsid w:val="00A24807"/>
    <w:rsid w:val="00A24A00"/>
    <w:rsid w:val="00A24F6B"/>
    <w:rsid w:val="00A25186"/>
    <w:rsid w:val="00A26E96"/>
    <w:rsid w:val="00A271EC"/>
    <w:rsid w:val="00A27324"/>
    <w:rsid w:val="00A2754F"/>
    <w:rsid w:val="00A27DE1"/>
    <w:rsid w:val="00A308C4"/>
    <w:rsid w:val="00A3118D"/>
    <w:rsid w:val="00A3178B"/>
    <w:rsid w:val="00A317F2"/>
    <w:rsid w:val="00A319C7"/>
    <w:rsid w:val="00A31D40"/>
    <w:rsid w:val="00A331D9"/>
    <w:rsid w:val="00A336F6"/>
    <w:rsid w:val="00A340FF"/>
    <w:rsid w:val="00A34652"/>
    <w:rsid w:val="00A349F5"/>
    <w:rsid w:val="00A34D92"/>
    <w:rsid w:val="00A358B8"/>
    <w:rsid w:val="00A35CED"/>
    <w:rsid w:val="00A35DC6"/>
    <w:rsid w:val="00A36BAE"/>
    <w:rsid w:val="00A3764D"/>
    <w:rsid w:val="00A37939"/>
    <w:rsid w:val="00A37A08"/>
    <w:rsid w:val="00A37F4A"/>
    <w:rsid w:val="00A405C9"/>
    <w:rsid w:val="00A41C5F"/>
    <w:rsid w:val="00A41DF5"/>
    <w:rsid w:val="00A42011"/>
    <w:rsid w:val="00A429BF"/>
    <w:rsid w:val="00A4309D"/>
    <w:rsid w:val="00A434A9"/>
    <w:rsid w:val="00A43A38"/>
    <w:rsid w:val="00A44356"/>
    <w:rsid w:val="00A44452"/>
    <w:rsid w:val="00A4450B"/>
    <w:rsid w:val="00A445CD"/>
    <w:rsid w:val="00A4475D"/>
    <w:rsid w:val="00A448F3"/>
    <w:rsid w:val="00A44B96"/>
    <w:rsid w:val="00A455FD"/>
    <w:rsid w:val="00A4565C"/>
    <w:rsid w:val="00A4592B"/>
    <w:rsid w:val="00A45B08"/>
    <w:rsid w:val="00A45DF1"/>
    <w:rsid w:val="00A4693C"/>
    <w:rsid w:val="00A46C6B"/>
    <w:rsid w:val="00A46FF2"/>
    <w:rsid w:val="00A47D3E"/>
    <w:rsid w:val="00A47EC9"/>
    <w:rsid w:val="00A47F08"/>
    <w:rsid w:val="00A5056E"/>
    <w:rsid w:val="00A519C6"/>
    <w:rsid w:val="00A51CB4"/>
    <w:rsid w:val="00A51CF6"/>
    <w:rsid w:val="00A524AE"/>
    <w:rsid w:val="00A538DC"/>
    <w:rsid w:val="00A53BED"/>
    <w:rsid w:val="00A53CD0"/>
    <w:rsid w:val="00A548DE"/>
    <w:rsid w:val="00A5502D"/>
    <w:rsid w:val="00A55A68"/>
    <w:rsid w:val="00A5602E"/>
    <w:rsid w:val="00A56659"/>
    <w:rsid w:val="00A566A2"/>
    <w:rsid w:val="00A579FD"/>
    <w:rsid w:val="00A57E7A"/>
    <w:rsid w:val="00A57FE1"/>
    <w:rsid w:val="00A60AAE"/>
    <w:rsid w:val="00A60B9C"/>
    <w:rsid w:val="00A60DCE"/>
    <w:rsid w:val="00A618C1"/>
    <w:rsid w:val="00A61B06"/>
    <w:rsid w:val="00A62042"/>
    <w:rsid w:val="00A622DA"/>
    <w:rsid w:val="00A62398"/>
    <w:rsid w:val="00A62B66"/>
    <w:rsid w:val="00A635FA"/>
    <w:rsid w:val="00A6386E"/>
    <w:rsid w:val="00A659D8"/>
    <w:rsid w:val="00A66D4C"/>
    <w:rsid w:val="00A66F38"/>
    <w:rsid w:val="00A66F74"/>
    <w:rsid w:val="00A70174"/>
    <w:rsid w:val="00A702B1"/>
    <w:rsid w:val="00A70311"/>
    <w:rsid w:val="00A70A8E"/>
    <w:rsid w:val="00A71D72"/>
    <w:rsid w:val="00A72BF4"/>
    <w:rsid w:val="00A73275"/>
    <w:rsid w:val="00A732C9"/>
    <w:rsid w:val="00A7331F"/>
    <w:rsid w:val="00A735EF"/>
    <w:rsid w:val="00A736C0"/>
    <w:rsid w:val="00A7390F"/>
    <w:rsid w:val="00A73AE5"/>
    <w:rsid w:val="00A73B72"/>
    <w:rsid w:val="00A73EB0"/>
    <w:rsid w:val="00A75107"/>
    <w:rsid w:val="00A75CBE"/>
    <w:rsid w:val="00A75F3A"/>
    <w:rsid w:val="00A772CC"/>
    <w:rsid w:val="00A77FD3"/>
    <w:rsid w:val="00A801EB"/>
    <w:rsid w:val="00A80E2B"/>
    <w:rsid w:val="00A81171"/>
    <w:rsid w:val="00A812A1"/>
    <w:rsid w:val="00A8143E"/>
    <w:rsid w:val="00A81529"/>
    <w:rsid w:val="00A819DE"/>
    <w:rsid w:val="00A82055"/>
    <w:rsid w:val="00A826CE"/>
    <w:rsid w:val="00A828BD"/>
    <w:rsid w:val="00A82E85"/>
    <w:rsid w:val="00A83794"/>
    <w:rsid w:val="00A853E9"/>
    <w:rsid w:val="00A85D20"/>
    <w:rsid w:val="00A86EE4"/>
    <w:rsid w:val="00A86F2D"/>
    <w:rsid w:val="00A87BD6"/>
    <w:rsid w:val="00A900B0"/>
    <w:rsid w:val="00A90AA1"/>
    <w:rsid w:val="00A90D77"/>
    <w:rsid w:val="00A91A15"/>
    <w:rsid w:val="00A92049"/>
    <w:rsid w:val="00A92255"/>
    <w:rsid w:val="00A9240C"/>
    <w:rsid w:val="00A93029"/>
    <w:rsid w:val="00A94FDC"/>
    <w:rsid w:val="00A955F3"/>
    <w:rsid w:val="00A96115"/>
    <w:rsid w:val="00A967D2"/>
    <w:rsid w:val="00A968CB"/>
    <w:rsid w:val="00A96A8A"/>
    <w:rsid w:val="00A97141"/>
    <w:rsid w:val="00A97748"/>
    <w:rsid w:val="00AA0064"/>
    <w:rsid w:val="00AA2FE5"/>
    <w:rsid w:val="00AA345C"/>
    <w:rsid w:val="00AA39F0"/>
    <w:rsid w:val="00AA3E10"/>
    <w:rsid w:val="00AA3FF9"/>
    <w:rsid w:val="00AA4C99"/>
    <w:rsid w:val="00AA52E7"/>
    <w:rsid w:val="00AA5498"/>
    <w:rsid w:val="00AA58B6"/>
    <w:rsid w:val="00AA5BE7"/>
    <w:rsid w:val="00AA65A2"/>
    <w:rsid w:val="00AA6944"/>
    <w:rsid w:val="00AA704E"/>
    <w:rsid w:val="00AA7A96"/>
    <w:rsid w:val="00AB0EE1"/>
    <w:rsid w:val="00AB1DAA"/>
    <w:rsid w:val="00AB1F2C"/>
    <w:rsid w:val="00AB2AA6"/>
    <w:rsid w:val="00AB2B4D"/>
    <w:rsid w:val="00AB31E9"/>
    <w:rsid w:val="00AB3EEC"/>
    <w:rsid w:val="00AB3F9C"/>
    <w:rsid w:val="00AB4627"/>
    <w:rsid w:val="00AB5096"/>
    <w:rsid w:val="00AB56DC"/>
    <w:rsid w:val="00AB5C85"/>
    <w:rsid w:val="00AB619A"/>
    <w:rsid w:val="00AB6881"/>
    <w:rsid w:val="00AB6C8A"/>
    <w:rsid w:val="00AB6F7A"/>
    <w:rsid w:val="00AB7851"/>
    <w:rsid w:val="00AB7C10"/>
    <w:rsid w:val="00AC064F"/>
    <w:rsid w:val="00AC13AA"/>
    <w:rsid w:val="00AC1754"/>
    <w:rsid w:val="00AC1ECD"/>
    <w:rsid w:val="00AC2B47"/>
    <w:rsid w:val="00AC2D18"/>
    <w:rsid w:val="00AC37A8"/>
    <w:rsid w:val="00AC3AC5"/>
    <w:rsid w:val="00AC3C7C"/>
    <w:rsid w:val="00AC4D77"/>
    <w:rsid w:val="00AC50EE"/>
    <w:rsid w:val="00AC52D4"/>
    <w:rsid w:val="00AC5F5E"/>
    <w:rsid w:val="00AC694B"/>
    <w:rsid w:val="00AC70E5"/>
    <w:rsid w:val="00AD0E08"/>
    <w:rsid w:val="00AD0F67"/>
    <w:rsid w:val="00AD166F"/>
    <w:rsid w:val="00AD16CD"/>
    <w:rsid w:val="00AD1DB4"/>
    <w:rsid w:val="00AD21A7"/>
    <w:rsid w:val="00AD2319"/>
    <w:rsid w:val="00AD2BE8"/>
    <w:rsid w:val="00AD3829"/>
    <w:rsid w:val="00AD39D3"/>
    <w:rsid w:val="00AD3A9D"/>
    <w:rsid w:val="00AD3BA7"/>
    <w:rsid w:val="00AD4178"/>
    <w:rsid w:val="00AD4267"/>
    <w:rsid w:val="00AD4D57"/>
    <w:rsid w:val="00AD5A23"/>
    <w:rsid w:val="00AD5B7F"/>
    <w:rsid w:val="00AD60B3"/>
    <w:rsid w:val="00AD62B4"/>
    <w:rsid w:val="00AD6700"/>
    <w:rsid w:val="00AD6EAD"/>
    <w:rsid w:val="00AD7A03"/>
    <w:rsid w:val="00AD7A25"/>
    <w:rsid w:val="00AD7C49"/>
    <w:rsid w:val="00AE0409"/>
    <w:rsid w:val="00AE055A"/>
    <w:rsid w:val="00AE05A6"/>
    <w:rsid w:val="00AE06E4"/>
    <w:rsid w:val="00AE0C1F"/>
    <w:rsid w:val="00AE0E81"/>
    <w:rsid w:val="00AE14C8"/>
    <w:rsid w:val="00AE1CFA"/>
    <w:rsid w:val="00AE25DA"/>
    <w:rsid w:val="00AE2810"/>
    <w:rsid w:val="00AE29BC"/>
    <w:rsid w:val="00AE36BF"/>
    <w:rsid w:val="00AE3C9A"/>
    <w:rsid w:val="00AE4A4C"/>
    <w:rsid w:val="00AE5AAE"/>
    <w:rsid w:val="00AE5BD9"/>
    <w:rsid w:val="00AE5D1D"/>
    <w:rsid w:val="00AE6337"/>
    <w:rsid w:val="00AE6DEE"/>
    <w:rsid w:val="00AE7172"/>
    <w:rsid w:val="00AE7CD6"/>
    <w:rsid w:val="00AE7E09"/>
    <w:rsid w:val="00AF0FC1"/>
    <w:rsid w:val="00AF17E9"/>
    <w:rsid w:val="00AF1E72"/>
    <w:rsid w:val="00AF27A7"/>
    <w:rsid w:val="00AF2AC0"/>
    <w:rsid w:val="00AF36AA"/>
    <w:rsid w:val="00AF382F"/>
    <w:rsid w:val="00AF4495"/>
    <w:rsid w:val="00AF4790"/>
    <w:rsid w:val="00AF4E5A"/>
    <w:rsid w:val="00AF5278"/>
    <w:rsid w:val="00AF5C40"/>
    <w:rsid w:val="00AF5D27"/>
    <w:rsid w:val="00AF6CFA"/>
    <w:rsid w:val="00AF7085"/>
    <w:rsid w:val="00AF7477"/>
    <w:rsid w:val="00AF76B4"/>
    <w:rsid w:val="00AF77CD"/>
    <w:rsid w:val="00B003DA"/>
    <w:rsid w:val="00B005D2"/>
    <w:rsid w:val="00B00E93"/>
    <w:rsid w:val="00B00FC9"/>
    <w:rsid w:val="00B0125D"/>
    <w:rsid w:val="00B015A0"/>
    <w:rsid w:val="00B01608"/>
    <w:rsid w:val="00B01E14"/>
    <w:rsid w:val="00B03F12"/>
    <w:rsid w:val="00B0432C"/>
    <w:rsid w:val="00B04AEE"/>
    <w:rsid w:val="00B04E0D"/>
    <w:rsid w:val="00B068E7"/>
    <w:rsid w:val="00B077D6"/>
    <w:rsid w:val="00B07E23"/>
    <w:rsid w:val="00B07E75"/>
    <w:rsid w:val="00B07ECE"/>
    <w:rsid w:val="00B10619"/>
    <w:rsid w:val="00B11227"/>
    <w:rsid w:val="00B1124D"/>
    <w:rsid w:val="00B123F1"/>
    <w:rsid w:val="00B13017"/>
    <w:rsid w:val="00B130DF"/>
    <w:rsid w:val="00B130F8"/>
    <w:rsid w:val="00B14A04"/>
    <w:rsid w:val="00B14F04"/>
    <w:rsid w:val="00B14FE0"/>
    <w:rsid w:val="00B1580A"/>
    <w:rsid w:val="00B158F8"/>
    <w:rsid w:val="00B16AF8"/>
    <w:rsid w:val="00B1775A"/>
    <w:rsid w:val="00B17A84"/>
    <w:rsid w:val="00B17E4A"/>
    <w:rsid w:val="00B201CF"/>
    <w:rsid w:val="00B20440"/>
    <w:rsid w:val="00B2048D"/>
    <w:rsid w:val="00B2051D"/>
    <w:rsid w:val="00B20C2C"/>
    <w:rsid w:val="00B20C46"/>
    <w:rsid w:val="00B20DBD"/>
    <w:rsid w:val="00B20EC7"/>
    <w:rsid w:val="00B21002"/>
    <w:rsid w:val="00B21477"/>
    <w:rsid w:val="00B219D9"/>
    <w:rsid w:val="00B2333D"/>
    <w:rsid w:val="00B233CD"/>
    <w:rsid w:val="00B23934"/>
    <w:rsid w:val="00B24A34"/>
    <w:rsid w:val="00B24C58"/>
    <w:rsid w:val="00B2551F"/>
    <w:rsid w:val="00B25E38"/>
    <w:rsid w:val="00B26292"/>
    <w:rsid w:val="00B262FF"/>
    <w:rsid w:val="00B265DC"/>
    <w:rsid w:val="00B270D4"/>
    <w:rsid w:val="00B272E5"/>
    <w:rsid w:val="00B27851"/>
    <w:rsid w:val="00B27C10"/>
    <w:rsid w:val="00B31144"/>
    <w:rsid w:val="00B3196D"/>
    <w:rsid w:val="00B31B45"/>
    <w:rsid w:val="00B31BFD"/>
    <w:rsid w:val="00B31DC9"/>
    <w:rsid w:val="00B31EA4"/>
    <w:rsid w:val="00B321E2"/>
    <w:rsid w:val="00B32591"/>
    <w:rsid w:val="00B32F73"/>
    <w:rsid w:val="00B3343C"/>
    <w:rsid w:val="00B33C5A"/>
    <w:rsid w:val="00B34434"/>
    <w:rsid w:val="00B34AA4"/>
    <w:rsid w:val="00B34BAB"/>
    <w:rsid w:val="00B34C47"/>
    <w:rsid w:val="00B3512A"/>
    <w:rsid w:val="00B3540F"/>
    <w:rsid w:val="00B35B72"/>
    <w:rsid w:val="00B35BFD"/>
    <w:rsid w:val="00B370DE"/>
    <w:rsid w:val="00B37177"/>
    <w:rsid w:val="00B3773B"/>
    <w:rsid w:val="00B3774B"/>
    <w:rsid w:val="00B40715"/>
    <w:rsid w:val="00B410DA"/>
    <w:rsid w:val="00B41355"/>
    <w:rsid w:val="00B41691"/>
    <w:rsid w:val="00B41808"/>
    <w:rsid w:val="00B41863"/>
    <w:rsid w:val="00B42517"/>
    <w:rsid w:val="00B42719"/>
    <w:rsid w:val="00B4359B"/>
    <w:rsid w:val="00B43888"/>
    <w:rsid w:val="00B439CB"/>
    <w:rsid w:val="00B43C69"/>
    <w:rsid w:val="00B4408B"/>
    <w:rsid w:val="00B442DC"/>
    <w:rsid w:val="00B44345"/>
    <w:rsid w:val="00B444DC"/>
    <w:rsid w:val="00B45566"/>
    <w:rsid w:val="00B45DC0"/>
    <w:rsid w:val="00B46448"/>
    <w:rsid w:val="00B46D62"/>
    <w:rsid w:val="00B46E8A"/>
    <w:rsid w:val="00B4727B"/>
    <w:rsid w:val="00B47712"/>
    <w:rsid w:val="00B47D03"/>
    <w:rsid w:val="00B50B7B"/>
    <w:rsid w:val="00B50FF0"/>
    <w:rsid w:val="00B51CD6"/>
    <w:rsid w:val="00B532AC"/>
    <w:rsid w:val="00B53300"/>
    <w:rsid w:val="00B54A10"/>
    <w:rsid w:val="00B551BA"/>
    <w:rsid w:val="00B553BD"/>
    <w:rsid w:val="00B55639"/>
    <w:rsid w:val="00B558EF"/>
    <w:rsid w:val="00B5636F"/>
    <w:rsid w:val="00B579BA"/>
    <w:rsid w:val="00B57BCC"/>
    <w:rsid w:val="00B57DE9"/>
    <w:rsid w:val="00B600CB"/>
    <w:rsid w:val="00B61707"/>
    <w:rsid w:val="00B6182D"/>
    <w:rsid w:val="00B61AFA"/>
    <w:rsid w:val="00B61F19"/>
    <w:rsid w:val="00B62597"/>
    <w:rsid w:val="00B627BC"/>
    <w:rsid w:val="00B629C0"/>
    <w:rsid w:val="00B6393D"/>
    <w:rsid w:val="00B63EA4"/>
    <w:rsid w:val="00B6409C"/>
    <w:rsid w:val="00B640BC"/>
    <w:rsid w:val="00B64293"/>
    <w:rsid w:val="00B6470C"/>
    <w:rsid w:val="00B656FB"/>
    <w:rsid w:val="00B65A7E"/>
    <w:rsid w:val="00B661CA"/>
    <w:rsid w:val="00B6727D"/>
    <w:rsid w:val="00B674DF"/>
    <w:rsid w:val="00B675BA"/>
    <w:rsid w:val="00B67C72"/>
    <w:rsid w:val="00B70465"/>
    <w:rsid w:val="00B704C6"/>
    <w:rsid w:val="00B70785"/>
    <w:rsid w:val="00B70D1D"/>
    <w:rsid w:val="00B70FDD"/>
    <w:rsid w:val="00B71639"/>
    <w:rsid w:val="00B725D3"/>
    <w:rsid w:val="00B72631"/>
    <w:rsid w:val="00B72BE4"/>
    <w:rsid w:val="00B72D54"/>
    <w:rsid w:val="00B737D1"/>
    <w:rsid w:val="00B73BE0"/>
    <w:rsid w:val="00B73E7E"/>
    <w:rsid w:val="00B7461D"/>
    <w:rsid w:val="00B74744"/>
    <w:rsid w:val="00B7658C"/>
    <w:rsid w:val="00B76FDF"/>
    <w:rsid w:val="00B77686"/>
    <w:rsid w:val="00B77AF2"/>
    <w:rsid w:val="00B77FA4"/>
    <w:rsid w:val="00B80018"/>
    <w:rsid w:val="00B8078E"/>
    <w:rsid w:val="00B81FDB"/>
    <w:rsid w:val="00B823CB"/>
    <w:rsid w:val="00B829BE"/>
    <w:rsid w:val="00B82CA8"/>
    <w:rsid w:val="00B82FD5"/>
    <w:rsid w:val="00B831E5"/>
    <w:rsid w:val="00B83E7B"/>
    <w:rsid w:val="00B85AB5"/>
    <w:rsid w:val="00B86BF9"/>
    <w:rsid w:val="00B86E38"/>
    <w:rsid w:val="00B87249"/>
    <w:rsid w:val="00B87503"/>
    <w:rsid w:val="00B90550"/>
    <w:rsid w:val="00B9075C"/>
    <w:rsid w:val="00B90974"/>
    <w:rsid w:val="00B911AD"/>
    <w:rsid w:val="00B91562"/>
    <w:rsid w:val="00B91822"/>
    <w:rsid w:val="00B91A74"/>
    <w:rsid w:val="00B92249"/>
    <w:rsid w:val="00B92E6A"/>
    <w:rsid w:val="00B93AF9"/>
    <w:rsid w:val="00B93B65"/>
    <w:rsid w:val="00B94B93"/>
    <w:rsid w:val="00B94C6C"/>
    <w:rsid w:val="00B952FF"/>
    <w:rsid w:val="00B96567"/>
    <w:rsid w:val="00B96FFD"/>
    <w:rsid w:val="00B970EB"/>
    <w:rsid w:val="00B97113"/>
    <w:rsid w:val="00B97A01"/>
    <w:rsid w:val="00BA0BDC"/>
    <w:rsid w:val="00BA0D65"/>
    <w:rsid w:val="00BA0F2B"/>
    <w:rsid w:val="00BA0FA3"/>
    <w:rsid w:val="00BA16F0"/>
    <w:rsid w:val="00BA17DC"/>
    <w:rsid w:val="00BA1CFD"/>
    <w:rsid w:val="00BA2B83"/>
    <w:rsid w:val="00BA2E46"/>
    <w:rsid w:val="00BA3028"/>
    <w:rsid w:val="00BA3077"/>
    <w:rsid w:val="00BA533D"/>
    <w:rsid w:val="00BA547D"/>
    <w:rsid w:val="00BA5CA1"/>
    <w:rsid w:val="00BA5D7C"/>
    <w:rsid w:val="00BA5E4B"/>
    <w:rsid w:val="00BA72B0"/>
    <w:rsid w:val="00BB12FD"/>
    <w:rsid w:val="00BB1373"/>
    <w:rsid w:val="00BB145E"/>
    <w:rsid w:val="00BB14CB"/>
    <w:rsid w:val="00BB1672"/>
    <w:rsid w:val="00BB18EA"/>
    <w:rsid w:val="00BB1C56"/>
    <w:rsid w:val="00BB2119"/>
    <w:rsid w:val="00BB21FF"/>
    <w:rsid w:val="00BB3004"/>
    <w:rsid w:val="00BB31D2"/>
    <w:rsid w:val="00BB4020"/>
    <w:rsid w:val="00BB4813"/>
    <w:rsid w:val="00BB499B"/>
    <w:rsid w:val="00BB572D"/>
    <w:rsid w:val="00BB5A1B"/>
    <w:rsid w:val="00BB5B1E"/>
    <w:rsid w:val="00BB642A"/>
    <w:rsid w:val="00BB658F"/>
    <w:rsid w:val="00BB6633"/>
    <w:rsid w:val="00BB6B35"/>
    <w:rsid w:val="00BB7949"/>
    <w:rsid w:val="00BB7994"/>
    <w:rsid w:val="00BB7D84"/>
    <w:rsid w:val="00BC0035"/>
    <w:rsid w:val="00BC0185"/>
    <w:rsid w:val="00BC0524"/>
    <w:rsid w:val="00BC07DF"/>
    <w:rsid w:val="00BC0D53"/>
    <w:rsid w:val="00BC1195"/>
    <w:rsid w:val="00BC1214"/>
    <w:rsid w:val="00BC15F2"/>
    <w:rsid w:val="00BC22C0"/>
    <w:rsid w:val="00BC3830"/>
    <w:rsid w:val="00BC4DF0"/>
    <w:rsid w:val="00BC4E02"/>
    <w:rsid w:val="00BC52C2"/>
    <w:rsid w:val="00BC563B"/>
    <w:rsid w:val="00BC5AD7"/>
    <w:rsid w:val="00BC5E64"/>
    <w:rsid w:val="00BC6417"/>
    <w:rsid w:val="00BC6460"/>
    <w:rsid w:val="00BC6C18"/>
    <w:rsid w:val="00BC71A2"/>
    <w:rsid w:val="00BC71D5"/>
    <w:rsid w:val="00BC7ACE"/>
    <w:rsid w:val="00BC7DFE"/>
    <w:rsid w:val="00BD07A2"/>
    <w:rsid w:val="00BD1172"/>
    <w:rsid w:val="00BD1422"/>
    <w:rsid w:val="00BD1482"/>
    <w:rsid w:val="00BD1F4F"/>
    <w:rsid w:val="00BD1F81"/>
    <w:rsid w:val="00BD1FBE"/>
    <w:rsid w:val="00BD2556"/>
    <w:rsid w:val="00BD2CA0"/>
    <w:rsid w:val="00BD3FD3"/>
    <w:rsid w:val="00BD4020"/>
    <w:rsid w:val="00BD4C01"/>
    <w:rsid w:val="00BD5056"/>
    <w:rsid w:val="00BD5588"/>
    <w:rsid w:val="00BD57B1"/>
    <w:rsid w:val="00BD680B"/>
    <w:rsid w:val="00BD6BD5"/>
    <w:rsid w:val="00BD7819"/>
    <w:rsid w:val="00BE0A3B"/>
    <w:rsid w:val="00BE0F91"/>
    <w:rsid w:val="00BE14FE"/>
    <w:rsid w:val="00BE16BD"/>
    <w:rsid w:val="00BE19D6"/>
    <w:rsid w:val="00BE1B36"/>
    <w:rsid w:val="00BE1E14"/>
    <w:rsid w:val="00BE239A"/>
    <w:rsid w:val="00BE2434"/>
    <w:rsid w:val="00BE2AD5"/>
    <w:rsid w:val="00BE2E39"/>
    <w:rsid w:val="00BE300F"/>
    <w:rsid w:val="00BE41D3"/>
    <w:rsid w:val="00BE4A42"/>
    <w:rsid w:val="00BE74D7"/>
    <w:rsid w:val="00BE7655"/>
    <w:rsid w:val="00BF0204"/>
    <w:rsid w:val="00BF0C5A"/>
    <w:rsid w:val="00BF0CAC"/>
    <w:rsid w:val="00BF111C"/>
    <w:rsid w:val="00BF1121"/>
    <w:rsid w:val="00BF1169"/>
    <w:rsid w:val="00BF28C1"/>
    <w:rsid w:val="00BF2AED"/>
    <w:rsid w:val="00BF2C4C"/>
    <w:rsid w:val="00BF31CA"/>
    <w:rsid w:val="00BF32DA"/>
    <w:rsid w:val="00BF32F5"/>
    <w:rsid w:val="00BF346E"/>
    <w:rsid w:val="00BF42DF"/>
    <w:rsid w:val="00BF46E8"/>
    <w:rsid w:val="00BF47A7"/>
    <w:rsid w:val="00BF4A6F"/>
    <w:rsid w:val="00BF4F1B"/>
    <w:rsid w:val="00BF602F"/>
    <w:rsid w:val="00BF63E9"/>
    <w:rsid w:val="00BF6E8A"/>
    <w:rsid w:val="00BF6F59"/>
    <w:rsid w:val="00BF78AE"/>
    <w:rsid w:val="00BF7EF2"/>
    <w:rsid w:val="00C018C2"/>
    <w:rsid w:val="00C0191B"/>
    <w:rsid w:val="00C01FED"/>
    <w:rsid w:val="00C03AE1"/>
    <w:rsid w:val="00C04E83"/>
    <w:rsid w:val="00C05BC0"/>
    <w:rsid w:val="00C05CC3"/>
    <w:rsid w:val="00C05CC9"/>
    <w:rsid w:val="00C05E93"/>
    <w:rsid w:val="00C064B1"/>
    <w:rsid w:val="00C0650D"/>
    <w:rsid w:val="00C06999"/>
    <w:rsid w:val="00C06E35"/>
    <w:rsid w:val="00C06F5A"/>
    <w:rsid w:val="00C072FC"/>
    <w:rsid w:val="00C07847"/>
    <w:rsid w:val="00C079D1"/>
    <w:rsid w:val="00C104F6"/>
    <w:rsid w:val="00C10667"/>
    <w:rsid w:val="00C10951"/>
    <w:rsid w:val="00C10E50"/>
    <w:rsid w:val="00C1106A"/>
    <w:rsid w:val="00C110FE"/>
    <w:rsid w:val="00C112C3"/>
    <w:rsid w:val="00C114A8"/>
    <w:rsid w:val="00C1154F"/>
    <w:rsid w:val="00C1235C"/>
    <w:rsid w:val="00C12498"/>
    <w:rsid w:val="00C13316"/>
    <w:rsid w:val="00C138BF"/>
    <w:rsid w:val="00C13B45"/>
    <w:rsid w:val="00C14874"/>
    <w:rsid w:val="00C16422"/>
    <w:rsid w:val="00C16A43"/>
    <w:rsid w:val="00C16F15"/>
    <w:rsid w:val="00C17031"/>
    <w:rsid w:val="00C17075"/>
    <w:rsid w:val="00C175CB"/>
    <w:rsid w:val="00C17997"/>
    <w:rsid w:val="00C17AC9"/>
    <w:rsid w:val="00C20663"/>
    <w:rsid w:val="00C207AF"/>
    <w:rsid w:val="00C20F2E"/>
    <w:rsid w:val="00C21765"/>
    <w:rsid w:val="00C21B22"/>
    <w:rsid w:val="00C21D91"/>
    <w:rsid w:val="00C2230B"/>
    <w:rsid w:val="00C22D6C"/>
    <w:rsid w:val="00C23408"/>
    <w:rsid w:val="00C2362A"/>
    <w:rsid w:val="00C25171"/>
    <w:rsid w:val="00C25B6C"/>
    <w:rsid w:val="00C25F30"/>
    <w:rsid w:val="00C26079"/>
    <w:rsid w:val="00C2660E"/>
    <w:rsid w:val="00C278D5"/>
    <w:rsid w:val="00C27C1E"/>
    <w:rsid w:val="00C3058E"/>
    <w:rsid w:val="00C31FC8"/>
    <w:rsid w:val="00C32647"/>
    <w:rsid w:val="00C32926"/>
    <w:rsid w:val="00C32DD0"/>
    <w:rsid w:val="00C33A1D"/>
    <w:rsid w:val="00C33E6F"/>
    <w:rsid w:val="00C346DF"/>
    <w:rsid w:val="00C34ABE"/>
    <w:rsid w:val="00C35B36"/>
    <w:rsid w:val="00C3612A"/>
    <w:rsid w:val="00C364F9"/>
    <w:rsid w:val="00C36C07"/>
    <w:rsid w:val="00C36CE7"/>
    <w:rsid w:val="00C37722"/>
    <w:rsid w:val="00C37C76"/>
    <w:rsid w:val="00C37F54"/>
    <w:rsid w:val="00C40AAD"/>
    <w:rsid w:val="00C40B96"/>
    <w:rsid w:val="00C40F8E"/>
    <w:rsid w:val="00C410A5"/>
    <w:rsid w:val="00C42248"/>
    <w:rsid w:val="00C4384B"/>
    <w:rsid w:val="00C43908"/>
    <w:rsid w:val="00C43FCC"/>
    <w:rsid w:val="00C44217"/>
    <w:rsid w:val="00C444E7"/>
    <w:rsid w:val="00C449FA"/>
    <w:rsid w:val="00C458DB"/>
    <w:rsid w:val="00C45C01"/>
    <w:rsid w:val="00C45DA7"/>
    <w:rsid w:val="00C469A5"/>
    <w:rsid w:val="00C46DDB"/>
    <w:rsid w:val="00C47892"/>
    <w:rsid w:val="00C4790F"/>
    <w:rsid w:val="00C47A85"/>
    <w:rsid w:val="00C47B75"/>
    <w:rsid w:val="00C5028B"/>
    <w:rsid w:val="00C503B9"/>
    <w:rsid w:val="00C505E8"/>
    <w:rsid w:val="00C50F9C"/>
    <w:rsid w:val="00C513CB"/>
    <w:rsid w:val="00C514CC"/>
    <w:rsid w:val="00C52219"/>
    <w:rsid w:val="00C5338C"/>
    <w:rsid w:val="00C53BAE"/>
    <w:rsid w:val="00C53DA4"/>
    <w:rsid w:val="00C53E6C"/>
    <w:rsid w:val="00C53FF6"/>
    <w:rsid w:val="00C54A12"/>
    <w:rsid w:val="00C54F83"/>
    <w:rsid w:val="00C5502D"/>
    <w:rsid w:val="00C555A3"/>
    <w:rsid w:val="00C5561C"/>
    <w:rsid w:val="00C556D3"/>
    <w:rsid w:val="00C558AC"/>
    <w:rsid w:val="00C558B8"/>
    <w:rsid w:val="00C55928"/>
    <w:rsid w:val="00C56B78"/>
    <w:rsid w:val="00C5730E"/>
    <w:rsid w:val="00C57B50"/>
    <w:rsid w:val="00C57F6A"/>
    <w:rsid w:val="00C604F7"/>
    <w:rsid w:val="00C60C8A"/>
    <w:rsid w:val="00C60D2B"/>
    <w:rsid w:val="00C616E4"/>
    <w:rsid w:val="00C6319D"/>
    <w:rsid w:val="00C6337C"/>
    <w:rsid w:val="00C64288"/>
    <w:rsid w:val="00C65039"/>
    <w:rsid w:val="00C6513C"/>
    <w:rsid w:val="00C658C2"/>
    <w:rsid w:val="00C65A6F"/>
    <w:rsid w:val="00C66A56"/>
    <w:rsid w:val="00C66F3A"/>
    <w:rsid w:val="00C67371"/>
    <w:rsid w:val="00C673CA"/>
    <w:rsid w:val="00C673DE"/>
    <w:rsid w:val="00C674B6"/>
    <w:rsid w:val="00C67B7D"/>
    <w:rsid w:val="00C7019B"/>
    <w:rsid w:val="00C709CD"/>
    <w:rsid w:val="00C70E6B"/>
    <w:rsid w:val="00C70F88"/>
    <w:rsid w:val="00C71E06"/>
    <w:rsid w:val="00C72508"/>
    <w:rsid w:val="00C72A0C"/>
    <w:rsid w:val="00C72A85"/>
    <w:rsid w:val="00C72DE0"/>
    <w:rsid w:val="00C73504"/>
    <w:rsid w:val="00C73602"/>
    <w:rsid w:val="00C73E88"/>
    <w:rsid w:val="00C7490E"/>
    <w:rsid w:val="00C74D02"/>
    <w:rsid w:val="00C74EA5"/>
    <w:rsid w:val="00C75BD6"/>
    <w:rsid w:val="00C75F1B"/>
    <w:rsid w:val="00C769F3"/>
    <w:rsid w:val="00C76C50"/>
    <w:rsid w:val="00C76F04"/>
    <w:rsid w:val="00C76F20"/>
    <w:rsid w:val="00C77066"/>
    <w:rsid w:val="00C77B19"/>
    <w:rsid w:val="00C77E98"/>
    <w:rsid w:val="00C803CE"/>
    <w:rsid w:val="00C80807"/>
    <w:rsid w:val="00C80B59"/>
    <w:rsid w:val="00C81313"/>
    <w:rsid w:val="00C81460"/>
    <w:rsid w:val="00C81CE5"/>
    <w:rsid w:val="00C829D2"/>
    <w:rsid w:val="00C82D4F"/>
    <w:rsid w:val="00C83020"/>
    <w:rsid w:val="00C83697"/>
    <w:rsid w:val="00C840C6"/>
    <w:rsid w:val="00C84868"/>
    <w:rsid w:val="00C85A23"/>
    <w:rsid w:val="00C85AFC"/>
    <w:rsid w:val="00C86016"/>
    <w:rsid w:val="00C86778"/>
    <w:rsid w:val="00C86CBE"/>
    <w:rsid w:val="00C86DA4"/>
    <w:rsid w:val="00C87320"/>
    <w:rsid w:val="00C904D0"/>
    <w:rsid w:val="00C904E7"/>
    <w:rsid w:val="00C90774"/>
    <w:rsid w:val="00C90E8D"/>
    <w:rsid w:val="00C916F4"/>
    <w:rsid w:val="00C919B4"/>
    <w:rsid w:val="00C919B7"/>
    <w:rsid w:val="00C919D3"/>
    <w:rsid w:val="00C91A87"/>
    <w:rsid w:val="00C91BF3"/>
    <w:rsid w:val="00C91DCF"/>
    <w:rsid w:val="00C92567"/>
    <w:rsid w:val="00C930BF"/>
    <w:rsid w:val="00C9351F"/>
    <w:rsid w:val="00C937C4"/>
    <w:rsid w:val="00C937C6"/>
    <w:rsid w:val="00C94085"/>
    <w:rsid w:val="00C944E8"/>
    <w:rsid w:val="00C945C2"/>
    <w:rsid w:val="00C94708"/>
    <w:rsid w:val="00C9490A"/>
    <w:rsid w:val="00C94D2C"/>
    <w:rsid w:val="00C94EB5"/>
    <w:rsid w:val="00C94EF0"/>
    <w:rsid w:val="00C9565E"/>
    <w:rsid w:val="00C9566A"/>
    <w:rsid w:val="00C95FB9"/>
    <w:rsid w:val="00C9630E"/>
    <w:rsid w:val="00C9671C"/>
    <w:rsid w:val="00C96946"/>
    <w:rsid w:val="00C96C9D"/>
    <w:rsid w:val="00C96F03"/>
    <w:rsid w:val="00C97264"/>
    <w:rsid w:val="00CA022E"/>
    <w:rsid w:val="00CA0BFE"/>
    <w:rsid w:val="00CA114E"/>
    <w:rsid w:val="00CA22BB"/>
    <w:rsid w:val="00CA2CF2"/>
    <w:rsid w:val="00CA2DAB"/>
    <w:rsid w:val="00CA2E72"/>
    <w:rsid w:val="00CA3535"/>
    <w:rsid w:val="00CA3A24"/>
    <w:rsid w:val="00CA3CE6"/>
    <w:rsid w:val="00CA49B2"/>
    <w:rsid w:val="00CA4A41"/>
    <w:rsid w:val="00CA4F6A"/>
    <w:rsid w:val="00CA5DDD"/>
    <w:rsid w:val="00CA6439"/>
    <w:rsid w:val="00CA6630"/>
    <w:rsid w:val="00CA6EA9"/>
    <w:rsid w:val="00CA7348"/>
    <w:rsid w:val="00CA7629"/>
    <w:rsid w:val="00CA7AED"/>
    <w:rsid w:val="00CB0C93"/>
    <w:rsid w:val="00CB1519"/>
    <w:rsid w:val="00CB1602"/>
    <w:rsid w:val="00CB1ABD"/>
    <w:rsid w:val="00CB1E9C"/>
    <w:rsid w:val="00CB207E"/>
    <w:rsid w:val="00CB2333"/>
    <w:rsid w:val="00CB4105"/>
    <w:rsid w:val="00CB444E"/>
    <w:rsid w:val="00CB4A7F"/>
    <w:rsid w:val="00CB4C9A"/>
    <w:rsid w:val="00CB51D6"/>
    <w:rsid w:val="00CB5618"/>
    <w:rsid w:val="00CB6165"/>
    <w:rsid w:val="00CB6633"/>
    <w:rsid w:val="00CB6F82"/>
    <w:rsid w:val="00CB6F88"/>
    <w:rsid w:val="00CB6FA4"/>
    <w:rsid w:val="00CB7728"/>
    <w:rsid w:val="00CB7D7F"/>
    <w:rsid w:val="00CC0A31"/>
    <w:rsid w:val="00CC1669"/>
    <w:rsid w:val="00CC1737"/>
    <w:rsid w:val="00CC1AE3"/>
    <w:rsid w:val="00CC1FF7"/>
    <w:rsid w:val="00CC2201"/>
    <w:rsid w:val="00CC361F"/>
    <w:rsid w:val="00CC3A68"/>
    <w:rsid w:val="00CC3B60"/>
    <w:rsid w:val="00CC3BB8"/>
    <w:rsid w:val="00CC3ED3"/>
    <w:rsid w:val="00CC57E1"/>
    <w:rsid w:val="00CC65C7"/>
    <w:rsid w:val="00CC67D8"/>
    <w:rsid w:val="00CC7A40"/>
    <w:rsid w:val="00CC7C29"/>
    <w:rsid w:val="00CC7D7F"/>
    <w:rsid w:val="00CC7D8F"/>
    <w:rsid w:val="00CC7E43"/>
    <w:rsid w:val="00CD0CEB"/>
    <w:rsid w:val="00CD11EB"/>
    <w:rsid w:val="00CD124D"/>
    <w:rsid w:val="00CD1DB7"/>
    <w:rsid w:val="00CD2201"/>
    <w:rsid w:val="00CD3802"/>
    <w:rsid w:val="00CD38DC"/>
    <w:rsid w:val="00CD3D9B"/>
    <w:rsid w:val="00CD45B3"/>
    <w:rsid w:val="00CD6310"/>
    <w:rsid w:val="00CD7A44"/>
    <w:rsid w:val="00CD7C63"/>
    <w:rsid w:val="00CD7F16"/>
    <w:rsid w:val="00CE04B1"/>
    <w:rsid w:val="00CE051C"/>
    <w:rsid w:val="00CE0641"/>
    <w:rsid w:val="00CE0745"/>
    <w:rsid w:val="00CE15EF"/>
    <w:rsid w:val="00CE17FC"/>
    <w:rsid w:val="00CE2716"/>
    <w:rsid w:val="00CE2CEF"/>
    <w:rsid w:val="00CE2F04"/>
    <w:rsid w:val="00CE3E7A"/>
    <w:rsid w:val="00CE5C62"/>
    <w:rsid w:val="00CE5C9E"/>
    <w:rsid w:val="00CE5CEB"/>
    <w:rsid w:val="00CE6296"/>
    <w:rsid w:val="00CE67E9"/>
    <w:rsid w:val="00CE6D6E"/>
    <w:rsid w:val="00CF0434"/>
    <w:rsid w:val="00CF05B0"/>
    <w:rsid w:val="00CF05C0"/>
    <w:rsid w:val="00CF0AE2"/>
    <w:rsid w:val="00CF0C46"/>
    <w:rsid w:val="00CF0F85"/>
    <w:rsid w:val="00CF1325"/>
    <w:rsid w:val="00CF1397"/>
    <w:rsid w:val="00CF2340"/>
    <w:rsid w:val="00CF2453"/>
    <w:rsid w:val="00CF24A6"/>
    <w:rsid w:val="00CF24C1"/>
    <w:rsid w:val="00CF3B59"/>
    <w:rsid w:val="00CF3BA8"/>
    <w:rsid w:val="00CF4698"/>
    <w:rsid w:val="00CF4839"/>
    <w:rsid w:val="00CF48F2"/>
    <w:rsid w:val="00CF48F5"/>
    <w:rsid w:val="00CF4F54"/>
    <w:rsid w:val="00CF5878"/>
    <w:rsid w:val="00CF609F"/>
    <w:rsid w:val="00CF623A"/>
    <w:rsid w:val="00CF661B"/>
    <w:rsid w:val="00CF6C0F"/>
    <w:rsid w:val="00CF6C2B"/>
    <w:rsid w:val="00CF6CF5"/>
    <w:rsid w:val="00CF76E2"/>
    <w:rsid w:val="00CF7F28"/>
    <w:rsid w:val="00D000C4"/>
    <w:rsid w:val="00D0015F"/>
    <w:rsid w:val="00D002A1"/>
    <w:rsid w:val="00D004ED"/>
    <w:rsid w:val="00D00AFC"/>
    <w:rsid w:val="00D00CD2"/>
    <w:rsid w:val="00D0156A"/>
    <w:rsid w:val="00D016CB"/>
    <w:rsid w:val="00D0190F"/>
    <w:rsid w:val="00D024A2"/>
    <w:rsid w:val="00D02E50"/>
    <w:rsid w:val="00D03CA1"/>
    <w:rsid w:val="00D03D74"/>
    <w:rsid w:val="00D0491A"/>
    <w:rsid w:val="00D04A77"/>
    <w:rsid w:val="00D04AC5"/>
    <w:rsid w:val="00D04B82"/>
    <w:rsid w:val="00D05A07"/>
    <w:rsid w:val="00D05D0D"/>
    <w:rsid w:val="00D05DED"/>
    <w:rsid w:val="00D05F29"/>
    <w:rsid w:val="00D068D1"/>
    <w:rsid w:val="00D06D60"/>
    <w:rsid w:val="00D06D6A"/>
    <w:rsid w:val="00D06E88"/>
    <w:rsid w:val="00D07B25"/>
    <w:rsid w:val="00D10E8A"/>
    <w:rsid w:val="00D11169"/>
    <w:rsid w:val="00D1126E"/>
    <w:rsid w:val="00D1165A"/>
    <w:rsid w:val="00D1191A"/>
    <w:rsid w:val="00D123BD"/>
    <w:rsid w:val="00D12D5B"/>
    <w:rsid w:val="00D13423"/>
    <w:rsid w:val="00D13FBD"/>
    <w:rsid w:val="00D14550"/>
    <w:rsid w:val="00D14A4C"/>
    <w:rsid w:val="00D14E7A"/>
    <w:rsid w:val="00D165FF"/>
    <w:rsid w:val="00D16772"/>
    <w:rsid w:val="00D17776"/>
    <w:rsid w:val="00D17BAD"/>
    <w:rsid w:val="00D21C25"/>
    <w:rsid w:val="00D2304A"/>
    <w:rsid w:val="00D232B6"/>
    <w:rsid w:val="00D2366E"/>
    <w:rsid w:val="00D23877"/>
    <w:rsid w:val="00D251DC"/>
    <w:rsid w:val="00D2578F"/>
    <w:rsid w:val="00D25D14"/>
    <w:rsid w:val="00D2600E"/>
    <w:rsid w:val="00D265F8"/>
    <w:rsid w:val="00D26A89"/>
    <w:rsid w:val="00D26E75"/>
    <w:rsid w:val="00D27CDC"/>
    <w:rsid w:val="00D3025C"/>
    <w:rsid w:val="00D30CB7"/>
    <w:rsid w:val="00D30D4C"/>
    <w:rsid w:val="00D31992"/>
    <w:rsid w:val="00D31C63"/>
    <w:rsid w:val="00D321FC"/>
    <w:rsid w:val="00D32222"/>
    <w:rsid w:val="00D32393"/>
    <w:rsid w:val="00D32481"/>
    <w:rsid w:val="00D32795"/>
    <w:rsid w:val="00D3279C"/>
    <w:rsid w:val="00D328AA"/>
    <w:rsid w:val="00D329E9"/>
    <w:rsid w:val="00D338B0"/>
    <w:rsid w:val="00D33911"/>
    <w:rsid w:val="00D33AA4"/>
    <w:rsid w:val="00D33DC3"/>
    <w:rsid w:val="00D33EC1"/>
    <w:rsid w:val="00D34B42"/>
    <w:rsid w:val="00D34FA1"/>
    <w:rsid w:val="00D35443"/>
    <w:rsid w:val="00D362E7"/>
    <w:rsid w:val="00D3649A"/>
    <w:rsid w:val="00D37D47"/>
    <w:rsid w:val="00D406E5"/>
    <w:rsid w:val="00D41047"/>
    <w:rsid w:val="00D414A6"/>
    <w:rsid w:val="00D4151A"/>
    <w:rsid w:val="00D41719"/>
    <w:rsid w:val="00D42BDC"/>
    <w:rsid w:val="00D42DBE"/>
    <w:rsid w:val="00D4324D"/>
    <w:rsid w:val="00D43521"/>
    <w:rsid w:val="00D436A0"/>
    <w:rsid w:val="00D43B32"/>
    <w:rsid w:val="00D43B55"/>
    <w:rsid w:val="00D43E49"/>
    <w:rsid w:val="00D43F17"/>
    <w:rsid w:val="00D4453D"/>
    <w:rsid w:val="00D448B8"/>
    <w:rsid w:val="00D46CD5"/>
    <w:rsid w:val="00D46F7A"/>
    <w:rsid w:val="00D473FF"/>
    <w:rsid w:val="00D47628"/>
    <w:rsid w:val="00D50A18"/>
    <w:rsid w:val="00D50FD5"/>
    <w:rsid w:val="00D5102A"/>
    <w:rsid w:val="00D515BF"/>
    <w:rsid w:val="00D5166A"/>
    <w:rsid w:val="00D5179A"/>
    <w:rsid w:val="00D5187D"/>
    <w:rsid w:val="00D519F9"/>
    <w:rsid w:val="00D528DE"/>
    <w:rsid w:val="00D5356E"/>
    <w:rsid w:val="00D53C45"/>
    <w:rsid w:val="00D53CBE"/>
    <w:rsid w:val="00D53D86"/>
    <w:rsid w:val="00D54F1F"/>
    <w:rsid w:val="00D55119"/>
    <w:rsid w:val="00D55A81"/>
    <w:rsid w:val="00D55C94"/>
    <w:rsid w:val="00D564FE"/>
    <w:rsid w:val="00D5667D"/>
    <w:rsid w:val="00D568C3"/>
    <w:rsid w:val="00D5690A"/>
    <w:rsid w:val="00D56A48"/>
    <w:rsid w:val="00D57018"/>
    <w:rsid w:val="00D572E4"/>
    <w:rsid w:val="00D57494"/>
    <w:rsid w:val="00D6003A"/>
    <w:rsid w:val="00D604AE"/>
    <w:rsid w:val="00D60853"/>
    <w:rsid w:val="00D60B60"/>
    <w:rsid w:val="00D612A0"/>
    <w:rsid w:val="00D618FB"/>
    <w:rsid w:val="00D627A1"/>
    <w:rsid w:val="00D62D6F"/>
    <w:rsid w:val="00D62F8A"/>
    <w:rsid w:val="00D63560"/>
    <w:rsid w:val="00D63964"/>
    <w:rsid w:val="00D64CF1"/>
    <w:rsid w:val="00D65087"/>
    <w:rsid w:val="00D65149"/>
    <w:rsid w:val="00D653D6"/>
    <w:rsid w:val="00D658D1"/>
    <w:rsid w:val="00D658D5"/>
    <w:rsid w:val="00D6597B"/>
    <w:rsid w:val="00D65EA9"/>
    <w:rsid w:val="00D65FE6"/>
    <w:rsid w:val="00D663B8"/>
    <w:rsid w:val="00D66A03"/>
    <w:rsid w:val="00D66C32"/>
    <w:rsid w:val="00D66CD2"/>
    <w:rsid w:val="00D66EA9"/>
    <w:rsid w:val="00D67FD5"/>
    <w:rsid w:val="00D70200"/>
    <w:rsid w:val="00D704D5"/>
    <w:rsid w:val="00D71C1C"/>
    <w:rsid w:val="00D72135"/>
    <w:rsid w:val="00D72742"/>
    <w:rsid w:val="00D72919"/>
    <w:rsid w:val="00D72AE0"/>
    <w:rsid w:val="00D73921"/>
    <w:rsid w:val="00D7427B"/>
    <w:rsid w:val="00D749E0"/>
    <w:rsid w:val="00D74CE8"/>
    <w:rsid w:val="00D74F2D"/>
    <w:rsid w:val="00D75170"/>
    <w:rsid w:val="00D751B5"/>
    <w:rsid w:val="00D75B1F"/>
    <w:rsid w:val="00D76178"/>
    <w:rsid w:val="00D7662B"/>
    <w:rsid w:val="00D76BC6"/>
    <w:rsid w:val="00D76EF1"/>
    <w:rsid w:val="00D770DC"/>
    <w:rsid w:val="00D77200"/>
    <w:rsid w:val="00D7758E"/>
    <w:rsid w:val="00D77E32"/>
    <w:rsid w:val="00D8016F"/>
    <w:rsid w:val="00D801F3"/>
    <w:rsid w:val="00D80900"/>
    <w:rsid w:val="00D80F34"/>
    <w:rsid w:val="00D81632"/>
    <w:rsid w:val="00D81EE6"/>
    <w:rsid w:val="00D82484"/>
    <w:rsid w:val="00D8250D"/>
    <w:rsid w:val="00D82554"/>
    <w:rsid w:val="00D82788"/>
    <w:rsid w:val="00D82955"/>
    <w:rsid w:val="00D82B78"/>
    <w:rsid w:val="00D82E9E"/>
    <w:rsid w:val="00D83A9B"/>
    <w:rsid w:val="00D83F86"/>
    <w:rsid w:val="00D843DE"/>
    <w:rsid w:val="00D84559"/>
    <w:rsid w:val="00D849EA"/>
    <w:rsid w:val="00D84F1C"/>
    <w:rsid w:val="00D85747"/>
    <w:rsid w:val="00D859FC"/>
    <w:rsid w:val="00D8648A"/>
    <w:rsid w:val="00D864C5"/>
    <w:rsid w:val="00D86E52"/>
    <w:rsid w:val="00D8792A"/>
    <w:rsid w:val="00D87CCA"/>
    <w:rsid w:val="00D90134"/>
    <w:rsid w:val="00D90586"/>
    <w:rsid w:val="00D9061B"/>
    <w:rsid w:val="00D9064D"/>
    <w:rsid w:val="00D907AC"/>
    <w:rsid w:val="00D91337"/>
    <w:rsid w:val="00D9188F"/>
    <w:rsid w:val="00D91939"/>
    <w:rsid w:val="00D91CFB"/>
    <w:rsid w:val="00D91F49"/>
    <w:rsid w:val="00D92261"/>
    <w:rsid w:val="00D9264A"/>
    <w:rsid w:val="00D92A45"/>
    <w:rsid w:val="00D92F9A"/>
    <w:rsid w:val="00D93197"/>
    <w:rsid w:val="00D932B7"/>
    <w:rsid w:val="00D93969"/>
    <w:rsid w:val="00D9450D"/>
    <w:rsid w:val="00D94541"/>
    <w:rsid w:val="00D94A25"/>
    <w:rsid w:val="00D95FB3"/>
    <w:rsid w:val="00D96014"/>
    <w:rsid w:val="00D9731B"/>
    <w:rsid w:val="00D97819"/>
    <w:rsid w:val="00D97E32"/>
    <w:rsid w:val="00DA02A6"/>
    <w:rsid w:val="00DA0508"/>
    <w:rsid w:val="00DA079E"/>
    <w:rsid w:val="00DA099B"/>
    <w:rsid w:val="00DA1224"/>
    <w:rsid w:val="00DA139B"/>
    <w:rsid w:val="00DA1787"/>
    <w:rsid w:val="00DA2377"/>
    <w:rsid w:val="00DA27CC"/>
    <w:rsid w:val="00DA3381"/>
    <w:rsid w:val="00DA35D6"/>
    <w:rsid w:val="00DA3663"/>
    <w:rsid w:val="00DA3CA9"/>
    <w:rsid w:val="00DA42E2"/>
    <w:rsid w:val="00DA48DF"/>
    <w:rsid w:val="00DA521C"/>
    <w:rsid w:val="00DA5B0C"/>
    <w:rsid w:val="00DA5C47"/>
    <w:rsid w:val="00DA5CD3"/>
    <w:rsid w:val="00DA68CF"/>
    <w:rsid w:val="00DA6E6D"/>
    <w:rsid w:val="00DA7DDC"/>
    <w:rsid w:val="00DB02FD"/>
    <w:rsid w:val="00DB073F"/>
    <w:rsid w:val="00DB0FC5"/>
    <w:rsid w:val="00DB1C96"/>
    <w:rsid w:val="00DB20C0"/>
    <w:rsid w:val="00DB2473"/>
    <w:rsid w:val="00DB321B"/>
    <w:rsid w:val="00DB3E70"/>
    <w:rsid w:val="00DB4154"/>
    <w:rsid w:val="00DB41D1"/>
    <w:rsid w:val="00DB4D70"/>
    <w:rsid w:val="00DB53B7"/>
    <w:rsid w:val="00DB56BB"/>
    <w:rsid w:val="00DB587F"/>
    <w:rsid w:val="00DB621E"/>
    <w:rsid w:val="00DB63F6"/>
    <w:rsid w:val="00DB6D16"/>
    <w:rsid w:val="00DB79C4"/>
    <w:rsid w:val="00DB7E58"/>
    <w:rsid w:val="00DC06FF"/>
    <w:rsid w:val="00DC16FA"/>
    <w:rsid w:val="00DC1F40"/>
    <w:rsid w:val="00DC1F8B"/>
    <w:rsid w:val="00DC2609"/>
    <w:rsid w:val="00DC39BE"/>
    <w:rsid w:val="00DC3C8E"/>
    <w:rsid w:val="00DC4DD0"/>
    <w:rsid w:val="00DC5F45"/>
    <w:rsid w:val="00DC6FF9"/>
    <w:rsid w:val="00DC7211"/>
    <w:rsid w:val="00DC7416"/>
    <w:rsid w:val="00DD101E"/>
    <w:rsid w:val="00DD102D"/>
    <w:rsid w:val="00DD13B7"/>
    <w:rsid w:val="00DD14F3"/>
    <w:rsid w:val="00DD1DED"/>
    <w:rsid w:val="00DD1F0F"/>
    <w:rsid w:val="00DD2449"/>
    <w:rsid w:val="00DD2965"/>
    <w:rsid w:val="00DD2E37"/>
    <w:rsid w:val="00DD31A2"/>
    <w:rsid w:val="00DD3C2F"/>
    <w:rsid w:val="00DD4154"/>
    <w:rsid w:val="00DD471A"/>
    <w:rsid w:val="00DD534C"/>
    <w:rsid w:val="00DD54B5"/>
    <w:rsid w:val="00DD55B3"/>
    <w:rsid w:val="00DD57CA"/>
    <w:rsid w:val="00DD5945"/>
    <w:rsid w:val="00DD5F89"/>
    <w:rsid w:val="00DD65FE"/>
    <w:rsid w:val="00DD714A"/>
    <w:rsid w:val="00DD7FE7"/>
    <w:rsid w:val="00DE0013"/>
    <w:rsid w:val="00DE0B3A"/>
    <w:rsid w:val="00DE11AA"/>
    <w:rsid w:val="00DE1772"/>
    <w:rsid w:val="00DE2CEC"/>
    <w:rsid w:val="00DE2DC1"/>
    <w:rsid w:val="00DE3102"/>
    <w:rsid w:val="00DE38E7"/>
    <w:rsid w:val="00DE3A83"/>
    <w:rsid w:val="00DE430B"/>
    <w:rsid w:val="00DE4EFB"/>
    <w:rsid w:val="00DE5B5D"/>
    <w:rsid w:val="00DE6251"/>
    <w:rsid w:val="00DE6BB3"/>
    <w:rsid w:val="00DE7040"/>
    <w:rsid w:val="00DE7318"/>
    <w:rsid w:val="00DE7465"/>
    <w:rsid w:val="00DE76F4"/>
    <w:rsid w:val="00DE7DAF"/>
    <w:rsid w:val="00DE7EEF"/>
    <w:rsid w:val="00DF0067"/>
    <w:rsid w:val="00DF03B4"/>
    <w:rsid w:val="00DF055D"/>
    <w:rsid w:val="00DF0A3E"/>
    <w:rsid w:val="00DF0AA8"/>
    <w:rsid w:val="00DF0E80"/>
    <w:rsid w:val="00DF13C9"/>
    <w:rsid w:val="00DF2638"/>
    <w:rsid w:val="00DF273C"/>
    <w:rsid w:val="00DF27D7"/>
    <w:rsid w:val="00DF2D92"/>
    <w:rsid w:val="00DF3295"/>
    <w:rsid w:val="00DF3496"/>
    <w:rsid w:val="00DF469C"/>
    <w:rsid w:val="00DF49BB"/>
    <w:rsid w:val="00DF5507"/>
    <w:rsid w:val="00DF55B2"/>
    <w:rsid w:val="00DF56AF"/>
    <w:rsid w:val="00DF57F7"/>
    <w:rsid w:val="00DF5E22"/>
    <w:rsid w:val="00DF60D9"/>
    <w:rsid w:val="00DF622C"/>
    <w:rsid w:val="00DF65B7"/>
    <w:rsid w:val="00DF6C1E"/>
    <w:rsid w:val="00DF6CCB"/>
    <w:rsid w:val="00DF6E97"/>
    <w:rsid w:val="00DF742C"/>
    <w:rsid w:val="00DF7A89"/>
    <w:rsid w:val="00E00018"/>
    <w:rsid w:val="00E00637"/>
    <w:rsid w:val="00E00744"/>
    <w:rsid w:val="00E00C32"/>
    <w:rsid w:val="00E015D1"/>
    <w:rsid w:val="00E01642"/>
    <w:rsid w:val="00E016FA"/>
    <w:rsid w:val="00E019B0"/>
    <w:rsid w:val="00E01B7B"/>
    <w:rsid w:val="00E01FAE"/>
    <w:rsid w:val="00E023B0"/>
    <w:rsid w:val="00E02D4C"/>
    <w:rsid w:val="00E036D2"/>
    <w:rsid w:val="00E037C3"/>
    <w:rsid w:val="00E05685"/>
    <w:rsid w:val="00E06990"/>
    <w:rsid w:val="00E06A06"/>
    <w:rsid w:val="00E0705E"/>
    <w:rsid w:val="00E072F7"/>
    <w:rsid w:val="00E078FE"/>
    <w:rsid w:val="00E10E96"/>
    <w:rsid w:val="00E10F3F"/>
    <w:rsid w:val="00E11634"/>
    <w:rsid w:val="00E11D0A"/>
    <w:rsid w:val="00E1213D"/>
    <w:rsid w:val="00E12197"/>
    <w:rsid w:val="00E125E4"/>
    <w:rsid w:val="00E1296F"/>
    <w:rsid w:val="00E1434F"/>
    <w:rsid w:val="00E15283"/>
    <w:rsid w:val="00E15381"/>
    <w:rsid w:val="00E16526"/>
    <w:rsid w:val="00E165DC"/>
    <w:rsid w:val="00E1664E"/>
    <w:rsid w:val="00E1792B"/>
    <w:rsid w:val="00E201E4"/>
    <w:rsid w:val="00E21177"/>
    <w:rsid w:val="00E212D4"/>
    <w:rsid w:val="00E2168D"/>
    <w:rsid w:val="00E21942"/>
    <w:rsid w:val="00E2279D"/>
    <w:rsid w:val="00E2285E"/>
    <w:rsid w:val="00E23276"/>
    <w:rsid w:val="00E235DF"/>
    <w:rsid w:val="00E2373B"/>
    <w:rsid w:val="00E2395C"/>
    <w:rsid w:val="00E23969"/>
    <w:rsid w:val="00E23A5D"/>
    <w:rsid w:val="00E23BBF"/>
    <w:rsid w:val="00E2443C"/>
    <w:rsid w:val="00E26480"/>
    <w:rsid w:val="00E26B1F"/>
    <w:rsid w:val="00E2769C"/>
    <w:rsid w:val="00E27D2E"/>
    <w:rsid w:val="00E3114A"/>
    <w:rsid w:val="00E3147A"/>
    <w:rsid w:val="00E318AC"/>
    <w:rsid w:val="00E31C75"/>
    <w:rsid w:val="00E32FCD"/>
    <w:rsid w:val="00E34417"/>
    <w:rsid w:val="00E352D4"/>
    <w:rsid w:val="00E3554D"/>
    <w:rsid w:val="00E35E90"/>
    <w:rsid w:val="00E3608C"/>
    <w:rsid w:val="00E369A5"/>
    <w:rsid w:val="00E37463"/>
    <w:rsid w:val="00E378B6"/>
    <w:rsid w:val="00E37A5D"/>
    <w:rsid w:val="00E4042D"/>
    <w:rsid w:val="00E416BF"/>
    <w:rsid w:val="00E41C92"/>
    <w:rsid w:val="00E41FDD"/>
    <w:rsid w:val="00E4200B"/>
    <w:rsid w:val="00E421FA"/>
    <w:rsid w:val="00E423CC"/>
    <w:rsid w:val="00E42B82"/>
    <w:rsid w:val="00E43854"/>
    <w:rsid w:val="00E43B5D"/>
    <w:rsid w:val="00E43C6A"/>
    <w:rsid w:val="00E44C6A"/>
    <w:rsid w:val="00E45BA5"/>
    <w:rsid w:val="00E460F5"/>
    <w:rsid w:val="00E468D8"/>
    <w:rsid w:val="00E469D6"/>
    <w:rsid w:val="00E47709"/>
    <w:rsid w:val="00E5006D"/>
    <w:rsid w:val="00E50191"/>
    <w:rsid w:val="00E504F1"/>
    <w:rsid w:val="00E50A82"/>
    <w:rsid w:val="00E50BD1"/>
    <w:rsid w:val="00E50F8B"/>
    <w:rsid w:val="00E512AE"/>
    <w:rsid w:val="00E521B3"/>
    <w:rsid w:val="00E52259"/>
    <w:rsid w:val="00E5279F"/>
    <w:rsid w:val="00E52AD5"/>
    <w:rsid w:val="00E52C3D"/>
    <w:rsid w:val="00E53B3E"/>
    <w:rsid w:val="00E53F5C"/>
    <w:rsid w:val="00E54471"/>
    <w:rsid w:val="00E54905"/>
    <w:rsid w:val="00E554B5"/>
    <w:rsid w:val="00E55746"/>
    <w:rsid w:val="00E55923"/>
    <w:rsid w:val="00E55C19"/>
    <w:rsid w:val="00E55E45"/>
    <w:rsid w:val="00E561E9"/>
    <w:rsid w:val="00E5671D"/>
    <w:rsid w:val="00E57985"/>
    <w:rsid w:val="00E57C63"/>
    <w:rsid w:val="00E604E2"/>
    <w:rsid w:val="00E60658"/>
    <w:rsid w:val="00E606AF"/>
    <w:rsid w:val="00E609AC"/>
    <w:rsid w:val="00E60F88"/>
    <w:rsid w:val="00E61636"/>
    <w:rsid w:val="00E61DE6"/>
    <w:rsid w:val="00E6206B"/>
    <w:rsid w:val="00E62BEF"/>
    <w:rsid w:val="00E637EA"/>
    <w:rsid w:val="00E63914"/>
    <w:rsid w:val="00E63A77"/>
    <w:rsid w:val="00E64599"/>
    <w:rsid w:val="00E65634"/>
    <w:rsid w:val="00E656AB"/>
    <w:rsid w:val="00E65C56"/>
    <w:rsid w:val="00E67265"/>
    <w:rsid w:val="00E67C89"/>
    <w:rsid w:val="00E67FD3"/>
    <w:rsid w:val="00E700B6"/>
    <w:rsid w:val="00E701D6"/>
    <w:rsid w:val="00E70975"/>
    <w:rsid w:val="00E71792"/>
    <w:rsid w:val="00E71B0E"/>
    <w:rsid w:val="00E7209E"/>
    <w:rsid w:val="00E7279C"/>
    <w:rsid w:val="00E737CD"/>
    <w:rsid w:val="00E73923"/>
    <w:rsid w:val="00E73B8D"/>
    <w:rsid w:val="00E7410D"/>
    <w:rsid w:val="00E74277"/>
    <w:rsid w:val="00E74960"/>
    <w:rsid w:val="00E754E0"/>
    <w:rsid w:val="00E759BE"/>
    <w:rsid w:val="00E7642A"/>
    <w:rsid w:val="00E77E7C"/>
    <w:rsid w:val="00E80F02"/>
    <w:rsid w:val="00E81404"/>
    <w:rsid w:val="00E82430"/>
    <w:rsid w:val="00E82BC2"/>
    <w:rsid w:val="00E833D0"/>
    <w:rsid w:val="00E83A38"/>
    <w:rsid w:val="00E83C97"/>
    <w:rsid w:val="00E84270"/>
    <w:rsid w:val="00E84320"/>
    <w:rsid w:val="00E844D1"/>
    <w:rsid w:val="00E845A9"/>
    <w:rsid w:val="00E84C98"/>
    <w:rsid w:val="00E84D41"/>
    <w:rsid w:val="00E84F20"/>
    <w:rsid w:val="00E86509"/>
    <w:rsid w:val="00E86627"/>
    <w:rsid w:val="00E86AD3"/>
    <w:rsid w:val="00E87210"/>
    <w:rsid w:val="00E87BD4"/>
    <w:rsid w:val="00E87C51"/>
    <w:rsid w:val="00E87F0D"/>
    <w:rsid w:val="00E902BD"/>
    <w:rsid w:val="00E90709"/>
    <w:rsid w:val="00E9085D"/>
    <w:rsid w:val="00E90A4D"/>
    <w:rsid w:val="00E90A58"/>
    <w:rsid w:val="00E90BE3"/>
    <w:rsid w:val="00E90E73"/>
    <w:rsid w:val="00E91074"/>
    <w:rsid w:val="00E91186"/>
    <w:rsid w:val="00E9156F"/>
    <w:rsid w:val="00E92128"/>
    <w:rsid w:val="00E92184"/>
    <w:rsid w:val="00E936A5"/>
    <w:rsid w:val="00E938E1"/>
    <w:rsid w:val="00E939E3"/>
    <w:rsid w:val="00E95061"/>
    <w:rsid w:val="00E9523C"/>
    <w:rsid w:val="00E95BDF"/>
    <w:rsid w:val="00E963F6"/>
    <w:rsid w:val="00E96A8C"/>
    <w:rsid w:val="00E96F54"/>
    <w:rsid w:val="00E971EB"/>
    <w:rsid w:val="00E975F4"/>
    <w:rsid w:val="00E978AB"/>
    <w:rsid w:val="00E978EC"/>
    <w:rsid w:val="00E97C35"/>
    <w:rsid w:val="00EA002A"/>
    <w:rsid w:val="00EA0392"/>
    <w:rsid w:val="00EA10A4"/>
    <w:rsid w:val="00EA1441"/>
    <w:rsid w:val="00EA14A4"/>
    <w:rsid w:val="00EA1A95"/>
    <w:rsid w:val="00EA23D6"/>
    <w:rsid w:val="00EA3166"/>
    <w:rsid w:val="00EA3981"/>
    <w:rsid w:val="00EA3EEA"/>
    <w:rsid w:val="00EA49A7"/>
    <w:rsid w:val="00EA4AC3"/>
    <w:rsid w:val="00EA4B16"/>
    <w:rsid w:val="00EA58A6"/>
    <w:rsid w:val="00EA5FC8"/>
    <w:rsid w:val="00EA62DA"/>
    <w:rsid w:val="00EA65C3"/>
    <w:rsid w:val="00EA6D24"/>
    <w:rsid w:val="00EA6D87"/>
    <w:rsid w:val="00EA7182"/>
    <w:rsid w:val="00EA772A"/>
    <w:rsid w:val="00EA79D0"/>
    <w:rsid w:val="00EB0250"/>
    <w:rsid w:val="00EB13B8"/>
    <w:rsid w:val="00EB19BF"/>
    <w:rsid w:val="00EB1C41"/>
    <w:rsid w:val="00EB21B6"/>
    <w:rsid w:val="00EB2AAE"/>
    <w:rsid w:val="00EB2C6E"/>
    <w:rsid w:val="00EB2D02"/>
    <w:rsid w:val="00EB2F52"/>
    <w:rsid w:val="00EB331D"/>
    <w:rsid w:val="00EB3B53"/>
    <w:rsid w:val="00EB41B9"/>
    <w:rsid w:val="00EB460B"/>
    <w:rsid w:val="00EB4917"/>
    <w:rsid w:val="00EB5091"/>
    <w:rsid w:val="00EB536C"/>
    <w:rsid w:val="00EB6277"/>
    <w:rsid w:val="00EB69B5"/>
    <w:rsid w:val="00EB6E76"/>
    <w:rsid w:val="00EB6FD2"/>
    <w:rsid w:val="00EB6FEE"/>
    <w:rsid w:val="00EB74F0"/>
    <w:rsid w:val="00EB7DDB"/>
    <w:rsid w:val="00EC0C52"/>
    <w:rsid w:val="00EC1449"/>
    <w:rsid w:val="00EC1455"/>
    <w:rsid w:val="00EC1E12"/>
    <w:rsid w:val="00EC22FC"/>
    <w:rsid w:val="00EC2CF1"/>
    <w:rsid w:val="00EC2EEC"/>
    <w:rsid w:val="00EC3909"/>
    <w:rsid w:val="00EC3A1E"/>
    <w:rsid w:val="00EC4432"/>
    <w:rsid w:val="00EC48AB"/>
    <w:rsid w:val="00EC4A2A"/>
    <w:rsid w:val="00EC60AD"/>
    <w:rsid w:val="00EC612D"/>
    <w:rsid w:val="00EC68B0"/>
    <w:rsid w:val="00EC7305"/>
    <w:rsid w:val="00EC775D"/>
    <w:rsid w:val="00ED008E"/>
    <w:rsid w:val="00ED0147"/>
    <w:rsid w:val="00ED03BF"/>
    <w:rsid w:val="00ED0875"/>
    <w:rsid w:val="00ED0A72"/>
    <w:rsid w:val="00ED0BA4"/>
    <w:rsid w:val="00ED1448"/>
    <w:rsid w:val="00ED15FC"/>
    <w:rsid w:val="00ED1B6F"/>
    <w:rsid w:val="00ED2A29"/>
    <w:rsid w:val="00ED2C8E"/>
    <w:rsid w:val="00ED319D"/>
    <w:rsid w:val="00ED3437"/>
    <w:rsid w:val="00ED39CA"/>
    <w:rsid w:val="00ED47E2"/>
    <w:rsid w:val="00ED598C"/>
    <w:rsid w:val="00ED5A3E"/>
    <w:rsid w:val="00ED6253"/>
    <w:rsid w:val="00ED63CF"/>
    <w:rsid w:val="00ED6A12"/>
    <w:rsid w:val="00ED6E1C"/>
    <w:rsid w:val="00ED79EC"/>
    <w:rsid w:val="00ED7BAC"/>
    <w:rsid w:val="00ED7EC5"/>
    <w:rsid w:val="00EE055F"/>
    <w:rsid w:val="00EE114A"/>
    <w:rsid w:val="00EE11BB"/>
    <w:rsid w:val="00EE1423"/>
    <w:rsid w:val="00EE1504"/>
    <w:rsid w:val="00EE1E29"/>
    <w:rsid w:val="00EE2BF4"/>
    <w:rsid w:val="00EE2CDF"/>
    <w:rsid w:val="00EE330D"/>
    <w:rsid w:val="00EE331D"/>
    <w:rsid w:val="00EE4AF9"/>
    <w:rsid w:val="00EE5241"/>
    <w:rsid w:val="00EE5BD2"/>
    <w:rsid w:val="00EE5EB3"/>
    <w:rsid w:val="00EE6229"/>
    <w:rsid w:val="00EE64E6"/>
    <w:rsid w:val="00EE67EF"/>
    <w:rsid w:val="00EE7A7A"/>
    <w:rsid w:val="00EF0084"/>
    <w:rsid w:val="00EF045D"/>
    <w:rsid w:val="00EF0557"/>
    <w:rsid w:val="00EF07A6"/>
    <w:rsid w:val="00EF09F7"/>
    <w:rsid w:val="00EF0A89"/>
    <w:rsid w:val="00EF14EC"/>
    <w:rsid w:val="00EF2889"/>
    <w:rsid w:val="00EF2E06"/>
    <w:rsid w:val="00EF307B"/>
    <w:rsid w:val="00EF3C44"/>
    <w:rsid w:val="00EF51A7"/>
    <w:rsid w:val="00EF5FE1"/>
    <w:rsid w:val="00EF6413"/>
    <w:rsid w:val="00EF704A"/>
    <w:rsid w:val="00EF7B27"/>
    <w:rsid w:val="00F004EE"/>
    <w:rsid w:val="00F00780"/>
    <w:rsid w:val="00F00801"/>
    <w:rsid w:val="00F00FBC"/>
    <w:rsid w:val="00F014DF"/>
    <w:rsid w:val="00F01C51"/>
    <w:rsid w:val="00F02194"/>
    <w:rsid w:val="00F022BB"/>
    <w:rsid w:val="00F0257C"/>
    <w:rsid w:val="00F0260A"/>
    <w:rsid w:val="00F02777"/>
    <w:rsid w:val="00F030CE"/>
    <w:rsid w:val="00F044BA"/>
    <w:rsid w:val="00F04691"/>
    <w:rsid w:val="00F04CAE"/>
    <w:rsid w:val="00F04D4E"/>
    <w:rsid w:val="00F0580B"/>
    <w:rsid w:val="00F0599A"/>
    <w:rsid w:val="00F06099"/>
    <w:rsid w:val="00F0645F"/>
    <w:rsid w:val="00F06755"/>
    <w:rsid w:val="00F06F10"/>
    <w:rsid w:val="00F079D8"/>
    <w:rsid w:val="00F07C4A"/>
    <w:rsid w:val="00F100DE"/>
    <w:rsid w:val="00F10C2E"/>
    <w:rsid w:val="00F10DF9"/>
    <w:rsid w:val="00F10EBA"/>
    <w:rsid w:val="00F1113A"/>
    <w:rsid w:val="00F11B19"/>
    <w:rsid w:val="00F11B8F"/>
    <w:rsid w:val="00F11E35"/>
    <w:rsid w:val="00F12182"/>
    <w:rsid w:val="00F129D5"/>
    <w:rsid w:val="00F1320C"/>
    <w:rsid w:val="00F135DD"/>
    <w:rsid w:val="00F13C86"/>
    <w:rsid w:val="00F13F3B"/>
    <w:rsid w:val="00F1422B"/>
    <w:rsid w:val="00F15316"/>
    <w:rsid w:val="00F1570C"/>
    <w:rsid w:val="00F15EDE"/>
    <w:rsid w:val="00F15FE2"/>
    <w:rsid w:val="00F162C1"/>
    <w:rsid w:val="00F16591"/>
    <w:rsid w:val="00F17691"/>
    <w:rsid w:val="00F178C3"/>
    <w:rsid w:val="00F17A28"/>
    <w:rsid w:val="00F17E73"/>
    <w:rsid w:val="00F17F85"/>
    <w:rsid w:val="00F17FEF"/>
    <w:rsid w:val="00F20D75"/>
    <w:rsid w:val="00F20DAA"/>
    <w:rsid w:val="00F21089"/>
    <w:rsid w:val="00F2161E"/>
    <w:rsid w:val="00F21959"/>
    <w:rsid w:val="00F21B96"/>
    <w:rsid w:val="00F2215F"/>
    <w:rsid w:val="00F22C27"/>
    <w:rsid w:val="00F22C9D"/>
    <w:rsid w:val="00F23531"/>
    <w:rsid w:val="00F23C8D"/>
    <w:rsid w:val="00F246CD"/>
    <w:rsid w:val="00F24781"/>
    <w:rsid w:val="00F24B58"/>
    <w:rsid w:val="00F25EFF"/>
    <w:rsid w:val="00F26162"/>
    <w:rsid w:val="00F27AD2"/>
    <w:rsid w:val="00F3071A"/>
    <w:rsid w:val="00F3094C"/>
    <w:rsid w:val="00F31315"/>
    <w:rsid w:val="00F3174A"/>
    <w:rsid w:val="00F31C06"/>
    <w:rsid w:val="00F31F75"/>
    <w:rsid w:val="00F32414"/>
    <w:rsid w:val="00F32472"/>
    <w:rsid w:val="00F32C73"/>
    <w:rsid w:val="00F32D6D"/>
    <w:rsid w:val="00F32E34"/>
    <w:rsid w:val="00F32F24"/>
    <w:rsid w:val="00F33C45"/>
    <w:rsid w:val="00F33E8B"/>
    <w:rsid w:val="00F34044"/>
    <w:rsid w:val="00F3408C"/>
    <w:rsid w:val="00F34C85"/>
    <w:rsid w:val="00F34F27"/>
    <w:rsid w:val="00F36FD8"/>
    <w:rsid w:val="00F37075"/>
    <w:rsid w:val="00F375A5"/>
    <w:rsid w:val="00F37736"/>
    <w:rsid w:val="00F37B02"/>
    <w:rsid w:val="00F37FDD"/>
    <w:rsid w:val="00F40397"/>
    <w:rsid w:val="00F405B5"/>
    <w:rsid w:val="00F4190A"/>
    <w:rsid w:val="00F42048"/>
    <w:rsid w:val="00F42477"/>
    <w:rsid w:val="00F42528"/>
    <w:rsid w:val="00F42ADC"/>
    <w:rsid w:val="00F42F3A"/>
    <w:rsid w:val="00F43568"/>
    <w:rsid w:val="00F442C9"/>
    <w:rsid w:val="00F44496"/>
    <w:rsid w:val="00F446AA"/>
    <w:rsid w:val="00F45D51"/>
    <w:rsid w:val="00F45DA9"/>
    <w:rsid w:val="00F46117"/>
    <w:rsid w:val="00F466E9"/>
    <w:rsid w:val="00F47B3B"/>
    <w:rsid w:val="00F500FA"/>
    <w:rsid w:val="00F503C5"/>
    <w:rsid w:val="00F51475"/>
    <w:rsid w:val="00F51529"/>
    <w:rsid w:val="00F5164F"/>
    <w:rsid w:val="00F51D6E"/>
    <w:rsid w:val="00F52A39"/>
    <w:rsid w:val="00F53A37"/>
    <w:rsid w:val="00F54603"/>
    <w:rsid w:val="00F54A2F"/>
    <w:rsid w:val="00F550D0"/>
    <w:rsid w:val="00F554B7"/>
    <w:rsid w:val="00F55DB3"/>
    <w:rsid w:val="00F55F0D"/>
    <w:rsid w:val="00F565E3"/>
    <w:rsid w:val="00F567EF"/>
    <w:rsid w:val="00F568E4"/>
    <w:rsid w:val="00F56A25"/>
    <w:rsid w:val="00F572B5"/>
    <w:rsid w:val="00F57B53"/>
    <w:rsid w:val="00F60CEF"/>
    <w:rsid w:val="00F60D40"/>
    <w:rsid w:val="00F60FDA"/>
    <w:rsid w:val="00F62004"/>
    <w:rsid w:val="00F6207B"/>
    <w:rsid w:val="00F62829"/>
    <w:rsid w:val="00F62B4F"/>
    <w:rsid w:val="00F63183"/>
    <w:rsid w:val="00F636A1"/>
    <w:rsid w:val="00F6410E"/>
    <w:rsid w:val="00F641E3"/>
    <w:rsid w:val="00F64CCC"/>
    <w:rsid w:val="00F64D17"/>
    <w:rsid w:val="00F64D82"/>
    <w:rsid w:val="00F64F3A"/>
    <w:rsid w:val="00F650E0"/>
    <w:rsid w:val="00F652EF"/>
    <w:rsid w:val="00F66286"/>
    <w:rsid w:val="00F663E5"/>
    <w:rsid w:val="00F667AC"/>
    <w:rsid w:val="00F66F14"/>
    <w:rsid w:val="00F6709B"/>
    <w:rsid w:val="00F6726F"/>
    <w:rsid w:val="00F67363"/>
    <w:rsid w:val="00F6736A"/>
    <w:rsid w:val="00F67710"/>
    <w:rsid w:val="00F67807"/>
    <w:rsid w:val="00F67827"/>
    <w:rsid w:val="00F678C8"/>
    <w:rsid w:val="00F706CD"/>
    <w:rsid w:val="00F71261"/>
    <w:rsid w:val="00F713B4"/>
    <w:rsid w:val="00F71880"/>
    <w:rsid w:val="00F71A17"/>
    <w:rsid w:val="00F71DA1"/>
    <w:rsid w:val="00F7272E"/>
    <w:rsid w:val="00F72F71"/>
    <w:rsid w:val="00F7354C"/>
    <w:rsid w:val="00F744D1"/>
    <w:rsid w:val="00F748DD"/>
    <w:rsid w:val="00F755F0"/>
    <w:rsid w:val="00F7614F"/>
    <w:rsid w:val="00F761B0"/>
    <w:rsid w:val="00F76333"/>
    <w:rsid w:val="00F766A3"/>
    <w:rsid w:val="00F77681"/>
    <w:rsid w:val="00F80866"/>
    <w:rsid w:val="00F80DEA"/>
    <w:rsid w:val="00F81183"/>
    <w:rsid w:val="00F816B8"/>
    <w:rsid w:val="00F81784"/>
    <w:rsid w:val="00F817E6"/>
    <w:rsid w:val="00F82973"/>
    <w:rsid w:val="00F82A08"/>
    <w:rsid w:val="00F82F55"/>
    <w:rsid w:val="00F83CBE"/>
    <w:rsid w:val="00F8473A"/>
    <w:rsid w:val="00F8487F"/>
    <w:rsid w:val="00F84E43"/>
    <w:rsid w:val="00F84F58"/>
    <w:rsid w:val="00F85BA6"/>
    <w:rsid w:val="00F868AE"/>
    <w:rsid w:val="00F874B0"/>
    <w:rsid w:val="00F87FDF"/>
    <w:rsid w:val="00F90086"/>
    <w:rsid w:val="00F90113"/>
    <w:rsid w:val="00F90B60"/>
    <w:rsid w:val="00F90E01"/>
    <w:rsid w:val="00F912FC"/>
    <w:rsid w:val="00F91600"/>
    <w:rsid w:val="00F91C2C"/>
    <w:rsid w:val="00F9219D"/>
    <w:rsid w:val="00F925F6"/>
    <w:rsid w:val="00F92951"/>
    <w:rsid w:val="00F92A3A"/>
    <w:rsid w:val="00F93249"/>
    <w:rsid w:val="00F93980"/>
    <w:rsid w:val="00F94EC6"/>
    <w:rsid w:val="00F95110"/>
    <w:rsid w:val="00F953AB"/>
    <w:rsid w:val="00F95627"/>
    <w:rsid w:val="00F967C7"/>
    <w:rsid w:val="00F96B36"/>
    <w:rsid w:val="00F96C7F"/>
    <w:rsid w:val="00F96DDE"/>
    <w:rsid w:val="00F97812"/>
    <w:rsid w:val="00F97F3E"/>
    <w:rsid w:val="00FA098A"/>
    <w:rsid w:val="00FA13E0"/>
    <w:rsid w:val="00FA1878"/>
    <w:rsid w:val="00FA1F33"/>
    <w:rsid w:val="00FA256E"/>
    <w:rsid w:val="00FA2B02"/>
    <w:rsid w:val="00FA341C"/>
    <w:rsid w:val="00FA3FAF"/>
    <w:rsid w:val="00FA49DE"/>
    <w:rsid w:val="00FA4E5A"/>
    <w:rsid w:val="00FA52D8"/>
    <w:rsid w:val="00FA582C"/>
    <w:rsid w:val="00FA58A5"/>
    <w:rsid w:val="00FA6322"/>
    <w:rsid w:val="00FA69D2"/>
    <w:rsid w:val="00FA72AB"/>
    <w:rsid w:val="00FA76AF"/>
    <w:rsid w:val="00FB0126"/>
    <w:rsid w:val="00FB0544"/>
    <w:rsid w:val="00FB058A"/>
    <w:rsid w:val="00FB08FB"/>
    <w:rsid w:val="00FB0A0D"/>
    <w:rsid w:val="00FB0B00"/>
    <w:rsid w:val="00FB0BC0"/>
    <w:rsid w:val="00FB1739"/>
    <w:rsid w:val="00FB1B75"/>
    <w:rsid w:val="00FB1FFE"/>
    <w:rsid w:val="00FB2172"/>
    <w:rsid w:val="00FB219B"/>
    <w:rsid w:val="00FB2578"/>
    <w:rsid w:val="00FB2618"/>
    <w:rsid w:val="00FB2DD0"/>
    <w:rsid w:val="00FB2EEE"/>
    <w:rsid w:val="00FB2F9B"/>
    <w:rsid w:val="00FB34D9"/>
    <w:rsid w:val="00FB4563"/>
    <w:rsid w:val="00FB47A7"/>
    <w:rsid w:val="00FB52ED"/>
    <w:rsid w:val="00FB5673"/>
    <w:rsid w:val="00FB5A10"/>
    <w:rsid w:val="00FB5AF8"/>
    <w:rsid w:val="00FB5C79"/>
    <w:rsid w:val="00FB5D7F"/>
    <w:rsid w:val="00FB6CE5"/>
    <w:rsid w:val="00FC021B"/>
    <w:rsid w:val="00FC0CDE"/>
    <w:rsid w:val="00FC1D79"/>
    <w:rsid w:val="00FC2D6B"/>
    <w:rsid w:val="00FC3CBF"/>
    <w:rsid w:val="00FC3FF6"/>
    <w:rsid w:val="00FC40A3"/>
    <w:rsid w:val="00FC417F"/>
    <w:rsid w:val="00FC46FF"/>
    <w:rsid w:val="00FC4834"/>
    <w:rsid w:val="00FC4F1F"/>
    <w:rsid w:val="00FC50B5"/>
    <w:rsid w:val="00FC538F"/>
    <w:rsid w:val="00FC5B8E"/>
    <w:rsid w:val="00FC6249"/>
    <w:rsid w:val="00FC67CE"/>
    <w:rsid w:val="00FC694F"/>
    <w:rsid w:val="00FC734E"/>
    <w:rsid w:val="00FC76F9"/>
    <w:rsid w:val="00FC7EE6"/>
    <w:rsid w:val="00FD000B"/>
    <w:rsid w:val="00FD0086"/>
    <w:rsid w:val="00FD0184"/>
    <w:rsid w:val="00FD0589"/>
    <w:rsid w:val="00FD0D7D"/>
    <w:rsid w:val="00FD2454"/>
    <w:rsid w:val="00FD28F7"/>
    <w:rsid w:val="00FD2C26"/>
    <w:rsid w:val="00FD3387"/>
    <w:rsid w:val="00FD3704"/>
    <w:rsid w:val="00FD37AF"/>
    <w:rsid w:val="00FD51C1"/>
    <w:rsid w:val="00FD5E52"/>
    <w:rsid w:val="00FD6971"/>
    <w:rsid w:val="00FD6E78"/>
    <w:rsid w:val="00FD711D"/>
    <w:rsid w:val="00FD7144"/>
    <w:rsid w:val="00FD7797"/>
    <w:rsid w:val="00FD7888"/>
    <w:rsid w:val="00FE0804"/>
    <w:rsid w:val="00FE1446"/>
    <w:rsid w:val="00FE26C7"/>
    <w:rsid w:val="00FE2B98"/>
    <w:rsid w:val="00FE2F61"/>
    <w:rsid w:val="00FE34FE"/>
    <w:rsid w:val="00FE3505"/>
    <w:rsid w:val="00FE4175"/>
    <w:rsid w:val="00FE459E"/>
    <w:rsid w:val="00FE5846"/>
    <w:rsid w:val="00FE5A6D"/>
    <w:rsid w:val="00FE6064"/>
    <w:rsid w:val="00FE610C"/>
    <w:rsid w:val="00FE6992"/>
    <w:rsid w:val="00FE6C8F"/>
    <w:rsid w:val="00FE730F"/>
    <w:rsid w:val="00FE77E4"/>
    <w:rsid w:val="00FF034D"/>
    <w:rsid w:val="00FF0863"/>
    <w:rsid w:val="00FF1C78"/>
    <w:rsid w:val="00FF1CAE"/>
    <w:rsid w:val="00FF2ECF"/>
    <w:rsid w:val="00FF3A44"/>
    <w:rsid w:val="00FF4D9E"/>
    <w:rsid w:val="00FF5020"/>
    <w:rsid w:val="00FF5195"/>
    <w:rsid w:val="00FF5C5F"/>
    <w:rsid w:val="00FF5F30"/>
    <w:rsid w:val="00FF619F"/>
    <w:rsid w:val="00FF775C"/>
    <w:rsid w:val="146BAE72"/>
    <w:rsid w:val="1BC35B72"/>
    <w:rsid w:val="23834154"/>
    <w:rsid w:val="23E5CD0E"/>
    <w:rsid w:val="2630904A"/>
    <w:rsid w:val="270968CD"/>
    <w:rsid w:val="2A366D43"/>
    <w:rsid w:val="2C87D714"/>
    <w:rsid w:val="358CB919"/>
    <w:rsid w:val="35DDDF52"/>
    <w:rsid w:val="378EA8BF"/>
    <w:rsid w:val="43548133"/>
    <w:rsid w:val="48C88831"/>
    <w:rsid w:val="50BECCA5"/>
    <w:rsid w:val="58303769"/>
    <w:rsid w:val="587AC9CC"/>
    <w:rsid w:val="63EE4FBE"/>
    <w:rsid w:val="6E734079"/>
    <w:rsid w:val="78A3CE88"/>
    <w:rsid w:val="7AB17169"/>
    <w:rsid w:val="7C3F6F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C4D6"/>
  <w15:chartTrackingRefBased/>
  <w15:docId w15:val="{98826452-183D-4E1C-81AB-5A5B7302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C40B96"/>
    <w:pPr>
      <w:tabs>
        <w:tab w:val="left" w:pos="900"/>
        <w:tab w:val="right" w:leader="dot" w:pos="9350"/>
      </w:tabs>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34"/>
    <w:locked/>
    <w:rsid w:val="00773D4B"/>
    <w:rPr>
      <w:sz w:val="24"/>
      <w:szCs w:val="24"/>
    </w:rPr>
  </w:style>
  <w:style w:type="paragraph" w:styleId="NormalWeb">
    <w:name w:val="Normal (Web)"/>
    <w:basedOn w:val="Normal"/>
    <w:uiPriority w:val="99"/>
    <w:unhideWhenUsed/>
    <w:rsid w:val="00100704"/>
    <w:pPr>
      <w:spacing w:before="100" w:beforeAutospacing="1" w:after="100" w:afterAutospacing="1"/>
    </w:pPr>
  </w:style>
  <w:style w:type="character" w:styleId="Mention">
    <w:name w:val="Mention"/>
    <w:basedOn w:val="DefaultParagraphFont"/>
    <w:uiPriority w:val="99"/>
    <w:unhideWhenUsed/>
    <w:rsid w:val="007F60CA"/>
    <w:rPr>
      <w:color w:val="2B579A"/>
      <w:shd w:val="clear" w:color="auto" w:fill="E1DFDD"/>
    </w:rPr>
  </w:style>
  <w:style w:type="character" w:styleId="UnresolvedMention">
    <w:name w:val="Unresolved Mention"/>
    <w:basedOn w:val="DefaultParagraphFont"/>
    <w:uiPriority w:val="99"/>
    <w:semiHidden/>
    <w:unhideWhenUsed/>
    <w:rsid w:val="00B6470C"/>
    <w:rPr>
      <w:color w:val="605E5C"/>
      <w:shd w:val="clear" w:color="auto" w:fill="E1DFDD"/>
    </w:rPr>
  </w:style>
  <w:style w:type="paragraph" w:customStyle="1" w:styleId="FootnoteText1">
    <w:name w:val="Footnote Text1"/>
    <w:basedOn w:val="Normal"/>
    <w:next w:val="FootnoteText"/>
    <w:link w:val="FootnoteTextChar"/>
    <w:uiPriority w:val="99"/>
    <w:unhideWhenUsed/>
    <w:rsid w:val="009C441A"/>
    <w:rPr>
      <w:sz w:val="20"/>
      <w:szCs w:val="20"/>
    </w:rPr>
  </w:style>
  <w:style w:type="character" w:customStyle="1" w:styleId="FootnoteTextChar">
    <w:name w:val="Footnote Text Char"/>
    <w:basedOn w:val="DefaultParagraphFont"/>
    <w:link w:val="FootnoteText1"/>
    <w:uiPriority w:val="99"/>
    <w:rsid w:val="009C441A"/>
    <w:rPr>
      <w:sz w:val="20"/>
      <w:szCs w:val="20"/>
    </w:rPr>
  </w:style>
  <w:style w:type="paragraph" w:styleId="FootnoteText">
    <w:name w:val="footnote text"/>
    <w:basedOn w:val="Normal"/>
    <w:link w:val="FootnoteTextChar1"/>
    <w:rsid w:val="009C441A"/>
    <w:rPr>
      <w:sz w:val="20"/>
      <w:szCs w:val="20"/>
    </w:rPr>
  </w:style>
  <w:style w:type="character" w:customStyle="1" w:styleId="FootnoteTextChar1">
    <w:name w:val="Footnote Text Char1"/>
    <w:basedOn w:val="DefaultParagraphFont"/>
    <w:link w:val="FootnoteText"/>
    <w:rsid w:val="009C441A"/>
  </w:style>
  <w:style w:type="numbering" w:customStyle="1" w:styleId="CurrentList1">
    <w:name w:val="Current List1"/>
    <w:uiPriority w:val="99"/>
    <w:rsid w:val="00A82055"/>
    <w:pPr>
      <w:numPr>
        <w:numId w:val="40"/>
      </w:numPr>
    </w:pPr>
  </w:style>
  <w:style w:type="numbering" w:customStyle="1" w:styleId="CurrentList2">
    <w:name w:val="Current List2"/>
    <w:uiPriority w:val="99"/>
    <w:rsid w:val="00D3025C"/>
    <w:pPr>
      <w:numPr>
        <w:numId w:val="42"/>
      </w:numPr>
    </w:pPr>
  </w:style>
  <w:style w:type="paragraph" w:customStyle="1" w:styleId="xmsolistparagraph">
    <w:name w:val="x_msolistparagraph"/>
    <w:basedOn w:val="Normal"/>
    <w:rsid w:val="00E50191"/>
    <w:pPr>
      <w:ind w:left="72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48190545">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224533049">
      <w:bodyDiv w:val="1"/>
      <w:marLeft w:val="0"/>
      <w:marRight w:val="0"/>
      <w:marTop w:val="0"/>
      <w:marBottom w:val="0"/>
      <w:divBdr>
        <w:top w:val="none" w:sz="0" w:space="0" w:color="auto"/>
        <w:left w:val="none" w:sz="0" w:space="0" w:color="auto"/>
        <w:bottom w:val="none" w:sz="0" w:space="0" w:color="auto"/>
        <w:right w:val="none" w:sz="0" w:space="0" w:color="auto"/>
      </w:divBdr>
    </w:div>
    <w:div w:id="269436734">
      <w:bodyDiv w:val="1"/>
      <w:marLeft w:val="0"/>
      <w:marRight w:val="0"/>
      <w:marTop w:val="0"/>
      <w:marBottom w:val="0"/>
      <w:divBdr>
        <w:top w:val="none" w:sz="0" w:space="0" w:color="auto"/>
        <w:left w:val="none" w:sz="0" w:space="0" w:color="auto"/>
        <w:bottom w:val="none" w:sz="0" w:space="0" w:color="auto"/>
        <w:right w:val="none" w:sz="0" w:space="0" w:color="auto"/>
      </w:divBdr>
    </w:div>
    <w:div w:id="2808396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481121755">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309668">
      <w:bodyDiv w:val="1"/>
      <w:marLeft w:val="0"/>
      <w:marRight w:val="0"/>
      <w:marTop w:val="0"/>
      <w:marBottom w:val="0"/>
      <w:divBdr>
        <w:top w:val="none" w:sz="0" w:space="0" w:color="auto"/>
        <w:left w:val="none" w:sz="0" w:space="0" w:color="auto"/>
        <w:bottom w:val="none" w:sz="0" w:space="0" w:color="auto"/>
        <w:right w:val="none" w:sz="0" w:space="0" w:color="auto"/>
      </w:divBdr>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33947090">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358314270">
      <w:bodyDiv w:val="1"/>
      <w:marLeft w:val="0"/>
      <w:marRight w:val="0"/>
      <w:marTop w:val="0"/>
      <w:marBottom w:val="0"/>
      <w:divBdr>
        <w:top w:val="none" w:sz="0" w:space="0" w:color="auto"/>
        <w:left w:val="none" w:sz="0" w:space="0" w:color="auto"/>
        <w:bottom w:val="none" w:sz="0" w:space="0" w:color="auto"/>
        <w:right w:val="none" w:sz="0" w:space="0" w:color="auto"/>
      </w:divBdr>
    </w:div>
    <w:div w:id="1362124362">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4457185">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 w:id="1746606029">
      <w:bodyDiv w:val="1"/>
      <w:marLeft w:val="0"/>
      <w:marRight w:val="0"/>
      <w:marTop w:val="0"/>
      <w:marBottom w:val="0"/>
      <w:divBdr>
        <w:top w:val="none" w:sz="0" w:space="0" w:color="auto"/>
        <w:left w:val="none" w:sz="0" w:space="0" w:color="auto"/>
        <w:bottom w:val="none" w:sz="0" w:space="0" w:color="auto"/>
        <w:right w:val="none" w:sz="0" w:space="0" w:color="auto"/>
      </w:divBdr>
    </w:div>
    <w:div w:id="1813526117">
      <w:bodyDiv w:val="1"/>
      <w:marLeft w:val="0"/>
      <w:marRight w:val="0"/>
      <w:marTop w:val="0"/>
      <w:marBottom w:val="0"/>
      <w:divBdr>
        <w:top w:val="none" w:sz="0" w:space="0" w:color="auto"/>
        <w:left w:val="none" w:sz="0" w:space="0" w:color="auto"/>
        <w:bottom w:val="none" w:sz="0" w:space="0" w:color="auto"/>
        <w:right w:val="none" w:sz="0" w:space="0" w:color="auto"/>
      </w:divBdr>
    </w:div>
    <w:div w:id="1857428380">
      <w:bodyDiv w:val="1"/>
      <w:marLeft w:val="0"/>
      <w:marRight w:val="0"/>
      <w:marTop w:val="0"/>
      <w:marBottom w:val="0"/>
      <w:divBdr>
        <w:top w:val="none" w:sz="0" w:space="0" w:color="auto"/>
        <w:left w:val="none" w:sz="0" w:space="0" w:color="auto"/>
        <w:bottom w:val="none" w:sz="0" w:space="0" w:color="auto"/>
        <w:right w:val="none" w:sz="0" w:space="0" w:color="auto"/>
      </w:divBdr>
    </w:div>
    <w:div w:id="2013948565">
      <w:bodyDiv w:val="1"/>
      <w:marLeft w:val="0"/>
      <w:marRight w:val="0"/>
      <w:marTop w:val="0"/>
      <w:marBottom w:val="0"/>
      <w:divBdr>
        <w:top w:val="none" w:sz="0" w:space="0" w:color="auto"/>
        <w:left w:val="none" w:sz="0" w:space="0" w:color="auto"/>
        <w:bottom w:val="none" w:sz="0" w:space="0" w:color="auto"/>
        <w:right w:val="none" w:sz="0" w:space="0" w:color="auto"/>
      </w:divBdr>
    </w:div>
    <w:div w:id="2017951269">
      <w:bodyDiv w:val="1"/>
      <w:marLeft w:val="0"/>
      <w:marRight w:val="0"/>
      <w:marTop w:val="0"/>
      <w:marBottom w:val="0"/>
      <w:divBdr>
        <w:top w:val="none" w:sz="0" w:space="0" w:color="auto"/>
        <w:left w:val="none" w:sz="0" w:space="0" w:color="auto"/>
        <w:bottom w:val="none" w:sz="0" w:space="0" w:color="auto"/>
        <w:right w:val="none" w:sz="0" w:space="0" w:color="auto"/>
      </w:divBdr>
    </w:div>
    <w:div w:id="211670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ca.nm.gov/public-information-and-communications/centennial-care/approvals/" TargetMode="External"/><Relationship Id="rId26" Type="http://schemas.openxmlformats.org/officeDocument/2006/relationships/hyperlink" Target="https://www.hca.nm.gov/quality-strategy-2/" TargetMode="External"/><Relationship Id="rId39" Type="http://schemas.openxmlformats.org/officeDocument/2006/relationships/hyperlink" Target="https://nmonesource.com/nmos/nmsa/en/nav_date.do" TargetMode="External"/><Relationship Id="rId21" Type="http://schemas.openxmlformats.org/officeDocument/2006/relationships/hyperlink" Target="https://www.hca.nm.gov/providers/managed-care-policy-manual/" TargetMode="External"/><Relationship Id="rId34" Type="http://schemas.openxmlformats.org/officeDocument/2006/relationships/hyperlink" Target="https://www.hca.nm.gov/medicaid-explained/" TargetMode="External"/><Relationship Id="rId42" Type="http://schemas.openxmlformats.org/officeDocument/2006/relationships/hyperlink" Target="https://www.hca.nm.gov/lookingforinformation/open-rfps/" TargetMode="External"/><Relationship Id="rId47" Type="http://schemas.openxmlformats.org/officeDocument/2006/relationships/hyperlink" Target="https://bewellnm.com" TargetMode="External"/><Relationship Id="rId50" Type="http://schemas.openxmlformats.org/officeDocument/2006/relationships/hyperlink" Target="mailto:Support@GoBonfire.com" TargetMode="External"/><Relationship Id="rId55" Type="http://schemas.openxmlformats.org/officeDocument/2006/relationships/hyperlink" Target="https://www.bewellnm.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mlegis.gov/Legislation/Legislation?Chamber=H&amp;LegType=B&amp;LegNo=70&amp;year=25" TargetMode="External"/><Relationship Id="rId29" Type="http://schemas.openxmlformats.org/officeDocument/2006/relationships/hyperlink" Target="https://www.hca.nm.gov/lookingforinformation/cahps-reports/" TargetMode="External"/><Relationship Id="rId11" Type="http://schemas.openxmlformats.org/officeDocument/2006/relationships/endnotes" Target="endnotes.xml"/><Relationship Id="rId24" Type="http://schemas.openxmlformats.org/officeDocument/2006/relationships/hyperlink" Target="https://www.hca.nm.gov/lookingforinformation/medical-assistance-division-1/" TargetMode="External"/><Relationship Id="rId32" Type="http://schemas.openxmlformats.org/officeDocument/2006/relationships/hyperlink" Target="https://www.hca.nm.gov/medicaid-eligibility-reports/" TargetMode="External"/><Relationship Id="rId37" Type="http://schemas.openxmlformats.org/officeDocument/2006/relationships/hyperlink" Target="https://www.ecfr.gov/" TargetMode="External"/><Relationship Id="rId40" Type="http://schemas.openxmlformats.org/officeDocument/2006/relationships/hyperlink" Target="https://uscode.house.gov/" TargetMode="External"/><Relationship Id="rId45" Type="http://schemas.openxmlformats.org/officeDocument/2006/relationships/hyperlink" Target="https://newmexicohsd.bonfirehub.com/opportunities/39205" TargetMode="External"/><Relationship Id="rId5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hca.nm.gov/public-information-and-communications/centennial-care/reports/" TargetMode="External"/><Relationship Id="rId14" Type="http://schemas.openxmlformats.org/officeDocument/2006/relationships/footer" Target="footer2.xml"/><Relationship Id="rId22" Type="http://schemas.openxmlformats.org/officeDocument/2006/relationships/hyperlink" Target="https://www.hca.nm.gov/providers/behavioral-health-policy-and-billing-manual/" TargetMode="External"/><Relationship Id="rId27" Type="http://schemas.openxmlformats.org/officeDocument/2006/relationships/hyperlink" Target="https://www.hca.nm.gov/new-mexico-medicaid-state-plan/" TargetMode="External"/><Relationship Id="rId30" Type="http://schemas.openxmlformats.org/officeDocument/2006/relationships/hyperlink" Target="https://www.hca.nm.gov/healthcare-effectiveness-data-and-information-set-hedis-reports/" TargetMode="External"/><Relationship Id="rId35" Type="http://schemas.openxmlformats.org/officeDocument/2006/relationships/hyperlink" Target="https://www.hca.nm.gov/2022-data-book/" TargetMode="External"/><Relationship Id="rId43" Type="http://schemas.openxmlformats.org/officeDocument/2006/relationships/hyperlink" Target="https://newmexicohsd.bonfirehub.com/portal/?tab=openOpportunities" TargetMode="External"/><Relationship Id="rId48" Type="http://schemas.openxmlformats.org/officeDocument/2006/relationships/hyperlink" Target="http://www.tax.newmexico.gov/Businesses/in-state-veteran-preference-certification.aspx" TargetMode="External"/><Relationship Id="rId56" Type="http://schemas.openxmlformats.org/officeDocument/2006/relationships/hyperlink" Target="mailto:Charles.Canada@hca.nm.gov" TargetMode="External"/><Relationship Id="rId8" Type="http://schemas.openxmlformats.org/officeDocument/2006/relationships/settings" Target="settings.xml"/><Relationship Id="rId5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hca.nm.gov/medicaid-1115-waiver-renewal/" TargetMode="External"/><Relationship Id="rId25" Type="http://schemas.openxmlformats.org/officeDocument/2006/relationships/hyperlink" Target="https://www.srca.nm.gov/nmac-home/nmac-titles/title-8-social-services/" TargetMode="External"/><Relationship Id="rId33" Type="http://schemas.openxmlformats.org/officeDocument/2006/relationships/hyperlink" Target="https://sites.google.com/view/nmhsdscorecard" TargetMode="External"/><Relationship Id="rId38" Type="http://schemas.openxmlformats.org/officeDocument/2006/relationships/hyperlink" Target="https://www.medicaid.gov/" TargetMode="External"/><Relationship Id="rId46" Type="http://schemas.openxmlformats.org/officeDocument/2006/relationships/hyperlink" Target="https://www.hsd.state.nm.us/lookingforinformation/open-rfps/" TargetMode="External"/><Relationship Id="rId59" Type="http://schemas.openxmlformats.org/officeDocument/2006/relationships/footer" Target="footer4.xml"/><Relationship Id="rId20" Type="http://schemas.openxmlformats.org/officeDocument/2006/relationships/hyperlink" Target="https://www.hca.nm.gov/lookingforinformation/medical-assistance-division/" TargetMode="External"/><Relationship Id="rId41" Type="http://schemas.openxmlformats.org/officeDocument/2006/relationships/hyperlink" Target="https://newmexicohsd.bonfirehub.com/portal/?tab=openOpportunities" TargetMode="External"/><Relationship Id="rId5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mlegis.gov/Legislation/Legislation?Chamber=H&amp;LegType=B&amp;LegNo=2&amp;year=25" TargetMode="External"/><Relationship Id="rId23" Type="http://schemas.openxmlformats.org/officeDocument/2006/relationships/hyperlink" Target="https://www.hca.nm.gov/lookingforinformation/managed-care-letters-of-direction/" TargetMode="External"/><Relationship Id="rId28" Type="http://schemas.openxmlformats.org/officeDocument/2006/relationships/hyperlink" Target="https://www.hca.nm.gov/medical-assistance-division-state-plan/" TargetMode="External"/><Relationship Id="rId36" Type="http://schemas.openxmlformats.org/officeDocument/2006/relationships/hyperlink" Target="https://www.ssa.gov/OP_Home/ssact/ssact-toc.htm" TargetMode="External"/><Relationship Id="rId49" Type="http://schemas.openxmlformats.org/officeDocument/2006/relationships/hyperlink" Target="https://newmexicohsd.bonfirehub.com/portal/?tab=openOpportunities" TargetMode="External"/><Relationship Id="rId57" Type="http://schemas.openxmlformats.org/officeDocument/2006/relationships/hyperlink" Target="mailto:Charles.Canada@hca.nm.gov" TargetMode="External"/><Relationship Id="rId10" Type="http://schemas.openxmlformats.org/officeDocument/2006/relationships/footnotes" Target="footnotes.xml"/><Relationship Id="rId31" Type="http://schemas.openxmlformats.org/officeDocument/2006/relationships/hyperlink" Target="https://www.hca.nm.gov/external-quality-review-organization-eqro-reports/" TargetMode="External"/><Relationship Id="rId44" Type="http://schemas.openxmlformats.org/officeDocument/2006/relationships/hyperlink" Target="https://www.hca.nm.gov/lookingforinformation/open-rfps/" TargetMode="External"/><Relationship Id="rId5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08e66e8f-0171-4d34-b3e6-f7bfbb8ff1d8" xsi:nil="true"/>
    <TaxCatchAll xmlns="73671892-93cf-4886-b12a-1e3ff230c6ef" xsi:nil="true"/>
    <IconOverlay xmlns="http://schemas.microsoft.com/sharepoint/v4" xsi:nil="true"/>
    <lcf76f155ced4ddcb4097134ff3c332f xmlns="08e66e8f-0171-4d34-b3e6-f7bfbb8ff1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E4EA5CFCF4414BB457D66B1AB5FE2A" ma:contentTypeVersion="31" ma:contentTypeDescription="Create a new document." ma:contentTypeScope="" ma:versionID="75b8c64f4ee990195e9660df94649e01">
  <xsd:schema xmlns:xsd="http://www.w3.org/2001/XMLSchema" xmlns:xs="http://www.w3.org/2001/XMLSchema" xmlns:p="http://schemas.microsoft.com/office/2006/metadata/properties" xmlns:ns2="08e66e8f-0171-4d34-b3e6-f7bfbb8ff1d8" xmlns:ns3="73671892-93cf-4886-b12a-1e3ff230c6ef" xmlns:ns4="http://schemas.microsoft.com/sharepoint/v4" targetNamespace="http://schemas.microsoft.com/office/2006/metadata/properties" ma:root="true" ma:fieldsID="e0d1b7bca3f7ca8f752adf17e92c5c8c" ns2:_="" ns3:_="" ns4:_="">
    <xsd:import namespace="08e66e8f-0171-4d34-b3e6-f7bfbb8ff1d8"/>
    <xsd:import namespace="73671892-93cf-4886-b12a-1e3ff230c6ef"/>
    <xsd:import namespace="http://schemas.microsoft.com/sharepoint/v4"/>
    <xsd:element name="properties">
      <xsd:complexType>
        <xsd:sequence>
          <xsd:element name="documentManagement">
            <xsd:complexType>
              <xsd:all>
                <xsd:element ref="ns2:dateandtime" minOccurs="0"/>
                <xsd:element ref="ns3:SharedWithUsers" minOccurs="0"/>
                <xsd:element ref="ns3:SharedWithDetails"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6e8f-0171-4d34-b3e6-f7bfbb8ff1d8" elementFormDefault="qualified">
    <xsd:import namespace="http://schemas.microsoft.com/office/2006/documentManagement/types"/>
    <xsd:import namespace="http://schemas.microsoft.com/office/infopath/2007/PartnerControls"/>
    <xsd:element name="dateandtime" ma:index="8" nillable="true" ma:displayName="date and time" ma:format="DateOnly" ma:internalName="dateandtim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71892-93cf-4886-b12a-1e3ff230c6e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1a1c87-dd0b-4150-974f-a768e829d3a7}" ma:internalName="TaxCatchAll" ma:showField="CatchAllData" ma:web="73671892-93cf-4886-b12a-1e3ff230c6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271C7-1093-4005-AC28-38C1EF08CF1F}">
  <ds:schemaRefs>
    <ds:schemaRef ds:uri="http://schemas.microsoft.com/sharepoint/v3/contenttype/forms"/>
  </ds:schemaRefs>
</ds:datastoreItem>
</file>

<file path=customXml/itemProps2.xml><?xml version="1.0" encoding="utf-8"?>
<ds:datastoreItem xmlns:ds="http://schemas.openxmlformats.org/officeDocument/2006/customXml" ds:itemID="{DE8A68B8-383D-44B0-974E-3CAC173AA05B}">
  <ds:schemaRefs>
    <ds:schemaRef ds:uri="http://schemas.microsoft.com/office/2006/metadata/properties"/>
    <ds:schemaRef ds:uri="http://schemas.microsoft.com/office/infopath/2007/PartnerControls"/>
    <ds:schemaRef ds:uri="08e66e8f-0171-4d34-b3e6-f7bfbb8ff1d8"/>
    <ds:schemaRef ds:uri="73671892-93cf-4886-b12a-1e3ff230c6ef"/>
    <ds:schemaRef ds:uri="http://schemas.microsoft.com/sharepoint/v4"/>
  </ds:schemaRefs>
</ds:datastoreItem>
</file>

<file path=customXml/itemProps3.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customXml/itemProps4.xml><?xml version="1.0" encoding="utf-8"?>
<ds:datastoreItem xmlns:ds="http://schemas.openxmlformats.org/officeDocument/2006/customXml" ds:itemID="{6B4246C6-A57B-4879-89C4-192D26E36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6e8f-0171-4d34-b3e6-f7bfbb8ff1d8"/>
    <ds:schemaRef ds:uri="73671892-93cf-4886-b12a-1e3ff230c6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4</TotalTime>
  <Pages>92</Pages>
  <Words>30619</Words>
  <Characters>177592</Characters>
  <Application>Microsoft Office Word</Application>
  <DocSecurity>0</DocSecurity>
  <Lines>3946</Lines>
  <Paragraphs>1626</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206585</CharactersWithSpaces>
  <SharedDoc>false</SharedDoc>
  <HLinks>
    <vt:vector size="948" baseType="variant">
      <vt:variant>
        <vt:i4>3866646</vt:i4>
      </vt:variant>
      <vt:variant>
        <vt:i4>747</vt:i4>
      </vt:variant>
      <vt:variant>
        <vt:i4>0</vt:i4>
      </vt:variant>
      <vt:variant>
        <vt:i4>5</vt:i4>
      </vt:variant>
      <vt:variant>
        <vt:lpwstr>https://generalservices.state.nm.us/wp-content/uploads/2021/02/SPD_Contract_001_Rev_01_0121.docx</vt:lpwstr>
      </vt:variant>
      <vt:variant>
        <vt:lpwstr/>
      </vt:variant>
      <vt:variant>
        <vt:i4>65558</vt:i4>
      </vt:variant>
      <vt:variant>
        <vt:i4>744</vt:i4>
      </vt:variant>
      <vt:variant>
        <vt:i4>0</vt:i4>
      </vt:variant>
      <vt:variant>
        <vt:i4>5</vt:i4>
      </vt:variant>
      <vt:variant>
        <vt:lpwstr>https://www.generalservices.state.nm.us/state-purchasing/contracts-review-bureau/</vt:lpwstr>
      </vt:variant>
      <vt:variant>
        <vt:lpwstr/>
      </vt:variant>
      <vt:variant>
        <vt:i4>3014771</vt:i4>
      </vt:variant>
      <vt:variant>
        <vt:i4>741</vt:i4>
      </vt:variant>
      <vt:variant>
        <vt:i4>0</vt:i4>
      </vt:variant>
      <vt:variant>
        <vt:i4>5</vt:i4>
      </vt:variant>
      <vt:variant>
        <vt:lpwstr>https://www.doit.nm.gov/programs/epmo/contract-and-rfp-templates-and-guidance/</vt:lpwstr>
      </vt:variant>
      <vt:variant>
        <vt:lpwstr/>
      </vt:variant>
      <vt:variant>
        <vt:i4>1704010</vt:i4>
      </vt:variant>
      <vt:variant>
        <vt:i4>738</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-199'%5d$jumplink_md=target-id=0-0-0-5287</vt:lpwstr>
      </vt:variant>
      <vt:variant>
        <vt:lpwstr/>
      </vt:variant>
      <vt:variant>
        <vt:i4>1704010</vt:i4>
      </vt:variant>
      <vt:variant>
        <vt:i4>735</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-28'%5d$jumplink_md=target-id=0-0-0-5285</vt:lpwstr>
      </vt:variant>
      <vt:variant>
        <vt:lpwstr/>
      </vt:variant>
      <vt:variant>
        <vt:i4>1704010</vt:i4>
      </vt:variant>
      <vt:variant>
        <vt:i4>732</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-182'%5d$jumplink_md=target-id=0-0-0-33797</vt:lpwstr>
      </vt:variant>
      <vt:variant>
        <vt:lpwstr/>
      </vt:variant>
      <vt:variant>
        <vt:i4>1704010</vt:i4>
      </vt:variant>
      <vt:variant>
        <vt:i4>729</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-181'%5d$jumplink_md=target-id=0-0-0-33795</vt:lpwstr>
      </vt:variant>
      <vt:variant>
        <vt:lpwstr/>
      </vt:variant>
      <vt:variant>
        <vt:i4>3670035</vt:i4>
      </vt:variant>
      <vt:variant>
        <vt:i4>726</vt:i4>
      </vt:variant>
      <vt:variant>
        <vt:i4>0</vt:i4>
      </vt:variant>
      <vt:variant>
        <vt:i4>5</vt:i4>
      </vt:variant>
      <vt:variant>
        <vt:lpwstr>https://www.generalservices.state.nm.us/wp-content/uploads/RFP-Financial-Stability-Examples_2021-08.docx</vt:lpwstr>
      </vt:variant>
      <vt:variant>
        <vt:lpwstr/>
      </vt:variant>
      <vt:variant>
        <vt:i4>3670035</vt:i4>
      </vt:variant>
      <vt:variant>
        <vt:i4>723</vt:i4>
      </vt:variant>
      <vt:variant>
        <vt:i4>0</vt:i4>
      </vt:variant>
      <vt:variant>
        <vt:i4>5</vt:i4>
      </vt:variant>
      <vt:variant>
        <vt:lpwstr>https://www.generalservices.state.nm.us/wp-content/uploads/RFP-Financial-Stability-Examples_2021-08.docx</vt:lpwstr>
      </vt:variant>
      <vt:variant>
        <vt:lpwstr/>
      </vt:variant>
      <vt:variant>
        <vt:i4>1835015</vt:i4>
      </vt:variant>
      <vt:variant>
        <vt:i4>720</vt:i4>
      </vt:variant>
      <vt:variant>
        <vt:i4>0</vt:i4>
      </vt:variant>
      <vt:variant>
        <vt:i4>5</vt:i4>
      </vt:variant>
      <vt:variant>
        <vt:lpwstr>https://bonfirehub.zendesk.com/hc</vt:lpwstr>
      </vt:variant>
      <vt:variant>
        <vt:lpwstr/>
      </vt:variant>
      <vt:variant>
        <vt:i4>1245224</vt:i4>
      </vt:variant>
      <vt:variant>
        <vt:i4>717</vt:i4>
      </vt:variant>
      <vt:variant>
        <vt:i4>0</vt:i4>
      </vt:variant>
      <vt:variant>
        <vt:i4>5</vt:i4>
      </vt:variant>
      <vt:variant>
        <vt:lpwstr>mailto:Support@GoBonfire.com</vt:lpwstr>
      </vt:variant>
      <vt:variant>
        <vt:lpwstr/>
      </vt:variant>
      <vt:variant>
        <vt:i4>720976</vt:i4>
      </vt:variant>
      <vt:variant>
        <vt:i4>714</vt:i4>
      </vt:variant>
      <vt:variant>
        <vt:i4>0</vt:i4>
      </vt:variant>
      <vt:variant>
        <vt:i4>5</vt:i4>
      </vt:variant>
      <vt:variant>
        <vt:lpwstr>https://newmexicohsd.bonfirehub.com/portal/?tab=openOpportunities</vt:lpwstr>
      </vt:variant>
      <vt:variant>
        <vt:lpwstr/>
      </vt:variant>
      <vt:variant>
        <vt:i4>8126517</vt:i4>
      </vt:variant>
      <vt:variant>
        <vt:i4>711</vt:i4>
      </vt:variant>
      <vt:variant>
        <vt:i4>0</vt:i4>
      </vt:variant>
      <vt:variant>
        <vt:i4>5</vt:i4>
      </vt:variant>
      <vt:variant>
        <vt:lpwstr>http://www.tax.newmexico.gov/Businesses/in-state-veteran-preference-certification.aspx</vt:lpwstr>
      </vt:variant>
      <vt:variant>
        <vt:lpwstr/>
      </vt:variant>
      <vt:variant>
        <vt:i4>1966102</vt:i4>
      </vt:variant>
      <vt:variant>
        <vt:i4>708</vt:i4>
      </vt:variant>
      <vt:variant>
        <vt:i4>0</vt:i4>
      </vt:variant>
      <vt:variant>
        <vt:i4>5</vt:i4>
      </vt:variant>
      <vt:variant>
        <vt:lpwstr>https://bewellnm.com/</vt:lpwstr>
      </vt:variant>
      <vt:variant>
        <vt:lpwstr/>
      </vt:variant>
      <vt:variant>
        <vt:i4>720976</vt:i4>
      </vt:variant>
      <vt:variant>
        <vt:i4>705</vt:i4>
      </vt:variant>
      <vt:variant>
        <vt:i4>0</vt:i4>
      </vt:variant>
      <vt:variant>
        <vt:i4>5</vt:i4>
      </vt:variant>
      <vt:variant>
        <vt:lpwstr>https://newmexicohsd.bonfirehub.com/portal/?tab=openOpportunities</vt:lpwstr>
      </vt:variant>
      <vt:variant>
        <vt:lpwstr/>
      </vt:variant>
      <vt:variant>
        <vt:i4>3276915</vt:i4>
      </vt:variant>
      <vt:variant>
        <vt:i4>702</vt:i4>
      </vt:variant>
      <vt:variant>
        <vt:i4>0</vt:i4>
      </vt:variant>
      <vt:variant>
        <vt:i4>5</vt:i4>
      </vt:variant>
      <vt:variant>
        <vt:lpwstr>https://www.hca.nm.gov/lookingforinformation/open-rfps/</vt:lpwstr>
      </vt:variant>
      <vt:variant>
        <vt:lpwstr/>
      </vt:variant>
      <vt:variant>
        <vt:i4>720976</vt:i4>
      </vt:variant>
      <vt:variant>
        <vt:i4>699</vt:i4>
      </vt:variant>
      <vt:variant>
        <vt:i4>0</vt:i4>
      </vt:variant>
      <vt:variant>
        <vt:i4>5</vt:i4>
      </vt:variant>
      <vt:variant>
        <vt:lpwstr>https://newmexicohsd.bonfirehub.com/portal/?tab=openOpportunities</vt:lpwstr>
      </vt:variant>
      <vt:variant>
        <vt:lpwstr/>
      </vt:variant>
      <vt:variant>
        <vt:i4>3276915</vt:i4>
      </vt:variant>
      <vt:variant>
        <vt:i4>696</vt:i4>
      </vt:variant>
      <vt:variant>
        <vt:i4>0</vt:i4>
      </vt:variant>
      <vt:variant>
        <vt:i4>5</vt:i4>
      </vt:variant>
      <vt:variant>
        <vt:lpwstr>https://www.hca.nm.gov/lookingforinformation/open-rfps/</vt:lpwstr>
      </vt:variant>
      <vt:variant>
        <vt:lpwstr/>
      </vt:variant>
      <vt:variant>
        <vt:i4>720976</vt:i4>
      </vt:variant>
      <vt:variant>
        <vt:i4>693</vt:i4>
      </vt:variant>
      <vt:variant>
        <vt:i4>0</vt:i4>
      </vt:variant>
      <vt:variant>
        <vt:i4>5</vt:i4>
      </vt:variant>
      <vt:variant>
        <vt:lpwstr>https://newmexicohsd.bonfirehub.com/portal/?tab=openOpportunities</vt:lpwstr>
      </vt:variant>
      <vt:variant>
        <vt:lpwstr/>
      </vt:variant>
      <vt:variant>
        <vt:i4>65601</vt:i4>
      </vt:variant>
      <vt:variant>
        <vt:i4>690</vt:i4>
      </vt:variant>
      <vt:variant>
        <vt:i4>0</vt:i4>
      </vt:variant>
      <vt:variant>
        <vt:i4>5</vt:i4>
      </vt:variant>
      <vt:variant>
        <vt:lpwstr>https://uscode.house.gov/</vt:lpwstr>
      </vt:variant>
      <vt:variant>
        <vt:lpwstr/>
      </vt:variant>
      <vt:variant>
        <vt:i4>1179748</vt:i4>
      </vt:variant>
      <vt:variant>
        <vt:i4>687</vt:i4>
      </vt:variant>
      <vt:variant>
        <vt:i4>0</vt:i4>
      </vt:variant>
      <vt:variant>
        <vt:i4>5</vt:i4>
      </vt:variant>
      <vt:variant>
        <vt:lpwstr>https://nmonesource.com/nmos/nmsa/en/nav_date.do</vt:lpwstr>
      </vt:variant>
      <vt:variant>
        <vt:lpwstr/>
      </vt:variant>
      <vt:variant>
        <vt:i4>5242882</vt:i4>
      </vt:variant>
      <vt:variant>
        <vt:i4>684</vt:i4>
      </vt:variant>
      <vt:variant>
        <vt:i4>0</vt:i4>
      </vt:variant>
      <vt:variant>
        <vt:i4>5</vt:i4>
      </vt:variant>
      <vt:variant>
        <vt:lpwstr>https://www.medicaid.gov/</vt:lpwstr>
      </vt:variant>
      <vt:variant>
        <vt:lpwstr/>
      </vt:variant>
      <vt:variant>
        <vt:i4>4718594</vt:i4>
      </vt:variant>
      <vt:variant>
        <vt:i4>681</vt:i4>
      </vt:variant>
      <vt:variant>
        <vt:i4>0</vt:i4>
      </vt:variant>
      <vt:variant>
        <vt:i4>5</vt:i4>
      </vt:variant>
      <vt:variant>
        <vt:lpwstr>https://www.ecfr.gov/</vt:lpwstr>
      </vt:variant>
      <vt:variant>
        <vt:lpwstr/>
      </vt:variant>
      <vt:variant>
        <vt:i4>3670022</vt:i4>
      </vt:variant>
      <vt:variant>
        <vt:i4>678</vt:i4>
      </vt:variant>
      <vt:variant>
        <vt:i4>0</vt:i4>
      </vt:variant>
      <vt:variant>
        <vt:i4>5</vt:i4>
      </vt:variant>
      <vt:variant>
        <vt:lpwstr>https://www.ssa.gov/OP_Home/ssact/ssact-toc.htm</vt:lpwstr>
      </vt:variant>
      <vt:variant>
        <vt:lpwstr/>
      </vt:variant>
      <vt:variant>
        <vt:i4>7733362</vt:i4>
      </vt:variant>
      <vt:variant>
        <vt:i4>675</vt:i4>
      </vt:variant>
      <vt:variant>
        <vt:i4>0</vt:i4>
      </vt:variant>
      <vt:variant>
        <vt:i4>5</vt:i4>
      </vt:variant>
      <vt:variant>
        <vt:lpwstr>https://www.hca.nm.gov/2022-data-book/</vt:lpwstr>
      </vt:variant>
      <vt:variant>
        <vt:lpwstr/>
      </vt:variant>
      <vt:variant>
        <vt:i4>6291518</vt:i4>
      </vt:variant>
      <vt:variant>
        <vt:i4>672</vt:i4>
      </vt:variant>
      <vt:variant>
        <vt:i4>0</vt:i4>
      </vt:variant>
      <vt:variant>
        <vt:i4>5</vt:i4>
      </vt:variant>
      <vt:variant>
        <vt:lpwstr>https://www.hca.nm.gov/medicaid-explained/</vt:lpwstr>
      </vt:variant>
      <vt:variant>
        <vt:lpwstr/>
      </vt:variant>
      <vt:variant>
        <vt:i4>917570</vt:i4>
      </vt:variant>
      <vt:variant>
        <vt:i4>669</vt:i4>
      </vt:variant>
      <vt:variant>
        <vt:i4>0</vt:i4>
      </vt:variant>
      <vt:variant>
        <vt:i4>5</vt:i4>
      </vt:variant>
      <vt:variant>
        <vt:lpwstr>https://sites.google.com/view/nmhsdscorecard</vt:lpwstr>
      </vt:variant>
      <vt:variant>
        <vt:lpwstr/>
      </vt:variant>
      <vt:variant>
        <vt:i4>5898335</vt:i4>
      </vt:variant>
      <vt:variant>
        <vt:i4>666</vt:i4>
      </vt:variant>
      <vt:variant>
        <vt:i4>0</vt:i4>
      </vt:variant>
      <vt:variant>
        <vt:i4>5</vt:i4>
      </vt:variant>
      <vt:variant>
        <vt:lpwstr>https://www.hca.nm.gov/medicaid-eligibility-reports/</vt:lpwstr>
      </vt:variant>
      <vt:variant>
        <vt:lpwstr/>
      </vt:variant>
      <vt:variant>
        <vt:i4>5898306</vt:i4>
      </vt:variant>
      <vt:variant>
        <vt:i4>663</vt:i4>
      </vt:variant>
      <vt:variant>
        <vt:i4>0</vt:i4>
      </vt:variant>
      <vt:variant>
        <vt:i4>5</vt:i4>
      </vt:variant>
      <vt:variant>
        <vt:lpwstr>https://www.hca.nm.gov/external-quality-review-organization-eqro-reports/</vt:lpwstr>
      </vt:variant>
      <vt:variant>
        <vt:lpwstr/>
      </vt:variant>
      <vt:variant>
        <vt:i4>7077989</vt:i4>
      </vt:variant>
      <vt:variant>
        <vt:i4>660</vt:i4>
      </vt:variant>
      <vt:variant>
        <vt:i4>0</vt:i4>
      </vt:variant>
      <vt:variant>
        <vt:i4>5</vt:i4>
      </vt:variant>
      <vt:variant>
        <vt:lpwstr>https://www.hca.nm.gov/healthcare-effectiveness-data-and-information-set-hedis-reports/</vt:lpwstr>
      </vt:variant>
      <vt:variant>
        <vt:lpwstr/>
      </vt:variant>
      <vt:variant>
        <vt:i4>8060973</vt:i4>
      </vt:variant>
      <vt:variant>
        <vt:i4>657</vt:i4>
      </vt:variant>
      <vt:variant>
        <vt:i4>0</vt:i4>
      </vt:variant>
      <vt:variant>
        <vt:i4>5</vt:i4>
      </vt:variant>
      <vt:variant>
        <vt:lpwstr>https://www.hca.nm.gov/lookingforinformation/cahps-reports/</vt:lpwstr>
      </vt:variant>
      <vt:variant>
        <vt:lpwstr/>
      </vt:variant>
      <vt:variant>
        <vt:i4>8323168</vt:i4>
      </vt:variant>
      <vt:variant>
        <vt:i4>654</vt:i4>
      </vt:variant>
      <vt:variant>
        <vt:i4>0</vt:i4>
      </vt:variant>
      <vt:variant>
        <vt:i4>5</vt:i4>
      </vt:variant>
      <vt:variant>
        <vt:lpwstr>https://www.hca.nm.gov/medical-assistance-division-state-plan/</vt:lpwstr>
      </vt:variant>
      <vt:variant>
        <vt:lpwstr/>
      </vt:variant>
      <vt:variant>
        <vt:i4>8061027</vt:i4>
      </vt:variant>
      <vt:variant>
        <vt:i4>651</vt:i4>
      </vt:variant>
      <vt:variant>
        <vt:i4>0</vt:i4>
      </vt:variant>
      <vt:variant>
        <vt:i4>5</vt:i4>
      </vt:variant>
      <vt:variant>
        <vt:lpwstr>https://www.hca.nm.gov/new-mexico-medicaid-state-plan/</vt:lpwstr>
      </vt:variant>
      <vt:variant>
        <vt:lpwstr/>
      </vt:variant>
      <vt:variant>
        <vt:i4>6881330</vt:i4>
      </vt:variant>
      <vt:variant>
        <vt:i4>648</vt:i4>
      </vt:variant>
      <vt:variant>
        <vt:i4>0</vt:i4>
      </vt:variant>
      <vt:variant>
        <vt:i4>5</vt:i4>
      </vt:variant>
      <vt:variant>
        <vt:lpwstr>https://www.hca.nm.gov/quality-strategy-2/</vt:lpwstr>
      </vt:variant>
      <vt:variant>
        <vt:lpwstr/>
      </vt:variant>
      <vt:variant>
        <vt:i4>7733372</vt:i4>
      </vt:variant>
      <vt:variant>
        <vt:i4>645</vt:i4>
      </vt:variant>
      <vt:variant>
        <vt:i4>0</vt:i4>
      </vt:variant>
      <vt:variant>
        <vt:i4>5</vt:i4>
      </vt:variant>
      <vt:variant>
        <vt:lpwstr>https://www.srca.nm.gov/nmac-home/nmac-titles/title-8-social-services/</vt:lpwstr>
      </vt:variant>
      <vt:variant>
        <vt:lpwstr/>
      </vt:variant>
      <vt:variant>
        <vt:i4>8257641</vt:i4>
      </vt:variant>
      <vt:variant>
        <vt:i4>642</vt:i4>
      </vt:variant>
      <vt:variant>
        <vt:i4>0</vt:i4>
      </vt:variant>
      <vt:variant>
        <vt:i4>5</vt:i4>
      </vt:variant>
      <vt:variant>
        <vt:lpwstr>https://www.hca.nm.gov/lookingforinformation/medical-assistance-division-1/</vt:lpwstr>
      </vt:variant>
      <vt:variant>
        <vt:lpwstr/>
      </vt:variant>
      <vt:variant>
        <vt:i4>6684792</vt:i4>
      </vt:variant>
      <vt:variant>
        <vt:i4>639</vt:i4>
      </vt:variant>
      <vt:variant>
        <vt:i4>0</vt:i4>
      </vt:variant>
      <vt:variant>
        <vt:i4>5</vt:i4>
      </vt:variant>
      <vt:variant>
        <vt:lpwstr>https://www.hca.nm.gov/lookingforinformation/managed-care-letters-of-direction/</vt:lpwstr>
      </vt:variant>
      <vt:variant>
        <vt:lpwstr/>
      </vt:variant>
      <vt:variant>
        <vt:i4>524367</vt:i4>
      </vt:variant>
      <vt:variant>
        <vt:i4>636</vt:i4>
      </vt:variant>
      <vt:variant>
        <vt:i4>0</vt:i4>
      </vt:variant>
      <vt:variant>
        <vt:i4>5</vt:i4>
      </vt:variant>
      <vt:variant>
        <vt:lpwstr>https://www.hca.nm.gov/providers/behavioral-health-policy-and-billing-manual/</vt:lpwstr>
      </vt:variant>
      <vt:variant>
        <vt:lpwstr/>
      </vt:variant>
      <vt:variant>
        <vt:i4>1507346</vt:i4>
      </vt:variant>
      <vt:variant>
        <vt:i4>633</vt:i4>
      </vt:variant>
      <vt:variant>
        <vt:i4>0</vt:i4>
      </vt:variant>
      <vt:variant>
        <vt:i4>5</vt:i4>
      </vt:variant>
      <vt:variant>
        <vt:lpwstr>https://www.hca.nm.gov/providers/managed-care-policy-manual/</vt:lpwstr>
      </vt:variant>
      <vt:variant>
        <vt:lpwstr/>
      </vt:variant>
      <vt:variant>
        <vt:i4>5177412</vt:i4>
      </vt:variant>
      <vt:variant>
        <vt:i4>630</vt:i4>
      </vt:variant>
      <vt:variant>
        <vt:i4>0</vt:i4>
      </vt:variant>
      <vt:variant>
        <vt:i4>5</vt:i4>
      </vt:variant>
      <vt:variant>
        <vt:lpwstr>https://www.hca.nm.gov/lookingforinformation/medical-assistance-division/</vt:lpwstr>
      </vt:variant>
      <vt:variant>
        <vt:lpwstr/>
      </vt:variant>
      <vt:variant>
        <vt:i4>1835084</vt:i4>
      </vt:variant>
      <vt:variant>
        <vt:i4>627</vt:i4>
      </vt:variant>
      <vt:variant>
        <vt:i4>0</vt:i4>
      </vt:variant>
      <vt:variant>
        <vt:i4>5</vt:i4>
      </vt:variant>
      <vt:variant>
        <vt:lpwstr>https://www.hca.nm.gov/public-information-and-communications/centennial-care/reports/</vt:lpwstr>
      </vt:variant>
      <vt:variant>
        <vt:lpwstr/>
      </vt:variant>
      <vt:variant>
        <vt:i4>7536682</vt:i4>
      </vt:variant>
      <vt:variant>
        <vt:i4>624</vt:i4>
      </vt:variant>
      <vt:variant>
        <vt:i4>0</vt:i4>
      </vt:variant>
      <vt:variant>
        <vt:i4>5</vt:i4>
      </vt:variant>
      <vt:variant>
        <vt:lpwstr>https://www.hca.nm.gov/public-information-and-communications/centennial-care/approvals/</vt:lpwstr>
      </vt:variant>
      <vt:variant>
        <vt:lpwstr/>
      </vt:variant>
      <vt:variant>
        <vt:i4>4915215</vt:i4>
      </vt:variant>
      <vt:variant>
        <vt:i4>621</vt:i4>
      </vt:variant>
      <vt:variant>
        <vt:i4>0</vt:i4>
      </vt:variant>
      <vt:variant>
        <vt:i4>5</vt:i4>
      </vt:variant>
      <vt:variant>
        <vt:lpwstr>https://www.hca.nm.gov/medicaid-1115-waiver-renewal/</vt:lpwstr>
      </vt:variant>
      <vt:variant>
        <vt:lpwstr/>
      </vt:variant>
      <vt:variant>
        <vt:i4>1835064</vt:i4>
      </vt:variant>
      <vt:variant>
        <vt:i4>614</vt:i4>
      </vt:variant>
      <vt:variant>
        <vt:i4>0</vt:i4>
      </vt:variant>
      <vt:variant>
        <vt:i4>5</vt:i4>
      </vt:variant>
      <vt:variant>
        <vt:lpwstr/>
      </vt:variant>
      <vt:variant>
        <vt:lpwstr>_Toc112738854</vt:lpwstr>
      </vt:variant>
      <vt:variant>
        <vt:i4>1835064</vt:i4>
      </vt:variant>
      <vt:variant>
        <vt:i4>608</vt:i4>
      </vt:variant>
      <vt:variant>
        <vt:i4>0</vt:i4>
      </vt:variant>
      <vt:variant>
        <vt:i4>5</vt:i4>
      </vt:variant>
      <vt:variant>
        <vt:lpwstr/>
      </vt:variant>
      <vt:variant>
        <vt:lpwstr>_Toc112738853</vt:lpwstr>
      </vt:variant>
      <vt:variant>
        <vt:i4>1835064</vt:i4>
      </vt:variant>
      <vt:variant>
        <vt:i4>602</vt:i4>
      </vt:variant>
      <vt:variant>
        <vt:i4>0</vt:i4>
      </vt:variant>
      <vt:variant>
        <vt:i4>5</vt:i4>
      </vt:variant>
      <vt:variant>
        <vt:lpwstr/>
      </vt:variant>
      <vt:variant>
        <vt:lpwstr>_Toc112738852</vt:lpwstr>
      </vt:variant>
      <vt:variant>
        <vt:i4>1835064</vt:i4>
      </vt:variant>
      <vt:variant>
        <vt:i4>596</vt:i4>
      </vt:variant>
      <vt:variant>
        <vt:i4>0</vt:i4>
      </vt:variant>
      <vt:variant>
        <vt:i4>5</vt:i4>
      </vt:variant>
      <vt:variant>
        <vt:lpwstr/>
      </vt:variant>
      <vt:variant>
        <vt:lpwstr>_Toc112738851</vt:lpwstr>
      </vt:variant>
      <vt:variant>
        <vt:i4>1835064</vt:i4>
      </vt:variant>
      <vt:variant>
        <vt:i4>590</vt:i4>
      </vt:variant>
      <vt:variant>
        <vt:i4>0</vt:i4>
      </vt:variant>
      <vt:variant>
        <vt:i4>5</vt:i4>
      </vt:variant>
      <vt:variant>
        <vt:lpwstr/>
      </vt:variant>
      <vt:variant>
        <vt:lpwstr>_Toc112738850</vt:lpwstr>
      </vt:variant>
      <vt:variant>
        <vt:i4>1900600</vt:i4>
      </vt:variant>
      <vt:variant>
        <vt:i4>584</vt:i4>
      </vt:variant>
      <vt:variant>
        <vt:i4>0</vt:i4>
      </vt:variant>
      <vt:variant>
        <vt:i4>5</vt:i4>
      </vt:variant>
      <vt:variant>
        <vt:lpwstr/>
      </vt:variant>
      <vt:variant>
        <vt:lpwstr>_Toc112738849</vt:lpwstr>
      </vt:variant>
      <vt:variant>
        <vt:i4>1900600</vt:i4>
      </vt:variant>
      <vt:variant>
        <vt:i4>578</vt:i4>
      </vt:variant>
      <vt:variant>
        <vt:i4>0</vt:i4>
      </vt:variant>
      <vt:variant>
        <vt:i4>5</vt:i4>
      </vt:variant>
      <vt:variant>
        <vt:lpwstr/>
      </vt:variant>
      <vt:variant>
        <vt:lpwstr>_Toc112738848</vt:lpwstr>
      </vt:variant>
      <vt:variant>
        <vt:i4>1900600</vt:i4>
      </vt:variant>
      <vt:variant>
        <vt:i4>572</vt:i4>
      </vt:variant>
      <vt:variant>
        <vt:i4>0</vt:i4>
      </vt:variant>
      <vt:variant>
        <vt:i4>5</vt:i4>
      </vt:variant>
      <vt:variant>
        <vt:lpwstr/>
      </vt:variant>
      <vt:variant>
        <vt:lpwstr>_Toc112738847</vt:lpwstr>
      </vt:variant>
      <vt:variant>
        <vt:i4>1900600</vt:i4>
      </vt:variant>
      <vt:variant>
        <vt:i4>566</vt:i4>
      </vt:variant>
      <vt:variant>
        <vt:i4>0</vt:i4>
      </vt:variant>
      <vt:variant>
        <vt:i4>5</vt:i4>
      </vt:variant>
      <vt:variant>
        <vt:lpwstr/>
      </vt:variant>
      <vt:variant>
        <vt:lpwstr>_Toc112738846</vt:lpwstr>
      </vt:variant>
      <vt:variant>
        <vt:i4>1900600</vt:i4>
      </vt:variant>
      <vt:variant>
        <vt:i4>560</vt:i4>
      </vt:variant>
      <vt:variant>
        <vt:i4>0</vt:i4>
      </vt:variant>
      <vt:variant>
        <vt:i4>5</vt:i4>
      </vt:variant>
      <vt:variant>
        <vt:lpwstr/>
      </vt:variant>
      <vt:variant>
        <vt:lpwstr>_Toc112738845</vt:lpwstr>
      </vt:variant>
      <vt:variant>
        <vt:i4>1900600</vt:i4>
      </vt:variant>
      <vt:variant>
        <vt:i4>554</vt:i4>
      </vt:variant>
      <vt:variant>
        <vt:i4>0</vt:i4>
      </vt:variant>
      <vt:variant>
        <vt:i4>5</vt:i4>
      </vt:variant>
      <vt:variant>
        <vt:lpwstr/>
      </vt:variant>
      <vt:variant>
        <vt:lpwstr>_Toc112738844</vt:lpwstr>
      </vt:variant>
      <vt:variant>
        <vt:i4>1900600</vt:i4>
      </vt:variant>
      <vt:variant>
        <vt:i4>548</vt:i4>
      </vt:variant>
      <vt:variant>
        <vt:i4>0</vt:i4>
      </vt:variant>
      <vt:variant>
        <vt:i4>5</vt:i4>
      </vt:variant>
      <vt:variant>
        <vt:lpwstr/>
      </vt:variant>
      <vt:variant>
        <vt:lpwstr>_Toc112738843</vt:lpwstr>
      </vt:variant>
      <vt:variant>
        <vt:i4>1900600</vt:i4>
      </vt:variant>
      <vt:variant>
        <vt:i4>542</vt:i4>
      </vt:variant>
      <vt:variant>
        <vt:i4>0</vt:i4>
      </vt:variant>
      <vt:variant>
        <vt:i4>5</vt:i4>
      </vt:variant>
      <vt:variant>
        <vt:lpwstr/>
      </vt:variant>
      <vt:variant>
        <vt:lpwstr>_Toc112738842</vt:lpwstr>
      </vt:variant>
      <vt:variant>
        <vt:i4>1900600</vt:i4>
      </vt:variant>
      <vt:variant>
        <vt:i4>536</vt:i4>
      </vt:variant>
      <vt:variant>
        <vt:i4>0</vt:i4>
      </vt:variant>
      <vt:variant>
        <vt:i4>5</vt:i4>
      </vt:variant>
      <vt:variant>
        <vt:lpwstr/>
      </vt:variant>
      <vt:variant>
        <vt:lpwstr>_Toc112738841</vt:lpwstr>
      </vt:variant>
      <vt:variant>
        <vt:i4>1900600</vt:i4>
      </vt:variant>
      <vt:variant>
        <vt:i4>530</vt:i4>
      </vt:variant>
      <vt:variant>
        <vt:i4>0</vt:i4>
      </vt:variant>
      <vt:variant>
        <vt:i4>5</vt:i4>
      </vt:variant>
      <vt:variant>
        <vt:lpwstr/>
      </vt:variant>
      <vt:variant>
        <vt:lpwstr>_Toc112738840</vt:lpwstr>
      </vt:variant>
      <vt:variant>
        <vt:i4>1703992</vt:i4>
      </vt:variant>
      <vt:variant>
        <vt:i4>524</vt:i4>
      </vt:variant>
      <vt:variant>
        <vt:i4>0</vt:i4>
      </vt:variant>
      <vt:variant>
        <vt:i4>5</vt:i4>
      </vt:variant>
      <vt:variant>
        <vt:lpwstr/>
      </vt:variant>
      <vt:variant>
        <vt:lpwstr>_Toc112738839</vt:lpwstr>
      </vt:variant>
      <vt:variant>
        <vt:i4>1703992</vt:i4>
      </vt:variant>
      <vt:variant>
        <vt:i4>518</vt:i4>
      </vt:variant>
      <vt:variant>
        <vt:i4>0</vt:i4>
      </vt:variant>
      <vt:variant>
        <vt:i4>5</vt:i4>
      </vt:variant>
      <vt:variant>
        <vt:lpwstr/>
      </vt:variant>
      <vt:variant>
        <vt:lpwstr>_Toc112738838</vt:lpwstr>
      </vt:variant>
      <vt:variant>
        <vt:i4>1703992</vt:i4>
      </vt:variant>
      <vt:variant>
        <vt:i4>512</vt:i4>
      </vt:variant>
      <vt:variant>
        <vt:i4>0</vt:i4>
      </vt:variant>
      <vt:variant>
        <vt:i4>5</vt:i4>
      </vt:variant>
      <vt:variant>
        <vt:lpwstr/>
      </vt:variant>
      <vt:variant>
        <vt:lpwstr>_Toc112738837</vt:lpwstr>
      </vt:variant>
      <vt:variant>
        <vt:i4>1703992</vt:i4>
      </vt:variant>
      <vt:variant>
        <vt:i4>506</vt:i4>
      </vt:variant>
      <vt:variant>
        <vt:i4>0</vt:i4>
      </vt:variant>
      <vt:variant>
        <vt:i4>5</vt:i4>
      </vt:variant>
      <vt:variant>
        <vt:lpwstr/>
      </vt:variant>
      <vt:variant>
        <vt:lpwstr>_Toc112738836</vt:lpwstr>
      </vt:variant>
      <vt:variant>
        <vt:i4>1703992</vt:i4>
      </vt:variant>
      <vt:variant>
        <vt:i4>500</vt:i4>
      </vt:variant>
      <vt:variant>
        <vt:i4>0</vt:i4>
      </vt:variant>
      <vt:variant>
        <vt:i4>5</vt:i4>
      </vt:variant>
      <vt:variant>
        <vt:lpwstr/>
      </vt:variant>
      <vt:variant>
        <vt:lpwstr>_Toc112738835</vt:lpwstr>
      </vt:variant>
      <vt:variant>
        <vt:i4>1703992</vt:i4>
      </vt:variant>
      <vt:variant>
        <vt:i4>494</vt:i4>
      </vt:variant>
      <vt:variant>
        <vt:i4>0</vt:i4>
      </vt:variant>
      <vt:variant>
        <vt:i4>5</vt:i4>
      </vt:variant>
      <vt:variant>
        <vt:lpwstr/>
      </vt:variant>
      <vt:variant>
        <vt:lpwstr>_Toc112738834</vt:lpwstr>
      </vt:variant>
      <vt:variant>
        <vt:i4>1703992</vt:i4>
      </vt:variant>
      <vt:variant>
        <vt:i4>488</vt:i4>
      </vt:variant>
      <vt:variant>
        <vt:i4>0</vt:i4>
      </vt:variant>
      <vt:variant>
        <vt:i4>5</vt:i4>
      </vt:variant>
      <vt:variant>
        <vt:lpwstr/>
      </vt:variant>
      <vt:variant>
        <vt:lpwstr>_Toc112738833</vt:lpwstr>
      </vt:variant>
      <vt:variant>
        <vt:i4>1703992</vt:i4>
      </vt:variant>
      <vt:variant>
        <vt:i4>482</vt:i4>
      </vt:variant>
      <vt:variant>
        <vt:i4>0</vt:i4>
      </vt:variant>
      <vt:variant>
        <vt:i4>5</vt:i4>
      </vt:variant>
      <vt:variant>
        <vt:lpwstr/>
      </vt:variant>
      <vt:variant>
        <vt:lpwstr>_Toc112738832</vt:lpwstr>
      </vt:variant>
      <vt:variant>
        <vt:i4>1703992</vt:i4>
      </vt:variant>
      <vt:variant>
        <vt:i4>476</vt:i4>
      </vt:variant>
      <vt:variant>
        <vt:i4>0</vt:i4>
      </vt:variant>
      <vt:variant>
        <vt:i4>5</vt:i4>
      </vt:variant>
      <vt:variant>
        <vt:lpwstr/>
      </vt:variant>
      <vt:variant>
        <vt:lpwstr>_Toc112738831</vt:lpwstr>
      </vt:variant>
      <vt:variant>
        <vt:i4>1703992</vt:i4>
      </vt:variant>
      <vt:variant>
        <vt:i4>470</vt:i4>
      </vt:variant>
      <vt:variant>
        <vt:i4>0</vt:i4>
      </vt:variant>
      <vt:variant>
        <vt:i4>5</vt:i4>
      </vt:variant>
      <vt:variant>
        <vt:lpwstr/>
      </vt:variant>
      <vt:variant>
        <vt:lpwstr>_Toc112738830</vt:lpwstr>
      </vt:variant>
      <vt:variant>
        <vt:i4>1769528</vt:i4>
      </vt:variant>
      <vt:variant>
        <vt:i4>464</vt:i4>
      </vt:variant>
      <vt:variant>
        <vt:i4>0</vt:i4>
      </vt:variant>
      <vt:variant>
        <vt:i4>5</vt:i4>
      </vt:variant>
      <vt:variant>
        <vt:lpwstr/>
      </vt:variant>
      <vt:variant>
        <vt:lpwstr>_Toc112738829</vt:lpwstr>
      </vt:variant>
      <vt:variant>
        <vt:i4>1769528</vt:i4>
      </vt:variant>
      <vt:variant>
        <vt:i4>458</vt:i4>
      </vt:variant>
      <vt:variant>
        <vt:i4>0</vt:i4>
      </vt:variant>
      <vt:variant>
        <vt:i4>5</vt:i4>
      </vt:variant>
      <vt:variant>
        <vt:lpwstr/>
      </vt:variant>
      <vt:variant>
        <vt:lpwstr>_Toc112738828</vt:lpwstr>
      </vt:variant>
      <vt:variant>
        <vt:i4>1769528</vt:i4>
      </vt:variant>
      <vt:variant>
        <vt:i4>452</vt:i4>
      </vt:variant>
      <vt:variant>
        <vt:i4>0</vt:i4>
      </vt:variant>
      <vt:variant>
        <vt:i4>5</vt:i4>
      </vt:variant>
      <vt:variant>
        <vt:lpwstr/>
      </vt:variant>
      <vt:variant>
        <vt:lpwstr>_Toc112738827</vt:lpwstr>
      </vt:variant>
      <vt:variant>
        <vt:i4>1769528</vt:i4>
      </vt:variant>
      <vt:variant>
        <vt:i4>446</vt:i4>
      </vt:variant>
      <vt:variant>
        <vt:i4>0</vt:i4>
      </vt:variant>
      <vt:variant>
        <vt:i4>5</vt:i4>
      </vt:variant>
      <vt:variant>
        <vt:lpwstr/>
      </vt:variant>
      <vt:variant>
        <vt:lpwstr>_Toc112738826</vt:lpwstr>
      </vt:variant>
      <vt:variant>
        <vt:i4>1769528</vt:i4>
      </vt:variant>
      <vt:variant>
        <vt:i4>440</vt:i4>
      </vt:variant>
      <vt:variant>
        <vt:i4>0</vt:i4>
      </vt:variant>
      <vt:variant>
        <vt:i4>5</vt:i4>
      </vt:variant>
      <vt:variant>
        <vt:lpwstr/>
      </vt:variant>
      <vt:variant>
        <vt:lpwstr>_Toc112738825</vt:lpwstr>
      </vt:variant>
      <vt:variant>
        <vt:i4>1769528</vt:i4>
      </vt:variant>
      <vt:variant>
        <vt:i4>434</vt:i4>
      </vt:variant>
      <vt:variant>
        <vt:i4>0</vt:i4>
      </vt:variant>
      <vt:variant>
        <vt:i4>5</vt:i4>
      </vt:variant>
      <vt:variant>
        <vt:lpwstr/>
      </vt:variant>
      <vt:variant>
        <vt:lpwstr>_Toc112738824</vt:lpwstr>
      </vt:variant>
      <vt:variant>
        <vt:i4>1769528</vt:i4>
      </vt:variant>
      <vt:variant>
        <vt:i4>428</vt:i4>
      </vt:variant>
      <vt:variant>
        <vt:i4>0</vt:i4>
      </vt:variant>
      <vt:variant>
        <vt:i4>5</vt:i4>
      </vt:variant>
      <vt:variant>
        <vt:lpwstr/>
      </vt:variant>
      <vt:variant>
        <vt:lpwstr>_Toc112738823</vt:lpwstr>
      </vt:variant>
      <vt:variant>
        <vt:i4>1769528</vt:i4>
      </vt:variant>
      <vt:variant>
        <vt:i4>422</vt:i4>
      </vt:variant>
      <vt:variant>
        <vt:i4>0</vt:i4>
      </vt:variant>
      <vt:variant>
        <vt:i4>5</vt:i4>
      </vt:variant>
      <vt:variant>
        <vt:lpwstr/>
      </vt:variant>
      <vt:variant>
        <vt:lpwstr>_Toc112738822</vt:lpwstr>
      </vt:variant>
      <vt:variant>
        <vt:i4>1769528</vt:i4>
      </vt:variant>
      <vt:variant>
        <vt:i4>416</vt:i4>
      </vt:variant>
      <vt:variant>
        <vt:i4>0</vt:i4>
      </vt:variant>
      <vt:variant>
        <vt:i4>5</vt:i4>
      </vt:variant>
      <vt:variant>
        <vt:lpwstr/>
      </vt:variant>
      <vt:variant>
        <vt:lpwstr>_Toc112738821</vt:lpwstr>
      </vt:variant>
      <vt:variant>
        <vt:i4>1769528</vt:i4>
      </vt:variant>
      <vt:variant>
        <vt:i4>410</vt:i4>
      </vt:variant>
      <vt:variant>
        <vt:i4>0</vt:i4>
      </vt:variant>
      <vt:variant>
        <vt:i4>5</vt:i4>
      </vt:variant>
      <vt:variant>
        <vt:lpwstr/>
      </vt:variant>
      <vt:variant>
        <vt:lpwstr>_Toc112738820</vt:lpwstr>
      </vt:variant>
      <vt:variant>
        <vt:i4>1572920</vt:i4>
      </vt:variant>
      <vt:variant>
        <vt:i4>404</vt:i4>
      </vt:variant>
      <vt:variant>
        <vt:i4>0</vt:i4>
      </vt:variant>
      <vt:variant>
        <vt:i4>5</vt:i4>
      </vt:variant>
      <vt:variant>
        <vt:lpwstr/>
      </vt:variant>
      <vt:variant>
        <vt:lpwstr>_Toc112738819</vt:lpwstr>
      </vt:variant>
      <vt:variant>
        <vt:i4>1572920</vt:i4>
      </vt:variant>
      <vt:variant>
        <vt:i4>398</vt:i4>
      </vt:variant>
      <vt:variant>
        <vt:i4>0</vt:i4>
      </vt:variant>
      <vt:variant>
        <vt:i4>5</vt:i4>
      </vt:variant>
      <vt:variant>
        <vt:lpwstr/>
      </vt:variant>
      <vt:variant>
        <vt:lpwstr>_Toc112738818</vt:lpwstr>
      </vt:variant>
      <vt:variant>
        <vt:i4>1572920</vt:i4>
      </vt:variant>
      <vt:variant>
        <vt:i4>392</vt:i4>
      </vt:variant>
      <vt:variant>
        <vt:i4>0</vt:i4>
      </vt:variant>
      <vt:variant>
        <vt:i4>5</vt:i4>
      </vt:variant>
      <vt:variant>
        <vt:lpwstr/>
      </vt:variant>
      <vt:variant>
        <vt:lpwstr>_Toc112738817</vt:lpwstr>
      </vt:variant>
      <vt:variant>
        <vt:i4>1572920</vt:i4>
      </vt:variant>
      <vt:variant>
        <vt:i4>386</vt:i4>
      </vt:variant>
      <vt:variant>
        <vt:i4>0</vt:i4>
      </vt:variant>
      <vt:variant>
        <vt:i4>5</vt:i4>
      </vt:variant>
      <vt:variant>
        <vt:lpwstr/>
      </vt:variant>
      <vt:variant>
        <vt:lpwstr>_Toc112738816</vt:lpwstr>
      </vt:variant>
      <vt:variant>
        <vt:i4>1572920</vt:i4>
      </vt:variant>
      <vt:variant>
        <vt:i4>380</vt:i4>
      </vt:variant>
      <vt:variant>
        <vt:i4>0</vt:i4>
      </vt:variant>
      <vt:variant>
        <vt:i4>5</vt:i4>
      </vt:variant>
      <vt:variant>
        <vt:lpwstr/>
      </vt:variant>
      <vt:variant>
        <vt:lpwstr>_Toc112738815</vt:lpwstr>
      </vt:variant>
      <vt:variant>
        <vt:i4>1572920</vt:i4>
      </vt:variant>
      <vt:variant>
        <vt:i4>374</vt:i4>
      </vt:variant>
      <vt:variant>
        <vt:i4>0</vt:i4>
      </vt:variant>
      <vt:variant>
        <vt:i4>5</vt:i4>
      </vt:variant>
      <vt:variant>
        <vt:lpwstr/>
      </vt:variant>
      <vt:variant>
        <vt:lpwstr>_Toc112738814</vt:lpwstr>
      </vt:variant>
      <vt:variant>
        <vt:i4>1572920</vt:i4>
      </vt:variant>
      <vt:variant>
        <vt:i4>368</vt:i4>
      </vt:variant>
      <vt:variant>
        <vt:i4>0</vt:i4>
      </vt:variant>
      <vt:variant>
        <vt:i4>5</vt:i4>
      </vt:variant>
      <vt:variant>
        <vt:lpwstr/>
      </vt:variant>
      <vt:variant>
        <vt:lpwstr>_Toc112738813</vt:lpwstr>
      </vt:variant>
      <vt:variant>
        <vt:i4>1572920</vt:i4>
      </vt:variant>
      <vt:variant>
        <vt:i4>362</vt:i4>
      </vt:variant>
      <vt:variant>
        <vt:i4>0</vt:i4>
      </vt:variant>
      <vt:variant>
        <vt:i4>5</vt:i4>
      </vt:variant>
      <vt:variant>
        <vt:lpwstr/>
      </vt:variant>
      <vt:variant>
        <vt:lpwstr>_Toc112738812</vt:lpwstr>
      </vt:variant>
      <vt:variant>
        <vt:i4>1572920</vt:i4>
      </vt:variant>
      <vt:variant>
        <vt:i4>356</vt:i4>
      </vt:variant>
      <vt:variant>
        <vt:i4>0</vt:i4>
      </vt:variant>
      <vt:variant>
        <vt:i4>5</vt:i4>
      </vt:variant>
      <vt:variant>
        <vt:lpwstr/>
      </vt:variant>
      <vt:variant>
        <vt:lpwstr>_Toc112738811</vt:lpwstr>
      </vt:variant>
      <vt:variant>
        <vt:i4>1572920</vt:i4>
      </vt:variant>
      <vt:variant>
        <vt:i4>350</vt:i4>
      </vt:variant>
      <vt:variant>
        <vt:i4>0</vt:i4>
      </vt:variant>
      <vt:variant>
        <vt:i4>5</vt:i4>
      </vt:variant>
      <vt:variant>
        <vt:lpwstr/>
      </vt:variant>
      <vt:variant>
        <vt:lpwstr>_Toc112738810</vt:lpwstr>
      </vt:variant>
      <vt:variant>
        <vt:i4>1638456</vt:i4>
      </vt:variant>
      <vt:variant>
        <vt:i4>344</vt:i4>
      </vt:variant>
      <vt:variant>
        <vt:i4>0</vt:i4>
      </vt:variant>
      <vt:variant>
        <vt:i4>5</vt:i4>
      </vt:variant>
      <vt:variant>
        <vt:lpwstr/>
      </vt:variant>
      <vt:variant>
        <vt:lpwstr>_Toc112738809</vt:lpwstr>
      </vt:variant>
      <vt:variant>
        <vt:i4>1638456</vt:i4>
      </vt:variant>
      <vt:variant>
        <vt:i4>338</vt:i4>
      </vt:variant>
      <vt:variant>
        <vt:i4>0</vt:i4>
      </vt:variant>
      <vt:variant>
        <vt:i4>5</vt:i4>
      </vt:variant>
      <vt:variant>
        <vt:lpwstr/>
      </vt:variant>
      <vt:variant>
        <vt:lpwstr>_Toc112738808</vt:lpwstr>
      </vt:variant>
      <vt:variant>
        <vt:i4>1638456</vt:i4>
      </vt:variant>
      <vt:variant>
        <vt:i4>332</vt:i4>
      </vt:variant>
      <vt:variant>
        <vt:i4>0</vt:i4>
      </vt:variant>
      <vt:variant>
        <vt:i4>5</vt:i4>
      </vt:variant>
      <vt:variant>
        <vt:lpwstr/>
      </vt:variant>
      <vt:variant>
        <vt:lpwstr>_Toc112738807</vt:lpwstr>
      </vt:variant>
      <vt:variant>
        <vt:i4>1638456</vt:i4>
      </vt:variant>
      <vt:variant>
        <vt:i4>326</vt:i4>
      </vt:variant>
      <vt:variant>
        <vt:i4>0</vt:i4>
      </vt:variant>
      <vt:variant>
        <vt:i4>5</vt:i4>
      </vt:variant>
      <vt:variant>
        <vt:lpwstr/>
      </vt:variant>
      <vt:variant>
        <vt:lpwstr>_Toc112738806</vt:lpwstr>
      </vt:variant>
      <vt:variant>
        <vt:i4>1638456</vt:i4>
      </vt:variant>
      <vt:variant>
        <vt:i4>320</vt:i4>
      </vt:variant>
      <vt:variant>
        <vt:i4>0</vt:i4>
      </vt:variant>
      <vt:variant>
        <vt:i4>5</vt:i4>
      </vt:variant>
      <vt:variant>
        <vt:lpwstr/>
      </vt:variant>
      <vt:variant>
        <vt:lpwstr>_Toc112738805</vt:lpwstr>
      </vt:variant>
      <vt:variant>
        <vt:i4>1638456</vt:i4>
      </vt:variant>
      <vt:variant>
        <vt:i4>314</vt:i4>
      </vt:variant>
      <vt:variant>
        <vt:i4>0</vt:i4>
      </vt:variant>
      <vt:variant>
        <vt:i4>5</vt:i4>
      </vt:variant>
      <vt:variant>
        <vt:lpwstr/>
      </vt:variant>
      <vt:variant>
        <vt:lpwstr>_Toc112738804</vt:lpwstr>
      </vt:variant>
      <vt:variant>
        <vt:i4>1638456</vt:i4>
      </vt:variant>
      <vt:variant>
        <vt:i4>308</vt:i4>
      </vt:variant>
      <vt:variant>
        <vt:i4>0</vt:i4>
      </vt:variant>
      <vt:variant>
        <vt:i4>5</vt:i4>
      </vt:variant>
      <vt:variant>
        <vt:lpwstr/>
      </vt:variant>
      <vt:variant>
        <vt:lpwstr>_Toc112738803</vt:lpwstr>
      </vt:variant>
      <vt:variant>
        <vt:i4>1638456</vt:i4>
      </vt:variant>
      <vt:variant>
        <vt:i4>302</vt:i4>
      </vt:variant>
      <vt:variant>
        <vt:i4>0</vt:i4>
      </vt:variant>
      <vt:variant>
        <vt:i4>5</vt:i4>
      </vt:variant>
      <vt:variant>
        <vt:lpwstr/>
      </vt:variant>
      <vt:variant>
        <vt:lpwstr>_Toc112738802</vt:lpwstr>
      </vt:variant>
      <vt:variant>
        <vt:i4>1638456</vt:i4>
      </vt:variant>
      <vt:variant>
        <vt:i4>296</vt:i4>
      </vt:variant>
      <vt:variant>
        <vt:i4>0</vt:i4>
      </vt:variant>
      <vt:variant>
        <vt:i4>5</vt:i4>
      </vt:variant>
      <vt:variant>
        <vt:lpwstr/>
      </vt:variant>
      <vt:variant>
        <vt:lpwstr>_Toc112738801</vt:lpwstr>
      </vt:variant>
      <vt:variant>
        <vt:i4>1638456</vt:i4>
      </vt:variant>
      <vt:variant>
        <vt:i4>290</vt:i4>
      </vt:variant>
      <vt:variant>
        <vt:i4>0</vt:i4>
      </vt:variant>
      <vt:variant>
        <vt:i4>5</vt:i4>
      </vt:variant>
      <vt:variant>
        <vt:lpwstr/>
      </vt:variant>
      <vt:variant>
        <vt:lpwstr>_Toc112738800</vt:lpwstr>
      </vt:variant>
      <vt:variant>
        <vt:i4>1048631</vt:i4>
      </vt:variant>
      <vt:variant>
        <vt:i4>284</vt:i4>
      </vt:variant>
      <vt:variant>
        <vt:i4>0</vt:i4>
      </vt:variant>
      <vt:variant>
        <vt:i4>5</vt:i4>
      </vt:variant>
      <vt:variant>
        <vt:lpwstr/>
      </vt:variant>
      <vt:variant>
        <vt:lpwstr>_Toc112738799</vt:lpwstr>
      </vt:variant>
      <vt:variant>
        <vt:i4>1048631</vt:i4>
      </vt:variant>
      <vt:variant>
        <vt:i4>278</vt:i4>
      </vt:variant>
      <vt:variant>
        <vt:i4>0</vt:i4>
      </vt:variant>
      <vt:variant>
        <vt:i4>5</vt:i4>
      </vt:variant>
      <vt:variant>
        <vt:lpwstr/>
      </vt:variant>
      <vt:variant>
        <vt:lpwstr>_Toc112738798</vt:lpwstr>
      </vt:variant>
      <vt:variant>
        <vt:i4>1048631</vt:i4>
      </vt:variant>
      <vt:variant>
        <vt:i4>272</vt:i4>
      </vt:variant>
      <vt:variant>
        <vt:i4>0</vt:i4>
      </vt:variant>
      <vt:variant>
        <vt:i4>5</vt:i4>
      </vt:variant>
      <vt:variant>
        <vt:lpwstr/>
      </vt:variant>
      <vt:variant>
        <vt:lpwstr>_Toc112738797</vt:lpwstr>
      </vt:variant>
      <vt:variant>
        <vt:i4>1048631</vt:i4>
      </vt:variant>
      <vt:variant>
        <vt:i4>266</vt:i4>
      </vt:variant>
      <vt:variant>
        <vt:i4>0</vt:i4>
      </vt:variant>
      <vt:variant>
        <vt:i4>5</vt:i4>
      </vt:variant>
      <vt:variant>
        <vt:lpwstr/>
      </vt:variant>
      <vt:variant>
        <vt:lpwstr>_Toc112738796</vt:lpwstr>
      </vt:variant>
      <vt:variant>
        <vt:i4>1048631</vt:i4>
      </vt:variant>
      <vt:variant>
        <vt:i4>260</vt:i4>
      </vt:variant>
      <vt:variant>
        <vt:i4>0</vt:i4>
      </vt:variant>
      <vt:variant>
        <vt:i4>5</vt:i4>
      </vt:variant>
      <vt:variant>
        <vt:lpwstr/>
      </vt:variant>
      <vt:variant>
        <vt:lpwstr>_Toc112738795</vt:lpwstr>
      </vt:variant>
      <vt:variant>
        <vt:i4>1048631</vt:i4>
      </vt:variant>
      <vt:variant>
        <vt:i4>254</vt:i4>
      </vt:variant>
      <vt:variant>
        <vt:i4>0</vt:i4>
      </vt:variant>
      <vt:variant>
        <vt:i4>5</vt:i4>
      </vt:variant>
      <vt:variant>
        <vt:lpwstr/>
      </vt:variant>
      <vt:variant>
        <vt:lpwstr>_Toc112738794</vt:lpwstr>
      </vt:variant>
      <vt:variant>
        <vt:i4>1048631</vt:i4>
      </vt:variant>
      <vt:variant>
        <vt:i4>248</vt:i4>
      </vt:variant>
      <vt:variant>
        <vt:i4>0</vt:i4>
      </vt:variant>
      <vt:variant>
        <vt:i4>5</vt:i4>
      </vt:variant>
      <vt:variant>
        <vt:lpwstr/>
      </vt:variant>
      <vt:variant>
        <vt:lpwstr>_Toc112738793</vt:lpwstr>
      </vt:variant>
      <vt:variant>
        <vt:i4>1048631</vt:i4>
      </vt:variant>
      <vt:variant>
        <vt:i4>242</vt:i4>
      </vt:variant>
      <vt:variant>
        <vt:i4>0</vt:i4>
      </vt:variant>
      <vt:variant>
        <vt:i4>5</vt:i4>
      </vt:variant>
      <vt:variant>
        <vt:lpwstr/>
      </vt:variant>
      <vt:variant>
        <vt:lpwstr>_Toc112738792</vt:lpwstr>
      </vt:variant>
      <vt:variant>
        <vt:i4>1048631</vt:i4>
      </vt:variant>
      <vt:variant>
        <vt:i4>236</vt:i4>
      </vt:variant>
      <vt:variant>
        <vt:i4>0</vt:i4>
      </vt:variant>
      <vt:variant>
        <vt:i4>5</vt:i4>
      </vt:variant>
      <vt:variant>
        <vt:lpwstr/>
      </vt:variant>
      <vt:variant>
        <vt:lpwstr>_Toc112738791</vt:lpwstr>
      </vt:variant>
      <vt:variant>
        <vt:i4>1048631</vt:i4>
      </vt:variant>
      <vt:variant>
        <vt:i4>230</vt:i4>
      </vt:variant>
      <vt:variant>
        <vt:i4>0</vt:i4>
      </vt:variant>
      <vt:variant>
        <vt:i4>5</vt:i4>
      </vt:variant>
      <vt:variant>
        <vt:lpwstr/>
      </vt:variant>
      <vt:variant>
        <vt:lpwstr>_Toc112738790</vt:lpwstr>
      </vt:variant>
      <vt:variant>
        <vt:i4>1114167</vt:i4>
      </vt:variant>
      <vt:variant>
        <vt:i4>224</vt:i4>
      </vt:variant>
      <vt:variant>
        <vt:i4>0</vt:i4>
      </vt:variant>
      <vt:variant>
        <vt:i4>5</vt:i4>
      </vt:variant>
      <vt:variant>
        <vt:lpwstr/>
      </vt:variant>
      <vt:variant>
        <vt:lpwstr>_Toc112738789</vt:lpwstr>
      </vt:variant>
      <vt:variant>
        <vt:i4>1114167</vt:i4>
      </vt:variant>
      <vt:variant>
        <vt:i4>218</vt:i4>
      </vt:variant>
      <vt:variant>
        <vt:i4>0</vt:i4>
      </vt:variant>
      <vt:variant>
        <vt:i4>5</vt:i4>
      </vt:variant>
      <vt:variant>
        <vt:lpwstr/>
      </vt:variant>
      <vt:variant>
        <vt:lpwstr>_Toc112738788</vt:lpwstr>
      </vt:variant>
      <vt:variant>
        <vt:i4>1114167</vt:i4>
      </vt:variant>
      <vt:variant>
        <vt:i4>212</vt:i4>
      </vt:variant>
      <vt:variant>
        <vt:i4>0</vt:i4>
      </vt:variant>
      <vt:variant>
        <vt:i4>5</vt:i4>
      </vt:variant>
      <vt:variant>
        <vt:lpwstr/>
      </vt:variant>
      <vt:variant>
        <vt:lpwstr>_Toc112738787</vt:lpwstr>
      </vt:variant>
      <vt:variant>
        <vt:i4>1114167</vt:i4>
      </vt:variant>
      <vt:variant>
        <vt:i4>206</vt:i4>
      </vt:variant>
      <vt:variant>
        <vt:i4>0</vt:i4>
      </vt:variant>
      <vt:variant>
        <vt:i4>5</vt:i4>
      </vt:variant>
      <vt:variant>
        <vt:lpwstr/>
      </vt:variant>
      <vt:variant>
        <vt:lpwstr>_Toc112738786</vt:lpwstr>
      </vt:variant>
      <vt:variant>
        <vt:i4>1114167</vt:i4>
      </vt:variant>
      <vt:variant>
        <vt:i4>200</vt:i4>
      </vt:variant>
      <vt:variant>
        <vt:i4>0</vt:i4>
      </vt:variant>
      <vt:variant>
        <vt:i4>5</vt:i4>
      </vt:variant>
      <vt:variant>
        <vt:lpwstr/>
      </vt:variant>
      <vt:variant>
        <vt:lpwstr>_Toc112738785</vt:lpwstr>
      </vt:variant>
      <vt:variant>
        <vt:i4>1114167</vt:i4>
      </vt:variant>
      <vt:variant>
        <vt:i4>194</vt:i4>
      </vt:variant>
      <vt:variant>
        <vt:i4>0</vt:i4>
      </vt:variant>
      <vt:variant>
        <vt:i4>5</vt:i4>
      </vt:variant>
      <vt:variant>
        <vt:lpwstr/>
      </vt:variant>
      <vt:variant>
        <vt:lpwstr>_Toc112738784</vt:lpwstr>
      </vt:variant>
      <vt:variant>
        <vt:i4>1114167</vt:i4>
      </vt:variant>
      <vt:variant>
        <vt:i4>188</vt:i4>
      </vt:variant>
      <vt:variant>
        <vt:i4>0</vt:i4>
      </vt:variant>
      <vt:variant>
        <vt:i4>5</vt:i4>
      </vt:variant>
      <vt:variant>
        <vt:lpwstr/>
      </vt:variant>
      <vt:variant>
        <vt:lpwstr>_Toc112738783</vt:lpwstr>
      </vt:variant>
      <vt:variant>
        <vt:i4>1114167</vt:i4>
      </vt:variant>
      <vt:variant>
        <vt:i4>182</vt:i4>
      </vt:variant>
      <vt:variant>
        <vt:i4>0</vt:i4>
      </vt:variant>
      <vt:variant>
        <vt:i4>5</vt:i4>
      </vt:variant>
      <vt:variant>
        <vt:lpwstr/>
      </vt:variant>
      <vt:variant>
        <vt:lpwstr>_Toc112738782</vt:lpwstr>
      </vt:variant>
      <vt:variant>
        <vt:i4>1114167</vt:i4>
      </vt:variant>
      <vt:variant>
        <vt:i4>176</vt:i4>
      </vt:variant>
      <vt:variant>
        <vt:i4>0</vt:i4>
      </vt:variant>
      <vt:variant>
        <vt:i4>5</vt:i4>
      </vt:variant>
      <vt:variant>
        <vt:lpwstr/>
      </vt:variant>
      <vt:variant>
        <vt:lpwstr>_Toc112738781</vt:lpwstr>
      </vt:variant>
      <vt:variant>
        <vt:i4>1114167</vt:i4>
      </vt:variant>
      <vt:variant>
        <vt:i4>170</vt:i4>
      </vt:variant>
      <vt:variant>
        <vt:i4>0</vt:i4>
      </vt:variant>
      <vt:variant>
        <vt:i4>5</vt:i4>
      </vt:variant>
      <vt:variant>
        <vt:lpwstr/>
      </vt:variant>
      <vt:variant>
        <vt:lpwstr>_Toc112738780</vt:lpwstr>
      </vt:variant>
      <vt:variant>
        <vt:i4>1966135</vt:i4>
      </vt:variant>
      <vt:variant>
        <vt:i4>164</vt:i4>
      </vt:variant>
      <vt:variant>
        <vt:i4>0</vt:i4>
      </vt:variant>
      <vt:variant>
        <vt:i4>5</vt:i4>
      </vt:variant>
      <vt:variant>
        <vt:lpwstr/>
      </vt:variant>
      <vt:variant>
        <vt:lpwstr>_Toc112738779</vt:lpwstr>
      </vt:variant>
      <vt:variant>
        <vt:i4>1966135</vt:i4>
      </vt:variant>
      <vt:variant>
        <vt:i4>158</vt:i4>
      </vt:variant>
      <vt:variant>
        <vt:i4>0</vt:i4>
      </vt:variant>
      <vt:variant>
        <vt:i4>5</vt:i4>
      </vt:variant>
      <vt:variant>
        <vt:lpwstr/>
      </vt:variant>
      <vt:variant>
        <vt:lpwstr>_Toc112738778</vt:lpwstr>
      </vt:variant>
      <vt:variant>
        <vt:i4>1966135</vt:i4>
      </vt:variant>
      <vt:variant>
        <vt:i4>152</vt:i4>
      </vt:variant>
      <vt:variant>
        <vt:i4>0</vt:i4>
      </vt:variant>
      <vt:variant>
        <vt:i4>5</vt:i4>
      </vt:variant>
      <vt:variant>
        <vt:lpwstr/>
      </vt:variant>
      <vt:variant>
        <vt:lpwstr>_Toc112738777</vt:lpwstr>
      </vt:variant>
      <vt:variant>
        <vt:i4>1966135</vt:i4>
      </vt:variant>
      <vt:variant>
        <vt:i4>146</vt:i4>
      </vt:variant>
      <vt:variant>
        <vt:i4>0</vt:i4>
      </vt:variant>
      <vt:variant>
        <vt:i4>5</vt:i4>
      </vt:variant>
      <vt:variant>
        <vt:lpwstr/>
      </vt:variant>
      <vt:variant>
        <vt:lpwstr>_Toc112738776</vt:lpwstr>
      </vt:variant>
      <vt:variant>
        <vt:i4>1966135</vt:i4>
      </vt:variant>
      <vt:variant>
        <vt:i4>140</vt:i4>
      </vt:variant>
      <vt:variant>
        <vt:i4>0</vt:i4>
      </vt:variant>
      <vt:variant>
        <vt:i4>5</vt:i4>
      </vt:variant>
      <vt:variant>
        <vt:lpwstr/>
      </vt:variant>
      <vt:variant>
        <vt:lpwstr>_Toc112738775</vt:lpwstr>
      </vt:variant>
      <vt:variant>
        <vt:i4>1966135</vt:i4>
      </vt:variant>
      <vt:variant>
        <vt:i4>134</vt:i4>
      </vt:variant>
      <vt:variant>
        <vt:i4>0</vt:i4>
      </vt:variant>
      <vt:variant>
        <vt:i4>5</vt:i4>
      </vt:variant>
      <vt:variant>
        <vt:lpwstr/>
      </vt:variant>
      <vt:variant>
        <vt:lpwstr>_Toc112738774</vt:lpwstr>
      </vt:variant>
      <vt:variant>
        <vt:i4>1966135</vt:i4>
      </vt:variant>
      <vt:variant>
        <vt:i4>128</vt:i4>
      </vt:variant>
      <vt:variant>
        <vt:i4>0</vt:i4>
      </vt:variant>
      <vt:variant>
        <vt:i4>5</vt:i4>
      </vt:variant>
      <vt:variant>
        <vt:lpwstr/>
      </vt:variant>
      <vt:variant>
        <vt:lpwstr>_Toc112738773</vt:lpwstr>
      </vt:variant>
      <vt:variant>
        <vt:i4>1966135</vt:i4>
      </vt:variant>
      <vt:variant>
        <vt:i4>122</vt:i4>
      </vt:variant>
      <vt:variant>
        <vt:i4>0</vt:i4>
      </vt:variant>
      <vt:variant>
        <vt:i4>5</vt:i4>
      </vt:variant>
      <vt:variant>
        <vt:lpwstr/>
      </vt:variant>
      <vt:variant>
        <vt:lpwstr>_Toc112738772</vt:lpwstr>
      </vt:variant>
      <vt:variant>
        <vt:i4>1966135</vt:i4>
      </vt:variant>
      <vt:variant>
        <vt:i4>116</vt:i4>
      </vt:variant>
      <vt:variant>
        <vt:i4>0</vt:i4>
      </vt:variant>
      <vt:variant>
        <vt:i4>5</vt:i4>
      </vt:variant>
      <vt:variant>
        <vt:lpwstr/>
      </vt:variant>
      <vt:variant>
        <vt:lpwstr>_Toc112738771</vt:lpwstr>
      </vt:variant>
      <vt:variant>
        <vt:i4>1966135</vt:i4>
      </vt:variant>
      <vt:variant>
        <vt:i4>110</vt:i4>
      </vt:variant>
      <vt:variant>
        <vt:i4>0</vt:i4>
      </vt:variant>
      <vt:variant>
        <vt:i4>5</vt:i4>
      </vt:variant>
      <vt:variant>
        <vt:lpwstr/>
      </vt:variant>
      <vt:variant>
        <vt:lpwstr>_Toc112738770</vt:lpwstr>
      </vt:variant>
      <vt:variant>
        <vt:i4>2031671</vt:i4>
      </vt:variant>
      <vt:variant>
        <vt:i4>104</vt:i4>
      </vt:variant>
      <vt:variant>
        <vt:i4>0</vt:i4>
      </vt:variant>
      <vt:variant>
        <vt:i4>5</vt:i4>
      </vt:variant>
      <vt:variant>
        <vt:lpwstr/>
      </vt:variant>
      <vt:variant>
        <vt:lpwstr>_Toc112738769</vt:lpwstr>
      </vt:variant>
      <vt:variant>
        <vt:i4>2031671</vt:i4>
      </vt:variant>
      <vt:variant>
        <vt:i4>98</vt:i4>
      </vt:variant>
      <vt:variant>
        <vt:i4>0</vt:i4>
      </vt:variant>
      <vt:variant>
        <vt:i4>5</vt:i4>
      </vt:variant>
      <vt:variant>
        <vt:lpwstr/>
      </vt:variant>
      <vt:variant>
        <vt:lpwstr>_Toc112738768</vt:lpwstr>
      </vt:variant>
      <vt:variant>
        <vt:i4>2031671</vt:i4>
      </vt:variant>
      <vt:variant>
        <vt:i4>92</vt:i4>
      </vt:variant>
      <vt:variant>
        <vt:i4>0</vt:i4>
      </vt:variant>
      <vt:variant>
        <vt:i4>5</vt:i4>
      </vt:variant>
      <vt:variant>
        <vt:lpwstr/>
      </vt:variant>
      <vt:variant>
        <vt:lpwstr>_Toc112738767</vt:lpwstr>
      </vt:variant>
      <vt:variant>
        <vt:i4>2031671</vt:i4>
      </vt:variant>
      <vt:variant>
        <vt:i4>86</vt:i4>
      </vt:variant>
      <vt:variant>
        <vt:i4>0</vt:i4>
      </vt:variant>
      <vt:variant>
        <vt:i4>5</vt:i4>
      </vt:variant>
      <vt:variant>
        <vt:lpwstr/>
      </vt:variant>
      <vt:variant>
        <vt:lpwstr>_Toc112738766</vt:lpwstr>
      </vt:variant>
      <vt:variant>
        <vt:i4>2031671</vt:i4>
      </vt:variant>
      <vt:variant>
        <vt:i4>80</vt:i4>
      </vt:variant>
      <vt:variant>
        <vt:i4>0</vt:i4>
      </vt:variant>
      <vt:variant>
        <vt:i4>5</vt:i4>
      </vt:variant>
      <vt:variant>
        <vt:lpwstr/>
      </vt:variant>
      <vt:variant>
        <vt:lpwstr>_Toc112738765</vt:lpwstr>
      </vt:variant>
      <vt:variant>
        <vt:i4>2031671</vt:i4>
      </vt:variant>
      <vt:variant>
        <vt:i4>74</vt:i4>
      </vt:variant>
      <vt:variant>
        <vt:i4>0</vt:i4>
      </vt:variant>
      <vt:variant>
        <vt:i4>5</vt:i4>
      </vt:variant>
      <vt:variant>
        <vt:lpwstr/>
      </vt:variant>
      <vt:variant>
        <vt:lpwstr>_Toc112738764</vt:lpwstr>
      </vt:variant>
      <vt:variant>
        <vt:i4>2031671</vt:i4>
      </vt:variant>
      <vt:variant>
        <vt:i4>68</vt:i4>
      </vt:variant>
      <vt:variant>
        <vt:i4>0</vt:i4>
      </vt:variant>
      <vt:variant>
        <vt:i4>5</vt:i4>
      </vt:variant>
      <vt:variant>
        <vt:lpwstr/>
      </vt:variant>
      <vt:variant>
        <vt:lpwstr>_Toc112738763</vt:lpwstr>
      </vt:variant>
      <vt:variant>
        <vt:i4>2031671</vt:i4>
      </vt:variant>
      <vt:variant>
        <vt:i4>62</vt:i4>
      </vt:variant>
      <vt:variant>
        <vt:i4>0</vt:i4>
      </vt:variant>
      <vt:variant>
        <vt:i4>5</vt:i4>
      </vt:variant>
      <vt:variant>
        <vt:lpwstr/>
      </vt:variant>
      <vt:variant>
        <vt:lpwstr>_Toc112738762</vt:lpwstr>
      </vt:variant>
      <vt:variant>
        <vt:i4>2031671</vt:i4>
      </vt:variant>
      <vt:variant>
        <vt:i4>56</vt:i4>
      </vt:variant>
      <vt:variant>
        <vt:i4>0</vt:i4>
      </vt:variant>
      <vt:variant>
        <vt:i4>5</vt:i4>
      </vt:variant>
      <vt:variant>
        <vt:lpwstr/>
      </vt:variant>
      <vt:variant>
        <vt:lpwstr>_Toc112738761</vt:lpwstr>
      </vt:variant>
      <vt:variant>
        <vt:i4>2031671</vt:i4>
      </vt:variant>
      <vt:variant>
        <vt:i4>50</vt:i4>
      </vt:variant>
      <vt:variant>
        <vt:i4>0</vt:i4>
      </vt:variant>
      <vt:variant>
        <vt:i4>5</vt:i4>
      </vt:variant>
      <vt:variant>
        <vt:lpwstr/>
      </vt:variant>
      <vt:variant>
        <vt:lpwstr>_Toc112738760</vt:lpwstr>
      </vt:variant>
      <vt:variant>
        <vt:i4>1835063</vt:i4>
      </vt:variant>
      <vt:variant>
        <vt:i4>44</vt:i4>
      </vt:variant>
      <vt:variant>
        <vt:i4>0</vt:i4>
      </vt:variant>
      <vt:variant>
        <vt:i4>5</vt:i4>
      </vt:variant>
      <vt:variant>
        <vt:lpwstr/>
      </vt:variant>
      <vt:variant>
        <vt:lpwstr>_Toc112738759</vt:lpwstr>
      </vt:variant>
      <vt:variant>
        <vt:i4>1835063</vt:i4>
      </vt:variant>
      <vt:variant>
        <vt:i4>38</vt:i4>
      </vt:variant>
      <vt:variant>
        <vt:i4>0</vt:i4>
      </vt:variant>
      <vt:variant>
        <vt:i4>5</vt:i4>
      </vt:variant>
      <vt:variant>
        <vt:lpwstr/>
      </vt:variant>
      <vt:variant>
        <vt:lpwstr>_Toc112738758</vt:lpwstr>
      </vt:variant>
      <vt:variant>
        <vt:i4>1835063</vt:i4>
      </vt:variant>
      <vt:variant>
        <vt:i4>32</vt:i4>
      </vt:variant>
      <vt:variant>
        <vt:i4>0</vt:i4>
      </vt:variant>
      <vt:variant>
        <vt:i4>5</vt:i4>
      </vt:variant>
      <vt:variant>
        <vt:lpwstr/>
      </vt:variant>
      <vt:variant>
        <vt:lpwstr>_Toc112738757</vt:lpwstr>
      </vt:variant>
      <vt:variant>
        <vt:i4>1835063</vt:i4>
      </vt:variant>
      <vt:variant>
        <vt:i4>26</vt:i4>
      </vt:variant>
      <vt:variant>
        <vt:i4>0</vt:i4>
      </vt:variant>
      <vt:variant>
        <vt:i4>5</vt:i4>
      </vt:variant>
      <vt:variant>
        <vt:lpwstr/>
      </vt:variant>
      <vt:variant>
        <vt:lpwstr>_Toc112738756</vt:lpwstr>
      </vt:variant>
      <vt:variant>
        <vt:i4>1835063</vt:i4>
      </vt:variant>
      <vt:variant>
        <vt:i4>20</vt:i4>
      </vt:variant>
      <vt:variant>
        <vt:i4>0</vt:i4>
      </vt:variant>
      <vt:variant>
        <vt:i4>5</vt:i4>
      </vt:variant>
      <vt:variant>
        <vt:lpwstr/>
      </vt:variant>
      <vt:variant>
        <vt:lpwstr>_Toc112738755</vt:lpwstr>
      </vt:variant>
      <vt:variant>
        <vt:i4>1835063</vt:i4>
      </vt:variant>
      <vt:variant>
        <vt:i4>14</vt:i4>
      </vt:variant>
      <vt:variant>
        <vt:i4>0</vt:i4>
      </vt:variant>
      <vt:variant>
        <vt:i4>5</vt:i4>
      </vt:variant>
      <vt:variant>
        <vt:lpwstr/>
      </vt:variant>
      <vt:variant>
        <vt:lpwstr>_Toc112738754</vt:lpwstr>
      </vt:variant>
      <vt:variant>
        <vt:i4>1835063</vt:i4>
      </vt:variant>
      <vt:variant>
        <vt:i4>8</vt:i4>
      </vt:variant>
      <vt:variant>
        <vt:i4>0</vt:i4>
      </vt:variant>
      <vt:variant>
        <vt:i4>5</vt:i4>
      </vt:variant>
      <vt:variant>
        <vt:lpwstr/>
      </vt:variant>
      <vt:variant>
        <vt:lpwstr>_Toc112738753</vt:lpwstr>
      </vt:variant>
      <vt:variant>
        <vt:i4>1835063</vt:i4>
      </vt:variant>
      <vt:variant>
        <vt:i4>2</vt:i4>
      </vt:variant>
      <vt:variant>
        <vt:i4>0</vt:i4>
      </vt:variant>
      <vt:variant>
        <vt:i4>5</vt:i4>
      </vt:variant>
      <vt:variant>
        <vt:lpwstr/>
      </vt:variant>
      <vt:variant>
        <vt:lpwstr>_Toc112738752</vt:lpwstr>
      </vt:variant>
      <vt:variant>
        <vt:i4>983103</vt:i4>
      </vt:variant>
      <vt:variant>
        <vt:i4>33</vt:i4>
      </vt:variant>
      <vt:variant>
        <vt:i4>0</vt:i4>
      </vt:variant>
      <vt:variant>
        <vt:i4>5</vt:i4>
      </vt:variant>
      <vt:variant>
        <vt:lpwstr>mailto:lisa.howley@hca.nm.gov</vt:lpwstr>
      </vt:variant>
      <vt:variant>
        <vt:lpwstr/>
      </vt:variant>
      <vt:variant>
        <vt:i4>2293763</vt:i4>
      </vt:variant>
      <vt:variant>
        <vt:i4>30</vt:i4>
      </vt:variant>
      <vt:variant>
        <vt:i4>0</vt:i4>
      </vt:variant>
      <vt:variant>
        <vt:i4>5</vt:i4>
      </vt:variant>
      <vt:variant>
        <vt:lpwstr>mailto:jacqueline.nielsen@hca.nm.gov</vt:lpwstr>
      </vt:variant>
      <vt:variant>
        <vt:lpwstr/>
      </vt:variant>
      <vt:variant>
        <vt:i4>2293763</vt:i4>
      </vt:variant>
      <vt:variant>
        <vt:i4>27</vt:i4>
      </vt:variant>
      <vt:variant>
        <vt:i4>0</vt:i4>
      </vt:variant>
      <vt:variant>
        <vt:i4>5</vt:i4>
      </vt:variant>
      <vt:variant>
        <vt:lpwstr>mailto:jacqueline.nielsen@hca.nm.gov</vt:lpwstr>
      </vt:variant>
      <vt:variant>
        <vt:lpwstr/>
      </vt:variant>
      <vt:variant>
        <vt:i4>2293763</vt:i4>
      </vt:variant>
      <vt:variant>
        <vt:i4>24</vt:i4>
      </vt:variant>
      <vt:variant>
        <vt:i4>0</vt:i4>
      </vt:variant>
      <vt:variant>
        <vt:i4>5</vt:i4>
      </vt:variant>
      <vt:variant>
        <vt:lpwstr>mailto:jacqueline.nielsen@hca.nm.gov</vt:lpwstr>
      </vt:variant>
      <vt:variant>
        <vt:lpwstr/>
      </vt:variant>
      <vt:variant>
        <vt:i4>2883590</vt:i4>
      </vt:variant>
      <vt:variant>
        <vt:i4>21</vt:i4>
      </vt:variant>
      <vt:variant>
        <vt:i4>0</vt:i4>
      </vt:variant>
      <vt:variant>
        <vt:i4>5</vt:i4>
      </vt:variant>
      <vt:variant>
        <vt:lpwstr>mailto:Valerie.Tapia@hca.nm.gov</vt:lpwstr>
      </vt:variant>
      <vt:variant>
        <vt:lpwstr/>
      </vt:variant>
      <vt:variant>
        <vt:i4>6750286</vt:i4>
      </vt:variant>
      <vt:variant>
        <vt:i4>18</vt:i4>
      </vt:variant>
      <vt:variant>
        <vt:i4>0</vt:i4>
      </vt:variant>
      <vt:variant>
        <vt:i4>5</vt:i4>
      </vt:variant>
      <vt:variant>
        <vt:lpwstr>mailto:Kasey.Rogg@hca.nm.gov</vt:lpwstr>
      </vt:variant>
      <vt:variant>
        <vt:lpwstr/>
      </vt:variant>
      <vt:variant>
        <vt:i4>983103</vt:i4>
      </vt:variant>
      <vt:variant>
        <vt:i4>15</vt:i4>
      </vt:variant>
      <vt:variant>
        <vt:i4>0</vt:i4>
      </vt:variant>
      <vt:variant>
        <vt:i4>5</vt:i4>
      </vt:variant>
      <vt:variant>
        <vt:lpwstr>mailto:lisa.howley@hca.nm.gov</vt:lpwstr>
      </vt:variant>
      <vt:variant>
        <vt:lpwstr/>
      </vt:variant>
      <vt:variant>
        <vt:i4>983103</vt:i4>
      </vt:variant>
      <vt:variant>
        <vt:i4>12</vt:i4>
      </vt:variant>
      <vt:variant>
        <vt:i4>0</vt:i4>
      </vt:variant>
      <vt:variant>
        <vt:i4>5</vt:i4>
      </vt:variant>
      <vt:variant>
        <vt:lpwstr>mailto:lisa.howley@hca.nm.gov</vt:lpwstr>
      </vt:variant>
      <vt:variant>
        <vt:lpwstr/>
      </vt:variant>
      <vt:variant>
        <vt:i4>6750286</vt:i4>
      </vt:variant>
      <vt:variant>
        <vt:i4>9</vt:i4>
      </vt:variant>
      <vt:variant>
        <vt:i4>0</vt:i4>
      </vt:variant>
      <vt:variant>
        <vt:i4>5</vt:i4>
      </vt:variant>
      <vt:variant>
        <vt:lpwstr>mailto:Kasey.Rogg@hca.nm.gov</vt:lpwstr>
      </vt:variant>
      <vt:variant>
        <vt:lpwstr/>
      </vt:variant>
      <vt:variant>
        <vt:i4>2883590</vt:i4>
      </vt:variant>
      <vt:variant>
        <vt:i4>6</vt:i4>
      </vt:variant>
      <vt:variant>
        <vt:i4>0</vt:i4>
      </vt:variant>
      <vt:variant>
        <vt:i4>5</vt:i4>
      </vt:variant>
      <vt:variant>
        <vt:lpwstr>mailto:Valerie.Tapia@hca.nm.gov</vt:lpwstr>
      </vt:variant>
      <vt:variant>
        <vt:lpwstr/>
      </vt:variant>
      <vt:variant>
        <vt:i4>6750286</vt:i4>
      </vt:variant>
      <vt:variant>
        <vt:i4>3</vt:i4>
      </vt:variant>
      <vt:variant>
        <vt:i4>0</vt:i4>
      </vt:variant>
      <vt:variant>
        <vt:i4>5</vt:i4>
      </vt:variant>
      <vt:variant>
        <vt:lpwstr>mailto:Kasey.Rogg@hca.nm.gov</vt:lpwstr>
      </vt:variant>
      <vt:variant>
        <vt:lpwstr/>
      </vt:variant>
      <vt:variant>
        <vt:i4>2883590</vt:i4>
      </vt:variant>
      <vt:variant>
        <vt:i4>0</vt:i4>
      </vt:variant>
      <vt:variant>
        <vt:i4>0</vt:i4>
      </vt:variant>
      <vt:variant>
        <vt:i4>5</vt:i4>
      </vt:variant>
      <vt:variant>
        <vt:lpwstr>mailto:Valerie.Tapia@hca.nm.gov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True, Theresa, HCA</cp:lastModifiedBy>
  <cp:revision>3</cp:revision>
  <cp:lastPrinted>2025-06-30T21:41:00Z</cp:lastPrinted>
  <dcterms:created xsi:type="dcterms:W3CDTF">2025-06-30T21:39:00Z</dcterms:created>
  <dcterms:modified xsi:type="dcterms:W3CDTF">2025-06-30T21:41:00Z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cdfac09f-6d52-4632-9a1a-6d583fc3409e</vt:lpwstr>
  </property>
  <property fmtid="{D5CDD505-2E9C-101B-9397-08002B2CF9AE}" pid="3" name="ContentTypeId">
    <vt:lpwstr>0x0101008AE4EA5CFCF4414BB457D66B1AB5FE2A</vt:lpwstr>
  </property>
  <property fmtid="{D5CDD505-2E9C-101B-9397-08002B2CF9AE}" pid="4" name="MediaServiceImageTags">
    <vt:lpwstr/>
  </property>
</Properties>
</file>